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342" w:rsidRPr="0086059C" w:rsidRDefault="00677342" w:rsidP="00D46791">
      <w:pPr>
        <w:jc w:val="both"/>
        <w:rPr>
          <w:i/>
          <w:sz w:val="22"/>
          <w:szCs w:val="22"/>
        </w:rPr>
      </w:pPr>
      <w:proofErr w:type="spellStart"/>
      <w:r>
        <w:rPr>
          <w:i/>
          <w:sz w:val="22"/>
          <w:szCs w:val="22"/>
        </w:rPr>
        <w:t>Genova</w:t>
      </w:r>
      <w:proofErr w:type="spellEnd"/>
      <w:r>
        <w:rPr>
          <w:i/>
          <w:sz w:val="22"/>
          <w:szCs w:val="22"/>
        </w:rPr>
        <w:t>,</w:t>
      </w:r>
      <w:r w:rsidRPr="0086059C">
        <w:rPr>
          <w:i/>
          <w:sz w:val="22"/>
          <w:szCs w:val="22"/>
        </w:rPr>
        <w:t xml:space="preserve"> </w:t>
      </w:r>
      <w:r w:rsidR="0082027A">
        <w:rPr>
          <w:i/>
          <w:sz w:val="22"/>
          <w:szCs w:val="22"/>
        </w:rPr>
        <w:t>December 14</w:t>
      </w:r>
      <w:r>
        <w:rPr>
          <w:i/>
          <w:sz w:val="22"/>
          <w:szCs w:val="22"/>
          <w:vertAlign w:val="superscript"/>
        </w:rPr>
        <w:t>th</w:t>
      </w:r>
      <w:r w:rsidRPr="0086059C">
        <w:rPr>
          <w:i/>
          <w:sz w:val="22"/>
          <w:szCs w:val="22"/>
        </w:rPr>
        <w:t xml:space="preserve"> 20</w:t>
      </w:r>
      <w:r>
        <w:rPr>
          <w:i/>
          <w:sz w:val="22"/>
          <w:szCs w:val="22"/>
        </w:rPr>
        <w:t>10</w:t>
      </w:r>
    </w:p>
    <w:p w:rsidR="00677342" w:rsidRPr="0086059C" w:rsidRDefault="00677342" w:rsidP="00D46791">
      <w:pPr>
        <w:jc w:val="both"/>
      </w:pPr>
    </w:p>
    <w:p w:rsidR="00677342" w:rsidRPr="0086059C" w:rsidRDefault="00677342" w:rsidP="00D46791">
      <w:pPr>
        <w:jc w:val="center"/>
      </w:pPr>
    </w:p>
    <w:p w:rsidR="00677342" w:rsidRPr="0086059C" w:rsidRDefault="00677342" w:rsidP="00D46791">
      <w:pPr>
        <w:tabs>
          <w:tab w:val="left" w:pos="180"/>
        </w:tabs>
        <w:jc w:val="center"/>
        <w:rPr>
          <w:b/>
          <w:sz w:val="28"/>
          <w:szCs w:val="28"/>
        </w:rPr>
      </w:pPr>
      <w:r>
        <w:rPr>
          <w:b/>
          <w:sz w:val="28"/>
          <w:szCs w:val="28"/>
        </w:rPr>
        <w:t>R</w:t>
      </w:r>
      <w:r w:rsidRPr="0086059C">
        <w:rPr>
          <w:b/>
          <w:sz w:val="28"/>
          <w:szCs w:val="28"/>
        </w:rPr>
        <w:t>eport of the</w:t>
      </w:r>
    </w:p>
    <w:p w:rsidR="00677342" w:rsidRDefault="00677342" w:rsidP="00D46791">
      <w:pPr>
        <w:tabs>
          <w:tab w:val="left" w:pos="180"/>
        </w:tabs>
        <w:jc w:val="center"/>
        <w:rPr>
          <w:b/>
          <w:sz w:val="28"/>
          <w:szCs w:val="28"/>
        </w:rPr>
      </w:pPr>
      <w:r w:rsidRPr="0086059C">
        <w:rPr>
          <w:b/>
          <w:sz w:val="28"/>
          <w:szCs w:val="28"/>
        </w:rPr>
        <w:t>MICE Spectrometer Solenoid Review Committee</w:t>
      </w:r>
    </w:p>
    <w:p w:rsidR="00677342" w:rsidRPr="0086059C" w:rsidRDefault="00677342" w:rsidP="00D46791">
      <w:pPr>
        <w:tabs>
          <w:tab w:val="left" w:pos="180"/>
        </w:tabs>
        <w:jc w:val="center"/>
        <w:rPr>
          <w:b/>
          <w:sz w:val="28"/>
          <w:szCs w:val="28"/>
        </w:rPr>
      </w:pPr>
      <w:proofErr w:type="spellStart"/>
      <w:proofErr w:type="gramStart"/>
      <w:r>
        <w:rPr>
          <w:b/>
          <w:sz w:val="28"/>
          <w:szCs w:val="28"/>
        </w:rPr>
        <w:t>analysing</w:t>
      </w:r>
      <w:proofErr w:type="spellEnd"/>
      <w:proofErr w:type="gramEnd"/>
      <w:r>
        <w:rPr>
          <w:b/>
          <w:sz w:val="28"/>
          <w:szCs w:val="28"/>
        </w:rPr>
        <w:t xml:space="preserve"> the repair plan</w:t>
      </w:r>
    </w:p>
    <w:p w:rsidR="00677342" w:rsidRPr="0086059C" w:rsidRDefault="00677342" w:rsidP="00D46791">
      <w:pPr>
        <w:jc w:val="both"/>
      </w:pPr>
    </w:p>
    <w:p w:rsidR="00677342" w:rsidRPr="0086059C" w:rsidRDefault="00677342" w:rsidP="00D46791">
      <w:pPr>
        <w:jc w:val="both"/>
      </w:pPr>
    </w:p>
    <w:p w:rsidR="00677342" w:rsidRPr="0086059C" w:rsidRDefault="00677342" w:rsidP="00D46791">
      <w:pPr>
        <w:jc w:val="both"/>
        <w:rPr>
          <w:b/>
        </w:rPr>
      </w:pPr>
      <w:r w:rsidRPr="0086059C">
        <w:rPr>
          <w:b/>
        </w:rPr>
        <w:t>1. Introduction</w:t>
      </w:r>
    </w:p>
    <w:p w:rsidR="00677342" w:rsidRPr="0086059C" w:rsidRDefault="00677342" w:rsidP="00D46791">
      <w:pPr>
        <w:jc w:val="both"/>
      </w:pPr>
    </w:p>
    <w:p w:rsidR="00677342" w:rsidRDefault="00677342" w:rsidP="00B942B5">
      <w:pPr>
        <w:spacing w:line="276" w:lineRule="auto"/>
        <w:ind w:firstLine="720"/>
        <w:jc w:val="both"/>
      </w:pPr>
      <w:r w:rsidRPr="0086059C">
        <w:t xml:space="preserve">This document </w:t>
      </w:r>
      <w:r>
        <w:t xml:space="preserve">contains all the information related to the review of the repair plan of the MICE spectrometer solenoids (SS). </w:t>
      </w:r>
    </w:p>
    <w:p w:rsidR="00677342" w:rsidRDefault="00677342" w:rsidP="00B942B5">
      <w:pPr>
        <w:spacing w:line="276" w:lineRule="auto"/>
        <w:ind w:firstLine="720"/>
        <w:jc w:val="both"/>
      </w:pPr>
    </w:p>
    <w:p w:rsidR="00677342" w:rsidRPr="0086059C" w:rsidRDefault="00677342" w:rsidP="00B942B5">
      <w:pPr>
        <w:spacing w:line="276" w:lineRule="auto"/>
        <w:ind w:firstLine="720"/>
        <w:jc w:val="both"/>
      </w:pPr>
      <w:r>
        <w:t>The review panel were formed of external experts (</w:t>
      </w:r>
      <w:proofErr w:type="spellStart"/>
      <w:r>
        <w:t>Amalia</w:t>
      </w:r>
      <w:proofErr w:type="spellEnd"/>
      <w:r>
        <w:t xml:space="preserve"> </w:t>
      </w:r>
      <w:proofErr w:type="spellStart"/>
      <w:r>
        <w:t>Ballarino</w:t>
      </w:r>
      <w:proofErr w:type="spellEnd"/>
      <w:r>
        <w:t xml:space="preserve"> – </w:t>
      </w:r>
      <w:proofErr w:type="gramStart"/>
      <w:r>
        <w:t>CERN ,</w:t>
      </w:r>
      <w:proofErr w:type="gramEnd"/>
      <w:r>
        <w:t xml:space="preserve"> </w:t>
      </w:r>
      <w:proofErr w:type="spellStart"/>
      <w:r>
        <w:t>Elwyn</w:t>
      </w:r>
      <w:proofErr w:type="spellEnd"/>
      <w:r>
        <w:t xml:space="preserve"> </w:t>
      </w:r>
      <w:proofErr w:type="spellStart"/>
      <w:r>
        <w:t>Baynham</w:t>
      </w:r>
      <w:proofErr w:type="spellEnd"/>
      <w:r>
        <w:t xml:space="preserve"> – ITER, Tom Bradshaw – STFC, Mike </w:t>
      </w:r>
      <w:proofErr w:type="spellStart"/>
      <w:r>
        <w:t>Courthold</w:t>
      </w:r>
      <w:proofErr w:type="spellEnd"/>
      <w:r>
        <w:t xml:space="preserve"> – STFC, Vladimir </w:t>
      </w:r>
      <w:proofErr w:type="spellStart"/>
      <w:r>
        <w:t>Kashikhin</w:t>
      </w:r>
      <w:proofErr w:type="spellEnd"/>
      <w:r>
        <w:t xml:space="preserve"> – </w:t>
      </w:r>
      <w:proofErr w:type="spellStart"/>
      <w:r>
        <w:t>Fermilab</w:t>
      </w:r>
      <w:proofErr w:type="spellEnd"/>
      <w:r>
        <w:t xml:space="preserve">, Robert Sanders – </w:t>
      </w:r>
      <w:proofErr w:type="spellStart"/>
      <w:r>
        <w:t>Fermilab</w:t>
      </w:r>
      <w:proofErr w:type="spellEnd"/>
      <w:r>
        <w:t xml:space="preserve"> and Pasquale </w:t>
      </w:r>
      <w:proofErr w:type="spellStart"/>
      <w:r>
        <w:t>Fabbricatore</w:t>
      </w:r>
      <w:proofErr w:type="spellEnd"/>
      <w:r>
        <w:t xml:space="preserve"> acting as chair –INFN-</w:t>
      </w:r>
      <w:proofErr w:type="spellStart"/>
      <w:r>
        <w:t>Genova</w:t>
      </w:r>
      <w:proofErr w:type="spellEnd"/>
      <w:r>
        <w:t xml:space="preserve">). MICE collaboration members attended the review (Alain </w:t>
      </w:r>
      <w:proofErr w:type="spellStart"/>
      <w:r>
        <w:t>Blondel</w:t>
      </w:r>
      <w:proofErr w:type="spellEnd"/>
      <w:r>
        <w:t xml:space="preserve"> – </w:t>
      </w:r>
      <w:proofErr w:type="spellStart"/>
      <w:r>
        <w:t>UNi</w:t>
      </w:r>
      <w:proofErr w:type="spellEnd"/>
      <w:r>
        <w:t xml:space="preserve"> Geneva, Alan </w:t>
      </w:r>
      <w:proofErr w:type="spellStart"/>
      <w:r>
        <w:t>Bross</w:t>
      </w:r>
      <w:proofErr w:type="spellEnd"/>
      <w:r>
        <w:t xml:space="preserve"> – FERMILAB and Andy Nichols – SFTC).</w:t>
      </w:r>
    </w:p>
    <w:p w:rsidR="00677342" w:rsidRPr="0086059C" w:rsidRDefault="00677342" w:rsidP="00B942B5">
      <w:pPr>
        <w:spacing w:line="276" w:lineRule="auto"/>
        <w:ind w:firstLine="720"/>
        <w:jc w:val="both"/>
      </w:pPr>
    </w:p>
    <w:p w:rsidR="00677342" w:rsidRDefault="00677342" w:rsidP="00B942B5">
      <w:pPr>
        <w:spacing w:line="276" w:lineRule="auto"/>
        <w:jc w:val="both"/>
      </w:pPr>
      <w:r w:rsidRPr="0086059C">
        <w:tab/>
      </w:r>
      <w:r>
        <w:t xml:space="preserve">A web site has been created for collecting the information and exchanging opinions, </w:t>
      </w:r>
      <w:hyperlink r:id="rId7" w:history="1">
        <w:r w:rsidRPr="00AD2209">
          <w:rPr>
            <w:rStyle w:val="Hyperlink"/>
          </w:rPr>
          <w:t>http://indico.cern.ch/conferenceDisplay.py?confId=110250</w:t>
        </w:r>
      </w:hyperlink>
      <w:r>
        <w:t xml:space="preserve"> </w:t>
      </w:r>
      <w:r w:rsidRPr="0086059C">
        <w:t xml:space="preserve">. </w:t>
      </w:r>
      <w:r>
        <w:t>This web site contains the links to previous reviews (November 2009 and May 2010), review charge and phone meetings details. In particular in the phone meeting of October 27</w:t>
      </w:r>
      <w:r w:rsidRPr="00931912">
        <w:rPr>
          <w:vertAlign w:val="superscript"/>
        </w:rPr>
        <w:t>th</w:t>
      </w:r>
      <w:r>
        <w:t xml:space="preserve"> the SS team presented the relevant documentation (status, analyses, repair plan, organization and schedule). </w:t>
      </w:r>
    </w:p>
    <w:p w:rsidR="00677342" w:rsidRDefault="00677342" w:rsidP="00B942B5">
      <w:pPr>
        <w:spacing w:line="276" w:lineRule="auto"/>
        <w:jc w:val="both"/>
      </w:pPr>
    </w:p>
    <w:p w:rsidR="00677342" w:rsidRDefault="00677342" w:rsidP="00B942B5">
      <w:pPr>
        <w:spacing w:line="276" w:lineRule="auto"/>
        <w:jc w:val="both"/>
      </w:pPr>
      <w:r>
        <w:t>After the October 27</w:t>
      </w:r>
      <w:r w:rsidRPr="00931912">
        <w:rPr>
          <w:vertAlign w:val="superscript"/>
        </w:rPr>
        <w:t>th</w:t>
      </w:r>
      <w:r>
        <w:t xml:space="preserve"> phone meeting, the review committee produced on November </w:t>
      </w:r>
      <w:proofErr w:type="gramStart"/>
      <w:r>
        <w:t>11</w:t>
      </w:r>
      <w:r w:rsidRPr="00A9551E">
        <w:rPr>
          <w:vertAlign w:val="superscript"/>
        </w:rPr>
        <w:t xml:space="preserve">th </w:t>
      </w:r>
      <w:r>
        <w:t xml:space="preserve"> </w:t>
      </w:r>
      <w:r w:rsidR="0063093B">
        <w:t>the</w:t>
      </w:r>
      <w:proofErr w:type="gramEnd"/>
      <w:r w:rsidR="0063093B">
        <w:t xml:space="preserve"> </w:t>
      </w:r>
      <w:r>
        <w:t>minutes of the meeting, including preliminary comments, remarks and questions (these minutes are available on the above review web site). The questions were answered in two steps on November 18</w:t>
      </w:r>
      <w:r w:rsidRPr="00AD5F6E">
        <w:rPr>
          <w:vertAlign w:val="superscript"/>
        </w:rPr>
        <w:t>th</w:t>
      </w:r>
      <w:r>
        <w:t xml:space="preserve"> and 20</w:t>
      </w:r>
      <w:r w:rsidRPr="00AD5F6E">
        <w:rPr>
          <w:vertAlign w:val="superscript"/>
        </w:rPr>
        <w:t>th</w:t>
      </w:r>
      <w:r>
        <w:t xml:space="preserve"> by Steve </w:t>
      </w:r>
      <w:proofErr w:type="spellStart"/>
      <w:r>
        <w:t>Virostek</w:t>
      </w:r>
      <w:proofErr w:type="spellEnd"/>
      <w:r>
        <w:t>, coordinator of the SS team, through a specific document al</w:t>
      </w:r>
      <w:r w:rsidR="00AE5F84">
        <w:t xml:space="preserve">so accessible at the web site. </w:t>
      </w:r>
      <w:r>
        <w:t>More documentation (mostly of confidential nature) was made available at a LBNL web site (</w:t>
      </w:r>
      <w:hyperlink r:id="rId8" w:history="1">
        <w:r w:rsidRPr="00CA10D8">
          <w:rPr>
            <w:rStyle w:val="Hyperlink"/>
          </w:rPr>
          <w:t>http://www-eng.lbl.gov/~spvirostek/Muon/October_2010_Review/</w:t>
        </w:r>
      </w:hyperlink>
      <w:r>
        <w:t xml:space="preserve">). </w:t>
      </w:r>
    </w:p>
    <w:p w:rsidR="00677342" w:rsidRDefault="00677342" w:rsidP="00B942B5">
      <w:pPr>
        <w:spacing w:line="276" w:lineRule="auto"/>
        <w:jc w:val="both"/>
      </w:pPr>
    </w:p>
    <w:p w:rsidR="00677342" w:rsidRDefault="00677342" w:rsidP="00B942B5">
      <w:pPr>
        <w:spacing w:line="276" w:lineRule="auto"/>
        <w:jc w:val="both"/>
      </w:pPr>
      <w:r>
        <w:t>On November 29</w:t>
      </w:r>
      <w:r w:rsidRPr="00AD5F6E">
        <w:rPr>
          <w:vertAlign w:val="superscript"/>
        </w:rPr>
        <w:t>th</w:t>
      </w:r>
      <w:r>
        <w:t xml:space="preserve"> the committee had a closed session by phone for commenting the presented material and formulating recommendations. </w:t>
      </w:r>
    </w:p>
    <w:p w:rsidR="00677342" w:rsidRDefault="00677342" w:rsidP="00B942B5">
      <w:pPr>
        <w:spacing w:line="276" w:lineRule="auto"/>
        <w:jc w:val="both"/>
      </w:pPr>
    </w:p>
    <w:p w:rsidR="00677342" w:rsidRPr="0086059C" w:rsidRDefault="00677342" w:rsidP="00B942B5">
      <w:pPr>
        <w:spacing w:line="276" w:lineRule="auto"/>
        <w:jc w:val="both"/>
      </w:pPr>
      <w:r>
        <w:t>The present document reports on the discussions held during the review and the conclusions drawn by the review board.</w:t>
      </w:r>
    </w:p>
    <w:p w:rsidR="00677342" w:rsidRPr="0086059C" w:rsidRDefault="00677342" w:rsidP="00D46791">
      <w:pPr>
        <w:jc w:val="both"/>
      </w:pPr>
    </w:p>
    <w:p w:rsidR="00677342" w:rsidRDefault="00677342" w:rsidP="00253FD7">
      <w:pPr>
        <w:jc w:val="both"/>
      </w:pPr>
    </w:p>
    <w:p w:rsidR="00677342" w:rsidRDefault="00677342" w:rsidP="00253FD7">
      <w:pPr>
        <w:jc w:val="both"/>
      </w:pPr>
    </w:p>
    <w:p w:rsidR="00677342" w:rsidRPr="0086059C" w:rsidRDefault="00677342" w:rsidP="00B942B5">
      <w:pPr>
        <w:spacing w:line="276" w:lineRule="auto"/>
        <w:jc w:val="both"/>
        <w:rPr>
          <w:b/>
        </w:rPr>
      </w:pPr>
      <w:r w:rsidRPr="0086059C">
        <w:rPr>
          <w:b/>
        </w:rPr>
        <w:lastRenderedPageBreak/>
        <w:t>2. Review charge</w:t>
      </w:r>
    </w:p>
    <w:p w:rsidR="00677342" w:rsidRPr="0086059C" w:rsidRDefault="00677342" w:rsidP="00B942B5">
      <w:pPr>
        <w:spacing w:line="276" w:lineRule="auto"/>
        <w:jc w:val="both"/>
      </w:pPr>
    </w:p>
    <w:p w:rsidR="00677342" w:rsidRDefault="00677342" w:rsidP="00B942B5">
      <w:pPr>
        <w:pStyle w:val="HTMLPreformatted"/>
        <w:spacing w:line="276" w:lineRule="auto"/>
        <w:jc w:val="both"/>
        <w:rPr>
          <w:rFonts w:ascii="Times New Roman" w:hAnsi="Times New Roman" w:cs="Times New Roman"/>
          <w:sz w:val="24"/>
          <w:szCs w:val="24"/>
          <w:lang w:val="en-GB"/>
        </w:rPr>
      </w:pPr>
      <w:r>
        <w:rPr>
          <w:rFonts w:ascii="Times New Roman" w:hAnsi="Times New Roman" w:cs="Times New Roman"/>
          <w:sz w:val="24"/>
          <w:szCs w:val="24"/>
          <w:lang w:val="en-GB"/>
        </w:rPr>
        <w:t>The review charge was issued by the MICE collaboration since October 8</w:t>
      </w:r>
      <w:r w:rsidRPr="00FB68B1">
        <w:rPr>
          <w:rFonts w:ascii="Times New Roman" w:hAnsi="Times New Roman" w:cs="Times New Roman"/>
          <w:sz w:val="24"/>
          <w:szCs w:val="24"/>
          <w:vertAlign w:val="superscript"/>
          <w:lang w:val="en-GB"/>
        </w:rPr>
        <w:t>th</w:t>
      </w:r>
      <w:r>
        <w:rPr>
          <w:rFonts w:ascii="Times New Roman" w:hAnsi="Times New Roman" w:cs="Times New Roman"/>
          <w:sz w:val="24"/>
          <w:szCs w:val="24"/>
          <w:lang w:val="en-GB"/>
        </w:rPr>
        <w:t xml:space="preserve"> and contains 9 points as follows:</w:t>
      </w:r>
    </w:p>
    <w:p w:rsidR="00677342" w:rsidRDefault="00677342" w:rsidP="00B942B5">
      <w:pPr>
        <w:pStyle w:val="HTMLPreformatted"/>
        <w:spacing w:line="276" w:lineRule="auto"/>
        <w:jc w:val="both"/>
        <w:rPr>
          <w:rFonts w:ascii="Times New Roman" w:hAnsi="Times New Roman" w:cs="Times New Roman"/>
          <w:sz w:val="24"/>
          <w:szCs w:val="24"/>
          <w:lang w:val="en-GB"/>
        </w:rPr>
      </w:pPr>
    </w:p>
    <w:p w:rsidR="00677342" w:rsidRDefault="00677342" w:rsidP="00B942B5">
      <w:pPr>
        <w:pStyle w:val="HTMLPreformatted"/>
        <w:numPr>
          <w:ilvl w:val="0"/>
          <w:numId w:val="5"/>
        </w:numPr>
        <w:spacing w:line="276" w:lineRule="auto"/>
        <w:jc w:val="both"/>
        <w:rPr>
          <w:rFonts w:ascii="Times New Roman" w:hAnsi="Times New Roman" w:cs="Times New Roman"/>
          <w:i/>
          <w:sz w:val="24"/>
          <w:szCs w:val="24"/>
          <w:lang w:val="en-GB"/>
        </w:rPr>
      </w:pPr>
      <w:r w:rsidRPr="00FB68B1">
        <w:rPr>
          <w:rFonts w:ascii="Times New Roman" w:hAnsi="Times New Roman" w:cs="Times New Roman"/>
          <w:i/>
          <w:sz w:val="24"/>
          <w:szCs w:val="24"/>
          <w:lang w:val="en-GB"/>
        </w:rPr>
        <w:t>To set a date to review and sign off on a complete set of assembly and part drawings of both spectrometer magnets.</w:t>
      </w:r>
    </w:p>
    <w:p w:rsidR="00677342" w:rsidRDefault="00677342" w:rsidP="00B942B5">
      <w:pPr>
        <w:pStyle w:val="HTMLPreformatted"/>
        <w:numPr>
          <w:ilvl w:val="0"/>
          <w:numId w:val="5"/>
        </w:numPr>
        <w:spacing w:line="276" w:lineRule="auto"/>
        <w:jc w:val="both"/>
        <w:rPr>
          <w:rFonts w:ascii="Times New Roman" w:hAnsi="Times New Roman" w:cs="Times New Roman"/>
          <w:i/>
          <w:sz w:val="24"/>
          <w:szCs w:val="24"/>
          <w:lang w:val="en-GB"/>
        </w:rPr>
      </w:pPr>
      <w:r w:rsidRPr="00FB68B1">
        <w:rPr>
          <w:rFonts w:ascii="Times New Roman" w:hAnsi="Times New Roman" w:cs="Times New Roman"/>
          <w:i/>
          <w:sz w:val="24"/>
          <w:szCs w:val="24"/>
          <w:lang w:val="en-GB"/>
        </w:rPr>
        <w:t xml:space="preserve"> To set a date to review and sign off on a revised set of thermal balance calculations </w:t>
      </w:r>
      <w:proofErr w:type="gramStart"/>
      <w:r w:rsidRPr="00FB68B1">
        <w:rPr>
          <w:rFonts w:ascii="Times New Roman" w:hAnsi="Times New Roman" w:cs="Times New Roman"/>
          <w:i/>
          <w:sz w:val="24"/>
          <w:szCs w:val="24"/>
          <w:lang w:val="en-GB"/>
        </w:rPr>
        <w:t>that are</w:t>
      </w:r>
      <w:proofErr w:type="gramEnd"/>
      <w:r w:rsidRPr="00FB68B1">
        <w:rPr>
          <w:rFonts w:ascii="Times New Roman" w:hAnsi="Times New Roman" w:cs="Times New Roman"/>
          <w:i/>
          <w:sz w:val="24"/>
          <w:szCs w:val="24"/>
          <w:lang w:val="en-GB"/>
        </w:rPr>
        <w:t xml:space="preserve"> strictly based on the above design.</w:t>
      </w:r>
    </w:p>
    <w:p w:rsidR="00677342" w:rsidRDefault="00677342" w:rsidP="00B942B5">
      <w:pPr>
        <w:pStyle w:val="HTMLPreformatted"/>
        <w:numPr>
          <w:ilvl w:val="0"/>
          <w:numId w:val="5"/>
        </w:numPr>
        <w:spacing w:line="276" w:lineRule="auto"/>
        <w:jc w:val="both"/>
        <w:rPr>
          <w:rFonts w:ascii="Times New Roman" w:hAnsi="Times New Roman" w:cs="Times New Roman"/>
          <w:i/>
          <w:sz w:val="24"/>
          <w:szCs w:val="24"/>
          <w:lang w:val="en-GB"/>
        </w:rPr>
      </w:pPr>
      <w:r w:rsidRPr="00FB68B1">
        <w:rPr>
          <w:rFonts w:ascii="Times New Roman" w:hAnsi="Times New Roman" w:cs="Times New Roman"/>
          <w:i/>
          <w:sz w:val="24"/>
          <w:szCs w:val="24"/>
          <w:lang w:val="en-GB"/>
        </w:rPr>
        <w:t xml:space="preserve"> To set a date to review and sign off on a magnet repair and reassembly plan indicating all “stop &amp; inspect” points.</w:t>
      </w:r>
    </w:p>
    <w:p w:rsidR="00677342" w:rsidRDefault="00677342" w:rsidP="00B942B5">
      <w:pPr>
        <w:pStyle w:val="HTMLPreformatted"/>
        <w:numPr>
          <w:ilvl w:val="0"/>
          <w:numId w:val="5"/>
        </w:numPr>
        <w:spacing w:line="276" w:lineRule="auto"/>
        <w:jc w:val="both"/>
        <w:rPr>
          <w:rFonts w:ascii="Times New Roman" w:hAnsi="Times New Roman" w:cs="Times New Roman"/>
          <w:i/>
          <w:sz w:val="24"/>
          <w:szCs w:val="24"/>
          <w:lang w:val="en-GB"/>
        </w:rPr>
      </w:pPr>
      <w:r w:rsidRPr="00FB68B1">
        <w:rPr>
          <w:rFonts w:ascii="Times New Roman" w:hAnsi="Times New Roman" w:cs="Times New Roman"/>
          <w:i/>
          <w:sz w:val="24"/>
          <w:szCs w:val="24"/>
          <w:lang w:val="en-GB"/>
        </w:rPr>
        <w:t xml:space="preserve"> To review and comment on the repair project plan, including acceptance criteria at the necessary decision points (before undertaking repairs, before cool-down, before power-up, before release of the magnet) based on measurements on the magnets with the appropriate instrumentation, and comparison with thermal calculations predictions.</w:t>
      </w:r>
    </w:p>
    <w:p w:rsidR="00677342" w:rsidRDefault="00677342" w:rsidP="00B942B5">
      <w:pPr>
        <w:pStyle w:val="HTMLPreformatted"/>
        <w:numPr>
          <w:ilvl w:val="0"/>
          <w:numId w:val="5"/>
        </w:numPr>
        <w:spacing w:line="276" w:lineRule="auto"/>
        <w:jc w:val="both"/>
        <w:rPr>
          <w:rFonts w:ascii="Times New Roman" w:hAnsi="Times New Roman" w:cs="Times New Roman"/>
          <w:i/>
          <w:sz w:val="24"/>
          <w:szCs w:val="24"/>
          <w:lang w:val="en-GB"/>
        </w:rPr>
      </w:pPr>
      <w:r w:rsidRPr="00FB68B1">
        <w:rPr>
          <w:rFonts w:ascii="Times New Roman" w:hAnsi="Times New Roman" w:cs="Times New Roman"/>
          <w:i/>
          <w:sz w:val="24"/>
          <w:szCs w:val="24"/>
          <w:lang w:val="en-GB"/>
        </w:rPr>
        <w:t xml:space="preserve"> To confirm a date of December 1st, 2010 for acceptance of the repair plan by the Spectrometer Solenoid Review Committee.</w:t>
      </w:r>
    </w:p>
    <w:p w:rsidR="00677342" w:rsidRDefault="00677342" w:rsidP="00B942B5">
      <w:pPr>
        <w:pStyle w:val="HTMLPreformatted"/>
        <w:numPr>
          <w:ilvl w:val="0"/>
          <w:numId w:val="5"/>
        </w:numPr>
        <w:spacing w:line="276" w:lineRule="auto"/>
        <w:jc w:val="both"/>
        <w:rPr>
          <w:rFonts w:ascii="Times New Roman" w:hAnsi="Times New Roman" w:cs="Times New Roman"/>
          <w:i/>
          <w:sz w:val="24"/>
          <w:szCs w:val="24"/>
          <w:lang w:val="en-GB"/>
        </w:rPr>
      </w:pPr>
      <w:r w:rsidRPr="00FB68B1">
        <w:rPr>
          <w:rFonts w:ascii="Times New Roman" w:hAnsi="Times New Roman" w:cs="Times New Roman"/>
          <w:i/>
          <w:sz w:val="24"/>
          <w:szCs w:val="24"/>
          <w:lang w:val="en-GB"/>
        </w:rPr>
        <w:t>To agree to a list of project deliverables and delivery dates</w:t>
      </w:r>
      <w:r>
        <w:rPr>
          <w:rFonts w:ascii="Times New Roman" w:hAnsi="Times New Roman" w:cs="Times New Roman"/>
          <w:i/>
          <w:sz w:val="24"/>
          <w:szCs w:val="24"/>
          <w:lang w:val="en-GB"/>
        </w:rPr>
        <w:t>. I</w:t>
      </w:r>
      <w:r w:rsidRPr="00FB68B1">
        <w:rPr>
          <w:rFonts w:ascii="Times New Roman" w:hAnsi="Times New Roman" w:cs="Times New Roman"/>
          <w:i/>
          <w:sz w:val="24"/>
          <w:szCs w:val="24"/>
          <w:lang w:val="en-GB"/>
        </w:rPr>
        <w:t>t is presumed that major delivery dates for these deliverables</w:t>
      </w:r>
      <w:r>
        <w:rPr>
          <w:rFonts w:ascii="Times New Roman" w:hAnsi="Times New Roman" w:cs="Times New Roman"/>
          <w:i/>
          <w:sz w:val="24"/>
          <w:szCs w:val="24"/>
          <w:lang w:val="en-GB"/>
        </w:rPr>
        <w:t xml:space="preserve"> </w:t>
      </w:r>
      <w:r w:rsidRPr="00FB68B1">
        <w:rPr>
          <w:rFonts w:ascii="Times New Roman" w:hAnsi="Times New Roman" w:cs="Times New Roman"/>
          <w:i/>
          <w:sz w:val="24"/>
          <w:szCs w:val="24"/>
          <w:lang w:val="en-GB"/>
        </w:rPr>
        <w:t>will be contained in (4).</w:t>
      </w:r>
    </w:p>
    <w:p w:rsidR="00677342" w:rsidRDefault="00677342" w:rsidP="00B942B5">
      <w:pPr>
        <w:pStyle w:val="HTMLPreformatted"/>
        <w:numPr>
          <w:ilvl w:val="0"/>
          <w:numId w:val="5"/>
        </w:numPr>
        <w:spacing w:line="276" w:lineRule="auto"/>
        <w:jc w:val="both"/>
        <w:rPr>
          <w:rFonts w:ascii="Times New Roman" w:hAnsi="Times New Roman" w:cs="Times New Roman"/>
          <w:i/>
          <w:sz w:val="24"/>
          <w:szCs w:val="24"/>
          <w:lang w:val="en-GB"/>
        </w:rPr>
      </w:pPr>
      <w:r w:rsidRPr="00FB68B1">
        <w:rPr>
          <w:rFonts w:ascii="Times New Roman" w:hAnsi="Times New Roman" w:cs="Times New Roman"/>
          <w:i/>
          <w:sz w:val="24"/>
          <w:szCs w:val="24"/>
          <w:lang w:val="en-GB"/>
        </w:rPr>
        <w:t>To set the date of the formal repair plan review</w:t>
      </w:r>
    </w:p>
    <w:p w:rsidR="00677342" w:rsidRDefault="00677342" w:rsidP="00B942B5">
      <w:pPr>
        <w:pStyle w:val="HTMLPreformatted"/>
        <w:numPr>
          <w:ilvl w:val="0"/>
          <w:numId w:val="5"/>
        </w:numPr>
        <w:spacing w:line="276" w:lineRule="auto"/>
        <w:jc w:val="both"/>
        <w:rPr>
          <w:rFonts w:ascii="Times New Roman" w:hAnsi="Times New Roman" w:cs="Times New Roman"/>
          <w:i/>
          <w:sz w:val="24"/>
          <w:szCs w:val="24"/>
          <w:lang w:val="en-GB"/>
        </w:rPr>
      </w:pPr>
      <w:r w:rsidRPr="00FB68B1">
        <w:rPr>
          <w:rFonts w:ascii="Times New Roman" w:hAnsi="Times New Roman" w:cs="Times New Roman"/>
          <w:i/>
          <w:sz w:val="24"/>
          <w:szCs w:val="24"/>
          <w:lang w:val="en-GB"/>
        </w:rPr>
        <w:t>Quench protection system &amp; lead protection, part of item 4</w:t>
      </w:r>
    </w:p>
    <w:p w:rsidR="00677342" w:rsidRPr="00FB68B1" w:rsidRDefault="00677342" w:rsidP="00B942B5">
      <w:pPr>
        <w:pStyle w:val="HTMLPreformatted"/>
        <w:numPr>
          <w:ilvl w:val="0"/>
          <w:numId w:val="5"/>
        </w:numPr>
        <w:spacing w:line="276" w:lineRule="auto"/>
        <w:jc w:val="both"/>
        <w:rPr>
          <w:rFonts w:ascii="Times New Roman" w:hAnsi="Times New Roman" w:cs="Times New Roman"/>
          <w:i/>
          <w:sz w:val="24"/>
          <w:szCs w:val="24"/>
          <w:lang w:val="en-GB"/>
        </w:rPr>
      </w:pPr>
      <w:r w:rsidRPr="00FB68B1">
        <w:rPr>
          <w:rFonts w:ascii="Times New Roman" w:hAnsi="Times New Roman" w:cs="Times New Roman"/>
          <w:i/>
          <w:sz w:val="24"/>
          <w:szCs w:val="24"/>
          <w:lang w:val="en-GB"/>
        </w:rPr>
        <w:t>Cool-down scheme – spec. in deliverables, operations manual</w:t>
      </w:r>
    </w:p>
    <w:p w:rsidR="00677342" w:rsidRDefault="00677342" w:rsidP="00B942B5">
      <w:pPr>
        <w:spacing w:after="120" w:line="276" w:lineRule="auto"/>
        <w:jc w:val="both"/>
        <w:rPr>
          <w:lang w:val="en-GB"/>
        </w:rPr>
      </w:pPr>
    </w:p>
    <w:p w:rsidR="00677342" w:rsidRPr="00FB68B1" w:rsidRDefault="00677342" w:rsidP="00B942B5">
      <w:pPr>
        <w:spacing w:after="120" w:line="276" w:lineRule="auto"/>
        <w:jc w:val="both"/>
        <w:rPr>
          <w:i/>
          <w:lang w:val="en-GB"/>
        </w:rPr>
      </w:pPr>
      <w:r w:rsidRPr="00FB68B1">
        <w:rPr>
          <w:i/>
          <w:lang w:val="en-GB"/>
        </w:rPr>
        <w:t>List of deliverables</w:t>
      </w:r>
    </w:p>
    <w:p w:rsidR="00677342" w:rsidRPr="00FB68B1" w:rsidRDefault="00677342" w:rsidP="00B942B5">
      <w:pPr>
        <w:pStyle w:val="ListParagraph"/>
        <w:numPr>
          <w:ilvl w:val="0"/>
          <w:numId w:val="6"/>
        </w:numPr>
        <w:spacing w:after="120"/>
        <w:jc w:val="both"/>
        <w:rPr>
          <w:rFonts w:ascii="Times New Roman" w:hAnsi="Times New Roman"/>
          <w:i/>
          <w:sz w:val="24"/>
          <w:szCs w:val="24"/>
        </w:rPr>
      </w:pPr>
      <w:r w:rsidRPr="00FB68B1">
        <w:rPr>
          <w:rFonts w:ascii="Times New Roman" w:hAnsi="Times New Roman"/>
          <w:i/>
          <w:sz w:val="24"/>
          <w:szCs w:val="24"/>
        </w:rPr>
        <w:t>Repair project plan with resource loading, schedule float and milestone table (see above)</w:t>
      </w:r>
    </w:p>
    <w:p w:rsidR="00677342" w:rsidRPr="00FB68B1" w:rsidRDefault="00677342" w:rsidP="00B942B5">
      <w:pPr>
        <w:pStyle w:val="ListParagraph"/>
        <w:numPr>
          <w:ilvl w:val="0"/>
          <w:numId w:val="6"/>
        </w:numPr>
        <w:spacing w:after="120"/>
        <w:jc w:val="both"/>
        <w:rPr>
          <w:rFonts w:ascii="Times New Roman" w:hAnsi="Times New Roman"/>
          <w:i/>
          <w:sz w:val="24"/>
          <w:szCs w:val="24"/>
        </w:rPr>
      </w:pPr>
      <w:r w:rsidRPr="00FB68B1">
        <w:rPr>
          <w:rFonts w:ascii="Times New Roman" w:hAnsi="Times New Roman"/>
          <w:i/>
          <w:sz w:val="24"/>
          <w:szCs w:val="24"/>
        </w:rPr>
        <w:t>A set of construction drawings (before repair) of both magnets (see above)</w:t>
      </w:r>
    </w:p>
    <w:p w:rsidR="00677342" w:rsidRPr="00FB68B1" w:rsidRDefault="00677342" w:rsidP="00B942B5">
      <w:pPr>
        <w:pStyle w:val="ListParagraph"/>
        <w:numPr>
          <w:ilvl w:val="0"/>
          <w:numId w:val="6"/>
        </w:numPr>
        <w:spacing w:after="120"/>
        <w:jc w:val="both"/>
        <w:rPr>
          <w:rFonts w:ascii="Times New Roman" w:hAnsi="Times New Roman"/>
          <w:i/>
          <w:sz w:val="24"/>
          <w:szCs w:val="24"/>
        </w:rPr>
      </w:pPr>
      <w:r w:rsidRPr="00FB68B1">
        <w:rPr>
          <w:rFonts w:ascii="Times New Roman" w:hAnsi="Times New Roman"/>
          <w:i/>
          <w:sz w:val="24"/>
          <w:szCs w:val="24"/>
        </w:rPr>
        <w:t>A revised set of thermal balance calculations performed based on these drawings (see above)</w:t>
      </w:r>
    </w:p>
    <w:p w:rsidR="00677342" w:rsidRPr="00FB68B1" w:rsidRDefault="00677342" w:rsidP="00B942B5">
      <w:pPr>
        <w:pStyle w:val="ListParagraph"/>
        <w:numPr>
          <w:ilvl w:val="0"/>
          <w:numId w:val="6"/>
        </w:numPr>
        <w:spacing w:after="120"/>
        <w:jc w:val="both"/>
        <w:rPr>
          <w:rFonts w:ascii="Times New Roman" w:hAnsi="Times New Roman"/>
          <w:i/>
          <w:sz w:val="24"/>
          <w:szCs w:val="24"/>
        </w:rPr>
      </w:pPr>
      <w:proofErr w:type="spellStart"/>
      <w:r w:rsidRPr="00FB68B1">
        <w:rPr>
          <w:rFonts w:ascii="Times New Roman" w:hAnsi="Times New Roman"/>
          <w:i/>
          <w:sz w:val="24"/>
          <w:szCs w:val="24"/>
        </w:rPr>
        <w:t>CofG</w:t>
      </w:r>
      <w:proofErr w:type="spellEnd"/>
      <w:r w:rsidRPr="00FB68B1">
        <w:rPr>
          <w:rFonts w:ascii="Times New Roman" w:hAnsi="Times New Roman"/>
          <w:i/>
          <w:sz w:val="24"/>
          <w:szCs w:val="24"/>
        </w:rPr>
        <w:t xml:space="preserve"> diagram and lifting/handling instructions</w:t>
      </w:r>
    </w:p>
    <w:p w:rsidR="00677342" w:rsidRPr="00FB68B1" w:rsidRDefault="00677342" w:rsidP="00B942B5">
      <w:pPr>
        <w:pStyle w:val="ListParagraph"/>
        <w:numPr>
          <w:ilvl w:val="0"/>
          <w:numId w:val="6"/>
        </w:numPr>
        <w:spacing w:after="120"/>
        <w:jc w:val="both"/>
        <w:rPr>
          <w:rFonts w:ascii="Times New Roman" w:hAnsi="Times New Roman"/>
          <w:i/>
          <w:sz w:val="24"/>
          <w:szCs w:val="24"/>
        </w:rPr>
      </w:pPr>
      <w:r w:rsidRPr="00FB68B1">
        <w:rPr>
          <w:rFonts w:ascii="Times New Roman" w:hAnsi="Times New Roman"/>
          <w:i/>
          <w:sz w:val="24"/>
          <w:szCs w:val="24"/>
        </w:rPr>
        <w:t>Project resource table</w:t>
      </w:r>
    </w:p>
    <w:p w:rsidR="00677342" w:rsidRPr="00FB68B1" w:rsidRDefault="00677342" w:rsidP="00B942B5">
      <w:pPr>
        <w:pStyle w:val="ListParagraph"/>
        <w:numPr>
          <w:ilvl w:val="0"/>
          <w:numId w:val="6"/>
        </w:numPr>
        <w:spacing w:after="120"/>
        <w:jc w:val="both"/>
        <w:rPr>
          <w:rFonts w:ascii="Times New Roman" w:hAnsi="Times New Roman"/>
          <w:i/>
          <w:sz w:val="24"/>
          <w:szCs w:val="24"/>
        </w:rPr>
      </w:pPr>
      <w:r w:rsidRPr="00FB68B1">
        <w:rPr>
          <w:rFonts w:ascii="Times New Roman" w:hAnsi="Times New Roman"/>
          <w:i/>
          <w:sz w:val="24"/>
          <w:szCs w:val="24"/>
        </w:rPr>
        <w:t>Electrical specification, including circuit diagrams, etc</w:t>
      </w:r>
    </w:p>
    <w:p w:rsidR="00677342" w:rsidRPr="00FB68B1" w:rsidRDefault="00677342" w:rsidP="00B942B5">
      <w:pPr>
        <w:pStyle w:val="ListParagraph"/>
        <w:numPr>
          <w:ilvl w:val="0"/>
          <w:numId w:val="6"/>
        </w:numPr>
        <w:spacing w:after="120"/>
        <w:jc w:val="both"/>
        <w:rPr>
          <w:rFonts w:ascii="Times New Roman" w:hAnsi="Times New Roman"/>
          <w:i/>
          <w:sz w:val="24"/>
          <w:szCs w:val="24"/>
        </w:rPr>
      </w:pPr>
      <w:r w:rsidRPr="00FB68B1">
        <w:rPr>
          <w:rFonts w:ascii="Times New Roman" w:hAnsi="Times New Roman"/>
          <w:i/>
          <w:sz w:val="24"/>
          <w:szCs w:val="24"/>
        </w:rPr>
        <w:t xml:space="preserve">Dimensioned 2D Interface and envelope drawings, including all services requirements and external </w:t>
      </w:r>
      <w:proofErr w:type="spellStart"/>
      <w:r w:rsidRPr="00FB68B1">
        <w:rPr>
          <w:rFonts w:ascii="Times New Roman" w:hAnsi="Times New Roman"/>
          <w:i/>
          <w:sz w:val="24"/>
          <w:szCs w:val="24"/>
        </w:rPr>
        <w:t>fiducial</w:t>
      </w:r>
      <w:proofErr w:type="spellEnd"/>
      <w:r w:rsidRPr="00FB68B1">
        <w:rPr>
          <w:rFonts w:ascii="Times New Roman" w:hAnsi="Times New Roman"/>
          <w:i/>
          <w:sz w:val="24"/>
          <w:szCs w:val="24"/>
        </w:rPr>
        <w:t xml:space="preserve"> marks or features.</w:t>
      </w:r>
    </w:p>
    <w:p w:rsidR="00677342" w:rsidRPr="00FB68B1" w:rsidRDefault="00677342" w:rsidP="00B942B5">
      <w:pPr>
        <w:pStyle w:val="ListParagraph"/>
        <w:numPr>
          <w:ilvl w:val="0"/>
          <w:numId w:val="6"/>
        </w:numPr>
        <w:spacing w:after="120"/>
        <w:jc w:val="both"/>
        <w:rPr>
          <w:rFonts w:ascii="Times New Roman" w:hAnsi="Times New Roman"/>
          <w:i/>
          <w:sz w:val="24"/>
          <w:szCs w:val="24"/>
        </w:rPr>
      </w:pPr>
      <w:r w:rsidRPr="00FB68B1">
        <w:rPr>
          <w:rFonts w:ascii="Times New Roman" w:hAnsi="Times New Roman"/>
          <w:i/>
          <w:sz w:val="24"/>
          <w:szCs w:val="24"/>
        </w:rPr>
        <w:t>Instrumentation plan</w:t>
      </w:r>
    </w:p>
    <w:p w:rsidR="00677342" w:rsidRPr="00FB68B1" w:rsidRDefault="00677342" w:rsidP="00B942B5">
      <w:pPr>
        <w:pStyle w:val="ListParagraph"/>
        <w:numPr>
          <w:ilvl w:val="0"/>
          <w:numId w:val="6"/>
        </w:numPr>
        <w:spacing w:after="120"/>
        <w:jc w:val="both"/>
        <w:rPr>
          <w:rFonts w:ascii="Times New Roman" w:hAnsi="Times New Roman"/>
          <w:i/>
          <w:sz w:val="24"/>
          <w:szCs w:val="24"/>
        </w:rPr>
      </w:pPr>
      <w:r w:rsidRPr="00FB68B1">
        <w:rPr>
          <w:rFonts w:ascii="Times New Roman" w:hAnsi="Times New Roman"/>
          <w:i/>
          <w:sz w:val="24"/>
          <w:szCs w:val="24"/>
        </w:rPr>
        <w:t>Written specification of the magnet control system</w:t>
      </w:r>
    </w:p>
    <w:p w:rsidR="00677342" w:rsidRPr="00FB68B1" w:rsidRDefault="00677342" w:rsidP="00B942B5">
      <w:pPr>
        <w:pStyle w:val="ListParagraph"/>
        <w:numPr>
          <w:ilvl w:val="0"/>
          <w:numId w:val="6"/>
        </w:numPr>
        <w:spacing w:after="120"/>
        <w:jc w:val="both"/>
        <w:rPr>
          <w:rFonts w:ascii="Times New Roman" w:hAnsi="Times New Roman"/>
          <w:i/>
          <w:sz w:val="24"/>
          <w:szCs w:val="24"/>
        </w:rPr>
      </w:pPr>
      <w:r w:rsidRPr="00FB68B1">
        <w:rPr>
          <w:rFonts w:ascii="Times New Roman" w:hAnsi="Times New Roman"/>
          <w:i/>
          <w:sz w:val="24"/>
          <w:szCs w:val="24"/>
        </w:rPr>
        <w:t>EU declaration of conformity for pressure system and vessel</w:t>
      </w:r>
    </w:p>
    <w:p w:rsidR="00677342" w:rsidRPr="00FB68B1" w:rsidRDefault="00677342" w:rsidP="00B942B5">
      <w:pPr>
        <w:pStyle w:val="ListParagraph"/>
        <w:numPr>
          <w:ilvl w:val="0"/>
          <w:numId w:val="6"/>
        </w:numPr>
        <w:spacing w:after="120"/>
        <w:jc w:val="both"/>
        <w:rPr>
          <w:rFonts w:ascii="Times New Roman" w:hAnsi="Times New Roman"/>
          <w:i/>
          <w:sz w:val="24"/>
          <w:szCs w:val="24"/>
        </w:rPr>
      </w:pPr>
      <w:r w:rsidRPr="00FB68B1">
        <w:rPr>
          <w:rFonts w:ascii="Times New Roman" w:hAnsi="Times New Roman"/>
          <w:i/>
          <w:sz w:val="24"/>
          <w:szCs w:val="24"/>
        </w:rPr>
        <w:t>Technical data file, including test results, material data, performance results and certification for all critical materials and equipment</w:t>
      </w:r>
    </w:p>
    <w:p w:rsidR="00677342" w:rsidRPr="00FB68B1" w:rsidRDefault="00677342" w:rsidP="00B942B5">
      <w:pPr>
        <w:pStyle w:val="ListParagraph"/>
        <w:numPr>
          <w:ilvl w:val="0"/>
          <w:numId w:val="6"/>
        </w:numPr>
        <w:spacing w:after="120"/>
        <w:jc w:val="both"/>
        <w:rPr>
          <w:rFonts w:ascii="Times New Roman" w:hAnsi="Times New Roman"/>
          <w:i/>
          <w:sz w:val="24"/>
          <w:szCs w:val="24"/>
        </w:rPr>
      </w:pPr>
      <w:r w:rsidRPr="00FB68B1">
        <w:rPr>
          <w:rFonts w:ascii="Times New Roman" w:hAnsi="Times New Roman"/>
          <w:i/>
          <w:sz w:val="24"/>
          <w:szCs w:val="24"/>
        </w:rPr>
        <w:lastRenderedPageBreak/>
        <w:t>A set of as-manufactured drawings of both magnets</w:t>
      </w:r>
    </w:p>
    <w:p w:rsidR="00677342" w:rsidRPr="00FB68B1" w:rsidRDefault="00677342" w:rsidP="00B942B5">
      <w:pPr>
        <w:pStyle w:val="ListParagraph"/>
        <w:numPr>
          <w:ilvl w:val="0"/>
          <w:numId w:val="6"/>
        </w:numPr>
        <w:spacing w:after="120"/>
        <w:jc w:val="both"/>
        <w:rPr>
          <w:rFonts w:ascii="Times New Roman" w:hAnsi="Times New Roman"/>
          <w:i/>
          <w:sz w:val="24"/>
          <w:szCs w:val="24"/>
        </w:rPr>
      </w:pPr>
      <w:r w:rsidRPr="00FB68B1">
        <w:rPr>
          <w:rFonts w:ascii="Times New Roman" w:hAnsi="Times New Roman"/>
          <w:i/>
          <w:sz w:val="24"/>
          <w:szCs w:val="24"/>
        </w:rPr>
        <w:t>Magnetic mapping plan of the magnets</w:t>
      </w:r>
    </w:p>
    <w:p w:rsidR="00677342" w:rsidRPr="00FB68B1" w:rsidRDefault="00677342" w:rsidP="00B942B5">
      <w:pPr>
        <w:pStyle w:val="ListParagraph"/>
        <w:numPr>
          <w:ilvl w:val="0"/>
          <w:numId w:val="6"/>
        </w:numPr>
        <w:spacing w:after="120"/>
        <w:jc w:val="both"/>
        <w:rPr>
          <w:rFonts w:ascii="Times New Roman" w:hAnsi="Times New Roman"/>
          <w:i/>
          <w:sz w:val="24"/>
          <w:szCs w:val="24"/>
        </w:rPr>
      </w:pPr>
      <w:r w:rsidRPr="00FB68B1">
        <w:rPr>
          <w:rFonts w:ascii="Times New Roman" w:hAnsi="Times New Roman"/>
          <w:i/>
          <w:sz w:val="24"/>
          <w:szCs w:val="24"/>
        </w:rPr>
        <w:t xml:space="preserve">Details of shipping to </w:t>
      </w:r>
      <w:smartTag w:uri="urn:schemas-microsoft-com:office:smarttags" w:element="place">
        <w:smartTag w:uri="urn:schemas-microsoft-com:office:smarttags" w:element="City">
          <w:r w:rsidRPr="00FB68B1">
            <w:rPr>
              <w:rFonts w:ascii="Times New Roman" w:hAnsi="Times New Roman"/>
              <w:i/>
              <w:sz w:val="24"/>
              <w:szCs w:val="24"/>
            </w:rPr>
            <w:t>STFC</w:t>
          </w:r>
        </w:smartTag>
        <w:r w:rsidRPr="00FB68B1">
          <w:rPr>
            <w:rFonts w:ascii="Times New Roman" w:hAnsi="Times New Roman"/>
            <w:i/>
            <w:sz w:val="24"/>
            <w:szCs w:val="24"/>
          </w:rPr>
          <w:t xml:space="preserve">, </w:t>
        </w:r>
        <w:smartTag w:uri="urn:schemas-microsoft-com:office:smarttags" w:element="country-region">
          <w:r w:rsidRPr="00FB68B1">
            <w:rPr>
              <w:rFonts w:ascii="Times New Roman" w:hAnsi="Times New Roman"/>
              <w:i/>
              <w:sz w:val="24"/>
              <w:szCs w:val="24"/>
            </w:rPr>
            <w:t>UK</w:t>
          </w:r>
        </w:smartTag>
      </w:smartTag>
    </w:p>
    <w:p w:rsidR="00677342" w:rsidRDefault="00677342" w:rsidP="00B942B5">
      <w:pPr>
        <w:spacing w:line="276" w:lineRule="auto"/>
        <w:ind w:firstLine="720"/>
        <w:jc w:val="both"/>
      </w:pPr>
      <w:r w:rsidRPr="00492E7A">
        <w:rPr>
          <w:lang w:val="en-GB"/>
        </w:rPr>
        <w:t xml:space="preserve">The review committee has a </w:t>
      </w:r>
      <w:r>
        <w:rPr>
          <w:lang w:val="en-GB"/>
        </w:rPr>
        <w:t xml:space="preserve">couple of </w:t>
      </w:r>
      <w:r w:rsidRPr="00492E7A">
        <w:rPr>
          <w:lang w:val="en-GB"/>
        </w:rPr>
        <w:t>general comment</w:t>
      </w:r>
      <w:r>
        <w:rPr>
          <w:lang w:val="en-GB"/>
        </w:rPr>
        <w:t>s</w:t>
      </w:r>
      <w:r w:rsidRPr="00492E7A">
        <w:rPr>
          <w:lang w:val="en-GB"/>
        </w:rPr>
        <w:t xml:space="preserve"> regarding the review charge. </w:t>
      </w:r>
      <w:r>
        <w:rPr>
          <w:lang w:val="en-GB"/>
        </w:rPr>
        <w:t>There exist m</w:t>
      </w:r>
      <w:r w:rsidRPr="00492E7A">
        <w:rPr>
          <w:lang w:val="en-GB"/>
        </w:rPr>
        <w:t>any updated details drawings by Wang NMR</w:t>
      </w:r>
      <w:r>
        <w:rPr>
          <w:lang w:val="en-GB"/>
        </w:rPr>
        <w:t>,</w:t>
      </w:r>
      <w:r w:rsidRPr="00492E7A">
        <w:rPr>
          <w:lang w:val="en-GB"/>
        </w:rPr>
        <w:t xml:space="preserve"> b</w:t>
      </w:r>
      <w:r>
        <w:rPr>
          <w:lang w:val="en-GB"/>
        </w:rPr>
        <w:t xml:space="preserve">ut they are very difficult to understand, </w:t>
      </w:r>
      <w:r w:rsidRPr="00492E7A">
        <w:rPr>
          <w:lang w:val="en-GB"/>
        </w:rPr>
        <w:t>because updated assembly drawings are not yet ready and</w:t>
      </w:r>
      <w:r>
        <w:rPr>
          <w:lang w:val="en-GB"/>
        </w:rPr>
        <w:t xml:space="preserve"> will be </w:t>
      </w:r>
      <w:r w:rsidRPr="00492E7A">
        <w:rPr>
          <w:lang w:val="en-GB"/>
        </w:rPr>
        <w:t xml:space="preserve">presumably finished </w:t>
      </w:r>
      <w:r>
        <w:rPr>
          <w:lang w:val="en-GB"/>
        </w:rPr>
        <w:t>only in a few</w:t>
      </w:r>
      <w:r w:rsidRPr="00492E7A">
        <w:rPr>
          <w:lang w:val="en-GB"/>
        </w:rPr>
        <w:t xml:space="preserve"> months. Consequently: a) Point 1 of the review charge is in fact not </w:t>
      </w:r>
      <w:r>
        <w:rPr>
          <w:lang w:val="en-GB"/>
        </w:rPr>
        <w:t>achieva</w:t>
      </w:r>
      <w:r w:rsidRPr="00492E7A">
        <w:rPr>
          <w:lang w:val="en-GB"/>
        </w:rPr>
        <w:t>ble at the present time; b) Thermal calculations provided by the SS team</w:t>
      </w:r>
      <w:r>
        <w:rPr>
          <w:lang w:val="en-GB"/>
        </w:rPr>
        <w:t xml:space="preserve"> (point 2 of review charge)</w:t>
      </w:r>
      <w:r w:rsidRPr="00492E7A">
        <w:rPr>
          <w:lang w:val="en-GB"/>
        </w:rPr>
        <w:t xml:space="preserve"> are not strictly based on the above</w:t>
      </w:r>
      <w:r>
        <w:rPr>
          <w:lang w:val="en-GB"/>
        </w:rPr>
        <w:t xml:space="preserve"> </w:t>
      </w:r>
      <w:r w:rsidRPr="00492E7A">
        <w:rPr>
          <w:lang w:val="en-GB"/>
        </w:rPr>
        <w:t>mentioned drawings.</w:t>
      </w:r>
      <w:r w:rsidRPr="00B942B5">
        <w:t xml:space="preserve"> </w:t>
      </w:r>
    </w:p>
    <w:p w:rsidR="00677342" w:rsidRDefault="00677342" w:rsidP="00B942B5">
      <w:pPr>
        <w:spacing w:line="276" w:lineRule="auto"/>
        <w:ind w:firstLine="720"/>
        <w:jc w:val="both"/>
      </w:pPr>
    </w:p>
    <w:p w:rsidR="00677342" w:rsidRDefault="00677342" w:rsidP="00B942B5">
      <w:pPr>
        <w:spacing w:line="276" w:lineRule="auto"/>
        <w:ind w:firstLine="720"/>
        <w:jc w:val="both"/>
      </w:pPr>
      <w:r>
        <w:rPr>
          <w:lang w:val="en-GB"/>
        </w:rPr>
        <w:t>The analysis of the documentation has taken some time and the clarification of some points has required iterations questions/answers with SS team. Consequently organised advice on</w:t>
      </w:r>
      <w:r w:rsidR="0082027A">
        <w:rPr>
          <w:lang w:val="en-GB"/>
        </w:rPr>
        <w:t xml:space="preserve"> repair plan was ready only by Dec 14</w:t>
      </w:r>
      <w:r w:rsidRPr="00B506AE">
        <w:rPr>
          <w:vertAlign w:val="superscript"/>
          <w:lang w:val="en-GB"/>
        </w:rPr>
        <w:t>th</w:t>
      </w:r>
      <w:r>
        <w:rPr>
          <w:lang w:val="en-GB"/>
        </w:rPr>
        <w:t>.</w:t>
      </w:r>
      <w:r w:rsidRPr="00B942B5">
        <w:t xml:space="preserve"> </w:t>
      </w:r>
    </w:p>
    <w:p w:rsidR="00677342" w:rsidRDefault="00677342" w:rsidP="00B942B5">
      <w:pPr>
        <w:spacing w:line="276" w:lineRule="auto"/>
        <w:jc w:val="both"/>
        <w:rPr>
          <w:b/>
        </w:rPr>
      </w:pPr>
    </w:p>
    <w:p w:rsidR="00677342" w:rsidRPr="0086059C" w:rsidRDefault="00677342" w:rsidP="00B942B5">
      <w:pPr>
        <w:spacing w:line="276" w:lineRule="auto"/>
        <w:jc w:val="both"/>
        <w:rPr>
          <w:b/>
        </w:rPr>
      </w:pPr>
      <w:r w:rsidRPr="0086059C">
        <w:rPr>
          <w:b/>
        </w:rPr>
        <w:t xml:space="preserve">3. </w:t>
      </w:r>
      <w:r>
        <w:rPr>
          <w:b/>
        </w:rPr>
        <w:t>Documentation</w:t>
      </w:r>
    </w:p>
    <w:p w:rsidR="00677342" w:rsidRDefault="00677342" w:rsidP="00B942B5">
      <w:pPr>
        <w:spacing w:after="120" w:line="276" w:lineRule="auto"/>
        <w:jc w:val="both"/>
      </w:pPr>
    </w:p>
    <w:p w:rsidR="00677342" w:rsidRDefault="00677342" w:rsidP="00B942B5">
      <w:pPr>
        <w:spacing w:line="276" w:lineRule="auto"/>
        <w:ind w:firstLine="720"/>
        <w:jc w:val="both"/>
      </w:pPr>
      <w:r>
        <w:t xml:space="preserve">The committee acknowledges (and thanks) the efforts of Steve </w:t>
      </w:r>
      <w:proofErr w:type="spellStart"/>
      <w:r>
        <w:t>Virostek</w:t>
      </w:r>
      <w:proofErr w:type="spellEnd"/>
      <w:r>
        <w:t xml:space="preserve"> and the SS team for assembling and coordinating a very large amount of documents (drawings, notes, presentations, design data and test measurements). It must be noted that as matter of facts this documentation is incomplete. The lack of as-built assembly drawings is the major problem, creating difficulties in the understanding of the problems encountered by the magnet.</w:t>
      </w:r>
      <w:r w:rsidRPr="00B942B5">
        <w:t xml:space="preserve"> </w:t>
      </w:r>
    </w:p>
    <w:p w:rsidR="00677342" w:rsidRDefault="00677342" w:rsidP="00B942B5">
      <w:pPr>
        <w:spacing w:after="120" w:line="276" w:lineRule="auto"/>
        <w:jc w:val="both"/>
      </w:pPr>
    </w:p>
    <w:p w:rsidR="00677342" w:rsidRPr="0086059C" w:rsidRDefault="00677342" w:rsidP="00B942B5">
      <w:pPr>
        <w:spacing w:line="276" w:lineRule="auto"/>
        <w:jc w:val="both"/>
        <w:rPr>
          <w:b/>
        </w:rPr>
      </w:pPr>
      <w:r>
        <w:rPr>
          <w:b/>
        </w:rPr>
        <w:t>4</w:t>
      </w:r>
      <w:r w:rsidRPr="0086059C">
        <w:rPr>
          <w:b/>
        </w:rPr>
        <w:t xml:space="preserve">. </w:t>
      </w:r>
      <w:r>
        <w:rPr>
          <w:b/>
        </w:rPr>
        <w:t>General comments and organization of this review document</w:t>
      </w:r>
    </w:p>
    <w:p w:rsidR="00677342" w:rsidRDefault="00677342" w:rsidP="00B942B5">
      <w:pPr>
        <w:spacing w:after="120" w:line="276" w:lineRule="auto"/>
        <w:jc w:val="both"/>
      </w:pPr>
    </w:p>
    <w:p w:rsidR="00677342" w:rsidRDefault="00677342" w:rsidP="00B942B5">
      <w:pPr>
        <w:spacing w:after="120" w:line="276" w:lineRule="auto"/>
        <w:ind w:firstLine="360"/>
        <w:jc w:val="both"/>
      </w:pPr>
      <w:r>
        <w:t>The committee has identified three critical areas of the Spectrometer Solenoid:</w:t>
      </w:r>
    </w:p>
    <w:p w:rsidR="00677342" w:rsidRPr="007C2F65" w:rsidRDefault="00677342" w:rsidP="00B942B5">
      <w:pPr>
        <w:pStyle w:val="ListParagraph"/>
        <w:numPr>
          <w:ilvl w:val="0"/>
          <w:numId w:val="7"/>
        </w:numPr>
        <w:spacing w:after="120"/>
        <w:jc w:val="both"/>
        <w:rPr>
          <w:rFonts w:ascii="Times New Roman" w:hAnsi="Times New Roman"/>
          <w:sz w:val="24"/>
          <w:szCs w:val="24"/>
        </w:rPr>
      </w:pPr>
      <w:r>
        <w:rPr>
          <w:rFonts w:ascii="Times New Roman" w:hAnsi="Times New Roman"/>
          <w:sz w:val="24"/>
          <w:szCs w:val="24"/>
        </w:rPr>
        <w:t>P</w:t>
      </w:r>
      <w:r w:rsidRPr="0012463E">
        <w:rPr>
          <w:rFonts w:ascii="Times New Roman" w:hAnsi="Times New Roman"/>
          <w:sz w:val="24"/>
          <w:szCs w:val="24"/>
        </w:rPr>
        <w:t xml:space="preserve">rotection of the </w:t>
      </w:r>
      <w:r>
        <w:rPr>
          <w:rFonts w:ascii="Times New Roman" w:hAnsi="Times New Roman"/>
          <w:sz w:val="24"/>
          <w:szCs w:val="24"/>
        </w:rPr>
        <w:t xml:space="preserve">coils, of the </w:t>
      </w:r>
      <w:r w:rsidRPr="0012463E">
        <w:rPr>
          <w:rFonts w:ascii="Times New Roman" w:hAnsi="Times New Roman"/>
          <w:sz w:val="24"/>
          <w:szCs w:val="24"/>
        </w:rPr>
        <w:t xml:space="preserve">current leads and cold leads. </w:t>
      </w:r>
      <w:r>
        <w:rPr>
          <w:rFonts w:ascii="Times New Roman" w:hAnsi="Times New Roman"/>
          <w:sz w:val="24"/>
          <w:szCs w:val="24"/>
        </w:rPr>
        <w:t>It is not a coincidence that t</w:t>
      </w:r>
      <w:r w:rsidRPr="0012463E">
        <w:rPr>
          <w:rFonts w:ascii="Times New Roman" w:hAnsi="Times New Roman"/>
          <w:sz w:val="24"/>
          <w:szCs w:val="24"/>
        </w:rPr>
        <w:t xml:space="preserve">wo </w:t>
      </w:r>
      <w:r>
        <w:rPr>
          <w:rFonts w:ascii="Times New Roman" w:hAnsi="Times New Roman"/>
          <w:sz w:val="24"/>
          <w:szCs w:val="24"/>
        </w:rPr>
        <w:t xml:space="preserve">major </w:t>
      </w:r>
      <w:r w:rsidRPr="0012463E">
        <w:rPr>
          <w:rFonts w:ascii="Times New Roman" w:hAnsi="Times New Roman"/>
          <w:sz w:val="24"/>
          <w:szCs w:val="24"/>
        </w:rPr>
        <w:t>failures of the leads</w:t>
      </w:r>
      <w:r>
        <w:rPr>
          <w:rFonts w:ascii="Times New Roman" w:hAnsi="Times New Roman"/>
          <w:sz w:val="24"/>
          <w:szCs w:val="24"/>
        </w:rPr>
        <w:t xml:space="preserve"> happened during the last two series of tests. </w:t>
      </w:r>
      <w:r w:rsidRPr="0012463E">
        <w:rPr>
          <w:rFonts w:ascii="Times New Roman" w:hAnsi="Times New Roman"/>
          <w:sz w:val="24"/>
          <w:szCs w:val="24"/>
        </w:rPr>
        <w:t>In the future a failure of this kind will prevent the magnet operation</w:t>
      </w:r>
      <w:r>
        <w:rPr>
          <w:rFonts w:ascii="Times New Roman" w:hAnsi="Times New Roman"/>
          <w:sz w:val="24"/>
          <w:szCs w:val="24"/>
        </w:rPr>
        <w:t>s and a long time (order of one year) would be again required for repairing the magnet</w:t>
      </w:r>
      <w:r w:rsidRPr="0012463E">
        <w:rPr>
          <w:rFonts w:ascii="Times New Roman" w:hAnsi="Times New Roman"/>
          <w:sz w:val="24"/>
          <w:szCs w:val="24"/>
        </w:rPr>
        <w:t xml:space="preserve">. </w:t>
      </w:r>
    </w:p>
    <w:p w:rsidR="00677342" w:rsidRPr="0012463E" w:rsidRDefault="00677342" w:rsidP="00B942B5">
      <w:pPr>
        <w:pStyle w:val="ListParagraph"/>
        <w:numPr>
          <w:ilvl w:val="0"/>
          <w:numId w:val="7"/>
        </w:numPr>
        <w:spacing w:after="120"/>
        <w:jc w:val="both"/>
        <w:rPr>
          <w:rFonts w:ascii="Times New Roman" w:hAnsi="Times New Roman"/>
          <w:sz w:val="24"/>
          <w:szCs w:val="24"/>
        </w:rPr>
      </w:pPr>
      <w:r>
        <w:rPr>
          <w:rFonts w:ascii="Times New Roman" w:hAnsi="Times New Roman"/>
          <w:sz w:val="24"/>
          <w:szCs w:val="24"/>
        </w:rPr>
        <w:t xml:space="preserve">Heat loads at 4.2 K. This is a critical aspect </w:t>
      </w:r>
      <w:r w:rsidRPr="0012463E">
        <w:rPr>
          <w:rFonts w:ascii="Times New Roman" w:hAnsi="Times New Roman"/>
          <w:sz w:val="24"/>
          <w:szCs w:val="24"/>
        </w:rPr>
        <w:t xml:space="preserve">because a </w:t>
      </w:r>
      <w:proofErr w:type="spellStart"/>
      <w:r w:rsidRPr="0012463E">
        <w:rPr>
          <w:rFonts w:ascii="Times New Roman" w:hAnsi="Times New Roman"/>
          <w:sz w:val="24"/>
          <w:szCs w:val="24"/>
        </w:rPr>
        <w:t>LHe</w:t>
      </w:r>
      <w:proofErr w:type="spellEnd"/>
      <w:r w:rsidRPr="0012463E">
        <w:rPr>
          <w:rFonts w:ascii="Times New Roman" w:hAnsi="Times New Roman"/>
          <w:sz w:val="24"/>
          <w:szCs w:val="24"/>
        </w:rPr>
        <w:t xml:space="preserve"> boil-off would make </w:t>
      </w:r>
      <w:r>
        <w:rPr>
          <w:rFonts w:ascii="Times New Roman" w:hAnsi="Times New Roman"/>
          <w:sz w:val="24"/>
          <w:szCs w:val="24"/>
        </w:rPr>
        <w:t>on-site</w:t>
      </w:r>
      <w:r w:rsidRPr="0012463E">
        <w:rPr>
          <w:rFonts w:ascii="Times New Roman" w:hAnsi="Times New Roman"/>
          <w:sz w:val="24"/>
          <w:szCs w:val="24"/>
        </w:rPr>
        <w:t xml:space="preserve"> operations more difficult </w:t>
      </w:r>
      <w:r>
        <w:rPr>
          <w:rFonts w:ascii="Times New Roman" w:hAnsi="Times New Roman"/>
          <w:sz w:val="24"/>
          <w:szCs w:val="24"/>
        </w:rPr>
        <w:t>(and perhaps dangerous for the magnet itself)</w:t>
      </w:r>
      <w:proofErr w:type="gramStart"/>
      <w:r>
        <w:rPr>
          <w:rFonts w:ascii="Times New Roman" w:hAnsi="Times New Roman"/>
          <w:sz w:val="24"/>
          <w:szCs w:val="24"/>
        </w:rPr>
        <w:t xml:space="preserve">, </w:t>
      </w:r>
      <w:r w:rsidRPr="0012463E">
        <w:rPr>
          <w:rFonts w:ascii="Times New Roman" w:hAnsi="Times New Roman"/>
          <w:sz w:val="24"/>
          <w:szCs w:val="24"/>
        </w:rPr>
        <w:t xml:space="preserve"> </w:t>
      </w:r>
      <w:r>
        <w:rPr>
          <w:rFonts w:ascii="Times New Roman" w:hAnsi="Times New Roman"/>
          <w:sz w:val="24"/>
          <w:szCs w:val="24"/>
        </w:rPr>
        <w:t>requir</w:t>
      </w:r>
      <w:r w:rsidRPr="0012463E">
        <w:rPr>
          <w:rFonts w:ascii="Times New Roman" w:hAnsi="Times New Roman"/>
          <w:sz w:val="24"/>
          <w:szCs w:val="24"/>
        </w:rPr>
        <w:t>ing</w:t>
      </w:r>
      <w:proofErr w:type="gramEnd"/>
      <w:r w:rsidRPr="0012463E">
        <w:rPr>
          <w:rFonts w:ascii="Times New Roman" w:hAnsi="Times New Roman"/>
          <w:sz w:val="24"/>
          <w:szCs w:val="24"/>
        </w:rPr>
        <w:t xml:space="preserve"> dedicated and continuous manpower and res</w:t>
      </w:r>
      <w:r>
        <w:rPr>
          <w:rFonts w:ascii="Times New Roman" w:hAnsi="Times New Roman"/>
          <w:sz w:val="24"/>
          <w:szCs w:val="24"/>
        </w:rPr>
        <w:t>ources for controlling the syst</w:t>
      </w:r>
      <w:r w:rsidRPr="0012463E">
        <w:rPr>
          <w:rFonts w:ascii="Times New Roman" w:hAnsi="Times New Roman"/>
          <w:sz w:val="24"/>
          <w:szCs w:val="24"/>
        </w:rPr>
        <w:t>em and re-filling the cryostats.</w:t>
      </w:r>
      <w:r>
        <w:rPr>
          <w:rFonts w:ascii="Times New Roman" w:hAnsi="Times New Roman"/>
          <w:sz w:val="24"/>
          <w:szCs w:val="24"/>
        </w:rPr>
        <w:t xml:space="preserve"> </w:t>
      </w:r>
    </w:p>
    <w:p w:rsidR="00677342" w:rsidRPr="007D27F7" w:rsidRDefault="00677342" w:rsidP="00B942B5">
      <w:pPr>
        <w:pStyle w:val="ListParagraph"/>
        <w:numPr>
          <w:ilvl w:val="0"/>
          <w:numId w:val="7"/>
        </w:numPr>
        <w:spacing w:after="120"/>
        <w:jc w:val="both"/>
        <w:rPr>
          <w:rFonts w:ascii="Times New Roman" w:hAnsi="Times New Roman"/>
          <w:sz w:val="24"/>
          <w:szCs w:val="24"/>
        </w:rPr>
      </w:pPr>
      <w:r w:rsidRPr="007D27F7">
        <w:rPr>
          <w:rFonts w:ascii="Times New Roman" w:hAnsi="Times New Roman"/>
          <w:sz w:val="24"/>
          <w:szCs w:val="24"/>
        </w:rPr>
        <w:t xml:space="preserve">Heat loads to the shield. </w:t>
      </w:r>
      <w:r>
        <w:rPr>
          <w:rFonts w:ascii="Times New Roman" w:hAnsi="Times New Roman"/>
          <w:sz w:val="24"/>
          <w:szCs w:val="24"/>
        </w:rPr>
        <w:t>Here, the criticality is related to</w:t>
      </w:r>
      <w:r w:rsidRPr="007D27F7">
        <w:rPr>
          <w:rFonts w:ascii="Times New Roman" w:hAnsi="Times New Roman"/>
          <w:sz w:val="24"/>
          <w:szCs w:val="24"/>
        </w:rPr>
        <w:t xml:space="preserve"> </w:t>
      </w:r>
      <w:r>
        <w:rPr>
          <w:rFonts w:ascii="Times New Roman" w:hAnsi="Times New Roman"/>
          <w:sz w:val="24"/>
          <w:szCs w:val="24"/>
        </w:rPr>
        <w:t xml:space="preserve">lack of clear </w:t>
      </w:r>
      <w:r w:rsidRPr="007D27F7">
        <w:rPr>
          <w:rFonts w:ascii="Times New Roman" w:hAnsi="Times New Roman"/>
          <w:sz w:val="24"/>
          <w:szCs w:val="24"/>
        </w:rPr>
        <w:t>underst</w:t>
      </w:r>
      <w:r>
        <w:rPr>
          <w:rFonts w:ascii="Times New Roman" w:hAnsi="Times New Roman"/>
          <w:sz w:val="24"/>
          <w:szCs w:val="24"/>
        </w:rPr>
        <w:t xml:space="preserve">anding of the problems and the present </w:t>
      </w:r>
      <w:proofErr w:type="spellStart"/>
      <w:r>
        <w:rPr>
          <w:rFonts w:ascii="Times New Roman" w:hAnsi="Times New Roman"/>
          <w:sz w:val="24"/>
          <w:szCs w:val="24"/>
        </w:rPr>
        <w:t>mis</w:t>
      </w:r>
      <w:proofErr w:type="spellEnd"/>
      <w:r>
        <w:rPr>
          <w:rFonts w:ascii="Times New Roman" w:hAnsi="Times New Roman"/>
          <w:sz w:val="24"/>
          <w:szCs w:val="24"/>
        </w:rPr>
        <w:t xml:space="preserve">-match between the installed cooling power and calculated heat loads. This situation is a </w:t>
      </w:r>
      <w:r w:rsidRPr="007D27F7">
        <w:rPr>
          <w:rFonts w:ascii="Times New Roman" w:hAnsi="Times New Roman"/>
          <w:sz w:val="24"/>
          <w:szCs w:val="24"/>
        </w:rPr>
        <w:t>potential source of unknown problems.</w:t>
      </w:r>
    </w:p>
    <w:p w:rsidR="00677342" w:rsidRDefault="00677342" w:rsidP="00B942B5">
      <w:pPr>
        <w:spacing w:line="276" w:lineRule="auto"/>
        <w:ind w:firstLine="720"/>
        <w:jc w:val="both"/>
      </w:pPr>
      <w:r>
        <w:lastRenderedPageBreak/>
        <w:t xml:space="preserve">In the following sections 5, 6 and 7 these three issues will be individually discussed. Comments will be made on the analyses provided by the SS team, followed by recommendations of the review committee. In section 8 the repair plan is reviewed on the basis of the points discussed in sections 5 to 7. </w:t>
      </w:r>
      <w:proofErr w:type="gramStart"/>
      <w:r>
        <w:t xml:space="preserve">Sections 9 and 10 </w:t>
      </w:r>
      <w:r w:rsidR="00ED7011">
        <w:t xml:space="preserve">report </w:t>
      </w:r>
      <w:r>
        <w:t>comment</w:t>
      </w:r>
      <w:r w:rsidR="00ED7011">
        <w:t>s</w:t>
      </w:r>
      <w:r>
        <w:t xml:space="preserve"> about manpower, organization and schedule.</w:t>
      </w:r>
      <w:proofErr w:type="gramEnd"/>
      <w:r w:rsidRPr="00B942B5">
        <w:t xml:space="preserve"> </w:t>
      </w:r>
    </w:p>
    <w:p w:rsidR="00677342" w:rsidRDefault="00677342" w:rsidP="00B942B5">
      <w:pPr>
        <w:spacing w:after="120" w:line="276" w:lineRule="auto"/>
        <w:ind w:left="360"/>
        <w:jc w:val="both"/>
      </w:pPr>
    </w:p>
    <w:p w:rsidR="00677342" w:rsidRPr="0086059C" w:rsidRDefault="00677342" w:rsidP="00B942B5">
      <w:pPr>
        <w:spacing w:line="276" w:lineRule="auto"/>
        <w:jc w:val="both"/>
        <w:rPr>
          <w:b/>
        </w:rPr>
      </w:pPr>
      <w:r>
        <w:rPr>
          <w:b/>
        </w:rPr>
        <w:t>5</w:t>
      </w:r>
      <w:r w:rsidRPr="0086059C">
        <w:rPr>
          <w:b/>
        </w:rPr>
        <w:t xml:space="preserve">. </w:t>
      </w:r>
      <w:r>
        <w:rPr>
          <w:b/>
        </w:rPr>
        <w:t>Quench, protection and current leads</w:t>
      </w:r>
    </w:p>
    <w:p w:rsidR="00677342" w:rsidRDefault="00677342" w:rsidP="00B942B5">
      <w:pPr>
        <w:spacing w:after="120" w:line="276" w:lineRule="auto"/>
        <w:ind w:left="360"/>
        <w:jc w:val="both"/>
      </w:pPr>
    </w:p>
    <w:p w:rsidR="00677342" w:rsidRDefault="00677342" w:rsidP="00E27C99">
      <w:pPr>
        <w:spacing w:after="120" w:line="276" w:lineRule="auto"/>
        <w:ind w:left="426"/>
        <w:jc w:val="both"/>
      </w:pPr>
      <w:r w:rsidRPr="0012119D">
        <w:rPr>
          <w:u w:val="single"/>
        </w:rPr>
        <w:t xml:space="preserve">5.1 </w:t>
      </w:r>
      <w:r>
        <w:rPr>
          <w:u w:val="single"/>
        </w:rPr>
        <w:t>Comments on the q</w:t>
      </w:r>
      <w:r w:rsidRPr="0012119D">
        <w:rPr>
          <w:u w:val="single"/>
        </w:rPr>
        <w:t>uench analyses done by SS team</w:t>
      </w:r>
      <w:r>
        <w:t>.</w:t>
      </w:r>
    </w:p>
    <w:p w:rsidR="00677342" w:rsidRPr="0012119D" w:rsidRDefault="00677342" w:rsidP="00E27C99">
      <w:pPr>
        <w:pStyle w:val="ListParagraph"/>
        <w:numPr>
          <w:ilvl w:val="0"/>
          <w:numId w:val="8"/>
        </w:numPr>
        <w:spacing w:after="120"/>
        <w:ind w:left="426"/>
        <w:jc w:val="both"/>
        <w:rPr>
          <w:rFonts w:ascii="Times New Roman" w:hAnsi="Times New Roman"/>
          <w:sz w:val="24"/>
          <w:szCs w:val="24"/>
        </w:rPr>
      </w:pPr>
      <w:r>
        <w:rPr>
          <w:rFonts w:ascii="Times New Roman" w:hAnsi="Times New Roman"/>
          <w:sz w:val="24"/>
          <w:szCs w:val="24"/>
        </w:rPr>
        <w:t>The presented quenched analysi</w:t>
      </w:r>
      <w:r w:rsidRPr="0012119D">
        <w:rPr>
          <w:rFonts w:ascii="Times New Roman" w:hAnsi="Times New Roman"/>
          <w:sz w:val="24"/>
          <w:szCs w:val="24"/>
        </w:rPr>
        <w:t>s (Magnet Protection Co</w:t>
      </w:r>
      <w:r w:rsidR="00ED7011">
        <w:rPr>
          <w:rFonts w:ascii="Times New Roman" w:hAnsi="Times New Roman"/>
          <w:sz w:val="24"/>
          <w:szCs w:val="24"/>
        </w:rPr>
        <w:t xml:space="preserve">nsiderations by </w:t>
      </w:r>
      <w:proofErr w:type="spellStart"/>
      <w:r w:rsidR="00ED7011">
        <w:rPr>
          <w:rFonts w:ascii="Times New Roman" w:hAnsi="Times New Roman"/>
          <w:sz w:val="24"/>
          <w:szCs w:val="24"/>
        </w:rPr>
        <w:t>Soren</w:t>
      </w:r>
      <w:proofErr w:type="spellEnd"/>
      <w:r w:rsidR="00ED7011">
        <w:rPr>
          <w:rFonts w:ascii="Times New Roman" w:hAnsi="Times New Roman"/>
          <w:sz w:val="24"/>
          <w:szCs w:val="24"/>
        </w:rPr>
        <w:t xml:space="preserve"> </w:t>
      </w:r>
      <w:proofErr w:type="spellStart"/>
      <w:r w:rsidR="00ED7011">
        <w:rPr>
          <w:rFonts w:ascii="Times New Roman" w:hAnsi="Times New Roman"/>
          <w:sz w:val="24"/>
          <w:szCs w:val="24"/>
        </w:rPr>
        <w:t>Prestemon</w:t>
      </w:r>
      <w:proofErr w:type="spellEnd"/>
      <w:r w:rsidRPr="0012119D">
        <w:rPr>
          <w:rFonts w:ascii="Times New Roman" w:hAnsi="Times New Roman"/>
          <w:sz w:val="24"/>
          <w:szCs w:val="24"/>
        </w:rPr>
        <w:t>) are based on the Wilson’s QUENCH code with</w:t>
      </w:r>
      <w:r>
        <w:rPr>
          <w:rFonts w:ascii="Times New Roman" w:hAnsi="Times New Roman"/>
          <w:sz w:val="24"/>
          <w:szCs w:val="24"/>
        </w:rPr>
        <w:t xml:space="preserve"> several</w:t>
      </w:r>
      <w:r w:rsidRPr="0012119D">
        <w:rPr>
          <w:rFonts w:ascii="Times New Roman" w:hAnsi="Times New Roman"/>
          <w:sz w:val="24"/>
          <w:szCs w:val="24"/>
        </w:rPr>
        <w:t xml:space="preserve"> simplifications: no mutual inductance with other coils, quench does not propagate to other coils, no “quench back” taken into account. Th</w:t>
      </w:r>
      <w:r>
        <w:rPr>
          <w:rFonts w:ascii="Times New Roman" w:hAnsi="Times New Roman"/>
          <w:sz w:val="24"/>
          <w:szCs w:val="24"/>
        </w:rPr>
        <w:t>ese simplifications</w:t>
      </w:r>
      <w:r w:rsidRPr="0012119D">
        <w:rPr>
          <w:rFonts w:ascii="Times New Roman" w:hAnsi="Times New Roman"/>
          <w:sz w:val="24"/>
          <w:szCs w:val="24"/>
        </w:rPr>
        <w:t xml:space="preserve"> could lead to incorrect results. Examples: the currents shown in page 9 would have a different behaviour if the mutual inductances are taken into account; t</w:t>
      </w:r>
      <w:r>
        <w:rPr>
          <w:rFonts w:ascii="Times New Roman" w:hAnsi="Times New Roman"/>
          <w:sz w:val="24"/>
          <w:szCs w:val="24"/>
        </w:rPr>
        <w:t>he hot-spot temperatures shown in p</w:t>
      </w:r>
      <w:r w:rsidRPr="0012119D">
        <w:rPr>
          <w:rFonts w:ascii="Times New Roman" w:hAnsi="Times New Roman"/>
          <w:sz w:val="24"/>
          <w:szCs w:val="24"/>
        </w:rPr>
        <w:t>age 10 are correct only for the quenched coil.</w:t>
      </w:r>
      <w:r>
        <w:rPr>
          <w:rFonts w:ascii="Times New Roman" w:hAnsi="Times New Roman"/>
          <w:sz w:val="24"/>
          <w:szCs w:val="24"/>
        </w:rPr>
        <w:t xml:space="preserve"> In fact, analyses done by </w:t>
      </w:r>
      <w:proofErr w:type="spellStart"/>
      <w:r>
        <w:rPr>
          <w:rFonts w:ascii="Times New Roman" w:hAnsi="Times New Roman"/>
          <w:sz w:val="24"/>
          <w:szCs w:val="24"/>
        </w:rPr>
        <w:t>V.Kashikhin</w:t>
      </w:r>
      <w:proofErr w:type="spellEnd"/>
      <w:r>
        <w:rPr>
          <w:rFonts w:ascii="Times New Roman" w:hAnsi="Times New Roman"/>
          <w:sz w:val="24"/>
          <w:szCs w:val="24"/>
        </w:rPr>
        <w:t xml:space="preserve"> showed that, as consequence of the magnetic coupling, coils that are not yet quenched could have to stand currents as high as 320 A. </w:t>
      </w:r>
    </w:p>
    <w:p w:rsidR="00677342" w:rsidRDefault="00677342" w:rsidP="00E27C99">
      <w:pPr>
        <w:pStyle w:val="ListParagraph"/>
        <w:numPr>
          <w:ilvl w:val="0"/>
          <w:numId w:val="8"/>
        </w:numPr>
        <w:spacing w:after="120"/>
        <w:ind w:left="426"/>
        <w:jc w:val="both"/>
        <w:rPr>
          <w:rFonts w:ascii="Times New Roman" w:hAnsi="Times New Roman"/>
          <w:sz w:val="24"/>
          <w:szCs w:val="24"/>
        </w:rPr>
      </w:pPr>
      <w:r w:rsidRPr="0012119D">
        <w:rPr>
          <w:rFonts w:ascii="Times New Roman" w:hAnsi="Times New Roman"/>
          <w:sz w:val="24"/>
          <w:szCs w:val="24"/>
        </w:rPr>
        <w:t>Some parts, and scenarios of quench protection system work were not yet not analyzed</w:t>
      </w:r>
    </w:p>
    <w:p w:rsidR="00677342" w:rsidRPr="0012119D" w:rsidRDefault="00677342" w:rsidP="00E27C99">
      <w:pPr>
        <w:pStyle w:val="ListParagraph"/>
        <w:spacing w:after="120"/>
        <w:ind w:left="426"/>
        <w:jc w:val="both"/>
        <w:rPr>
          <w:rFonts w:ascii="Times New Roman" w:hAnsi="Times New Roman"/>
          <w:sz w:val="24"/>
          <w:szCs w:val="24"/>
        </w:rPr>
      </w:pPr>
    </w:p>
    <w:p w:rsidR="00677342" w:rsidRDefault="00677342" w:rsidP="00B942B5">
      <w:pPr>
        <w:spacing w:after="120" w:line="276" w:lineRule="auto"/>
        <w:jc w:val="both"/>
        <w:rPr>
          <w:u w:val="single"/>
        </w:rPr>
      </w:pPr>
      <w:r w:rsidRPr="009E3BDC">
        <w:rPr>
          <w:u w:val="single"/>
        </w:rPr>
        <w:t xml:space="preserve"> </w:t>
      </w:r>
      <w:r>
        <w:rPr>
          <w:u w:val="single"/>
        </w:rPr>
        <w:t xml:space="preserve">5.2 </w:t>
      </w:r>
      <w:r w:rsidRPr="009E3BDC">
        <w:rPr>
          <w:u w:val="single"/>
        </w:rPr>
        <w:t>Comments on the electric circuit used during the tests</w:t>
      </w:r>
    </w:p>
    <w:p w:rsidR="00677342" w:rsidRPr="00B506AE" w:rsidRDefault="00677342" w:rsidP="00B942B5">
      <w:pPr>
        <w:spacing w:after="120" w:line="276" w:lineRule="auto"/>
        <w:ind w:left="360" w:firstLine="66"/>
        <w:jc w:val="both"/>
      </w:pPr>
      <w:r w:rsidRPr="00B506AE">
        <w:t>There are criticisms about the circuit used for testing the magnet.</w:t>
      </w:r>
    </w:p>
    <w:p w:rsidR="00677342" w:rsidRPr="009E3BDC" w:rsidRDefault="00677342" w:rsidP="00B942B5">
      <w:pPr>
        <w:pStyle w:val="ListParagraph"/>
        <w:numPr>
          <w:ilvl w:val="0"/>
          <w:numId w:val="12"/>
        </w:numPr>
        <w:spacing w:after="120"/>
        <w:ind w:left="426"/>
        <w:jc w:val="both"/>
        <w:rPr>
          <w:rFonts w:ascii="Times New Roman" w:hAnsi="Times New Roman"/>
          <w:sz w:val="24"/>
          <w:szCs w:val="24"/>
        </w:rPr>
      </w:pPr>
      <w:r w:rsidRPr="009E3BDC">
        <w:rPr>
          <w:rFonts w:ascii="Times New Roman" w:hAnsi="Times New Roman"/>
          <w:sz w:val="24"/>
          <w:szCs w:val="24"/>
        </w:rPr>
        <w:t>It appears that the magnets were powered in series during the tests. In case of  resistive tr</w:t>
      </w:r>
      <w:r>
        <w:rPr>
          <w:rFonts w:ascii="Times New Roman" w:hAnsi="Times New Roman"/>
          <w:sz w:val="24"/>
          <w:szCs w:val="24"/>
        </w:rPr>
        <w:t xml:space="preserve">ansition of one specific coil, </w:t>
      </w:r>
      <w:r w:rsidRPr="009E3BDC">
        <w:rPr>
          <w:rFonts w:ascii="Times New Roman" w:hAnsi="Times New Roman"/>
          <w:sz w:val="24"/>
          <w:szCs w:val="24"/>
        </w:rPr>
        <w:t>individually protected by a cold diode with a resistor in parallel, the</w:t>
      </w:r>
      <w:r>
        <w:rPr>
          <w:rFonts w:ascii="Times New Roman" w:hAnsi="Times New Roman"/>
          <w:sz w:val="24"/>
          <w:szCs w:val="24"/>
        </w:rPr>
        <w:t xml:space="preserve"> shunt resistor </w:t>
      </w:r>
      <w:r w:rsidRPr="009E3BDC">
        <w:rPr>
          <w:rFonts w:ascii="Times New Roman" w:hAnsi="Times New Roman"/>
          <w:sz w:val="24"/>
          <w:szCs w:val="24"/>
        </w:rPr>
        <w:t xml:space="preserve">could be totally </w:t>
      </w:r>
      <w:r>
        <w:rPr>
          <w:rFonts w:ascii="Times New Roman" w:hAnsi="Times New Roman"/>
          <w:sz w:val="24"/>
          <w:szCs w:val="24"/>
        </w:rPr>
        <w:t>overheated</w:t>
      </w:r>
      <w:r w:rsidRPr="009E3BDC">
        <w:rPr>
          <w:rFonts w:ascii="Times New Roman" w:hAnsi="Times New Roman"/>
          <w:sz w:val="24"/>
          <w:szCs w:val="24"/>
        </w:rPr>
        <w:t xml:space="preserve"> in the quenched coil only</w:t>
      </w:r>
      <w:r>
        <w:rPr>
          <w:rFonts w:ascii="Times New Roman" w:hAnsi="Times New Roman"/>
          <w:sz w:val="24"/>
          <w:szCs w:val="24"/>
        </w:rPr>
        <w:t>;</w:t>
      </w:r>
      <w:r w:rsidRPr="009E3BDC">
        <w:rPr>
          <w:rFonts w:ascii="Times New Roman" w:hAnsi="Times New Roman"/>
          <w:sz w:val="24"/>
          <w:szCs w:val="24"/>
        </w:rPr>
        <w:t xml:space="preserve"> </w:t>
      </w:r>
      <w:r>
        <w:rPr>
          <w:rFonts w:ascii="Times New Roman" w:hAnsi="Times New Roman"/>
          <w:sz w:val="24"/>
          <w:szCs w:val="24"/>
        </w:rPr>
        <w:t>thus</w:t>
      </w:r>
      <w:r w:rsidRPr="009E3BDC">
        <w:rPr>
          <w:rFonts w:ascii="Times New Roman" w:hAnsi="Times New Roman"/>
          <w:sz w:val="24"/>
          <w:szCs w:val="24"/>
        </w:rPr>
        <w:t xml:space="preserve"> during </w:t>
      </w:r>
      <w:r>
        <w:rPr>
          <w:rFonts w:ascii="Times New Roman" w:hAnsi="Times New Roman"/>
          <w:sz w:val="24"/>
          <w:szCs w:val="24"/>
        </w:rPr>
        <w:t>the</w:t>
      </w:r>
      <w:r w:rsidRPr="009E3BDC">
        <w:rPr>
          <w:rFonts w:ascii="Times New Roman" w:hAnsi="Times New Roman"/>
          <w:sz w:val="24"/>
          <w:szCs w:val="24"/>
        </w:rPr>
        <w:t xml:space="preserve"> </w:t>
      </w:r>
      <w:r>
        <w:rPr>
          <w:rFonts w:ascii="Times New Roman" w:hAnsi="Times New Roman"/>
          <w:sz w:val="24"/>
          <w:szCs w:val="24"/>
        </w:rPr>
        <w:t xml:space="preserve">quench </w:t>
      </w:r>
      <w:r w:rsidRPr="009E3BDC">
        <w:rPr>
          <w:rFonts w:ascii="Times New Roman" w:hAnsi="Times New Roman"/>
          <w:sz w:val="24"/>
          <w:szCs w:val="24"/>
        </w:rPr>
        <w:t xml:space="preserve">time, the current is flowing through the current leads. This is </w:t>
      </w:r>
      <w:r>
        <w:rPr>
          <w:rFonts w:ascii="Times New Roman" w:hAnsi="Times New Roman"/>
          <w:sz w:val="24"/>
          <w:szCs w:val="24"/>
        </w:rPr>
        <w:t>not</w:t>
      </w:r>
      <w:r w:rsidRPr="009E3BDC">
        <w:rPr>
          <w:rFonts w:ascii="Times New Roman" w:hAnsi="Times New Roman"/>
          <w:sz w:val="24"/>
          <w:szCs w:val="24"/>
        </w:rPr>
        <w:t xml:space="preserve"> the condition for which the magnet and system were designed to operate</w:t>
      </w:r>
      <w:r>
        <w:rPr>
          <w:rFonts w:ascii="Times New Roman" w:hAnsi="Times New Roman"/>
          <w:sz w:val="24"/>
          <w:szCs w:val="24"/>
        </w:rPr>
        <w:t xml:space="preserve">. In addition the real quench scenarios are not fully understood. </w:t>
      </w:r>
    </w:p>
    <w:p w:rsidR="00677342" w:rsidRPr="00015C10" w:rsidRDefault="00677342" w:rsidP="00B942B5">
      <w:pPr>
        <w:pStyle w:val="ListParagraph"/>
        <w:numPr>
          <w:ilvl w:val="0"/>
          <w:numId w:val="12"/>
        </w:numPr>
        <w:spacing w:after="120"/>
        <w:ind w:left="426"/>
        <w:jc w:val="both"/>
        <w:rPr>
          <w:rFonts w:ascii="Times New Roman" w:hAnsi="Times New Roman"/>
          <w:sz w:val="24"/>
          <w:szCs w:val="24"/>
        </w:rPr>
      </w:pPr>
      <w:r w:rsidRPr="00015C10">
        <w:rPr>
          <w:rFonts w:ascii="Times New Roman" w:hAnsi="Times New Roman"/>
          <w:sz w:val="24"/>
          <w:szCs w:val="24"/>
        </w:rPr>
        <w:t>The total inductance with all coils in series is 110 H. The resistance of 6 protecting resistors is 0.12 Ohm. Cold diodes opening voltage is 4-6 V. So, the allowable voltage on the rapid discharge resistor is 20-30 V. At</w:t>
      </w:r>
      <w:r>
        <w:rPr>
          <w:rFonts w:ascii="Times New Roman" w:hAnsi="Times New Roman"/>
          <w:sz w:val="24"/>
          <w:szCs w:val="24"/>
        </w:rPr>
        <w:t xml:space="preserve"> a current of 275 A, </w:t>
      </w:r>
      <w:r w:rsidRPr="00015C10">
        <w:rPr>
          <w:rFonts w:ascii="Times New Roman" w:hAnsi="Times New Roman"/>
          <w:sz w:val="24"/>
          <w:szCs w:val="24"/>
        </w:rPr>
        <w:t>the external discharge resistance should be less than 0.073- 0.11 Ohm. In this case the discharge time constant is 1000-1500 s.</w:t>
      </w:r>
    </w:p>
    <w:p w:rsidR="00677342" w:rsidRDefault="00677342" w:rsidP="00B942B5">
      <w:pPr>
        <w:tabs>
          <w:tab w:val="left" w:pos="426"/>
        </w:tabs>
        <w:spacing w:after="120" w:line="276" w:lineRule="auto"/>
        <w:ind w:left="426"/>
        <w:jc w:val="both"/>
      </w:pPr>
      <w:r w:rsidRPr="0012119D">
        <w:rPr>
          <w:u w:val="single"/>
        </w:rPr>
        <w:t>At such large time constants the “rapid” discharge system could not be used as the component of really fast active quench protection system to protect HTS and cold leads</w:t>
      </w:r>
      <w:r>
        <w:t>.</w:t>
      </w:r>
    </w:p>
    <w:p w:rsidR="00677342" w:rsidRPr="00B92C9C" w:rsidRDefault="00677342" w:rsidP="00B942B5">
      <w:pPr>
        <w:pStyle w:val="ListParagraph"/>
        <w:numPr>
          <w:ilvl w:val="0"/>
          <w:numId w:val="12"/>
        </w:numPr>
        <w:spacing w:after="120"/>
        <w:ind w:left="426"/>
        <w:jc w:val="both"/>
        <w:rPr>
          <w:rFonts w:ascii="Times New Roman" w:hAnsi="Times New Roman"/>
          <w:sz w:val="24"/>
          <w:szCs w:val="24"/>
        </w:rPr>
      </w:pPr>
      <w:r>
        <w:rPr>
          <w:rFonts w:ascii="Times New Roman" w:hAnsi="Times New Roman"/>
          <w:sz w:val="24"/>
          <w:szCs w:val="24"/>
        </w:rPr>
        <w:lastRenderedPageBreak/>
        <w:t>After looking at MICE-</w:t>
      </w:r>
      <w:r w:rsidRPr="00B92C9C">
        <w:rPr>
          <w:rFonts w:ascii="Times New Roman" w:hAnsi="Times New Roman"/>
          <w:sz w:val="24"/>
          <w:szCs w:val="24"/>
        </w:rPr>
        <w:t xml:space="preserve">note 324, </w:t>
      </w:r>
      <w:r>
        <w:rPr>
          <w:rFonts w:ascii="Times New Roman" w:hAnsi="Times New Roman"/>
          <w:sz w:val="24"/>
          <w:szCs w:val="24"/>
        </w:rPr>
        <w:t xml:space="preserve">the committee was </w:t>
      </w:r>
      <w:r w:rsidRPr="00B92C9C">
        <w:rPr>
          <w:rFonts w:ascii="Times New Roman" w:hAnsi="Times New Roman"/>
          <w:sz w:val="24"/>
          <w:szCs w:val="24"/>
        </w:rPr>
        <w:t>very surprised to see that</w:t>
      </w:r>
      <w:r>
        <w:rPr>
          <w:rFonts w:ascii="Times New Roman" w:hAnsi="Times New Roman"/>
          <w:sz w:val="24"/>
          <w:szCs w:val="24"/>
        </w:rPr>
        <w:t xml:space="preserve"> </w:t>
      </w:r>
      <w:r w:rsidRPr="00B92C9C">
        <w:rPr>
          <w:rFonts w:ascii="Times New Roman" w:hAnsi="Times New Roman"/>
          <w:sz w:val="24"/>
          <w:szCs w:val="24"/>
        </w:rPr>
        <w:t>after disassembling the magnet a further problem ha</w:t>
      </w:r>
      <w:r>
        <w:rPr>
          <w:rFonts w:ascii="Times New Roman" w:hAnsi="Times New Roman"/>
          <w:sz w:val="24"/>
          <w:szCs w:val="24"/>
        </w:rPr>
        <w:t>d</w:t>
      </w:r>
      <w:r w:rsidRPr="00B92C9C">
        <w:rPr>
          <w:rFonts w:ascii="Times New Roman" w:hAnsi="Times New Roman"/>
          <w:sz w:val="24"/>
          <w:szCs w:val="24"/>
        </w:rPr>
        <w:t xml:space="preserve"> been discovered</w:t>
      </w:r>
      <w:r>
        <w:rPr>
          <w:rFonts w:ascii="Times New Roman" w:hAnsi="Times New Roman"/>
          <w:sz w:val="24"/>
          <w:szCs w:val="24"/>
        </w:rPr>
        <w:t>: o</w:t>
      </w:r>
      <w:r w:rsidRPr="00B92C9C">
        <w:rPr>
          <w:rFonts w:ascii="Times New Roman" w:hAnsi="Times New Roman"/>
          <w:sz w:val="24"/>
          <w:szCs w:val="24"/>
        </w:rPr>
        <w:t>verheating of the p</w:t>
      </w:r>
      <w:r>
        <w:rPr>
          <w:rFonts w:ascii="Times New Roman" w:hAnsi="Times New Roman"/>
          <w:sz w:val="24"/>
          <w:szCs w:val="24"/>
        </w:rPr>
        <w:t xml:space="preserve">rotecting cold resistors had burned </w:t>
      </w:r>
      <w:r w:rsidRPr="00B92C9C">
        <w:rPr>
          <w:rFonts w:ascii="Times New Roman" w:hAnsi="Times New Roman"/>
          <w:sz w:val="24"/>
          <w:szCs w:val="24"/>
        </w:rPr>
        <w:t>the G10 protection sheath (</w:t>
      </w:r>
      <w:r>
        <w:rPr>
          <w:rFonts w:ascii="Times New Roman" w:hAnsi="Times New Roman"/>
          <w:sz w:val="24"/>
          <w:szCs w:val="24"/>
        </w:rPr>
        <w:t xml:space="preserve">as shown in </w:t>
      </w:r>
      <w:r w:rsidRPr="00B92C9C">
        <w:rPr>
          <w:rFonts w:ascii="Times New Roman" w:hAnsi="Times New Roman"/>
          <w:sz w:val="24"/>
          <w:szCs w:val="24"/>
        </w:rPr>
        <w:t>fig.10</w:t>
      </w:r>
      <w:r>
        <w:rPr>
          <w:rFonts w:ascii="Times New Roman" w:hAnsi="Times New Roman"/>
          <w:sz w:val="24"/>
          <w:szCs w:val="24"/>
        </w:rPr>
        <w:t xml:space="preserve"> of the report</w:t>
      </w:r>
      <w:r w:rsidRPr="00B92C9C">
        <w:rPr>
          <w:rFonts w:ascii="Times New Roman" w:hAnsi="Times New Roman"/>
          <w:sz w:val="24"/>
          <w:szCs w:val="24"/>
        </w:rPr>
        <w:t>).</w:t>
      </w:r>
      <w:r>
        <w:rPr>
          <w:rFonts w:ascii="Times New Roman" w:hAnsi="Times New Roman"/>
          <w:sz w:val="24"/>
          <w:szCs w:val="24"/>
        </w:rPr>
        <w:t xml:space="preserve"> </w:t>
      </w:r>
      <w:r w:rsidRPr="00B92C9C">
        <w:rPr>
          <w:rFonts w:ascii="Times New Roman" w:hAnsi="Times New Roman"/>
          <w:sz w:val="24"/>
          <w:szCs w:val="24"/>
        </w:rPr>
        <w:t xml:space="preserve">Looking at </w:t>
      </w:r>
      <w:r>
        <w:rPr>
          <w:rFonts w:ascii="Times New Roman" w:hAnsi="Times New Roman"/>
          <w:sz w:val="24"/>
          <w:szCs w:val="24"/>
        </w:rPr>
        <w:t xml:space="preserve">that </w:t>
      </w:r>
      <w:r w:rsidRPr="00B92C9C">
        <w:rPr>
          <w:rFonts w:ascii="Times New Roman" w:hAnsi="Times New Roman"/>
          <w:sz w:val="24"/>
          <w:szCs w:val="24"/>
        </w:rPr>
        <w:t>fig.10 one can see that the resistors (the 6 of them protecting</w:t>
      </w:r>
      <w:r>
        <w:rPr>
          <w:rFonts w:ascii="Times New Roman" w:hAnsi="Times New Roman"/>
          <w:sz w:val="24"/>
          <w:szCs w:val="24"/>
        </w:rPr>
        <w:t xml:space="preserve"> i</w:t>
      </w:r>
      <w:r w:rsidRPr="00B92C9C">
        <w:rPr>
          <w:rFonts w:ascii="Times New Roman" w:hAnsi="Times New Roman"/>
          <w:sz w:val="24"/>
          <w:szCs w:val="24"/>
        </w:rPr>
        <w:t>ndividual coils) went very close to melt themselves.</w:t>
      </w:r>
      <w:r>
        <w:rPr>
          <w:rFonts w:ascii="Times New Roman" w:hAnsi="Times New Roman"/>
          <w:sz w:val="24"/>
          <w:szCs w:val="24"/>
        </w:rPr>
        <w:t xml:space="preserve"> </w:t>
      </w:r>
      <w:r w:rsidRPr="00B92C9C">
        <w:rPr>
          <w:rFonts w:ascii="Times New Roman" w:hAnsi="Times New Roman"/>
          <w:sz w:val="24"/>
          <w:szCs w:val="24"/>
          <w:u w:val="single"/>
        </w:rPr>
        <w:t>The committee regrets that this accident was not clearly presented by the SS team. The electrical circuit and the protection system appears more and more the most critical issue of this magnet and would require a deep</w:t>
      </w:r>
      <w:r>
        <w:rPr>
          <w:rFonts w:ascii="Times New Roman" w:hAnsi="Times New Roman"/>
          <w:sz w:val="24"/>
          <w:szCs w:val="24"/>
          <w:u w:val="single"/>
        </w:rPr>
        <w:t>er</w:t>
      </w:r>
      <w:r w:rsidRPr="00B92C9C">
        <w:rPr>
          <w:rFonts w:ascii="Times New Roman" w:hAnsi="Times New Roman"/>
          <w:sz w:val="24"/>
          <w:szCs w:val="24"/>
          <w:u w:val="single"/>
        </w:rPr>
        <w:t xml:space="preserve"> analysis.</w:t>
      </w:r>
      <w:r w:rsidR="00F70C70">
        <w:rPr>
          <w:rFonts w:ascii="Times New Roman" w:hAnsi="Times New Roman"/>
          <w:sz w:val="24"/>
          <w:szCs w:val="24"/>
        </w:rPr>
        <w:t xml:space="preserve"> </w:t>
      </w:r>
      <w:r>
        <w:rPr>
          <w:rFonts w:ascii="Times New Roman" w:hAnsi="Times New Roman"/>
          <w:sz w:val="24"/>
          <w:szCs w:val="24"/>
        </w:rPr>
        <w:t>From a l</w:t>
      </w:r>
      <w:r w:rsidRPr="00B92C9C">
        <w:rPr>
          <w:rFonts w:ascii="Times New Roman" w:hAnsi="Times New Roman"/>
          <w:sz w:val="24"/>
          <w:szCs w:val="24"/>
        </w:rPr>
        <w:t>at</w:t>
      </w:r>
      <w:r>
        <w:rPr>
          <w:rFonts w:ascii="Times New Roman" w:hAnsi="Times New Roman"/>
          <w:sz w:val="24"/>
          <w:szCs w:val="24"/>
        </w:rPr>
        <w:t xml:space="preserve">er information given by </w:t>
      </w:r>
      <w:proofErr w:type="spellStart"/>
      <w:r>
        <w:rPr>
          <w:rFonts w:ascii="Times New Roman" w:hAnsi="Times New Roman"/>
          <w:sz w:val="24"/>
          <w:szCs w:val="24"/>
        </w:rPr>
        <w:t>S.Virostek</w:t>
      </w:r>
      <w:proofErr w:type="spellEnd"/>
      <w:r>
        <w:rPr>
          <w:rFonts w:ascii="Times New Roman" w:hAnsi="Times New Roman"/>
          <w:sz w:val="24"/>
          <w:szCs w:val="24"/>
        </w:rPr>
        <w:t xml:space="preserve"> (after consulting Wang MNR), it appears that </w:t>
      </w:r>
      <w:r w:rsidRPr="00B92C9C">
        <w:rPr>
          <w:rFonts w:ascii="Times New Roman" w:hAnsi="Times New Roman"/>
          <w:sz w:val="24"/>
          <w:szCs w:val="24"/>
        </w:rPr>
        <w:t xml:space="preserve">the resistors, which are made of stainless steel, </w:t>
      </w:r>
      <w:r>
        <w:rPr>
          <w:rFonts w:ascii="Times New Roman" w:hAnsi="Times New Roman"/>
          <w:sz w:val="24"/>
          <w:szCs w:val="24"/>
        </w:rPr>
        <w:t>were</w:t>
      </w:r>
      <w:r w:rsidRPr="00B92C9C">
        <w:rPr>
          <w:rFonts w:ascii="Times New Roman" w:hAnsi="Times New Roman"/>
          <w:sz w:val="24"/>
          <w:szCs w:val="24"/>
        </w:rPr>
        <w:t xml:space="preserve"> expected</w:t>
      </w:r>
      <w:r>
        <w:rPr>
          <w:rFonts w:ascii="Times New Roman" w:hAnsi="Times New Roman"/>
          <w:sz w:val="24"/>
          <w:szCs w:val="24"/>
        </w:rPr>
        <w:t xml:space="preserve"> (by Wang NMR)</w:t>
      </w:r>
      <w:r w:rsidRPr="00B92C9C">
        <w:rPr>
          <w:rFonts w:ascii="Times New Roman" w:hAnsi="Times New Roman"/>
          <w:sz w:val="24"/>
          <w:szCs w:val="24"/>
        </w:rPr>
        <w:t xml:space="preserve"> to heat up due to resistive heating </w:t>
      </w:r>
      <w:r>
        <w:rPr>
          <w:rFonts w:ascii="Times New Roman" w:hAnsi="Times New Roman"/>
          <w:sz w:val="24"/>
          <w:szCs w:val="24"/>
        </w:rPr>
        <w:t>occurring</w:t>
      </w:r>
      <w:r w:rsidRPr="00B92C9C">
        <w:rPr>
          <w:rFonts w:ascii="Times New Roman" w:hAnsi="Times New Roman"/>
          <w:sz w:val="24"/>
          <w:szCs w:val="24"/>
        </w:rPr>
        <w:t xml:space="preserve"> during a quench</w:t>
      </w:r>
      <w:r>
        <w:rPr>
          <w:rFonts w:ascii="Times New Roman" w:hAnsi="Times New Roman"/>
          <w:sz w:val="24"/>
          <w:szCs w:val="24"/>
        </w:rPr>
        <w:t xml:space="preserve">. </w:t>
      </w:r>
      <w:r w:rsidRPr="00B92C9C">
        <w:rPr>
          <w:rFonts w:ascii="Times New Roman" w:hAnsi="Times New Roman"/>
          <w:sz w:val="24"/>
          <w:szCs w:val="24"/>
        </w:rPr>
        <w:t xml:space="preserve"> </w:t>
      </w:r>
      <w:r>
        <w:rPr>
          <w:rFonts w:ascii="Times New Roman" w:hAnsi="Times New Roman"/>
          <w:sz w:val="24"/>
          <w:szCs w:val="24"/>
        </w:rPr>
        <w:t>Wang NMR does not think that the overheating was</w:t>
      </w:r>
      <w:r w:rsidRPr="00B92C9C">
        <w:rPr>
          <w:rFonts w:ascii="Times New Roman" w:hAnsi="Times New Roman"/>
          <w:sz w:val="24"/>
          <w:szCs w:val="24"/>
        </w:rPr>
        <w:t xml:space="preserve"> due to the power supply remaining on after the quench</w:t>
      </w:r>
      <w:r>
        <w:rPr>
          <w:rFonts w:ascii="Times New Roman" w:hAnsi="Times New Roman"/>
          <w:sz w:val="24"/>
          <w:szCs w:val="24"/>
        </w:rPr>
        <w:t xml:space="preserve"> (as written in the note 324); since</w:t>
      </w:r>
      <w:r w:rsidRPr="00B92C9C">
        <w:rPr>
          <w:rFonts w:ascii="Times New Roman" w:hAnsi="Times New Roman"/>
          <w:sz w:val="24"/>
          <w:szCs w:val="24"/>
        </w:rPr>
        <w:t xml:space="preserve"> the power supply was always switched off manually as soon as the quench began. </w:t>
      </w:r>
      <w:r>
        <w:rPr>
          <w:rFonts w:ascii="Times New Roman" w:hAnsi="Times New Roman"/>
          <w:sz w:val="24"/>
          <w:szCs w:val="24"/>
        </w:rPr>
        <w:t>According to Wang NMR, t</w:t>
      </w:r>
      <w:r w:rsidRPr="00B92C9C">
        <w:rPr>
          <w:rFonts w:ascii="Times New Roman" w:hAnsi="Times New Roman"/>
          <w:sz w:val="24"/>
          <w:szCs w:val="24"/>
        </w:rPr>
        <w:t xml:space="preserve">he </w:t>
      </w:r>
      <w:r>
        <w:rPr>
          <w:rFonts w:ascii="Times New Roman" w:hAnsi="Times New Roman"/>
          <w:sz w:val="24"/>
          <w:szCs w:val="24"/>
        </w:rPr>
        <w:t xml:space="preserve">surrounding </w:t>
      </w:r>
      <w:r w:rsidRPr="00B92C9C">
        <w:rPr>
          <w:rFonts w:ascii="Times New Roman" w:hAnsi="Times New Roman"/>
          <w:sz w:val="24"/>
          <w:szCs w:val="24"/>
        </w:rPr>
        <w:t xml:space="preserve">material that looked like </w:t>
      </w:r>
      <w:r>
        <w:rPr>
          <w:rFonts w:ascii="Times New Roman" w:hAnsi="Times New Roman"/>
          <w:sz w:val="24"/>
          <w:szCs w:val="24"/>
        </w:rPr>
        <w:t xml:space="preserve">resulting from </w:t>
      </w:r>
      <w:r w:rsidRPr="00B92C9C">
        <w:rPr>
          <w:rFonts w:ascii="Times New Roman" w:hAnsi="Times New Roman"/>
          <w:sz w:val="24"/>
          <w:szCs w:val="24"/>
        </w:rPr>
        <w:t xml:space="preserve">melting of the resistors was </w:t>
      </w:r>
      <w:r>
        <w:rPr>
          <w:rFonts w:ascii="Times New Roman" w:hAnsi="Times New Roman"/>
          <w:sz w:val="24"/>
          <w:szCs w:val="24"/>
        </w:rPr>
        <w:t xml:space="preserve">made of </w:t>
      </w:r>
      <w:r w:rsidRPr="00B92C9C">
        <w:rPr>
          <w:rFonts w:ascii="Times New Roman" w:hAnsi="Times New Roman"/>
          <w:sz w:val="24"/>
          <w:szCs w:val="24"/>
        </w:rPr>
        <w:t>remnants of the epoxy from the burned G10</w:t>
      </w:r>
      <w:r>
        <w:rPr>
          <w:rFonts w:ascii="Times New Roman" w:hAnsi="Times New Roman"/>
          <w:sz w:val="24"/>
          <w:szCs w:val="24"/>
        </w:rPr>
        <w:t>, while</w:t>
      </w:r>
      <w:r w:rsidRPr="00B92C9C">
        <w:rPr>
          <w:rFonts w:ascii="Times New Roman" w:hAnsi="Times New Roman"/>
          <w:sz w:val="24"/>
          <w:szCs w:val="24"/>
        </w:rPr>
        <w:t xml:space="preserve"> the stainless steel was not in danger of melting.  </w:t>
      </w:r>
      <w:r>
        <w:rPr>
          <w:rFonts w:ascii="Times New Roman" w:hAnsi="Times New Roman"/>
          <w:sz w:val="24"/>
          <w:szCs w:val="24"/>
        </w:rPr>
        <w:t>Wang NMR</w:t>
      </w:r>
      <w:r w:rsidRPr="00B92C9C">
        <w:rPr>
          <w:rFonts w:ascii="Times New Roman" w:hAnsi="Times New Roman"/>
          <w:sz w:val="24"/>
          <w:szCs w:val="24"/>
        </w:rPr>
        <w:t xml:space="preserve"> checked the structural integrity of the resistors and the solder joints at the</w:t>
      </w:r>
      <w:r>
        <w:rPr>
          <w:rFonts w:ascii="Times New Roman" w:hAnsi="Times New Roman"/>
          <w:sz w:val="24"/>
          <w:szCs w:val="24"/>
        </w:rPr>
        <w:t>ir</w:t>
      </w:r>
      <w:r w:rsidRPr="00B92C9C">
        <w:rPr>
          <w:rFonts w:ascii="Times New Roman" w:hAnsi="Times New Roman"/>
          <w:sz w:val="24"/>
          <w:szCs w:val="24"/>
        </w:rPr>
        <w:t xml:space="preserve"> ends and found them to be </w:t>
      </w:r>
      <w:r>
        <w:rPr>
          <w:rFonts w:ascii="Times New Roman" w:hAnsi="Times New Roman"/>
          <w:sz w:val="24"/>
          <w:szCs w:val="24"/>
        </w:rPr>
        <w:t>fine</w:t>
      </w:r>
      <w:r w:rsidRPr="00B92C9C">
        <w:rPr>
          <w:rFonts w:ascii="Times New Roman" w:hAnsi="Times New Roman"/>
          <w:sz w:val="24"/>
          <w:szCs w:val="24"/>
        </w:rPr>
        <w:t xml:space="preserve">.  </w:t>
      </w:r>
      <w:r>
        <w:rPr>
          <w:rFonts w:ascii="Times New Roman" w:hAnsi="Times New Roman"/>
          <w:sz w:val="24"/>
          <w:szCs w:val="24"/>
        </w:rPr>
        <w:t>Their opinion</w:t>
      </w:r>
      <w:r w:rsidRPr="00B92C9C">
        <w:rPr>
          <w:rFonts w:ascii="Times New Roman" w:hAnsi="Times New Roman"/>
          <w:sz w:val="24"/>
          <w:szCs w:val="24"/>
        </w:rPr>
        <w:t xml:space="preserve"> is that the resistors have survived about 10 quenches, so there is no reason to modify them at this point and that the observed heating is normal.  The only issue was the charring of the G10 sheet whi</w:t>
      </w:r>
      <w:r>
        <w:rPr>
          <w:rFonts w:ascii="Times New Roman" w:hAnsi="Times New Roman"/>
          <w:sz w:val="24"/>
          <w:szCs w:val="24"/>
        </w:rPr>
        <w:t xml:space="preserve">ch was touching the resistors. The vendor </w:t>
      </w:r>
      <w:r w:rsidRPr="00B92C9C">
        <w:rPr>
          <w:rFonts w:ascii="Times New Roman" w:hAnsi="Times New Roman"/>
          <w:sz w:val="24"/>
          <w:szCs w:val="24"/>
        </w:rPr>
        <w:t xml:space="preserve">fix is to replace the G10 with a woven </w:t>
      </w:r>
      <w:proofErr w:type="spellStart"/>
      <w:r w:rsidRPr="00B92C9C">
        <w:rPr>
          <w:rFonts w:ascii="Times New Roman" w:hAnsi="Times New Roman"/>
          <w:sz w:val="24"/>
          <w:szCs w:val="24"/>
        </w:rPr>
        <w:t>fiber</w:t>
      </w:r>
      <w:proofErr w:type="spellEnd"/>
      <w:r>
        <w:rPr>
          <w:rFonts w:ascii="Times New Roman" w:hAnsi="Times New Roman"/>
          <w:sz w:val="24"/>
          <w:szCs w:val="24"/>
        </w:rPr>
        <w:t>-</w:t>
      </w:r>
      <w:r w:rsidRPr="00B92C9C">
        <w:rPr>
          <w:rFonts w:ascii="Times New Roman" w:hAnsi="Times New Roman"/>
          <w:sz w:val="24"/>
          <w:szCs w:val="24"/>
        </w:rPr>
        <w:t>glass cloth that can withstand higher temperatures</w:t>
      </w:r>
      <w:r>
        <w:rPr>
          <w:rFonts w:ascii="Times New Roman" w:hAnsi="Times New Roman"/>
          <w:sz w:val="24"/>
          <w:szCs w:val="24"/>
        </w:rPr>
        <w:t xml:space="preserve">. </w:t>
      </w:r>
      <w:r w:rsidRPr="002F1680">
        <w:rPr>
          <w:rFonts w:ascii="Times New Roman" w:hAnsi="Times New Roman"/>
          <w:sz w:val="24"/>
          <w:szCs w:val="24"/>
          <w:u w:val="single"/>
        </w:rPr>
        <w:t xml:space="preserve">The </w:t>
      </w:r>
      <w:r>
        <w:rPr>
          <w:rFonts w:ascii="Times New Roman" w:hAnsi="Times New Roman"/>
          <w:sz w:val="24"/>
          <w:szCs w:val="24"/>
          <w:u w:val="single"/>
        </w:rPr>
        <w:t>review committee totally disagree</w:t>
      </w:r>
      <w:r w:rsidRPr="002F1680">
        <w:rPr>
          <w:rFonts w:ascii="Times New Roman" w:hAnsi="Times New Roman"/>
          <w:sz w:val="24"/>
          <w:szCs w:val="24"/>
          <w:u w:val="single"/>
        </w:rPr>
        <w:t>s with this approach</w:t>
      </w:r>
      <w:r>
        <w:rPr>
          <w:rFonts w:ascii="Times New Roman" w:hAnsi="Times New Roman"/>
          <w:sz w:val="24"/>
          <w:szCs w:val="24"/>
        </w:rPr>
        <w:t xml:space="preserve">. </w:t>
      </w:r>
    </w:p>
    <w:p w:rsidR="00677342" w:rsidRPr="00277DD0" w:rsidRDefault="00677342" w:rsidP="00B942B5">
      <w:pPr>
        <w:spacing w:after="120" w:line="276" w:lineRule="auto"/>
        <w:jc w:val="both"/>
      </w:pPr>
      <w:r>
        <w:rPr>
          <w:u w:val="single"/>
        </w:rPr>
        <w:t xml:space="preserve">5.3 </w:t>
      </w:r>
      <w:r w:rsidRPr="00277DD0">
        <w:rPr>
          <w:u w:val="single"/>
        </w:rPr>
        <w:t xml:space="preserve">Comments on the current leads protection </w:t>
      </w:r>
    </w:p>
    <w:p w:rsidR="00677342" w:rsidRDefault="00677342" w:rsidP="00B942B5">
      <w:pPr>
        <w:pStyle w:val="ListParagraph"/>
        <w:numPr>
          <w:ilvl w:val="0"/>
          <w:numId w:val="12"/>
        </w:numPr>
        <w:spacing w:after="120"/>
        <w:ind w:left="284" w:hanging="284"/>
        <w:jc w:val="both"/>
        <w:rPr>
          <w:rFonts w:ascii="Times New Roman" w:hAnsi="Times New Roman"/>
          <w:sz w:val="24"/>
          <w:szCs w:val="24"/>
        </w:rPr>
      </w:pPr>
      <w:r>
        <w:rPr>
          <w:rFonts w:ascii="Times New Roman" w:hAnsi="Times New Roman"/>
          <w:sz w:val="24"/>
          <w:szCs w:val="24"/>
          <w:lang w:val="en-US"/>
        </w:rPr>
        <w:t>T</w:t>
      </w:r>
      <w:r w:rsidRPr="000C23F6">
        <w:rPr>
          <w:rFonts w:ascii="Times New Roman" w:hAnsi="Times New Roman"/>
          <w:sz w:val="24"/>
          <w:szCs w:val="24"/>
        </w:rPr>
        <w:t xml:space="preserve">he part of the electrical circuit </w:t>
      </w:r>
      <w:r>
        <w:rPr>
          <w:rFonts w:ascii="Times New Roman" w:hAnsi="Times New Roman"/>
          <w:sz w:val="24"/>
          <w:szCs w:val="24"/>
        </w:rPr>
        <w:t xml:space="preserve">that extends </w:t>
      </w:r>
      <w:r w:rsidRPr="000C23F6">
        <w:rPr>
          <w:rFonts w:ascii="Times New Roman" w:hAnsi="Times New Roman"/>
          <w:sz w:val="24"/>
          <w:szCs w:val="24"/>
        </w:rPr>
        <w:t xml:space="preserve">from the bottom end of the HTS </w:t>
      </w:r>
      <w:r>
        <w:rPr>
          <w:rFonts w:ascii="Times New Roman" w:hAnsi="Times New Roman"/>
          <w:sz w:val="24"/>
          <w:szCs w:val="24"/>
        </w:rPr>
        <w:t xml:space="preserve">leads </w:t>
      </w:r>
      <w:r w:rsidRPr="000C23F6">
        <w:rPr>
          <w:rFonts w:ascii="Times New Roman" w:hAnsi="Times New Roman"/>
          <w:sz w:val="24"/>
          <w:szCs w:val="24"/>
        </w:rPr>
        <w:t>to the LTS</w:t>
      </w:r>
      <w:r>
        <w:rPr>
          <w:rFonts w:ascii="Times New Roman" w:hAnsi="Times New Roman"/>
          <w:sz w:val="24"/>
          <w:szCs w:val="24"/>
        </w:rPr>
        <w:t xml:space="preserve"> leads</w:t>
      </w:r>
      <w:r w:rsidRPr="000C23F6">
        <w:rPr>
          <w:rFonts w:ascii="Times New Roman" w:hAnsi="Times New Roman"/>
          <w:sz w:val="24"/>
          <w:szCs w:val="24"/>
        </w:rPr>
        <w:t xml:space="preserve"> in the helium bath is very critical. The LTS </w:t>
      </w:r>
      <w:r>
        <w:rPr>
          <w:rFonts w:ascii="Times New Roman" w:hAnsi="Times New Roman"/>
          <w:sz w:val="24"/>
          <w:szCs w:val="24"/>
        </w:rPr>
        <w:t xml:space="preserve">leads </w:t>
      </w:r>
      <w:r w:rsidRPr="000C23F6">
        <w:rPr>
          <w:rFonts w:ascii="Times New Roman" w:hAnsi="Times New Roman"/>
          <w:sz w:val="24"/>
          <w:szCs w:val="24"/>
        </w:rPr>
        <w:t xml:space="preserve">transfer the current in vacuum </w:t>
      </w:r>
      <w:r>
        <w:rPr>
          <w:rFonts w:ascii="Times New Roman" w:hAnsi="Times New Roman"/>
          <w:sz w:val="24"/>
          <w:szCs w:val="24"/>
        </w:rPr>
        <w:t xml:space="preserve">environment through a </w:t>
      </w:r>
      <w:r w:rsidRPr="000C23F6">
        <w:rPr>
          <w:rFonts w:ascii="Times New Roman" w:hAnsi="Times New Roman"/>
          <w:sz w:val="24"/>
          <w:szCs w:val="24"/>
        </w:rPr>
        <w:t>vacuum-to-liquid</w:t>
      </w:r>
      <w:r>
        <w:rPr>
          <w:rFonts w:ascii="Times New Roman" w:hAnsi="Times New Roman"/>
          <w:sz w:val="24"/>
          <w:szCs w:val="24"/>
        </w:rPr>
        <w:t>-</w:t>
      </w:r>
      <w:r w:rsidRPr="000C23F6">
        <w:rPr>
          <w:rFonts w:ascii="Times New Roman" w:hAnsi="Times New Roman"/>
          <w:sz w:val="24"/>
          <w:szCs w:val="24"/>
        </w:rPr>
        <w:t>helium</w:t>
      </w:r>
      <w:r>
        <w:rPr>
          <w:rFonts w:ascii="Times New Roman" w:hAnsi="Times New Roman"/>
          <w:sz w:val="24"/>
          <w:szCs w:val="24"/>
        </w:rPr>
        <w:t xml:space="preserve"> </w:t>
      </w:r>
      <w:r w:rsidRPr="000C23F6">
        <w:rPr>
          <w:rFonts w:ascii="Times New Roman" w:hAnsi="Times New Roman"/>
          <w:sz w:val="24"/>
          <w:szCs w:val="24"/>
        </w:rPr>
        <w:t xml:space="preserve">leak-tight feed-through. The temperature of the LTS </w:t>
      </w:r>
      <w:r>
        <w:rPr>
          <w:rFonts w:ascii="Times New Roman" w:hAnsi="Times New Roman"/>
          <w:sz w:val="24"/>
          <w:szCs w:val="24"/>
        </w:rPr>
        <w:t xml:space="preserve">leads </w:t>
      </w:r>
      <w:r w:rsidRPr="000C23F6">
        <w:rPr>
          <w:rFonts w:ascii="Times New Roman" w:hAnsi="Times New Roman"/>
          <w:sz w:val="24"/>
          <w:szCs w:val="24"/>
        </w:rPr>
        <w:t>depends on the heat conducted by the HTS</w:t>
      </w:r>
      <w:r>
        <w:rPr>
          <w:rFonts w:ascii="Times New Roman" w:hAnsi="Times New Roman"/>
          <w:sz w:val="24"/>
          <w:szCs w:val="24"/>
        </w:rPr>
        <w:t xml:space="preserve"> leads themselves</w:t>
      </w:r>
      <w:r w:rsidRPr="000C23F6">
        <w:rPr>
          <w:rFonts w:ascii="Times New Roman" w:hAnsi="Times New Roman"/>
          <w:sz w:val="24"/>
          <w:szCs w:val="24"/>
        </w:rPr>
        <w:t xml:space="preserve">, i.e. </w:t>
      </w:r>
      <w:r>
        <w:rPr>
          <w:rFonts w:ascii="Times New Roman" w:hAnsi="Times New Roman"/>
          <w:sz w:val="24"/>
          <w:szCs w:val="24"/>
        </w:rPr>
        <w:t>it depends on</w:t>
      </w:r>
      <w:r w:rsidRPr="000C23F6">
        <w:rPr>
          <w:rFonts w:ascii="Times New Roman" w:hAnsi="Times New Roman"/>
          <w:sz w:val="24"/>
          <w:szCs w:val="24"/>
        </w:rPr>
        <w:t xml:space="preserve"> the temperature of the upper stage of the cryo-cooler, </w:t>
      </w:r>
      <w:r>
        <w:rPr>
          <w:rFonts w:ascii="Times New Roman" w:hAnsi="Times New Roman"/>
          <w:sz w:val="24"/>
          <w:szCs w:val="24"/>
        </w:rPr>
        <w:t xml:space="preserve">on </w:t>
      </w:r>
      <w:r w:rsidRPr="000C23F6">
        <w:rPr>
          <w:rFonts w:ascii="Times New Roman" w:hAnsi="Times New Roman"/>
          <w:sz w:val="24"/>
          <w:szCs w:val="24"/>
        </w:rPr>
        <w:t>the joint resistanc</w:t>
      </w:r>
      <w:r>
        <w:rPr>
          <w:rFonts w:ascii="Times New Roman" w:hAnsi="Times New Roman"/>
          <w:sz w:val="24"/>
          <w:szCs w:val="24"/>
        </w:rPr>
        <w:t>es and on the liquid helium level in the cryostat.</w:t>
      </w:r>
    </w:p>
    <w:p w:rsidR="00677342" w:rsidRDefault="00677342" w:rsidP="00B942B5">
      <w:pPr>
        <w:pStyle w:val="ListParagraph"/>
        <w:numPr>
          <w:ilvl w:val="0"/>
          <w:numId w:val="12"/>
        </w:numPr>
        <w:spacing w:after="120"/>
        <w:ind w:left="284" w:hanging="284"/>
        <w:jc w:val="both"/>
        <w:rPr>
          <w:rFonts w:ascii="Times New Roman" w:hAnsi="Times New Roman"/>
          <w:sz w:val="24"/>
          <w:szCs w:val="24"/>
        </w:rPr>
      </w:pPr>
      <w:r>
        <w:rPr>
          <w:rFonts w:ascii="Times New Roman" w:hAnsi="Times New Roman"/>
          <w:sz w:val="24"/>
          <w:szCs w:val="24"/>
        </w:rPr>
        <w:t>In view of an active protection of the HTS leads, it shall be taken into account that t</w:t>
      </w:r>
      <w:r w:rsidRPr="007C2F65">
        <w:rPr>
          <w:rFonts w:ascii="Times New Roman" w:hAnsi="Times New Roman"/>
          <w:sz w:val="24"/>
          <w:szCs w:val="24"/>
        </w:rPr>
        <w:t>he temperature sensor TPR03</w:t>
      </w:r>
      <w:r>
        <w:rPr>
          <w:rFonts w:ascii="Times New Roman" w:hAnsi="Times New Roman"/>
          <w:sz w:val="24"/>
          <w:szCs w:val="24"/>
        </w:rPr>
        <w:t xml:space="preserve">, being </w:t>
      </w:r>
      <w:r w:rsidRPr="007C2F65">
        <w:rPr>
          <w:rFonts w:ascii="Times New Roman" w:hAnsi="Times New Roman"/>
          <w:sz w:val="24"/>
          <w:szCs w:val="24"/>
        </w:rPr>
        <w:t xml:space="preserve">located at some </w:t>
      </w:r>
      <w:r>
        <w:rPr>
          <w:rFonts w:ascii="Times New Roman" w:hAnsi="Times New Roman"/>
          <w:sz w:val="24"/>
          <w:szCs w:val="24"/>
        </w:rPr>
        <w:t xml:space="preserve">position on the copper </w:t>
      </w:r>
      <w:r w:rsidR="00837919">
        <w:rPr>
          <w:rFonts w:ascii="Times New Roman" w:hAnsi="Times New Roman"/>
          <w:sz w:val="24"/>
          <w:szCs w:val="24"/>
        </w:rPr>
        <w:t>p</w:t>
      </w:r>
      <w:r>
        <w:rPr>
          <w:rFonts w:ascii="Times New Roman" w:hAnsi="Times New Roman"/>
          <w:sz w:val="24"/>
          <w:szCs w:val="24"/>
        </w:rPr>
        <w:t>late,</w:t>
      </w:r>
      <w:r w:rsidRPr="007C2F65">
        <w:rPr>
          <w:rFonts w:ascii="Times New Roman" w:hAnsi="Times New Roman"/>
          <w:sz w:val="24"/>
          <w:szCs w:val="24"/>
        </w:rPr>
        <w:t xml:space="preserve"> is </w:t>
      </w:r>
      <w:r>
        <w:rPr>
          <w:rFonts w:ascii="Times New Roman" w:hAnsi="Times New Roman"/>
          <w:sz w:val="24"/>
          <w:szCs w:val="24"/>
        </w:rPr>
        <w:t>not</w:t>
      </w:r>
      <w:r w:rsidRPr="007C2F65">
        <w:rPr>
          <w:rFonts w:ascii="Times New Roman" w:hAnsi="Times New Roman"/>
          <w:sz w:val="24"/>
          <w:szCs w:val="24"/>
        </w:rPr>
        <w:t xml:space="preserve"> indicative of the specific temperature at the warm end of each lead</w:t>
      </w:r>
      <w:r>
        <w:rPr>
          <w:rFonts w:ascii="Times New Roman" w:hAnsi="Times New Roman"/>
          <w:sz w:val="24"/>
          <w:szCs w:val="24"/>
        </w:rPr>
        <w:t>.</w:t>
      </w:r>
      <w:r w:rsidRPr="007C2F65">
        <w:rPr>
          <w:rFonts w:ascii="Times New Roman" w:hAnsi="Times New Roman"/>
          <w:sz w:val="24"/>
          <w:szCs w:val="24"/>
        </w:rPr>
        <w:t xml:space="preserve"> As such, it cannot be used as signal for safe protection of the leads. Since no temperatures sensors are available at the warm end of each lead, it </w:t>
      </w:r>
      <w:r>
        <w:rPr>
          <w:rFonts w:ascii="Times New Roman" w:hAnsi="Times New Roman"/>
          <w:sz w:val="24"/>
          <w:szCs w:val="24"/>
        </w:rPr>
        <w:t>follows</w:t>
      </w:r>
      <w:r w:rsidRPr="007C2F65">
        <w:rPr>
          <w:rFonts w:ascii="Times New Roman" w:hAnsi="Times New Roman"/>
          <w:sz w:val="24"/>
          <w:szCs w:val="24"/>
        </w:rPr>
        <w:t xml:space="preserve"> that</w:t>
      </w:r>
      <w:r>
        <w:rPr>
          <w:rFonts w:ascii="Times New Roman" w:hAnsi="Times New Roman"/>
          <w:sz w:val="24"/>
          <w:szCs w:val="24"/>
        </w:rPr>
        <w:t xml:space="preserve">, during </w:t>
      </w:r>
      <w:r w:rsidRPr="007C2F65">
        <w:rPr>
          <w:rFonts w:ascii="Times New Roman" w:hAnsi="Times New Roman"/>
          <w:sz w:val="24"/>
          <w:szCs w:val="24"/>
        </w:rPr>
        <w:t>the p</w:t>
      </w:r>
      <w:r>
        <w:rPr>
          <w:rFonts w:ascii="Times New Roman" w:hAnsi="Times New Roman"/>
          <w:sz w:val="24"/>
          <w:szCs w:val="24"/>
        </w:rPr>
        <w:t xml:space="preserve">ast magnet </w:t>
      </w:r>
      <w:r w:rsidRPr="007C2F65">
        <w:rPr>
          <w:rFonts w:ascii="Times New Roman" w:hAnsi="Times New Roman"/>
          <w:sz w:val="24"/>
          <w:szCs w:val="24"/>
        </w:rPr>
        <w:t>tests</w:t>
      </w:r>
      <w:r>
        <w:rPr>
          <w:rFonts w:ascii="Times New Roman" w:hAnsi="Times New Roman"/>
          <w:sz w:val="24"/>
          <w:szCs w:val="24"/>
        </w:rPr>
        <w:t>,</w:t>
      </w:r>
      <w:r w:rsidRPr="007C2F65">
        <w:rPr>
          <w:rFonts w:ascii="Times New Roman" w:hAnsi="Times New Roman"/>
          <w:sz w:val="24"/>
          <w:szCs w:val="24"/>
        </w:rPr>
        <w:t xml:space="preserve"> there </w:t>
      </w:r>
      <w:r>
        <w:rPr>
          <w:rFonts w:ascii="Times New Roman" w:hAnsi="Times New Roman"/>
          <w:sz w:val="24"/>
          <w:szCs w:val="24"/>
        </w:rPr>
        <w:t>wa</w:t>
      </w:r>
      <w:r w:rsidRPr="007C2F65">
        <w:rPr>
          <w:rFonts w:ascii="Times New Roman" w:hAnsi="Times New Roman"/>
          <w:sz w:val="24"/>
          <w:szCs w:val="24"/>
        </w:rPr>
        <w:t>s no information available on th</w:t>
      </w:r>
      <w:r>
        <w:rPr>
          <w:rFonts w:ascii="Times New Roman" w:hAnsi="Times New Roman"/>
          <w:sz w:val="24"/>
          <w:szCs w:val="24"/>
        </w:rPr>
        <w:t>e</w:t>
      </w:r>
      <w:r w:rsidRPr="007C2F65">
        <w:rPr>
          <w:rFonts w:ascii="Times New Roman" w:hAnsi="Times New Roman"/>
          <w:sz w:val="24"/>
          <w:szCs w:val="24"/>
        </w:rPr>
        <w:t xml:space="preserve"> specific aspect</w:t>
      </w:r>
      <w:r>
        <w:rPr>
          <w:rFonts w:ascii="Times New Roman" w:hAnsi="Times New Roman"/>
          <w:sz w:val="24"/>
          <w:szCs w:val="24"/>
        </w:rPr>
        <w:t xml:space="preserve"> of</w:t>
      </w:r>
      <w:r w:rsidRPr="007C2F65">
        <w:rPr>
          <w:rFonts w:ascii="Times New Roman" w:hAnsi="Times New Roman"/>
          <w:sz w:val="24"/>
          <w:szCs w:val="24"/>
        </w:rPr>
        <w:t xml:space="preserve"> </w:t>
      </w:r>
      <w:r>
        <w:rPr>
          <w:rFonts w:ascii="Times New Roman" w:hAnsi="Times New Roman"/>
          <w:sz w:val="24"/>
          <w:szCs w:val="24"/>
        </w:rPr>
        <w:t xml:space="preserve">the </w:t>
      </w:r>
      <w:r w:rsidRPr="007C2F65">
        <w:rPr>
          <w:rFonts w:ascii="Times New Roman" w:hAnsi="Times New Roman"/>
          <w:sz w:val="24"/>
          <w:szCs w:val="24"/>
        </w:rPr>
        <w:t>performance of</w:t>
      </w:r>
      <w:r>
        <w:rPr>
          <w:rFonts w:ascii="Times New Roman" w:hAnsi="Times New Roman"/>
          <w:sz w:val="24"/>
          <w:szCs w:val="24"/>
        </w:rPr>
        <w:t xml:space="preserve"> </w:t>
      </w:r>
      <w:proofErr w:type="spellStart"/>
      <w:r>
        <w:rPr>
          <w:rFonts w:ascii="Times New Roman" w:hAnsi="Times New Roman"/>
          <w:sz w:val="24"/>
          <w:szCs w:val="24"/>
        </w:rPr>
        <w:t>t</w:t>
      </w:r>
      <w:r w:rsidRPr="007C2F65">
        <w:rPr>
          <w:rFonts w:ascii="Times New Roman" w:hAnsi="Times New Roman"/>
          <w:sz w:val="24"/>
          <w:szCs w:val="24"/>
        </w:rPr>
        <w:t>hermalization</w:t>
      </w:r>
      <w:proofErr w:type="spellEnd"/>
      <w:r w:rsidRPr="007C2F65">
        <w:rPr>
          <w:rFonts w:ascii="Times New Roman" w:hAnsi="Times New Roman"/>
          <w:sz w:val="24"/>
          <w:szCs w:val="24"/>
        </w:rPr>
        <w:t xml:space="preserve"> of the top part of the HTS lead against the upper stage of the cryo-cooler. It is not clear from the pictures how the electrical insulation of each lead against the upper stage of the cryo-cooler is performed.</w:t>
      </w:r>
    </w:p>
    <w:p w:rsidR="00677342" w:rsidRPr="007C2F65" w:rsidRDefault="00677342" w:rsidP="00B942B5">
      <w:pPr>
        <w:spacing w:after="120" w:line="276" w:lineRule="auto"/>
        <w:jc w:val="both"/>
        <w:rPr>
          <w:lang w:val="en-GB"/>
        </w:rPr>
      </w:pPr>
    </w:p>
    <w:p w:rsidR="00677342" w:rsidRPr="00015C10" w:rsidRDefault="00677342" w:rsidP="00B942B5">
      <w:pPr>
        <w:spacing w:after="120" w:line="276" w:lineRule="auto"/>
        <w:jc w:val="both"/>
        <w:rPr>
          <w:u w:val="single"/>
        </w:rPr>
      </w:pPr>
      <w:r w:rsidRPr="00015C10">
        <w:rPr>
          <w:u w:val="single"/>
        </w:rPr>
        <w:t>5.4 Recommendations</w:t>
      </w:r>
      <w:r>
        <w:rPr>
          <w:u w:val="single"/>
        </w:rPr>
        <w:t xml:space="preserve"> for quench issues</w:t>
      </w:r>
    </w:p>
    <w:p w:rsidR="00677342" w:rsidRDefault="00677342" w:rsidP="00B942B5">
      <w:pPr>
        <w:spacing w:after="120" w:line="276" w:lineRule="auto"/>
        <w:jc w:val="both"/>
      </w:pPr>
    </w:p>
    <w:p w:rsidR="00686425" w:rsidRDefault="00677342" w:rsidP="00E27C99">
      <w:pPr>
        <w:pStyle w:val="ListParagraph"/>
        <w:spacing w:after="120"/>
        <w:ind w:left="0"/>
        <w:jc w:val="both"/>
        <w:rPr>
          <w:rFonts w:ascii="Times New Roman" w:hAnsi="Times New Roman"/>
          <w:sz w:val="24"/>
          <w:szCs w:val="24"/>
        </w:rPr>
      </w:pPr>
      <w:r>
        <w:rPr>
          <w:rFonts w:ascii="Times New Roman" w:hAnsi="Times New Roman"/>
          <w:sz w:val="24"/>
          <w:szCs w:val="24"/>
        </w:rPr>
        <w:t xml:space="preserve">The review committee </w:t>
      </w:r>
      <w:r w:rsidR="00ED7011">
        <w:rPr>
          <w:rFonts w:ascii="Times New Roman" w:hAnsi="Times New Roman"/>
          <w:sz w:val="24"/>
          <w:szCs w:val="24"/>
        </w:rPr>
        <w:t>recommends:</w:t>
      </w:r>
      <w:r>
        <w:rPr>
          <w:rFonts w:ascii="Times New Roman" w:hAnsi="Times New Roman"/>
          <w:sz w:val="24"/>
          <w:szCs w:val="24"/>
        </w:rPr>
        <w:t xml:space="preserve"> </w:t>
      </w:r>
    </w:p>
    <w:p w:rsidR="00E27C99" w:rsidRDefault="00677342" w:rsidP="00E27C99">
      <w:pPr>
        <w:pStyle w:val="ListParagraph"/>
        <w:numPr>
          <w:ilvl w:val="0"/>
          <w:numId w:val="12"/>
        </w:numPr>
        <w:spacing w:after="120"/>
        <w:ind w:left="284" w:hanging="284"/>
        <w:jc w:val="both"/>
        <w:rPr>
          <w:rFonts w:ascii="Times New Roman" w:hAnsi="Times New Roman"/>
          <w:sz w:val="24"/>
          <w:szCs w:val="24"/>
        </w:rPr>
      </w:pPr>
      <w:proofErr w:type="gramStart"/>
      <w:r w:rsidRPr="00E27C99">
        <w:rPr>
          <w:rFonts w:ascii="Times New Roman" w:hAnsi="Times New Roman"/>
          <w:sz w:val="24"/>
          <w:szCs w:val="24"/>
        </w:rPr>
        <w:t>to</w:t>
      </w:r>
      <w:proofErr w:type="gramEnd"/>
      <w:r w:rsidRPr="00E27C99">
        <w:rPr>
          <w:rFonts w:ascii="Times New Roman" w:hAnsi="Times New Roman"/>
          <w:sz w:val="24"/>
          <w:szCs w:val="24"/>
        </w:rPr>
        <w:t xml:space="preserve"> continue the analysis of the quench protection system, including Coupled transient magnetic and thermal calculations, eddy currents in the Aluminium mandrel, external circuits with shunt resistors.</w:t>
      </w:r>
      <w:r w:rsidR="00E27C99" w:rsidRPr="00E27C99">
        <w:rPr>
          <w:rFonts w:ascii="Times New Roman" w:hAnsi="Times New Roman"/>
          <w:sz w:val="24"/>
          <w:szCs w:val="24"/>
        </w:rPr>
        <w:t xml:space="preserve"> </w:t>
      </w:r>
    </w:p>
    <w:p w:rsidR="00E27C99" w:rsidRDefault="00677342" w:rsidP="00E27C99">
      <w:pPr>
        <w:pStyle w:val="ListParagraph"/>
        <w:numPr>
          <w:ilvl w:val="0"/>
          <w:numId w:val="12"/>
        </w:numPr>
        <w:spacing w:after="120"/>
        <w:ind w:left="284" w:hanging="284"/>
        <w:jc w:val="both"/>
        <w:rPr>
          <w:rFonts w:ascii="Times New Roman" w:hAnsi="Times New Roman"/>
          <w:sz w:val="24"/>
          <w:szCs w:val="24"/>
        </w:rPr>
      </w:pPr>
      <w:r w:rsidRPr="00E27C99">
        <w:rPr>
          <w:rFonts w:ascii="Times New Roman" w:hAnsi="Times New Roman"/>
          <w:sz w:val="24"/>
          <w:szCs w:val="24"/>
        </w:rPr>
        <w:t xml:space="preserve">Investigation of different quench scenarios and definition of the hotspot temperatures of </w:t>
      </w:r>
      <w:proofErr w:type="gramStart"/>
      <w:r w:rsidRPr="00E27C99">
        <w:rPr>
          <w:rFonts w:ascii="Times New Roman" w:hAnsi="Times New Roman"/>
          <w:sz w:val="24"/>
          <w:szCs w:val="24"/>
        </w:rPr>
        <w:t>coils,</w:t>
      </w:r>
      <w:proofErr w:type="gramEnd"/>
      <w:r w:rsidRPr="00E27C99">
        <w:rPr>
          <w:rFonts w:ascii="Times New Roman" w:hAnsi="Times New Roman"/>
          <w:sz w:val="24"/>
          <w:szCs w:val="24"/>
        </w:rPr>
        <w:t xml:space="preserve"> leads and shunts.</w:t>
      </w:r>
      <w:r w:rsidR="00E27C99" w:rsidRPr="00E27C99">
        <w:rPr>
          <w:rFonts w:ascii="Times New Roman" w:hAnsi="Times New Roman"/>
          <w:sz w:val="24"/>
          <w:szCs w:val="24"/>
        </w:rPr>
        <w:t xml:space="preserve"> </w:t>
      </w:r>
    </w:p>
    <w:p w:rsidR="00E27C99" w:rsidRDefault="00677342" w:rsidP="00E27C99">
      <w:pPr>
        <w:pStyle w:val="ListParagraph"/>
        <w:numPr>
          <w:ilvl w:val="0"/>
          <w:numId w:val="12"/>
        </w:numPr>
        <w:spacing w:after="120"/>
        <w:ind w:left="284" w:hanging="284"/>
        <w:jc w:val="both"/>
        <w:rPr>
          <w:rFonts w:ascii="Times New Roman" w:hAnsi="Times New Roman"/>
          <w:sz w:val="24"/>
          <w:szCs w:val="24"/>
        </w:rPr>
      </w:pPr>
      <w:r w:rsidRPr="00E27C99">
        <w:rPr>
          <w:rFonts w:ascii="Times New Roman" w:hAnsi="Times New Roman"/>
          <w:sz w:val="24"/>
          <w:szCs w:val="24"/>
        </w:rPr>
        <w:t>Definition of peak voltages: to ground, and layer to layer.</w:t>
      </w:r>
      <w:r w:rsidR="00E27C99" w:rsidRPr="00E27C99">
        <w:rPr>
          <w:rFonts w:ascii="Times New Roman" w:hAnsi="Times New Roman"/>
          <w:sz w:val="24"/>
          <w:szCs w:val="24"/>
        </w:rPr>
        <w:t xml:space="preserve"> </w:t>
      </w:r>
    </w:p>
    <w:p w:rsidR="00E27C99" w:rsidRDefault="00677342" w:rsidP="00E27C99">
      <w:pPr>
        <w:pStyle w:val="ListParagraph"/>
        <w:numPr>
          <w:ilvl w:val="0"/>
          <w:numId w:val="12"/>
        </w:numPr>
        <w:spacing w:after="120"/>
        <w:ind w:left="284" w:hanging="284"/>
        <w:jc w:val="both"/>
        <w:rPr>
          <w:rFonts w:ascii="Times New Roman" w:hAnsi="Times New Roman"/>
          <w:sz w:val="24"/>
          <w:szCs w:val="24"/>
        </w:rPr>
      </w:pPr>
      <w:r w:rsidRPr="00E27C99">
        <w:rPr>
          <w:rFonts w:ascii="Times New Roman" w:hAnsi="Times New Roman"/>
          <w:sz w:val="24"/>
          <w:szCs w:val="24"/>
        </w:rPr>
        <w:t>Definition of the optimal shunt resistor values for all coils to reduce risk.</w:t>
      </w:r>
      <w:r w:rsidR="00E27C99" w:rsidRPr="00E27C99">
        <w:rPr>
          <w:rFonts w:ascii="Times New Roman" w:hAnsi="Times New Roman"/>
          <w:sz w:val="24"/>
          <w:szCs w:val="24"/>
        </w:rPr>
        <w:t xml:space="preserve"> </w:t>
      </w:r>
    </w:p>
    <w:p w:rsidR="00E27C99" w:rsidRDefault="00677342" w:rsidP="00E27C99">
      <w:pPr>
        <w:pStyle w:val="ListParagraph"/>
        <w:numPr>
          <w:ilvl w:val="0"/>
          <w:numId w:val="12"/>
        </w:numPr>
        <w:spacing w:after="120"/>
        <w:ind w:left="284" w:hanging="284"/>
        <w:jc w:val="both"/>
        <w:rPr>
          <w:rFonts w:ascii="Times New Roman" w:hAnsi="Times New Roman"/>
          <w:sz w:val="24"/>
          <w:szCs w:val="24"/>
        </w:rPr>
      </w:pPr>
      <w:r w:rsidRPr="00E27C99">
        <w:rPr>
          <w:rFonts w:ascii="Times New Roman" w:hAnsi="Times New Roman"/>
          <w:sz w:val="24"/>
          <w:szCs w:val="24"/>
        </w:rPr>
        <w:t>Definition of the allowable peak operating current to eliminate the risk of coil damage.</w:t>
      </w:r>
      <w:r w:rsidR="00E27C99" w:rsidRPr="00E27C99">
        <w:rPr>
          <w:rFonts w:ascii="Times New Roman" w:hAnsi="Times New Roman"/>
          <w:sz w:val="24"/>
          <w:szCs w:val="24"/>
        </w:rPr>
        <w:t xml:space="preserve"> </w:t>
      </w:r>
    </w:p>
    <w:p w:rsidR="00E27C99" w:rsidRDefault="00677342" w:rsidP="00E27C99">
      <w:pPr>
        <w:pStyle w:val="ListParagraph"/>
        <w:numPr>
          <w:ilvl w:val="0"/>
          <w:numId w:val="12"/>
        </w:numPr>
        <w:spacing w:after="120"/>
        <w:ind w:left="284" w:hanging="284"/>
        <w:jc w:val="both"/>
        <w:rPr>
          <w:rFonts w:ascii="Times New Roman" w:hAnsi="Times New Roman"/>
          <w:sz w:val="24"/>
          <w:szCs w:val="24"/>
        </w:rPr>
      </w:pPr>
      <w:r w:rsidRPr="00E27C99">
        <w:rPr>
          <w:rFonts w:ascii="Times New Roman" w:hAnsi="Times New Roman"/>
          <w:sz w:val="24"/>
          <w:szCs w:val="24"/>
        </w:rPr>
        <w:t xml:space="preserve">Measurement of the leakage current to ground for each coil, to check the status of electrical insulation. </w:t>
      </w:r>
    </w:p>
    <w:p w:rsidR="00E27C99" w:rsidRDefault="00677342" w:rsidP="00E27C99">
      <w:pPr>
        <w:pStyle w:val="ListParagraph"/>
        <w:numPr>
          <w:ilvl w:val="0"/>
          <w:numId w:val="12"/>
        </w:numPr>
        <w:spacing w:after="120"/>
        <w:ind w:left="284" w:hanging="284"/>
        <w:jc w:val="both"/>
        <w:rPr>
          <w:rFonts w:ascii="Times New Roman" w:hAnsi="Times New Roman"/>
          <w:sz w:val="24"/>
          <w:szCs w:val="24"/>
        </w:rPr>
      </w:pPr>
      <w:r w:rsidRPr="00E27C99">
        <w:rPr>
          <w:rFonts w:ascii="Times New Roman" w:hAnsi="Times New Roman"/>
          <w:sz w:val="24"/>
          <w:szCs w:val="24"/>
        </w:rPr>
        <w:t>Limitation of the test current to 200 A until all points above are verified and understood.</w:t>
      </w:r>
      <w:r w:rsidR="00E27C99" w:rsidRPr="00E27C99">
        <w:rPr>
          <w:rFonts w:ascii="Times New Roman" w:hAnsi="Times New Roman"/>
          <w:sz w:val="24"/>
          <w:szCs w:val="24"/>
        </w:rPr>
        <w:t xml:space="preserve"> </w:t>
      </w:r>
    </w:p>
    <w:p w:rsidR="00E27C99" w:rsidRDefault="00677342" w:rsidP="00E27C99">
      <w:pPr>
        <w:pStyle w:val="ListParagraph"/>
        <w:numPr>
          <w:ilvl w:val="0"/>
          <w:numId w:val="12"/>
        </w:numPr>
        <w:spacing w:after="120"/>
        <w:ind w:left="284" w:hanging="284"/>
        <w:jc w:val="both"/>
        <w:rPr>
          <w:rFonts w:ascii="Times New Roman" w:hAnsi="Times New Roman"/>
          <w:sz w:val="24"/>
          <w:szCs w:val="24"/>
        </w:rPr>
      </w:pPr>
      <w:r w:rsidRPr="00E27C99">
        <w:rPr>
          <w:rFonts w:ascii="Times New Roman" w:hAnsi="Times New Roman"/>
          <w:sz w:val="24"/>
          <w:szCs w:val="24"/>
        </w:rPr>
        <w:t xml:space="preserve">Design of the magnet test procedure ensuring a minimal risk of cold mass damage. </w:t>
      </w:r>
    </w:p>
    <w:p w:rsidR="00E27C99" w:rsidRPr="00E27C99" w:rsidRDefault="00E27C99" w:rsidP="00E27C99">
      <w:pPr>
        <w:pStyle w:val="ListParagraph"/>
        <w:spacing w:after="120"/>
        <w:ind w:left="0"/>
        <w:jc w:val="both"/>
        <w:rPr>
          <w:rFonts w:ascii="Times New Roman" w:hAnsi="Times New Roman"/>
          <w:sz w:val="24"/>
          <w:szCs w:val="24"/>
        </w:rPr>
      </w:pPr>
    </w:p>
    <w:p w:rsidR="00677342" w:rsidRPr="00015C10" w:rsidRDefault="00677342" w:rsidP="00B942B5">
      <w:pPr>
        <w:spacing w:after="120" w:line="276" w:lineRule="auto"/>
        <w:jc w:val="both"/>
        <w:rPr>
          <w:u w:val="single"/>
        </w:rPr>
      </w:pPr>
      <w:r>
        <w:rPr>
          <w:u w:val="single"/>
        </w:rPr>
        <w:t>5.5</w:t>
      </w:r>
      <w:r w:rsidRPr="00015C10">
        <w:rPr>
          <w:u w:val="single"/>
        </w:rPr>
        <w:t xml:space="preserve"> Recommendations</w:t>
      </w:r>
      <w:r>
        <w:rPr>
          <w:u w:val="single"/>
        </w:rPr>
        <w:t xml:space="preserve"> for current leads</w:t>
      </w:r>
    </w:p>
    <w:p w:rsidR="00677342" w:rsidRDefault="00677342" w:rsidP="00B942B5">
      <w:pPr>
        <w:spacing w:after="120" w:line="276" w:lineRule="auto"/>
        <w:jc w:val="both"/>
      </w:pPr>
    </w:p>
    <w:p w:rsidR="00E27C99" w:rsidRDefault="00677342" w:rsidP="00E27C99">
      <w:pPr>
        <w:pStyle w:val="ListParagraph"/>
        <w:numPr>
          <w:ilvl w:val="0"/>
          <w:numId w:val="12"/>
        </w:numPr>
        <w:spacing w:after="120"/>
        <w:ind w:left="284" w:hanging="284"/>
        <w:jc w:val="both"/>
        <w:rPr>
          <w:rFonts w:ascii="Times New Roman" w:hAnsi="Times New Roman"/>
          <w:sz w:val="24"/>
          <w:szCs w:val="24"/>
        </w:rPr>
      </w:pPr>
      <w:r w:rsidRPr="00E27C99">
        <w:rPr>
          <w:rFonts w:ascii="Times New Roman" w:hAnsi="Times New Roman"/>
          <w:sz w:val="24"/>
          <w:szCs w:val="24"/>
          <w:u w:val="single"/>
        </w:rPr>
        <w:t>The HTS leads and corresponding LTS leads bus shall be protected by an active system (monitoring does not serve for protection).</w:t>
      </w:r>
      <w:r w:rsidRPr="00E27C99">
        <w:rPr>
          <w:rFonts w:ascii="Times New Roman" w:hAnsi="Times New Roman"/>
          <w:sz w:val="24"/>
          <w:szCs w:val="24"/>
        </w:rPr>
        <w:t xml:space="preserve"> Both resistive and HTS leads shall be separately protected at different voltage threshold – about 100 mV for the resistive part and 1 mV for the HTS part. Of course any active protection will be insufficient for protection of the HTS part of the lead if the time constant of the circuit is too long (&gt; 1000 s). </w:t>
      </w:r>
      <w:r w:rsidRPr="00E27C99">
        <w:rPr>
          <w:rFonts w:ascii="Times New Roman" w:hAnsi="Times New Roman"/>
          <w:sz w:val="24"/>
          <w:szCs w:val="24"/>
          <w:u w:val="single"/>
        </w:rPr>
        <w:t>The need to protect the leads implies a revision of the electrical circuit feeding the coils with current</w:t>
      </w:r>
      <w:r w:rsidRPr="00E27C99">
        <w:rPr>
          <w:rFonts w:ascii="Times New Roman" w:hAnsi="Times New Roman"/>
          <w:sz w:val="24"/>
          <w:szCs w:val="24"/>
        </w:rPr>
        <w:t>.</w:t>
      </w:r>
      <w:r w:rsidR="00E27C99" w:rsidRPr="00E27C99">
        <w:rPr>
          <w:rFonts w:ascii="Times New Roman" w:hAnsi="Times New Roman"/>
          <w:sz w:val="24"/>
          <w:szCs w:val="24"/>
        </w:rPr>
        <w:t xml:space="preserve"> </w:t>
      </w:r>
    </w:p>
    <w:p w:rsidR="00E27C99" w:rsidRDefault="00677342" w:rsidP="00E27C99">
      <w:pPr>
        <w:pStyle w:val="ListParagraph"/>
        <w:numPr>
          <w:ilvl w:val="0"/>
          <w:numId w:val="12"/>
        </w:numPr>
        <w:spacing w:after="120"/>
        <w:ind w:left="284" w:hanging="284"/>
        <w:jc w:val="both"/>
        <w:rPr>
          <w:rFonts w:ascii="Times New Roman" w:hAnsi="Times New Roman"/>
          <w:sz w:val="24"/>
          <w:szCs w:val="24"/>
        </w:rPr>
      </w:pPr>
      <w:r w:rsidRPr="00E27C99">
        <w:rPr>
          <w:rFonts w:ascii="Times New Roman" w:hAnsi="Times New Roman"/>
          <w:sz w:val="24"/>
          <w:szCs w:val="24"/>
        </w:rPr>
        <w:t>Before a new run of the system, the question of the resistive heating in the HTS leads shall be fully understood (MICE Note 292). This could be due to problems associated with the HTS element itself, which would then appear again during the operation of the repaired system. The test of each HTS units in liquid nitrogen would be a simple way to verify the integrity of the components, which should be exchanged if needed.</w:t>
      </w:r>
      <w:r w:rsidR="00E27C99" w:rsidRPr="00E27C99">
        <w:rPr>
          <w:rFonts w:ascii="Times New Roman" w:hAnsi="Times New Roman"/>
          <w:sz w:val="24"/>
          <w:szCs w:val="24"/>
        </w:rPr>
        <w:t xml:space="preserve"> </w:t>
      </w:r>
    </w:p>
    <w:p w:rsidR="00E27C99" w:rsidRDefault="00677342" w:rsidP="00E27C99">
      <w:pPr>
        <w:pStyle w:val="ListParagraph"/>
        <w:numPr>
          <w:ilvl w:val="0"/>
          <w:numId w:val="12"/>
        </w:numPr>
        <w:spacing w:after="120"/>
        <w:ind w:left="284" w:hanging="284"/>
        <w:jc w:val="both"/>
        <w:rPr>
          <w:rFonts w:ascii="Times New Roman" w:hAnsi="Times New Roman"/>
          <w:sz w:val="24"/>
          <w:szCs w:val="24"/>
        </w:rPr>
      </w:pPr>
      <w:r w:rsidRPr="00E27C99">
        <w:rPr>
          <w:rFonts w:ascii="Times New Roman" w:hAnsi="Times New Roman"/>
          <w:sz w:val="24"/>
          <w:szCs w:val="24"/>
        </w:rPr>
        <w:t xml:space="preserve">It should be verified that the LTS connection contains enough cross section of stabilizer to enable operation below </w:t>
      </w:r>
      <w:proofErr w:type="spellStart"/>
      <w:r w:rsidRPr="00E27C99">
        <w:rPr>
          <w:rFonts w:ascii="Times New Roman" w:hAnsi="Times New Roman"/>
          <w:sz w:val="24"/>
          <w:szCs w:val="24"/>
        </w:rPr>
        <w:t>Tc</w:t>
      </w:r>
      <w:proofErr w:type="spellEnd"/>
      <w:r w:rsidRPr="00E27C99">
        <w:rPr>
          <w:rFonts w:ascii="Times New Roman" w:hAnsi="Times New Roman"/>
          <w:sz w:val="24"/>
          <w:szCs w:val="24"/>
        </w:rPr>
        <w:t xml:space="preserve"> in the worst (higher heat load) condition. Since there is no instrumentation available, this aspect of the design could not be verified during the previous tests</w:t>
      </w:r>
    </w:p>
    <w:p w:rsidR="00E27C99" w:rsidRDefault="00677342" w:rsidP="00E27C99">
      <w:pPr>
        <w:pStyle w:val="ListParagraph"/>
        <w:numPr>
          <w:ilvl w:val="0"/>
          <w:numId w:val="12"/>
        </w:numPr>
        <w:spacing w:after="120"/>
        <w:ind w:left="284" w:hanging="284"/>
        <w:jc w:val="both"/>
        <w:rPr>
          <w:rFonts w:ascii="Times New Roman" w:hAnsi="Times New Roman"/>
          <w:sz w:val="24"/>
          <w:szCs w:val="24"/>
        </w:rPr>
      </w:pPr>
      <w:r w:rsidRPr="00E27C99">
        <w:rPr>
          <w:rFonts w:ascii="Times New Roman" w:hAnsi="Times New Roman"/>
          <w:sz w:val="24"/>
          <w:szCs w:val="24"/>
        </w:rPr>
        <w:lastRenderedPageBreak/>
        <w:t>Powering shall be possible only if the temperature of the upper stage of the cryo-cooler and the liquid helium level are within specified values (</w:t>
      </w:r>
      <w:r w:rsidR="00835CDE" w:rsidRPr="00E27C99">
        <w:rPr>
          <w:rFonts w:ascii="Times New Roman" w:hAnsi="Times New Roman"/>
          <w:b/>
          <w:i/>
          <w:sz w:val="24"/>
          <w:szCs w:val="24"/>
        </w:rPr>
        <w:t>cryo-OK signal</w:t>
      </w:r>
      <w:r w:rsidRPr="00E27C99">
        <w:rPr>
          <w:rFonts w:ascii="Times New Roman" w:hAnsi="Times New Roman"/>
          <w:sz w:val="24"/>
          <w:szCs w:val="24"/>
        </w:rPr>
        <w:t>). During powering, the loss of the cryo-OK shall generate a power abort.</w:t>
      </w:r>
      <w:r w:rsidR="00E27C99" w:rsidRPr="00E27C99">
        <w:rPr>
          <w:rFonts w:ascii="Times New Roman" w:hAnsi="Times New Roman"/>
          <w:sz w:val="24"/>
          <w:szCs w:val="24"/>
        </w:rPr>
        <w:t xml:space="preserve"> </w:t>
      </w:r>
    </w:p>
    <w:p w:rsidR="00E27C99" w:rsidRPr="0046704B" w:rsidRDefault="0046704B" w:rsidP="0046704B">
      <w:pPr>
        <w:pStyle w:val="ListParagraph"/>
        <w:numPr>
          <w:ilvl w:val="0"/>
          <w:numId w:val="12"/>
        </w:numPr>
        <w:spacing w:after="120"/>
        <w:ind w:left="284" w:hanging="284"/>
        <w:jc w:val="both"/>
        <w:rPr>
          <w:rFonts w:ascii="Times New Roman" w:hAnsi="Times New Roman"/>
          <w:sz w:val="24"/>
          <w:szCs w:val="24"/>
        </w:rPr>
      </w:pPr>
      <w:r w:rsidRPr="0046704B">
        <w:rPr>
          <w:rFonts w:ascii="Times New Roman" w:hAnsi="Times New Roman"/>
          <w:sz w:val="24"/>
          <w:szCs w:val="24"/>
        </w:rPr>
        <w:t>The SS team is invited to implement thermometers</w:t>
      </w:r>
      <w:r>
        <w:rPr>
          <w:rFonts w:ascii="Times New Roman" w:hAnsi="Times New Roman"/>
          <w:sz w:val="24"/>
          <w:szCs w:val="24"/>
        </w:rPr>
        <w:t xml:space="preserve"> </w:t>
      </w:r>
      <w:r w:rsidRPr="0046704B">
        <w:rPr>
          <w:rFonts w:ascii="Times New Roman" w:hAnsi="Times New Roman"/>
          <w:sz w:val="24"/>
          <w:szCs w:val="24"/>
        </w:rPr>
        <w:t>on the feed-through top flange where the wires enter the cold mass.</w:t>
      </w:r>
      <w:r>
        <w:rPr>
          <w:rFonts w:ascii="Times New Roman" w:hAnsi="Times New Roman"/>
          <w:sz w:val="24"/>
          <w:szCs w:val="24"/>
        </w:rPr>
        <w:t xml:space="preserve"> </w:t>
      </w:r>
      <w:r w:rsidRPr="0046704B">
        <w:rPr>
          <w:rFonts w:ascii="Times New Roman" w:hAnsi="Times New Roman"/>
          <w:sz w:val="24"/>
          <w:szCs w:val="24"/>
        </w:rPr>
        <w:t>The info</w:t>
      </w:r>
      <w:r>
        <w:rPr>
          <w:rFonts w:ascii="Times New Roman" w:hAnsi="Times New Roman"/>
          <w:sz w:val="24"/>
          <w:szCs w:val="24"/>
        </w:rPr>
        <w:t>r</w:t>
      </w:r>
      <w:r w:rsidRPr="0046704B">
        <w:rPr>
          <w:rFonts w:ascii="Times New Roman" w:hAnsi="Times New Roman"/>
          <w:sz w:val="24"/>
          <w:szCs w:val="24"/>
        </w:rPr>
        <w:t>mation given by the thermometry in this particular location is necessary to verify</w:t>
      </w:r>
      <w:r>
        <w:rPr>
          <w:rFonts w:ascii="Times New Roman" w:hAnsi="Times New Roman"/>
          <w:sz w:val="24"/>
          <w:szCs w:val="24"/>
        </w:rPr>
        <w:t xml:space="preserve"> </w:t>
      </w:r>
      <w:r w:rsidR="00CA758B">
        <w:rPr>
          <w:rFonts w:ascii="Times New Roman" w:hAnsi="Times New Roman"/>
          <w:sz w:val="24"/>
          <w:szCs w:val="24"/>
        </w:rPr>
        <w:t>t</w:t>
      </w:r>
      <w:r w:rsidRPr="0046704B">
        <w:rPr>
          <w:rFonts w:ascii="Times New Roman" w:hAnsi="Times New Roman"/>
          <w:sz w:val="24"/>
          <w:szCs w:val="24"/>
        </w:rPr>
        <w:t>hat the repair has been successful and is adequate for normal</w:t>
      </w:r>
      <w:r>
        <w:rPr>
          <w:rFonts w:ascii="Times New Roman" w:hAnsi="Times New Roman"/>
          <w:sz w:val="24"/>
          <w:szCs w:val="24"/>
        </w:rPr>
        <w:t xml:space="preserve"> </w:t>
      </w:r>
      <w:r w:rsidRPr="0046704B">
        <w:rPr>
          <w:rFonts w:ascii="Times New Roman" w:hAnsi="Times New Roman"/>
          <w:sz w:val="24"/>
          <w:szCs w:val="24"/>
        </w:rPr>
        <w:t>operation.</w:t>
      </w:r>
    </w:p>
    <w:p w:rsidR="00677342" w:rsidRPr="00E27C99" w:rsidRDefault="00677342" w:rsidP="00E27C99">
      <w:pPr>
        <w:pStyle w:val="ListParagraph"/>
        <w:spacing w:after="120"/>
        <w:ind w:left="0"/>
        <w:jc w:val="both"/>
        <w:rPr>
          <w:rFonts w:ascii="Times New Roman" w:hAnsi="Times New Roman"/>
          <w:sz w:val="24"/>
          <w:szCs w:val="24"/>
        </w:rPr>
      </w:pPr>
    </w:p>
    <w:p w:rsidR="00677342" w:rsidRPr="002C56C5" w:rsidRDefault="00677342" w:rsidP="00B942B5">
      <w:pPr>
        <w:pStyle w:val="ListParagraph"/>
        <w:spacing w:after="120"/>
        <w:ind w:left="0"/>
        <w:jc w:val="both"/>
        <w:rPr>
          <w:rFonts w:ascii="Times New Roman" w:hAnsi="Times New Roman"/>
          <w:sz w:val="24"/>
          <w:szCs w:val="24"/>
          <w:u w:val="single"/>
        </w:rPr>
      </w:pPr>
      <w:r w:rsidRPr="002C56C5">
        <w:rPr>
          <w:rFonts w:ascii="Times New Roman" w:hAnsi="Times New Roman"/>
          <w:sz w:val="24"/>
          <w:szCs w:val="24"/>
          <w:u w:val="single"/>
        </w:rPr>
        <w:t>5.6 Recommendations for the electrical circuit.</w:t>
      </w:r>
    </w:p>
    <w:p w:rsidR="00677342" w:rsidRPr="002C56C5" w:rsidRDefault="00677342" w:rsidP="00B942B5">
      <w:pPr>
        <w:pStyle w:val="ListParagraph"/>
        <w:spacing w:after="120"/>
        <w:ind w:left="0"/>
        <w:jc w:val="both"/>
        <w:rPr>
          <w:rFonts w:ascii="Times New Roman" w:hAnsi="Times New Roman"/>
          <w:sz w:val="24"/>
          <w:szCs w:val="24"/>
          <w:u w:val="single"/>
        </w:rPr>
      </w:pPr>
    </w:p>
    <w:p w:rsidR="00E27C99" w:rsidRDefault="00677342" w:rsidP="00E27C99">
      <w:pPr>
        <w:pStyle w:val="ListParagraph"/>
        <w:numPr>
          <w:ilvl w:val="0"/>
          <w:numId w:val="12"/>
        </w:numPr>
        <w:spacing w:after="120"/>
        <w:ind w:left="284" w:hanging="284"/>
        <w:jc w:val="both"/>
        <w:rPr>
          <w:rFonts w:ascii="Times New Roman" w:hAnsi="Times New Roman"/>
          <w:sz w:val="24"/>
          <w:szCs w:val="24"/>
        </w:rPr>
      </w:pPr>
      <w:r w:rsidRPr="00E27C99">
        <w:rPr>
          <w:rFonts w:ascii="Times New Roman" w:hAnsi="Times New Roman"/>
          <w:sz w:val="24"/>
          <w:szCs w:val="24"/>
        </w:rPr>
        <w:t xml:space="preserve">The electrical circuit shall be revised with the aim to protect the leads. There are different possibilities which shall be studied and decided in the more general frame of the whole MICE system also including other magnets. </w:t>
      </w:r>
    </w:p>
    <w:p w:rsidR="00E27C99" w:rsidRDefault="00677342" w:rsidP="00E27C99">
      <w:pPr>
        <w:pStyle w:val="ListParagraph"/>
        <w:numPr>
          <w:ilvl w:val="0"/>
          <w:numId w:val="12"/>
        </w:numPr>
        <w:spacing w:after="120"/>
        <w:ind w:left="284" w:hanging="284"/>
        <w:jc w:val="both"/>
        <w:rPr>
          <w:rFonts w:ascii="Times New Roman" w:hAnsi="Times New Roman"/>
          <w:sz w:val="24"/>
          <w:szCs w:val="24"/>
        </w:rPr>
      </w:pPr>
      <w:r w:rsidRPr="00E27C99">
        <w:rPr>
          <w:rFonts w:ascii="Times New Roman" w:hAnsi="Times New Roman"/>
          <w:sz w:val="24"/>
          <w:szCs w:val="24"/>
        </w:rPr>
        <w:t>It is warmly recommended to study in much more detail the current flowing in the overheated protecting resistors before applying the fix proposed by the vendor (which in fact is a no-fix). The SS team shall consider increasing the mass of the cold resistors.</w:t>
      </w:r>
      <w:r w:rsidR="00E27C99" w:rsidRPr="00E27C99">
        <w:rPr>
          <w:rFonts w:ascii="Times New Roman" w:hAnsi="Times New Roman"/>
          <w:sz w:val="24"/>
          <w:szCs w:val="24"/>
        </w:rPr>
        <w:t xml:space="preserve"> </w:t>
      </w:r>
    </w:p>
    <w:p w:rsidR="00677342" w:rsidRPr="00E27C99" w:rsidRDefault="00677342" w:rsidP="00E27C99">
      <w:pPr>
        <w:pStyle w:val="ListParagraph"/>
        <w:spacing w:after="120"/>
        <w:ind w:left="360"/>
        <w:jc w:val="both"/>
      </w:pPr>
    </w:p>
    <w:p w:rsidR="00677342" w:rsidRPr="0086059C" w:rsidRDefault="00677342" w:rsidP="00B942B5">
      <w:pPr>
        <w:spacing w:line="276" w:lineRule="auto"/>
        <w:jc w:val="both"/>
        <w:rPr>
          <w:b/>
        </w:rPr>
      </w:pPr>
      <w:r>
        <w:rPr>
          <w:b/>
        </w:rPr>
        <w:t>6</w:t>
      </w:r>
      <w:r w:rsidRPr="0086059C">
        <w:rPr>
          <w:b/>
        </w:rPr>
        <w:t xml:space="preserve">. </w:t>
      </w:r>
      <w:r>
        <w:rPr>
          <w:b/>
        </w:rPr>
        <w:t>Heat load at 4.2 K</w:t>
      </w:r>
    </w:p>
    <w:p w:rsidR="00677342" w:rsidRDefault="00677342" w:rsidP="00B942B5">
      <w:pPr>
        <w:spacing w:after="120" w:line="276" w:lineRule="auto"/>
        <w:ind w:left="360"/>
        <w:jc w:val="both"/>
        <w:rPr>
          <w:lang w:val="en-GB"/>
        </w:rPr>
      </w:pPr>
    </w:p>
    <w:p w:rsidR="00677342" w:rsidRPr="00015C10" w:rsidRDefault="00677342" w:rsidP="00B942B5">
      <w:pPr>
        <w:spacing w:after="120" w:line="276" w:lineRule="auto"/>
        <w:jc w:val="both"/>
        <w:rPr>
          <w:u w:val="single"/>
        </w:rPr>
      </w:pPr>
      <w:r>
        <w:rPr>
          <w:u w:val="single"/>
        </w:rPr>
        <w:t>6.1 Comment about the measured heat load at 4.2K</w:t>
      </w:r>
    </w:p>
    <w:p w:rsidR="00677342" w:rsidRPr="003D433E" w:rsidRDefault="00677342" w:rsidP="00B942B5">
      <w:pPr>
        <w:spacing w:after="120" w:line="276" w:lineRule="auto"/>
        <w:ind w:left="360"/>
        <w:jc w:val="both"/>
        <w:rPr>
          <w:lang w:val="en-GB"/>
        </w:rPr>
      </w:pPr>
    </w:p>
    <w:p w:rsidR="00E27C99" w:rsidRDefault="00677342" w:rsidP="00E27C99">
      <w:pPr>
        <w:pStyle w:val="ListParagraph"/>
        <w:numPr>
          <w:ilvl w:val="0"/>
          <w:numId w:val="12"/>
        </w:numPr>
        <w:spacing w:after="120"/>
        <w:ind w:left="284" w:hanging="284"/>
        <w:jc w:val="both"/>
        <w:rPr>
          <w:rFonts w:ascii="Times New Roman" w:hAnsi="Times New Roman"/>
          <w:sz w:val="24"/>
          <w:szCs w:val="24"/>
        </w:rPr>
      </w:pPr>
      <w:r w:rsidRPr="00E27C99">
        <w:rPr>
          <w:rFonts w:ascii="Times New Roman" w:hAnsi="Times New Roman"/>
          <w:sz w:val="24"/>
          <w:szCs w:val="24"/>
        </w:rPr>
        <w:t>The measured heat load to cold mass at 4.2K is discussed in the note 292. “What Happened with Spectrometer Magnet 2B”</w:t>
      </w:r>
      <w:proofErr w:type="gramStart"/>
      <w:r w:rsidRPr="00E27C99">
        <w:rPr>
          <w:rFonts w:ascii="Times New Roman" w:hAnsi="Times New Roman"/>
          <w:sz w:val="24"/>
          <w:szCs w:val="24"/>
        </w:rPr>
        <w:t>.</w:t>
      </w:r>
      <w:proofErr w:type="gramEnd"/>
      <w:r w:rsidRPr="00E27C99">
        <w:rPr>
          <w:rFonts w:ascii="Times New Roman" w:hAnsi="Times New Roman"/>
          <w:sz w:val="24"/>
          <w:szCs w:val="24"/>
        </w:rPr>
        <w:t xml:space="preserve"> In fact the excess heat loads were measured with three different methods. The most reliable number seems to be 1.55 W measured through the gas evaporation. This number is anyway affected by some error because only the latent heat is considered. If the cold gas is leaving the cold mass at 5K or 5.2 K  (this can not excluded looking at the thermometer readings) the heat load has not only caused the </w:t>
      </w:r>
      <w:proofErr w:type="spellStart"/>
      <w:r w:rsidRPr="00E27C99">
        <w:rPr>
          <w:rFonts w:ascii="Times New Roman" w:hAnsi="Times New Roman"/>
          <w:sz w:val="24"/>
          <w:szCs w:val="24"/>
        </w:rPr>
        <w:t>LHe</w:t>
      </w:r>
      <w:proofErr w:type="spellEnd"/>
      <w:r w:rsidRPr="00E27C99">
        <w:rPr>
          <w:rFonts w:ascii="Times New Roman" w:hAnsi="Times New Roman"/>
          <w:sz w:val="24"/>
          <w:szCs w:val="24"/>
        </w:rPr>
        <w:t xml:space="preserve"> to evaporate but also the gas He to warm up to 5-5.2K. Considering the enthalpy variation of </w:t>
      </w:r>
      <w:proofErr w:type="gramStart"/>
      <w:r w:rsidRPr="00E27C99">
        <w:rPr>
          <w:rFonts w:ascii="Times New Roman" w:hAnsi="Times New Roman"/>
          <w:sz w:val="24"/>
          <w:szCs w:val="24"/>
        </w:rPr>
        <w:t>He</w:t>
      </w:r>
      <w:proofErr w:type="gramEnd"/>
      <w:r w:rsidRPr="00E27C99">
        <w:rPr>
          <w:rFonts w:ascii="Times New Roman" w:hAnsi="Times New Roman"/>
          <w:sz w:val="24"/>
          <w:szCs w:val="24"/>
        </w:rPr>
        <w:t xml:space="preserve"> at atmospheric pressure between 5.2 K and 4.2 K (</w:t>
      </w:r>
      <w:r w:rsidRPr="003D433E">
        <w:rPr>
          <w:rFonts w:ascii="Times New Roman" w:hAnsi="Times New Roman"/>
          <w:sz w:val="24"/>
          <w:szCs w:val="24"/>
        </w:rPr>
        <w:sym w:font="Symbol" w:char="F07E"/>
      </w:r>
      <w:r w:rsidRPr="00E27C99">
        <w:rPr>
          <w:rFonts w:ascii="Times New Roman" w:hAnsi="Times New Roman"/>
          <w:sz w:val="24"/>
          <w:szCs w:val="24"/>
        </w:rPr>
        <w:t>7000J/kg), one finds that the heat load causing the measured evaporation is 30% higher (2.05 W).</w:t>
      </w:r>
      <w:r w:rsidR="00E27C99" w:rsidRPr="00E27C99">
        <w:rPr>
          <w:rFonts w:ascii="Times New Roman" w:hAnsi="Times New Roman"/>
          <w:sz w:val="24"/>
          <w:szCs w:val="24"/>
        </w:rPr>
        <w:t xml:space="preserve"> </w:t>
      </w:r>
    </w:p>
    <w:p w:rsidR="00E27C99" w:rsidRDefault="00677342" w:rsidP="00E27C99">
      <w:pPr>
        <w:pStyle w:val="ListParagraph"/>
        <w:numPr>
          <w:ilvl w:val="0"/>
          <w:numId w:val="12"/>
        </w:numPr>
        <w:spacing w:after="120"/>
        <w:ind w:left="284" w:hanging="284"/>
        <w:jc w:val="both"/>
        <w:rPr>
          <w:rFonts w:ascii="Times New Roman" w:hAnsi="Times New Roman"/>
          <w:sz w:val="24"/>
          <w:szCs w:val="24"/>
        </w:rPr>
      </w:pPr>
      <w:r w:rsidRPr="00E27C99">
        <w:rPr>
          <w:rFonts w:ascii="Times New Roman" w:hAnsi="Times New Roman"/>
          <w:sz w:val="24"/>
          <w:szCs w:val="24"/>
        </w:rPr>
        <w:t xml:space="preserve">Since one should like to compare the total effective heat load with models and computations, it is needed to have in hand a measured value of the total heat load. In order to get this number one has to speculate about the real cooling power at 4.2K. The temperatures of the second stages TSD6, TSD7 and TSD8 were not logged but, apparently, only measured from time to time. According to note 292, they are in the range 4.3 K-4.9K. At the same time the first stages (TPR14, TPR15 and TPR16 also not available) were at temperatures of 42.7 K - 44 K. In these conditions the presumed </w:t>
      </w:r>
      <w:r w:rsidRPr="00E27C99">
        <w:rPr>
          <w:rFonts w:ascii="Times New Roman" w:hAnsi="Times New Roman"/>
          <w:sz w:val="24"/>
          <w:szCs w:val="24"/>
        </w:rPr>
        <w:lastRenderedPageBreak/>
        <w:t>cooling power can range between 1.5W to 2.5 W. Assuming an average of 2W per cryo-head, the total cooling power at 4.2K would be 6W. The excess heat load (causing boil-off) shall be summed to this number giving</w:t>
      </w:r>
      <w:r w:rsidRPr="00E27C99">
        <w:rPr>
          <w:rFonts w:ascii="Times New Roman" w:hAnsi="Times New Roman"/>
          <w:sz w:val="24"/>
          <w:szCs w:val="24"/>
          <w:u w:val="single"/>
        </w:rPr>
        <w:t xml:space="preserve"> 8 W, which seems a more cautious evaluation of the real heat load at 4.2K (</w:t>
      </w:r>
      <w:proofErr w:type="spellStart"/>
      <w:r w:rsidRPr="00E27C99">
        <w:rPr>
          <w:rFonts w:ascii="Times New Roman" w:hAnsi="Times New Roman"/>
          <w:sz w:val="24"/>
          <w:szCs w:val="24"/>
          <w:u w:val="single"/>
        </w:rPr>
        <w:t>wrt</w:t>
      </w:r>
      <w:proofErr w:type="spellEnd"/>
      <w:r w:rsidRPr="00E27C99">
        <w:rPr>
          <w:rFonts w:ascii="Times New Roman" w:hAnsi="Times New Roman"/>
          <w:sz w:val="24"/>
          <w:szCs w:val="24"/>
          <w:u w:val="single"/>
        </w:rPr>
        <w:t xml:space="preserve"> 7 W declared by SS team)</w:t>
      </w:r>
      <w:r w:rsidRPr="00E27C99">
        <w:rPr>
          <w:rFonts w:ascii="Times New Roman" w:hAnsi="Times New Roman"/>
          <w:sz w:val="24"/>
          <w:szCs w:val="24"/>
        </w:rPr>
        <w:t xml:space="preserve">. </w:t>
      </w:r>
    </w:p>
    <w:p w:rsidR="00677342" w:rsidRPr="00E27C99" w:rsidRDefault="00677342" w:rsidP="00E27C99">
      <w:pPr>
        <w:pStyle w:val="ListParagraph"/>
        <w:spacing w:after="120"/>
        <w:ind w:left="142"/>
        <w:jc w:val="both"/>
      </w:pPr>
    </w:p>
    <w:p w:rsidR="00677342" w:rsidRPr="00015C10" w:rsidRDefault="00677342" w:rsidP="00B942B5">
      <w:pPr>
        <w:spacing w:after="120" w:line="276" w:lineRule="auto"/>
        <w:jc w:val="both"/>
        <w:rPr>
          <w:u w:val="single"/>
        </w:rPr>
      </w:pPr>
      <w:r>
        <w:rPr>
          <w:u w:val="single"/>
        </w:rPr>
        <w:t>6</w:t>
      </w:r>
      <w:proofErr w:type="gramStart"/>
      <w:r>
        <w:rPr>
          <w:u w:val="single"/>
        </w:rPr>
        <w:t>,2</w:t>
      </w:r>
      <w:proofErr w:type="gramEnd"/>
      <w:r>
        <w:rPr>
          <w:u w:val="single"/>
        </w:rPr>
        <w:t xml:space="preserve"> Comment about the calculated heat load at 4.2K</w:t>
      </w:r>
    </w:p>
    <w:p w:rsidR="00677342" w:rsidRPr="00A06CFE" w:rsidRDefault="00677342" w:rsidP="00B942B5">
      <w:pPr>
        <w:spacing w:after="120" w:line="276" w:lineRule="auto"/>
        <w:ind w:left="360"/>
        <w:jc w:val="both"/>
      </w:pPr>
    </w:p>
    <w:p w:rsidR="00677342" w:rsidRPr="004362B9" w:rsidRDefault="00677342" w:rsidP="00B942B5">
      <w:pPr>
        <w:spacing w:after="120" w:line="276" w:lineRule="auto"/>
        <w:ind w:firstLine="720"/>
        <w:jc w:val="both"/>
        <w:rPr>
          <w:lang w:val="en-GB"/>
        </w:rPr>
      </w:pPr>
      <w:r>
        <w:rPr>
          <w:lang w:val="en-GB"/>
        </w:rPr>
        <w:t xml:space="preserve">According the presented “Heat leak calculations” by </w:t>
      </w:r>
      <w:proofErr w:type="spellStart"/>
      <w:r w:rsidRPr="00A06CFE">
        <w:rPr>
          <w:lang w:val="en-GB"/>
        </w:rPr>
        <w:t>Tapio</w:t>
      </w:r>
      <w:proofErr w:type="spellEnd"/>
      <w:r w:rsidRPr="00A06CFE">
        <w:rPr>
          <w:lang w:val="en-GB"/>
        </w:rPr>
        <w:t xml:space="preserve"> </w:t>
      </w:r>
      <w:proofErr w:type="spellStart"/>
      <w:r w:rsidRPr="00A06CFE">
        <w:rPr>
          <w:lang w:val="en-GB"/>
        </w:rPr>
        <w:t>Niinikosk</w:t>
      </w:r>
      <w:r>
        <w:rPr>
          <w:lang w:val="en-GB"/>
        </w:rPr>
        <w:t>i</w:t>
      </w:r>
      <w:proofErr w:type="spellEnd"/>
      <w:r>
        <w:rPr>
          <w:lang w:val="en-GB"/>
        </w:rPr>
        <w:t xml:space="preserve">, the total heat load contributions at 4.2 K sums to 6.0 W (2 W less than the experimental indication according the evaluation of review committee). The </w:t>
      </w:r>
      <w:r w:rsidRPr="004362B9">
        <w:rPr>
          <w:lang w:val="en-GB"/>
        </w:rPr>
        <w:t>committee has some reserves on this computation:</w:t>
      </w:r>
    </w:p>
    <w:p w:rsidR="00E27C99" w:rsidRDefault="00677342" w:rsidP="00E27C99">
      <w:pPr>
        <w:pStyle w:val="ListParagraph"/>
        <w:numPr>
          <w:ilvl w:val="0"/>
          <w:numId w:val="12"/>
        </w:numPr>
        <w:spacing w:after="120"/>
        <w:ind w:left="284" w:hanging="284"/>
        <w:jc w:val="both"/>
        <w:rPr>
          <w:rFonts w:ascii="Times New Roman" w:hAnsi="Times New Roman"/>
          <w:sz w:val="24"/>
          <w:szCs w:val="24"/>
        </w:rPr>
      </w:pPr>
      <w:r w:rsidRPr="00E27C99">
        <w:rPr>
          <w:rFonts w:ascii="Times New Roman" w:hAnsi="Times New Roman"/>
          <w:sz w:val="24"/>
          <w:szCs w:val="24"/>
        </w:rPr>
        <w:t xml:space="preserve">The direct shine from 300K to 4.2 K is evaluated 1W. This estimation seems based on the preliminary analyses done by Bob Sanders during the review of spring 2010. In fact the basic information (how good the copper foil is thermally anchored to the shield) was not clear; Bob gave a range of loads from 0.1 W to 1.0 W. The 1.0 W </w:t>
      </w:r>
      <w:proofErr w:type="gramStart"/>
      <w:r w:rsidRPr="00E27C99">
        <w:rPr>
          <w:rFonts w:ascii="Times New Roman" w:hAnsi="Times New Roman"/>
          <w:sz w:val="24"/>
          <w:szCs w:val="24"/>
        </w:rPr>
        <w:t>number</w:t>
      </w:r>
      <w:proofErr w:type="gramEnd"/>
      <w:r w:rsidRPr="00E27C99">
        <w:rPr>
          <w:rFonts w:ascii="Times New Roman" w:hAnsi="Times New Roman"/>
          <w:sz w:val="24"/>
          <w:szCs w:val="24"/>
        </w:rPr>
        <w:t xml:space="preserve"> could be too high.</w:t>
      </w:r>
      <w:r w:rsidR="00E27C99" w:rsidRPr="00E27C99">
        <w:rPr>
          <w:rFonts w:ascii="Times New Roman" w:hAnsi="Times New Roman"/>
          <w:sz w:val="24"/>
          <w:szCs w:val="24"/>
        </w:rPr>
        <w:t xml:space="preserve"> </w:t>
      </w:r>
    </w:p>
    <w:p w:rsidR="00E27C99" w:rsidRDefault="00677342" w:rsidP="00E27C99">
      <w:pPr>
        <w:pStyle w:val="ListParagraph"/>
        <w:numPr>
          <w:ilvl w:val="0"/>
          <w:numId w:val="12"/>
        </w:numPr>
        <w:spacing w:after="120"/>
        <w:ind w:left="284" w:hanging="284"/>
        <w:jc w:val="both"/>
        <w:rPr>
          <w:rFonts w:ascii="Times New Roman" w:hAnsi="Times New Roman"/>
          <w:sz w:val="24"/>
          <w:szCs w:val="24"/>
        </w:rPr>
      </w:pPr>
      <w:r w:rsidRPr="00E27C99">
        <w:rPr>
          <w:rFonts w:ascii="Times New Roman" w:hAnsi="Times New Roman"/>
          <w:sz w:val="24"/>
          <w:szCs w:val="24"/>
        </w:rPr>
        <w:t xml:space="preserve">The value of 0.4 W for the resistive joints in the cold mass appears too high and not justified. </w:t>
      </w:r>
    </w:p>
    <w:p w:rsidR="00E27C99" w:rsidRDefault="00677342" w:rsidP="00E27C99">
      <w:pPr>
        <w:pStyle w:val="ListParagraph"/>
        <w:numPr>
          <w:ilvl w:val="0"/>
          <w:numId w:val="12"/>
        </w:numPr>
        <w:spacing w:after="120"/>
        <w:ind w:left="284" w:hanging="284"/>
        <w:jc w:val="both"/>
        <w:rPr>
          <w:rFonts w:ascii="Times New Roman" w:hAnsi="Times New Roman"/>
          <w:sz w:val="24"/>
          <w:szCs w:val="24"/>
        </w:rPr>
      </w:pPr>
      <w:r w:rsidRPr="00E27C99">
        <w:rPr>
          <w:rFonts w:ascii="Times New Roman" w:hAnsi="Times New Roman"/>
          <w:sz w:val="24"/>
          <w:szCs w:val="24"/>
        </w:rPr>
        <w:t xml:space="preserve">It is possible that a bad vacuum gives a substantial contribution to the heat load at 4.2 K. It is suspected that the most likely vacuum problem with the magnet 2B test was not helium gas but out-gassing of air and water from S2 </w:t>
      </w:r>
      <w:proofErr w:type="spellStart"/>
      <w:r w:rsidRPr="00E27C99">
        <w:rPr>
          <w:rFonts w:ascii="Times New Roman" w:hAnsi="Times New Roman"/>
          <w:sz w:val="24"/>
          <w:szCs w:val="24"/>
        </w:rPr>
        <w:t>fiber</w:t>
      </w:r>
      <w:proofErr w:type="spellEnd"/>
      <w:r w:rsidRPr="00E27C99">
        <w:rPr>
          <w:rFonts w:ascii="Times New Roman" w:hAnsi="Times New Roman"/>
          <w:sz w:val="24"/>
          <w:szCs w:val="24"/>
        </w:rPr>
        <w:t xml:space="preserve">-glass, G10, wire insulation, metal surfaces and MLI. The preferred practice is to connect a large capacity vacuum pump to the vacuum jacket and pump for several days. That wasn't done for the magnet 2B test. In </w:t>
      </w:r>
      <w:proofErr w:type="spellStart"/>
      <w:r w:rsidRPr="00E27C99">
        <w:rPr>
          <w:rFonts w:ascii="Times New Roman" w:hAnsi="Times New Roman"/>
          <w:sz w:val="24"/>
          <w:szCs w:val="24"/>
        </w:rPr>
        <w:t>Tapio’s</w:t>
      </w:r>
      <w:proofErr w:type="spellEnd"/>
      <w:r w:rsidRPr="00E27C99">
        <w:rPr>
          <w:rFonts w:ascii="Times New Roman" w:hAnsi="Times New Roman"/>
          <w:sz w:val="24"/>
          <w:szCs w:val="24"/>
        </w:rPr>
        <w:t xml:space="preserve"> computation the contribution of residual gas is assumed to be negligible (just because no information was available)</w:t>
      </w:r>
      <w:r w:rsidR="00E27C99">
        <w:rPr>
          <w:rFonts w:ascii="Times New Roman" w:hAnsi="Times New Roman"/>
          <w:sz w:val="24"/>
          <w:szCs w:val="24"/>
        </w:rPr>
        <w:t>.</w:t>
      </w:r>
      <w:r w:rsidR="00E27C99" w:rsidRPr="00E27C99">
        <w:rPr>
          <w:rFonts w:ascii="Times New Roman" w:hAnsi="Times New Roman"/>
          <w:sz w:val="24"/>
          <w:szCs w:val="24"/>
        </w:rPr>
        <w:t xml:space="preserve"> </w:t>
      </w:r>
    </w:p>
    <w:p w:rsidR="00E27C99" w:rsidRDefault="00677342" w:rsidP="00E27C99">
      <w:pPr>
        <w:pStyle w:val="ListParagraph"/>
        <w:numPr>
          <w:ilvl w:val="0"/>
          <w:numId w:val="12"/>
        </w:numPr>
        <w:spacing w:after="120"/>
        <w:ind w:left="284" w:hanging="284"/>
        <w:jc w:val="both"/>
        <w:rPr>
          <w:rFonts w:ascii="Times New Roman" w:hAnsi="Times New Roman"/>
          <w:sz w:val="24"/>
          <w:szCs w:val="24"/>
        </w:rPr>
      </w:pPr>
      <w:r w:rsidRPr="00E27C99">
        <w:rPr>
          <w:rFonts w:ascii="Times New Roman" w:hAnsi="Times New Roman"/>
          <w:sz w:val="24"/>
          <w:szCs w:val="24"/>
        </w:rPr>
        <w:t xml:space="preserve">Chapter 3 of the Wang NMR design report listed the thermal conductivity integral of the S2 </w:t>
      </w:r>
      <w:proofErr w:type="spellStart"/>
      <w:r w:rsidRPr="00E27C99">
        <w:rPr>
          <w:rFonts w:ascii="Times New Roman" w:hAnsi="Times New Roman"/>
          <w:sz w:val="24"/>
          <w:szCs w:val="24"/>
        </w:rPr>
        <w:t>fiber</w:t>
      </w:r>
      <w:proofErr w:type="spellEnd"/>
      <w:r w:rsidRPr="00E27C99">
        <w:rPr>
          <w:rFonts w:ascii="Times New Roman" w:hAnsi="Times New Roman"/>
          <w:sz w:val="24"/>
          <w:szCs w:val="24"/>
        </w:rPr>
        <w:t xml:space="preserve">-glass from 80K to 4.2K as 0.0926 W/cm. That number is about 1/2 of that of G10 and of the available information on S2 </w:t>
      </w:r>
      <w:proofErr w:type="spellStart"/>
      <w:r w:rsidRPr="00E27C99">
        <w:rPr>
          <w:rFonts w:ascii="Times New Roman" w:hAnsi="Times New Roman"/>
          <w:sz w:val="24"/>
          <w:szCs w:val="24"/>
        </w:rPr>
        <w:t>fiber</w:t>
      </w:r>
      <w:proofErr w:type="spellEnd"/>
      <w:r w:rsidRPr="00E27C99">
        <w:rPr>
          <w:rFonts w:ascii="Times New Roman" w:hAnsi="Times New Roman"/>
          <w:sz w:val="24"/>
          <w:szCs w:val="24"/>
        </w:rPr>
        <w:t xml:space="preserve">-glass. The Wang NMR thermal conductivity integral is not credible. The Wang NMR design report ignored the thermal resistance of the copper strap connecting the cold mass support intercept to the shield. Independent calculations made in </w:t>
      </w:r>
      <w:proofErr w:type="spellStart"/>
      <w:r w:rsidRPr="00E27C99">
        <w:rPr>
          <w:rFonts w:ascii="Times New Roman" w:hAnsi="Times New Roman"/>
          <w:sz w:val="24"/>
          <w:szCs w:val="24"/>
        </w:rPr>
        <w:t>Fermilab</w:t>
      </w:r>
      <w:proofErr w:type="spellEnd"/>
      <w:r w:rsidRPr="00E27C99">
        <w:rPr>
          <w:rFonts w:ascii="Times New Roman" w:hAnsi="Times New Roman"/>
          <w:sz w:val="24"/>
          <w:szCs w:val="24"/>
        </w:rPr>
        <w:t xml:space="preserve"> by both </w:t>
      </w:r>
      <w:proofErr w:type="spellStart"/>
      <w:r w:rsidRPr="00E27C99">
        <w:rPr>
          <w:rFonts w:ascii="Times New Roman" w:hAnsi="Times New Roman"/>
          <w:sz w:val="24"/>
          <w:szCs w:val="24"/>
        </w:rPr>
        <w:t>Zhijing</w:t>
      </w:r>
      <w:proofErr w:type="spellEnd"/>
      <w:r w:rsidRPr="00E27C99">
        <w:rPr>
          <w:rFonts w:ascii="Times New Roman" w:hAnsi="Times New Roman"/>
          <w:sz w:val="24"/>
          <w:szCs w:val="24"/>
        </w:rPr>
        <w:t xml:space="preserve"> Tang and Bob Sanders confirm that the strap raised the cold mass intercept temperature 8.5K during the 2B test.</w:t>
      </w:r>
      <w:r w:rsidRPr="00D72254">
        <w:t xml:space="preserve"> </w:t>
      </w:r>
      <w:r w:rsidRPr="00E27C99">
        <w:rPr>
          <w:rFonts w:ascii="Times New Roman" w:hAnsi="Times New Roman"/>
          <w:sz w:val="24"/>
          <w:szCs w:val="24"/>
        </w:rPr>
        <w:t>It was obvious, from statements made by them when answering the review committee questions on the subject of the cold mass supports, that the LBNL team has still not in earnest reviewed or repeated the calculations that appear in the thermal design documents of the Wang NMR design report.</w:t>
      </w:r>
      <w:r w:rsidR="00E27C99" w:rsidRPr="00E27C99">
        <w:rPr>
          <w:rFonts w:ascii="Times New Roman" w:hAnsi="Times New Roman"/>
          <w:sz w:val="24"/>
          <w:szCs w:val="24"/>
        </w:rPr>
        <w:t xml:space="preserve"> </w:t>
      </w:r>
    </w:p>
    <w:p w:rsidR="00677342" w:rsidRDefault="00677342" w:rsidP="00E27C99">
      <w:pPr>
        <w:pStyle w:val="ListParagraph"/>
        <w:spacing w:after="120"/>
        <w:ind w:left="491"/>
        <w:jc w:val="both"/>
      </w:pPr>
    </w:p>
    <w:p w:rsidR="00E27C99" w:rsidRDefault="00E27C99" w:rsidP="00E27C99">
      <w:pPr>
        <w:pStyle w:val="ListParagraph"/>
        <w:spacing w:after="120"/>
        <w:ind w:left="491"/>
        <w:jc w:val="both"/>
      </w:pPr>
    </w:p>
    <w:p w:rsidR="00E27C99" w:rsidRDefault="00E27C99" w:rsidP="00E27C99">
      <w:pPr>
        <w:pStyle w:val="ListParagraph"/>
        <w:spacing w:after="120"/>
        <w:ind w:left="491"/>
        <w:jc w:val="both"/>
      </w:pPr>
    </w:p>
    <w:p w:rsidR="00E27C99" w:rsidRPr="00C05533" w:rsidRDefault="00E27C99" w:rsidP="00E27C99">
      <w:pPr>
        <w:pStyle w:val="ListParagraph"/>
        <w:spacing w:after="120"/>
        <w:ind w:left="491"/>
        <w:jc w:val="both"/>
      </w:pPr>
    </w:p>
    <w:p w:rsidR="00677342" w:rsidRDefault="00677342" w:rsidP="00B942B5">
      <w:pPr>
        <w:spacing w:after="120" w:line="276" w:lineRule="auto"/>
        <w:jc w:val="both"/>
        <w:rPr>
          <w:u w:val="single"/>
        </w:rPr>
      </w:pPr>
      <w:r>
        <w:rPr>
          <w:u w:val="single"/>
        </w:rPr>
        <w:t>6.3</w:t>
      </w:r>
      <w:r w:rsidRPr="00C05533">
        <w:rPr>
          <w:u w:val="single"/>
        </w:rPr>
        <w:t xml:space="preserve"> Comment about the </w:t>
      </w:r>
      <w:r>
        <w:rPr>
          <w:u w:val="single"/>
        </w:rPr>
        <w:t xml:space="preserve">evaluated </w:t>
      </w:r>
      <w:r w:rsidRPr="00C05533">
        <w:rPr>
          <w:u w:val="single"/>
        </w:rPr>
        <w:t>heat load at 4.2K</w:t>
      </w:r>
      <w:r>
        <w:rPr>
          <w:u w:val="single"/>
        </w:rPr>
        <w:t xml:space="preserve"> after repair</w:t>
      </w:r>
    </w:p>
    <w:p w:rsidR="00677342" w:rsidRDefault="00677342" w:rsidP="00B942B5">
      <w:pPr>
        <w:spacing w:after="120" w:line="276" w:lineRule="auto"/>
        <w:jc w:val="both"/>
        <w:rPr>
          <w:u w:val="single"/>
        </w:rPr>
      </w:pPr>
    </w:p>
    <w:p w:rsidR="00E27C99" w:rsidRDefault="00677342" w:rsidP="00E27C99">
      <w:pPr>
        <w:pStyle w:val="ListParagraph"/>
        <w:numPr>
          <w:ilvl w:val="0"/>
          <w:numId w:val="12"/>
        </w:numPr>
        <w:spacing w:after="120"/>
        <w:ind w:left="284" w:hanging="284"/>
        <w:jc w:val="both"/>
        <w:rPr>
          <w:rFonts w:ascii="Times New Roman" w:hAnsi="Times New Roman"/>
          <w:sz w:val="24"/>
          <w:szCs w:val="24"/>
        </w:rPr>
      </w:pPr>
      <w:r w:rsidRPr="000F2F20">
        <w:rPr>
          <w:rFonts w:ascii="Times New Roman" w:hAnsi="Times New Roman"/>
          <w:sz w:val="24"/>
          <w:szCs w:val="24"/>
        </w:rPr>
        <w:t xml:space="preserve">The evaluation of ~3W for the heat load at 4.2 K </w:t>
      </w:r>
      <w:r>
        <w:rPr>
          <w:rFonts w:ascii="Times New Roman" w:hAnsi="Times New Roman"/>
          <w:sz w:val="24"/>
          <w:szCs w:val="24"/>
        </w:rPr>
        <w:t>predicted</w:t>
      </w:r>
      <w:r w:rsidRPr="000F2F20">
        <w:rPr>
          <w:rFonts w:ascii="Times New Roman" w:hAnsi="Times New Roman"/>
          <w:sz w:val="24"/>
          <w:szCs w:val="24"/>
        </w:rPr>
        <w:t xml:space="preserve"> after applying the proposed fixes is based on the calculated contributions to heat loads and the effects of the fixes on these contributions. This approach is not taking into account the possible over and under estimations of the various contributions (as explained in section 6.2) and </w:t>
      </w:r>
      <w:r>
        <w:rPr>
          <w:rFonts w:ascii="Times New Roman" w:hAnsi="Times New Roman"/>
          <w:sz w:val="24"/>
          <w:szCs w:val="24"/>
        </w:rPr>
        <w:t xml:space="preserve">does not allow for the fact that up to </w:t>
      </w:r>
      <w:r w:rsidRPr="000F2F20">
        <w:rPr>
          <w:rFonts w:ascii="Times New Roman" w:hAnsi="Times New Roman"/>
          <w:sz w:val="24"/>
          <w:szCs w:val="24"/>
        </w:rPr>
        <w:t xml:space="preserve">2 W are missing. On this basis it is very difficult to give a firm opinion on the expected heat load at 4.2 K. </w:t>
      </w:r>
      <w:r w:rsidRPr="00E27C99">
        <w:rPr>
          <w:rFonts w:ascii="Times New Roman" w:hAnsi="Times New Roman"/>
          <w:sz w:val="24"/>
          <w:szCs w:val="24"/>
          <w:u w:val="single"/>
        </w:rPr>
        <w:t>There is the feeling that it should be lower than in test 2B by 1-2 Watt and that, consequently, upgrade to five 2-stage cryo-coolers should solve the problem and reduce the boil-off to zero. Unfortunately this is not a solid technical statement.</w:t>
      </w:r>
      <w:r w:rsidRPr="000F2F20">
        <w:rPr>
          <w:rFonts w:ascii="Times New Roman" w:hAnsi="Times New Roman"/>
          <w:sz w:val="24"/>
          <w:szCs w:val="24"/>
        </w:rPr>
        <w:t xml:space="preserve"> The review committee thinks that this project suffers from a lack of </w:t>
      </w:r>
      <w:r>
        <w:rPr>
          <w:rFonts w:ascii="Times New Roman" w:hAnsi="Times New Roman"/>
          <w:sz w:val="24"/>
          <w:szCs w:val="24"/>
        </w:rPr>
        <w:t>solid</w:t>
      </w:r>
      <w:r w:rsidRPr="000F2F20">
        <w:rPr>
          <w:rFonts w:ascii="Times New Roman" w:hAnsi="Times New Roman"/>
          <w:sz w:val="24"/>
          <w:szCs w:val="24"/>
        </w:rPr>
        <w:t xml:space="preserve"> thermal engineering calculations using calculators, spreadsheets or FEA that reference real engineering drawings. Specific thermal calculations should be specified and reviewed by people outside LBNL</w:t>
      </w:r>
      <w:r>
        <w:rPr>
          <w:rFonts w:ascii="Times New Roman" w:hAnsi="Times New Roman"/>
          <w:sz w:val="24"/>
          <w:szCs w:val="24"/>
        </w:rPr>
        <w:t>. During the</w:t>
      </w:r>
      <w:r w:rsidRPr="000F2F20">
        <w:rPr>
          <w:rFonts w:ascii="Times New Roman" w:hAnsi="Times New Roman"/>
          <w:sz w:val="24"/>
          <w:szCs w:val="24"/>
        </w:rPr>
        <w:t xml:space="preserve"> 2009 review it seemed that there was an attempt to attach the problem through a FE analysis on a detailed thermal model (F. </w:t>
      </w:r>
      <w:proofErr w:type="spellStart"/>
      <w:r w:rsidRPr="000F2F20">
        <w:rPr>
          <w:rFonts w:ascii="Times New Roman" w:hAnsi="Times New Roman"/>
          <w:sz w:val="24"/>
          <w:szCs w:val="24"/>
        </w:rPr>
        <w:t>Trillaud</w:t>
      </w:r>
      <w:proofErr w:type="spellEnd"/>
      <w:r w:rsidRPr="000F2F20">
        <w:rPr>
          <w:rFonts w:ascii="Times New Roman" w:hAnsi="Times New Roman"/>
          <w:sz w:val="24"/>
          <w:szCs w:val="24"/>
        </w:rPr>
        <w:t xml:space="preserve"> was working on this). Now it appears that this approach has been abandoned. </w:t>
      </w:r>
    </w:p>
    <w:p w:rsidR="00677342" w:rsidRPr="00E27C99" w:rsidRDefault="00677342" w:rsidP="00E27C99">
      <w:pPr>
        <w:pStyle w:val="ListParagraph"/>
        <w:spacing w:after="120"/>
        <w:ind w:left="0"/>
        <w:jc w:val="both"/>
        <w:rPr>
          <w:u w:val="single"/>
        </w:rPr>
      </w:pPr>
    </w:p>
    <w:p w:rsidR="00677342" w:rsidRPr="0086059C" w:rsidRDefault="00677342" w:rsidP="00B942B5">
      <w:pPr>
        <w:spacing w:line="276" w:lineRule="auto"/>
        <w:jc w:val="both"/>
        <w:rPr>
          <w:b/>
        </w:rPr>
      </w:pPr>
      <w:r>
        <w:rPr>
          <w:b/>
        </w:rPr>
        <w:t>7</w:t>
      </w:r>
      <w:r w:rsidRPr="0086059C">
        <w:rPr>
          <w:b/>
        </w:rPr>
        <w:t xml:space="preserve">. </w:t>
      </w:r>
      <w:r>
        <w:rPr>
          <w:b/>
        </w:rPr>
        <w:t>Heat load to the shield and I stage of cryo-coolers</w:t>
      </w:r>
    </w:p>
    <w:p w:rsidR="00677342" w:rsidRDefault="00677342" w:rsidP="00B942B5">
      <w:pPr>
        <w:spacing w:after="120" w:line="276" w:lineRule="auto"/>
        <w:jc w:val="both"/>
        <w:rPr>
          <w:u w:val="single"/>
        </w:rPr>
      </w:pPr>
    </w:p>
    <w:p w:rsidR="00677342" w:rsidRDefault="00677342" w:rsidP="00B942B5">
      <w:pPr>
        <w:spacing w:after="120" w:line="276" w:lineRule="auto"/>
        <w:jc w:val="both"/>
        <w:rPr>
          <w:u w:val="single"/>
        </w:rPr>
      </w:pPr>
      <w:r>
        <w:rPr>
          <w:u w:val="single"/>
        </w:rPr>
        <w:t>7.1</w:t>
      </w:r>
      <w:r w:rsidRPr="00C05533">
        <w:rPr>
          <w:u w:val="single"/>
        </w:rPr>
        <w:t xml:space="preserve"> Comment about the </w:t>
      </w:r>
      <w:r>
        <w:rPr>
          <w:u w:val="single"/>
        </w:rPr>
        <w:t xml:space="preserve">temperatures of the I stages and thermal shield </w:t>
      </w:r>
    </w:p>
    <w:p w:rsidR="00677342" w:rsidRPr="00C05533" w:rsidRDefault="00677342" w:rsidP="00B942B5">
      <w:pPr>
        <w:spacing w:after="120" w:line="276" w:lineRule="auto"/>
        <w:jc w:val="both"/>
        <w:rPr>
          <w:u w:val="single"/>
        </w:rPr>
      </w:pPr>
    </w:p>
    <w:p w:rsidR="00677342" w:rsidRDefault="00677342" w:rsidP="00B942B5">
      <w:pPr>
        <w:pStyle w:val="ListParagraph"/>
        <w:spacing w:after="120"/>
        <w:ind w:left="0" w:firstLine="360"/>
        <w:jc w:val="both"/>
        <w:rPr>
          <w:rFonts w:ascii="Times New Roman" w:hAnsi="Times New Roman"/>
          <w:sz w:val="24"/>
          <w:szCs w:val="24"/>
        </w:rPr>
      </w:pPr>
      <w:r>
        <w:rPr>
          <w:rFonts w:ascii="Times New Roman" w:hAnsi="Times New Roman"/>
          <w:sz w:val="24"/>
          <w:szCs w:val="24"/>
          <w:lang w:val="en-US"/>
        </w:rPr>
        <w:t xml:space="preserve">For what regards </w:t>
      </w:r>
      <w:r>
        <w:rPr>
          <w:rFonts w:ascii="Times New Roman" w:hAnsi="Times New Roman"/>
          <w:sz w:val="24"/>
          <w:szCs w:val="24"/>
        </w:rPr>
        <w:t>the heat load to the first stage and to the shield, the test 2B suffered the same problems as test 2A:</w:t>
      </w:r>
    </w:p>
    <w:p w:rsidR="00677342" w:rsidRDefault="00677342" w:rsidP="00B942B5">
      <w:pPr>
        <w:pStyle w:val="ListParagraph"/>
        <w:numPr>
          <w:ilvl w:val="0"/>
          <w:numId w:val="15"/>
        </w:numPr>
        <w:spacing w:after="120"/>
        <w:jc w:val="both"/>
        <w:rPr>
          <w:rFonts w:ascii="Times New Roman" w:hAnsi="Times New Roman"/>
          <w:sz w:val="24"/>
          <w:szCs w:val="24"/>
        </w:rPr>
      </w:pPr>
      <w:r>
        <w:rPr>
          <w:rFonts w:ascii="Times New Roman" w:hAnsi="Times New Roman"/>
          <w:sz w:val="24"/>
          <w:szCs w:val="24"/>
        </w:rPr>
        <w:t xml:space="preserve">High temperature gradient (ΔT=40 K) between the copper plate (which is thermally anchored to the first stages) and the shield </w:t>
      </w:r>
    </w:p>
    <w:p w:rsidR="00677342" w:rsidRDefault="00677342" w:rsidP="00B942B5">
      <w:pPr>
        <w:pStyle w:val="ListParagraph"/>
        <w:numPr>
          <w:ilvl w:val="0"/>
          <w:numId w:val="15"/>
        </w:numPr>
        <w:spacing w:after="120"/>
        <w:jc w:val="both"/>
        <w:rPr>
          <w:rFonts w:ascii="Times New Roman" w:hAnsi="Times New Roman"/>
          <w:sz w:val="24"/>
          <w:szCs w:val="24"/>
        </w:rPr>
      </w:pPr>
      <w:r>
        <w:rPr>
          <w:rFonts w:ascii="Times New Roman" w:hAnsi="Times New Roman"/>
          <w:sz w:val="24"/>
          <w:szCs w:val="24"/>
        </w:rPr>
        <w:t>High available cooling power at the first stages (277W) but evaluated heat loads apparently not higher than 100 W.</w:t>
      </w:r>
    </w:p>
    <w:p w:rsidR="00E27C99" w:rsidRPr="00E27C99" w:rsidRDefault="00677342" w:rsidP="00E27C99">
      <w:pPr>
        <w:pStyle w:val="ListParagraph"/>
        <w:spacing w:after="120"/>
        <w:ind w:left="0" w:firstLine="360"/>
        <w:jc w:val="both"/>
        <w:rPr>
          <w:rFonts w:ascii="Times New Roman" w:hAnsi="Times New Roman"/>
          <w:sz w:val="24"/>
          <w:szCs w:val="24"/>
        </w:rPr>
      </w:pPr>
      <w:r w:rsidRPr="00E27C99">
        <w:rPr>
          <w:rFonts w:ascii="Times New Roman" w:hAnsi="Times New Roman"/>
          <w:sz w:val="24"/>
          <w:szCs w:val="24"/>
        </w:rPr>
        <w:t>Problem a) was well known and understood during the review of November 2009: the cooling of the shield was, and still is, limited by the high thermal impedance between copper plate and shield. The thermal contact between copper plate and shield shall be improved and SS team knows this necessity since one year!</w:t>
      </w:r>
      <w:r w:rsidR="00E27C99" w:rsidRPr="00E27C99">
        <w:rPr>
          <w:rFonts w:ascii="Times New Roman" w:hAnsi="Times New Roman"/>
          <w:sz w:val="24"/>
          <w:szCs w:val="24"/>
        </w:rPr>
        <w:t xml:space="preserve"> </w:t>
      </w:r>
    </w:p>
    <w:p w:rsidR="00E27C99" w:rsidRPr="00E27C99" w:rsidRDefault="00677342" w:rsidP="00E27C99">
      <w:pPr>
        <w:pStyle w:val="ListParagraph"/>
        <w:spacing w:after="120"/>
        <w:ind w:left="0" w:firstLine="360"/>
        <w:jc w:val="both"/>
        <w:rPr>
          <w:rFonts w:ascii="Times New Roman" w:hAnsi="Times New Roman"/>
          <w:sz w:val="24"/>
          <w:szCs w:val="24"/>
        </w:rPr>
      </w:pPr>
      <w:r w:rsidRPr="00E27C99">
        <w:rPr>
          <w:rFonts w:ascii="Times New Roman" w:hAnsi="Times New Roman"/>
          <w:sz w:val="24"/>
          <w:szCs w:val="24"/>
        </w:rPr>
        <w:t>Problem b) is still puzzling three review committees members. The analysis of the logged temperature data for thermometers TPR04 (on copper plate in proximity of 2-stage Cryo-cooler farther from current leads), TPR06 (on copper plate in proximity of 2-stage Cryo-cooler closer to current leads) and TPR03 (on copper plate in proximity of single stage cryo-cooler) shows two things:</w:t>
      </w:r>
      <w:r w:rsidR="00E27C99" w:rsidRPr="00E27C99">
        <w:rPr>
          <w:rFonts w:ascii="Times New Roman" w:hAnsi="Times New Roman"/>
          <w:sz w:val="24"/>
          <w:szCs w:val="24"/>
        </w:rPr>
        <w:t xml:space="preserve"> </w:t>
      </w:r>
    </w:p>
    <w:p w:rsidR="00E27C99" w:rsidRDefault="00677342" w:rsidP="00E27C99">
      <w:pPr>
        <w:spacing w:after="120" w:line="276" w:lineRule="auto"/>
        <w:ind w:left="426"/>
        <w:jc w:val="both"/>
      </w:pPr>
      <w:proofErr w:type="spellStart"/>
      <w:r>
        <w:lastRenderedPageBreak/>
        <w:t>i</w:t>
      </w:r>
      <w:proofErr w:type="spellEnd"/>
      <w:r>
        <w:t xml:space="preserve">) There is an apparent temperature gradient (5 K in total): the temperature of the copper plate is progressively lower moving towards the single stage temperature. </w:t>
      </w:r>
    </w:p>
    <w:p w:rsidR="00E27C99" w:rsidRDefault="00677342" w:rsidP="00E27C99">
      <w:pPr>
        <w:spacing w:after="120" w:line="276" w:lineRule="auto"/>
        <w:ind w:left="426"/>
        <w:jc w:val="both"/>
      </w:pPr>
      <w:r>
        <w:t>ii) Steady state conditions were never achieved (temperatures are still decreasing with time in the logged data).</w:t>
      </w:r>
      <w:r w:rsidR="00E27C99" w:rsidRPr="00E27C99">
        <w:t xml:space="preserve"> </w:t>
      </w:r>
    </w:p>
    <w:p w:rsidR="00677342" w:rsidRDefault="00677342" w:rsidP="00E27C99">
      <w:pPr>
        <w:spacing w:after="120" w:line="276" w:lineRule="auto"/>
        <w:ind w:left="360" w:firstLine="360"/>
        <w:jc w:val="both"/>
      </w:pPr>
      <w:r>
        <w:t xml:space="preserve">The committee suspects that the 2-stage cryo-coolers are not able to transfer their potential cooling power to the copper plate because the thermal contact between the first stages and copper plate is done through a mechanical contact involving a tapered element covered by conductive grease (see presentation of Mike Green at the 2009 in-person review, </w:t>
      </w:r>
      <w:hyperlink r:id="rId9" w:history="1">
        <w:r w:rsidRPr="00CA10D8">
          <w:rPr>
            <w:rStyle w:val="Hyperlink"/>
          </w:rPr>
          <w:t>http://indico.cern.ch/conferenceDisplay.py?confId=69031</w:t>
        </w:r>
      </w:hyperlink>
      <w:r>
        <w:t xml:space="preserve">). The data regarding the direct measurements of the first stage temperature (from 42.7K to 44 K) do not seem to confirm this supposition. A bad contact of the tapered element would cause these temperatures to be lower (if we have no contact at all the temperature should be 31.5 k). On the other hand, these </w:t>
      </w:r>
      <w:proofErr w:type="gramStart"/>
      <w:r>
        <w:t>temperature</w:t>
      </w:r>
      <w:proofErr w:type="gramEnd"/>
      <w:r>
        <w:t xml:space="preserve"> were not monitored, so it is not clear whether steady state conditions were really achieved, and it is not known how precise the thermometers were. As of matter of facts there is a real possibility that these contacts are weakened or loosed due to the differential thermal contractions of many elements (cryo-coolers main body, sleeves containing the cryo-coolers, the G10 rods supporting the copper plate, the shield attached to the copper plate through Al alloy connections</w:t>
      </w:r>
      <w:proofErr w:type="gramStart"/>
      <w:r>
        <w:t>,..</w:t>
      </w:r>
      <w:proofErr w:type="gramEnd"/>
      <w:r>
        <w:t xml:space="preserve">). </w:t>
      </w:r>
      <w:r w:rsidRPr="00F67087">
        <w:rPr>
          <w:u w:val="single"/>
        </w:rPr>
        <w:t xml:space="preserve">In synthesis: the committee cannot exclude that the thermal load is higher than evaluated and </w:t>
      </w:r>
      <w:r>
        <w:rPr>
          <w:u w:val="single"/>
        </w:rPr>
        <w:t xml:space="preserve">that </w:t>
      </w:r>
      <w:r w:rsidRPr="00F67087">
        <w:rPr>
          <w:u w:val="single"/>
        </w:rPr>
        <w:t xml:space="preserve">at the same time the real available cooling power is </w:t>
      </w:r>
      <w:r>
        <w:rPr>
          <w:u w:val="single"/>
        </w:rPr>
        <w:t xml:space="preserve">much </w:t>
      </w:r>
      <w:r w:rsidRPr="00F67087">
        <w:rPr>
          <w:u w:val="single"/>
        </w:rPr>
        <w:t>less than believed.</w:t>
      </w:r>
    </w:p>
    <w:p w:rsidR="00677342" w:rsidRDefault="00677342" w:rsidP="00B942B5">
      <w:pPr>
        <w:spacing w:after="120" w:line="276" w:lineRule="auto"/>
        <w:jc w:val="both"/>
      </w:pPr>
    </w:p>
    <w:p w:rsidR="00677342" w:rsidRDefault="00677342" w:rsidP="00B942B5">
      <w:pPr>
        <w:spacing w:after="120" w:line="276" w:lineRule="auto"/>
        <w:jc w:val="both"/>
        <w:rPr>
          <w:u w:val="single"/>
        </w:rPr>
      </w:pPr>
      <w:r>
        <w:rPr>
          <w:u w:val="single"/>
        </w:rPr>
        <w:t>7.2</w:t>
      </w:r>
      <w:r w:rsidRPr="00C05533">
        <w:rPr>
          <w:u w:val="single"/>
        </w:rPr>
        <w:t xml:space="preserve"> </w:t>
      </w:r>
      <w:r>
        <w:rPr>
          <w:u w:val="single"/>
        </w:rPr>
        <w:t xml:space="preserve">Recommendations  </w:t>
      </w:r>
    </w:p>
    <w:p w:rsidR="00677342" w:rsidRDefault="00677342" w:rsidP="00B942B5">
      <w:pPr>
        <w:spacing w:after="120" w:line="276" w:lineRule="auto"/>
        <w:ind w:left="360"/>
        <w:jc w:val="both"/>
      </w:pPr>
    </w:p>
    <w:p w:rsidR="00E27C99" w:rsidRDefault="00677342" w:rsidP="00E27C99">
      <w:pPr>
        <w:pStyle w:val="ListParagraph"/>
        <w:numPr>
          <w:ilvl w:val="0"/>
          <w:numId w:val="12"/>
        </w:numPr>
        <w:spacing w:after="120"/>
        <w:ind w:left="284" w:hanging="284"/>
        <w:jc w:val="both"/>
        <w:rPr>
          <w:rFonts w:ascii="Times New Roman" w:hAnsi="Times New Roman"/>
          <w:sz w:val="24"/>
          <w:szCs w:val="24"/>
        </w:rPr>
      </w:pPr>
      <w:r w:rsidRPr="00E27C99">
        <w:rPr>
          <w:rFonts w:ascii="Times New Roman" w:hAnsi="Times New Roman"/>
          <w:sz w:val="24"/>
          <w:szCs w:val="24"/>
        </w:rPr>
        <w:t xml:space="preserve">Repeat all shield heat load calculations without relying on Wang NMR reports or calculations.  Do not use thermal conductivity integrals or thermal conductivity data from Wang NMR. Use thermal conductivity data from the literature for S2 </w:t>
      </w:r>
      <w:proofErr w:type="spellStart"/>
      <w:r w:rsidRPr="00E27C99">
        <w:rPr>
          <w:rFonts w:ascii="Times New Roman" w:hAnsi="Times New Roman"/>
          <w:sz w:val="24"/>
          <w:szCs w:val="24"/>
        </w:rPr>
        <w:t>fiber</w:t>
      </w:r>
      <w:proofErr w:type="spellEnd"/>
      <w:r w:rsidRPr="00E27C99">
        <w:rPr>
          <w:rFonts w:ascii="Times New Roman" w:hAnsi="Times New Roman"/>
          <w:sz w:val="24"/>
          <w:szCs w:val="24"/>
        </w:rPr>
        <w:t xml:space="preserve">-glass and G10.  If needed use G10 properties for S2 </w:t>
      </w:r>
      <w:proofErr w:type="spellStart"/>
      <w:r w:rsidRPr="00E27C99">
        <w:rPr>
          <w:rFonts w:ascii="Times New Roman" w:hAnsi="Times New Roman"/>
          <w:sz w:val="24"/>
          <w:szCs w:val="24"/>
        </w:rPr>
        <w:t>fiber</w:t>
      </w:r>
      <w:proofErr w:type="spellEnd"/>
      <w:r w:rsidRPr="00E27C99">
        <w:rPr>
          <w:rFonts w:ascii="Times New Roman" w:hAnsi="Times New Roman"/>
          <w:sz w:val="24"/>
          <w:szCs w:val="24"/>
        </w:rPr>
        <w:t>-glass.  In the calculations include the effect of radiation on the cold mass supports.  Review all drawings and include all possible heat loads in the calculations.  For example include the G10 thermal bumpers on drawing # MICE-6600.</w:t>
      </w:r>
      <w:r w:rsidR="00E27C99" w:rsidRPr="00E27C99">
        <w:rPr>
          <w:rFonts w:ascii="Times New Roman" w:hAnsi="Times New Roman"/>
          <w:sz w:val="24"/>
          <w:szCs w:val="24"/>
        </w:rPr>
        <w:t xml:space="preserve"> </w:t>
      </w:r>
    </w:p>
    <w:p w:rsidR="00E27C99" w:rsidRDefault="00677342" w:rsidP="00E27C99">
      <w:pPr>
        <w:pStyle w:val="ListParagraph"/>
        <w:numPr>
          <w:ilvl w:val="0"/>
          <w:numId w:val="12"/>
        </w:numPr>
        <w:spacing w:after="120"/>
        <w:ind w:left="284" w:hanging="284"/>
        <w:jc w:val="both"/>
        <w:rPr>
          <w:rFonts w:ascii="Times New Roman" w:hAnsi="Times New Roman"/>
          <w:sz w:val="24"/>
          <w:szCs w:val="24"/>
        </w:rPr>
      </w:pPr>
      <w:r w:rsidRPr="00E27C99">
        <w:rPr>
          <w:rFonts w:ascii="Times New Roman" w:hAnsi="Times New Roman"/>
          <w:sz w:val="24"/>
          <w:szCs w:val="24"/>
        </w:rPr>
        <w:t>Complete the engineering drawings for the changes being made to the shield.  By calculations that refer to the drawings and the above heat load calculations, determine the shield temperature in critical locations such as the bore and the cold mass support intercepts.  It is highly desirable to keep the entire shield, including the cold mass support intercepts below 70K.  Include the thermal resistance of the copper strap in determining the temperature of the cold mass support shield intercept.</w:t>
      </w:r>
      <w:r w:rsidR="00E27C99" w:rsidRPr="00E27C99">
        <w:rPr>
          <w:rFonts w:ascii="Times New Roman" w:hAnsi="Times New Roman"/>
          <w:sz w:val="24"/>
          <w:szCs w:val="24"/>
        </w:rPr>
        <w:t xml:space="preserve"> </w:t>
      </w:r>
    </w:p>
    <w:p w:rsidR="00E27C99" w:rsidRDefault="00677342" w:rsidP="00E27C99">
      <w:pPr>
        <w:pStyle w:val="ListParagraph"/>
        <w:numPr>
          <w:ilvl w:val="0"/>
          <w:numId w:val="12"/>
        </w:numPr>
        <w:spacing w:after="120"/>
        <w:ind w:left="284" w:hanging="284"/>
        <w:jc w:val="both"/>
        <w:rPr>
          <w:rFonts w:ascii="Times New Roman" w:hAnsi="Times New Roman"/>
          <w:sz w:val="24"/>
          <w:szCs w:val="24"/>
        </w:rPr>
      </w:pPr>
      <w:r w:rsidRPr="00E27C99">
        <w:rPr>
          <w:rFonts w:ascii="Times New Roman" w:hAnsi="Times New Roman"/>
          <w:sz w:val="24"/>
          <w:szCs w:val="24"/>
        </w:rPr>
        <w:lastRenderedPageBreak/>
        <w:t>Determine the affect of thermal contractions on the tapered contact between the cryo-cooler 1</w:t>
      </w:r>
      <w:r w:rsidRPr="00E27C99">
        <w:rPr>
          <w:rFonts w:ascii="Times New Roman" w:hAnsi="Times New Roman"/>
          <w:sz w:val="24"/>
          <w:szCs w:val="24"/>
          <w:vertAlign w:val="superscript"/>
        </w:rPr>
        <w:t>st</w:t>
      </w:r>
      <w:r w:rsidRPr="00E27C99">
        <w:rPr>
          <w:rFonts w:ascii="Times New Roman" w:hAnsi="Times New Roman"/>
          <w:sz w:val="24"/>
          <w:szCs w:val="24"/>
        </w:rPr>
        <w:t xml:space="preserve"> stages and the copper plate.  Include the forces exerted by the main </w:t>
      </w:r>
      <w:proofErr w:type="spellStart"/>
      <w:r w:rsidRPr="00E27C99">
        <w:rPr>
          <w:rFonts w:ascii="Times New Roman" w:hAnsi="Times New Roman"/>
          <w:sz w:val="24"/>
          <w:szCs w:val="24"/>
        </w:rPr>
        <w:t>aluminum</w:t>
      </w:r>
      <w:proofErr w:type="spellEnd"/>
      <w:r w:rsidRPr="00E27C99">
        <w:rPr>
          <w:rFonts w:ascii="Times New Roman" w:hAnsi="Times New Roman"/>
          <w:sz w:val="24"/>
          <w:szCs w:val="24"/>
        </w:rPr>
        <w:t xml:space="preserve"> shield on the copper plate.  By calculation determine the thermal resistance of the gap.  There might be natural convection in the gap.  Make design changes if the thermal resistance is too large.</w:t>
      </w:r>
      <w:r w:rsidR="00E27C99" w:rsidRPr="00E27C99">
        <w:rPr>
          <w:rFonts w:ascii="Times New Roman" w:hAnsi="Times New Roman"/>
          <w:sz w:val="24"/>
          <w:szCs w:val="24"/>
        </w:rPr>
        <w:t xml:space="preserve"> </w:t>
      </w:r>
    </w:p>
    <w:p w:rsidR="00E27C99" w:rsidRDefault="00677342" w:rsidP="00E27C99">
      <w:pPr>
        <w:pStyle w:val="ListParagraph"/>
        <w:numPr>
          <w:ilvl w:val="0"/>
          <w:numId w:val="12"/>
        </w:numPr>
        <w:spacing w:after="120"/>
        <w:ind w:left="284" w:hanging="284"/>
        <w:jc w:val="both"/>
        <w:rPr>
          <w:rFonts w:ascii="Times New Roman" w:hAnsi="Times New Roman"/>
          <w:sz w:val="24"/>
          <w:szCs w:val="24"/>
        </w:rPr>
      </w:pPr>
      <w:r w:rsidRPr="00E27C99">
        <w:rPr>
          <w:rFonts w:ascii="Times New Roman" w:hAnsi="Times New Roman"/>
          <w:sz w:val="24"/>
          <w:szCs w:val="24"/>
        </w:rPr>
        <w:t>Compare the exact physical location of the thermometry used to measure the cryo-cooler 1</w:t>
      </w:r>
      <w:r w:rsidRPr="00E27C99">
        <w:rPr>
          <w:rFonts w:ascii="Times New Roman" w:hAnsi="Times New Roman"/>
          <w:sz w:val="24"/>
          <w:szCs w:val="24"/>
          <w:vertAlign w:val="superscript"/>
        </w:rPr>
        <w:t>st</w:t>
      </w:r>
      <w:r w:rsidRPr="00E27C99">
        <w:rPr>
          <w:rFonts w:ascii="Times New Roman" w:hAnsi="Times New Roman"/>
          <w:sz w:val="24"/>
          <w:szCs w:val="24"/>
        </w:rPr>
        <w:t xml:space="preserve"> stage temperature to the exact location of thermometry the manufacturer uses to measure cryo-cooler performance.  For example </w:t>
      </w:r>
      <w:proofErr w:type="spellStart"/>
      <w:r w:rsidRPr="00E27C99">
        <w:rPr>
          <w:rFonts w:ascii="Times New Roman" w:hAnsi="Times New Roman"/>
          <w:sz w:val="24"/>
          <w:szCs w:val="24"/>
        </w:rPr>
        <w:t>Cryomech</w:t>
      </w:r>
      <w:proofErr w:type="spellEnd"/>
      <w:r w:rsidRPr="00E27C99">
        <w:rPr>
          <w:rFonts w:ascii="Times New Roman" w:hAnsi="Times New Roman"/>
          <w:sz w:val="24"/>
          <w:szCs w:val="24"/>
        </w:rPr>
        <w:t xml:space="preserve"> on </w:t>
      </w:r>
      <w:proofErr w:type="gramStart"/>
      <w:r w:rsidRPr="00E27C99">
        <w:rPr>
          <w:rFonts w:ascii="Times New Roman" w:hAnsi="Times New Roman"/>
          <w:sz w:val="24"/>
          <w:szCs w:val="24"/>
        </w:rPr>
        <w:t>a</w:t>
      </w:r>
      <w:proofErr w:type="gramEnd"/>
      <w:r w:rsidRPr="00E27C99">
        <w:rPr>
          <w:rFonts w:ascii="Times New Roman" w:hAnsi="Times New Roman"/>
          <w:sz w:val="24"/>
          <w:szCs w:val="24"/>
        </w:rPr>
        <w:t xml:space="preserve"> AL300 measures the cold head temperature on the upper side of the cold head during a performance test. </w:t>
      </w:r>
    </w:p>
    <w:p w:rsidR="00E27C99" w:rsidRDefault="00677342" w:rsidP="00E27C99">
      <w:pPr>
        <w:pStyle w:val="ListParagraph"/>
        <w:numPr>
          <w:ilvl w:val="0"/>
          <w:numId w:val="12"/>
        </w:numPr>
        <w:spacing w:after="120"/>
        <w:ind w:left="284" w:hanging="284"/>
        <w:jc w:val="both"/>
        <w:rPr>
          <w:rFonts w:ascii="Times New Roman" w:hAnsi="Times New Roman"/>
          <w:sz w:val="24"/>
          <w:szCs w:val="24"/>
        </w:rPr>
      </w:pPr>
      <w:r w:rsidRPr="00E27C99">
        <w:rPr>
          <w:rFonts w:ascii="Times New Roman" w:hAnsi="Times New Roman"/>
          <w:sz w:val="24"/>
          <w:szCs w:val="24"/>
        </w:rPr>
        <w:t>The accuracy (and position) of thermometry used to measure cryo-cooler 1st stage temperature is critical in evaluating cryo-cooler performance. Is the accuracy of the thermometry sufficient?  Determine if heat conduction through the wires or radiation heat loads affect the accuracy.</w:t>
      </w:r>
      <w:r w:rsidR="00E27C99" w:rsidRPr="00E27C99">
        <w:rPr>
          <w:rFonts w:ascii="Times New Roman" w:hAnsi="Times New Roman"/>
          <w:sz w:val="24"/>
          <w:szCs w:val="24"/>
        </w:rPr>
        <w:t xml:space="preserve"> </w:t>
      </w:r>
    </w:p>
    <w:p w:rsidR="00677342" w:rsidRPr="00E27C99" w:rsidRDefault="00677342" w:rsidP="00E27C99">
      <w:pPr>
        <w:pStyle w:val="ListParagraph"/>
        <w:spacing w:after="120"/>
        <w:ind w:left="426"/>
        <w:jc w:val="both"/>
        <w:rPr>
          <w:rFonts w:ascii="Times New Roman" w:hAnsi="Times New Roman"/>
          <w:sz w:val="24"/>
          <w:szCs w:val="24"/>
        </w:rPr>
      </w:pPr>
    </w:p>
    <w:p w:rsidR="00677342" w:rsidRPr="0086059C" w:rsidRDefault="00677342" w:rsidP="00B942B5">
      <w:pPr>
        <w:spacing w:line="276" w:lineRule="auto"/>
        <w:jc w:val="both"/>
        <w:rPr>
          <w:b/>
        </w:rPr>
      </w:pPr>
      <w:r>
        <w:rPr>
          <w:b/>
        </w:rPr>
        <w:t>8</w:t>
      </w:r>
      <w:r w:rsidRPr="0086059C">
        <w:rPr>
          <w:b/>
        </w:rPr>
        <w:t xml:space="preserve">. </w:t>
      </w:r>
      <w:r>
        <w:rPr>
          <w:b/>
        </w:rPr>
        <w:t>Comments to repair plan</w:t>
      </w:r>
    </w:p>
    <w:p w:rsidR="00677342" w:rsidRDefault="00677342" w:rsidP="00B942B5">
      <w:pPr>
        <w:pStyle w:val="ListParagraph"/>
        <w:spacing w:after="120"/>
        <w:ind w:left="426"/>
        <w:jc w:val="both"/>
        <w:rPr>
          <w:rFonts w:ascii="Times New Roman" w:hAnsi="Times New Roman"/>
          <w:sz w:val="24"/>
          <w:szCs w:val="24"/>
          <w:lang w:val="en-US"/>
        </w:rPr>
      </w:pPr>
    </w:p>
    <w:p w:rsidR="00677342" w:rsidRDefault="00677342" w:rsidP="00B942B5">
      <w:pPr>
        <w:pStyle w:val="ListParagraph"/>
        <w:spacing w:after="120"/>
        <w:ind w:left="426" w:firstLine="294"/>
        <w:jc w:val="both"/>
        <w:rPr>
          <w:rFonts w:ascii="Times New Roman" w:hAnsi="Times New Roman"/>
          <w:sz w:val="24"/>
          <w:szCs w:val="24"/>
          <w:lang w:val="en-US"/>
        </w:rPr>
      </w:pPr>
      <w:r>
        <w:rPr>
          <w:rFonts w:ascii="Times New Roman" w:hAnsi="Times New Roman"/>
          <w:sz w:val="24"/>
          <w:szCs w:val="24"/>
          <w:lang w:val="en-US"/>
        </w:rPr>
        <w:t xml:space="preserve">The review committee comments on the repair plan, based on the findings </w:t>
      </w:r>
      <w:proofErr w:type="gramStart"/>
      <w:r>
        <w:rPr>
          <w:rFonts w:ascii="Times New Roman" w:hAnsi="Times New Roman"/>
          <w:sz w:val="24"/>
          <w:szCs w:val="24"/>
          <w:lang w:val="en-US"/>
        </w:rPr>
        <w:t>of  sections</w:t>
      </w:r>
      <w:proofErr w:type="gramEnd"/>
      <w:r>
        <w:rPr>
          <w:rFonts w:ascii="Times New Roman" w:hAnsi="Times New Roman"/>
          <w:sz w:val="24"/>
          <w:szCs w:val="24"/>
          <w:lang w:val="en-US"/>
        </w:rPr>
        <w:t xml:space="preserve"> 5, 6 and 7.</w:t>
      </w:r>
    </w:p>
    <w:p w:rsidR="00677342" w:rsidRDefault="00677342" w:rsidP="00B942B5">
      <w:pPr>
        <w:spacing w:line="276" w:lineRule="auto"/>
        <w:ind w:firstLine="720"/>
        <w:jc w:val="both"/>
      </w:pPr>
      <w:r>
        <w:t>The SS team correctly based</w:t>
      </w:r>
      <w:r w:rsidRPr="004D460D">
        <w:t xml:space="preserve"> the repair</w:t>
      </w:r>
      <w:r>
        <w:t xml:space="preserve"> plan on a list of </w:t>
      </w:r>
      <w:r>
        <w:rPr>
          <w:u w:val="single"/>
        </w:rPr>
        <w:t>M</w:t>
      </w:r>
      <w:r w:rsidRPr="00106E9A">
        <w:rPr>
          <w:u w:val="single"/>
        </w:rPr>
        <w:t xml:space="preserve">agnet </w:t>
      </w:r>
      <w:r>
        <w:rPr>
          <w:u w:val="single"/>
        </w:rPr>
        <w:t>A</w:t>
      </w:r>
      <w:r w:rsidRPr="00106E9A">
        <w:rPr>
          <w:u w:val="single"/>
        </w:rPr>
        <w:t>nalyses</w:t>
      </w:r>
      <w:r>
        <w:t xml:space="preserve"> before implementing a </w:t>
      </w:r>
      <w:r>
        <w:rPr>
          <w:u w:val="single"/>
        </w:rPr>
        <w:t>Design Modification P</w:t>
      </w:r>
      <w:r w:rsidRPr="00106E9A">
        <w:rPr>
          <w:u w:val="single"/>
        </w:rPr>
        <w:t>lan</w:t>
      </w:r>
      <w:r w:rsidRPr="004D460D">
        <w:t xml:space="preserve"> involving: </w:t>
      </w:r>
      <w:r>
        <w:t xml:space="preserve"> a) </w:t>
      </w:r>
      <w:r w:rsidRPr="004D460D">
        <w:t>4.2K heat load reduction</w:t>
      </w:r>
      <w:r>
        <w:t xml:space="preserve">, b) </w:t>
      </w:r>
      <w:r w:rsidRPr="004D460D">
        <w:t>Radiation shield improvement</w:t>
      </w:r>
      <w:r>
        <w:t xml:space="preserve">, c) </w:t>
      </w:r>
      <w:r w:rsidRPr="004D460D">
        <w:t>Other key improvements</w:t>
      </w:r>
      <w:r>
        <w:t>.</w:t>
      </w:r>
      <w:r w:rsidRPr="00B942B5">
        <w:t xml:space="preserve"> </w:t>
      </w:r>
    </w:p>
    <w:p w:rsidR="00677342" w:rsidRDefault="00677342" w:rsidP="00B942B5">
      <w:pPr>
        <w:pStyle w:val="ListParagraph"/>
        <w:spacing w:after="120"/>
        <w:ind w:left="0"/>
        <w:jc w:val="both"/>
        <w:rPr>
          <w:rFonts w:ascii="Times New Roman" w:hAnsi="Times New Roman"/>
          <w:sz w:val="24"/>
          <w:szCs w:val="24"/>
          <w:lang w:val="en-US"/>
        </w:rPr>
      </w:pPr>
    </w:p>
    <w:p w:rsidR="00677342" w:rsidRDefault="00677342" w:rsidP="00B942B5">
      <w:pPr>
        <w:pStyle w:val="ListParagraph"/>
        <w:spacing w:after="120"/>
        <w:ind w:left="426"/>
        <w:jc w:val="both"/>
        <w:rPr>
          <w:rFonts w:ascii="Times New Roman" w:hAnsi="Times New Roman"/>
          <w:sz w:val="24"/>
          <w:szCs w:val="24"/>
          <w:lang w:val="en-US"/>
        </w:rPr>
      </w:pPr>
      <w:r w:rsidRPr="00106E9A">
        <w:rPr>
          <w:rFonts w:ascii="Times New Roman" w:hAnsi="Times New Roman"/>
          <w:sz w:val="24"/>
          <w:szCs w:val="24"/>
          <w:u w:val="single"/>
          <w:lang w:val="en-US"/>
        </w:rPr>
        <w:t>Regarding the analyses under way the committee comments are</w:t>
      </w:r>
      <w:r>
        <w:rPr>
          <w:rFonts w:ascii="Times New Roman" w:hAnsi="Times New Roman"/>
          <w:sz w:val="24"/>
          <w:szCs w:val="24"/>
          <w:lang w:val="en-US"/>
        </w:rPr>
        <w:t>:</w:t>
      </w:r>
    </w:p>
    <w:p w:rsidR="00677342" w:rsidRDefault="00677342" w:rsidP="00B942B5">
      <w:pPr>
        <w:pStyle w:val="ListParagraph"/>
        <w:spacing w:after="120"/>
        <w:ind w:left="426"/>
        <w:jc w:val="both"/>
        <w:rPr>
          <w:rFonts w:ascii="Times New Roman" w:hAnsi="Times New Roman"/>
          <w:sz w:val="24"/>
          <w:szCs w:val="24"/>
          <w:lang w:val="en-US"/>
        </w:rPr>
      </w:pPr>
      <w:r>
        <w:rPr>
          <w:rFonts w:ascii="Times New Roman" w:hAnsi="Times New Roman"/>
          <w:sz w:val="24"/>
          <w:szCs w:val="24"/>
          <w:lang w:val="en-US"/>
        </w:rPr>
        <w:t>1) A</w:t>
      </w:r>
      <w:r w:rsidRPr="004D460D">
        <w:rPr>
          <w:rFonts w:ascii="Times New Roman" w:hAnsi="Times New Roman"/>
          <w:sz w:val="24"/>
          <w:szCs w:val="24"/>
          <w:lang w:val="en-US"/>
        </w:rPr>
        <w:t xml:space="preserve"> complete set o</w:t>
      </w:r>
      <w:r>
        <w:rPr>
          <w:rFonts w:ascii="Times New Roman" w:hAnsi="Times New Roman"/>
          <w:sz w:val="24"/>
          <w:szCs w:val="24"/>
          <w:lang w:val="en-US"/>
        </w:rPr>
        <w:t xml:space="preserve">f the latest as-built drawings </w:t>
      </w:r>
      <w:r w:rsidRPr="004D460D">
        <w:rPr>
          <w:rFonts w:ascii="Times New Roman" w:hAnsi="Times New Roman"/>
          <w:sz w:val="24"/>
          <w:szCs w:val="24"/>
          <w:lang w:val="en-US"/>
        </w:rPr>
        <w:t xml:space="preserve">is </w:t>
      </w:r>
      <w:r>
        <w:rPr>
          <w:rFonts w:ascii="Times New Roman" w:hAnsi="Times New Roman"/>
          <w:sz w:val="24"/>
          <w:szCs w:val="24"/>
          <w:lang w:val="en-US"/>
        </w:rPr>
        <w:t>still being compiled, so the analysis do not, as yet</w:t>
      </w:r>
      <w:proofErr w:type="gramStart"/>
      <w:r>
        <w:rPr>
          <w:rFonts w:ascii="Times New Roman" w:hAnsi="Times New Roman"/>
          <w:sz w:val="24"/>
          <w:szCs w:val="24"/>
          <w:lang w:val="en-US"/>
        </w:rPr>
        <w:t>,  have</w:t>
      </w:r>
      <w:proofErr w:type="gramEnd"/>
      <w:r>
        <w:rPr>
          <w:rFonts w:ascii="Times New Roman" w:hAnsi="Times New Roman"/>
          <w:sz w:val="24"/>
          <w:szCs w:val="24"/>
          <w:lang w:val="en-US"/>
        </w:rPr>
        <w:t xml:space="preserve"> a strong basis</w:t>
      </w:r>
    </w:p>
    <w:p w:rsidR="00677342" w:rsidRDefault="00677342" w:rsidP="00B942B5">
      <w:pPr>
        <w:pStyle w:val="ListParagraph"/>
        <w:spacing w:after="120"/>
        <w:ind w:left="426"/>
        <w:jc w:val="both"/>
        <w:rPr>
          <w:rFonts w:ascii="Times New Roman" w:hAnsi="Times New Roman"/>
          <w:sz w:val="24"/>
          <w:szCs w:val="24"/>
          <w:lang w:val="en-US"/>
        </w:rPr>
      </w:pPr>
      <w:r>
        <w:rPr>
          <w:rFonts w:ascii="Times New Roman" w:hAnsi="Times New Roman"/>
          <w:sz w:val="24"/>
          <w:szCs w:val="24"/>
          <w:lang w:val="en-US"/>
        </w:rPr>
        <w:t xml:space="preserve">2) As reported in section 6 the thermal analysis, even if much more detailed and careful than was previously done, is still not providing clear and un-doubtful information </w:t>
      </w:r>
    </w:p>
    <w:p w:rsidR="00677342" w:rsidRDefault="00677342" w:rsidP="00B942B5">
      <w:pPr>
        <w:pStyle w:val="ListParagraph"/>
        <w:spacing w:after="120"/>
        <w:ind w:left="426"/>
        <w:jc w:val="both"/>
        <w:rPr>
          <w:rFonts w:ascii="Times New Roman" w:hAnsi="Times New Roman"/>
          <w:sz w:val="24"/>
          <w:szCs w:val="24"/>
          <w:lang w:val="en-US"/>
        </w:rPr>
      </w:pPr>
      <w:r>
        <w:rPr>
          <w:rFonts w:ascii="Times New Roman" w:hAnsi="Times New Roman"/>
          <w:sz w:val="24"/>
          <w:szCs w:val="24"/>
          <w:lang w:val="en-US"/>
        </w:rPr>
        <w:t xml:space="preserve">3) The </w:t>
      </w:r>
      <w:r w:rsidRPr="004D460D">
        <w:rPr>
          <w:rFonts w:ascii="Times New Roman" w:hAnsi="Times New Roman"/>
          <w:sz w:val="24"/>
          <w:szCs w:val="24"/>
          <w:lang w:val="en-US"/>
        </w:rPr>
        <w:t>EM calculations</w:t>
      </w:r>
      <w:r>
        <w:rPr>
          <w:rFonts w:ascii="Times New Roman" w:hAnsi="Times New Roman"/>
          <w:sz w:val="24"/>
          <w:szCs w:val="24"/>
          <w:lang w:val="en-US"/>
        </w:rPr>
        <w:t>,</w:t>
      </w:r>
      <w:r w:rsidRPr="004D460D">
        <w:rPr>
          <w:rFonts w:ascii="Times New Roman" w:hAnsi="Times New Roman"/>
          <w:sz w:val="24"/>
          <w:szCs w:val="24"/>
          <w:lang w:val="en-US"/>
        </w:rPr>
        <w:t xml:space="preserve"> redone for testing and operation</w:t>
      </w:r>
      <w:r>
        <w:rPr>
          <w:rFonts w:ascii="Times New Roman" w:hAnsi="Times New Roman"/>
          <w:sz w:val="24"/>
          <w:szCs w:val="24"/>
          <w:lang w:val="en-US"/>
        </w:rPr>
        <w:t>, are consisting in some quench analyses but still require work for analyzing the possible quench scenarios (see section 4). The committee found many critical issues related to the protection of the current leads (</w:t>
      </w:r>
      <w:r w:rsidR="00835CDE" w:rsidRPr="00835CDE">
        <w:rPr>
          <w:rFonts w:ascii="Times New Roman" w:hAnsi="Times New Roman"/>
          <w:sz w:val="24"/>
          <w:szCs w:val="24"/>
          <w:u w:val="single"/>
          <w:lang w:val="en-US"/>
        </w:rPr>
        <w:t>all</w:t>
      </w:r>
      <w:r>
        <w:rPr>
          <w:rFonts w:ascii="Times New Roman" w:hAnsi="Times New Roman"/>
          <w:sz w:val="24"/>
          <w:szCs w:val="24"/>
          <w:lang w:val="en-US"/>
        </w:rPr>
        <w:t xml:space="preserve"> current leads: normal conducting leads, HTS leads and cold lead), which shall be studied in a more general revision of the electrical circuit used for feeding the coils, both at the vendor and in the final situation at RAL.</w:t>
      </w:r>
    </w:p>
    <w:p w:rsidR="00677342" w:rsidRDefault="00677342" w:rsidP="00B942B5">
      <w:pPr>
        <w:pStyle w:val="ListParagraph"/>
        <w:spacing w:after="120"/>
        <w:ind w:left="426"/>
        <w:jc w:val="both"/>
        <w:rPr>
          <w:rFonts w:ascii="Times New Roman" w:hAnsi="Times New Roman"/>
          <w:sz w:val="24"/>
          <w:szCs w:val="24"/>
          <w:lang w:val="en-US"/>
        </w:rPr>
      </w:pPr>
      <w:r>
        <w:rPr>
          <w:rFonts w:ascii="Times New Roman" w:hAnsi="Times New Roman"/>
          <w:sz w:val="24"/>
          <w:szCs w:val="24"/>
          <w:lang w:val="en-US"/>
        </w:rPr>
        <w:t xml:space="preserve">4) </w:t>
      </w:r>
      <w:r w:rsidRPr="00131D6C">
        <w:rPr>
          <w:rFonts w:ascii="Times New Roman" w:hAnsi="Times New Roman"/>
          <w:sz w:val="24"/>
          <w:szCs w:val="24"/>
          <w:lang w:val="en-US"/>
        </w:rPr>
        <w:t>The instrum</w:t>
      </w:r>
      <w:r>
        <w:rPr>
          <w:rFonts w:ascii="Times New Roman" w:hAnsi="Times New Roman"/>
          <w:sz w:val="24"/>
          <w:szCs w:val="24"/>
          <w:lang w:val="en-US"/>
        </w:rPr>
        <w:t>entation plan is being modified, but, to date, no information</w:t>
      </w:r>
      <w:r w:rsidRPr="00EE0DB2">
        <w:rPr>
          <w:rFonts w:ascii="Times New Roman" w:hAnsi="Times New Roman"/>
          <w:sz w:val="24"/>
          <w:szCs w:val="24"/>
          <w:lang w:val="en-US"/>
        </w:rPr>
        <w:t xml:space="preserve"> has been received to indicate that there are any plans to improve the instrumentation surrounding the HTS </w:t>
      </w:r>
      <w:r>
        <w:rPr>
          <w:rFonts w:ascii="Times New Roman" w:hAnsi="Times New Roman"/>
          <w:sz w:val="24"/>
          <w:szCs w:val="24"/>
          <w:lang w:val="en-US"/>
        </w:rPr>
        <w:t>and</w:t>
      </w:r>
      <w:r w:rsidRPr="00EE0DB2">
        <w:rPr>
          <w:rFonts w:ascii="Times New Roman" w:hAnsi="Times New Roman"/>
          <w:sz w:val="24"/>
          <w:szCs w:val="24"/>
          <w:lang w:val="en-US"/>
        </w:rPr>
        <w:t xml:space="preserve"> LTS leads and their heat-intercepts. This is an area that has been found to be troublesome, and existing instrumentation is inadequate for monitoring &amp; control, as well as potential future diagnostics</w:t>
      </w:r>
      <w:r>
        <w:rPr>
          <w:rFonts w:ascii="Times New Roman" w:hAnsi="Times New Roman"/>
          <w:sz w:val="24"/>
          <w:szCs w:val="24"/>
          <w:lang w:val="en-US"/>
        </w:rPr>
        <w:t xml:space="preserve">. </w:t>
      </w:r>
      <w:r w:rsidRPr="00EE0DB2">
        <w:rPr>
          <w:rFonts w:ascii="Times New Roman" w:hAnsi="Times New Roman"/>
          <w:sz w:val="24"/>
          <w:szCs w:val="24"/>
          <w:lang w:val="en-US"/>
        </w:rPr>
        <w:t xml:space="preserve">A similar issue exists </w:t>
      </w:r>
      <w:r w:rsidRPr="00EE0DB2">
        <w:rPr>
          <w:rFonts w:ascii="Times New Roman" w:hAnsi="Times New Roman"/>
          <w:sz w:val="24"/>
          <w:szCs w:val="24"/>
          <w:lang w:val="en-US"/>
        </w:rPr>
        <w:lastRenderedPageBreak/>
        <w:t xml:space="preserve">regarding the monitoring </w:t>
      </w:r>
      <w:r>
        <w:rPr>
          <w:rFonts w:ascii="Times New Roman" w:hAnsi="Times New Roman"/>
          <w:sz w:val="24"/>
          <w:szCs w:val="24"/>
          <w:lang w:val="en-US"/>
        </w:rPr>
        <w:t>and</w:t>
      </w:r>
      <w:r w:rsidRPr="00EE0DB2">
        <w:rPr>
          <w:rFonts w:ascii="Times New Roman" w:hAnsi="Times New Roman"/>
          <w:sz w:val="24"/>
          <w:szCs w:val="24"/>
          <w:lang w:val="en-US"/>
        </w:rPr>
        <w:t xml:space="preserve"> control of the insulating vacuum and its pumping system, although this issue is being addressed.</w:t>
      </w:r>
      <w:r>
        <w:rPr>
          <w:rFonts w:ascii="Times New Roman" w:hAnsi="Times New Roman"/>
          <w:sz w:val="24"/>
          <w:szCs w:val="24"/>
          <w:lang w:val="en-US"/>
        </w:rPr>
        <w:t xml:space="preserve"> </w:t>
      </w:r>
    </w:p>
    <w:p w:rsidR="00677342" w:rsidRDefault="00677342" w:rsidP="00B942B5">
      <w:pPr>
        <w:pStyle w:val="ListParagraph"/>
        <w:spacing w:after="120"/>
        <w:ind w:left="426"/>
        <w:jc w:val="both"/>
        <w:rPr>
          <w:rFonts w:ascii="Times New Roman" w:hAnsi="Times New Roman"/>
          <w:sz w:val="24"/>
          <w:szCs w:val="24"/>
          <w:lang w:val="en-US"/>
        </w:rPr>
      </w:pPr>
      <w:r>
        <w:rPr>
          <w:rFonts w:ascii="Times New Roman" w:hAnsi="Times New Roman"/>
          <w:sz w:val="24"/>
          <w:szCs w:val="24"/>
          <w:lang w:val="en-US"/>
        </w:rPr>
        <w:t>5) The reassessment of t</w:t>
      </w:r>
      <w:r w:rsidRPr="0012072C">
        <w:rPr>
          <w:rFonts w:ascii="Times New Roman" w:hAnsi="Times New Roman"/>
          <w:sz w:val="24"/>
          <w:szCs w:val="24"/>
          <w:lang w:val="en-US"/>
        </w:rPr>
        <w:t>he mechanical support of the</w:t>
      </w:r>
      <w:r>
        <w:rPr>
          <w:rFonts w:ascii="Times New Roman" w:hAnsi="Times New Roman"/>
          <w:sz w:val="24"/>
          <w:szCs w:val="24"/>
          <w:lang w:val="en-US"/>
        </w:rPr>
        <w:t xml:space="preserve"> magnet, leads, piping and of the </w:t>
      </w:r>
      <w:r w:rsidRPr="0012072C">
        <w:rPr>
          <w:rFonts w:ascii="Times New Roman" w:hAnsi="Times New Roman"/>
          <w:sz w:val="24"/>
          <w:szCs w:val="24"/>
          <w:lang w:val="en-US"/>
        </w:rPr>
        <w:t xml:space="preserve">internal components </w:t>
      </w:r>
      <w:r>
        <w:rPr>
          <w:rFonts w:ascii="Times New Roman" w:hAnsi="Times New Roman"/>
          <w:sz w:val="24"/>
          <w:szCs w:val="24"/>
          <w:lang w:val="en-US"/>
        </w:rPr>
        <w:t xml:space="preserve">is a good idea. The committee had no elements for giving an opinion on this aspect. </w:t>
      </w:r>
    </w:p>
    <w:p w:rsidR="00677342" w:rsidRDefault="00677342" w:rsidP="00B942B5">
      <w:pPr>
        <w:pStyle w:val="ListParagraph"/>
        <w:spacing w:after="120"/>
        <w:ind w:left="426"/>
        <w:jc w:val="both"/>
        <w:rPr>
          <w:rFonts w:ascii="Times New Roman" w:hAnsi="Times New Roman"/>
          <w:sz w:val="24"/>
          <w:szCs w:val="24"/>
          <w:lang w:val="en-US"/>
        </w:rPr>
      </w:pPr>
    </w:p>
    <w:p w:rsidR="00677342" w:rsidRDefault="00677342" w:rsidP="00B942B5">
      <w:pPr>
        <w:pStyle w:val="ListParagraph"/>
        <w:spacing w:after="120"/>
        <w:ind w:left="426"/>
        <w:jc w:val="both"/>
        <w:rPr>
          <w:rFonts w:ascii="Times New Roman" w:hAnsi="Times New Roman"/>
          <w:sz w:val="24"/>
          <w:szCs w:val="24"/>
          <w:lang w:val="en-US"/>
        </w:rPr>
      </w:pPr>
      <w:r w:rsidRPr="00106E9A">
        <w:rPr>
          <w:rFonts w:ascii="Times New Roman" w:hAnsi="Times New Roman"/>
          <w:sz w:val="24"/>
          <w:szCs w:val="24"/>
          <w:u w:val="single"/>
          <w:lang w:val="en-US"/>
        </w:rPr>
        <w:t>For what regard</w:t>
      </w:r>
      <w:r>
        <w:rPr>
          <w:rFonts w:ascii="Times New Roman" w:hAnsi="Times New Roman"/>
          <w:sz w:val="24"/>
          <w:szCs w:val="24"/>
          <w:u w:val="single"/>
          <w:lang w:val="en-US"/>
        </w:rPr>
        <w:t>s</w:t>
      </w:r>
      <w:r w:rsidRPr="00106E9A">
        <w:rPr>
          <w:rFonts w:ascii="Times New Roman" w:hAnsi="Times New Roman"/>
          <w:sz w:val="24"/>
          <w:szCs w:val="24"/>
          <w:u w:val="single"/>
          <w:lang w:val="en-US"/>
        </w:rPr>
        <w:t xml:space="preserve"> the Design Modification Plan</w:t>
      </w:r>
      <w:r>
        <w:rPr>
          <w:rFonts w:ascii="Times New Roman" w:hAnsi="Times New Roman"/>
          <w:sz w:val="24"/>
          <w:szCs w:val="24"/>
          <w:lang w:val="en-US"/>
        </w:rPr>
        <w:t xml:space="preserve"> (done i</w:t>
      </w:r>
      <w:r w:rsidRPr="006F7EE0">
        <w:rPr>
          <w:rFonts w:ascii="Times New Roman" w:hAnsi="Times New Roman"/>
          <w:sz w:val="24"/>
          <w:szCs w:val="24"/>
          <w:lang w:val="en-US"/>
        </w:rPr>
        <w:t>n parallel to the analysis effort</w:t>
      </w:r>
      <w:r>
        <w:rPr>
          <w:rFonts w:ascii="Times New Roman" w:hAnsi="Times New Roman"/>
          <w:sz w:val="24"/>
          <w:szCs w:val="24"/>
          <w:lang w:val="en-US"/>
        </w:rPr>
        <w:t xml:space="preserve">) , the SS team is developing </w:t>
      </w:r>
      <w:r w:rsidRPr="006F7EE0">
        <w:rPr>
          <w:rFonts w:ascii="Times New Roman" w:hAnsi="Times New Roman"/>
          <w:sz w:val="24"/>
          <w:szCs w:val="24"/>
          <w:lang w:val="en-US"/>
        </w:rPr>
        <w:t xml:space="preserve"> a modification and assembly plan </w:t>
      </w:r>
      <w:r>
        <w:rPr>
          <w:rFonts w:ascii="Times New Roman" w:hAnsi="Times New Roman"/>
          <w:sz w:val="24"/>
          <w:szCs w:val="24"/>
          <w:lang w:val="en-US"/>
        </w:rPr>
        <w:t>including</w:t>
      </w:r>
      <w:r w:rsidRPr="006F7EE0">
        <w:rPr>
          <w:rFonts w:ascii="Times New Roman" w:hAnsi="Times New Roman"/>
          <w:sz w:val="24"/>
          <w:szCs w:val="24"/>
          <w:lang w:val="en-US"/>
        </w:rPr>
        <w:t>:</w:t>
      </w:r>
      <w:r>
        <w:rPr>
          <w:rFonts w:ascii="Times New Roman" w:hAnsi="Times New Roman"/>
          <w:sz w:val="24"/>
          <w:szCs w:val="24"/>
          <w:lang w:val="en-US"/>
        </w:rPr>
        <w:t xml:space="preserve"> a) </w:t>
      </w:r>
      <w:r w:rsidRPr="00106E9A">
        <w:rPr>
          <w:rFonts w:ascii="Times New Roman" w:hAnsi="Times New Roman"/>
          <w:sz w:val="24"/>
          <w:szCs w:val="24"/>
          <w:lang w:val="en-US"/>
        </w:rPr>
        <w:t>reduction of heat leaks to the cold mass</w:t>
      </w:r>
      <w:r>
        <w:rPr>
          <w:rFonts w:ascii="Times New Roman" w:hAnsi="Times New Roman"/>
          <w:sz w:val="24"/>
          <w:szCs w:val="24"/>
          <w:lang w:val="en-US"/>
        </w:rPr>
        <w:t xml:space="preserve">, b) </w:t>
      </w:r>
      <w:r w:rsidRPr="00106E9A">
        <w:rPr>
          <w:rFonts w:ascii="Times New Roman" w:hAnsi="Times New Roman"/>
          <w:sz w:val="24"/>
          <w:szCs w:val="24"/>
          <w:lang w:val="en-US"/>
        </w:rPr>
        <w:t>the addition of more cryo cooling power</w:t>
      </w:r>
      <w:r>
        <w:rPr>
          <w:rFonts w:ascii="Times New Roman" w:hAnsi="Times New Roman"/>
          <w:sz w:val="24"/>
          <w:szCs w:val="24"/>
          <w:lang w:val="en-US"/>
        </w:rPr>
        <w:t xml:space="preserve">, c) </w:t>
      </w:r>
      <w:r w:rsidRPr="00106E9A">
        <w:rPr>
          <w:rFonts w:ascii="Times New Roman" w:hAnsi="Times New Roman"/>
          <w:sz w:val="24"/>
          <w:szCs w:val="24"/>
          <w:lang w:val="en-US"/>
        </w:rPr>
        <w:t>modification of the cold leads near the feed</w:t>
      </w:r>
      <w:r>
        <w:rPr>
          <w:rFonts w:ascii="Times New Roman" w:hAnsi="Times New Roman"/>
          <w:sz w:val="24"/>
          <w:szCs w:val="24"/>
          <w:lang w:val="en-US"/>
        </w:rPr>
        <w:t>s-through</w:t>
      </w:r>
      <w:r w:rsidRPr="00106E9A">
        <w:rPr>
          <w:rFonts w:ascii="Times New Roman" w:hAnsi="Times New Roman"/>
          <w:sz w:val="24"/>
          <w:szCs w:val="24"/>
          <w:lang w:val="en-US"/>
        </w:rPr>
        <w:t xml:space="preserve"> to prevent burn-out</w:t>
      </w:r>
      <w:r>
        <w:rPr>
          <w:rFonts w:ascii="Times New Roman" w:hAnsi="Times New Roman"/>
          <w:sz w:val="24"/>
          <w:szCs w:val="24"/>
          <w:lang w:val="en-US"/>
        </w:rPr>
        <w:t>. The committee notes that this plan does not</w:t>
      </w:r>
      <w:r w:rsidRPr="006645AE">
        <w:rPr>
          <w:rFonts w:ascii="Times New Roman" w:hAnsi="Times New Roman"/>
          <w:sz w:val="24"/>
          <w:szCs w:val="24"/>
          <w:lang w:val="en-US"/>
        </w:rPr>
        <w:t xml:space="preserve"> includ</w:t>
      </w:r>
      <w:r>
        <w:rPr>
          <w:rFonts w:ascii="Times New Roman" w:hAnsi="Times New Roman"/>
          <w:sz w:val="24"/>
          <w:szCs w:val="24"/>
          <w:lang w:val="en-US"/>
        </w:rPr>
        <w:t>e</w:t>
      </w:r>
      <w:r w:rsidRPr="006645AE">
        <w:rPr>
          <w:rFonts w:ascii="Times New Roman" w:hAnsi="Times New Roman"/>
          <w:sz w:val="24"/>
          <w:szCs w:val="24"/>
          <w:lang w:val="en-US"/>
        </w:rPr>
        <w:t xml:space="preserve"> any action related to </w:t>
      </w:r>
      <w:r>
        <w:rPr>
          <w:rFonts w:ascii="Times New Roman" w:hAnsi="Times New Roman"/>
          <w:sz w:val="24"/>
          <w:szCs w:val="24"/>
          <w:lang w:val="en-US"/>
        </w:rPr>
        <w:t xml:space="preserve">active lead </w:t>
      </w:r>
      <w:r w:rsidRPr="006645AE">
        <w:rPr>
          <w:rFonts w:ascii="Times New Roman" w:hAnsi="Times New Roman"/>
          <w:sz w:val="24"/>
          <w:szCs w:val="24"/>
          <w:lang w:val="en-US"/>
        </w:rPr>
        <w:t>protection</w:t>
      </w:r>
      <w:r>
        <w:rPr>
          <w:rFonts w:ascii="Times New Roman" w:hAnsi="Times New Roman"/>
          <w:sz w:val="24"/>
          <w:szCs w:val="24"/>
          <w:lang w:val="en-US"/>
        </w:rPr>
        <w:t xml:space="preserve">. </w:t>
      </w:r>
      <w:r w:rsidRPr="006645AE">
        <w:rPr>
          <w:rFonts w:ascii="Times New Roman" w:hAnsi="Times New Roman"/>
          <w:sz w:val="24"/>
          <w:szCs w:val="24"/>
          <w:lang w:val="en-US"/>
        </w:rPr>
        <w:t xml:space="preserve"> </w:t>
      </w:r>
      <w:r>
        <w:rPr>
          <w:rFonts w:ascii="Times New Roman" w:hAnsi="Times New Roman"/>
          <w:sz w:val="24"/>
          <w:szCs w:val="24"/>
          <w:lang w:val="en-US"/>
        </w:rPr>
        <w:t>Only a passive protection and only of the cold lead has been planned. Regarding the proposed actions the committee opinions are:</w:t>
      </w:r>
    </w:p>
    <w:p w:rsidR="00677342" w:rsidRDefault="00677342" w:rsidP="00B942B5">
      <w:pPr>
        <w:pStyle w:val="ListParagraph"/>
        <w:spacing w:after="120"/>
        <w:ind w:left="426"/>
        <w:jc w:val="both"/>
        <w:rPr>
          <w:rFonts w:ascii="Times New Roman" w:hAnsi="Times New Roman"/>
          <w:sz w:val="24"/>
          <w:szCs w:val="24"/>
          <w:lang w:val="en-US"/>
        </w:rPr>
      </w:pPr>
      <w:r>
        <w:rPr>
          <w:rFonts w:ascii="Times New Roman" w:hAnsi="Times New Roman"/>
          <w:sz w:val="24"/>
          <w:szCs w:val="24"/>
          <w:lang w:val="en-US"/>
        </w:rPr>
        <w:t xml:space="preserve">1) The activity toward the improvement of </w:t>
      </w:r>
      <w:r w:rsidRPr="00B653ED">
        <w:rPr>
          <w:rFonts w:ascii="Times New Roman" w:hAnsi="Times New Roman"/>
          <w:sz w:val="24"/>
          <w:szCs w:val="24"/>
          <w:lang w:val="en-US"/>
        </w:rPr>
        <w:t xml:space="preserve">vacuum pumping and instrumentation </w:t>
      </w:r>
      <w:r>
        <w:rPr>
          <w:rFonts w:ascii="Times New Roman" w:hAnsi="Times New Roman"/>
          <w:sz w:val="24"/>
          <w:szCs w:val="24"/>
          <w:lang w:val="en-US"/>
        </w:rPr>
        <w:t>looks fine</w:t>
      </w:r>
    </w:p>
    <w:p w:rsidR="00677342" w:rsidRDefault="00677342" w:rsidP="00B942B5">
      <w:pPr>
        <w:pStyle w:val="ListParagraph"/>
        <w:spacing w:after="120"/>
        <w:ind w:left="426"/>
        <w:jc w:val="both"/>
        <w:rPr>
          <w:rFonts w:ascii="Times New Roman" w:hAnsi="Times New Roman"/>
          <w:sz w:val="24"/>
          <w:szCs w:val="24"/>
          <w:lang w:val="en-US"/>
        </w:rPr>
      </w:pPr>
      <w:r>
        <w:rPr>
          <w:rFonts w:ascii="Times New Roman" w:hAnsi="Times New Roman"/>
          <w:sz w:val="24"/>
          <w:szCs w:val="24"/>
          <w:lang w:val="en-US"/>
        </w:rPr>
        <w:t>2) All actions for limiting the heat loads to 4.2 K are reasonable (covering of the a</w:t>
      </w:r>
      <w:r w:rsidRPr="00B653ED">
        <w:rPr>
          <w:rFonts w:ascii="Times New Roman" w:hAnsi="Times New Roman"/>
          <w:sz w:val="24"/>
          <w:szCs w:val="24"/>
          <w:lang w:val="en-US"/>
        </w:rPr>
        <w:t>ll 4</w:t>
      </w:r>
      <w:r>
        <w:rPr>
          <w:rFonts w:ascii="Times New Roman" w:hAnsi="Times New Roman"/>
          <w:sz w:val="24"/>
          <w:szCs w:val="24"/>
          <w:lang w:val="en-US"/>
        </w:rPr>
        <w:t xml:space="preserve">.2 </w:t>
      </w:r>
      <w:r w:rsidRPr="00B653ED">
        <w:rPr>
          <w:rFonts w:ascii="Times New Roman" w:hAnsi="Times New Roman"/>
          <w:sz w:val="24"/>
          <w:szCs w:val="24"/>
          <w:lang w:val="en-US"/>
        </w:rPr>
        <w:t>K areas with actively cooled shield where pos</w:t>
      </w:r>
      <w:r>
        <w:rPr>
          <w:rFonts w:ascii="Times New Roman" w:hAnsi="Times New Roman"/>
          <w:sz w:val="24"/>
          <w:szCs w:val="24"/>
          <w:lang w:val="en-US"/>
        </w:rPr>
        <w:t>sible, b</w:t>
      </w:r>
      <w:r w:rsidRPr="00B653ED">
        <w:rPr>
          <w:rFonts w:ascii="Times New Roman" w:hAnsi="Times New Roman"/>
          <w:sz w:val="24"/>
          <w:szCs w:val="24"/>
          <w:lang w:val="en-US"/>
        </w:rPr>
        <w:t xml:space="preserve">affles </w:t>
      </w:r>
      <w:r>
        <w:rPr>
          <w:rFonts w:ascii="Times New Roman" w:hAnsi="Times New Roman"/>
          <w:sz w:val="24"/>
          <w:szCs w:val="24"/>
          <w:lang w:val="en-US"/>
        </w:rPr>
        <w:t xml:space="preserve">to the vent, improvement of </w:t>
      </w:r>
      <w:r w:rsidRPr="00B653ED">
        <w:rPr>
          <w:rFonts w:ascii="Times New Roman" w:hAnsi="Times New Roman"/>
          <w:sz w:val="24"/>
          <w:szCs w:val="24"/>
          <w:lang w:val="en-US"/>
        </w:rPr>
        <w:t>MLI on cold mass bore</w:t>
      </w:r>
      <w:r>
        <w:rPr>
          <w:rFonts w:ascii="Times New Roman" w:hAnsi="Times New Roman"/>
          <w:sz w:val="24"/>
          <w:szCs w:val="24"/>
          <w:lang w:val="en-US"/>
        </w:rPr>
        <w:t xml:space="preserve">, addressing of </w:t>
      </w:r>
      <w:r w:rsidRPr="00B653ED">
        <w:rPr>
          <w:rFonts w:ascii="Times New Roman" w:hAnsi="Times New Roman"/>
          <w:sz w:val="24"/>
          <w:szCs w:val="24"/>
          <w:lang w:val="en-US"/>
        </w:rPr>
        <w:t>thermal acoustic oscillations</w:t>
      </w:r>
      <w:r>
        <w:rPr>
          <w:rFonts w:ascii="Times New Roman" w:hAnsi="Times New Roman"/>
          <w:sz w:val="24"/>
          <w:szCs w:val="24"/>
          <w:lang w:val="en-US"/>
        </w:rPr>
        <w:t xml:space="preserve"> problem, optimization of sensor wires with proper heat sinks)</w:t>
      </w:r>
    </w:p>
    <w:p w:rsidR="00677342" w:rsidRDefault="00677342" w:rsidP="00B942B5">
      <w:pPr>
        <w:pStyle w:val="ListParagraph"/>
        <w:spacing w:after="120"/>
        <w:ind w:left="426"/>
        <w:jc w:val="both"/>
        <w:rPr>
          <w:rFonts w:ascii="Times New Roman" w:hAnsi="Times New Roman"/>
          <w:sz w:val="24"/>
          <w:szCs w:val="24"/>
          <w:lang w:val="en-US"/>
        </w:rPr>
      </w:pPr>
      <w:r>
        <w:rPr>
          <w:rFonts w:ascii="Times New Roman" w:hAnsi="Times New Roman"/>
          <w:sz w:val="24"/>
          <w:szCs w:val="24"/>
          <w:lang w:val="en-US"/>
        </w:rPr>
        <w:t xml:space="preserve">3) The improvement of thermal conductivity of the shield </w:t>
      </w:r>
      <w:r w:rsidRPr="00B70AA6">
        <w:rPr>
          <w:rFonts w:ascii="Times New Roman" w:hAnsi="Times New Roman"/>
          <w:sz w:val="24"/>
          <w:szCs w:val="24"/>
          <w:lang w:val="en-US"/>
        </w:rPr>
        <w:t>with copper and pure aluminum</w:t>
      </w:r>
      <w:r>
        <w:rPr>
          <w:rFonts w:ascii="Times New Roman" w:hAnsi="Times New Roman"/>
          <w:sz w:val="24"/>
          <w:szCs w:val="24"/>
          <w:lang w:val="en-US"/>
        </w:rPr>
        <w:t xml:space="preserve"> is important and shall surely be done</w:t>
      </w:r>
    </w:p>
    <w:p w:rsidR="00677342" w:rsidRDefault="00677342" w:rsidP="00B942B5">
      <w:pPr>
        <w:pStyle w:val="ListParagraph"/>
        <w:spacing w:after="120"/>
        <w:ind w:left="426"/>
        <w:jc w:val="both"/>
        <w:rPr>
          <w:rFonts w:ascii="Times New Roman" w:hAnsi="Times New Roman"/>
          <w:sz w:val="24"/>
          <w:szCs w:val="24"/>
          <w:lang w:val="en-US"/>
        </w:rPr>
      </w:pPr>
      <w:r>
        <w:rPr>
          <w:rFonts w:ascii="Times New Roman" w:hAnsi="Times New Roman"/>
          <w:sz w:val="24"/>
          <w:szCs w:val="24"/>
          <w:lang w:val="en-US"/>
        </w:rPr>
        <w:t xml:space="preserve">4) The improvement of the </w:t>
      </w:r>
      <w:r w:rsidRPr="009970D2">
        <w:rPr>
          <w:rFonts w:ascii="Times New Roman" w:hAnsi="Times New Roman"/>
          <w:sz w:val="24"/>
          <w:szCs w:val="24"/>
          <w:lang w:val="en-US"/>
        </w:rPr>
        <w:t xml:space="preserve">thermal connection between the cooler first stage and the radiation shield </w:t>
      </w:r>
      <w:r>
        <w:rPr>
          <w:rFonts w:ascii="Times New Roman" w:hAnsi="Times New Roman"/>
          <w:sz w:val="24"/>
          <w:szCs w:val="24"/>
          <w:lang w:val="en-US"/>
        </w:rPr>
        <w:t xml:space="preserve">is extremely important and necessary. The SS teams intends </w:t>
      </w:r>
      <w:r w:rsidRPr="00932715">
        <w:rPr>
          <w:rFonts w:ascii="Times New Roman" w:hAnsi="Times New Roman"/>
          <w:sz w:val="24"/>
          <w:szCs w:val="24"/>
          <w:lang w:val="en-US"/>
        </w:rPr>
        <w:t>replacing the previous aluminum banding with flexible copper sheets</w:t>
      </w:r>
      <w:r>
        <w:rPr>
          <w:rFonts w:ascii="Times New Roman" w:hAnsi="Times New Roman"/>
          <w:sz w:val="24"/>
          <w:szCs w:val="24"/>
          <w:lang w:val="en-US"/>
        </w:rPr>
        <w:t xml:space="preserve">. No details were provided, so it is not possible to give a technical opinion. The committee recommends implementing this improvement after the analyses suggested in section 7. </w:t>
      </w:r>
    </w:p>
    <w:p w:rsidR="00677342" w:rsidRDefault="00677342" w:rsidP="00B942B5">
      <w:pPr>
        <w:pStyle w:val="ListParagraph"/>
        <w:spacing w:after="120"/>
        <w:ind w:left="426"/>
        <w:jc w:val="both"/>
        <w:rPr>
          <w:rFonts w:ascii="Times New Roman" w:hAnsi="Times New Roman"/>
          <w:sz w:val="24"/>
          <w:szCs w:val="24"/>
          <w:lang w:val="en-US"/>
        </w:rPr>
      </w:pPr>
      <w:r>
        <w:rPr>
          <w:rFonts w:ascii="Times New Roman" w:hAnsi="Times New Roman"/>
          <w:sz w:val="24"/>
          <w:szCs w:val="24"/>
          <w:lang w:val="en-US"/>
        </w:rPr>
        <w:t>5) The same considerations apply to the actions finalized to reduce the</w:t>
      </w:r>
      <w:r w:rsidRPr="00932715">
        <w:rPr>
          <w:rFonts w:ascii="Times New Roman" w:hAnsi="Times New Roman"/>
          <w:sz w:val="24"/>
          <w:szCs w:val="24"/>
          <w:lang w:val="en-US"/>
        </w:rPr>
        <w:t xml:space="preserve"> heat loads from </w:t>
      </w:r>
      <w:r>
        <w:rPr>
          <w:rFonts w:ascii="Times New Roman" w:hAnsi="Times New Roman"/>
          <w:sz w:val="24"/>
          <w:szCs w:val="24"/>
          <w:lang w:val="en-US"/>
        </w:rPr>
        <w:t>a series of components (s</w:t>
      </w:r>
      <w:r w:rsidRPr="00932715">
        <w:rPr>
          <w:rFonts w:ascii="Times New Roman" w:hAnsi="Times New Roman"/>
          <w:sz w:val="24"/>
          <w:szCs w:val="24"/>
          <w:lang w:val="en-US"/>
        </w:rPr>
        <w:t>hield pass through holes for the cold mass supports, intermediate cold mass support heat intercepts, and shielding of the warm end of the supports</w:t>
      </w:r>
      <w:r>
        <w:rPr>
          <w:rFonts w:ascii="Times New Roman" w:hAnsi="Times New Roman"/>
          <w:sz w:val="24"/>
          <w:szCs w:val="24"/>
          <w:lang w:val="en-US"/>
        </w:rPr>
        <w:t>). The committee recommends particular care in the area of the supports. For preventing shine from 300K to 7</w:t>
      </w:r>
      <w:r w:rsidRPr="00932715">
        <w:rPr>
          <w:rFonts w:ascii="Times New Roman" w:hAnsi="Times New Roman"/>
          <w:sz w:val="24"/>
          <w:szCs w:val="24"/>
          <w:lang w:val="en-US"/>
        </w:rPr>
        <w:t xml:space="preserve">0K and </w:t>
      </w:r>
      <w:r>
        <w:rPr>
          <w:rFonts w:ascii="Times New Roman" w:hAnsi="Times New Roman"/>
          <w:sz w:val="24"/>
          <w:szCs w:val="24"/>
          <w:lang w:val="en-US"/>
        </w:rPr>
        <w:t>from 7</w:t>
      </w:r>
      <w:r w:rsidRPr="00932715">
        <w:rPr>
          <w:rFonts w:ascii="Times New Roman" w:hAnsi="Times New Roman"/>
          <w:sz w:val="24"/>
          <w:szCs w:val="24"/>
          <w:lang w:val="en-US"/>
        </w:rPr>
        <w:t>0K to 4K</w:t>
      </w:r>
      <w:r>
        <w:rPr>
          <w:rFonts w:ascii="Times New Roman" w:hAnsi="Times New Roman"/>
          <w:sz w:val="24"/>
          <w:szCs w:val="24"/>
          <w:lang w:val="en-US"/>
        </w:rPr>
        <w:t>, it is suggested using shine stoppers mounted off the 7</w:t>
      </w:r>
      <w:r w:rsidRPr="00932715">
        <w:rPr>
          <w:rFonts w:ascii="Times New Roman" w:hAnsi="Times New Roman"/>
          <w:sz w:val="24"/>
          <w:szCs w:val="24"/>
          <w:lang w:val="en-US"/>
        </w:rPr>
        <w:t xml:space="preserve">0K centre part of </w:t>
      </w:r>
      <w:r>
        <w:rPr>
          <w:rFonts w:ascii="Times New Roman" w:hAnsi="Times New Roman"/>
          <w:sz w:val="24"/>
          <w:szCs w:val="24"/>
          <w:lang w:val="en-US"/>
        </w:rPr>
        <w:t xml:space="preserve">the </w:t>
      </w:r>
      <w:r w:rsidRPr="00932715">
        <w:rPr>
          <w:rFonts w:ascii="Times New Roman" w:hAnsi="Times New Roman"/>
          <w:sz w:val="24"/>
          <w:szCs w:val="24"/>
          <w:lang w:val="en-US"/>
        </w:rPr>
        <w:t>support</w:t>
      </w:r>
      <w:r>
        <w:rPr>
          <w:rFonts w:ascii="Times New Roman" w:hAnsi="Times New Roman"/>
          <w:sz w:val="24"/>
          <w:szCs w:val="24"/>
          <w:lang w:val="en-US"/>
        </w:rPr>
        <w:t>s. S</w:t>
      </w:r>
      <w:r w:rsidRPr="00932715">
        <w:rPr>
          <w:rFonts w:ascii="Times New Roman" w:hAnsi="Times New Roman"/>
          <w:sz w:val="24"/>
          <w:szCs w:val="24"/>
          <w:lang w:val="en-US"/>
        </w:rPr>
        <w:t xml:space="preserve">imple copper plate riveted together to surround </w:t>
      </w:r>
      <w:r>
        <w:rPr>
          <w:rFonts w:ascii="Times New Roman" w:hAnsi="Times New Roman"/>
          <w:sz w:val="24"/>
          <w:szCs w:val="24"/>
          <w:lang w:val="en-US"/>
        </w:rPr>
        <w:t xml:space="preserve">the </w:t>
      </w:r>
      <w:r w:rsidRPr="00932715">
        <w:rPr>
          <w:rFonts w:ascii="Times New Roman" w:hAnsi="Times New Roman"/>
          <w:sz w:val="24"/>
          <w:szCs w:val="24"/>
          <w:lang w:val="en-US"/>
        </w:rPr>
        <w:t>support section</w:t>
      </w:r>
      <w:r>
        <w:rPr>
          <w:rFonts w:ascii="Times New Roman" w:hAnsi="Times New Roman"/>
          <w:sz w:val="24"/>
          <w:szCs w:val="24"/>
          <w:lang w:val="en-US"/>
        </w:rPr>
        <w:t xml:space="preserve"> can be made with clearances in a way</w:t>
      </w:r>
      <w:r w:rsidRPr="00932715">
        <w:rPr>
          <w:rFonts w:ascii="Times New Roman" w:hAnsi="Times New Roman"/>
          <w:sz w:val="24"/>
          <w:szCs w:val="24"/>
          <w:lang w:val="en-US"/>
        </w:rPr>
        <w:t xml:space="preserve"> </w:t>
      </w:r>
      <w:r>
        <w:rPr>
          <w:rFonts w:ascii="Times New Roman" w:hAnsi="Times New Roman"/>
          <w:sz w:val="24"/>
          <w:szCs w:val="24"/>
          <w:lang w:val="en-US"/>
        </w:rPr>
        <w:t xml:space="preserve">that does not generate </w:t>
      </w:r>
      <w:proofErr w:type="gramStart"/>
      <w:r>
        <w:rPr>
          <w:rFonts w:ascii="Times New Roman" w:hAnsi="Times New Roman"/>
          <w:sz w:val="24"/>
          <w:szCs w:val="24"/>
          <w:lang w:val="en-US"/>
        </w:rPr>
        <w:t>a</w:t>
      </w:r>
      <w:r w:rsidRPr="00932715">
        <w:rPr>
          <w:rFonts w:ascii="Times New Roman" w:hAnsi="Times New Roman"/>
          <w:sz w:val="24"/>
          <w:szCs w:val="24"/>
          <w:lang w:val="en-US"/>
        </w:rPr>
        <w:t xml:space="preserve"> pumping</w:t>
      </w:r>
      <w:proofErr w:type="gramEnd"/>
      <w:r w:rsidRPr="00932715">
        <w:rPr>
          <w:rFonts w:ascii="Times New Roman" w:hAnsi="Times New Roman"/>
          <w:sz w:val="24"/>
          <w:szCs w:val="24"/>
          <w:lang w:val="en-US"/>
        </w:rPr>
        <w:t xml:space="preserve"> impedance</w:t>
      </w:r>
      <w:r>
        <w:rPr>
          <w:rFonts w:ascii="Times New Roman" w:hAnsi="Times New Roman"/>
          <w:sz w:val="24"/>
          <w:szCs w:val="24"/>
          <w:lang w:val="en-US"/>
        </w:rPr>
        <w:t>.</w:t>
      </w:r>
      <w:r w:rsidRPr="00932715">
        <w:rPr>
          <w:rFonts w:ascii="Times New Roman" w:hAnsi="Times New Roman"/>
          <w:sz w:val="24"/>
          <w:szCs w:val="24"/>
          <w:lang w:val="en-US"/>
        </w:rPr>
        <w:t xml:space="preserve"> </w:t>
      </w:r>
    </w:p>
    <w:p w:rsidR="00677342" w:rsidRDefault="00677342" w:rsidP="00B942B5">
      <w:pPr>
        <w:pStyle w:val="ListParagraph"/>
        <w:spacing w:after="120"/>
        <w:ind w:left="426"/>
        <w:jc w:val="both"/>
        <w:rPr>
          <w:rFonts w:ascii="Times New Roman" w:hAnsi="Times New Roman"/>
          <w:sz w:val="24"/>
          <w:szCs w:val="24"/>
          <w:lang w:val="en-US"/>
        </w:rPr>
      </w:pPr>
      <w:r>
        <w:rPr>
          <w:rFonts w:ascii="Times New Roman" w:hAnsi="Times New Roman"/>
          <w:sz w:val="24"/>
          <w:szCs w:val="24"/>
          <w:lang w:val="en-US"/>
        </w:rPr>
        <w:t xml:space="preserve">6) As discussed in section 6.3, increasing the </w:t>
      </w:r>
      <w:r w:rsidRPr="004B5CAD">
        <w:rPr>
          <w:rFonts w:ascii="Times New Roman" w:hAnsi="Times New Roman"/>
          <w:sz w:val="24"/>
          <w:szCs w:val="24"/>
          <w:lang w:val="en-US"/>
        </w:rPr>
        <w:t>cooling power by using five 2-stage pulsed tube coolers</w:t>
      </w:r>
      <w:r>
        <w:rPr>
          <w:rFonts w:ascii="Times New Roman" w:hAnsi="Times New Roman"/>
          <w:sz w:val="24"/>
          <w:szCs w:val="24"/>
          <w:lang w:val="en-US"/>
        </w:rPr>
        <w:t xml:space="preserve"> a</w:t>
      </w:r>
      <w:r w:rsidRPr="004B5CAD">
        <w:rPr>
          <w:rFonts w:ascii="Times New Roman" w:hAnsi="Times New Roman"/>
          <w:sz w:val="24"/>
          <w:szCs w:val="24"/>
          <w:lang w:val="en-US"/>
        </w:rPr>
        <w:t>nd one single-stage cooler</w:t>
      </w:r>
      <w:r>
        <w:rPr>
          <w:rFonts w:ascii="Times New Roman" w:hAnsi="Times New Roman"/>
          <w:sz w:val="24"/>
          <w:szCs w:val="24"/>
          <w:lang w:val="en-US"/>
        </w:rPr>
        <w:t xml:space="preserve"> is based on a fair but not excellent understanding of the heat loads mechanisms at 4.2K. It appears that the choice to add two 2-stage cryo-coolers is a ‘brute force solution’ mainly based on the measured </w:t>
      </w:r>
      <w:proofErr w:type="spellStart"/>
      <w:r>
        <w:rPr>
          <w:rFonts w:ascii="Times New Roman" w:hAnsi="Times New Roman"/>
          <w:sz w:val="24"/>
          <w:szCs w:val="24"/>
          <w:lang w:val="en-US"/>
        </w:rPr>
        <w:t>LHe</w:t>
      </w:r>
      <w:proofErr w:type="spellEnd"/>
      <w:r>
        <w:rPr>
          <w:rFonts w:ascii="Times New Roman" w:hAnsi="Times New Roman"/>
          <w:sz w:val="24"/>
          <w:szCs w:val="24"/>
          <w:lang w:val="en-US"/>
        </w:rPr>
        <w:t xml:space="preserve"> boil-off and on the hope to reduce as possible the heat loads through the actions </w:t>
      </w:r>
      <w:r>
        <w:rPr>
          <w:rFonts w:ascii="Times New Roman" w:hAnsi="Times New Roman"/>
          <w:sz w:val="24"/>
          <w:szCs w:val="24"/>
          <w:lang w:val="en-US"/>
        </w:rPr>
        <w:lastRenderedPageBreak/>
        <w:t xml:space="preserve">as above point 2,3,4 and 5. Given the present knowledge of the heat loads, the </w:t>
      </w:r>
      <w:proofErr w:type="spellStart"/>
      <w:proofErr w:type="gramStart"/>
      <w:r>
        <w:rPr>
          <w:rFonts w:ascii="Times New Roman" w:hAnsi="Times New Roman"/>
          <w:sz w:val="24"/>
          <w:szCs w:val="24"/>
          <w:lang w:val="en-US"/>
        </w:rPr>
        <w:t>five+one</w:t>
      </w:r>
      <w:proofErr w:type="spellEnd"/>
      <w:r>
        <w:rPr>
          <w:rFonts w:ascii="Times New Roman" w:hAnsi="Times New Roman"/>
          <w:sz w:val="24"/>
          <w:szCs w:val="24"/>
          <w:lang w:val="en-US"/>
        </w:rPr>
        <w:t xml:space="preserve"> cryo-cooler system</w:t>
      </w:r>
      <w:proofErr w:type="gramEnd"/>
      <w:r>
        <w:rPr>
          <w:rFonts w:ascii="Times New Roman" w:hAnsi="Times New Roman"/>
          <w:sz w:val="24"/>
          <w:szCs w:val="24"/>
          <w:lang w:val="en-US"/>
        </w:rPr>
        <w:t xml:space="preserve"> appears complex and probably highly redundant, but the committee cannot exclude that, on the opposite, it could turn out to be barely sufficient for avoiding </w:t>
      </w:r>
      <w:proofErr w:type="spellStart"/>
      <w:r>
        <w:rPr>
          <w:rFonts w:ascii="Times New Roman" w:hAnsi="Times New Roman"/>
          <w:sz w:val="24"/>
          <w:szCs w:val="24"/>
          <w:lang w:val="en-US"/>
        </w:rPr>
        <w:t>LHe</w:t>
      </w:r>
      <w:proofErr w:type="spellEnd"/>
      <w:r>
        <w:rPr>
          <w:rFonts w:ascii="Times New Roman" w:hAnsi="Times New Roman"/>
          <w:sz w:val="24"/>
          <w:szCs w:val="24"/>
          <w:lang w:val="en-US"/>
        </w:rPr>
        <w:t xml:space="preserve"> boil-off. </w:t>
      </w:r>
    </w:p>
    <w:p w:rsidR="00677342" w:rsidRDefault="00677342" w:rsidP="00B942B5">
      <w:pPr>
        <w:pStyle w:val="ListParagraph"/>
        <w:spacing w:after="120"/>
        <w:ind w:left="426"/>
        <w:jc w:val="both"/>
        <w:rPr>
          <w:rFonts w:ascii="Times New Roman" w:hAnsi="Times New Roman"/>
          <w:sz w:val="24"/>
          <w:szCs w:val="24"/>
          <w:lang w:val="en-US"/>
        </w:rPr>
      </w:pPr>
      <w:r>
        <w:rPr>
          <w:rFonts w:ascii="Times New Roman" w:hAnsi="Times New Roman"/>
          <w:sz w:val="24"/>
          <w:szCs w:val="24"/>
          <w:lang w:val="en-US"/>
        </w:rPr>
        <w:t>7) The elimination of the LN reservoir seems reasonable</w:t>
      </w:r>
      <w:r w:rsidRPr="004B5CAD">
        <w:rPr>
          <w:rFonts w:ascii="Times New Roman" w:hAnsi="Times New Roman"/>
          <w:sz w:val="24"/>
          <w:szCs w:val="24"/>
          <w:lang w:val="en-US"/>
        </w:rPr>
        <w:t>.</w:t>
      </w:r>
      <w:r>
        <w:rPr>
          <w:rFonts w:ascii="Times New Roman" w:hAnsi="Times New Roman"/>
          <w:sz w:val="24"/>
          <w:szCs w:val="24"/>
          <w:lang w:val="en-US"/>
        </w:rPr>
        <w:t xml:space="preserve"> In a complex and not completely understood system, this redundant component can generate problems (such as to contribute to weakening the thermal contact of the tapered component inside the first stage)</w:t>
      </w:r>
    </w:p>
    <w:p w:rsidR="00677342" w:rsidRDefault="00677342" w:rsidP="00B942B5">
      <w:pPr>
        <w:pStyle w:val="ListParagraph"/>
        <w:spacing w:after="120"/>
        <w:ind w:left="426"/>
        <w:jc w:val="both"/>
        <w:rPr>
          <w:rFonts w:ascii="Times New Roman" w:hAnsi="Times New Roman"/>
          <w:sz w:val="24"/>
          <w:szCs w:val="24"/>
          <w:lang w:val="en-US"/>
        </w:rPr>
      </w:pPr>
      <w:r>
        <w:rPr>
          <w:rFonts w:ascii="Times New Roman" w:hAnsi="Times New Roman"/>
          <w:sz w:val="24"/>
          <w:szCs w:val="24"/>
          <w:lang w:val="en-US"/>
        </w:rPr>
        <w:t xml:space="preserve">8) The proposed improvement of the </w:t>
      </w:r>
      <w:r w:rsidRPr="00FF39AD">
        <w:rPr>
          <w:rFonts w:ascii="Times New Roman" w:hAnsi="Times New Roman"/>
          <w:sz w:val="24"/>
          <w:szCs w:val="24"/>
          <w:lang w:val="en-US"/>
        </w:rPr>
        <w:t>thermal/mechanical stabilities of the cold leads by adding</w:t>
      </w:r>
      <w:r>
        <w:rPr>
          <w:rFonts w:ascii="Times New Roman" w:hAnsi="Times New Roman"/>
          <w:sz w:val="24"/>
          <w:szCs w:val="24"/>
          <w:lang w:val="en-US"/>
        </w:rPr>
        <w:t xml:space="preserve"> </w:t>
      </w:r>
      <w:r w:rsidRPr="00FF39AD">
        <w:rPr>
          <w:rFonts w:ascii="Times New Roman" w:hAnsi="Times New Roman"/>
          <w:sz w:val="24"/>
          <w:szCs w:val="24"/>
          <w:lang w:val="en-US"/>
        </w:rPr>
        <w:t>extra copper/superconductor near the cold mass feed</w:t>
      </w:r>
      <w:r>
        <w:rPr>
          <w:rFonts w:ascii="Times New Roman" w:hAnsi="Times New Roman"/>
          <w:sz w:val="24"/>
          <w:szCs w:val="24"/>
          <w:lang w:val="en-US"/>
        </w:rPr>
        <w:t>s-</w:t>
      </w:r>
      <w:r w:rsidRPr="00FF39AD">
        <w:rPr>
          <w:rFonts w:ascii="Times New Roman" w:hAnsi="Times New Roman"/>
          <w:sz w:val="24"/>
          <w:szCs w:val="24"/>
          <w:lang w:val="en-US"/>
        </w:rPr>
        <w:t>through</w:t>
      </w:r>
      <w:r>
        <w:rPr>
          <w:rFonts w:ascii="Times New Roman" w:hAnsi="Times New Roman"/>
          <w:sz w:val="24"/>
          <w:szCs w:val="24"/>
          <w:lang w:val="en-US"/>
        </w:rPr>
        <w:t xml:space="preserve"> looks fine. The committee suggests to take a larger margin if possible (adding even more copper).This is one of the most critical areas. As stressed before</w:t>
      </w:r>
      <w:r w:rsidR="0046704B">
        <w:rPr>
          <w:rFonts w:ascii="Times New Roman" w:hAnsi="Times New Roman"/>
          <w:sz w:val="24"/>
          <w:szCs w:val="24"/>
          <w:lang w:val="en-US"/>
        </w:rPr>
        <w:t xml:space="preserve"> (see section 5.</w:t>
      </w:r>
      <w:r w:rsidR="00A94979">
        <w:rPr>
          <w:rFonts w:ascii="Times New Roman" w:hAnsi="Times New Roman"/>
          <w:sz w:val="24"/>
          <w:szCs w:val="24"/>
          <w:lang w:val="en-US"/>
        </w:rPr>
        <w:t>5</w:t>
      </w:r>
      <w:r w:rsidR="0046704B">
        <w:rPr>
          <w:rFonts w:ascii="Times New Roman" w:hAnsi="Times New Roman"/>
          <w:sz w:val="24"/>
          <w:szCs w:val="24"/>
          <w:lang w:val="en-US"/>
        </w:rPr>
        <w:t>)</w:t>
      </w:r>
      <w:r>
        <w:rPr>
          <w:rFonts w:ascii="Times New Roman" w:hAnsi="Times New Roman"/>
          <w:sz w:val="24"/>
          <w:szCs w:val="24"/>
          <w:lang w:val="en-US"/>
        </w:rPr>
        <w:t>, there should be adequate thermometry and voltage taps for controlling that the temperatures are in the correct range and that no overheating takes place.</w:t>
      </w:r>
    </w:p>
    <w:p w:rsidR="00677342" w:rsidRDefault="00677342" w:rsidP="00B942B5">
      <w:pPr>
        <w:pStyle w:val="ListParagraph"/>
        <w:spacing w:after="120"/>
        <w:ind w:left="426"/>
        <w:jc w:val="both"/>
        <w:rPr>
          <w:rFonts w:ascii="Times New Roman" w:hAnsi="Times New Roman"/>
          <w:sz w:val="24"/>
          <w:szCs w:val="24"/>
          <w:lang w:val="en-US"/>
        </w:rPr>
      </w:pPr>
    </w:p>
    <w:p w:rsidR="00677342" w:rsidRDefault="00677342" w:rsidP="00B942B5">
      <w:pPr>
        <w:pStyle w:val="ListParagraph"/>
        <w:spacing w:after="120"/>
        <w:ind w:left="426"/>
        <w:jc w:val="both"/>
        <w:rPr>
          <w:rFonts w:ascii="Times New Roman" w:hAnsi="Times New Roman"/>
          <w:sz w:val="24"/>
          <w:szCs w:val="24"/>
          <w:lang w:val="en-US"/>
        </w:rPr>
      </w:pPr>
      <w:r>
        <w:rPr>
          <w:rFonts w:ascii="Times New Roman" w:hAnsi="Times New Roman"/>
          <w:sz w:val="24"/>
          <w:szCs w:val="24"/>
          <w:lang w:val="en-US"/>
        </w:rPr>
        <w:t>This modification plan shall integrate actions regarding:</w:t>
      </w:r>
    </w:p>
    <w:p w:rsidR="00677342" w:rsidRDefault="00677342" w:rsidP="00B942B5">
      <w:pPr>
        <w:pStyle w:val="ListParagraph"/>
        <w:spacing w:after="120"/>
        <w:ind w:left="426"/>
        <w:jc w:val="both"/>
        <w:rPr>
          <w:rFonts w:ascii="Times New Roman" w:hAnsi="Times New Roman"/>
          <w:sz w:val="24"/>
          <w:szCs w:val="24"/>
          <w:u w:val="single"/>
          <w:lang w:val="en-US"/>
        </w:rPr>
      </w:pPr>
      <w:r>
        <w:rPr>
          <w:rFonts w:ascii="Times New Roman" w:hAnsi="Times New Roman"/>
          <w:sz w:val="24"/>
          <w:szCs w:val="24"/>
          <w:lang w:val="en-US"/>
        </w:rPr>
        <w:t xml:space="preserve">1) </w:t>
      </w:r>
      <w:r w:rsidRPr="00A479E6">
        <w:rPr>
          <w:rFonts w:ascii="Times New Roman" w:hAnsi="Times New Roman"/>
          <w:sz w:val="24"/>
          <w:szCs w:val="24"/>
          <w:u w:val="single"/>
          <w:lang w:val="en-US"/>
        </w:rPr>
        <w:t xml:space="preserve">The modification of the electrical circuit </w:t>
      </w:r>
      <w:r>
        <w:rPr>
          <w:rFonts w:ascii="Times New Roman" w:hAnsi="Times New Roman"/>
          <w:sz w:val="24"/>
          <w:szCs w:val="24"/>
          <w:u w:val="single"/>
          <w:lang w:val="en-US"/>
        </w:rPr>
        <w:t>to allow implementation of active</w:t>
      </w:r>
      <w:r w:rsidRPr="00A479E6">
        <w:rPr>
          <w:rFonts w:ascii="Times New Roman" w:hAnsi="Times New Roman"/>
          <w:sz w:val="24"/>
          <w:szCs w:val="24"/>
          <w:u w:val="single"/>
          <w:lang w:val="en-US"/>
        </w:rPr>
        <w:t xml:space="preserve"> </w:t>
      </w:r>
      <w:r>
        <w:rPr>
          <w:rFonts w:ascii="Times New Roman" w:hAnsi="Times New Roman"/>
          <w:sz w:val="24"/>
          <w:szCs w:val="24"/>
          <w:u w:val="single"/>
          <w:lang w:val="en-US"/>
        </w:rPr>
        <w:t xml:space="preserve">protection of the </w:t>
      </w:r>
      <w:r w:rsidRPr="00A479E6">
        <w:rPr>
          <w:rFonts w:ascii="Times New Roman" w:hAnsi="Times New Roman"/>
          <w:sz w:val="24"/>
          <w:szCs w:val="24"/>
          <w:u w:val="single"/>
          <w:lang w:val="en-US"/>
        </w:rPr>
        <w:t>HTS and LTS current lead</w:t>
      </w:r>
      <w:r>
        <w:rPr>
          <w:rFonts w:ascii="Times New Roman" w:hAnsi="Times New Roman"/>
          <w:sz w:val="24"/>
          <w:szCs w:val="24"/>
          <w:u w:val="single"/>
          <w:lang w:val="en-US"/>
        </w:rPr>
        <w:t>s.</w:t>
      </w:r>
      <w:r w:rsidRPr="00A479E6" w:rsidDel="00AB2E39">
        <w:rPr>
          <w:rFonts w:ascii="Times New Roman" w:hAnsi="Times New Roman"/>
          <w:sz w:val="24"/>
          <w:szCs w:val="24"/>
          <w:u w:val="single"/>
          <w:lang w:val="en-US"/>
        </w:rPr>
        <w:t xml:space="preserve"> </w:t>
      </w:r>
    </w:p>
    <w:p w:rsidR="00677342" w:rsidRDefault="00677342" w:rsidP="00B942B5">
      <w:pPr>
        <w:pStyle w:val="ListParagraph"/>
        <w:spacing w:after="120"/>
        <w:ind w:left="426"/>
        <w:jc w:val="both"/>
        <w:rPr>
          <w:rFonts w:ascii="Times New Roman" w:hAnsi="Times New Roman"/>
          <w:sz w:val="24"/>
          <w:szCs w:val="24"/>
          <w:lang w:val="en-US"/>
        </w:rPr>
      </w:pPr>
      <w:r>
        <w:rPr>
          <w:rFonts w:ascii="Times New Roman" w:hAnsi="Times New Roman"/>
          <w:sz w:val="24"/>
          <w:szCs w:val="24"/>
          <w:lang w:val="en-US"/>
        </w:rPr>
        <w:t xml:space="preserve">2) </w:t>
      </w:r>
      <w:r w:rsidRPr="00A479E6">
        <w:rPr>
          <w:rFonts w:ascii="Times New Roman" w:hAnsi="Times New Roman"/>
          <w:sz w:val="24"/>
          <w:szCs w:val="24"/>
          <w:u w:val="single"/>
          <w:lang w:val="en-US"/>
        </w:rPr>
        <w:t>The active protection of all leads involving voltage taps and suitable thermometry</w:t>
      </w:r>
      <w:r>
        <w:rPr>
          <w:rFonts w:ascii="Times New Roman" w:hAnsi="Times New Roman"/>
          <w:sz w:val="24"/>
          <w:szCs w:val="24"/>
          <w:lang w:val="en-US"/>
        </w:rPr>
        <w:t xml:space="preserve">, </w:t>
      </w:r>
    </w:p>
    <w:p w:rsidR="00677342" w:rsidRPr="00A613FE" w:rsidRDefault="00677342" w:rsidP="00B942B5">
      <w:pPr>
        <w:spacing w:after="120" w:line="276" w:lineRule="auto"/>
        <w:jc w:val="both"/>
      </w:pPr>
    </w:p>
    <w:p w:rsidR="00677342" w:rsidRPr="0086059C" w:rsidRDefault="00677342" w:rsidP="00B942B5">
      <w:pPr>
        <w:spacing w:line="276" w:lineRule="auto"/>
        <w:jc w:val="both"/>
        <w:rPr>
          <w:b/>
        </w:rPr>
      </w:pPr>
      <w:r>
        <w:rPr>
          <w:b/>
        </w:rPr>
        <w:t>9</w:t>
      </w:r>
      <w:r w:rsidRPr="0086059C">
        <w:rPr>
          <w:b/>
        </w:rPr>
        <w:t xml:space="preserve">. </w:t>
      </w:r>
      <w:r>
        <w:rPr>
          <w:b/>
        </w:rPr>
        <w:t>Manpower</w:t>
      </w:r>
    </w:p>
    <w:p w:rsidR="00677342" w:rsidRDefault="00677342" w:rsidP="00B942B5">
      <w:pPr>
        <w:spacing w:after="120" w:line="276" w:lineRule="auto"/>
        <w:jc w:val="both"/>
      </w:pPr>
    </w:p>
    <w:p w:rsidR="00677342" w:rsidRDefault="00677342" w:rsidP="00B942B5">
      <w:pPr>
        <w:spacing w:line="276" w:lineRule="auto"/>
        <w:ind w:firstLine="720"/>
        <w:jc w:val="both"/>
      </w:pPr>
      <w:r>
        <w:t xml:space="preserve">Eight persons are committed to the repair task for a total FTE of 2.45. The ratio FTE/persons denotes an excessive and not recommendable subdivision of the work. However it is recognized that the project is followed much more consistently than in the past. As correctly stressed by Steve </w:t>
      </w:r>
      <w:proofErr w:type="spellStart"/>
      <w:r>
        <w:t>Virostek</w:t>
      </w:r>
      <w:proofErr w:type="spellEnd"/>
      <w:r>
        <w:t xml:space="preserve">, </w:t>
      </w:r>
      <w:r w:rsidRPr="0002507C">
        <w:rPr>
          <w:i/>
        </w:rPr>
        <w:t>it is important to have the appropriate knowledgeable and experienced individuals on site during the critical operations</w:t>
      </w:r>
      <w:r>
        <w:t>. At present it seems that this task cannot be fulfilled 100%. The review committee thinks that a continuous and well coordinated follow-up of all operations at the vendor is fundamental for the success of the repair plan. The review committee thinks that many times in the past the information flow between the vendor and the SS team was insufficient and lacking important details.</w:t>
      </w:r>
      <w:r w:rsidRPr="00B942B5">
        <w:t xml:space="preserve"> </w:t>
      </w:r>
    </w:p>
    <w:p w:rsidR="00677342" w:rsidRDefault="00677342" w:rsidP="00B942B5">
      <w:pPr>
        <w:spacing w:after="120" w:line="276" w:lineRule="auto"/>
        <w:jc w:val="both"/>
      </w:pPr>
    </w:p>
    <w:p w:rsidR="00677342" w:rsidRDefault="00677342" w:rsidP="00B942B5">
      <w:pPr>
        <w:spacing w:line="276" w:lineRule="auto"/>
        <w:jc w:val="both"/>
        <w:rPr>
          <w:b/>
        </w:rPr>
      </w:pPr>
      <w:r>
        <w:rPr>
          <w:b/>
        </w:rPr>
        <w:t>10</w:t>
      </w:r>
      <w:r w:rsidRPr="0086059C">
        <w:rPr>
          <w:b/>
        </w:rPr>
        <w:t xml:space="preserve">. </w:t>
      </w:r>
      <w:r>
        <w:rPr>
          <w:b/>
        </w:rPr>
        <w:t>Schedule and next actions</w:t>
      </w:r>
    </w:p>
    <w:p w:rsidR="00677342" w:rsidRPr="0086059C" w:rsidRDefault="00677342" w:rsidP="00B942B5">
      <w:pPr>
        <w:spacing w:line="276" w:lineRule="auto"/>
        <w:jc w:val="both"/>
        <w:rPr>
          <w:b/>
        </w:rPr>
      </w:pPr>
    </w:p>
    <w:p w:rsidR="00677342" w:rsidRDefault="00677342" w:rsidP="00B942B5">
      <w:pPr>
        <w:spacing w:line="276" w:lineRule="auto"/>
        <w:ind w:firstLine="720"/>
        <w:jc w:val="both"/>
      </w:pPr>
      <w:r>
        <w:t>The review committee did not go in the details of the schedule. The reason is that, as discussed in above sections, the modification plan needs more thought a</w:t>
      </w:r>
      <w:r w:rsidR="00E53C6C">
        <w:t>nd analysis before it can start</w:t>
      </w:r>
      <w:r>
        <w:t xml:space="preserve">. In particular the review committee stresses the importance to study </w:t>
      </w:r>
      <w:r>
        <w:lastRenderedPageBreak/>
        <w:t>implementation of an effective protection for all the leads, and of adequate thermometry for controlling the whole system.</w:t>
      </w:r>
      <w:r w:rsidRPr="00B942B5">
        <w:t xml:space="preserve"> </w:t>
      </w:r>
    </w:p>
    <w:p w:rsidR="00677342" w:rsidRDefault="00677342" w:rsidP="00B942B5">
      <w:pPr>
        <w:spacing w:after="120" w:line="276" w:lineRule="auto"/>
        <w:jc w:val="both"/>
      </w:pPr>
    </w:p>
    <w:p w:rsidR="00677342" w:rsidRDefault="00677342" w:rsidP="00B942B5">
      <w:pPr>
        <w:spacing w:after="120" w:line="276" w:lineRule="auto"/>
        <w:jc w:val="both"/>
      </w:pPr>
      <w:r w:rsidRPr="00587CD5">
        <w:rPr>
          <w:b/>
        </w:rPr>
        <w:t>11. Conclusions</w:t>
      </w:r>
    </w:p>
    <w:p w:rsidR="009349FD" w:rsidRDefault="009349FD" w:rsidP="009349FD">
      <w:pPr>
        <w:spacing w:line="276" w:lineRule="auto"/>
        <w:ind w:firstLine="720"/>
        <w:jc w:val="both"/>
      </w:pPr>
      <w:r>
        <w:t xml:space="preserve">The Review Committee expresses appreciation for the attitude of the SS team </w:t>
      </w:r>
      <w:r>
        <w:br/>
        <w:t xml:space="preserve">in its efforts to understand in a deeper way the problems encountered in the fabrication and operation of the spectrometer solenoids. The resources have been increased by the addition of highly competent, but unfortunately part-time, staff. Previous areas of weakness are being reinforced, but follow-up at the vendor should continue to increase. The Review Committee encourages the SS team to continue in this direction and recommends intensification of the additional project staff deployment. </w:t>
      </w:r>
    </w:p>
    <w:p w:rsidR="009349FD" w:rsidRPr="00DF7672" w:rsidRDefault="009349FD" w:rsidP="009349FD">
      <w:pPr>
        <w:spacing w:line="276" w:lineRule="auto"/>
        <w:ind w:firstLine="720"/>
        <w:jc w:val="both"/>
      </w:pPr>
      <w:r>
        <w:t xml:space="preserve">On the basis of the analysis done by the Review Committee, the SS team is advised not to move towards the present repair plan, but rather finish the analyses, as recommended in sections 5, 6 and 7, including new facts (overheating of cold protection resistors). The implementation of an effective active protection of the leads must be studied, together with the resulting modifications to the electrical circuit. </w:t>
      </w:r>
    </w:p>
    <w:p w:rsidR="00677342" w:rsidRPr="00DF7672" w:rsidRDefault="00677342" w:rsidP="009349FD">
      <w:pPr>
        <w:spacing w:line="276" w:lineRule="auto"/>
        <w:ind w:firstLine="720"/>
        <w:jc w:val="both"/>
      </w:pPr>
    </w:p>
    <w:sectPr w:rsidR="00677342" w:rsidRPr="00DF7672" w:rsidSect="00A67E7D">
      <w:footerReference w:type="default" r:id="rId10"/>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7567" w:rsidRDefault="00C67567">
      <w:r>
        <w:separator/>
      </w:r>
    </w:p>
  </w:endnote>
  <w:endnote w:type="continuationSeparator" w:id="0">
    <w:p w:rsidR="00C67567" w:rsidRDefault="00C6756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8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919" w:rsidRDefault="00D003EE">
    <w:pPr>
      <w:pStyle w:val="Footer"/>
      <w:pBdr>
        <w:top w:val="single" w:sz="4" w:space="1" w:color="D9D9D9" w:themeColor="background1" w:themeShade="D9"/>
      </w:pBdr>
      <w:jc w:val="right"/>
    </w:pPr>
    <w:fldSimple w:instr=" PAGE   \* MERGEFORMAT ">
      <w:r w:rsidR="00E53C6C">
        <w:rPr>
          <w:noProof/>
        </w:rPr>
        <w:t>13</w:t>
      </w:r>
    </w:fldSimple>
    <w:r w:rsidR="00837919">
      <w:t xml:space="preserve"> | </w:t>
    </w:r>
    <w:r w:rsidR="00837919">
      <w:rPr>
        <w:color w:val="7F7F7F" w:themeColor="background1" w:themeShade="7F"/>
        <w:spacing w:val="60"/>
      </w:rPr>
      <w:t>14</w:t>
    </w:r>
  </w:p>
  <w:p w:rsidR="00837919" w:rsidRDefault="0083791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7567" w:rsidRDefault="00C67567">
      <w:r>
        <w:separator/>
      </w:r>
    </w:p>
  </w:footnote>
  <w:footnote w:type="continuationSeparator" w:id="0">
    <w:p w:rsidR="00C67567" w:rsidRDefault="00C675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15304"/>
    <w:multiLevelType w:val="hybridMultilevel"/>
    <w:tmpl w:val="B24699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6A0016E2">
      <w:numFmt w:val="bullet"/>
      <w:lvlText w:val=""/>
      <w:lvlJc w:val="left"/>
      <w:pPr>
        <w:ind w:left="2160" w:hanging="360"/>
      </w:pPr>
      <w:rPr>
        <w:rFonts w:ascii="Wingdings" w:eastAsia="MS Mincho"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4B7C37"/>
    <w:multiLevelType w:val="hybridMultilevel"/>
    <w:tmpl w:val="FBCC8836"/>
    <w:lvl w:ilvl="0" w:tplc="D908C838">
      <w:start w:val="1"/>
      <w:numFmt w:val="decimal"/>
      <w:lvlText w:val="%1)"/>
      <w:lvlJc w:val="left"/>
      <w:pPr>
        <w:tabs>
          <w:tab w:val="num" w:pos="1080"/>
        </w:tabs>
        <w:ind w:left="1080" w:hanging="360"/>
      </w:pPr>
      <w:rPr>
        <w:rFonts w:cs="Times New Roman" w:hint="default"/>
      </w:rPr>
    </w:lvl>
    <w:lvl w:ilvl="1" w:tplc="EEB64738">
      <w:start w:val="1"/>
      <w:numFmt w:val="lowerRoman"/>
      <w:lvlText w:val="%2)"/>
      <w:lvlJc w:val="left"/>
      <w:pPr>
        <w:tabs>
          <w:tab w:val="num" w:pos="2160"/>
        </w:tabs>
        <w:ind w:left="2160" w:hanging="720"/>
      </w:pPr>
      <w:rPr>
        <w:rFonts w:cs="Times New Roman" w:hint="default"/>
        <w:b/>
      </w:rPr>
    </w:lvl>
    <w:lvl w:ilvl="2" w:tplc="0410001B" w:tentative="1">
      <w:start w:val="1"/>
      <w:numFmt w:val="lowerRoman"/>
      <w:lvlText w:val="%3."/>
      <w:lvlJc w:val="right"/>
      <w:pPr>
        <w:tabs>
          <w:tab w:val="num" w:pos="2520"/>
        </w:tabs>
        <w:ind w:left="2520" w:hanging="180"/>
      </w:pPr>
      <w:rPr>
        <w:rFonts w:cs="Times New Roman"/>
      </w:rPr>
    </w:lvl>
    <w:lvl w:ilvl="3" w:tplc="0410000F" w:tentative="1">
      <w:start w:val="1"/>
      <w:numFmt w:val="decimal"/>
      <w:lvlText w:val="%4."/>
      <w:lvlJc w:val="left"/>
      <w:pPr>
        <w:tabs>
          <w:tab w:val="num" w:pos="3240"/>
        </w:tabs>
        <w:ind w:left="3240" w:hanging="360"/>
      </w:pPr>
      <w:rPr>
        <w:rFonts w:cs="Times New Roman"/>
      </w:rPr>
    </w:lvl>
    <w:lvl w:ilvl="4" w:tplc="04100019" w:tentative="1">
      <w:start w:val="1"/>
      <w:numFmt w:val="lowerLetter"/>
      <w:lvlText w:val="%5."/>
      <w:lvlJc w:val="left"/>
      <w:pPr>
        <w:tabs>
          <w:tab w:val="num" w:pos="3960"/>
        </w:tabs>
        <w:ind w:left="3960" w:hanging="360"/>
      </w:pPr>
      <w:rPr>
        <w:rFonts w:cs="Times New Roman"/>
      </w:rPr>
    </w:lvl>
    <w:lvl w:ilvl="5" w:tplc="0410001B" w:tentative="1">
      <w:start w:val="1"/>
      <w:numFmt w:val="lowerRoman"/>
      <w:lvlText w:val="%6."/>
      <w:lvlJc w:val="right"/>
      <w:pPr>
        <w:tabs>
          <w:tab w:val="num" w:pos="4680"/>
        </w:tabs>
        <w:ind w:left="4680" w:hanging="180"/>
      </w:pPr>
      <w:rPr>
        <w:rFonts w:cs="Times New Roman"/>
      </w:rPr>
    </w:lvl>
    <w:lvl w:ilvl="6" w:tplc="0410000F" w:tentative="1">
      <w:start w:val="1"/>
      <w:numFmt w:val="decimal"/>
      <w:lvlText w:val="%7."/>
      <w:lvlJc w:val="left"/>
      <w:pPr>
        <w:tabs>
          <w:tab w:val="num" w:pos="5400"/>
        </w:tabs>
        <w:ind w:left="5400" w:hanging="360"/>
      </w:pPr>
      <w:rPr>
        <w:rFonts w:cs="Times New Roman"/>
      </w:rPr>
    </w:lvl>
    <w:lvl w:ilvl="7" w:tplc="04100019" w:tentative="1">
      <w:start w:val="1"/>
      <w:numFmt w:val="lowerLetter"/>
      <w:lvlText w:val="%8."/>
      <w:lvlJc w:val="left"/>
      <w:pPr>
        <w:tabs>
          <w:tab w:val="num" w:pos="6120"/>
        </w:tabs>
        <w:ind w:left="6120" w:hanging="360"/>
      </w:pPr>
      <w:rPr>
        <w:rFonts w:cs="Times New Roman"/>
      </w:rPr>
    </w:lvl>
    <w:lvl w:ilvl="8" w:tplc="0410001B" w:tentative="1">
      <w:start w:val="1"/>
      <w:numFmt w:val="lowerRoman"/>
      <w:lvlText w:val="%9."/>
      <w:lvlJc w:val="right"/>
      <w:pPr>
        <w:tabs>
          <w:tab w:val="num" w:pos="6840"/>
        </w:tabs>
        <w:ind w:left="6840" w:hanging="180"/>
      </w:pPr>
      <w:rPr>
        <w:rFonts w:cs="Times New Roman"/>
      </w:rPr>
    </w:lvl>
  </w:abstractNum>
  <w:abstractNum w:abstractNumId="2">
    <w:nsid w:val="0EF20E8D"/>
    <w:multiLevelType w:val="hybridMultilevel"/>
    <w:tmpl w:val="55DC40F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F707BC5"/>
    <w:multiLevelType w:val="hybridMultilevel"/>
    <w:tmpl w:val="23B2C64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17A60013"/>
    <w:multiLevelType w:val="hybridMultilevel"/>
    <w:tmpl w:val="FB465938"/>
    <w:lvl w:ilvl="0" w:tplc="0409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start w:val="1"/>
      <w:numFmt w:val="bullet"/>
      <w:lvlText w:val=""/>
      <w:lvlJc w:val="left"/>
      <w:pPr>
        <w:ind w:left="928"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38845D0"/>
    <w:multiLevelType w:val="hybridMultilevel"/>
    <w:tmpl w:val="EB547340"/>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337C5F32"/>
    <w:multiLevelType w:val="hybridMultilevel"/>
    <w:tmpl w:val="28F6DDD6"/>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nsid w:val="382810F3"/>
    <w:multiLevelType w:val="hybridMultilevel"/>
    <w:tmpl w:val="17903D3C"/>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38781418"/>
    <w:multiLevelType w:val="multilevel"/>
    <w:tmpl w:val="1960D884"/>
    <w:lvl w:ilvl="0">
      <w:start w:val="5"/>
      <w:numFmt w:val="decimal"/>
      <w:lvlText w:val="%1"/>
      <w:lvlJc w:val="left"/>
      <w:pPr>
        <w:ind w:left="360" w:hanging="360"/>
      </w:pPr>
      <w:rPr>
        <w:rFonts w:cs="Times New Roman" w:hint="default"/>
        <w:u w:val="single"/>
      </w:rPr>
    </w:lvl>
    <w:lvl w:ilvl="1">
      <w:start w:val="3"/>
      <w:numFmt w:val="decimal"/>
      <w:lvlText w:val="%1.%2"/>
      <w:lvlJc w:val="left"/>
      <w:pPr>
        <w:ind w:left="720" w:hanging="360"/>
      </w:pPr>
      <w:rPr>
        <w:rFonts w:cs="Times New Roman" w:hint="default"/>
        <w:u w:val="single"/>
      </w:rPr>
    </w:lvl>
    <w:lvl w:ilvl="2">
      <w:start w:val="1"/>
      <w:numFmt w:val="decimal"/>
      <w:lvlText w:val="%1.%2.%3"/>
      <w:lvlJc w:val="left"/>
      <w:pPr>
        <w:ind w:left="1440" w:hanging="720"/>
      </w:pPr>
      <w:rPr>
        <w:rFonts w:cs="Times New Roman" w:hint="default"/>
        <w:u w:val="single"/>
      </w:rPr>
    </w:lvl>
    <w:lvl w:ilvl="3">
      <w:start w:val="1"/>
      <w:numFmt w:val="decimal"/>
      <w:lvlText w:val="%1.%2.%3.%4"/>
      <w:lvlJc w:val="left"/>
      <w:pPr>
        <w:ind w:left="1800" w:hanging="720"/>
      </w:pPr>
      <w:rPr>
        <w:rFonts w:cs="Times New Roman" w:hint="default"/>
        <w:u w:val="single"/>
      </w:rPr>
    </w:lvl>
    <w:lvl w:ilvl="4">
      <w:start w:val="1"/>
      <w:numFmt w:val="decimal"/>
      <w:lvlText w:val="%1.%2.%3.%4.%5"/>
      <w:lvlJc w:val="left"/>
      <w:pPr>
        <w:ind w:left="2520" w:hanging="1080"/>
      </w:pPr>
      <w:rPr>
        <w:rFonts w:cs="Times New Roman" w:hint="default"/>
        <w:u w:val="single"/>
      </w:rPr>
    </w:lvl>
    <w:lvl w:ilvl="5">
      <w:start w:val="1"/>
      <w:numFmt w:val="decimal"/>
      <w:lvlText w:val="%1.%2.%3.%4.%5.%6"/>
      <w:lvlJc w:val="left"/>
      <w:pPr>
        <w:ind w:left="2880" w:hanging="1080"/>
      </w:pPr>
      <w:rPr>
        <w:rFonts w:cs="Times New Roman" w:hint="default"/>
        <w:u w:val="single"/>
      </w:rPr>
    </w:lvl>
    <w:lvl w:ilvl="6">
      <w:start w:val="1"/>
      <w:numFmt w:val="decimal"/>
      <w:lvlText w:val="%1.%2.%3.%4.%5.%6.%7"/>
      <w:lvlJc w:val="left"/>
      <w:pPr>
        <w:ind w:left="3600" w:hanging="1440"/>
      </w:pPr>
      <w:rPr>
        <w:rFonts w:cs="Times New Roman" w:hint="default"/>
        <w:u w:val="single"/>
      </w:rPr>
    </w:lvl>
    <w:lvl w:ilvl="7">
      <w:start w:val="1"/>
      <w:numFmt w:val="decimal"/>
      <w:lvlText w:val="%1.%2.%3.%4.%5.%6.%7.%8"/>
      <w:lvlJc w:val="left"/>
      <w:pPr>
        <w:ind w:left="3960" w:hanging="1440"/>
      </w:pPr>
      <w:rPr>
        <w:rFonts w:cs="Times New Roman" w:hint="default"/>
        <w:u w:val="single"/>
      </w:rPr>
    </w:lvl>
    <w:lvl w:ilvl="8">
      <w:start w:val="1"/>
      <w:numFmt w:val="decimal"/>
      <w:lvlText w:val="%1.%2.%3.%4.%5.%6.%7.%8.%9"/>
      <w:lvlJc w:val="left"/>
      <w:pPr>
        <w:ind w:left="4680" w:hanging="1800"/>
      </w:pPr>
      <w:rPr>
        <w:rFonts w:cs="Times New Roman" w:hint="default"/>
        <w:u w:val="single"/>
      </w:rPr>
    </w:lvl>
  </w:abstractNum>
  <w:abstractNum w:abstractNumId="9">
    <w:nsid w:val="49B3127F"/>
    <w:multiLevelType w:val="hybridMultilevel"/>
    <w:tmpl w:val="52C0FF74"/>
    <w:lvl w:ilvl="0" w:tplc="283626C8">
      <w:start w:val="1"/>
      <w:numFmt w:val="low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4ECF0F51"/>
    <w:multiLevelType w:val="hybridMultilevel"/>
    <w:tmpl w:val="7666A7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50842629"/>
    <w:multiLevelType w:val="hybridMultilevel"/>
    <w:tmpl w:val="365A815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nsid w:val="547605C3"/>
    <w:multiLevelType w:val="multilevel"/>
    <w:tmpl w:val="866EC35C"/>
    <w:lvl w:ilvl="0">
      <w:start w:val="5"/>
      <w:numFmt w:val="decimal"/>
      <w:lvlText w:val="%1"/>
      <w:lvlJc w:val="left"/>
      <w:pPr>
        <w:ind w:left="360" w:hanging="360"/>
      </w:pPr>
      <w:rPr>
        <w:rFonts w:cs="Times New Roman" w:hint="default"/>
      </w:rPr>
    </w:lvl>
    <w:lvl w:ilvl="1">
      <w:start w:val="2"/>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3">
    <w:nsid w:val="59C94B33"/>
    <w:multiLevelType w:val="hybridMultilevel"/>
    <w:tmpl w:val="40C2BFE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639232FE"/>
    <w:multiLevelType w:val="hybridMultilevel"/>
    <w:tmpl w:val="8042C5BC"/>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63F86687"/>
    <w:multiLevelType w:val="hybridMultilevel"/>
    <w:tmpl w:val="51208A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72C94E2A"/>
    <w:multiLevelType w:val="hybridMultilevel"/>
    <w:tmpl w:val="042663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73361CAF"/>
    <w:multiLevelType w:val="hybridMultilevel"/>
    <w:tmpl w:val="40FA4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EBE1426"/>
    <w:multiLevelType w:val="hybridMultilevel"/>
    <w:tmpl w:val="67B61A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3"/>
  </w:num>
  <w:num w:numId="3">
    <w:abstractNumId w:val="3"/>
  </w:num>
  <w:num w:numId="4">
    <w:abstractNumId w:val="1"/>
  </w:num>
  <w:num w:numId="5">
    <w:abstractNumId w:val="2"/>
  </w:num>
  <w:num w:numId="6">
    <w:abstractNumId w:val="9"/>
  </w:num>
  <w:num w:numId="7">
    <w:abstractNumId w:val="14"/>
  </w:num>
  <w:num w:numId="8">
    <w:abstractNumId w:val="15"/>
  </w:num>
  <w:num w:numId="9">
    <w:abstractNumId w:val="16"/>
  </w:num>
  <w:num w:numId="10">
    <w:abstractNumId w:val="10"/>
  </w:num>
  <w:num w:numId="11">
    <w:abstractNumId w:val="18"/>
  </w:num>
  <w:num w:numId="12">
    <w:abstractNumId w:val="0"/>
  </w:num>
  <w:num w:numId="13">
    <w:abstractNumId w:val="12"/>
  </w:num>
  <w:num w:numId="14">
    <w:abstractNumId w:val="8"/>
  </w:num>
  <w:num w:numId="15">
    <w:abstractNumId w:val="6"/>
  </w:num>
  <w:num w:numId="16">
    <w:abstractNumId w:val="11"/>
  </w:num>
  <w:num w:numId="17">
    <w:abstractNumId w:val="4"/>
  </w:num>
  <w:num w:numId="18">
    <w:abstractNumId w:val="7"/>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stylePaneFormatFilter w:val="3F01"/>
  <w:defaultTabStop w:val="720"/>
  <w:hyphenationZone w:val="283"/>
  <w:characterSpacingControl w:val="doNotCompress"/>
  <w:footnotePr>
    <w:footnote w:id="-1"/>
    <w:footnote w:id="0"/>
  </w:footnotePr>
  <w:endnotePr>
    <w:endnote w:id="-1"/>
    <w:endnote w:id="0"/>
  </w:endnotePr>
  <w:compat>
    <w:useFELayout/>
  </w:compat>
  <w:rsids>
    <w:rsidRoot w:val="00B8655F"/>
    <w:rsid w:val="00000A0F"/>
    <w:rsid w:val="00004D9A"/>
    <w:rsid w:val="0000739A"/>
    <w:rsid w:val="00007FD7"/>
    <w:rsid w:val="000147A9"/>
    <w:rsid w:val="00015C10"/>
    <w:rsid w:val="0002507C"/>
    <w:rsid w:val="000274E9"/>
    <w:rsid w:val="00031C0A"/>
    <w:rsid w:val="0004798A"/>
    <w:rsid w:val="000519BE"/>
    <w:rsid w:val="00052300"/>
    <w:rsid w:val="00052301"/>
    <w:rsid w:val="00055ACF"/>
    <w:rsid w:val="00060E78"/>
    <w:rsid w:val="0006355E"/>
    <w:rsid w:val="000654D6"/>
    <w:rsid w:val="00067ABF"/>
    <w:rsid w:val="000752F8"/>
    <w:rsid w:val="00076D18"/>
    <w:rsid w:val="0008480A"/>
    <w:rsid w:val="00084E76"/>
    <w:rsid w:val="00084FAD"/>
    <w:rsid w:val="000958DF"/>
    <w:rsid w:val="000968DB"/>
    <w:rsid w:val="000A63B5"/>
    <w:rsid w:val="000A6FBF"/>
    <w:rsid w:val="000B20AC"/>
    <w:rsid w:val="000C16C8"/>
    <w:rsid w:val="000C23F6"/>
    <w:rsid w:val="000C3F69"/>
    <w:rsid w:val="000D4041"/>
    <w:rsid w:val="000E7A0A"/>
    <w:rsid w:val="000F2F20"/>
    <w:rsid w:val="00104539"/>
    <w:rsid w:val="00104B82"/>
    <w:rsid w:val="00106E9A"/>
    <w:rsid w:val="00111F5E"/>
    <w:rsid w:val="00112F06"/>
    <w:rsid w:val="00115564"/>
    <w:rsid w:val="001157CC"/>
    <w:rsid w:val="00117F70"/>
    <w:rsid w:val="0012072C"/>
    <w:rsid w:val="0012119D"/>
    <w:rsid w:val="001215FD"/>
    <w:rsid w:val="0012463E"/>
    <w:rsid w:val="00125E2F"/>
    <w:rsid w:val="00131D6C"/>
    <w:rsid w:val="00133401"/>
    <w:rsid w:val="0014494A"/>
    <w:rsid w:val="00185EDC"/>
    <w:rsid w:val="001914FE"/>
    <w:rsid w:val="001A79FD"/>
    <w:rsid w:val="001B37ED"/>
    <w:rsid w:val="001B4772"/>
    <w:rsid w:val="001B518E"/>
    <w:rsid w:val="001B69F6"/>
    <w:rsid w:val="001C459B"/>
    <w:rsid w:val="001D5F81"/>
    <w:rsid w:val="001E0DA0"/>
    <w:rsid w:val="001E31DA"/>
    <w:rsid w:val="001E4B7A"/>
    <w:rsid w:val="001E5BAB"/>
    <w:rsid w:val="001E7F96"/>
    <w:rsid w:val="001F2DEF"/>
    <w:rsid w:val="001F4750"/>
    <w:rsid w:val="00211573"/>
    <w:rsid w:val="00216370"/>
    <w:rsid w:val="00217D3F"/>
    <w:rsid w:val="002213D6"/>
    <w:rsid w:val="002221A1"/>
    <w:rsid w:val="002227FB"/>
    <w:rsid w:val="0022396F"/>
    <w:rsid w:val="00225846"/>
    <w:rsid w:val="002377ED"/>
    <w:rsid w:val="00242595"/>
    <w:rsid w:val="00246FF3"/>
    <w:rsid w:val="00247EEF"/>
    <w:rsid w:val="00250013"/>
    <w:rsid w:val="00253FD7"/>
    <w:rsid w:val="0025601D"/>
    <w:rsid w:val="002744D2"/>
    <w:rsid w:val="0027612B"/>
    <w:rsid w:val="00277DD0"/>
    <w:rsid w:val="00297678"/>
    <w:rsid w:val="002A2719"/>
    <w:rsid w:val="002A28CA"/>
    <w:rsid w:val="002A4960"/>
    <w:rsid w:val="002A4C4F"/>
    <w:rsid w:val="002A4E01"/>
    <w:rsid w:val="002B5209"/>
    <w:rsid w:val="002C367C"/>
    <w:rsid w:val="002C56C5"/>
    <w:rsid w:val="002D200F"/>
    <w:rsid w:val="002E412D"/>
    <w:rsid w:val="002E7E2C"/>
    <w:rsid w:val="002F1680"/>
    <w:rsid w:val="002F25BC"/>
    <w:rsid w:val="002F5811"/>
    <w:rsid w:val="002F5A96"/>
    <w:rsid w:val="00303469"/>
    <w:rsid w:val="00306C6A"/>
    <w:rsid w:val="003122AB"/>
    <w:rsid w:val="00321DEC"/>
    <w:rsid w:val="003237AD"/>
    <w:rsid w:val="00334D02"/>
    <w:rsid w:val="0034048B"/>
    <w:rsid w:val="00353C85"/>
    <w:rsid w:val="0035671A"/>
    <w:rsid w:val="003630F3"/>
    <w:rsid w:val="00376CEF"/>
    <w:rsid w:val="00380594"/>
    <w:rsid w:val="00380FF2"/>
    <w:rsid w:val="00383872"/>
    <w:rsid w:val="00384141"/>
    <w:rsid w:val="00386B2F"/>
    <w:rsid w:val="003B5222"/>
    <w:rsid w:val="003C0E01"/>
    <w:rsid w:val="003D433E"/>
    <w:rsid w:val="003D5980"/>
    <w:rsid w:val="003E0A5A"/>
    <w:rsid w:val="003E4627"/>
    <w:rsid w:val="003F004D"/>
    <w:rsid w:val="003F0E86"/>
    <w:rsid w:val="003F3F32"/>
    <w:rsid w:val="003F698B"/>
    <w:rsid w:val="004020D3"/>
    <w:rsid w:val="00412952"/>
    <w:rsid w:val="004172A7"/>
    <w:rsid w:val="004277E9"/>
    <w:rsid w:val="0043156C"/>
    <w:rsid w:val="00435379"/>
    <w:rsid w:val="004362B9"/>
    <w:rsid w:val="00452563"/>
    <w:rsid w:val="00454350"/>
    <w:rsid w:val="0046434B"/>
    <w:rsid w:val="0046704B"/>
    <w:rsid w:val="00472060"/>
    <w:rsid w:val="0047313B"/>
    <w:rsid w:val="00492E7A"/>
    <w:rsid w:val="00495362"/>
    <w:rsid w:val="00497433"/>
    <w:rsid w:val="004A580D"/>
    <w:rsid w:val="004B0B5C"/>
    <w:rsid w:val="004B5CAD"/>
    <w:rsid w:val="004C4129"/>
    <w:rsid w:val="004C4F00"/>
    <w:rsid w:val="004D460D"/>
    <w:rsid w:val="004D62DF"/>
    <w:rsid w:val="00537228"/>
    <w:rsid w:val="0054474B"/>
    <w:rsid w:val="00547B3C"/>
    <w:rsid w:val="0055578B"/>
    <w:rsid w:val="0055717D"/>
    <w:rsid w:val="00557881"/>
    <w:rsid w:val="00564FFA"/>
    <w:rsid w:val="005674C7"/>
    <w:rsid w:val="00573121"/>
    <w:rsid w:val="005832E0"/>
    <w:rsid w:val="00587CD5"/>
    <w:rsid w:val="00592D2F"/>
    <w:rsid w:val="00592FC1"/>
    <w:rsid w:val="00593CC6"/>
    <w:rsid w:val="00593D42"/>
    <w:rsid w:val="00595B0A"/>
    <w:rsid w:val="005B7CC5"/>
    <w:rsid w:val="005D0079"/>
    <w:rsid w:val="005D1325"/>
    <w:rsid w:val="005D6101"/>
    <w:rsid w:val="005E3C77"/>
    <w:rsid w:val="006019BD"/>
    <w:rsid w:val="00602BAF"/>
    <w:rsid w:val="00612903"/>
    <w:rsid w:val="006227E0"/>
    <w:rsid w:val="00625139"/>
    <w:rsid w:val="00625ABA"/>
    <w:rsid w:val="0063093B"/>
    <w:rsid w:val="00632774"/>
    <w:rsid w:val="00640F3E"/>
    <w:rsid w:val="006476F5"/>
    <w:rsid w:val="00647EE8"/>
    <w:rsid w:val="00663353"/>
    <w:rsid w:val="006645AE"/>
    <w:rsid w:val="006645B0"/>
    <w:rsid w:val="00666197"/>
    <w:rsid w:val="00676A75"/>
    <w:rsid w:val="00677342"/>
    <w:rsid w:val="00686425"/>
    <w:rsid w:val="00692D58"/>
    <w:rsid w:val="00694677"/>
    <w:rsid w:val="006B3C0A"/>
    <w:rsid w:val="006C5E82"/>
    <w:rsid w:val="006E057B"/>
    <w:rsid w:val="006F101B"/>
    <w:rsid w:val="006F3FDB"/>
    <w:rsid w:val="006F7EE0"/>
    <w:rsid w:val="00701D19"/>
    <w:rsid w:val="00706331"/>
    <w:rsid w:val="00737217"/>
    <w:rsid w:val="007553A2"/>
    <w:rsid w:val="0075631E"/>
    <w:rsid w:val="00771D77"/>
    <w:rsid w:val="00775589"/>
    <w:rsid w:val="00780889"/>
    <w:rsid w:val="00781589"/>
    <w:rsid w:val="00792116"/>
    <w:rsid w:val="00795DC5"/>
    <w:rsid w:val="007A0B60"/>
    <w:rsid w:val="007C2F65"/>
    <w:rsid w:val="007D27F7"/>
    <w:rsid w:val="007D46A5"/>
    <w:rsid w:val="007E14F3"/>
    <w:rsid w:val="007F1B6D"/>
    <w:rsid w:val="007F33C3"/>
    <w:rsid w:val="007F35F5"/>
    <w:rsid w:val="0082027A"/>
    <w:rsid w:val="00821A07"/>
    <w:rsid w:val="00823CE1"/>
    <w:rsid w:val="008332D5"/>
    <w:rsid w:val="00835CDE"/>
    <w:rsid w:val="00837919"/>
    <w:rsid w:val="00837952"/>
    <w:rsid w:val="00837C67"/>
    <w:rsid w:val="00841103"/>
    <w:rsid w:val="00841EEA"/>
    <w:rsid w:val="0084477A"/>
    <w:rsid w:val="008546A9"/>
    <w:rsid w:val="00856DBE"/>
    <w:rsid w:val="0086059C"/>
    <w:rsid w:val="00865DDD"/>
    <w:rsid w:val="0086653B"/>
    <w:rsid w:val="00870246"/>
    <w:rsid w:val="00873BA7"/>
    <w:rsid w:val="00883BB0"/>
    <w:rsid w:val="00883D81"/>
    <w:rsid w:val="0088712E"/>
    <w:rsid w:val="00887BA4"/>
    <w:rsid w:val="008A089D"/>
    <w:rsid w:val="008A6E25"/>
    <w:rsid w:val="008B3B69"/>
    <w:rsid w:val="008B5332"/>
    <w:rsid w:val="008D06FB"/>
    <w:rsid w:val="008D0A81"/>
    <w:rsid w:val="008D51C7"/>
    <w:rsid w:val="008D5F5E"/>
    <w:rsid w:val="008E7CA5"/>
    <w:rsid w:val="008F040A"/>
    <w:rsid w:val="008F433E"/>
    <w:rsid w:val="009001FF"/>
    <w:rsid w:val="0091341A"/>
    <w:rsid w:val="009144E6"/>
    <w:rsid w:val="00926AFB"/>
    <w:rsid w:val="00927987"/>
    <w:rsid w:val="009317B8"/>
    <w:rsid w:val="00931912"/>
    <w:rsid w:val="00932715"/>
    <w:rsid w:val="009349FD"/>
    <w:rsid w:val="00937D51"/>
    <w:rsid w:val="00937DBE"/>
    <w:rsid w:val="00940D7C"/>
    <w:rsid w:val="00942911"/>
    <w:rsid w:val="009444AD"/>
    <w:rsid w:val="00960FCF"/>
    <w:rsid w:val="00963D38"/>
    <w:rsid w:val="00964F88"/>
    <w:rsid w:val="00965629"/>
    <w:rsid w:val="00975DC6"/>
    <w:rsid w:val="00982964"/>
    <w:rsid w:val="00982FB6"/>
    <w:rsid w:val="009836AC"/>
    <w:rsid w:val="00996CF0"/>
    <w:rsid w:val="00997039"/>
    <w:rsid w:val="009970D2"/>
    <w:rsid w:val="00997D84"/>
    <w:rsid w:val="009A7EA2"/>
    <w:rsid w:val="009C21B9"/>
    <w:rsid w:val="009C31F9"/>
    <w:rsid w:val="009C4CBA"/>
    <w:rsid w:val="009C76EC"/>
    <w:rsid w:val="009E37D5"/>
    <w:rsid w:val="009E3BDC"/>
    <w:rsid w:val="009E4210"/>
    <w:rsid w:val="009E715A"/>
    <w:rsid w:val="009F4C16"/>
    <w:rsid w:val="009F5B20"/>
    <w:rsid w:val="00A06CFE"/>
    <w:rsid w:val="00A119C2"/>
    <w:rsid w:val="00A11E71"/>
    <w:rsid w:val="00A479E6"/>
    <w:rsid w:val="00A5221C"/>
    <w:rsid w:val="00A56822"/>
    <w:rsid w:val="00A56B1D"/>
    <w:rsid w:val="00A57732"/>
    <w:rsid w:val="00A613FE"/>
    <w:rsid w:val="00A64FC2"/>
    <w:rsid w:val="00A6573F"/>
    <w:rsid w:val="00A65A94"/>
    <w:rsid w:val="00A66F8F"/>
    <w:rsid w:val="00A67E7D"/>
    <w:rsid w:val="00A709DD"/>
    <w:rsid w:val="00A92F77"/>
    <w:rsid w:val="00A94979"/>
    <w:rsid w:val="00A9551E"/>
    <w:rsid w:val="00AA12B4"/>
    <w:rsid w:val="00AB16C6"/>
    <w:rsid w:val="00AB2E39"/>
    <w:rsid w:val="00AB36C7"/>
    <w:rsid w:val="00AB5338"/>
    <w:rsid w:val="00AB7057"/>
    <w:rsid w:val="00AC05FD"/>
    <w:rsid w:val="00AC64AF"/>
    <w:rsid w:val="00AC69AB"/>
    <w:rsid w:val="00AD09AF"/>
    <w:rsid w:val="00AD2209"/>
    <w:rsid w:val="00AD5F6E"/>
    <w:rsid w:val="00AD71D1"/>
    <w:rsid w:val="00AE5407"/>
    <w:rsid w:val="00AE5F84"/>
    <w:rsid w:val="00B02AD7"/>
    <w:rsid w:val="00B04FC7"/>
    <w:rsid w:val="00B168A0"/>
    <w:rsid w:val="00B2052D"/>
    <w:rsid w:val="00B21B0E"/>
    <w:rsid w:val="00B236C7"/>
    <w:rsid w:val="00B2757A"/>
    <w:rsid w:val="00B304E3"/>
    <w:rsid w:val="00B36ECD"/>
    <w:rsid w:val="00B37BBF"/>
    <w:rsid w:val="00B429FA"/>
    <w:rsid w:val="00B501CB"/>
    <w:rsid w:val="00B506AE"/>
    <w:rsid w:val="00B51E87"/>
    <w:rsid w:val="00B56239"/>
    <w:rsid w:val="00B63E60"/>
    <w:rsid w:val="00B653ED"/>
    <w:rsid w:val="00B70AA6"/>
    <w:rsid w:val="00B7730A"/>
    <w:rsid w:val="00B81E85"/>
    <w:rsid w:val="00B8397B"/>
    <w:rsid w:val="00B8655F"/>
    <w:rsid w:val="00B92C9C"/>
    <w:rsid w:val="00B942B5"/>
    <w:rsid w:val="00BA7D2C"/>
    <w:rsid w:val="00BB06C4"/>
    <w:rsid w:val="00BB7BA9"/>
    <w:rsid w:val="00BC04B5"/>
    <w:rsid w:val="00BC5D50"/>
    <w:rsid w:val="00BE0163"/>
    <w:rsid w:val="00BF5B6E"/>
    <w:rsid w:val="00C03FBF"/>
    <w:rsid w:val="00C05533"/>
    <w:rsid w:val="00C07D93"/>
    <w:rsid w:val="00C12F84"/>
    <w:rsid w:val="00C1662D"/>
    <w:rsid w:val="00C20F8E"/>
    <w:rsid w:val="00C24406"/>
    <w:rsid w:val="00C3484E"/>
    <w:rsid w:val="00C42195"/>
    <w:rsid w:val="00C46EDB"/>
    <w:rsid w:val="00C5344E"/>
    <w:rsid w:val="00C53E0E"/>
    <w:rsid w:val="00C565E4"/>
    <w:rsid w:val="00C67567"/>
    <w:rsid w:val="00C8364C"/>
    <w:rsid w:val="00C85504"/>
    <w:rsid w:val="00CA10D8"/>
    <w:rsid w:val="00CA289B"/>
    <w:rsid w:val="00CA51B8"/>
    <w:rsid w:val="00CA6344"/>
    <w:rsid w:val="00CA758B"/>
    <w:rsid w:val="00CB2519"/>
    <w:rsid w:val="00CB2C42"/>
    <w:rsid w:val="00CD32DD"/>
    <w:rsid w:val="00CD6FDC"/>
    <w:rsid w:val="00D003EE"/>
    <w:rsid w:val="00D02856"/>
    <w:rsid w:val="00D037A2"/>
    <w:rsid w:val="00D03A93"/>
    <w:rsid w:val="00D05177"/>
    <w:rsid w:val="00D076B6"/>
    <w:rsid w:val="00D115B5"/>
    <w:rsid w:val="00D223F5"/>
    <w:rsid w:val="00D2675F"/>
    <w:rsid w:val="00D31D2B"/>
    <w:rsid w:val="00D44CB8"/>
    <w:rsid w:val="00D46791"/>
    <w:rsid w:val="00D602D4"/>
    <w:rsid w:val="00D64700"/>
    <w:rsid w:val="00D66974"/>
    <w:rsid w:val="00D72254"/>
    <w:rsid w:val="00D72EB1"/>
    <w:rsid w:val="00D74297"/>
    <w:rsid w:val="00D76EEF"/>
    <w:rsid w:val="00D83C43"/>
    <w:rsid w:val="00D861B8"/>
    <w:rsid w:val="00D92CC9"/>
    <w:rsid w:val="00D93BC4"/>
    <w:rsid w:val="00D958D5"/>
    <w:rsid w:val="00D962C4"/>
    <w:rsid w:val="00DA492F"/>
    <w:rsid w:val="00DC4DA5"/>
    <w:rsid w:val="00DE2473"/>
    <w:rsid w:val="00DE55FF"/>
    <w:rsid w:val="00DE647C"/>
    <w:rsid w:val="00DF7672"/>
    <w:rsid w:val="00E02145"/>
    <w:rsid w:val="00E04B1A"/>
    <w:rsid w:val="00E24DA6"/>
    <w:rsid w:val="00E27C99"/>
    <w:rsid w:val="00E44A34"/>
    <w:rsid w:val="00E53C6C"/>
    <w:rsid w:val="00E62A43"/>
    <w:rsid w:val="00E67E84"/>
    <w:rsid w:val="00E727B0"/>
    <w:rsid w:val="00E7541D"/>
    <w:rsid w:val="00E906A1"/>
    <w:rsid w:val="00EA0EB5"/>
    <w:rsid w:val="00EA5AAF"/>
    <w:rsid w:val="00EA76E6"/>
    <w:rsid w:val="00ED7011"/>
    <w:rsid w:val="00EE0DB2"/>
    <w:rsid w:val="00EF0E71"/>
    <w:rsid w:val="00EF750E"/>
    <w:rsid w:val="00F17209"/>
    <w:rsid w:val="00F2367F"/>
    <w:rsid w:val="00F265A1"/>
    <w:rsid w:val="00F2720C"/>
    <w:rsid w:val="00F27A4B"/>
    <w:rsid w:val="00F40724"/>
    <w:rsid w:val="00F46665"/>
    <w:rsid w:val="00F471FA"/>
    <w:rsid w:val="00F534D2"/>
    <w:rsid w:val="00F67087"/>
    <w:rsid w:val="00F673AB"/>
    <w:rsid w:val="00F70B7B"/>
    <w:rsid w:val="00F70C70"/>
    <w:rsid w:val="00F81AC5"/>
    <w:rsid w:val="00F820CC"/>
    <w:rsid w:val="00F84B2F"/>
    <w:rsid w:val="00FB68B1"/>
    <w:rsid w:val="00FB7679"/>
    <w:rsid w:val="00FC26CD"/>
    <w:rsid w:val="00FC7E68"/>
    <w:rsid w:val="00FD16FC"/>
    <w:rsid w:val="00FD4CAB"/>
    <w:rsid w:val="00FE1997"/>
    <w:rsid w:val="00FE5F03"/>
    <w:rsid w:val="00FE7E2C"/>
    <w:rsid w:val="00FF39AD"/>
    <w:rsid w:val="00FF43DD"/>
    <w:rsid w:val="00FF66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E7D"/>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019BD"/>
    <w:pPr>
      <w:tabs>
        <w:tab w:val="center" w:pos="4320"/>
        <w:tab w:val="right" w:pos="8640"/>
      </w:tabs>
    </w:pPr>
  </w:style>
  <w:style w:type="character" w:customStyle="1" w:styleId="HeaderChar">
    <w:name w:val="Header Char"/>
    <w:basedOn w:val="DefaultParagraphFont"/>
    <w:link w:val="Header"/>
    <w:uiPriority w:val="99"/>
    <w:semiHidden/>
    <w:rsid w:val="00DA6726"/>
    <w:rPr>
      <w:sz w:val="24"/>
      <w:szCs w:val="24"/>
      <w:lang w:val="en-US" w:eastAsia="ja-JP"/>
    </w:rPr>
  </w:style>
  <w:style w:type="paragraph" w:styleId="Footer">
    <w:name w:val="footer"/>
    <w:basedOn w:val="Normal"/>
    <w:link w:val="FooterChar"/>
    <w:uiPriority w:val="99"/>
    <w:rsid w:val="006019BD"/>
    <w:pPr>
      <w:tabs>
        <w:tab w:val="center" w:pos="4320"/>
        <w:tab w:val="right" w:pos="8640"/>
      </w:tabs>
    </w:pPr>
  </w:style>
  <w:style w:type="character" w:customStyle="1" w:styleId="FooterChar">
    <w:name w:val="Footer Char"/>
    <w:basedOn w:val="DefaultParagraphFont"/>
    <w:link w:val="Footer"/>
    <w:uiPriority w:val="99"/>
    <w:rsid w:val="00DA6726"/>
    <w:rPr>
      <w:sz w:val="24"/>
      <w:szCs w:val="24"/>
      <w:lang w:val="en-US" w:eastAsia="ja-JP"/>
    </w:rPr>
  </w:style>
  <w:style w:type="paragraph" w:styleId="BalloonText">
    <w:name w:val="Balloon Text"/>
    <w:basedOn w:val="Normal"/>
    <w:link w:val="BalloonTextChar"/>
    <w:uiPriority w:val="99"/>
    <w:rsid w:val="00795DC5"/>
    <w:rPr>
      <w:rFonts w:ascii="Tahoma" w:hAnsi="Tahoma" w:cs="Tahoma"/>
      <w:sz w:val="16"/>
      <w:szCs w:val="16"/>
    </w:rPr>
  </w:style>
  <w:style w:type="character" w:customStyle="1" w:styleId="BalloonTextChar">
    <w:name w:val="Balloon Text Char"/>
    <w:basedOn w:val="DefaultParagraphFont"/>
    <w:link w:val="BalloonText"/>
    <w:uiPriority w:val="99"/>
    <w:locked/>
    <w:rsid w:val="00795DC5"/>
    <w:rPr>
      <w:rFonts w:ascii="Tahoma" w:hAnsi="Tahoma" w:cs="Tahoma"/>
      <w:sz w:val="16"/>
      <w:szCs w:val="16"/>
    </w:rPr>
  </w:style>
  <w:style w:type="paragraph" w:styleId="HTMLPreformatted">
    <w:name w:val="HTML Preformatted"/>
    <w:basedOn w:val="Normal"/>
    <w:link w:val="HTMLPreformattedChar"/>
    <w:uiPriority w:val="99"/>
    <w:rsid w:val="002C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fr-FR"/>
    </w:rPr>
  </w:style>
  <w:style w:type="character" w:customStyle="1" w:styleId="HTMLPreformattedChar">
    <w:name w:val="HTML Preformatted Char"/>
    <w:basedOn w:val="DefaultParagraphFont"/>
    <w:link w:val="HTMLPreformatted"/>
    <w:uiPriority w:val="99"/>
    <w:semiHidden/>
    <w:rsid w:val="00DA6726"/>
    <w:rPr>
      <w:rFonts w:ascii="Courier New" w:hAnsi="Courier New" w:cs="Courier New"/>
      <w:sz w:val="20"/>
      <w:szCs w:val="20"/>
      <w:lang w:val="en-US" w:eastAsia="ja-JP"/>
    </w:rPr>
  </w:style>
  <w:style w:type="paragraph" w:styleId="ListParagraph">
    <w:name w:val="List Paragraph"/>
    <w:basedOn w:val="Normal"/>
    <w:uiPriority w:val="99"/>
    <w:qFormat/>
    <w:rsid w:val="00297678"/>
    <w:pPr>
      <w:spacing w:after="200" w:line="276" w:lineRule="auto"/>
      <w:ind w:left="720"/>
      <w:contextualSpacing/>
    </w:pPr>
    <w:rPr>
      <w:rFonts w:ascii="Calibri" w:hAnsi="Calibri"/>
      <w:sz w:val="22"/>
      <w:szCs w:val="22"/>
      <w:lang w:val="en-GB" w:eastAsia="en-US"/>
    </w:rPr>
  </w:style>
  <w:style w:type="paragraph" w:styleId="Date">
    <w:name w:val="Date"/>
    <w:basedOn w:val="Normal"/>
    <w:next w:val="Normal"/>
    <w:link w:val="DateChar"/>
    <w:uiPriority w:val="99"/>
    <w:rsid w:val="00297678"/>
  </w:style>
  <w:style w:type="character" w:customStyle="1" w:styleId="DateChar">
    <w:name w:val="Date Char"/>
    <w:basedOn w:val="DefaultParagraphFont"/>
    <w:link w:val="Date"/>
    <w:uiPriority w:val="99"/>
    <w:semiHidden/>
    <w:rsid w:val="00DA6726"/>
    <w:rPr>
      <w:sz w:val="24"/>
      <w:szCs w:val="24"/>
      <w:lang w:val="en-US" w:eastAsia="ja-JP"/>
    </w:rPr>
  </w:style>
  <w:style w:type="character" w:styleId="CommentReference">
    <w:name w:val="annotation reference"/>
    <w:basedOn w:val="DefaultParagraphFont"/>
    <w:uiPriority w:val="99"/>
    <w:rsid w:val="00060E78"/>
    <w:rPr>
      <w:rFonts w:cs="Times New Roman"/>
      <w:sz w:val="16"/>
      <w:szCs w:val="16"/>
    </w:rPr>
  </w:style>
  <w:style w:type="paragraph" w:styleId="CommentText">
    <w:name w:val="annotation text"/>
    <w:basedOn w:val="Normal"/>
    <w:link w:val="CommentTextChar"/>
    <w:uiPriority w:val="99"/>
    <w:rsid w:val="00060E78"/>
    <w:rPr>
      <w:sz w:val="20"/>
      <w:szCs w:val="20"/>
    </w:rPr>
  </w:style>
  <w:style w:type="character" w:customStyle="1" w:styleId="CommentTextChar">
    <w:name w:val="Comment Text Char"/>
    <w:basedOn w:val="DefaultParagraphFont"/>
    <w:link w:val="CommentText"/>
    <w:uiPriority w:val="99"/>
    <w:locked/>
    <w:rsid w:val="00060E78"/>
    <w:rPr>
      <w:rFonts w:cs="Times New Roman"/>
      <w:lang w:val="en-US" w:eastAsia="ja-JP"/>
    </w:rPr>
  </w:style>
  <w:style w:type="paragraph" w:styleId="CommentSubject">
    <w:name w:val="annotation subject"/>
    <w:basedOn w:val="CommentText"/>
    <w:next w:val="CommentText"/>
    <w:link w:val="CommentSubjectChar"/>
    <w:uiPriority w:val="99"/>
    <w:rsid w:val="00060E78"/>
    <w:rPr>
      <w:b/>
      <w:bCs/>
    </w:rPr>
  </w:style>
  <w:style w:type="character" w:customStyle="1" w:styleId="CommentSubjectChar">
    <w:name w:val="Comment Subject Char"/>
    <w:basedOn w:val="CommentTextChar"/>
    <w:link w:val="CommentSubject"/>
    <w:uiPriority w:val="99"/>
    <w:locked/>
    <w:rsid w:val="00060E78"/>
    <w:rPr>
      <w:b/>
      <w:bCs/>
    </w:rPr>
  </w:style>
  <w:style w:type="character" w:styleId="Hyperlink">
    <w:name w:val="Hyperlink"/>
    <w:basedOn w:val="DefaultParagraphFont"/>
    <w:uiPriority w:val="99"/>
    <w:rsid w:val="00067ABF"/>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883706019">
      <w:marLeft w:val="0"/>
      <w:marRight w:val="0"/>
      <w:marTop w:val="0"/>
      <w:marBottom w:val="0"/>
      <w:divBdr>
        <w:top w:val="none" w:sz="0" w:space="0" w:color="auto"/>
        <w:left w:val="none" w:sz="0" w:space="0" w:color="auto"/>
        <w:bottom w:val="none" w:sz="0" w:space="0" w:color="auto"/>
        <w:right w:val="none" w:sz="0" w:space="0" w:color="auto"/>
      </w:divBdr>
    </w:div>
    <w:div w:id="1883706021">
      <w:marLeft w:val="0"/>
      <w:marRight w:val="0"/>
      <w:marTop w:val="0"/>
      <w:marBottom w:val="0"/>
      <w:divBdr>
        <w:top w:val="none" w:sz="0" w:space="0" w:color="auto"/>
        <w:left w:val="none" w:sz="0" w:space="0" w:color="auto"/>
        <w:bottom w:val="none" w:sz="0" w:space="0" w:color="auto"/>
        <w:right w:val="none" w:sz="0" w:space="0" w:color="auto"/>
      </w:divBdr>
      <w:divsChild>
        <w:div w:id="18837060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g.lbl.gov/~spvirostek/Muon/October_2010_Review/" TargetMode="External"/><Relationship Id="rId3" Type="http://schemas.openxmlformats.org/officeDocument/2006/relationships/settings" Target="settings.xml"/><Relationship Id="rId7" Type="http://schemas.openxmlformats.org/officeDocument/2006/relationships/hyperlink" Target="http://indico.cern.ch/conferenceDisplay.py?confId=11025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indico.cern.ch/conferenceDisplay.py?confId=690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14</Pages>
  <Words>4996</Words>
  <Characters>28481</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Preliminary-report_v7.doc</vt:lpstr>
    </vt:vector>
  </TitlesOfParts>
  <Company>Fermilab | Accelerator Division</Company>
  <LinksUpToDate>false</LinksUpToDate>
  <CharactersWithSpaces>33411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Review_Report.docx</dc:title>
  <dc:subject>Review Report on the repair plan of SS</dc:subject>
  <dc:creator>Pasquale Fabbricatore /INFN-Genova</dc:creator>
  <cp:keywords>MICE,  Spectrometer Solenoids</cp:keywords>
  <cp:lastModifiedBy>fabbric</cp:lastModifiedBy>
  <cp:revision>9</cp:revision>
  <cp:lastPrinted>2010-12-03T10:54:00Z</cp:lastPrinted>
  <dcterms:created xsi:type="dcterms:W3CDTF">2010-12-14T10:23:00Z</dcterms:created>
  <dcterms:modified xsi:type="dcterms:W3CDTF">2010-12-14T12:46:00Z</dcterms:modified>
</cp:coreProperties>
</file>