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23482" w:rsidRPr="0006308D" w:rsidRDefault="00AD5610" w:rsidP="00623482">
      <w:pPr>
        <w:pStyle w:val="Heading1"/>
        <w:numPr>
          <w:ilvl w:val="0"/>
          <w:numId w:val="0"/>
        </w:numPr>
        <w:ind w:left="216"/>
        <w:jc w:val="center"/>
        <w:rPr>
          <w:rFonts w:ascii="Times New Roman" w:hAnsi="Times New Roman"/>
          <w:b w:val="0"/>
          <w:sz w:val="72"/>
        </w:rPr>
      </w:pPr>
      <w:bookmarkStart w:id="0" w:name="_Toc391458624"/>
      <w:bookmarkStart w:id="1" w:name="_Toc436066561"/>
      <w:bookmarkStart w:id="2" w:name="_Toc436143804"/>
      <w:r w:rsidRPr="0006308D">
        <w:rPr>
          <w:rFonts w:ascii="Times New Roman" w:hAnsi="Times New Roman"/>
          <w:b w:val="0"/>
          <w:noProof/>
          <w:sz w:val="72"/>
        </w:rPr>
        <w:drawing>
          <wp:anchor distT="0" distB="0" distL="114300" distR="114300" simplePos="0" relativeHeight="251665408" behindDoc="0" locked="0" layoutInCell="1" allowOverlap="0">
            <wp:simplePos x="0" y="0"/>
            <wp:positionH relativeFrom="column">
              <wp:posOffset>-285750</wp:posOffset>
            </wp:positionH>
            <wp:positionV relativeFrom="paragraph">
              <wp:posOffset>71755</wp:posOffset>
            </wp:positionV>
            <wp:extent cx="6247765" cy="1333500"/>
            <wp:effectExtent l="19050" t="0" r="63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6247765" cy="1333500"/>
                    </a:xfrm>
                    <a:prstGeom prst="rect">
                      <a:avLst/>
                    </a:prstGeom>
                    <a:noFill/>
                    <a:ln w="9525">
                      <a:noFill/>
                      <a:miter lim="800000"/>
                      <a:headEnd/>
                      <a:tailEnd/>
                    </a:ln>
                  </pic:spPr>
                </pic:pic>
              </a:graphicData>
            </a:graphic>
          </wp:anchor>
        </w:drawing>
      </w:r>
      <w:bookmarkEnd w:id="0"/>
      <w:bookmarkEnd w:id="1"/>
      <w:bookmarkEnd w:id="2"/>
    </w:p>
    <w:p w:rsidR="00AD5610" w:rsidRPr="00AD5610" w:rsidRDefault="00AD5610" w:rsidP="00AD5610"/>
    <w:bookmarkStart w:id="3" w:name="_Toc436143805" w:displacedByCustomXml="next"/>
    <w:bookmarkStart w:id="4" w:name="_Toc436066562" w:displacedByCustomXml="next"/>
    <w:sdt>
      <w:sdtPr>
        <w:rPr>
          <w:noProof/>
        </w:rPr>
        <w:alias w:val="Title"/>
        <w:id w:val="1512744583"/>
        <w:placeholder>
          <w:docPart w:val="449892F3034A4CF1BB1615CC23499133"/>
        </w:placeholder>
        <w:dataBinding w:prefixMappings="xmlns:ns0='http://purl.org/dc/elements/1.1/' xmlns:ns1='http://schemas.openxmlformats.org/package/2006/metadata/core-properties' " w:xpath="/ns1:coreProperties[1]/ns0:title[1]" w:storeItemID="{6C3C8BC8-F283-45AE-878A-BAB7291924A1}"/>
        <w:text/>
      </w:sdtPr>
      <w:sdtContent>
        <w:p w:rsidR="00066D6B" w:rsidRPr="00EB4866" w:rsidRDefault="00FE08CD" w:rsidP="00EB4866">
          <w:pPr>
            <w:pStyle w:val="Heading1"/>
            <w:numPr>
              <w:ilvl w:val="0"/>
              <w:numId w:val="0"/>
            </w:numPr>
            <w:jc w:val="center"/>
            <w:rPr>
              <w:b w:val="0"/>
              <w:sz w:val="56"/>
              <w:szCs w:val="72"/>
            </w:rPr>
          </w:pPr>
          <w:r w:rsidRPr="00FE08CD">
            <w:rPr>
              <w:noProof/>
            </w:rPr>
            <w:t>Results of the cavity Intergrated tests in H</w:t>
          </w:r>
          <w:r w:rsidR="001C68F1">
            <w:rPr>
              <w:noProof/>
            </w:rPr>
            <w:t xml:space="preserve">orizontal </w:t>
          </w:r>
          <w:r w:rsidRPr="00FE08CD">
            <w:rPr>
              <w:noProof/>
            </w:rPr>
            <w:t>T</w:t>
          </w:r>
          <w:r w:rsidR="001C68F1">
            <w:rPr>
              <w:noProof/>
            </w:rPr>
            <w:t xml:space="preserve">est </w:t>
          </w:r>
          <w:r w:rsidRPr="00FE08CD">
            <w:rPr>
              <w:noProof/>
            </w:rPr>
            <w:t>S</w:t>
          </w:r>
          <w:r w:rsidR="001C68F1">
            <w:rPr>
              <w:noProof/>
            </w:rPr>
            <w:t>tand</w:t>
          </w:r>
          <w:r w:rsidRPr="00FE08CD">
            <w:rPr>
              <w:noProof/>
            </w:rPr>
            <w:t xml:space="preserve"> </w:t>
          </w:r>
          <w:r w:rsidR="001C68F1">
            <w:rPr>
              <w:noProof/>
            </w:rPr>
            <w:t xml:space="preserve">at FNAL      </w:t>
          </w:r>
          <w:r w:rsidR="00FB373C">
            <w:rPr>
              <w:noProof/>
            </w:rPr>
            <w:t>(AES021,</w:t>
          </w:r>
          <w:r w:rsidRPr="00FE08CD">
            <w:rPr>
              <w:noProof/>
            </w:rPr>
            <w:t xml:space="preserve">  AES028 and AES027)</w:t>
          </w:r>
        </w:p>
      </w:sdtContent>
    </w:sdt>
    <w:bookmarkEnd w:id="3" w:displacedByCustomXml="prev"/>
    <w:bookmarkEnd w:id="4" w:displacedByCustomXml="prev"/>
    <w:p w:rsidR="00EB4866" w:rsidRDefault="00EB4866" w:rsidP="00EB4866"/>
    <w:p w:rsidR="0019425B" w:rsidRPr="00EB4866" w:rsidRDefault="00EB4866" w:rsidP="0019425B">
      <w:pPr>
        <w:jc w:val="center"/>
        <w:rPr>
          <w:sz w:val="40"/>
          <w:szCs w:val="40"/>
        </w:rPr>
      </w:pPr>
      <w:r>
        <w:rPr>
          <w:sz w:val="40"/>
          <w:szCs w:val="40"/>
        </w:rPr>
        <w:t>LCLS-II</w:t>
      </w:r>
      <w:r w:rsidR="00B354CE">
        <w:rPr>
          <w:sz w:val="40"/>
          <w:szCs w:val="40"/>
        </w:rPr>
        <w:t xml:space="preserve"> TN-</w:t>
      </w:r>
      <w:r w:rsidR="003B4EF1">
        <w:rPr>
          <w:sz w:val="40"/>
          <w:szCs w:val="40"/>
        </w:rPr>
        <w:t>15-43</w:t>
      </w:r>
    </w:p>
    <w:p w:rsidR="00623482" w:rsidRDefault="00623482" w:rsidP="00623482"/>
    <w:sdt>
      <w:sdtPr>
        <w:rPr>
          <w:sz w:val="40"/>
          <w:szCs w:val="40"/>
        </w:rPr>
        <w:alias w:val="Publish Date"/>
        <w:id w:val="1512744582"/>
        <w:placeholder>
          <w:docPart w:val="A6C50A50AF064DD08C9C186276DDE7F4"/>
        </w:placeholder>
        <w:dataBinding w:prefixMappings="xmlns:ns0='http://schemas.microsoft.com/office/2006/coverPageProps' " w:xpath="/ns0:CoverPageProperties[1]/ns0:PublishDate[1]" w:storeItemID="{55AF091B-3C7A-41E3-B477-F2FDAA23CFDA}"/>
        <w:date w:fullDate="2015-11-23T00:00:00Z">
          <w:dateFormat w:val="M/d/yyyy"/>
          <w:lid w:val="en-US"/>
          <w:storeMappedDataAs w:val="dateTime"/>
          <w:calendar w:val="gregorian"/>
        </w:date>
      </w:sdtPr>
      <w:sdtEndPr>
        <w:rPr>
          <w:sz w:val="36"/>
          <w:szCs w:val="20"/>
        </w:rPr>
      </w:sdtEndPr>
      <w:sdtContent>
        <w:p w:rsidR="00623482" w:rsidRPr="00623482" w:rsidRDefault="00FE08CD" w:rsidP="00623482">
          <w:pPr>
            <w:jc w:val="center"/>
            <w:rPr>
              <w:sz w:val="36"/>
            </w:rPr>
          </w:pPr>
          <w:r>
            <w:rPr>
              <w:sz w:val="40"/>
              <w:szCs w:val="40"/>
            </w:rPr>
            <w:t>11</w:t>
          </w:r>
          <w:r w:rsidR="008E27CA">
            <w:rPr>
              <w:sz w:val="40"/>
              <w:szCs w:val="40"/>
            </w:rPr>
            <w:t>/</w:t>
          </w:r>
          <w:r>
            <w:rPr>
              <w:sz w:val="40"/>
              <w:szCs w:val="40"/>
            </w:rPr>
            <w:t>23/2015</w:t>
          </w:r>
        </w:p>
      </w:sdtContent>
    </w:sdt>
    <w:p w:rsidR="00623482" w:rsidRPr="00623482" w:rsidRDefault="00623482" w:rsidP="00623482">
      <w:pPr>
        <w:jc w:val="center"/>
        <w:rPr>
          <w:sz w:val="36"/>
        </w:rPr>
      </w:pPr>
    </w:p>
    <w:sdt>
      <w:sdtPr>
        <w:rPr>
          <w:sz w:val="40"/>
          <w:szCs w:val="40"/>
        </w:rPr>
        <w:alias w:val="Author"/>
        <w:id w:val="1512744585"/>
        <w:placeholder>
          <w:docPart w:val="91708AC51A584B3BA047387786692884"/>
        </w:placeholder>
        <w:dataBinding w:prefixMappings="xmlns:ns0='http://purl.org/dc/elements/1.1/' xmlns:ns1='http://schemas.openxmlformats.org/package/2006/metadata/core-properties' " w:xpath="/ns1:coreProperties[1]/ns0:creator[1]" w:storeItemID="{6C3C8BC8-F283-45AE-878A-BAB7291924A1}"/>
        <w:text/>
      </w:sdtPr>
      <w:sdtContent>
        <w:p w:rsidR="00623482" w:rsidRPr="00623482" w:rsidRDefault="00BD6495" w:rsidP="00623482">
          <w:pPr>
            <w:jc w:val="center"/>
            <w:rPr>
              <w:sz w:val="28"/>
            </w:rPr>
          </w:pPr>
          <w:r>
            <w:rPr>
              <w:sz w:val="40"/>
              <w:szCs w:val="40"/>
            </w:rPr>
            <w:t xml:space="preserve">Nikolay Solyak, Ivan Gonin, Anna </w:t>
          </w:r>
          <w:proofErr w:type="spellStart"/>
          <w:r>
            <w:rPr>
              <w:sz w:val="40"/>
              <w:szCs w:val="40"/>
            </w:rPr>
            <w:t>Gressellino</w:t>
          </w:r>
          <w:proofErr w:type="spellEnd"/>
          <w:r>
            <w:rPr>
              <w:sz w:val="40"/>
              <w:szCs w:val="40"/>
            </w:rPr>
            <w:t xml:space="preserve">, Chuck Grimm, </w:t>
          </w:r>
          <w:proofErr w:type="spellStart"/>
          <w:r>
            <w:rPr>
              <w:sz w:val="40"/>
              <w:szCs w:val="40"/>
            </w:rPr>
            <w:t>Timergali</w:t>
          </w:r>
          <w:proofErr w:type="spellEnd"/>
          <w:r>
            <w:rPr>
              <w:sz w:val="40"/>
              <w:szCs w:val="40"/>
            </w:rPr>
            <w:t xml:space="preserve"> </w:t>
          </w:r>
          <w:proofErr w:type="spellStart"/>
          <w:r>
            <w:rPr>
              <w:sz w:val="40"/>
              <w:szCs w:val="40"/>
            </w:rPr>
            <w:t>Khabiboulline</w:t>
          </w:r>
          <w:proofErr w:type="spellEnd"/>
          <w:r>
            <w:rPr>
              <w:sz w:val="40"/>
              <w:szCs w:val="40"/>
            </w:rPr>
            <w:t xml:space="preserve">, Andrei Lunin, Joe Ozelis, Yuri Pischalnikov, Oleg Prokofiev, Warren </w:t>
          </w:r>
          <w:proofErr w:type="spellStart"/>
          <w:r>
            <w:rPr>
              <w:sz w:val="40"/>
              <w:szCs w:val="40"/>
            </w:rPr>
            <w:t>Schappert</w:t>
          </w:r>
          <w:proofErr w:type="spellEnd"/>
          <w:r>
            <w:rPr>
              <w:sz w:val="40"/>
              <w:szCs w:val="40"/>
            </w:rPr>
            <w:t>, Dmitri Sergatskov,</w:t>
          </w:r>
          <w:r w:rsidR="00F9211A">
            <w:rPr>
              <w:sz w:val="40"/>
              <w:szCs w:val="40"/>
            </w:rPr>
            <w:t xml:space="preserve"> Jeremiah </w:t>
          </w:r>
          <w:proofErr w:type="spellStart"/>
          <w:r w:rsidR="00F9211A">
            <w:rPr>
              <w:sz w:val="40"/>
              <w:szCs w:val="40"/>
            </w:rPr>
            <w:t>Holzbauer</w:t>
          </w:r>
          <w:proofErr w:type="spellEnd"/>
          <w:r w:rsidR="00F9211A">
            <w:rPr>
              <w:sz w:val="40"/>
              <w:szCs w:val="40"/>
            </w:rPr>
            <w:t>, Genfa Wu</w:t>
          </w:r>
        </w:p>
      </w:sdtContent>
    </w:sdt>
    <w:p w:rsidR="00623482" w:rsidRDefault="00623482" w:rsidP="00623482"/>
    <w:p w:rsidR="00623482" w:rsidRDefault="00623482" w:rsidP="00623482"/>
    <w:p w:rsidR="00B61F1F" w:rsidRDefault="00B61F1F" w:rsidP="00623482"/>
    <w:p w:rsidR="00623482" w:rsidRDefault="00EB4866" w:rsidP="00EB4866">
      <w:pPr>
        <w:widowControl/>
        <w:spacing w:before="0" w:after="200" w:line="276" w:lineRule="auto"/>
        <w:jc w:val="left"/>
      </w:pPr>
      <w:r>
        <w:rPr>
          <w:noProof/>
        </w:rPr>
        <w:drawing>
          <wp:anchor distT="0" distB="0" distL="114300" distR="114300" simplePos="0" relativeHeight="251666432" behindDoc="0" locked="0" layoutInCell="1" allowOverlap="1">
            <wp:simplePos x="0" y="0"/>
            <wp:positionH relativeFrom="column">
              <wp:posOffset>247650</wp:posOffset>
            </wp:positionH>
            <wp:positionV relativeFrom="paragraph">
              <wp:posOffset>906780</wp:posOffset>
            </wp:positionV>
            <wp:extent cx="5143500" cy="1857375"/>
            <wp:effectExtent l="19050" t="0" r="0" b="0"/>
            <wp:wrapTopAndBottom/>
            <wp:docPr id="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5143500" cy="1857375"/>
                    </a:xfrm>
                    <a:prstGeom prst="rect">
                      <a:avLst/>
                    </a:prstGeom>
                    <a:noFill/>
                    <a:ln w="9525">
                      <a:noFill/>
                      <a:miter lim="800000"/>
                      <a:headEnd/>
                      <a:tailEnd/>
                    </a:ln>
                  </pic:spPr>
                </pic:pic>
              </a:graphicData>
            </a:graphic>
          </wp:anchor>
        </w:drawing>
      </w:r>
      <w:r w:rsidR="0006308D">
        <w:br w:type="page"/>
      </w:r>
    </w:p>
    <w:sdt>
      <w:sdtPr>
        <w:rPr>
          <w:rFonts w:asciiTheme="minorHAnsi" w:eastAsiaTheme="minorEastAsia" w:hAnsiTheme="minorHAnsi" w:cstheme="minorBidi"/>
          <w:b w:val="0"/>
          <w:bCs w:val="0"/>
          <w:color w:val="auto"/>
          <w:sz w:val="24"/>
          <w:szCs w:val="24"/>
          <w:lang w:eastAsia="en-US"/>
        </w:rPr>
        <w:id w:val="1613787384"/>
        <w:docPartObj>
          <w:docPartGallery w:val="Table of Contents"/>
          <w:docPartUnique/>
        </w:docPartObj>
      </w:sdtPr>
      <w:sdtEndPr>
        <w:rPr>
          <w:rFonts w:ascii="Times New Roman" w:eastAsia="Times New Roman" w:hAnsi="Times New Roman" w:cs="Times New Roman"/>
          <w:noProof/>
          <w:sz w:val="20"/>
          <w:szCs w:val="20"/>
        </w:rPr>
      </w:sdtEndPr>
      <w:sdtContent>
        <w:p w:rsidR="00D05842" w:rsidRDefault="00D05842" w:rsidP="00D05842">
          <w:pPr>
            <w:pStyle w:val="TOCHeading"/>
          </w:pPr>
          <w:r>
            <w:t>Contents</w:t>
          </w:r>
        </w:p>
        <w:p w:rsidR="0027054A" w:rsidRDefault="00D05842">
          <w:pPr>
            <w:pStyle w:val="TOC1"/>
            <w:tabs>
              <w:tab w:val="right" w:leader="dot" w:pos="8630"/>
            </w:tabs>
            <w:rPr>
              <w:noProof/>
              <w:sz w:val="22"/>
              <w:szCs w:val="22"/>
              <w:lang w:eastAsia="en-US"/>
            </w:rPr>
          </w:pPr>
          <w:r>
            <w:fldChar w:fldCharType="begin"/>
          </w:r>
          <w:r>
            <w:instrText xml:space="preserve"> TOC \o "1-3" \h \z \u </w:instrText>
          </w:r>
          <w:r>
            <w:fldChar w:fldCharType="separate"/>
          </w:r>
          <w:hyperlink w:anchor="_Toc436143804" w:history="1">
            <w:r w:rsidR="0027054A">
              <w:rPr>
                <w:noProof/>
                <w:webHidden/>
              </w:rPr>
              <w:tab/>
            </w:r>
            <w:r w:rsidR="0027054A">
              <w:rPr>
                <w:noProof/>
                <w:webHidden/>
              </w:rPr>
              <w:fldChar w:fldCharType="begin"/>
            </w:r>
            <w:r w:rsidR="0027054A">
              <w:rPr>
                <w:noProof/>
                <w:webHidden/>
              </w:rPr>
              <w:instrText xml:space="preserve"> PAGEREF _Toc436143804 \h </w:instrText>
            </w:r>
            <w:r w:rsidR="0027054A">
              <w:rPr>
                <w:noProof/>
                <w:webHidden/>
              </w:rPr>
            </w:r>
            <w:r w:rsidR="0027054A">
              <w:rPr>
                <w:noProof/>
                <w:webHidden/>
              </w:rPr>
              <w:fldChar w:fldCharType="separate"/>
            </w:r>
            <w:r w:rsidR="001C02F6">
              <w:rPr>
                <w:noProof/>
                <w:webHidden/>
              </w:rPr>
              <w:t>1</w:t>
            </w:r>
            <w:r w:rsidR="0027054A">
              <w:rPr>
                <w:noProof/>
                <w:webHidden/>
              </w:rPr>
              <w:fldChar w:fldCharType="end"/>
            </w:r>
          </w:hyperlink>
        </w:p>
        <w:p w:rsidR="0027054A" w:rsidRDefault="00527165">
          <w:pPr>
            <w:pStyle w:val="TOC1"/>
            <w:tabs>
              <w:tab w:val="right" w:leader="dot" w:pos="8630"/>
            </w:tabs>
            <w:rPr>
              <w:noProof/>
              <w:sz w:val="22"/>
              <w:szCs w:val="22"/>
              <w:lang w:eastAsia="en-US"/>
            </w:rPr>
          </w:pPr>
          <w:hyperlink w:anchor="_Toc436143805" w:history="1">
            <w:r w:rsidR="0027054A" w:rsidRPr="000E5EF7">
              <w:rPr>
                <w:rStyle w:val="Hyperlink"/>
                <w:noProof/>
              </w:rPr>
              <w:t>Results of the cavity Intergrated tests in Horizontal Test Stand at FNAL      (AES021,  AES028 and AES027)</w:t>
            </w:r>
            <w:r w:rsidR="0027054A">
              <w:rPr>
                <w:noProof/>
                <w:webHidden/>
              </w:rPr>
              <w:tab/>
            </w:r>
            <w:r w:rsidR="0027054A">
              <w:rPr>
                <w:noProof/>
                <w:webHidden/>
              </w:rPr>
              <w:fldChar w:fldCharType="begin"/>
            </w:r>
            <w:r w:rsidR="0027054A">
              <w:rPr>
                <w:noProof/>
                <w:webHidden/>
              </w:rPr>
              <w:instrText xml:space="preserve"> PAGEREF _Toc436143805 \h </w:instrText>
            </w:r>
            <w:r w:rsidR="0027054A">
              <w:rPr>
                <w:noProof/>
                <w:webHidden/>
              </w:rPr>
            </w:r>
            <w:r w:rsidR="0027054A">
              <w:rPr>
                <w:noProof/>
                <w:webHidden/>
              </w:rPr>
              <w:fldChar w:fldCharType="separate"/>
            </w:r>
            <w:r w:rsidR="001C02F6">
              <w:rPr>
                <w:noProof/>
                <w:webHidden/>
              </w:rPr>
              <w:t>1</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06" w:history="1">
            <w:r w:rsidR="0027054A" w:rsidRPr="000E5EF7">
              <w:rPr>
                <w:rStyle w:val="Hyperlink"/>
                <w:noProof/>
              </w:rPr>
              <w:t>1</w:t>
            </w:r>
            <w:r w:rsidR="0027054A">
              <w:rPr>
                <w:noProof/>
                <w:sz w:val="22"/>
                <w:szCs w:val="22"/>
                <w:lang w:eastAsia="en-US"/>
              </w:rPr>
              <w:tab/>
            </w:r>
            <w:r w:rsidR="0027054A" w:rsidRPr="000E5EF7">
              <w:rPr>
                <w:rStyle w:val="Hyperlink"/>
                <w:noProof/>
              </w:rPr>
              <w:t>Abstract</w:t>
            </w:r>
            <w:r w:rsidR="0027054A">
              <w:rPr>
                <w:noProof/>
                <w:webHidden/>
              </w:rPr>
              <w:tab/>
            </w:r>
            <w:r w:rsidR="0027054A">
              <w:rPr>
                <w:noProof/>
                <w:webHidden/>
              </w:rPr>
              <w:fldChar w:fldCharType="begin"/>
            </w:r>
            <w:r w:rsidR="0027054A">
              <w:rPr>
                <w:noProof/>
                <w:webHidden/>
              </w:rPr>
              <w:instrText xml:space="preserve"> PAGEREF _Toc436143806 \h </w:instrText>
            </w:r>
            <w:r w:rsidR="0027054A">
              <w:rPr>
                <w:noProof/>
                <w:webHidden/>
              </w:rPr>
            </w:r>
            <w:r w:rsidR="0027054A">
              <w:rPr>
                <w:noProof/>
                <w:webHidden/>
              </w:rPr>
              <w:fldChar w:fldCharType="separate"/>
            </w:r>
            <w:r w:rsidR="001C02F6">
              <w:rPr>
                <w:noProof/>
                <w:webHidden/>
              </w:rPr>
              <w:t>3</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07" w:history="1">
            <w:r w:rsidR="0027054A" w:rsidRPr="000E5EF7">
              <w:rPr>
                <w:rStyle w:val="Hyperlink"/>
                <w:noProof/>
              </w:rPr>
              <w:t>2</w:t>
            </w:r>
            <w:r w:rsidR="0027054A">
              <w:rPr>
                <w:noProof/>
                <w:sz w:val="22"/>
                <w:szCs w:val="22"/>
                <w:lang w:eastAsia="en-US"/>
              </w:rPr>
              <w:tab/>
            </w:r>
            <w:r w:rsidR="0027054A" w:rsidRPr="000E5EF7">
              <w:rPr>
                <w:rStyle w:val="Hyperlink"/>
                <w:noProof/>
              </w:rPr>
              <w:t>Introduction</w:t>
            </w:r>
            <w:r w:rsidR="0027054A">
              <w:rPr>
                <w:noProof/>
                <w:webHidden/>
              </w:rPr>
              <w:tab/>
            </w:r>
            <w:r w:rsidR="0027054A">
              <w:rPr>
                <w:noProof/>
                <w:webHidden/>
              </w:rPr>
              <w:fldChar w:fldCharType="begin"/>
            </w:r>
            <w:r w:rsidR="0027054A">
              <w:rPr>
                <w:noProof/>
                <w:webHidden/>
              </w:rPr>
              <w:instrText xml:space="preserve"> PAGEREF _Toc436143807 \h </w:instrText>
            </w:r>
            <w:r w:rsidR="0027054A">
              <w:rPr>
                <w:noProof/>
                <w:webHidden/>
              </w:rPr>
            </w:r>
            <w:r w:rsidR="0027054A">
              <w:rPr>
                <w:noProof/>
                <w:webHidden/>
              </w:rPr>
              <w:fldChar w:fldCharType="separate"/>
            </w:r>
            <w:r w:rsidR="001C02F6">
              <w:rPr>
                <w:noProof/>
                <w:webHidden/>
              </w:rPr>
              <w:t>3</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08" w:history="1">
            <w:r w:rsidR="0027054A" w:rsidRPr="000E5EF7">
              <w:rPr>
                <w:rStyle w:val="Hyperlink"/>
                <w:noProof/>
              </w:rPr>
              <w:t>3</w:t>
            </w:r>
            <w:r w:rsidR="0027054A">
              <w:rPr>
                <w:noProof/>
                <w:sz w:val="22"/>
                <w:szCs w:val="22"/>
                <w:lang w:eastAsia="en-US"/>
              </w:rPr>
              <w:tab/>
            </w:r>
            <w:r w:rsidR="0027054A" w:rsidRPr="000E5EF7">
              <w:rPr>
                <w:rStyle w:val="Hyperlink"/>
                <w:noProof/>
              </w:rPr>
              <w:t>Cavity assembly and configuration</w:t>
            </w:r>
            <w:r w:rsidR="0027054A">
              <w:rPr>
                <w:noProof/>
                <w:webHidden/>
              </w:rPr>
              <w:tab/>
            </w:r>
            <w:r w:rsidR="0027054A">
              <w:rPr>
                <w:noProof/>
                <w:webHidden/>
              </w:rPr>
              <w:fldChar w:fldCharType="begin"/>
            </w:r>
            <w:r w:rsidR="0027054A">
              <w:rPr>
                <w:noProof/>
                <w:webHidden/>
              </w:rPr>
              <w:instrText xml:space="preserve"> PAGEREF _Toc436143808 \h </w:instrText>
            </w:r>
            <w:r w:rsidR="0027054A">
              <w:rPr>
                <w:noProof/>
                <w:webHidden/>
              </w:rPr>
            </w:r>
            <w:r w:rsidR="0027054A">
              <w:rPr>
                <w:noProof/>
                <w:webHidden/>
              </w:rPr>
              <w:fldChar w:fldCharType="separate"/>
            </w:r>
            <w:r w:rsidR="001C02F6">
              <w:rPr>
                <w:noProof/>
                <w:webHidden/>
              </w:rPr>
              <w:t>4</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09" w:history="1">
            <w:r w:rsidR="0027054A" w:rsidRPr="000E5EF7">
              <w:rPr>
                <w:rStyle w:val="Hyperlink"/>
                <w:noProof/>
              </w:rPr>
              <w:t>4</w:t>
            </w:r>
            <w:r w:rsidR="0027054A">
              <w:rPr>
                <w:noProof/>
                <w:sz w:val="22"/>
                <w:szCs w:val="22"/>
                <w:lang w:eastAsia="en-US"/>
              </w:rPr>
              <w:tab/>
            </w:r>
            <w:r w:rsidR="0027054A" w:rsidRPr="000E5EF7">
              <w:rPr>
                <w:rStyle w:val="Hyperlink"/>
                <w:noProof/>
              </w:rPr>
              <w:t>Instrumentation</w:t>
            </w:r>
            <w:r w:rsidR="0027054A">
              <w:rPr>
                <w:noProof/>
                <w:webHidden/>
              </w:rPr>
              <w:tab/>
            </w:r>
            <w:r w:rsidR="0027054A">
              <w:rPr>
                <w:noProof/>
                <w:webHidden/>
              </w:rPr>
              <w:fldChar w:fldCharType="begin"/>
            </w:r>
            <w:r w:rsidR="0027054A">
              <w:rPr>
                <w:noProof/>
                <w:webHidden/>
              </w:rPr>
              <w:instrText xml:space="preserve"> PAGEREF _Toc436143809 \h </w:instrText>
            </w:r>
            <w:r w:rsidR="0027054A">
              <w:rPr>
                <w:noProof/>
                <w:webHidden/>
              </w:rPr>
            </w:r>
            <w:r w:rsidR="0027054A">
              <w:rPr>
                <w:noProof/>
                <w:webHidden/>
              </w:rPr>
              <w:fldChar w:fldCharType="separate"/>
            </w:r>
            <w:r w:rsidR="001C02F6">
              <w:rPr>
                <w:noProof/>
                <w:webHidden/>
              </w:rPr>
              <w:t>6</w:t>
            </w:r>
            <w:r w:rsidR="0027054A">
              <w:rPr>
                <w:noProof/>
                <w:webHidden/>
              </w:rPr>
              <w:fldChar w:fldCharType="end"/>
            </w:r>
          </w:hyperlink>
        </w:p>
        <w:p w:rsidR="0027054A" w:rsidRDefault="00527165">
          <w:pPr>
            <w:pStyle w:val="TOC2"/>
            <w:tabs>
              <w:tab w:val="left" w:pos="880"/>
              <w:tab w:val="right" w:leader="dot" w:pos="8630"/>
            </w:tabs>
            <w:rPr>
              <w:noProof/>
              <w:sz w:val="22"/>
              <w:szCs w:val="22"/>
              <w:lang w:eastAsia="en-US"/>
            </w:rPr>
          </w:pPr>
          <w:hyperlink w:anchor="_Toc436143810" w:history="1">
            <w:r w:rsidR="0027054A" w:rsidRPr="000E5EF7">
              <w:rPr>
                <w:rStyle w:val="Hyperlink"/>
                <w:noProof/>
              </w:rPr>
              <w:t>4.1</w:t>
            </w:r>
            <w:r w:rsidR="0027054A">
              <w:rPr>
                <w:noProof/>
                <w:sz w:val="22"/>
                <w:szCs w:val="22"/>
                <w:lang w:eastAsia="en-US"/>
              </w:rPr>
              <w:tab/>
            </w:r>
            <w:r w:rsidR="0027054A" w:rsidRPr="000E5EF7">
              <w:rPr>
                <w:rStyle w:val="Hyperlink"/>
                <w:noProof/>
              </w:rPr>
              <w:t>Cavity instrumentation</w:t>
            </w:r>
            <w:r w:rsidR="0027054A">
              <w:rPr>
                <w:noProof/>
                <w:webHidden/>
              </w:rPr>
              <w:tab/>
            </w:r>
            <w:r w:rsidR="0027054A">
              <w:rPr>
                <w:noProof/>
                <w:webHidden/>
              </w:rPr>
              <w:fldChar w:fldCharType="begin"/>
            </w:r>
            <w:r w:rsidR="0027054A">
              <w:rPr>
                <w:noProof/>
                <w:webHidden/>
              </w:rPr>
              <w:instrText xml:space="preserve"> PAGEREF _Toc436143810 \h </w:instrText>
            </w:r>
            <w:r w:rsidR="0027054A">
              <w:rPr>
                <w:noProof/>
                <w:webHidden/>
              </w:rPr>
            </w:r>
            <w:r w:rsidR="0027054A">
              <w:rPr>
                <w:noProof/>
                <w:webHidden/>
              </w:rPr>
              <w:fldChar w:fldCharType="separate"/>
            </w:r>
            <w:r w:rsidR="001C02F6">
              <w:rPr>
                <w:noProof/>
                <w:webHidden/>
              </w:rPr>
              <w:t>6</w:t>
            </w:r>
            <w:r w:rsidR="0027054A">
              <w:rPr>
                <w:noProof/>
                <w:webHidden/>
              </w:rPr>
              <w:fldChar w:fldCharType="end"/>
            </w:r>
          </w:hyperlink>
        </w:p>
        <w:p w:rsidR="0027054A" w:rsidRDefault="00527165">
          <w:pPr>
            <w:pStyle w:val="TOC2"/>
            <w:tabs>
              <w:tab w:val="left" w:pos="880"/>
              <w:tab w:val="right" w:leader="dot" w:pos="8630"/>
            </w:tabs>
            <w:rPr>
              <w:noProof/>
              <w:sz w:val="22"/>
              <w:szCs w:val="22"/>
              <w:lang w:eastAsia="en-US"/>
            </w:rPr>
          </w:pPr>
          <w:hyperlink w:anchor="_Toc436143811" w:history="1">
            <w:r w:rsidR="0027054A" w:rsidRPr="000E5EF7">
              <w:rPr>
                <w:rStyle w:val="Hyperlink"/>
                <w:noProof/>
              </w:rPr>
              <w:t>4.2</w:t>
            </w:r>
            <w:r w:rsidR="0027054A">
              <w:rPr>
                <w:noProof/>
                <w:sz w:val="22"/>
                <w:szCs w:val="22"/>
                <w:lang w:eastAsia="en-US"/>
              </w:rPr>
              <w:tab/>
            </w:r>
            <w:r w:rsidR="0027054A" w:rsidRPr="000E5EF7">
              <w:rPr>
                <w:rStyle w:val="Hyperlink"/>
                <w:noProof/>
              </w:rPr>
              <w:t>Fundamental Power Coupler (FPC) instrumentation</w:t>
            </w:r>
            <w:r w:rsidR="0027054A">
              <w:rPr>
                <w:noProof/>
                <w:webHidden/>
              </w:rPr>
              <w:tab/>
            </w:r>
            <w:r w:rsidR="0027054A">
              <w:rPr>
                <w:noProof/>
                <w:webHidden/>
              </w:rPr>
              <w:fldChar w:fldCharType="begin"/>
            </w:r>
            <w:r w:rsidR="0027054A">
              <w:rPr>
                <w:noProof/>
                <w:webHidden/>
              </w:rPr>
              <w:instrText xml:space="preserve"> PAGEREF _Toc436143811 \h </w:instrText>
            </w:r>
            <w:r w:rsidR="0027054A">
              <w:rPr>
                <w:noProof/>
                <w:webHidden/>
              </w:rPr>
            </w:r>
            <w:r w:rsidR="0027054A">
              <w:rPr>
                <w:noProof/>
                <w:webHidden/>
              </w:rPr>
              <w:fldChar w:fldCharType="separate"/>
            </w:r>
            <w:r w:rsidR="001C02F6">
              <w:rPr>
                <w:noProof/>
                <w:webHidden/>
              </w:rPr>
              <w:t>6</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12" w:history="1">
            <w:r w:rsidR="0027054A" w:rsidRPr="000E5EF7">
              <w:rPr>
                <w:rStyle w:val="Hyperlink"/>
                <w:noProof/>
              </w:rPr>
              <w:t>5</w:t>
            </w:r>
            <w:r w:rsidR="0027054A">
              <w:rPr>
                <w:noProof/>
                <w:sz w:val="22"/>
                <w:szCs w:val="22"/>
                <w:lang w:eastAsia="en-US"/>
              </w:rPr>
              <w:tab/>
            </w:r>
            <w:r w:rsidR="0027054A" w:rsidRPr="000E5EF7">
              <w:rPr>
                <w:rStyle w:val="Hyperlink"/>
                <w:noProof/>
              </w:rPr>
              <w:t>Coupler RF power conditioning at room temperature.</w:t>
            </w:r>
            <w:r w:rsidR="0027054A">
              <w:rPr>
                <w:noProof/>
                <w:webHidden/>
              </w:rPr>
              <w:tab/>
            </w:r>
            <w:r w:rsidR="0027054A">
              <w:rPr>
                <w:noProof/>
                <w:webHidden/>
              </w:rPr>
              <w:fldChar w:fldCharType="begin"/>
            </w:r>
            <w:r w:rsidR="0027054A">
              <w:rPr>
                <w:noProof/>
                <w:webHidden/>
              </w:rPr>
              <w:instrText xml:space="preserve"> PAGEREF _Toc436143812 \h </w:instrText>
            </w:r>
            <w:r w:rsidR="0027054A">
              <w:rPr>
                <w:noProof/>
                <w:webHidden/>
              </w:rPr>
            </w:r>
            <w:r w:rsidR="0027054A">
              <w:rPr>
                <w:noProof/>
                <w:webHidden/>
              </w:rPr>
              <w:fldChar w:fldCharType="separate"/>
            </w:r>
            <w:r w:rsidR="001C02F6">
              <w:rPr>
                <w:noProof/>
                <w:webHidden/>
              </w:rPr>
              <w:t>9</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13" w:history="1">
            <w:r w:rsidR="0027054A" w:rsidRPr="000E5EF7">
              <w:rPr>
                <w:rStyle w:val="Hyperlink"/>
                <w:noProof/>
              </w:rPr>
              <w:t>6</w:t>
            </w:r>
            <w:r w:rsidR="0027054A">
              <w:rPr>
                <w:noProof/>
                <w:sz w:val="22"/>
                <w:szCs w:val="22"/>
                <w:lang w:eastAsia="en-US"/>
              </w:rPr>
              <w:tab/>
            </w:r>
            <w:r w:rsidR="0027054A" w:rsidRPr="000E5EF7">
              <w:rPr>
                <w:rStyle w:val="Hyperlink"/>
                <w:bCs/>
                <w:i/>
                <w:iCs/>
                <w:noProof/>
              </w:rPr>
              <w:t>Coupler RF power tests with cavity “ON” and “OFF” resonance at 2K</w:t>
            </w:r>
            <w:r w:rsidR="0027054A">
              <w:rPr>
                <w:noProof/>
                <w:webHidden/>
              </w:rPr>
              <w:tab/>
            </w:r>
            <w:r w:rsidR="0027054A">
              <w:rPr>
                <w:noProof/>
                <w:webHidden/>
              </w:rPr>
              <w:fldChar w:fldCharType="begin"/>
            </w:r>
            <w:r w:rsidR="0027054A">
              <w:rPr>
                <w:noProof/>
                <w:webHidden/>
              </w:rPr>
              <w:instrText xml:space="preserve"> PAGEREF _Toc436143813 \h </w:instrText>
            </w:r>
            <w:r w:rsidR="0027054A">
              <w:rPr>
                <w:noProof/>
                <w:webHidden/>
              </w:rPr>
            </w:r>
            <w:r w:rsidR="0027054A">
              <w:rPr>
                <w:noProof/>
                <w:webHidden/>
              </w:rPr>
              <w:fldChar w:fldCharType="separate"/>
            </w:r>
            <w:r w:rsidR="001C02F6">
              <w:rPr>
                <w:noProof/>
                <w:webHidden/>
              </w:rPr>
              <w:t>11</w:t>
            </w:r>
            <w:r w:rsidR="0027054A">
              <w:rPr>
                <w:noProof/>
                <w:webHidden/>
              </w:rPr>
              <w:fldChar w:fldCharType="end"/>
            </w:r>
          </w:hyperlink>
        </w:p>
        <w:p w:rsidR="0027054A" w:rsidRDefault="00527165">
          <w:pPr>
            <w:pStyle w:val="TOC2"/>
            <w:tabs>
              <w:tab w:val="left" w:pos="880"/>
              <w:tab w:val="right" w:leader="dot" w:pos="8630"/>
            </w:tabs>
            <w:rPr>
              <w:noProof/>
              <w:sz w:val="22"/>
              <w:szCs w:val="22"/>
              <w:lang w:eastAsia="en-US"/>
            </w:rPr>
          </w:pPr>
          <w:hyperlink w:anchor="_Toc436143814" w:history="1">
            <w:r w:rsidR="0027054A" w:rsidRPr="000E5EF7">
              <w:rPr>
                <w:rStyle w:val="Hyperlink"/>
                <w:noProof/>
              </w:rPr>
              <w:t>6.1</w:t>
            </w:r>
            <w:r w:rsidR="0027054A">
              <w:rPr>
                <w:noProof/>
                <w:sz w:val="22"/>
                <w:szCs w:val="22"/>
                <w:lang w:eastAsia="en-US"/>
              </w:rPr>
              <w:tab/>
            </w:r>
            <w:r w:rsidR="0027054A" w:rsidRPr="000E5EF7">
              <w:rPr>
                <w:rStyle w:val="Hyperlink"/>
                <w:noProof/>
              </w:rPr>
              <w:t>Temperatures and heat flux measurements at 80K zone.</w:t>
            </w:r>
            <w:r w:rsidR="0027054A">
              <w:rPr>
                <w:noProof/>
                <w:webHidden/>
              </w:rPr>
              <w:tab/>
            </w:r>
            <w:r w:rsidR="0027054A">
              <w:rPr>
                <w:noProof/>
                <w:webHidden/>
              </w:rPr>
              <w:fldChar w:fldCharType="begin"/>
            </w:r>
            <w:r w:rsidR="0027054A">
              <w:rPr>
                <w:noProof/>
                <w:webHidden/>
              </w:rPr>
              <w:instrText xml:space="preserve"> PAGEREF _Toc436143814 \h </w:instrText>
            </w:r>
            <w:r w:rsidR="0027054A">
              <w:rPr>
                <w:noProof/>
                <w:webHidden/>
              </w:rPr>
            </w:r>
            <w:r w:rsidR="0027054A">
              <w:rPr>
                <w:noProof/>
                <w:webHidden/>
              </w:rPr>
              <w:fldChar w:fldCharType="separate"/>
            </w:r>
            <w:r w:rsidR="001C02F6">
              <w:rPr>
                <w:noProof/>
                <w:webHidden/>
              </w:rPr>
              <w:t>13</w:t>
            </w:r>
            <w:r w:rsidR="0027054A">
              <w:rPr>
                <w:noProof/>
                <w:webHidden/>
              </w:rPr>
              <w:fldChar w:fldCharType="end"/>
            </w:r>
          </w:hyperlink>
        </w:p>
        <w:p w:rsidR="0027054A" w:rsidRDefault="00527165">
          <w:pPr>
            <w:pStyle w:val="TOC2"/>
            <w:tabs>
              <w:tab w:val="left" w:pos="880"/>
              <w:tab w:val="right" w:leader="dot" w:pos="8630"/>
            </w:tabs>
            <w:rPr>
              <w:noProof/>
              <w:sz w:val="22"/>
              <w:szCs w:val="22"/>
              <w:lang w:eastAsia="en-US"/>
            </w:rPr>
          </w:pPr>
          <w:hyperlink w:anchor="_Toc436143815" w:history="1">
            <w:r w:rsidR="0027054A" w:rsidRPr="000E5EF7">
              <w:rPr>
                <w:rStyle w:val="Hyperlink"/>
                <w:noProof/>
              </w:rPr>
              <w:t>6.2</w:t>
            </w:r>
            <w:r w:rsidR="0027054A">
              <w:rPr>
                <w:noProof/>
                <w:sz w:val="22"/>
                <w:szCs w:val="22"/>
                <w:lang w:eastAsia="en-US"/>
              </w:rPr>
              <w:tab/>
            </w:r>
            <w:r w:rsidR="0027054A" w:rsidRPr="000E5EF7">
              <w:rPr>
                <w:rStyle w:val="Hyperlink"/>
                <w:noProof/>
              </w:rPr>
              <w:t>Temperature measurements heat flux at 5K zone</w:t>
            </w:r>
            <w:r w:rsidR="0027054A">
              <w:rPr>
                <w:noProof/>
                <w:webHidden/>
              </w:rPr>
              <w:tab/>
            </w:r>
            <w:r w:rsidR="0027054A">
              <w:rPr>
                <w:noProof/>
                <w:webHidden/>
              </w:rPr>
              <w:fldChar w:fldCharType="begin"/>
            </w:r>
            <w:r w:rsidR="0027054A">
              <w:rPr>
                <w:noProof/>
                <w:webHidden/>
              </w:rPr>
              <w:instrText xml:space="preserve"> PAGEREF _Toc436143815 \h </w:instrText>
            </w:r>
            <w:r w:rsidR="0027054A">
              <w:rPr>
                <w:noProof/>
                <w:webHidden/>
              </w:rPr>
            </w:r>
            <w:r w:rsidR="0027054A">
              <w:rPr>
                <w:noProof/>
                <w:webHidden/>
              </w:rPr>
              <w:fldChar w:fldCharType="separate"/>
            </w:r>
            <w:r w:rsidR="001C02F6">
              <w:rPr>
                <w:noProof/>
                <w:webHidden/>
              </w:rPr>
              <w:t>15</w:t>
            </w:r>
            <w:r w:rsidR="0027054A">
              <w:rPr>
                <w:noProof/>
                <w:webHidden/>
              </w:rPr>
              <w:fldChar w:fldCharType="end"/>
            </w:r>
          </w:hyperlink>
        </w:p>
        <w:p w:rsidR="0027054A" w:rsidRDefault="00527165">
          <w:pPr>
            <w:pStyle w:val="TOC2"/>
            <w:tabs>
              <w:tab w:val="left" w:pos="880"/>
              <w:tab w:val="right" w:leader="dot" w:pos="8630"/>
            </w:tabs>
            <w:rPr>
              <w:noProof/>
              <w:sz w:val="22"/>
              <w:szCs w:val="22"/>
              <w:lang w:eastAsia="en-US"/>
            </w:rPr>
          </w:pPr>
          <w:hyperlink w:anchor="_Toc436143816" w:history="1">
            <w:r w:rsidR="0027054A" w:rsidRPr="000E5EF7">
              <w:rPr>
                <w:rStyle w:val="Hyperlink"/>
                <w:noProof/>
              </w:rPr>
              <w:t>6.3</w:t>
            </w:r>
            <w:r w:rsidR="0027054A">
              <w:rPr>
                <w:noProof/>
                <w:sz w:val="22"/>
                <w:szCs w:val="22"/>
                <w:lang w:eastAsia="en-US"/>
              </w:rPr>
              <w:tab/>
            </w:r>
            <w:r w:rsidR="0027054A" w:rsidRPr="000E5EF7">
              <w:rPr>
                <w:rStyle w:val="Hyperlink"/>
                <w:noProof/>
              </w:rPr>
              <w:t>Simulation results</w:t>
            </w:r>
            <w:r w:rsidR="0027054A">
              <w:rPr>
                <w:noProof/>
                <w:webHidden/>
              </w:rPr>
              <w:tab/>
            </w:r>
            <w:r w:rsidR="0027054A">
              <w:rPr>
                <w:noProof/>
                <w:webHidden/>
              </w:rPr>
              <w:fldChar w:fldCharType="begin"/>
            </w:r>
            <w:r w:rsidR="0027054A">
              <w:rPr>
                <w:noProof/>
                <w:webHidden/>
              </w:rPr>
              <w:instrText xml:space="preserve"> PAGEREF _Toc436143816 \h </w:instrText>
            </w:r>
            <w:r w:rsidR="0027054A">
              <w:rPr>
                <w:noProof/>
                <w:webHidden/>
              </w:rPr>
            </w:r>
            <w:r w:rsidR="0027054A">
              <w:rPr>
                <w:noProof/>
                <w:webHidden/>
              </w:rPr>
              <w:fldChar w:fldCharType="separate"/>
            </w:r>
            <w:r w:rsidR="001C02F6">
              <w:rPr>
                <w:noProof/>
                <w:webHidden/>
              </w:rPr>
              <w:t>17</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17" w:history="1">
            <w:r w:rsidR="0027054A" w:rsidRPr="000E5EF7">
              <w:rPr>
                <w:rStyle w:val="Hyperlink"/>
                <w:noProof/>
              </w:rPr>
              <w:t>7</w:t>
            </w:r>
            <w:r w:rsidR="0027054A">
              <w:rPr>
                <w:noProof/>
                <w:sz w:val="22"/>
                <w:szCs w:val="22"/>
                <w:lang w:eastAsia="en-US"/>
              </w:rPr>
              <w:tab/>
            </w:r>
            <w:r w:rsidR="0027054A" w:rsidRPr="000E5EF7">
              <w:rPr>
                <w:rStyle w:val="Hyperlink"/>
                <w:noProof/>
              </w:rPr>
              <w:t>Coupler and cavity vacuum</w:t>
            </w:r>
            <w:r w:rsidR="0027054A">
              <w:rPr>
                <w:noProof/>
                <w:webHidden/>
              </w:rPr>
              <w:tab/>
            </w:r>
            <w:r w:rsidR="0027054A">
              <w:rPr>
                <w:noProof/>
                <w:webHidden/>
              </w:rPr>
              <w:fldChar w:fldCharType="begin"/>
            </w:r>
            <w:r w:rsidR="0027054A">
              <w:rPr>
                <w:noProof/>
                <w:webHidden/>
              </w:rPr>
              <w:instrText xml:space="preserve"> PAGEREF _Toc436143817 \h </w:instrText>
            </w:r>
            <w:r w:rsidR="0027054A">
              <w:rPr>
                <w:noProof/>
                <w:webHidden/>
              </w:rPr>
            </w:r>
            <w:r w:rsidR="0027054A">
              <w:rPr>
                <w:noProof/>
                <w:webHidden/>
              </w:rPr>
              <w:fldChar w:fldCharType="separate"/>
            </w:r>
            <w:r w:rsidR="001C02F6">
              <w:rPr>
                <w:noProof/>
                <w:webHidden/>
              </w:rPr>
              <w:t>17</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18" w:history="1">
            <w:r w:rsidR="0027054A" w:rsidRPr="000E5EF7">
              <w:rPr>
                <w:rStyle w:val="Hyperlink"/>
                <w:bCs/>
                <w:iCs/>
                <w:noProof/>
              </w:rPr>
              <w:t>8</w:t>
            </w:r>
            <w:r w:rsidR="0027054A">
              <w:rPr>
                <w:noProof/>
                <w:sz w:val="22"/>
                <w:szCs w:val="22"/>
                <w:lang w:eastAsia="en-US"/>
              </w:rPr>
              <w:tab/>
            </w:r>
            <w:r w:rsidR="0027054A" w:rsidRPr="000E5EF7">
              <w:rPr>
                <w:rStyle w:val="Hyperlink"/>
                <w:bCs/>
                <w:i/>
                <w:iCs/>
                <w:noProof/>
              </w:rPr>
              <w:t>CAVITY Q0 MEASUREMENTS</w:t>
            </w:r>
            <w:r w:rsidR="0027054A">
              <w:rPr>
                <w:noProof/>
                <w:webHidden/>
              </w:rPr>
              <w:tab/>
            </w:r>
            <w:r w:rsidR="0027054A">
              <w:rPr>
                <w:noProof/>
                <w:webHidden/>
              </w:rPr>
              <w:fldChar w:fldCharType="begin"/>
            </w:r>
            <w:r w:rsidR="0027054A">
              <w:rPr>
                <w:noProof/>
                <w:webHidden/>
              </w:rPr>
              <w:instrText xml:space="preserve"> PAGEREF _Toc436143818 \h </w:instrText>
            </w:r>
            <w:r w:rsidR="0027054A">
              <w:rPr>
                <w:noProof/>
                <w:webHidden/>
              </w:rPr>
            </w:r>
            <w:r w:rsidR="0027054A">
              <w:rPr>
                <w:noProof/>
                <w:webHidden/>
              </w:rPr>
              <w:fldChar w:fldCharType="separate"/>
            </w:r>
            <w:r w:rsidR="001C02F6">
              <w:rPr>
                <w:noProof/>
                <w:webHidden/>
              </w:rPr>
              <w:t>18</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19" w:history="1">
            <w:r w:rsidR="0027054A" w:rsidRPr="000E5EF7">
              <w:rPr>
                <w:rStyle w:val="Hyperlink"/>
                <w:bCs/>
                <w:iCs/>
                <w:noProof/>
              </w:rPr>
              <w:t>9</w:t>
            </w:r>
            <w:r w:rsidR="0027054A">
              <w:rPr>
                <w:noProof/>
                <w:sz w:val="22"/>
                <w:szCs w:val="22"/>
                <w:lang w:eastAsia="en-US"/>
              </w:rPr>
              <w:tab/>
            </w:r>
            <w:r w:rsidR="0027054A" w:rsidRPr="000E5EF7">
              <w:rPr>
                <w:rStyle w:val="Hyperlink"/>
                <w:bCs/>
                <w:i/>
                <w:iCs/>
                <w:noProof/>
              </w:rPr>
              <w:t>HOM COUPLER HEATING</w:t>
            </w:r>
            <w:r w:rsidR="0027054A">
              <w:rPr>
                <w:noProof/>
                <w:webHidden/>
              </w:rPr>
              <w:tab/>
            </w:r>
            <w:r w:rsidR="0027054A">
              <w:rPr>
                <w:noProof/>
                <w:webHidden/>
              </w:rPr>
              <w:fldChar w:fldCharType="begin"/>
            </w:r>
            <w:r w:rsidR="0027054A">
              <w:rPr>
                <w:noProof/>
                <w:webHidden/>
              </w:rPr>
              <w:instrText xml:space="preserve"> PAGEREF _Toc436143819 \h </w:instrText>
            </w:r>
            <w:r w:rsidR="0027054A">
              <w:rPr>
                <w:noProof/>
                <w:webHidden/>
              </w:rPr>
            </w:r>
            <w:r w:rsidR="0027054A">
              <w:rPr>
                <w:noProof/>
                <w:webHidden/>
              </w:rPr>
              <w:fldChar w:fldCharType="separate"/>
            </w:r>
            <w:r w:rsidR="001C02F6">
              <w:rPr>
                <w:noProof/>
                <w:webHidden/>
              </w:rPr>
              <w:t>20</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20" w:history="1">
            <w:r w:rsidR="0027054A" w:rsidRPr="000E5EF7">
              <w:rPr>
                <w:rStyle w:val="Hyperlink"/>
                <w:bCs/>
                <w:iCs/>
                <w:noProof/>
              </w:rPr>
              <w:t>10</w:t>
            </w:r>
            <w:r w:rsidR="0027054A">
              <w:rPr>
                <w:noProof/>
                <w:sz w:val="22"/>
                <w:szCs w:val="22"/>
                <w:lang w:eastAsia="en-US"/>
              </w:rPr>
              <w:tab/>
            </w:r>
            <w:r w:rsidR="0027054A" w:rsidRPr="000E5EF7">
              <w:rPr>
                <w:rStyle w:val="Hyperlink"/>
                <w:bCs/>
                <w:i/>
                <w:iCs/>
                <w:noProof/>
              </w:rPr>
              <w:t>Tuner Performance. Microphonics and Frequency Control Studies.</w:t>
            </w:r>
            <w:r w:rsidR="0027054A">
              <w:rPr>
                <w:noProof/>
                <w:webHidden/>
              </w:rPr>
              <w:tab/>
            </w:r>
            <w:r w:rsidR="0027054A">
              <w:rPr>
                <w:noProof/>
                <w:webHidden/>
              </w:rPr>
              <w:fldChar w:fldCharType="begin"/>
            </w:r>
            <w:r w:rsidR="0027054A">
              <w:rPr>
                <w:noProof/>
                <w:webHidden/>
              </w:rPr>
              <w:instrText xml:space="preserve"> PAGEREF _Toc436143820 \h </w:instrText>
            </w:r>
            <w:r w:rsidR="0027054A">
              <w:rPr>
                <w:noProof/>
                <w:webHidden/>
              </w:rPr>
            </w:r>
            <w:r w:rsidR="0027054A">
              <w:rPr>
                <w:noProof/>
                <w:webHidden/>
              </w:rPr>
              <w:fldChar w:fldCharType="separate"/>
            </w:r>
            <w:r w:rsidR="001C02F6">
              <w:rPr>
                <w:noProof/>
                <w:webHidden/>
              </w:rPr>
              <w:t>21</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21" w:history="1">
            <w:r w:rsidR="0027054A" w:rsidRPr="000E5EF7">
              <w:rPr>
                <w:rStyle w:val="Hyperlink"/>
                <w:noProof/>
              </w:rPr>
              <w:t>11</w:t>
            </w:r>
            <w:r w:rsidR="0027054A">
              <w:rPr>
                <w:noProof/>
                <w:sz w:val="22"/>
                <w:szCs w:val="22"/>
                <w:lang w:eastAsia="en-US"/>
              </w:rPr>
              <w:tab/>
            </w:r>
            <w:r w:rsidR="0027054A" w:rsidRPr="000E5EF7">
              <w:rPr>
                <w:rStyle w:val="Hyperlink"/>
                <w:noProof/>
              </w:rPr>
              <w:t>CONCLUSION</w:t>
            </w:r>
            <w:r w:rsidR="0027054A">
              <w:rPr>
                <w:noProof/>
                <w:webHidden/>
              </w:rPr>
              <w:tab/>
            </w:r>
            <w:r w:rsidR="0027054A">
              <w:rPr>
                <w:noProof/>
                <w:webHidden/>
              </w:rPr>
              <w:fldChar w:fldCharType="begin"/>
            </w:r>
            <w:r w:rsidR="0027054A">
              <w:rPr>
                <w:noProof/>
                <w:webHidden/>
              </w:rPr>
              <w:instrText xml:space="preserve"> PAGEREF _Toc436143821 \h </w:instrText>
            </w:r>
            <w:r w:rsidR="0027054A">
              <w:rPr>
                <w:noProof/>
                <w:webHidden/>
              </w:rPr>
            </w:r>
            <w:r w:rsidR="0027054A">
              <w:rPr>
                <w:noProof/>
                <w:webHidden/>
              </w:rPr>
              <w:fldChar w:fldCharType="separate"/>
            </w:r>
            <w:r w:rsidR="001C02F6">
              <w:rPr>
                <w:noProof/>
                <w:webHidden/>
              </w:rPr>
              <w:t>23</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22" w:history="1">
            <w:r w:rsidR="0027054A" w:rsidRPr="000E5EF7">
              <w:rPr>
                <w:rStyle w:val="Hyperlink"/>
                <w:noProof/>
              </w:rPr>
              <w:t>12</w:t>
            </w:r>
            <w:r w:rsidR="0027054A">
              <w:rPr>
                <w:noProof/>
                <w:sz w:val="22"/>
                <w:szCs w:val="22"/>
                <w:lang w:eastAsia="en-US"/>
              </w:rPr>
              <w:tab/>
            </w:r>
            <w:r w:rsidR="0027054A" w:rsidRPr="000E5EF7">
              <w:rPr>
                <w:rStyle w:val="Hyperlink"/>
                <w:noProof/>
              </w:rPr>
              <w:t>ACKNOWLEDGMENT</w:t>
            </w:r>
            <w:r w:rsidR="0027054A">
              <w:rPr>
                <w:noProof/>
                <w:webHidden/>
              </w:rPr>
              <w:tab/>
            </w:r>
            <w:r w:rsidR="0027054A">
              <w:rPr>
                <w:noProof/>
                <w:webHidden/>
              </w:rPr>
              <w:fldChar w:fldCharType="begin"/>
            </w:r>
            <w:r w:rsidR="0027054A">
              <w:rPr>
                <w:noProof/>
                <w:webHidden/>
              </w:rPr>
              <w:instrText xml:space="preserve"> PAGEREF _Toc436143822 \h </w:instrText>
            </w:r>
            <w:r w:rsidR="0027054A">
              <w:rPr>
                <w:noProof/>
                <w:webHidden/>
              </w:rPr>
            </w:r>
            <w:r w:rsidR="0027054A">
              <w:rPr>
                <w:noProof/>
                <w:webHidden/>
              </w:rPr>
              <w:fldChar w:fldCharType="separate"/>
            </w:r>
            <w:r w:rsidR="001C02F6">
              <w:rPr>
                <w:noProof/>
                <w:webHidden/>
              </w:rPr>
              <w:t>23</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23" w:history="1">
            <w:r w:rsidR="0027054A" w:rsidRPr="000E5EF7">
              <w:rPr>
                <w:rStyle w:val="Hyperlink"/>
                <w:noProof/>
              </w:rPr>
              <w:t>13</w:t>
            </w:r>
            <w:r w:rsidR="0027054A">
              <w:rPr>
                <w:noProof/>
                <w:sz w:val="22"/>
                <w:szCs w:val="22"/>
                <w:lang w:eastAsia="en-US"/>
              </w:rPr>
              <w:tab/>
            </w:r>
            <w:r w:rsidR="0027054A" w:rsidRPr="000E5EF7">
              <w:rPr>
                <w:rStyle w:val="Hyperlink"/>
                <w:noProof/>
              </w:rPr>
              <w:t>REFERENCES</w:t>
            </w:r>
            <w:r w:rsidR="0027054A">
              <w:rPr>
                <w:noProof/>
                <w:webHidden/>
              </w:rPr>
              <w:tab/>
            </w:r>
            <w:r w:rsidR="0027054A">
              <w:rPr>
                <w:noProof/>
                <w:webHidden/>
              </w:rPr>
              <w:fldChar w:fldCharType="begin"/>
            </w:r>
            <w:r w:rsidR="0027054A">
              <w:rPr>
                <w:noProof/>
                <w:webHidden/>
              </w:rPr>
              <w:instrText xml:space="preserve"> PAGEREF _Toc436143823 \h </w:instrText>
            </w:r>
            <w:r w:rsidR="0027054A">
              <w:rPr>
                <w:noProof/>
                <w:webHidden/>
              </w:rPr>
            </w:r>
            <w:r w:rsidR="0027054A">
              <w:rPr>
                <w:noProof/>
                <w:webHidden/>
              </w:rPr>
              <w:fldChar w:fldCharType="separate"/>
            </w:r>
            <w:r w:rsidR="001C02F6">
              <w:rPr>
                <w:noProof/>
                <w:webHidden/>
              </w:rPr>
              <w:t>23</w:t>
            </w:r>
            <w:r w:rsidR="0027054A">
              <w:rPr>
                <w:noProof/>
                <w:webHidden/>
              </w:rPr>
              <w:fldChar w:fldCharType="end"/>
            </w:r>
          </w:hyperlink>
        </w:p>
        <w:p w:rsidR="0027054A" w:rsidRDefault="00527165">
          <w:pPr>
            <w:pStyle w:val="TOC1"/>
            <w:tabs>
              <w:tab w:val="left" w:pos="480"/>
              <w:tab w:val="right" w:leader="dot" w:pos="8630"/>
            </w:tabs>
            <w:rPr>
              <w:noProof/>
              <w:sz w:val="22"/>
              <w:szCs w:val="22"/>
              <w:lang w:eastAsia="en-US"/>
            </w:rPr>
          </w:pPr>
          <w:hyperlink w:anchor="_Toc436143824" w:history="1">
            <w:r w:rsidR="0027054A" w:rsidRPr="000E5EF7">
              <w:rPr>
                <w:rStyle w:val="Hyperlink"/>
                <w:noProof/>
              </w:rPr>
              <w:t>14</w:t>
            </w:r>
            <w:r w:rsidR="0027054A">
              <w:rPr>
                <w:noProof/>
                <w:sz w:val="22"/>
                <w:szCs w:val="22"/>
                <w:lang w:eastAsia="en-US"/>
              </w:rPr>
              <w:tab/>
            </w:r>
            <w:r w:rsidR="0027054A" w:rsidRPr="000E5EF7">
              <w:rPr>
                <w:rStyle w:val="Hyperlink"/>
                <w:noProof/>
              </w:rPr>
              <w:t>APPENDIX A</w:t>
            </w:r>
            <w:r w:rsidR="0027054A">
              <w:rPr>
                <w:noProof/>
                <w:webHidden/>
              </w:rPr>
              <w:tab/>
            </w:r>
            <w:r w:rsidR="0027054A">
              <w:rPr>
                <w:noProof/>
                <w:webHidden/>
              </w:rPr>
              <w:fldChar w:fldCharType="begin"/>
            </w:r>
            <w:r w:rsidR="0027054A">
              <w:rPr>
                <w:noProof/>
                <w:webHidden/>
              </w:rPr>
              <w:instrText xml:space="preserve"> PAGEREF _Toc436143824 \h </w:instrText>
            </w:r>
            <w:r w:rsidR="0027054A">
              <w:rPr>
                <w:noProof/>
                <w:webHidden/>
              </w:rPr>
            </w:r>
            <w:r w:rsidR="0027054A">
              <w:rPr>
                <w:noProof/>
                <w:webHidden/>
              </w:rPr>
              <w:fldChar w:fldCharType="separate"/>
            </w:r>
            <w:r w:rsidR="001C02F6">
              <w:rPr>
                <w:noProof/>
                <w:webHidden/>
              </w:rPr>
              <w:t>24</w:t>
            </w:r>
            <w:r w:rsidR="0027054A">
              <w:rPr>
                <w:noProof/>
                <w:webHidden/>
              </w:rPr>
              <w:fldChar w:fldCharType="end"/>
            </w:r>
          </w:hyperlink>
        </w:p>
        <w:p w:rsidR="0027054A" w:rsidRDefault="00527165">
          <w:pPr>
            <w:pStyle w:val="TOC2"/>
            <w:tabs>
              <w:tab w:val="left" w:pos="1100"/>
              <w:tab w:val="right" w:leader="dot" w:pos="8630"/>
            </w:tabs>
            <w:rPr>
              <w:noProof/>
              <w:sz w:val="22"/>
              <w:szCs w:val="22"/>
              <w:lang w:eastAsia="en-US"/>
            </w:rPr>
          </w:pPr>
          <w:hyperlink w:anchor="_Toc436143825" w:history="1">
            <w:r w:rsidR="0027054A" w:rsidRPr="000E5EF7">
              <w:rPr>
                <w:rStyle w:val="Hyperlink"/>
                <w:noProof/>
              </w:rPr>
              <w:t>14.1</w:t>
            </w:r>
            <w:r w:rsidR="0027054A">
              <w:rPr>
                <w:noProof/>
                <w:sz w:val="22"/>
                <w:szCs w:val="22"/>
                <w:lang w:eastAsia="en-US"/>
              </w:rPr>
              <w:tab/>
            </w:r>
            <w:r w:rsidR="0027054A" w:rsidRPr="000E5EF7">
              <w:rPr>
                <w:rStyle w:val="Hyperlink"/>
                <w:noProof/>
              </w:rPr>
              <w:t>Copper braid calibration test</w:t>
            </w:r>
            <w:r w:rsidR="0027054A">
              <w:rPr>
                <w:noProof/>
                <w:webHidden/>
              </w:rPr>
              <w:tab/>
            </w:r>
            <w:r w:rsidR="0027054A">
              <w:rPr>
                <w:noProof/>
                <w:webHidden/>
              </w:rPr>
              <w:fldChar w:fldCharType="begin"/>
            </w:r>
            <w:r w:rsidR="0027054A">
              <w:rPr>
                <w:noProof/>
                <w:webHidden/>
              </w:rPr>
              <w:instrText xml:space="preserve"> PAGEREF _Toc436143825 \h </w:instrText>
            </w:r>
            <w:r w:rsidR="0027054A">
              <w:rPr>
                <w:noProof/>
                <w:webHidden/>
              </w:rPr>
            </w:r>
            <w:r w:rsidR="0027054A">
              <w:rPr>
                <w:noProof/>
                <w:webHidden/>
              </w:rPr>
              <w:fldChar w:fldCharType="separate"/>
            </w:r>
            <w:r w:rsidR="001C02F6">
              <w:rPr>
                <w:noProof/>
                <w:webHidden/>
              </w:rPr>
              <w:t>24</w:t>
            </w:r>
            <w:r w:rsidR="0027054A">
              <w:rPr>
                <w:noProof/>
                <w:webHidden/>
              </w:rPr>
              <w:fldChar w:fldCharType="end"/>
            </w:r>
          </w:hyperlink>
        </w:p>
        <w:p w:rsidR="0027054A" w:rsidRDefault="00527165">
          <w:pPr>
            <w:pStyle w:val="TOC2"/>
            <w:tabs>
              <w:tab w:val="left" w:pos="1100"/>
              <w:tab w:val="right" w:leader="dot" w:pos="8630"/>
            </w:tabs>
            <w:rPr>
              <w:noProof/>
              <w:sz w:val="22"/>
              <w:szCs w:val="22"/>
              <w:lang w:eastAsia="en-US"/>
            </w:rPr>
          </w:pPr>
          <w:hyperlink w:anchor="_Toc436143826" w:history="1">
            <w:r w:rsidR="0027054A" w:rsidRPr="000E5EF7">
              <w:rPr>
                <w:rStyle w:val="Hyperlink"/>
                <w:noProof/>
              </w:rPr>
              <w:t>14.2</w:t>
            </w:r>
            <w:r w:rsidR="0027054A">
              <w:rPr>
                <w:noProof/>
                <w:sz w:val="22"/>
                <w:szCs w:val="22"/>
                <w:lang w:eastAsia="en-US"/>
              </w:rPr>
              <w:tab/>
            </w:r>
            <w:r w:rsidR="0027054A" w:rsidRPr="000E5EF7">
              <w:rPr>
                <w:rStyle w:val="Hyperlink"/>
                <w:noProof/>
              </w:rPr>
              <w:t>AL5N braid calibration test</w:t>
            </w:r>
            <w:r w:rsidR="0027054A">
              <w:rPr>
                <w:noProof/>
                <w:webHidden/>
              </w:rPr>
              <w:tab/>
            </w:r>
            <w:r w:rsidR="0027054A">
              <w:rPr>
                <w:noProof/>
                <w:webHidden/>
              </w:rPr>
              <w:fldChar w:fldCharType="begin"/>
            </w:r>
            <w:r w:rsidR="0027054A">
              <w:rPr>
                <w:noProof/>
                <w:webHidden/>
              </w:rPr>
              <w:instrText xml:space="preserve"> PAGEREF _Toc436143826 \h </w:instrText>
            </w:r>
            <w:r w:rsidR="0027054A">
              <w:rPr>
                <w:noProof/>
                <w:webHidden/>
              </w:rPr>
            </w:r>
            <w:r w:rsidR="0027054A">
              <w:rPr>
                <w:noProof/>
                <w:webHidden/>
              </w:rPr>
              <w:fldChar w:fldCharType="separate"/>
            </w:r>
            <w:r w:rsidR="001C02F6">
              <w:rPr>
                <w:noProof/>
                <w:webHidden/>
              </w:rPr>
              <w:t>24</w:t>
            </w:r>
            <w:r w:rsidR="0027054A">
              <w:rPr>
                <w:noProof/>
                <w:webHidden/>
              </w:rPr>
              <w:fldChar w:fldCharType="end"/>
            </w:r>
          </w:hyperlink>
        </w:p>
        <w:p w:rsidR="00D05842" w:rsidRDefault="00D05842" w:rsidP="00D05842">
          <w:pPr>
            <w:rPr>
              <w:noProof/>
            </w:rPr>
          </w:pPr>
          <w:r>
            <w:rPr>
              <w:b/>
              <w:bCs/>
              <w:noProof/>
            </w:rPr>
            <w:fldChar w:fldCharType="end"/>
          </w:r>
        </w:p>
      </w:sdtContent>
    </w:sdt>
    <w:p w:rsidR="00CC452A" w:rsidRDefault="00CC452A" w:rsidP="00CC452A">
      <w:pPr>
        <w:pStyle w:val="Heading1"/>
        <w:numPr>
          <w:ilvl w:val="0"/>
          <w:numId w:val="0"/>
        </w:numPr>
        <w:ind w:left="216"/>
      </w:pPr>
    </w:p>
    <w:p w:rsidR="0098128E" w:rsidRDefault="0098128E" w:rsidP="0098128E"/>
    <w:p w:rsidR="0098128E" w:rsidRDefault="0098128E" w:rsidP="0098128E"/>
    <w:p w:rsidR="0098128E" w:rsidRPr="0098128E" w:rsidRDefault="0098128E" w:rsidP="0098128E"/>
    <w:p w:rsidR="00CC452A" w:rsidRDefault="00CC452A" w:rsidP="00CC452A"/>
    <w:p w:rsidR="00CC452A" w:rsidRPr="00CC452A" w:rsidRDefault="00CC452A" w:rsidP="00CC452A"/>
    <w:p w:rsidR="00D05842" w:rsidRDefault="00D05842" w:rsidP="00EB4866">
      <w:pPr>
        <w:pStyle w:val="Heading1"/>
      </w:pPr>
      <w:bookmarkStart w:id="5" w:name="_Toc436143806"/>
      <w:r>
        <w:lastRenderedPageBreak/>
        <w:t>Abstract</w:t>
      </w:r>
      <w:bookmarkEnd w:id="5"/>
    </w:p>
    <w:p w:rsidR="00FE08CD" w:rsidRDefault="00FE08CD" w:rsidP="00940401">
      <w:pPr>
        <w:pStyle w:val="MainText"/>
      </w:pPr>
      <w:r w:rsidRPr="00E956AD">
        <w:t xml:space="preserve">New auxiliary components have been designed and fabricated for the 1.3 GHz SRF cavities comprising the LCLS-II </w:t>
      </w:r>
      <w:proofErr w:type="spellStart"/>
      <w:r w:rsidRPr="00E956AD">
        <w:t>linac</w:t>
      </w:r>
      <w:proofErr w:type="spellEnd"/>
      <w:r w:rsidRPr="00E956AD">
        <w:t xml:space="preserve">. In particular, the LCLS-II cavity’s helium vessel, high-power input coupler, higher-order mode (HOM) </w:t>
      </w:r>
      <w:r w:rsidR="004132B3">
        <w:t xml:space="preserve">couplers and </w:t>
      </w:r>
      <w:r w:rsidRPr="00E956AD">
        <w:t xml:space="preserve">feedthroughs, magnetic shielding, and cavity tuning system were all </w:t>
      </w:r>
      <w:r w:rsidR="0098128E">
        <w:t>re</w:t>
      </w:r>
      <w:r w:rsidRPr="00E956AD">
        <w:t xml:space="preserve">designed to meet LCLS-II specifications. </w:t>
      </w:r>
      <w:r w:rsidR="0098128E">
        <w:t>As part of design verification (DV) program all new components were tested in HTS to verify their performances. Finally, t</w:t>
      </w:r>
      <w:r w:rsidR="00BF3809">
        <w:t>wo fully dressed cavities</w:t>
      </w:r>
      <w:r w:rsidR="0098128E">
        <w:t xml:space="preserve"> in LCLS-II configuration were tested in HTS</w:t>
      </w:r>
      <w:r w:rsidR="00BF3809">
        <w:t xml:space="preserve"> to demonstrate that cavity can preserve high Q0 in cryostat. </w:t>
      </w:r>
      <w:r w:rsidR="0098128E">
        <w:t xml:space="preserve"> </w:t>
      </w:r>
      <w:r w:rsidR="00BF3809">
        <w:t>All auxiliary components (main couplers, HOM couplers, fast and slow tuner two-layer magnetic shielding) as well as regime of cool-down and magnetic compensation coils were teste in these integrated tests. In test</w:t>
      </w:r>
      <w:r w:rsidR="004132B3">
        <w:t>s</w:t>
      </w:r>
      <w:r w:rsidR="00BF3809">
        <w:t xml:space="preserve"> we studied performance of the fundamental power coupler in several regi</w:t>
      </w:r>
      <w:r w:rsidR="004132B3">
        <w:t>mes at the power level up to 4-6</w:t>
      </w:r>
      <w:r w:rsidR="00BF3809">
        <w:t xml:space="preserve"> </w:t>
      </w:r>
      <w:r w:rsidRPr="00E956AD">
        <w:t xml:space="preserve">kilowatts </w:t>
      </w:r>
      <w:r w:rsidR="004132B3">
        <w:t>in continuous-wave mode</w:t>
      </w:r>
      <w:r w:rsidR="00BF3809">
        <w:t>, close or above LCLS-II specification</w:t>
      </w:r>
      <w:r w:rsidRPr="00E956AD">
        <w:t xml:space="preserve">. </w:t>
      </w:r>
      <w:r w:rsidR="004132B3">
        <w:t>Thermal regimes of different components and efficiency of thermal intercepts was investigated.</w:t>
      </w:r>
      <w:r w:rsidR="00BF3809" w:rsidRPr="00BF3809">
        <w:t xml:space="preserve"> </w:t>
      </w:r>
      <w:r w:rsidR="00BF3809" w:rsidRPr="00E956AD">
        <w:t xml:space="preserve">The results of the tests are summarized </w:t>
      </w:r>
      <w:r w:rsidR="00BF3809">
        <w:t>in this technical note</w:t>
      </w:r>
      <w:r w:rsidR="00BF3809" w:rsidRPr="00015143">
        <w:t>.</w:t>
      </w:r>
    </w:p>
    <w:p w:rsidR="005A4E9A" w:rsidRPr="00015143" w:rsidRDefault="005A4E9A" w:rsidP="00940401">
      <w:pPr>
        <w:pStyle w:val="MainText"/>
      </w:pPr>
    </w:p>
    <w:p w:rsidR="00EB4866" w:rsidRDefault="00EB4866" w:rsidP="00EB4866">
      <w:pPr>
        <w:pStyle w:val="Heading1"/>
      </w:pPr>
      <w:bookmarkStart w:id="6" w:name="_Toc436143807"/>
      <w:r>
        <w:t>Introduction</w:t>
      </w:r>
      <w:bookmarkEnd w:id="6"/>
    </w:p>
    <w:p w:rsidR="00D57A51" w:rsidRPr="00015143" w:rsidRDefault="00D57A51" w:rsidP="00940401">
      <w:pPr>
        <w:pStyle w:val="MainText"/>
      </w:pPr>
      <w:r w:rsidRPr="00015143">
        <w:t xml:space="preserve">The LCLS-II 4 GeV superconducting </w:t>
      </w:r>
      <w:proofErr w:type="spellStart"/>
      <w:r w:rsidRPr="00015143">
        <w:t>linac</w:t>
      </w:r>
      <w:proofErr w:type="spellEnd"/>
      <w:r w:rsidRPr="00015143">
        <w:t xml:space="preserve"> [1] is based on XFEL/ILC technology intensively developed over the last couple of decades. A major difference however is that LCLS-II operates in the CW regime, whereas the XFEL/ILC will operate in pulsed mode. This required modifications to or complete re-design of some o</w:t>
      </w:r>
      <w:r w:rsidR="004132B3">
        <w:t>f the basic components: cavity h</w:t>
      </w:r>
      <w:r w:rsidRPr="00015143">
        <w:t>elium vessel</w:t>
      </w:r>
      <w:r w:rsidR="004132B3">
        <w:t xml:space="preserve"> (HV)</w:t>
      </w:r>
      <w:r w:rsidRPr="00015143">
        <w:t xml:space="preserve">, tuner, power coupler, and other </w:t>
      </w:r>
      <w:proofErr w:type="spellStart"/>
      <w:r w:rsidRPr="00015143">
        <w:t>cryomodule</w:t>
      </w:r>
      <w:proofErr w:type="spellEnd"/>
      <w:r w:rsidRPr="00015143">
        <w:t xml:space="preserve"> parts in order to accommodate the much higher cryogenic loads expected in the CW regime. To accelerate the production of two pre-production </w:t>
      </w:r>
      <w:proofErr w:type="spellStart"/>
      <w:r w:rsidRPr="00015143">
        <w:t>cryomodules</w:t>
      </w:r>
      <w:proofErr w:type="spellEnd"/>
      <w:r w:rsidRPr="00015143">
        <w:t>, it was decided to use existing ILC bare cavities and fundamental power couplers, which led to some constraints.</w:t>
      </w:r>
    </w:p>
    <w:p w:rsidR="00D57A51" w:rsidRPr="00015143" w:rsidRDefault="00D57A51" w:rsidP="00940401">
      <w:pPr>
        <w:pStyle w:val="MainText"/>
      </w:pPr>
      <w:r w:rsidRPr="00015143">
        <w:t>The major LCLS-II modifications of the dressed cavity and auxiliaries are as follows:</w:t>
      </w:r>
    </w:p>
    <w:p w:rsidR="00D57A51" w:rsidRPr="00E956AD" w:rsidRDefault="00D57A51" w:rsidP="001933A8">
      <w:pPr>
        <w:pStyle w:val="MainText"/>
        <w:numPr>
          <w:ilvl w:val="0"/>
          <w:numId w:val="36"/>
        </w:numPr>
        <w:rPr>
          <w:i/>
        </w:rPr>
      </w:pPr>
      <w:r w:rsidRPr="00E956AD">
        <w:rPr>
          <w:i/>
        </w:rPr>
        <w:t xml:space="preserve">Nitrogen doped cavity to reduce losses in CW regime. LCLS-II requirements: </w:t>
      </w:r>
      <w:r w:rsidRPr="00260212">
        <w:rPr>
          <w:b/>
          <w:i/>
        </w:rPr>
        <w:t>Q0 &gt; 2.7 x 10</w:t>
      </w:r>
      <w:r w:rsidRPr="00260212">
        <w:rPr>
          <w:b/>
          <w:i/>
          <w:vertAlign w:val="superscript"/>
        </w:rPr>
        <w:t>10</w:t>
      </w:r>
      <w:r w:rsidRPr="00E956AD">
        <w:rPr>
          <w:i/>
        </w:rPr>
        <w:t xml:space="preserve"> at the nominal gradient of 16 MV/m.</w:t>
      </w:r>
    </w:p>
    <w:p w:rsidR="00D57A51" w:rsidRPr="00E956AD" w:rsidRDefault="00D57A51" w:rsidP="001933A8">
      <w:pPr>
        <w:pStyle w:val="MainText"/>
        <w:numPr>
          <w:ilvl w:val="0"/>
          <w:numId w:val="36"/>
        </w:numPr>
        <w:rPr>
          <w:i/>
        </w:rPr>
      </w:pPr>
      <w:r w:rsidRPr="00E956AD">
        <w:rPr>
          <w:i/>
        </w:rPr>
        <w:t>Helium vessel with a larger diameter</w:t>
      </w:r>
      <w:r w:rsidR="0008484A">
        <w:rPr>
          <w:i/>
        </w:rPr>
        <w:t>(4” vs. 2.25”)</w:t>
      </w:r>
      <w:r w:rsidRPr="00E956AD">
        <w:rPr>
          <w:i/>
        </w:rPr>
        <w:t xml:space="preserve"> two-phase connection to accommodate higher heat flux, and two helium supply inlets to provide more uniform thermal gradients during cooldown, which are crucial to effective magnetic flux expulsion, and hence low surface resistance.</w:t>
      </w:r>
    </w:p>
    <w:p w:rsidR="00D57A51" w:rsidRPr="0008484A" w:rsidRDefault="00D57A51" w:rsidP="001933A8">
      <w:pPr>
        <w:pStyle w:val="MainText"/>
        <w:numPr>
          <w:ilvl w:val="0"/>
          <w:numId w:val="36"/>
        </w:numPr>
        <w:rPr>
          <w:i/>
        </w:rPr>
      </w:pPr>
      <w:r w:rsidRPr="00E956AD">
        <w:rPr>
          <w:i/>
        </w:rPr>
        <w:t xml:space="preserve">Two layers of magnetic shielding to reduce residual magnetic field at the cavity below </w:t>
      </w:r>
      <w:r w:rsidRPr="00260212">
        <w:rPr>
          <w:b/>
          <w:i/>
        </w:rPr>
        <w:t>5mG.</w:t>
      </w:r>
      <w:r w:rsidR="0008484A">
        <w:rPr>
          <w:b/>
          <w:i/>
        </w:rPr>
        <w:t xml:space="preserve"> </w:t>
      </w:r>
      <w:r w:rsidR="0008484A" w:rsidRPr="0008484A">
        <w:rPr>
          <w:i/>
        </w:rPr>
        <w:t xml:space="preserve">Compensation coils </w:t>
      </w:r>
      <w:r w:rsidR="0008484A">
        <w:rPr>
          <w:i/>
        </w:rPr>
        <w:t xml:space="preserve">outside of HTS cryostat reduces </w:t>
      </w:r>
      <w:proofErr w:type="gramStart"/>
      <w:r w:rsidR="0008484A">
        <w:rPr>
          <w:i/>
        </w:rPr>
        <w:t>earth  magnetic</w:t>
      </w:r>
      <w:proofErr w:type="gramEnd"/>
      <w:r w:rsidR="0008484A">
        <w:rPr>
          <w:i/>
        </w:rPr>
        <w:t xml:space="preserve"> field.</w:t>
      </w:r>
    </w:p>
    <w:p w:rsidR="00D57A51" w:rsidRPr="00E956AD" w:rsidRDefault="00D57A51" w:rsidP="001933A8">
      <w:pPr>
        <w:pStyle w:val="MainText"/>
        <w:numPr>
          <w:ilvl w:val="0"/>
          <w:numId w:val="36"/>
        </w:numPr>
        <w:rPr>
          <w:i/>
        </w:rPr>
      </w:pPr>
      <w:r w:rsidRPr="00E956AD">
        <w:rPr>
          <w:i/>
        </w:rPr>
        <w:t xml:space="preserve">New end-lever tuner design which had to remain compatible with the “short-short” version of the ILC cavity adopted for the pre-production </w:t>
      </w:r>
      <w:proofErr w:type="spellStart"/>
      <w:r w:rsidRPr="00E956AD">
        <w:rPr>
          <w:i/>
        </w:rPr>
        <w:t>cryomodule</w:t>
      </w:r>
      <w:proofErr w:type="spellEnd"/>
      <w:r w:rsidRPr="00E956AD">
        <w:rPr>
          <w:i/>
        </w:rPr>
        <w:t xml:space="preserve">. This design </w:t>
      </w:r>
      <w:r w:rsidRPr="00E956AD">
        <w:rPr>
          <w:i/>
        </w:rPr>
        <w:lastRenderedPageBreak/>
        <w:t xml:space="preserve">must also fit the “short-long” XFEL version of the cavity adopted for production </w:t>
      </w:r>
      <w:proofErr w:type="spellStart"/>
      <w:r w:rsidRPr="00E956AD">
        <w:rPr>
          <w:i/>
        </w:rPr>
        <w:t>cryomodules</w:t>
      </w:r>
      <w:proofErr w:type="spellEnd"/>
      <w:r w:rsidRPr="00E956AD">
        <w:rPr>
          <w:i/>
        </w:rPr>
        <w:t>.</w:t>
      </w:r>
    </w:p>
    <w:p w:rsidR="00D57A51" w:rsidRPr="00E956AD" w:rsidRDefault="00D57A51" w:rsidP="001933A8">
      <w:pPr>
        <w:pStyle w:val="MainText"/>
        <w:numPr>
          <w:ilvl w:val="0"/>
          <w:numId w:val="36"/>
        </w:numPr>
        <w:rPr>
          <w:i/>
        </w:rPr>
      </w:pPr>
      <w:r w:rsidRPr="00E956AD">
        <w:rPr>
          <w:i/>
        </w:rPr>
        <w:t xml:space="preserve">Design of the fundamental power coupler (FPC) was modified to fulfil LCLS-II requirements: loaded </w:t>
      </w:r>
      <w:r w:rsidRPr="00260212">
        <w:rPr>
          <w:b/>
          <w:i/>
        </w:rPr>
        <w:t>Q</w:t>
      </w:r>
      <w:r w:rsidRPr="00260212">
        <w:rPr>
          <w:b/>
          <w:i/>
          <w:vertAlign w:val="subscript"/>
        </w:rPr>
        <w:t>L</w:t>
      </w:r>
      <w:r w:rsidRPr="00260212">
        <w:rPr>
          <w:b/>
          <w:i/>
        </w:rPr>
        <w:t>=4x 10</w:t>
      </w:r>
      <w:r w:rsidRPr="00260212">
        <w:rPr>
          <w:b/>
          <w:i/>
          <w:vertAlign w:val="superscript"/>
        </w:rPr>
        <w:t>7</w:t>
      </w:r>
      <w:r w:rsidRPr="00E956AD">
        <w:rPr>
          <w:i/>
        </w:rPr>
        <w:t xml:space="preserve"> and average power up to 6.4kW (includes 1.6kW of reflected power). Major modifications include reduction of the antenna length by 8.5mm and increase in the thickness of copper plating on the inner conductor of warm section to reduce coupler temperature.</w:t>
      </w:r>
    </w:p>
    <w:p w:rsidR="00D57A51" w:rsidRPr="00015143" w:rsidRDefault="00D57A51" w:rsidP="00940401">
      <w:pPr>
        <w:pStyle w:val="MainText"/>
      </w:pPr>
      <w:r w:rsidRPr="00015143">
        <w:t xml:space="preserve">To minimize the risks to the project all technical solutions and new designs have to be prototyped and tested in a </w:t>
      </w:r>
      <w:proofErr w:type="spellStart"/>
      <w:r w:rsidRPr="00015143">
        <w:t>cryomodule</w:t>
      </w:r>
      <w:proofErr w:type="spellEnd"/>
      <w:r w:rsidRPr="00015143">
        <w:t xml:space="preserve">. Testing was focused on the most critical components and technical solutions, and performed in the Horizontal Test Stand cryostat (HTS) under conditions approximating the final </w:t>
      </w:r>
      <w:proofErr w:type="spellStart"/>
      <w:r w:rsidRPr="00015143">
        <w:t>cryomodule</w:t>
      </w:r>
      <w:proofErr w:type="spellEnd"/>
      <w:r w:rsidRPr="00015143">
        <w:t xml:space="preserve"> configuration. An integrated cavity test was the last stage of the design verification program. </w:t>
      </w:r>
      <w:r>
        <w:t xml:space="preserve">Two fully integrated </w:t>
      </w:r>
      <w:proofErr w:type="gramStart"/>
      <w:r>
        <w:t>cavities</w:t>
      </w:r>
      <w:r w:rsidR="0008484A">
        <w:t>(</w:t>
      </w:r>
      <w:proofErr w:type="gramEnd"/>
      <w:r w:rsidR="0008484A">
        <w:t xml:space="preserve">AES021 and AES027) </w:t>
      </w:r>
      <w:r>
        <w:t xml:space="preserve"> were tested at HTS</w:t>
      </w:r>
      <w:r w:rsidR="0008484A">
        <w:t>. O</w:t>
      </w:r>
      <w:r>
        <w:t xml:space="preserve">ne cavity </w:t>
      </w:r>
      <w:r w:rsidR="0008484A">
        <w:t xml:space="preserve">(AES028) </w:t>
      </w:r>
      <w:r>
        <w:t xml:space="preserve">was </w:t>
      </w:r>
      <w:r w:rsidR="005A4E9A">
        <w:t xml:space="preserve">installed and </w:t>
      </w:r>
      <w:r>
        <w:t xml:space="preserve">partially tested </w:t>
      </w:r>
      <w:r w:rsidR="005A4E9A">
        <w:t xml:space="preserve">(coupler) but </w:t>
      </w:r>
      <w:r>
        <w:t xml:space="preserve">due to </w:t>
      </w:r>
      <w:proofErr w:type="spellStart"/>
      <w:r>
        <w:t>multipactoring</w:t>
      </w:r>
      <w:proofErr w:type="spellEnd"/>
      <w:r>
        <w:t xml:space="preserve"> problems</w:t>
      </w:r>
      <w:r w:rsidR="005A4E9A">
        <w:t xml:space="preserve"> in HOM couplers test was not completed</w:t>
      </w:r>
      <w:r>
        <w:t>. In these</w:t>
      </w:r>
      <w:r w:rsidRPr="00015143">
        <w:t xml:space="preserve"> test</w:t>
      </w:r>
      <w:r>
        <w:t>s</w:t>
      </w:r>
      <w:r w:rsidRPr="00015143">
        <w:t xml:space="preserve"> a nitrogen doped cavity, previously qualified in a vertical cryostat</w:t>
      </w:r>
      <w:r>
        <w:t xml:space="preserve"> (VTS)</w:t>
      </w:r>
      <w:r w:rsidRPr="00015143">
        <w:t xml:space="preserve">, was dressed and fully assembled with all components (fundamental power coupler, two-layer magnetic shielding, XFEL-type feedthroughs, end-lever tuner). All components were previously individually tested in the HTS with </w:t>
      </w:r>
      <w:r w:rsidR="005A4E9A">
        <w:t xml:space="preserve">N-doped or un-doped </w:t>
      </w:r>
      <w:r w:rsidRPr="00015143">
        <w:t>cavities, but not as a complete integrated system. One major goal of this integrated test was to demonstrate that high Q0 values demonstrated in vertical test can be preserved even when additional sources of heating from the power coupler and tuner and potential additional external magnetic fields from auxiliary components are present.</w:t>
      </w:r>
    </w:p>
    <w:p w:rsidR="00D57A51" w:rsidRDefault="00D57A51" w:rsidP="00940401">
      <w:pPr>
        <w:pStyle w:val="MainText"/>
      </w:pPr>
      <w:r w:rsidRPr="00015143">
        <w:t xml:space="preserve">Other important studies related to design verification included thermal performance and power handling of the power coupler, heating of HOM couplers and tuner components, tuner performance, sensitivity to </w:t>
      </w:r>
      <w:proofErr w:type="spellStart"/>
      <w:r w:rsidRPr="00015143">
        <w:t>microphonics</w:t>
      </w:r>
      <w:proofErr w:type="spellEnd"/>
      <w:r w:rsidRPr="00015143">
        <w:t xml:space="preserve">, and frequency control. Data from this test program allows component design to be verified and certain other aspects of </w:t>
      </w:r>
      <w:proofErr w:type="spellStart"/>
      <w:r w:rsidRPr="00015143">
        <w:t>cryomodule</w:t>
      </w:r>
      <w:proofErr w:type="spellEnd"/>
      <w:r w:rsidRPr="00015143">
        <w:t xml:space="preserve"> design (e.g., component thermal anchoring) to be finalized.</w:t>
      </w:r>
    </w:p>
    <w:p w:rsidR="005A4E9A" w:rsidRPr="00015143" w:rsidRDefault="005A4E9A" w:rsidP="00940401">
      <w:pPr>
        <w:pStyle w:val="MainText"/>
      </w:pPr>
    </w:p>
    <w:p w:rsidR="00EB4866" w:rsidRDefault="002A7949" w:rsidP="00D57A51">
      <w:pPr>
        <w:pStyle w:val="Heading1"/>
      </w:pPr>
      <w:bookmarkStart w:id="7" w:name="_Toc436143808"/>
      <w:r>
        <w:t xml:space="preserve">Cavity </w:t>
      </w:r>
      <w:r w:rsidR="00D57A51">
        <w:t xml:space="preserve">assembly and </w:t>
      </w:r>
      <w:r w:rsidR="00D57A51" w:rsidRPr="00D57A51">
        <w:t>configuration</w:t>
      </w:r>
      <w:bookmarkEnd w:id="7"/>
      <w:r>
        <w:t xml:space="preserve"> </w:t>
      </w:r>
    </w:p>
    <w:p w:rsidR="00D57A51" w:rsidRPr="00A60385" w:rsidRDefault="00D57A51" w:rsidP="00940401">
      <w:pPr>
        <w:pStyle w:val="MainText"/>
      </w:pPr>
      <w:r>
        <w:t>Dressed cavities</w:t>
      </w:r>
      <w:r w:rsidRPr="00A60385">
        <w:t xml:space="preserve"> </w:t>
      </w:r>
      <w:r>
        <w:t>were</w:t>
      </w:r>
      <w:r w:rsidRPr="00A60385">
        <w:t xml:space="preserve"> tested previously in a vertical test stand (VTS) without HOM feedthroughs</w:t>
      </w:r>
      <w:r>
        <w:t>.</w:t>
      </w:r>
      <w:r w:rsidRPr="00A60385">
        <w:t xml:space="preserve"> HOM feedthroughs were later installed in a clean room and after a brief high pressure water rinse, a pumping manifold was installed, the cavity evacuated, and leak checked. The cavity field probe was not removed or replaced. The cavity was transported to a different clean room for installation of the coupler cold section. No additional cleaning of the cavity surfaces took place either as part of or subsequent to coupler installation.</w:t>
      </w:r>
    </w:p>
    <w:p w:rsidR="00D57A51" w:rsidRPr="00A60385" w:rsidRDefault="00D57A51" w:rsidP="00940401">
      <w:pPr>
        <w:pStyle w:val="MainText"/>
      </w:pPr>
      <w:r w:rsidRPr="00A60385">
        <w:t xml:space="preserve">The tuner was installed with a pre-determined cavity compression/frequency offset. Two layers of </w:t>
      </w:r>
      <w:proofErr w:type="spellStart"/>
      <w:r w:rsidRPr="00A60385">
        <w:t>Cryoperm</w:t>
      </w:r>
      <w:proofErr w:type="spellEnd"/>
      <w:r w:rsidRPr="00A60385">
        <w:t xml:space="preserve">® 10 magnetic shield were installed on the cavity. Magnetic shield end caps were comprised of a single layer and connected to the outer layer of the shield. Additional </w:t>
      </w:r>
      <w:proofErr w:type="spellStart"/>
      <w:r w:rsidRPr="00A60385">
        <w:t>MetGlas</w:t>
      </w:r>
      <w:proofErr w:type="spellEnd"/>
      <w:r w:rsidRPr="00A60385">
        <w:t xml:space="preserve">® foil [3], a thin and flexible magnetic shield alloy, was used to cover the majority of the </w:t>
      </w:r>
      <w:r w:rsidRPr="00A60385">
        <w:lastRenderedPageBreak/>
        <w:t>remaining openings in the magnetic shields. The coupler beam pipe port was left uncovered while the tuner-side beam pipe port was covered by the magnetic foil. Multilayer insulation was placed between the inner and outer magnetic shields. The inside surfaces of the magnetic shields are covered with an insulating material (</w:t>
      </w:r>
      <w:proofErr w:type="spellStart"/>
      <w:r w:rsidRPr="00A60385">
        <w:t>Kapton</w:t>
      </w:r>
      <w:proofErr w:type="spellEnd"/>
      <w:r w:rsidRPr="00A60385">
        <w:t>® tape) in order to electrically isolate them and minimize any potential thermal currents. The remnant magnetic fields of all components (e.g., tuner, feedthroughs, etc.) were measured at a distance of 2” with a 3-D magnetometer and demagnetized if needed before they were attached to the cavity. All fields were found to be less than 5mG with the exception of the tuner motor. Since it was located at least 10” away from the cavity, it was not magnetically shielded.</w:t>
      </w:r>
    </w:p>
    <w:p w:rsidR="00D57A51" w:rsidRPr="00A60385" w:rsidRDefault="00D57A51" w:rsidP="00940401">
      <w:pPr>
        <w:pStyle w:val="MainText"/>
      </w:pPr>
      <w:r w:rsidRPr="00A60385">
        <w:t xml:space="preserve">Thermal straps were attached to the cavity beam pipes next to the end flanges. The two HOM feedthroughs were also thermally strapped. These thermal straps were then connected to the 2K two phase helium pipe when the cavity was installed in the HTS cryostat. </w:t>
      </w:r>
      <w:proofErr w:type="spellStart"/>
      <w:r w:rsidRPr="00A60385">
        <w:t>Apiezon</w:t>
      </w:r>
      <w:proofErr w:type="spellEnd"/>
      <w:r w:rsidRPr="00A60385">
        <w:t>® grease was used to ensure good thermal conduction between the copper fixtures and the clamping surfaces</w:t>
      </w:r>
      <w:r>
        <w:t xml:space="preserve"> </w:t>
      </w:r>
      <w:r w:rsidRPr="00A60385">
        <w:t xml:space="preserve">(see Figure 1). </w:t>
      </w:r>
    </w:p>
    <w:p w:rsidR="00D57A51" w:rsidRDefault="00D57A51" w:rsidP="00940401">
      <w:pPr>
        <w:pStyle w:val="MainText"/>
      </w:pPr>
      <w:r w:rsidRPr="00A60385">
        <w:t>The power coupler 5K thermal intercept is a specialized design utilizing high purity aluminu</w:t>
      </w:r>
      <w:r w:rsidR="005A4E9A">
        <w:t>m (AL5N) and OFHC copper straps. The coupler 8</w:t>
      </w:r>
      <w:r w:rsidRPr="00A60385">
        <w:t>0 K thermal shield flange was connected to the cryostat’s 80K thermal shield</w:t>
      </w:r>
      <w:r w:rsidR="005A4E9A">
        <w:t xml:space="preserve"> by</w:t>
      </w:r>
      <w:r w:rsidRPr="00A60385">
        <w:t xml:space="preserve"> using a commercially procured high purity copper braid. The slow tuner motor housing was thermally strapped to the cryostat’s 5K </w:t>
      </w:r>
      <w:r>
        <w:t>shield.</w:t>
      </w:r>
    </w:p>
    <w:p w:rsidR="00D57A51" w:rsidRDefault="00D57A51" w:rsidP="00D57A51">
      <w:pPr>
        <w:autoSpaceDE w:val="0"/>
        <w:autoSpaceDN w:val="0"/>
        <w:adjustRightInd w:val="0"/>
        <w:jc w:val="center"/>
        <w:rPr>
          <w:color w:val="000000"/>
        </w:rPr>
      </w:pPr>
      <w:r>
        <w:rPr>
          <w:noProof/>
          <w:color w:val="000000"/>
        </w:rPr>
        <w:drawing>
          <wp:inline distT="0" distB="0" distL="0" distR="0" wp14:anchorId="53098623" wp14:editId="2F6BD5EA">
            <wp:extent cx="2700858" cy="3267075"/>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02092" cy="3268568"/>
                    </a:xfrm>
                    <a:prstGeom prst="rect">
                      <a:avLst/>
                    </a:prstGeom>
                    <a:noFill/>
                    <a:ln>
                      <a:noFill/>
                    </a:ln>
                  </pic:spPr>
                </pic:pic>
              </a:graphicData>
            </a:graphic>
          </wp:inline>
        </w:drawing>
      </w:r>
    </w:p>
    <w:p w:rsidR="00D57A51" w:rsidRPr="00A60385" w:rsidRDefault="00D57A51" w:rsidP="00D57A51">
      <w:pPr>
        <w:jc w:val="center"/>
      </w:pPr>
      <w:r>
        <w:t xml:space="preserve">Figure 1: The coupler side of </w:t>
      </w:r>
      <w:r w:rsidRPr="00A60385">
        <w:t>AES021 showing two layers of magnetic shields, MLI, HOM feedthrough thermal straps and the vacuum manifold.</w:t>
      </w:r>
    </w:p>
    <w:p w:rsidR="00D57A51" w:rsidRDefault="00D57A51" w:rsidP="00940401">
      <w:pPr>
        <w:pStyle w:val="MainText"/>
      </w:pPr>
      <w:r w:rsidRPr="00015143">
        <w:t xml:space="preserve">The beam pipe flange at the field probe/tuner side of the cavity was sealed with </w:t>
      </w:r>
      <w:proofErr w:type="spellStart"/>
      <w:r w:rsidRPr="00015143">
        <w:t>NbTi</w:t>
      </w:r>
      <w:proofErr w:type="spellEnd"/>
      <w:r w:rsidRPr="00015143">
        <w:t xml:space="preserve"> blank. The beam pipe at the coupler side of the cavity was sealed with a 316SS flange that comprises a vacuum manifold which connects the cavity to the cryostat clean pumping system. The cavity </w:t>
      </w:r>
      <w:r w:rsidRPr="00015143">
        <w:lastRenderedPageBreak/>
        <w:t xml:space="preserve">was actively evacuated during testing. The cryostat insulating space was evacuated to 1 x 10-6 </w:t>
      </w:r>
      <w:proofErr w:type="spellStart"/>
      <w:r w:rsidRPr="00015143">
        <w:t>Torr</w:t>
      </w:r>
      <w:proofErr w:type="spellEnd"/>
      <w:r w:rsidRPr="00015143">
        <w:t>, and leak checked, before cooldown commenced.</w:t>
      </w:r>
    </w:p>
    <w:p w:rsidR="00D57A51" w:rsidRDefault="00D57A51" w:rsidP="008E198A">
      <w:pPr>
        <w:ind w:firstLine="720"/>
      </w:pPr>
    </w:p>
    <w:p w:rsidR="00D57A51" w:rsidRDefault="00D57A51" w:rsidP="00D57A51">
      <w:pPr>
        <w:pStyle w:val="Heading1"/>
      </w:pPr>
      <w:bookmarkStart w:id="8" w:name="_Toc436143809"/>
      <w:r>
        <w:t>Instrumentation</w:t>
      </w:r>
      <w:bookmarkEnd w:id="8"/>
    </w:p>
    <w:p w:rsidR="00D57A51" w:rsidRDefault="00D57A51" w:rsidP="00D57A51">
      <w:pPr>
        <w:pStyle w:val="Heading2"/>
      </w:pPr>
      <w:bookmarkStart w:id="9" w:name="_Toc436143810"/>
      <w:r>
        <w:t>Cavity instrumentation</w:t>
      </w:r>
      <w:bookmarkEnd w:id="9"/>
    </w:p>
    <w:p w:rsidR="00D57A51" w:rsidRDefault="00D57A51" w:rsidP="00940401">
      <w:pPr>
        <w:pStyle w:val="MainText"/>
      </w:pPr>
      <w:r w:rsidRPr="00D02F72">
        <w:t xml:space="preserve">In order to extract as much performance information as possible for this integrated test, the cavity and coupler were extensively instrumented with thermometers. A total of 17 RTDs were mounted onto the cavity itself. These included 6 RTDs mounted inside the helium vessel on the cavity cells, 4 RTDs mounted on the cavity beam pipes (external to the helium vessel), and 6 RTDs mounted on each of the HOM assemblies. In addition an RTD was mounted on the tuner-end </w:t>
      </w:r>
      <w:proofErr w:type="spellStart"/>
      <w:r w:rsidRPr="00D02F72">
        <w:t>NbTi</w:t>
      </w:r>
      <w:proofErr w:type="spellEnd"/>
      <w:r w:rsidRPr="00D02F72">
        <w:t xml:space="preserve"> </w:t>
      </w:r>
      <w:proofErr w:type="spellStart"/>
      <w:r w:rsidRPr="00D02F72">
        <w:t>beampipe</w:t>
      </w:r>
      <w:proofErr w:type="spellEnd"/>
      <w:r w:rsidRPr="00D02F72">
        <w:t xml:space="preserve"> flange, to detect any RF heating on the end flange (see Figure 2). </w:t>
      </w:r>
    </w:p>
    <w:p w:rsidR="00D57A51" w:rsidRPr="00C23250" w:rsidRDefault="00D57A51" w:rsidP="00940401">
      <w:pPr>
        <w:pStyle w:val="MainText"/>
      </w:pPr>
      <w:r>
        <w:t>For magnetic measurements a</w:t>
      </w:r>
      <w:r w:rsidRPr="00C23250">
        <w:t xml:space="preserve"> total of 4 fluxgate sensors were mounted on the cavity. Two </w:t>
      </w:r>
      <w:r w:rsidR="005A4E9A">
        <w:t>were mounted inside the Helium V</w:t>
      </w:r>
      <w:r w:rsidRPr="00C23250">
        <w:t>essel (hence inside the cavity magnetic shielding) on the walls of cell #1, and oriented in such a way as to detect the axial and tangential field components. The other two sensors were mounted on the beam pipes, to measure axial field components outside of the magnetically shielded volume. This combination of sensors allowed measurements of ambient magnetic field on the cavity walls before, during, and after the superconducting transition, providing an estimate of the effectiveness of both magnetic shielding and flux expulsion during cooldown.</w:t>
      </w:r>
    </w:p>
    <w:p w:rsidR="00D57A51" w:rsidRPr="00D02F72" w:rsidRDefault="00D57A51" w:rsidP="00DC0E90">
      <w:pPr>
        <w:pStyle w:val="Figure"/>
      </w:pPr>
      <w:r w:rsidRPr="00D02F72">
        <w:rPr>
          <w:noProof/>
        </w:rPr>
        <w:drawing>
          <wp:inline distT="0" distB="0" distL="0" distR="0" wp14:anchorId="05099DFD" wp14:editId="5CFEB67E">
            <wp:extent cx="5400675" cy="1326059"/>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21043" cy="1331060"/>
                    </a:xfrm>
                    <a:prstGeom prst="rect">
                      <a:avLst/>
                    </a:prstGeom>
                    <a:noFill/>
                    <a:ln>
                      <a:noFill/>
                    </a:ln>
                  </pic:spPr>
                </pic:pic>
              </a:graphicData>
            </a:graphic>
          </wp:inline>
        </w:drawing>
      </w:r>
    </w:p>
    <w:p w:rsidR="00D57A51" w:rsidRPr="00D02F72" w:rsidRDefault="00D57A51" w:rsidP="00DC0E90">
      <w:pPr>
        <w:pStyle w:val="FigureCaptions"/>
      </w:pPr>
      <w:r w:rsidRPr="00D02F72">
        <w:t>Figure 2: Cavity temperature sensors</w:t>
      </w:r>
      <w:r>
        <w:t xml:space="preserve"> in AES021</w:t>
      </w:r>
    </w:p>
    <w:p w:rsidR="00D57A51" w:rsidRDefault="00D57A51" w:rsidP="00D57A51">
      <w:pPr>
        <w:pStyle w:val="Heading2"/>
        <w:rPr>
          <w:color w:val="000000"/>
        </w:rPr>
      </w:pPr>
      <w:bookmarkStart w:id="10" w:name="_Toc436143811"/>
      <w:r w:rsidRPr="00D57A51">
        <w:rPr>
          <w:rStyle w:val="IntenseEmphasis"/>
          <w:b/>
          <w:bCs w:val="0"/>
          <w:i w:val="0"/>
          <w:iCs w:val="0"/>
          <w:color w:val="auto"/>
        </w:rPr>
        <w:t>Fundamental Power Coupler (FPC) instrumentation</w:t>
      </w:r>
      <w:bookmarkEnd w:id="10"/>
      <w:r w:rsidRPr="00D02F72">
        <w:rPr>
          <w:color w:val="000000"/>
        </w:rPr>
        <w:t xml:space="preserve"> </w:t>
      </w:r>
    </w:p>
    <w:p w:rsidR="00D57A51" w:rsidRDefault="00D57A51" w:rsidP="007213AC">
      <w:pPr>
        <w:pStyle w:val="MainText"/>
      </w:pPr>
      <w:r w:rsidRPr="00D02F72">
        <w:t>The fundamental power coupler had 15 thermal sensors (</w:t>
      </w:r>
      <w:proofErr w:type="spellStart"/>
      <w:r w:rsidRPr="00D02F72">
        <w:t>Cernox</w:t>
      </w:r>
      <w:proofErr w:type="spellEnd"/>
      <w:r w:rsidRPr="00D02F72">
        <w:t>, platinum, and IR sensors) to measure and monitor coupler temperatures (see Figure 3</w:t>
      </w:r>
      <w:r w:rsidR="00997EED">
        <w:t>a</w:t>
      </w:r>
      <w:proofErr w:type="gramStart"/>
      <w:r w:rsidR="00997EED">
        <w:t>,3b</w:t>
      </w:r>
      <w:proofErr w:type="gramEnd"/>
      <w:r w:rsidR="00997EED">
        <w:t>, 3c</w:t>
      </w:r>
      <w:r w:rsidRPr="00D02F72">
        <w:t>). These senso</w:t>
      </w:r>
      <w:r w:rsidR="005A4E9A">
        <w:t>rs are attached to the 2K, 5K, 8</w:t>
      </w:r>
      <w:r w:rsidRPr="00D02F72">
        <w:t xml:space="preserve">0K, and 300K sections of the coupler in addition to 5K and </w:t>
      </w:r>
      <w:r w:rsidR="00997EED">
        <w:t>8</w:t>
      </w:r>
      <w:r w:rsidRPr="00D02F72">
        <w:t>0K thermal straps. The IR sensors monitor the warm window and warm inner conductor temperatures</w:t>
      </w:r>
      <w:r>
        <w:t xml:space="preserve"> in warm section of the fundamental coupler as shown in Figure 3</w:t>
      </w:r>
      <w:r w:rsidRPr="00D02F72">
        <w:t xml:space="preserve">. </w:t>
      </w:r>
      <w:r>
        <w:t xml:space="preserve">During the test of AES027 cavity two additional </w:t>
      </w:r>
      <w:proofErr w:type="spellStart"/>
      <w:r>
        <w:t>cernox</w:t>
      </w:r>
      <w:proofErr w:type="spellEnd"/>
      <w:r>
        <w:t xml:space="preserve"> temperature sensors were installed on the second copper braid at 5K zone to provide additional measurements on power flux to 5K thermal shield.</w:t>
      </w:r>
      <w:r w:rsidR="00997EED" w:rsidRPr="00997EED">
        <w:t xml:space="preserve"> </w:t>
      </w:r>
      <w:r w:rsidR="00997EED">
        <w:t xml:space="preserve">The names and locations of temperature sensors for each test are shown in Figure 3 together with temperature map measured </w:t>
      </w:r>
      <w:r w:rsidR="00997EED">
        <w:lastRenderedPageBreak/>
        <w:t xml:space="preserve">at most severe regime (4kW power, full reflection with cavity “ON” resonance). Configuration of the temperature sensors were slightly modified from test to test to get </w:t>
      </w:r>
      <w:r w:rsidR="007213AC">
        <w:t>more information. For example, in last test we add two more sensors to measure temperature on second copper braid at 5K zone.</w:t>
      </w:r>
      <w:r w:rsidR="00997EED">
        <w:t xml:space="preserve"> </w:t>
      </w:r>
    </w:p>
    <w:p w:rsidR="00D57A51" w:rsidRDefault="00D57A51" w:rsidP="00940401">
      <w:pPr>
        <w:pStyle w:val="MainText"/>
      </w:pPr>
      <w:r w:rsidRPr="00D02F72">
        <w:t>In addition to thermal sensors, the coupler is equipped with electron pickups to monitor electron activity at the 5K and 80K</w:t>
      </w:r>
      <w:r>
        <w:t xml:space="preserve"> </w:t>
      </w:r>
      <w:r w:rsidRPr="00D02F72">
        <w:t xml:space="preserve">windows that may be present due to </w:t>
      </w:r>
      <w:proofErr w:type="spellStart"/>
      <w:r w:rsidRPr="00D02F72">
        <w:t>multipacting</w:t>
      </w:r>
      <w:proofErr w:type="spellEnd"/>
      <w:r w:rsidRPr="00D02F72">
        <w:t xml:space="preserve"> or RF breakdown.</w:t>
      </w:r>
      <w:r w:rsidR="00997EED">
        <w:t xml:space="preserve"> The names and locations of temperature sensors for each test</w:t>
      </w:r>
    </w:p>
    <w:p w:rsidR="00D57A51" w:rsidRPr="00075E2A" w:rsidRDefault="00D57A51" w:rsidP="00D57A51">
      <w:pPr>
        <w:autoSpaceDE w:val="0"/>
        <w:autoSpaceDN w:val="0"/>
        <w:adjustRightInd w:val="0"/>
        <w:ind w:firstLine="270"/>
        <w:jc w:val="center"/>
        <w:rPr>
          <w:color w:val="000000"/>
        </w:rPr>
      </w:pPr>
      <w:r w:rsidRPr="00075E2A">
        <w:rPr>
          <w:b/>
          <w:bCs/>
          <w:color w:val="000000"/>
        </w:rPr>
        <w:t>TB9AES021: Temperature Distribution at 3.6 KW “ON” July 10, 2015</w:t>
      </w:r>
    </w:p>
    <w:p w:rsidR="00D57A51" w:rsidRPr="00D02F72" w:rsidRDefault="00D57A51" w:rsidP="00D57A51">
      <w:pPr>
        <w:autoSpaceDE w:val="0"/>
        <w:autoSpaceDN w:val="0"/>
        <w:adjustRightInd w:val="0"/>
        <w:jc w:val="center"/>
        <w:rPr>
          <w:color w:val="000000"/>
        </w:rPr>
      </w:pPr>
      <w:r>
        <w:rPr>
          <w:noProof/>
          <w:color w:val="000000"/>
        </w:rPr>
        <w:drawing>
          <wp:inline distT="0" distB="0" distL="0" distR="0" wp14:anchorId="73CA936C" wp14:editId="3D8695B0">
            <wp:extent cx="5438775" cy="1838146"/>
            <wp:effectExtent l="19050" t="19050" r="9525" b="1016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00337" cy="1858952"/>
                    </a:xfrm>
                    <a:prstGeom prst="rect">
                      <a:avLst/>
                    </a:prstGeom>
                    <a:noFill/>
                    <a:ln>
                      <a:solidFill>
                        <a:schemeClr val="tx1"/>
                      </a:solidFill>
                    </a:ln>
                  </pic:spPr>
                </pic:pic>
              </a:graphicData>
            </a:graphic>
          </wp:inline>
        </w:drawing>
      </w:r>
    </w:p>
    <w:p w:rsidR="00D57A51" w:rsidRPr="007E47BE" w:rsidRDefault="00D57A51" w:rsidP="00D57A51">
      <w:pPr>
        <w:autoSpaceDE w:val="0"/>
        <w:autoSpaceDN w:val="0"/>
        <w:adjustRightInd w:val="0"/>
        <w:jc w:val="center"/>
        <w:rPr>
          <w:rFonts w:ascii="Times" w:hAnsi="Times" w:cs="Times"/>
          <w:b/>
          <w:bCs/>
          <w:color w:val="000000"/>
        </w:rPr>
      </w:pPr>
      <w:r w:rsidRPr="00075E2A">
        <w:rPr>
          <w:rFonts w:ascii="Times" w:hAnsi="Times" w:cs="Times"/>
          <w:b/>
          <w:bCs/>
          <w:color w:val="000000"/>
        </w:rPr>
        <w:t>TB9AES028: Temperature Distribution at 4.0 KW “ON</w:t>
      </w:r>
      <w:r>
        <w:rPr>
          <w:rFonts w:ascii="Times" w:hAnsi="Times" w:cs="Times"/>
          <w:b/>
          <w:bCs/>
          <w:color w:val="000000"/>
        </w:rPr>
        <w:t>-resonance</w:t>
      </w:r>
      <w:r w:rsidRPr="00075E2A">
        <w:rPr>
          <w:rFonts w:ascii="Times" w:hAnsi="Times" w:cs="Times"/>
          <w:b/>
          <w:bCs/>
          <w:color w:val="000000"/>
        </w:rPr>
        <w:t>” Aug 28, 2015</w:t>
      </w:r>
    </w:p>
    <w:p w:rsidR="00D57A51" w:rsidRDefault="00D57A51" w:rsidP="00D57A51">
      <w:pPr>
        <w:autoSpaceDE w:val="0"/>
        <w:autoSpaceDN w:val="0"/>
        <w:adjustRightInd w:val="0"/>
        <w:jc w:val="center"/>
        <w:rPr>
          <w:rFonts w:ascii="Times" w:hAnsi="Times" w:cs="Times"/>
          <w:b/>
          <w:bCs/>
          <w:color w:val="000000"/>
        </w:rPr>
      </w:pPr>
      <w:r>
        <w:rPr>
          <w:noProof/>
          <w:color w:val="000000"/>
        </w:rPr>
        <w:drawing>
          <wp:inline distT="0" distB="0" distL="0" distR="0" wp14:anchorId="6F2959BA" wp14:editId="206417C7">
            <wp:extent cx="5438775" cy="1750241"/>
            <wp:effectExtent l="19050" t="19050" r="9525" b="2159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70484" cy="1760445"/>
                    </a:xfrm>
                    <a:prstGeom prst="rect">
                      <a:avLst/>
                    </a:prstGeom>
                    <a:noFill/>
                    <a:ln>
                      <a:solidFill>
                        <a:schemeClr val="tx1"/>
                      </a:solidFill>
                    </a:ln>
                  </pic:spPr>
                </pic:pic>
              </a:graphicData>
            </a:graphic>
          </wp:inline>
        </w:drawing>
      </w:r>
    </w:p>
    <w:p w:rsidR="00D57A51" w:rsidRPr="007E47BE" w:rsidRDefault="00D57A51" w:rsidP="00D57A51">
      <w:pPr>
        <w:autoSpaceDE w:val="0"/>
        <w:autoSpaceDN w:val="0"/>
        <w:adjustRightInd w:val="0"/>
        <w:jc w:val="center"/>
        <w:rPr>
          <w:rFonts w:ascii="Times" w:hAnsi="Times" w:cs="Times"/>
          <w:b/>
          <w:bCs/>
          <w:color w:val="000000"/>
        </w:rPr>
      </w:pPr>
      <w:r w:rsidRPr="00075E2A">
        <w:rPr>
          <w:rFonts w:ascii="Times" w:hAnsi="Times" w:cs="Times"/>
          <w:b/>
          <w:bCs/>
          <w:color w:val="000000"/>
        </w:rPr>
        <w:t>TB9AES027: Temperature Distribution at 4.0 KW “ON</w:t>
      </w:r>
      <w:r>
        <w:rPr>
          <w:rFonts w:ascii="Times" w:hAnsi="Times" w:cs="Times"/>
          <w:b/>
          <w:bCs/>
          <w:color w:val="000000"/>
        </w:rPr>
        <w:t>-resonance” Oct 13, 2015</w:t>
      </w:r>
      <w:bookmarkStart w:id="11" w:name="_GoBack"/>
      <w:r>
        <w:rPr>
          <w:rFonts w:ascii="Times" w:hAnsi="Times" w:cs="Times"/>
          <w:noProof/>
          <w:color w:val="000000"/>
        </w:rPr>
        <w:drawing>
          <wp:inline distT="0" distB="0" distL="0" distR="0" wp14:anchorId="3AF0F3A7" wp14:editId="48C016A6">
            <wp:extent cx="5484072" cy="1933575"/>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14766" cy="1944397"/>
                    </a:xfrm>
                    <a:prstGeom prst="rect">
                      <a:avLst/>
                    </a:prstGeom>
                    <a:noFill/>
                    <a:ln>
                      <a:noFill/>
                    </a:ln>
                  </pic:spPr>
                </pic:pic>
              </a:graphicData>
            </a:graphic>
          </wp:inline>
        </w:drawing>
      </w:r>
      <w:bookmarkEnd w:id="11"/>
    </w:p>
    <w:p w:rsidR="00D57A51" w:rsidRPr="00D57A51" w:rsidRDefault="00D57A51" w:rsidP="00DC0E90">
      <w:pPr>
        <w:pStyle w:val="FigureCaptions"/>
        <w:rPr>
          <w:rStyle w:val="IntenseEmphasis"/>
          <w:b/>
          <w:bCs/>
          <w:i w:val="0"/>
          <w:iCs w:val="0"/>
          <w:color w:val="000000"/>
        </w:rPr>
      </w:pPr>
      <w:r w:rsidRPr="00C23250">
        <w:t xml:space="preserve">Figure 3: </w:t>
      </w:r>
      <w:r w:rsidR="007213AC">
        <w:t>Locations of temperature sensors and t</w:t>
      </w:r>
      <w:r w:rsidRPr="00C23250">
        <w:t xml:space="preserve">emperature map </w:t>
      </w:r>
      <w:r w:rsidR="007213AC">
        <w:t>in integrated</w:t>
      </w:r>
      <w:r w:rsidR="007213AC" w:rsidRPr="00C23250">
        <w:t xml:space="preserve"> </w:t>
      </w:r>
      <w:r w:rsidR="007213AC">
        <w:t xml:space="preserve">test of </w:t>
      </w:r>
      <w:r w:rsidR="007213AC" w:rsidRPr="00C23250">
        <w:t>AES021</w:t>
      </w:r>
      <w:r w:rsidR="007213AC">
        <w:t>(3.6kW), AES028 (4kW) and AES027</w:t>
      </w:r>
      <w:r w:rsidR="007213AC" w:rsidRPr="00C23250">
        <w:t xml:space="preserve"> </w:t>
      </w:r>
      <w:r w:rsidR="007213AC">
        <w:t>(4kW) in full reflection power regime with cavity “ON” resonance.</w:t>
      </w:r>
      <w:r>
        <w:t xml:space="preserve"> </w:t>
      </w:r>
    </w:p>
    <w:p w:rsidR="007213AC" w:rsidRDefault="00D57A51" w:rsidP="00940401">
      <w:pPr>
        <w:pStyle w:val="MainText"/>
      </w:pPr>
      <w:r w:rsidRPr="00C23250">
        <w:lastRenderedPageBreak/>
        <w:t>The warm section of the power coupler was assembled on the cavity after it was installed in the HTS. A portable clean room was used to eliminate particle contamination. After connection, the coupler vacuum space was evacuated.</w:t>
      </w:r>
      <w:r>
        <w:t xml:space="preserve"> </w:t>
      </w:r>
    </w:p>
    <w:p w:rsidR="00D57A51" w:rsidRPr="00C23250" w:rsidRDefault="00D57A51" w:rsidP="00940401">
      <w:pPr>
        <w:pStyle w:val="MainText"/>
      </w:pPr>
      <w:r w:rsidRPr="00C23250">
        <w:t xml:space="preserve">Coupler thermal intercepts, comprising short flexible copper braids (commercially sourced from TAI) were installed to provide passive cooling of the coupler. Two braids connected a copper can attached to the coupler </w:t>
      </w:r>
      <w:r w:rsidR="007213AC">
        <w:t xml:space="preserve">CF100 flange (functioning as </w:t>
      </w:r>
      <w:proofErr w:type="gramStart"/>
      <w:r w:rsidR="007213AC">
        <w:t>a</w:t>
      </w:r>
      <w:proofErr w:type="gramEnd"/>
      <w:r w:rsidR="007213AC">
        <w:t xml:space="preserve"> 8</w:t>
      </w:r>
      <w:r w:rsidRPr="00C23250">
        <w:t xml:space="preserve">0K intercept) to the cryostat’s 80K </w:t>
      </w:r>
      <w:r>
        <w:t xml:space="preserve">thermal </w:t>
      </w:r>
      <w:r w:rsidRPr="00C23250">
        <w:t xml:space="preserve">shield. The other two braids connected the 5K coupler intercept to the 5K thermal shield of HTS. These copper braids were extended by adding two straps made of pure </w:t>
      </w:r>
      <w:proofErr w:type="spellStart"/>
      <w:r w:rsidRPr="00C23250">
        <w:t>aluminium</w:t>
      </w:r>
      <w:proofErr w:type="spellEnd"/>
      <w:r w:rsidRPr="00C23250">
        <w:t xml:space="preserve"> (AL5N, each 95mm long, with a cross section of 125mm</w:t>
      </w:r>
      <w:r w:rsidRPr="00997EED">
        <w:rPr>
          <w:vertAlign w:val="superscript"/>
        </w:rPr>
        <w:t>2</w:t>
      </w:r>
      <w:r w:rsidRPr="00C23250">
        <w:t>). Figure 4 shows details of the coupler thermal connection at 80K and 5K coupler ends</w:t>
      </w:r>
      <w:r w:rsidR="00AC5509">
        <w:t xml:space="preserve"> in each test</w:t>
      </w:r>
      <w:r w:rsidRPr="00C23250">
        <w:t>.</w:t>
      </w:r>
      <w:r>
        <w:t xml:space="preserve"> </w:t>
      </w:r>
    </w:p>
    <w:p w:rsidR="00D57A51" w:rsidRDefault="00D57A51" w:rsidP="00DC0E90">
      <w:pPr>
        <w:pStyle w:val="Figure"/>
      </w:pPr>
      <w:r>
        <w:rPr>
          <w:noProof/>
        </w:rPr>
        <w:drawing>
          <wp:inline distT="0" distB="0" distL="0" distR="0" wp14:anchorId="139283DA" wp14:editId="76D8F717">
            <wp:extent cx="2570929" cy="2092821"/>
            <wp:effectExtent l="0" t="0" r="1270" b="3175"/>
            <wp:docPr id="4139" name="Picture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76239" cy="2097143"/>
                    </a:xfrm>
                    <a:prstGeom prst="rect">
                      <a:avLst/>
                    </a:prstGeom>
                    <a:noFill/>
                  </pic:spPr>
                </pic:pic>
              </a:graphicData>
            </a:graphic>
          </wp:inline>
        </w:drawing>
      </w:r>
      <w:r>
        <w:t xml:space="preserve"> </w:t>
      </w:r>
      <w:r>
        <w:rPr>
          <w:noProof/>
        </w:rPr>
        <w:t xml:space="preserve"> </w:t>
      </w:r>
      <w:r w:rsidRPr="00DC0E90">
        <w:rPr>
          <w:noProof/>
        </w:rPr>
        <w:drawing>
          <wp:inline distT="0" distB="0" distL="0" distR="0" wp14:anchorId="7C8C36B2" wp14:editId="2A1B48EB">
            <wp:extent cx="2171700" cy="2085975"/>
            <wp:effectExtent l="0" t="0" r="0" b="9525"/>
            <wp:docPr id="4140" name="Picture 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77177" cy="2091236"/>
                    </a:xfrm>
                    <a:prstGeom prst="rect">
                      <a:avLst/>
                    </a:prstGeom>
                    <a:noFill/>
                  </pic:spPr>
                </pic:pic>
              </a:graphicData>
            </a:graphic>
          </wp:inline>
        </w:drawing>
      </w:r>
    </w:p>
    <w:p w:rsidR="00D57A51" w:rsidRDefault="00D57A51" w:rsidP="00DC0E90">
      <w:pPr>
        <w:pStyle w:val="FigureCaptions"/>
      </w:pPr>
      <w:r w:rsidRPr="00C23250">
        <w:t>Figure 4: Coupler thermal 70K (left) and 5K connection.</w:t>
      </w:r>
      <w:r>
        <w:t xml:space="preserve"> (AES021)</w:t>
      </w:r>
    </w:p>
    <w:p w:rsidR="00D57A51" w:rsidRDefault="00D57A51" w:rsidP="00DC0E90">
      <w:pPr>
        <w:pStyle w:val="Figure"/>
        <w:rPr>
          <w:noProof/>
        </w:rPr>
      </w:pPr>
      <w:r>
        <w:rPr>
          <w:noProof/>
        </w:rPr>
        <w:drawing>
          <wp:inline distT="0" distB="0" distL="0" distR="0" wp14:anchorId="44E9EEFE" wp14:editId="5D82717F">
            <wp:extent cx="2217156" cy="2155792"/>
            <wp:effectExtent l="0" t="0" r="0" b="0"/>
            <wp:docPr id="4138" name="Picture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21222" cy="2159746"/>
                    </a:xfrm>
                    <a:prstGeom prst="rect">
                      <a:avLst/>
                    </a:prstGeom>
                    <a:noFill/>
                  </pic:spPr>
                </pic:pic>
              </a:graphicData>
            </a:graphic>
          </wp:inline>
        </w:drawing>
      </w:r>
      <w:r>
        <w:rPr>
          <w:noProof/>
        </w:rPr>
        <w:t xml:space="preserve">  </w:t>
      </w:r>
      <w:r w:rsidRPr="00DC0E90">
        <w:rPr>
          <w:noProof/>
        </w:rPr>
        <w:drawing>
          <wp:inline distT="0" distB="0" distL="0" distR="0" wp14:anchorId="7048EC33" wp14:editId="389A6347">
            <wp:extent cx="2658536" cy="2150784"/>
            <wp:effectExtent l="0" t="0" r="8890" b="1905"/>
            <wp:docPr id="4137" name="Picture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65255" cy="2156220"/>
                    </a:xfrm>
                    <a:prstGeom prst="rect">
                      <a:avLst/>
                    </a:prstGeom>
                    <a:noFill/>
                  </pic:spPr>
                </pic:pic>
              </a:graphicData>
            </a:graphic>
          </wp:inline>
        </w:drawing>
      </w:r>
    </w:p>
    <w:p w:rsidR="00D57A51" w:rsidRPr="00DC0E90" w:rsidRDefault="00D57A51" w:rsidP="00DC0E90">
      <w:pPr>
        <w:pStyle w:val="FigureCaptions"/>
        <w:tabs>
          <w:tab w:val="clear" w:pos="1440"/>
          <w:tab w:val="left" w:pos="900"/>
        </w:tabs>
        <w:ind w:left="900" w:hanging="900"/>
      </w:pPr>
      <w:r>
        <w:t>Figure 5: AES028 and AES027: thermal sensors were installed directly on copper braid to eliminate effect of extra-contact (on left -70K zone, on-right – 5K zone) to compare with Figure 4 above.</w:t>
      </w:r>
    </w:p>
    <w:p w:rsidR="00D57A51" w:rsidRDefault="00D57A51" w:rsidP="00D57A51">
      <w:pPr>
        <w:autoSpaceDE w:val="0"/>
        <w:autoSpaceDN w:val="0"/>
        <w:adjustRightInd w:val="0"/>
        <w:jc w:val="left"/>
        <w:rPr>
          <w:noProof/>
          <w:color w:val="000000"/>
        </w:rPr>
      </w:pPr>
      <w:r>
        <w:rPr>
          <w:noProof/>
          <w:color w:val="000000"/>
        </w:rPr>
        <w:lastRenderedPageBreak/>
        <w:drawing>
          <wp:inline distT="0" distB="0" distL="0" distR="0" wp14:anchorId="03E82B92" wp14:editId="7CDC36F5">
            <wp:extent cx="2736380" cy="1924050"/>
            <wp:effectExtent l="0" t="0" r="6985" b="0"/>
            <wp:docPr id="4129" name="Picture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56222" cy="1938002"/>
                    </a:xfrm>
                    <a:prstGeom prst="rect">
                      <a:avLst/>
                    </a:prstGeom>
                    <a:noFill/>
                  </pic:spPr>
                </pic:pic>
              </a:graphicData>
            </a:graphic>
          </wp:inline>
        </w:drawing>
      </w:r>
      <w:r>
        <w:rPr>
          <w:noProof/>
          <w:color w:val="000000"/>
        </w:rPr>
        <w:t xml:space="preserve">  </w:t>
      </w:r>
      <w:r>
        <w:rPr>
          <w:noProof/>
          <w:color w:val="000000"/>
        </w:rPr>
        <w:drawing>
          <wp:inline distT="0" distB="0" distL="0" distR="0" wp14:anchorId="27355AAE" wp14:editId="44E47A7C">
            <wp:extent cx="2563263" cy="1914525"/>
            <wp:effectExtent l="0" t="0" r="8890" b="0"/>
            <wp:docPr id="4147" name="Picture 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74554" cy="1922959"/>
                    </a:xfrm>
                    <a:prstGeom prst="rect">
                      <a:avLst/>
                    </a:prstGeom>
                    <a:noFill/>
                  </pic:spPr>
                </pic:pic>
              </a:graphicData>
            </a:graphic>
          </wp:inline>
        </w:drawing>
      </w:r>
    </w:p>
    <w:p w:rsidR="00D57A51" w:rsidRPr="00C23250" w:rsidRDefault="00D57A51" w:rsidP="00DC0E90">
      <w:pPr>
        <w:pStyle w:val="FigureCaptions"/>
        <w:tabs>
          <w:tab w:val="clear" w:pos="1440"/>
        </w:tabs>
        <w:ind w:left="1170" w:hanging="1080"/>
      </w:pPr>
      <w:r>
        <w:t>Figure 6: installation of PT100 and infrared sensors on warm side of coupler (outside of cryomodule).</w:t>
      </w:r>
    </w:p>
    <w:p w:rsidR="00D57A51" w:rsidRPr="00D57A51" w:rsidRDefault="00D57A51" w:rsidP="00D57A51"/>
    <w:p w:rsidR="00D57A51" w:rsidRPr="00D57A51" w:rsidRDefault="00D57A51" w:rsidP="00D57A51">
      <w:pPr>
        <w:pStyle w:val="Heading1"/>
        <w:rPr>
          <w:rStyle w:val="IntenseEmphasis"/>
          <w:b/>
          <w:bCs w:val="0"/>
          <w:i w:val="0"/>
          <w:iCs w:val="0"/>
          <w:color w:val="auto"/>
        </w:rPr>
      </w:pPr>
      <w:bookmarkStart w:id="12" w:name="_Toc436143812"/>
      <w:r w:rsidRPr="00D57A51">
        <w:rPr>
          <w:rStyle w:val="IntenseEmphasis"/>
          <w:b/>
          <w:bCs w:val="0"/>
          <w:i w:val="0"/>
          <w:iCs w:val="0"/>
          <w:color w:val="auto"/>
        </w:rPr>
        <w:t>Coupler RF power conditioning at room temperature.</w:t>
      </w:r>
      <w:bookmarkEnd w:id="12"/>
    </w:p>
    <w:p w:rsidR="00D57A51" w:rsidRDefault="00D57A51" w:rsidP="00940401">
      <w:pPr>
        <w:pStyle w:val="MainText"/>
      </w:pPr>
      <w:r w:rsidRPr="00C23250">
        <w:t xml:space="preserve">Power conditioning was initially performed at 300K before HTS cool down. The maximum </w:t>
      </w:r>
      <w:r>
        <w:t xml:space="preserve">6kW of </w:t>
      </w:r>
      <w:r w:rsidRPr="00C23250">
        <w:t xml:space="preserve">RF power was </w:t>
      </w:r>
      <w:r>
        <w:t>applied</w:t>
      </w:r>
      <w:r w:rsidRPr="00C23250">
        <w:t xml:space="preserve">. During conditioning </w:t>
      </w:r>
      <w:r>
        <w:t>the pressure in warm section of coupler was kept below interlock limit</w:t>
      </w:r>
      <w:r w:rsidRPr="00C23250">
        <w:t xml:space="preserve"> to 6</w:t>
      </w:r>
      <w:r>
        <w:t>.</w:t>
      </w:r>
      <w:r w:rsidRPr="00C23250">
        <w:t>10</w:t>
      </w:r>
      <w:r w:rsidRPr="00BF083E">
        <w:rPr>
          <w:vertAlign w:val="superscript"/>
        </w:rPr>
        <w:t>-7</w:t>
      </w:r>
      <w:r w:rsidRPr="00C23250">
        <w:t xml:space="preserve"> </w:t>
      </w:r>
      <w:proofErr w:type="spellStart"/>
      <w:r w:rsidRPr="00C23250">
        <w:t>Torr</w:t>
      </w:r>
      <w:proofErr w:type="spellEnd"/>
      <w:r>
        <w:t xml:space="preserve">, </w:t>
      </w:r>
      <w:r w:rsidRPr="00C23250">
        <w:t>while RF power was increased gradually from 4.5 to 6 kW. Total processing</w:t>
      </w:r>
      <w:r>
        <w:t xml:space="preserve"> </w:t>
      </w:r>
      <w:r w:rsidRPr="00C23250">
        <w:t>time (until thermal equilibrium was reached) was about</w:t>
      </w:r>
      <w:r>
        <w:t xml:space="preserve"> 9</w:t>
      </w:r>
      <w:r w:rsidRPr="00C23250">
        <w:t xml:space="preserve"> hours.</w:t>
      </w:r>
      <w:r>
        <w:t xml:space="preserve"> </w:t>
      </w:r>
      <w:r w:rsidR="00AC5509">
        <w:t xml:space="preserve">It is not enough to reach equilibrium temperature and vacuum level. </w:t>
      </w:r>
      <w:r w:rsidRPr="00C23250">
        <w:t xml:space="preserve">During RF power processing </w:t>
      </w:r>
      <w:r>
        <w:t xml:space="preserve">of the cavity AES021 </w:t>
      </w:r>
      <w:r w:rsidRPr="00C23250">
        <w:t>the cryostat was open to</w:t>
      </w:r>
      <w:r>
        <w:t xml:space="preserve"> </w:t>
      </w:r>
      <w:r w:rsidRPr="00C23250">
        <w:t>air to provide better cooling conditions</w:t>
      </w:r>
      <w:r>
        <w:t>, but in later tests (cavity AES028 and AES027) the room temperature conditioning was done with insulating vacuum in cryostat</w:t>
      </w:r>
      <w:r w:rsidRPr="00C23250">
        <w:t xml:space="preserve">. </w:t>
      </w:r>
      <w:r>
        <w:t>Time constant for last two tests was</w:t>
      </w:r>
      <w:r w:rsidR="00AC5509">
        <w:t xml:space="preserve"> quite</w:t>
      </w:r>
      <w:r>
        <w:t xml:space="preserve"> similar</w:t>
      </w:r>
      <w:r w:rsidR="00AC5509">
        <w:t xml:space="preserve"> to those for</w:t>
      </w:r>
      <w:r>
        <w:t xml:space="preserve"> AES021</w:t>
      </w:r>
      <w:r w:rsidR="00AC5509">
        <w:t xml:space="preserve"> test.</w:t>
      </w:r>
    </w:p>
    <w:p w:rsidR="00D57A51" w:rsidRDefault="00D57A51" w:rsidP="00940401">
      <w:pPr>
        <w:pStyle w:val="MainText"/>
      </w:pPr>
      <w:r w:rsidRPr="00C23250">
        <w:t>The</w:t>
      </w:r>
      <w:r>
        <w:t xml:space="preserve"> </w:t>
      </w:r>
      <w:r w:rsidRPr="00C23250">
        <w:t>maximum</w:t>
      </w:r>
      <w:r>
        <w:t xml:space="preserve"> </w:t>
      </w:r>
      <w:r w:rsidRPr="00C23250">
        <w:t xml:space="preserve">temperature detected </w:t>
      </w:r>
      <w:r>
        <w:t xml:space="preserve">by infrared sensor </w:t>
      </w:r>
      <w:r w:rsidRPr="00C23250">
        <w:t>on the inner conductor of the warm</w:t>
      </w:r>
      <w:r>
        <w:t xml:space="preserve"> </w:t>
      </w:r>
      <w:r w:rsidRPr="00C23250">
        <w:t>section of the coupler was about 400</w:t>
      </w:r>
      <w:r>
        <w:t xml:space="preserve"> K for cavity AES027 and ~390K for AES028. For AES021 cavity we have no data due to problem with infrared sensor</w:t>
      </w:r>
      <w:r w:rsidR="00AC5509">
        <w:t xml:space="preserve"> signal</w:t>
      </w:r>
      <w:r>
        <w:t xml:space="preserve"> reading</w:t>
      </w:r>
      <w:r w:rsidRPr="00C23250">
        <w:t xml:space="preserve">. </w:t>
      </w:r>
      <w:r>
        <w:t>Temperature recorded at different location</w:t>
      </w:r>
      <w:r w:rsidR="00AC5509">
        <w:t>s</w:t>
      </w:r>
      <w:r>
        <w:t xml:space="preserve"> along </w:t>
      </w:r>
      <w:r w:rsidR="00AC5509">
        <w:t>the c</w:t>
      </w:r>
      <w:r>
        <w:t>oupler and braids are shown in Figure 7 for all three integrated tests</w:t>
      </w:r>
      <w:r w:rsidR="00603279">
        <w:t>.</w:t>
      </w:r>
      <w:r w:rsidRPr="001378A0">
        <w:t xml:space="preserve"> </w:t>
      </w:r>
      <w:r w:rsidRPr="00C23250">
        <w:t xml:space="preserve">No breakdown or </w:t>
      </w:r>
      <w:r>
        <w:t xml:space="preserve">any </w:t>
      </w:r>
      <w:proofErr w:type="spellStart"/>
      <w:r w:rsidRPr="00C23250">
        <w:t>multipacting</w:t>
      </w:r>
      <w:proofErr w:type="spellEnd"/>
      <w:r w:rsidRPr="00C23250">
        <w:t xml:space="preserve"> </w:t>
      </w:r>
      <w:r>
        <w:t>activities were</w:t>
      </w:r>
      <w:r w:rsidRPr="00C23250">
        <w:t xml:space="preserve"> observed during </w:t>
      </w:r>
      <w:r>
        <w:t>coupler conditioning at room temperature</w:t>
      </w:r>
      <w:r w:rsidRPr="00C23250">
        <w:t>.</w:t>
      </w:r>
    </w:p>
    <w:p w:rsidR="00603279" w:rsidRDefault="00603279" w:rsidP="00D57A51">
      <w:pPr>
        <w:autoSpaceDE w:val="0"/>
        <w:autoSpaceDN w:val="0"/>
        <w:adjustRightInd w:val="0"/>
        <w:rPr>
          <w:noProof/>
        </w:rPr>
      </w:pPr>
      <w:r>
        <w:rPr>
          <w:noProof/>
        </w:rPr>
        <w:lastRenderedPageBreak/>
        <w:drawing>
          <wp:inline distT="0" distB="0" distL="0" distR="0" wp14:anchorId="0DF72CFC" wp14:editId="5E8567EF">
            <wp:extent cx="2724150" cy="2457449"/>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724150" cy="2457449"/>
                    </a:xfrm>
                    <a:prstGeom prst="rect">
                      <a:avLst/>
                    </a:prstGeom>
                  </pic:spPr>
                </pic:pic>
              </a:graphicData>
            </a:graphic>
          </wp:inline>
        </w:drawing>
      </w:r>
      <w:r>
        <w:rPr>
          <w:noProof/>
        </w:rPr>
        <w:t xml:space="preserve"> </w:t>
      </w:r>
      <w:r w:rsidR="00AC5509">
        <w:rPr>
          <w:noProof/>
        </w:rPr>
        <w:drawing>
          <wp:inline distT="0" distB="0" distL="0" distR="0" wp14:anchorId="71E1830B" wp14:editId="736D2CA3">
            <wp:extent cx="2706398" cy="2450898"/>
            <wp:effectExtent l="0" t="0" r="0"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705546" cy="2450127"/>
                    </a:xfrm>
                    <a:prstGeom prst="rect">
                      <a:avLst/>
                    </a:prstGeom>
                  </pic:spPr>
                </pic:pic>
              </a:graphicData>
            </a:graphic>
          </wp:inline>
        </w:drawing>
      </w:r>
    </w:p>
    <w:p w:rsidR="00D57A51" w:rsidRDefault="00AC5509" w:rsidP="00AC5509">
      <w:pPr>
        <w:autoSpaceDE w:val="0"/>
        <w:autoSpaceDN w:val="0"/>
        <w:adjustRightInd w:val="0"/>
        <w:jc w:val="center"/>
        <w:rPr>
          <w:color w:val="000000"/>
        </w:rPr>
      </w:pPr>
      <w:r>
        <w:rPr>
          <w:noProof/>
        </w:rPr>
        <w:drawing>
          <wp:inline distT="0" distB="0" distL="0" distR="0" wp14:anchorId="6E58A0AB" wp14:editId="5918AC8B">
            <wp:extent cx="2923309" cy="2637109"/>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931956" cy="2644909"/>
                    </a:xfrm>
                    <a:prstGeom prst="rect">
                      <a:avLst/>
                    </a:prstGeom>
                  </pic:spPr>
                </pic:pic>
              </a:graphicData>
            </a:graphic>
          </wp:inline>
        </w:drawing>
      </w:r>
    </w:p>
    <w:p w:rsidR="00D57A51" w:rsidRDefault="00D57A51" w:rsidP="00DC0E90">
      <w:pPr>
        <w:pStyle w:val="FigureCaptions"/>
      </w:pPr>
      <w:r>
        <w:t xml:space="preserve">Figure 7: Room temperature coupler conditioning: 1-AES021 (9hrs); 2-AES028 (8hrs); 3-AES027(6hrs). </w:t>
      </w:r>
      <w:r w:rsidR="00603279">
        <w:t xml:space="preserve">Rf power: </w:t>
      </w:r>
      <w:r>
        <w:t>6kW</w:t>
      </w:r>
      <w:r w:rsidR="00603279">
        <w:t xml:space="preserve"> in </w:t>
      </w:r>
      <w:r>
        <w:t>S</w:t>
      </w:r>
      <w:r w:rsidR="00603279">
        <w:t xml:space="preserve">tanding </w:t>
      </w:r>
      <w:r>
        <w:t>W</w:t>
      </w:r>
      <w:r w:rsidR="00603279">
        <w:t>ave regime.</w:t>
      </w:r>
    </w:p>
    <w:p w:rsidR="00D57A51" w:rsidRDefault="00D57A51" w:rsidP="00940401">
      <w:pPr>
        <w:pStyle w:val="MainText"/>
      </w:pPr>
      <w:r w:rsidRPr="006F7F60">
        <w:rPr>
          <w:noProof/>
        </w:rPr>
        <w:t xml:space="preserve">Result of simulation </w:t>
      </w:r>
      <w:r>
        <w:rPr>
          <w:noProof/>
        </w:rPr>
        <w:t>of the power coupler at room temperature</w:t>
      </w:r>
      <w:r w:rsidRPr="006F7F60">
        <w:rPr>
          <w:noProof/>
        </w:rPr>
        <w:t xml:space="preserve"> </w:t>
      </w:r>
      <w:r>
        <w:rPr>
          <w:noProof/>
        </w:rPr>
        <w:t xml:space="preserve">for </w:t>
      </w:r>
      <w:r w:rsidRPr="006F7F60">
        <w:rPr>
          <w:noProof/>
        </w:rPr>
        <w:t xml:space="preserve"> 6kW</w:t>
      </w:r>
      <w:r>
        <w:rPr>
          <w:noProof/>
        </w:rPr>
        <w:t xml:space="preserve"> standing wave regime</w:t>
      </w:r>
      <w:r w:rsidRPr="006F7F60">
        <w:rPr>
          <w:noProof/>
        </w:rPr>
        <w:t xml:space="preserve"> is shown in Figure </w:t>
      </w:r>
      <w:r w:rsidR="00603279">
        <w:rPr>
          <w:noProof/>
        </w:rPr>
        <w:t>8</w:t>
      </w:r>
      <w:r w:rsidRPr="006F7F60">
        <w:rPr>
          <w:noProof/>
        </w:rPr>
        <w:t xml:space="preserve">. </w:t>
      </w:r>
      <w:r>
        <w:rPr>
          <w:noProof/>
        </w:rPr>
        <w:t xml:space="preserve">Phase of reflection is defined from modeling of cavity at room temperature (Q0~1.e4). </w:t>
      </w:r>
      <w:r w:rsidRPr="006F7F60">
        <w:rPr>
          <w:noProof/>
        </w:rPr>
        <w:t xml:space="preserve">Boundary conditions are set as measured on HTS test. </w:t>
      </w:r>
      <w:r>
        <w:rPr>
          <w:noProof/>
        </w:rPr>
        <w:t xml:space="preserve">Assumption are the following: </w:t>
      </w:r>
      <w:r w:rsidR="00AC5509">
        <w:rPr>
          <w:noProof/>
        </w:rPr>
        <w:t>C</w:t>
      </w:r>
      <w:proofErr w:type="spellStart"/>
      <w:r>
        <w:t>op</w:t>
      </w:r>
      <w:r w:rsidRPr="006F7F60">
        <w:t>per</w:t>
      </w:r>
      <w:proofErr w:type="spellEnd"/>
      <w:r w:rsidRPr="006F7F60">
        <w:t xml:space="preserve"> plating </w:t>
      </w:r>
      <w:r w:rsidR="00AC5509">
        <w:t>(</w:t>
      </w:r>
      <w:r w:rsidRPr="006F7F60">
        <w:t>RRR=50</w:t>
      </w:r>
      <w:r w:rsidR="00AC5509">
        <w:t>) on stainless steel walls of coupler has a</w:t>
      </w:r>
      <w:r w:rsidRPr="006F7F60">
        <w:t xml:space="preserve"> thickness</w:t>
      </w:r>
      <w:r w:rsidR="00064927">
        <w:t xml:space="preserve"> </w:t>
      </w:r>
      <w:r w:rsidRPr="006F7F60">
        <w:t>10um on outer conduct</w:t>
      </w:r>
      <w:r>
        <w:t>or and 100um on inner conductor;</w:t>
      </w:r>
      <w:r w:rsidRPr="006F7F60">
        <w:t xml:space="preserve"> cold window </w:t>
      </w:r>
      <w:r>
        <w:t>made of ceramic with dielectric constant ε=9 and loss factor</w:t>
      </w:r>
      <w:r w:rsidRPr="006F7F60">
        <w:t xml:space="preserve"> </w:t>
      </w:r>
      <w:proofErr w:type="spellStart"/>
      <w:r w:rsidRPr="006F7F60">
        <w:t>tanδ</w:t>
      </w:r>
      <w:proofErr w:type="spellEnd"/>
      <w:r w:rsidR="00064927">
        <w:t xml:space="preserve"> </w:t>
      </w:r>
      <w:r w:rsidRPr="006F7F60">
        <w:t>=</w:t>
      </w:r>
      <w:r w:rsidR="00064927">
        <w:t xml:space="preserve"> 1.e-4 to </w:t>
      </w:r>
      <w:r w:rsidRPr="006F7F60">
        <w:t xml:space="preserve">3e-4; </w:t>
      </w:r>
      <w:r w:rsidR="00085F97">
        <w:t xml:space="preserve">with and without </w:t>
      </w:r>
      <w:r w:rsidRPr="006F7F60">
        <w:t xml:space="preserve">surface roughness. </w:t>
      </w:r>
      <w:r>
        <w:t xml:space="preserve"> Simulated power flux to</w:t>
      </w:r>
      <w:r w:rsidR="00064927">
        <w:t xml:space="preserve"> 8</w:t>
      </w:r>
      <w:r w:rsidRPr="006F7F60">
        <w:t xml:space="preserve">0K </w:t>
      </w:r>
      <w:r>
        <w:t xml:space="preserve">zone (CF100 </w:t>
      </w:r>
      <w:r w:rsidRPr="006F7F60">
        <w:t>flange</w:t>
      </w:r>
      <w:r>
        <w:t>) is in the range</w:t>
      </w:r>
      <w:r w:rsidRPr="006F7F60">
        <w:t xml:space="preserve"> 18.7</w:t>
      </w:r>
      <w:r>
        <w:t xml:space="preserve"> to 20.9 </w:t>
      </w:r>
      <w:r w:rsidRPr="006F7F60">
        <w:t>W</w:t>
      </w:r>
      <w:r>
        <w:t xml:space="preserve"> (see Table 1). Measured value is 18.6W for cavity AES027 and 19.5W for the cavity AES028. Power </w:t>
      </w:r>
      <w:r w:rsidR="00064927">
        <w:t xml:space="preserve">flux to 80K </w:t>
      </w:r>
      <w:r>
        <w:t xml:space="preserve">was recalculated from differential temperature on copper braid (15.4 and 16.1K) and known thermal conductivity of two braids (1.21W/K) used in tests. Measured temperature on inner conductor and power flux to CF100 flange are in </w:t>
      </w:r>
      <w:r w:rsidR="00064927">
        <w:t xml:space="preserve">a </w:t>
      </w:r>
      <w:r>
        <w:t>good</w:t>
      </w:r>
      <w:r w:rsidRPr="001B1173">
        <w:t xml:space="preserve"> </w:t>
      </w:r>
      <w:r w:rsidR="00064927">
        <w:t>agreement with simulation result.</w:t>
      </w:r>
    </w:p>
    <w:p w:rsidR="00D57A51" w:rsidRDefault="00D57A51" w:rsidP="00940401">
      <w:pPr>
        <w:pStyle w:val="MainText"/>
        <w:ind w:firstLine="0"/>
      </w:pPr>
    </w:p>
    <w:p w:rsidR="00D57A51" w:rsidRDefault="00D57A51" w:rsidP="00D57A51">
      <w:pPr>
        <w:pStyle w:val="ListParagraph"/>
      </w:pPr>
    </w:p>
    <w:p w:rsidR="00D57A51" w:rsidRPr="002D1753" w:rsidRDefault="00D57A51" w:rsidP="00940401">
      <w:pPr>
        <w:pStyle w:val="Figure"/>
        <w:rPr>
          <w:b/>
        </w:rPr>
      </w:pPr>
      <w:r>
        <w:rPr>
          <w:noProof/>
        </w:rPr>
        <w:lastRenderedPageBreak/>
        <w:drawing>
          <wp:inline distT="0" distB="0" distL="0" distR="0" wp14:anchorId="0B17A9F7" wp14:editId="25E01EC1">
            <wp:extent cx="5429250" cy="2495550"/>
            <wp:effectExtent l="0" t="0" r="0" b="0"/>
            <wp:docPr id="4149" name="Picture 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4829" cy="2498114"/>
                    </a:xfrm>
                    <a:prstGeom prst="rect">
                      <a:avLst/>
                    </a:prstGeom>
                    <a:noFill/>
                    <a:ln>
                      <a:noFill/>
                    </a:ln>
                  </pic:spPr>
                </pic:pic>
              </a:graphicData>
            </a:graphic>
          </wp:inline>
        </w:drawing>
      </w:r>
    </w:p>
    <w:p w:rsidR="00D57A51" w:rsidRDefault="00D57A51" w:rsidP="00940401">
      <w:pPr>
        <w:pStyle w:val="FigureCaptions"/>
      </w:pPr>
      <w:r w:rsidRPr="00EF5F87">
        <mc:AlternateContent>
          <mc:Choice Requires="wps">
            <w:drawing>
              <wp:anchor distT="0" distB="0" distL="114300" distR="114300" simplePos="0" relativeHeight="251670528" behindDoc="0" locked="0" layoutInCell="1" allowOverlap="1" wp14:anchorId="13F4A60C" wp14:editId="2B92CFC9">
                <wp:simplePos x="0" y="0"/>
                <wp:positionH relativeFrom="column">
                  <wp:posOffset>6947535</wp:posOffset>
                </wp:positionH>
                <wp:positionV relativeFrom="paragraph">
                  <wp:posOffset>640080</wp:posOffset>
                </wp:positionV>
                <wp:extent cx="935990" cy="368935"/>
                <wp:effectExtent l="0" t="0" r="0" b="0"/>
                <wp:wrapNone/>
                <wp:docPr id="4148" name="TextBox 9"/>
                <wp:cNvGraphicFramePr/>
                <a:graphic xmlns:a="http://schemas.openxmlformats.org/drawingml/2006/main">
                  <a:graphicData uri="http://schemas.microsoft.com/office/word/2010/wordprocessingShape">
                    <wps:wsp>
                      <wps:cNvSpPr txBox="1"/>
                      <wps:spPr>
                        <a:xfrm>
                          <a:off x="0" y="0"/>
                          <a:ext cx="935990" cy="368935"/>
                        </a:xfrm>
                        <a:prstGeom prst="rect">
                          <a:avLst/>
                        </a:prstGeom>
                        <a:noFill/>
                      </wps:spPr>
                      <wps:txbx>
                        <w:txbxContent>
                          <w:p w:rsidR="00527165" w:rsidRDefault="00527165" w:rsidP="00D57A51">
                            <w:pPr>
                              <w:pStyle w:val="NormalWeb"/>
                              <w:spacing w:before="0" w:beforeAutospacing="0" w:after="0" w:afterAutospacing="0"/>
                            </w:pPr>
                            <w:r>
                              <w:rPr>
                                <w:rFonts w:asciiTheme="minorHAnsi" w:hAnsi="Calibri" w:cstheme="minorBidi"/>
                                <w:color w:val="000000" w:themeColor="text1"/>
                                <w:kern w:val="24"/>
                                <w:sz w:val="36"/>
                                <w:szCs w:val="36"/>
                              </w:rPr>
                              <w:t>T=320K</w:t>
                            </w:r>
                          </w:p>
                        </w:txbxContent>
                      </wps:txbx>
                      <wps:bodyPr wrap="square" rtlCol="0">
                        <a:spAutoFit/>
                      </wps:bodyPr>
                    </wps:wsp>
                  </a:graphicData>
                </a:graphic>
              </wp:anchor>
            </w:drawing>
          </mc:Choice>
          <mc:Fallback>
            <w:pict>
              <v:shapetype w14:anchorId="13F4A60C" id="_x0000_t202" coordsize="21600,21600" o:spt="202" path="m,l,21600r21600,l21600,xe">
                <v:stroke joinstyle="miter"/>
                <v:path gradientshapeok="t" o:connecttype="rect"/>
              </v:shapetype>
              <v:shape id="TextBox 9" o:spid="_x0000_s1026" type="#_x0000_t202" style="position:absolute;left:0;text-align:left;margin-left:547.05pt;margin-top:50.4pt;width:73.7pt;height:29.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" filled="f" stroked="f">
                <v:textbox style="mso-fit-shape-to-text:t">
                  <w:txbxContent>
                    <w:p w:rsidR="00527165" w:rsidRDefault="00527165" w:rsidP="00D57A51">
                      <w:pPr>
                        <w:pStyle w:val="NormalWeb"/>
                        <w:spacing w:before="0" w:beforeAutospacing="0" w:after="0" w:afterAutospacing="0"/>
                      </w:pPr>
                      <w:r>
                        <w:rPr>
                          <w:rFonts w:asciiTheme="minorHAnsi" w:hAnsi="Calibri" w:cstheme="minorBidi"/>
                          <w:color w:val="000000" w:themeColor="text1"/>
                          <w:kern w:val="24"/>
                          <w:sz w:val="36"/>
                          <w:szCs w:val="36"/>
                        </w:rPr>
                        <w:t>T=320K</w:t>
                      </w:r>
                    </w:p>
                  </w:txbxContent>
                </v:textbox>
              </v:shape>
            </w:pict>
          </mc:Fallback>
        </mc:AlternateContent>
      </w:r>
      <w:r w:rsidRPr="00EF5F87">
        <w:t xml:space="preserve">Figure </w:t>
      </w:r>
      <w:r w:rsidR="00603279">
        <w:t>8</w:t>
      </w:r>
      <w:r w:rsidRPr="00EF5F87">
        <w:t>: Temperature distribution along inner conductor of power coupler</w:t>
      </w:r>
      <w:r>
        <w:t xml:space="preserve"> for r</w:t>
      </w:r>
      <w:r w:rsidRPr="00EF5F87">
        <w:t>oom</w:t>
      </w:r>
      <w:r>
        <w:t xml:space="preserve"> temperature power conditioning at</w:t>
      </w:r>
      <w:r w:rsidRPr="00EF5F87">
        <w:t xml:space="preserve"> 6kW. </w:t>
      </w:r>
    </w:p>
    <w:p w:rsidR="00D57A51" w:rsidRPr="00EF5F87" w:rsidRDefault="00D57A51" w:rsidP="00085F97">
      <w:pPr>
        <w:pStyle w:val="MainText"/>
        <w:spacing w:before="0" w:after="120"/>
        <w:ind w:firstLine="0"/>
        <w:jc w:val="center"/>
      </w:pPr>
      <w:r w:rsidRPr="00085F97">
        <w:rPr>
          <w:b/>
        </w:rPr>
        <w:t>Table 1: Effect of ceramic loss factor (</w:t>
      </w:r>
      <w:proofErr w:type="spellStart"/>
      <w:r w:rsidRPr="00085F97">
        <w:rPr>
          <w:b/>
        </w:rPr>
        <w:t>tanδ</w:t>
      </w:r>
      <w:proofErr w:type="spellEnd"/>
      <w:r w:rsidRPr="00085F97">
        <w:rPr>
          <w:b/>
        </w:rPr>
        <w:t>) and surface roughness</w:t>
      </w:r>
    </w:p>
    <w:tbl>
      <w:tblPr>
        <w:tblStyle w:val="TableGrid"/>
        <w:tblW w:w="0" w:type="auto"/>
        <w:jc w:val="center"/>
        <w:tblLook w:val="04A0" w:firstRow="1" w:lastRow="0" w:firstColumn="1" w:lastColumn="0" w:noHBand="0" w:noVBand="1"/>
      </w:tblPr>
      <w:tblGrid>
        <w:gridCol w:w="3038"/>
        <w:gridCol w:w="1350"/>
        <w:gridCol w:w="1170"/>
        <w:gridCol w:w="2317"/>
      </w:tblGrid>
      <w:tr w:rsidR="00D57A51" w:rsidTr="00085F97">
        <w:trPr>
          <w:trHeight w:val="274"/>
          <w:jc w:val="center"/>
        </w:trPr>
        <w:tc>
          <w:tcPr>
            <w:tcW w:w="3038" w:type="dxa"/>
          </w:tcPr>
          <w:p w:rsidR="00D57A51" w:rsidRDefault="00D57A51" w:rsidP="00085F97">
            <w:pPr>
              <w:pStyle w:val="MainText"/>
              <w:spacing w:before="0"/>
              <w:jc w:val="center"/>
            </w:pPr>
            <w:r>
              <w:t>Assumptions</w:t>
            </w:r>
          </w:p>
        </w:tc>
        <w:tc>
          <w:tcPr>
            <w:tcW w:w="1350" w:type="dxa"/>
          </w:tcPr>
          <w:p w:rsidR="00D57A51" w:rsidRDefault="00085F97" w:rsidP="00085F97">
            <w:pPr>
              <w:pStyle w:val="MainText"/>
              <w:spacing w:before="0"/>
              <w:ind w:hanging="18"/>
            </w:pPr>
            <w:proofErr w:type="spellStart"/>
            <w:r>
              <w:t>T</w:t>
            </w:r>
            <w:r w:rsidRPr="00085F97">
              <w:rPr>
                <w:vertAlign w:val="subscript"/>
              </w:rPr>
              <w:t>max</w:t>
            </w:r>
            <w:proofErr w:type="spellEnd"/>
            <w:r w:rsidRPr="00085F97">
              <w:rPr>
                <w:vertAlign w:val="subscript"/>
              </w:rPr>
              <w:t xml:space="preserve"> </w:t>
            </w:r>
            <w:r w:rsidR="00D57A51">
              <w:t>(K)</w:t>
            </w:r>
          </w:p>
        </w:tc>
        <w:tc>
          <w:tcPr>
            <w:tcW w:w="1170" w:type="dxa"/>
          </w:tcPr>
          <w:p w:rsidR="00D57A51" w:rsidRDefault="00085F97" w:rsidP="00085F97">
            <w:pPr>
              <w:pStyle w:val="MainText"/>
              <w:spacing w:before="0"/>
              <w:ind w:hanging="18"/>
            </w:pPr>
            <w:r>
              <w:t>T</w:t>
            </w:r>
            <w:r w:rsidR="00D57A51" w:rsidRPr="00085F97">
              <w:rPr>
                <w:vertAlign w:val="subscript"/>
              </w:rPr>
              <w:t xml:space="preserve">IR </w:t>
            </w:r>
            <w:r>
              <w:rPr>
                <w:vertAlign w:val="subscript"/>
              </w:rPr>
              <w:t xml:space="preserve"> </w:t>
            </w:r>
            <w:r w:rsidR="00D57A51">
              <w:t>(K)</w:t>
            </w:r>
          </w:p>
        </w:tc>
        <w:tc>
          <w:tcPr>
            <w:tcW w:w="2317" w:type="dxa"/>
          </w:tcPr>
          <w:p w:rsidR="00D57A51" w:rsidRDefault="00D57A51" w:rsidP="00085F97">
            <w:pPr>
              <w:pStyle w:val="MainText"/>
              <w:spacing w:before="0"/>
              <w:ind w:hanging="18"/>
            </w:pPr>
            <w:r>
              <w:t>Power flux at 70K zone</w:t>
            </w:r>
          </w:p>
        </w:tc>
      </w:tr>
      <w:tr w:rsidR="00D57A51" w:rsidTr="00085F97">
        <w:trPr>
          <w:trHeight w:val="258"/>
          <w:jc w:val="center"/>
        </w:trPr>
        <w:tc>
          <w:tcPr>
            <w:tcW w:w="3038" w:type="dxa"/>
          </w:tcPr>
          <w:p w:rsidR="00D57A51" w:rsidRDefault="00D57A51" w:rsidP="00085F97">
            <w:pPr>
              <w:pStyle w:val="MainText"/>
              <w:spacing w:before="0"/>
              <w:ind w:firstLine="140"/>
            </w:pPr>
            <w:proofErr w:type="spellStart"/>
            <w:r w:rsidRPr="00EF5F87">
              <w:t>Tanδ</w:t>
            </w:r>
            <w:proofErr w:type="spellEnd"/>
            <w:r>
              <w:t>=1.e-4, no roughness</w:t>
            </w:r>
          </w:p>
        </w:tc>
        <w:tc>
          <w:tcPr>
            <w:tcW w:w="1350" w:type="dxa"/>
          </w:tcPr>
          <w:p w:rsidR="00D57A51" w:rsidRDefault="00D57A51" w:rsidP="00085F97">
            <w:pPr>
              <w:pStyle w:val="MainText"/>
              <w:spacing w:before="0"/>
              <w:ind w:hanging="18"/>
              <w:jc w:val="center"/>
            </w:pPr>
            <w:r>
              <w:t>438</w:t>
            </w:r>
          </w:p>
        </w:tc>
        <w:tc>
          <w:tcPr>
            <w:tcW w:w="1170" w:type="dxa"/>
          </w:tcPr>
          <w:p w:rsidR="00D57A51" w:rsidRDefault="00D57A51" w:rsidP="00085F97">
            <w:pPr>
              <w:pStyle w:val="MainText"/>
              <w:spacing w:before="0"/>
              <w:ind w:hanging="18"/>
              <w:jc w:val="center"/>
            </w:pPr>
            <w:r>
              <w:t>410</w:t>
            </w:r>
          </w:p>
        </w:tc>
        <w:tc>
          <w:tcPr>
            <w:tcW w:w="2317" w:type="dxa"/>
          </w:tcPr>
          <w:p w:rsidR="00D57A51" w:rsidRDefault="00D57A51" w:rsidP="00085F97">
            <w:pPr>
              <w:pStyle w:val="MainText"/>
              <w:spacing w:before="0"/>
              <w:ind w:hanging="18"/>
              <w:jc w:val="center"/>
            </w:pPr>
            <w:r>
              <w:t>18.7</w:t>
            </w:r>
          </w:p>
        </w:tc>
      </w:tr>
      <w:tr w:rsidR="00D57A51" w:rsidTr="00085F97">
        <w:trPr>
          <w:trHeight w:val="274"/>
          <w:jc w:val="center"/>
        </w:trPr>
        <w:tc>
          <w:tcPr>
            <w:tcW w:w="3038" w:type="dxa"/>
          </w:tcPr>
          <w:p w:rsidR="00D57A51" w:rsidRDefault="00D57A51" w:rsidP="00085F97">
            <w:pPr>
              <w:pStyle w:val="MainText"/>
              <w:spacing w:before="0"/>
              <w:ind w:firstLine="140"/>
            </w:pPr>
            <w:proofErr w:type="spellStart"/>
            <w:r w:rsidRPr="00EF5F87">
              <w:t>Tanδ</w:t>
            </w:r>
            <w:proofErr w:type="spellEnd"/>
            <w:r>
              <w:t>=3.e-4, no roughness</w:t>
            </w:r>
          </w:p>
        </w:tc>
        <w:tc>
          <w:tcPr>
            <w:tcW w:w="1350" w:type="dxa"/>
          </w:tcPr>
          <w:p w:rsidR="00D57A51" w:rsidRDefault="00D57A51" w:rsidP="00085F97">
            <w:pPr>
              <w:pStyle w:val="MainText"/>
              <w:spacing w:before="0"/>
              <w:ind w:hanging="18"/>
              <w:jc w:val="center"/>
            </w:pPr>
            <w:r>
              <w:t>436</w:t>
            </w:r>
          </w:p>
        </w:tc>
        <w:tc>
          <w:tcPr>
            <w:tcW w:w="1170" w:type="dxa"/>
          </w:tcPr>
          <w:p w:rsidR="00D57A51" w:rsidRDefault="00D57A51" w:rsidP="00085F97">
            <w:pPr>
              <w:pStyle w:val="MainText"/>
              <w:spacing w:before="0"/>
              <w:ind w:hanging="18"/>
              <w:jc w:val="center"/>
            </w:pPr>
            <w:r>
              <w:t>410</w:t>
            </w:r>
          </w:p>
        </w:tc>
        <w:tc>
          <w:tcPr>
            <w:tcW w:w="2317" w:type="dxa"/>
          </w:tcPr>
          <w:p w:rsidR="00D57A51" w:rsidRDefault="00D57A51" w:rsidP="00085F97">
            <w:pPr>
              <w:pStyle w:val="MainText"/>
              <w:spacing w:before="0"/>
              <w:ind w:hanging="18"/>
              <w:jc w:val="center"/>
            </w:pPr>
            <w:r>
              <w:t>18.7</w:t>
            </w:r>
          </w:p>
        </w:tc>
      </w:tr>
      <w:tr w:rsidR="00D57A51" w:rsidTr="00085F97">
        <w:trPr>
          <w:trHeight w:val="253"/>
          <w:jc w:val="center"/>
        </w:trPr>
        <w:tc>
          <w:tcPr>
            <w:tcW w:w="3038" w:type="dxa"/>
          </w:tcPr>
          <w:p w:rsidR="00D57A51" w:rsidRPr="00EF5F87" w:rsidRDefault="00D57A51" w:rsidP="00085F97">
            <w:pPr>
              <w:pStyle w:val="MainText"/>
              <w:spacing w:before="0"/>
              <w:ind w:firstLine="140"/>
            </w:pPr>
            <w:proofErr w:type="spellStart"/>
            <w:r w:rsidRPr="00EF5F87">
              <w:t>Tanδ</w:t>
            </w:r>
            <w:proofErr w:type="spellEnd"/>
            <w:r>
              <w:t>=3.e-4, roughness 10%*</w:t>
            </w:r>
          </w:p>
        </w:tc>
        <w:tc>
          <w:tcPr>
            <w:tcW w:w="1350" w:type="dxa"/>
          </w:tcPr>
          <w:p w:rsidR="00D57A51" w:rsidRDefault="00D57A51" w:rsidP="00085F97">
            <w:pPr>
              <w:pStyle w:val="MainText"/>
              <w:spacing w:before="0"/>
              <w:ind w:hanging="18"/>
              <w:jc w:val="center"/>
            </w:pPr>
            <w:r>
              <w:t>451</w:t>
            </w:r>
          </w:p>
        </w:tc>
        <w:tc>
          <w:tcPr>
            <w:tcW w:w="1170" w:type="dxa"/>
          </w:tcPr>
          <w:p w:rsidR="00D57A51" w:rsidRDefault="00D57A51" w:rsidP="00085F97">
            <w:pPr>
              <w:pStyle w:val="MainText"/>
              <w:spacing w:before="0"/>
              <w:ind w:hanging="18"/>
              <w:jc w:val="center"/>
            </w:pPr>
            <w:r>
              <w:t>418</w:t>
            </w:r>
          </w:p>
        </w:tc>
        <w:tc>
          <w:tcPr>
            <w:tcW w:w="2317" w:type="dxa"/>
          </w:tcPr>
          <w:p w:rsidR="00D57A51" w:rsidRDefault="00D57A51" w:rsidP="00085F97">
            <w:pPr>
              <w:pStyle w:val="MainText"/>
              <w:spacing w:before="0"/>
              <w:ind w:hanging="18"/>
              <w:jc w:val="center"/>
            </w:pPr>
            <w:r>
              <w:t>20.9</w:t>
            </w:r>
          </w:p>
        </w:tc>
      </w:tr>
    </w:tbl>
    <w:p w:rsidR="00D57A51" w:rsidRDefault="00D57A51" w:rsidP="00085F97">
      <w:pPr>
        <w:pStyle w:val="BodyText"/>
        <w:spacing w:before="144" w:after="144"/>
        <w:jc w:val="both"/>
      </w:pPr>
      <w:r>
        <w:t>*In simulation resistance was increased by 20% which translated to effective increasing of power losses in surface by 10%, equivalent to increasing of surface area by 10% (so called surface roughness)</w:t>
      </w:r>
    </w:p>
    <w:p w:rsidR="00D57A51" w:rsidRDefault="00D57A51" w:rsidP="00D57A51"/>
    <w:p w:rsidR="00D57A51" w:rsidRPr="00603279" w:rsidRDefault="00603279" w:rsidP="00603279">
      <w:pPr>
        <w:pStyle w:val="Heading1"/>
      </w:pPr>
      <w:bookmarkStart w:id="13" w:name="_Toc436143813"/>
      <w:r w:rsidRPr="00603279">
        <w:rPr>
          <w:rStyle w:val="IntenseEmphasis"/>
          <w:color w:val="auto"/>
        </w:rPr>
        <w:t xml:space="preserve">Coupler RF power tests with cavity </w:t>
      </w:r>
      <w:r>
        <w:rPr>
          <w:rStyle w:val="IntenseEmphasis"/>
          <w:color w:val="auto"/>
        </w:rPr>
        <w:t>“</w:t>
      </w:r>
      <w:r w:rsidRPr="00603279">
        <w:rPr>
          <w:rStyle w:val="IntenseEmphasis"/>
          <w:color w:val="auto"/>
        </w:rPr>
        <w:t>ON</w:t>
      </w:r>
      <w:r>
        <w:rPr>
          <w:rStyle w:val="IntenseEmphasis"/>
          <w:color w:val="auto"/>
        </w:rPr>
        <w:t>”</w:t>
      </w:r>
      <w:r w:rsidRPr="00603279">
        <w:rPr>
          <w:rStyle w:val="IntenseEmphasis"/>
          <w:color w:val="auto"/>
        </w:rPr>
        <w:t xml:space="preserve"> and </w:t>
      </w:r>
      <w:r>
        <w:rPr>
          <w:rStyle w:val="IntenseEmphasis"/>
          <w:color w:val="auto"/>
        </w:rPr>
        <w:t>“</w:t>
      </w:r>
      <w:r w:rsidRPr="00603279">
        <w:rPr>
          <w:rStyle w:val="IntenseEmphasis"/>
          <w:color w:val="auto"/>
        </w:rPr>
        <w:t>OFF</w:t>
      </w:r>
      <w:r>
        <w:rPr>
          <w:rStyle w:val="IntenseEmphasis"/>
          <w:color w:val="auto"/>
        </w:rPr>
        <w:t xml:space="preserve">” </w:t>
      </w:r>
      <w:r w:rsidRPr="00603279">
        <w:rPr>
          <w:rStyle w:val="IntenseEmphasis"/>
          <w:color w:val="auto"/>
        </w:rPr>
        <w:t>resonance at 2K</w:t>
      </w:r>
      <w:bookmarkEnd w:id="13"/>
    </w:p>
    <w:p w:rsidR="00603279" w:rsidRDefault="00603279" w:rsidP="00940401">
      <w:pPr>
        <w:pStyle w:val="MainText"/>
      </w:pPr>
      <w:r w:rsidRPr="00C23250">
        <w:t>After cool-down of the cavity to a nominal temperature</w:t>
      </w:r>
      <w:r>
        <w:t xml:space="preserve"> </w:t>
      </w:r>
      <w:r w:rsidRPr="00C23250">
        <w:t>of 2K, coupler conditioning continued with the cavity off</w:t>
      </w:r>
      <w:r>
        <w:t>-</w:t>
      </w:r>
      <w:r w:rsidRPr="00C23250">
        <w:t>resonance.</w:t>
      </w:r>
      <w:r>
        <w:t xml:space="preserve"> </w:t>
      </w:r>
      <w:r w:rsidRPr="00C23250">
        <w:t>In this regime power dissipation and</w:t>
      </w:r>
      <w:r>
        <w:t xml:space="preserve"> </w:t>
      </w:r>
      <w:r w:rsidRPr="00C23250">
        <w:t xml:space="preserve">temperature in the coupler was </w:t>
      </w:r>
      <w:r>
        <w:t xml:space="preserve">found to be </w:t>
      </w:r>
      <w:r w:rsidRPr="00C23250">
        <w:t>lower</w:t>
      </w:r>
      <w:r>
        <w:t xml:space="preserve"> to compare</w:t>
      </w:r>
      <w:r w:rsidRPr="00C23250">
        <w:t xml:space="preserve"> </w:t>
      </w:r>
      <w:r>
        <w:t xml:space="preserve">with </w:t>
      </w:r>
      <w:r w:rsidRPr="00C23250">
        <w:t>the</w:t>
      </w:r>
      <w:r>
        <w:t xml:space="preserve"> </w:t>
      </w:r>
      <w:r w:rsidRPr="00C23250">
        <w:t xml:space="preserve">cavity </w:t>
      </w:r>
      <w:r w:rsidR="00630C5E">
        <w:t>on-</w:t>
      </w:r>
      <w:r w:rsidRPr="00C23250">
        <w:t>resonance case, as</w:t>
      </w:r>
      <w:r>
        <w:t xml:space="preserve"> was </w:t>
      </w:r>
      <w:r w:rsidRPr="00C23250">
        <w:t>predicted in simulations. In</w:t>
      </w:r>
      <w:r>
        <w:t xml:space="preserve"> earlier </w:t>
      </w:r>
      <w:r w:rsidR="003A323C">
        <w:t xml:space="preserve">HTS </w:t>
      </w:r>
      <w:r>
        <w:t>test</w:t>
      </w:r>
      <w:r w:rsidRPr="00C23250">
        <w:t xml:space="preserve"> the coupler was conditioned </w:t>
      </w:r>
      <w:r w:rsidR="003A323C">
        <w:t xml:space="preserve">at 2K </w:t>
      </w:r>
      <w:r w:rsidRPr="00C23250">
        <w:t>up to 6 kW, but</w:t>
      </w:r>
      <w:r>
        <w:t xml:space="preserve"> in integrated tests all three cavities were tested up to </w:t>
      </w:r>
      <w:r w:rsidRPr="00C23250">
        <w:t>4 kW of RF power.</w:t>
      </w:r>
      <w:r>
        <w:t xml:space="preserve"> Test results for cavity A</w:t>
      </w:r>
      <w:r w:rsidR="003A323C">
        <w:t>ES021 is shown in Figure 9 for 8</w:t>
      </w:r>
      <w:r>
        <w:t xml:space="preserve">0K and 5K zones. One can see </w:t>
      </w:r>
      <w:r w:rsidR="003A323C">
        <w:t xml:space="preserve">the </w:t>
      </w:r>
      <w:r>
        <w:t xml:space="preserve">correlation of temperatures </w:t>
      </w:r>
      <w:r w:rsidR="003A323C">
        <w:t xml:space="preserve">all sensors at 80K zone </w:t>
      </w:r>
      <w:r>
        <w:t>with temperature of thermal shield (HTTPN8 sensor), which</w:t>
      </w:r>
      <w:r w:rsidR="003A323C">
        <w:t xml:space="preserve"> was</w:t>
      </w:r>
      <w:r>
        <w:t xml:space="preserve"> </w:t>
      </w:r>
      <w:r w:rsidR="003A323C">
        <w:t xml:space="preserve">quite noisy in </w:t>
      </w:r>
      <w:r>
        <w:t>test</w:t>
      </w:r>
      <w:r w:rsidR="003A323C">
        <w:t>s</w:t>
      </w:r>
      <w:r>
        <w:t xml:space="preserve"> </w:t>
      </w:r>
      <w:r w:rsidR="003A323C">
        <w:t>sometimes jumping from 80 to 90K and back</w:t>
      </w:r>
      <w:r>
        <w:t xml:space="preserve"> This</w:t>
      </w:r>
      <w:r w:rsidR="003A323C">
        <w:t xml:space="preserve"> correlation </w:t>
      </w:r>
      <w:r>
        <w:t xml:space="preserve">was taken into account </w:t>
      </w:r>
      <w:r w:rsidR="003A323C">
        <w:t>in data analysis, normalizing result to 80K of shield temperature when it was possible.</w:t>
      </w:r>
    </w:p>
    <w:p w:rsidR="00603279" w:rsidRDefault="00603279" w:rsidP="00940401">
      <w:pPr>
        <w:pStyle w:val="Figure"/>
        <w:rPr>
          <w:noProof/>
        </w:rPr>
      </w:pPr>
      <w:r>
        <w:rPr>
          <w:noProof/>
        </w:rPr>
        <w:lastRenderedPageBreak/>
        <w:drawing>
          <wp:inline distT="0" distB="0" distL="0" distR="0" wp14:anchorId="4B5D9C0C" wp14:editId="6138527F">
            <wp:extent cx="3737406" cy="30687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748366" cy="3077782"/>
                    </a:xfrm>
                    <a:prstGeom prst="rect">
                      <a:avLst/>
                    </a:prstGeom>
                  </pic:spPr>
                </pic:pic>
              </a:graphicData>
            </a:graphic>
          </wp:inline>
        </w:drawing>
      </w:r>
    </w:p>
    <w:p w:rsidR="00603279" w:rsidRDefault="00603279" w:rsidP="00940401">
      <w:pPr>
        <w:pStyle w:val="FigureCaptions"/>
      </w:pPr>
      <w:r>
        <w:t>Figure 9: AES021</w:t>
      </w:r>
      <w:r w:rsidR="001A2F17">
        <w:t xml:space="preserve">cavity: </w:t>
      </w:r>
      <w:r>
        <w:t xml:space="preserve"> 4kW test with cavity off-resonance.</w:t>
      </w:r>
    </w:p>
    <w:p w:rsidR="00603279" w:rsidRPr="00A60385" w:rsidRDefault="00603279" w:rsidP="00940401">
      <w:pPr>
        <w:pStyle w:val="MainText"/>
        <w:rPr>
          <w:color w:val="000000"/>
        </w:rPr>
      </w:pPr>
      <w:r w:rsidRPr="00940401">
        <w:rPr>
          <w:rStyle w:val="MainTextChar"/>
        </w:rPr>
        <w:t>Finally, the coupler was tested with the cavity on-resonance condition up to 4kW forward power. This power level produces the same heat load as the LCLS-II coupler in most stringent regime (0.3mA) of operation: 6.4 kW of forward power with 1.6kW reflected power (total 8kW) and a QL of 4 x 10</w:t>
      </w:r>
      <w:r w:rsidRPr="003A323C">
        <w:rPr>
          <w:rStyle w:val="MainTextChar"/>
          <w:vertAlign w:val="superscript"/>
        </w:rPr>
        <w:t>7</w:t>
      </w:r>
      <w:r w:rsidRPr="00940401">
        <w:rPr>
          <w:rStyle w:val="MainTextChar"/>
        </w:rPr>
        <w:t>. Figure 1</w:t>
      </w:r>
      <w:r w:rsidR="003A323C">
        <w:rPr>
          <w:rStyle w:val="MainTextChar"/>
        </w:rPr>
        <w:t>0</w:t>
      </w:r>
      <w:r w:rsidRPr="00940401">
        <w:rPr>
          <w:rStyle w:val="MainTextChar"/>
        </w:rPr>
        <w:t xml:space="preserve"> shows the </w:t>
      </w:r>
      <w:r w:rsidR="003A323C">
        <w:rPr>
          <w:rStyle w:val="MainTextChar"/>
        </w:rPr>
        <w:t xml:space="preserve">history and </w:t>
      </w:r>
      <w:r w:rsidRPr="00940401">
        <w:rPr>
          <w:rStyle w:val="MainTextChar"/>
        </w:rPr>
        <w:t xml:space="preserve">result from about 1.5 days of coupler tests at different power levels (AES021 cavity).  </w:t>
      </w:r>
      <w:r w:rsidR="003A323C">
        <w:rPr>
          <w:rStyle w:val="MainTextChar"/>
        </w:rPr>
        <w:t>Four</w:t>
      </w:r>
      <w:r w:rsidRPr="00940401">
        <w:rPr>
          <w:rStyle w:val="MainTextChar"/>
        </w:rPr>
        <w:t xml:space="preserve"> plots </w:t>
      </w:r>
      <w:r w:rsidR="003A323C">
        <w:rPr>
          <w:rStyle w:val="MainTextChar"/>
        </w:rPr>
        <w:t>in this figure</w:t>
      </w:r>
      <w:r w:rsidR="00D102C8">
        <w:rPr>
          <w:rStyle w:val="MainTextChar"/>
        </w:rPr>
        <w:t xml:space="preserve"> present 1) the</w:t>
      </w:r>
      <w:r w:rsidRPr="00940401">
        <w:rPr>
          <w:rStyle w:val="MainTextChar"/>
        </w:rPr>
        <w:t xml:space="preserve"> RF power level, </w:t>
      </w:r>
      <w:r w:rsidR="00D102C8">
        <w:rPr>
          <w:rStyle w:val="MainTextChar"/>
        </w:rPr>
        <w:t xml:space="preserve">accelerating gradient and </w:t>
      </w:r>
      <w:r w:rsidRPr="00940401">
        <w:rPr>
          <w:rStyle w:val="MainTextChar"/>
        </w:rPr>
        <w:t xml:space="preserve">vacuum </w:t>
      </w:r>
      <w:r w:rsidR="00D102C8">
        <w:rPr>
          <w:rStyle w:val="MainTextChar"/>
        </w:rPr>
        <w:t xml:space="preserve">in warm section of coupler; 2) </w:t>
      </w:r>
      <w:r w:rsidRPr="00940401">
        <w:rPr>
          <w:rStyle w:val="MainTextChar"/>
        </w:rPr>
        <w:t xml:space="preserve">temperatures at </w:t>
      </w:r>
      <w:r w:rsidR="00D102C8">
        <w:rPr>
          <w:rStyle w:val="MainTextChar"/>
        </w:rPr>
        <w:t xml:space="preserve">300K zone 3) temperatures at 80K zone and 4) temperature at </w:t>
      </w:r>
      <w:r w:rsidRPr="00940401">
        <w:rPr>
          <w:rStyle w:val="MainTextChar"/>
        </w:rPr>
        <w:t>5</w:t>
      </w:r>
      <w:r w:rsidR="00D102C8">
        <w:rPr>
          <w:rStyle w:val="MainTextChar"/>
        </w:rPr>
        <w:t>K zone</w:t>
      </w:r>
      <w:r w:rsidRPr="00940401">
        <w:rPr>
          <w:rStyle w:val="MainTextChar"/>
        </w:rPr>
        <w:t xml:space="preserve">.  </w:t>
      </w:r>
      <w:r w:rsidR="00D102C8">
        <w:rPr>
          <w:rStyle w:val="MainTextChar"/>
        </w:rPr>
        <w:t>Differential</w:t>
      </w:r>
      <w:r w:rsidRPr="00940401">
        <w:rPr>
          <w:rStyle w:val="MainTextChar"/>
        </w:rPr>
        <w:t xml:space="preserve"> </w:t>
      </w:r>
      <w:r w:rsidR="00D102C8">
        <w:rPr>
          <w:rStyle w:val="MainTextChar"/>
        </w:rPr>
        <w:t xml:space="preserve">temperature </w:t>
      </w:r>
      <w:r w:rsidRPr="00940401">
        <w:rPr>
          <w:rStyle w:val="MainTextChar"/>
        </w:rPr>
        <w:t>on the copper braid (</w:t>
      </w:r>
      <w:r w:rsidR="00D102C8">
        <w:rPr>
          <w:rStyle w:val="MainTextChar"/>
        </w:rPr>
        <w:t>HTT</w:t>
      </w:r>
      <w:r w:rsidRPr="00940401">
        <w:rPr>
          <w:rStyle w:val="MainTextChar"/>
        </w:rPr>
        <w:t>P7-</w:t>
      </w:r>
      <w:r w:rsidR="00D102C8">
        <w:rPr>
          <w:rStyle w:val="MainTextChar"/>
        </w:rPr>
        <w:t>HTTP</w:t>
      </w:r>
      <w:r w:rsidRPr="00940401">
        <w:rPr>
          <w:rStyle w:val="MainTextChar"/>
        </w:rPr>
        <w:t xml:space="preserve">P6 and </w:t>
      </w:r>
      <w:r w:rsidR="00D102C8">
        <w:rPr>
          <w:rStyle w:val="MainTextChar"/>
        </w:rPr>
        <w:t>HTT</w:t>
      </w:r>
      <w:r w:rsidRPr="00940401">
        <w:rPr>
          <w:rStyle w:val="MainTextChar"/>
        </w:rPr>
        <w:t>XM4-</w:t>
      </w:r>
      <w:r w:rsidR="00D102C8">
        <w:rPr>
          <w:rStyle w:val="MainTextChar"/>
        </w:rPr>
        <w:t>HTTX18)</w:t>
      </w:r>
      <w:r w:rsidRPr="00940401">
        <w:rPr>
          <w:rStyle w:val="MainTextChar"/>
        </w:rPr>
        <w:t xml:space="preserve"> was used to estimate power flux going to 80K or 5K thermal shield. </w:t>
      </w:r>
      <w:r w:rsidR="00D102C8">
        <w:rPr>
          <w:rStyle w:val="MainTextChar"/>
        </w:rPr>
        <w:t xml:space="preserve">In current configuration of </w:t>
      </w:r>
      <w:r w:rsidRPr="00940401">
        <w:rPr>
          <w:rStyle w:val="MainTextChar"/>
        </w:rPr>
        <w:t xml:space="preserve">HTS </w:t>
      </w:r>
      <w:r w:rsidR="00D102C8">
        <w:rPr>
          <w:rStyle w:val="MainTextChar"/>
        </w:rPr>
        <w:t>cryogenic system</w:t>
      </w:r>
      <w:r w:rsidRPr="00940401">
        <w:rPr>
          <w:rStyle w:val="MainTextChar"/>
        </w:rPr>
        <w:t xml:space="preserve"> we </w:t>
      </w:r>
      <w:r w:rsidR="00D102C8">
        <w:rPr>
          <w:rStyle w:val="MainTextChar"/>
        </w:rPr>
        <w:t xml:space="preserve">do not </w:t>
      </w:r>
      <w:r w:rsidRPr="00940401">
        <w:rPr>
          <w:rStyle w:val="MainTextChar"/>
        </w:rPr>
        <w:t xml:space="preserve">have </w:t>
      </w:r>
      <w:r w:rsidR="00D102C8">
        <w:rPr>
          <w:rStyle w:val="MainTextChar"/>
        </w:rPr>
        <w:t>possibility</w:t>
      </w:r>
      <w:r w:rsidRPr="00940401">
        <w:rPr>
          <w:rStyle w:val="MainTextChar"/>
        </w:rPr>
        <w:t xml:space="preserve"> to measure heat loads at these two temperatures</w:t>
      </w:r>
      <w:r w:rsidR="00D102C8">
        <w:rPr>
          <w:rStyle w:val="MainTextChar"/>
        </w:rPr>
        <w:t xml:space="preserve"> by other ways</w:t>
      </w:r>
      <w:r w:rsidRPr="00940401">
        <w:rPr>
          <w:rStyle w:val="MainTextChar"/>
        </w:rPr>
        <w:t xml:space="preserve">. </w:t>
      </w:r>
      <w:r w:rsidR="00D102C8">
        <w:rPr>
          <w:rStyle w:val="MainTextChar"/>
        </w:rPr>
        <w:t>Thermal conductivity of</w:t>
      </w:r>
      <w:r w:rsidRPr="00940401">
        <w:rPr>
          <w:rStyle w:val="MainTextChar"/>
        </w:rPr>
        <w:t xml:space="preserve"> </w:t>
      </w:r>
      <w:r w:rsidR="00D102C8">
        <w:rPr>
          <w:rStyle w:val="MainTextChar"/>
        </w:rPr>
        <w:t xml:space="preserve">copper and aluminum </w:t>
      </w:r>
      <w:r w:rsidRPr="00940401">
        <w:rPr>
          <w:rStyle w:val="MainTextChar"/>
        </w:rPr>
        <w:t>braid</w:t>
      </w:r>
      <w:r w:rsidR="00D102C8">
        <w:rPr>
          <w:rStyle w:val="MainTextChar"/>
        </w:rPr>
        <w:t>s versus</w:t>
      </w:r>
      <w:r w:rsidRPr="00940401">
        <w:rPr>
          <w:rStyle w:val="MainTextChar"/>
        </w:rPr>
        <w:t xml:space="preserve"> temperature </w:t>
      </w:r>
      <w:r w:rsidR="00D102C8">
        <w:rPr>
          <w:rStyle w:val="MainTextChar"/>
        </w:rPr>
        <w:t>was</w:t>
      </w:r>
      <w:r w:rsidRPr="00940401">
        <w:rPr>
          <w:rStyle w:val="MainTextChar"/>
        </w:rPr>
        <w:t xml:space="preserve"> measured</w:t>
      </w:r>
      <w:r>
        <w:rPr>
          <w:color w:val="000000"/>
        </w:rPr>
        <w:t xml:space="preserve"> independently in </w:t>
      </w:r>
      <w:r w:rsidR="00D102C8">
        <w:rPr>
          <w:color w:val="000000"/>
        </w:rPr>
        <w:t xml:space="preserve">small </w:t>
      </w:r>
      <w:r>
        <w:rPr>
          <w:color w:val="000000"/>
        </w:rPr>
        <w:t>cryostat at temperatu</w:t>
      </w:r>
      <w:r w:rsidR="00D102C8">
        <w:rPr>
          <w:color w:val="000000"/>
        </w:rPr>
        <w:t>re range between 4.5K and ~200K</w:t>
      </w:r>
      <w:r w:rsidR="000A1B45">
        <w:rPr>
          <w:color w:val="000000"/>
        </w:rPr>
        <w:t>. Result of calibration test is shown in Appendix A.</w:t>
      </w:r>
    </w:p>
    <w:p w:rsidR="00603279" w:rsidRDefault="00603279" w:rsidP="000A1B45">
      <w:pPr>
        <w:pStyle w:val="Figure"/>
      </w:pPr>
      <w:r w:rsidRPr="000A1B45">
        <w:rPr>
          <w:noProof/>
        </w:rPr>
        <w:drawing>
          <wp:inline distT="0" distB="0" distL="0" distR="0" wp14:anchorId="79803548" wp14:editId="4689018B">
            <wp:extent cx="3297767" cy="2167645"/>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03359" cy="2171321"/>
                    </a:xfrm>
                    <a:prstGeom prst="rect">
                      <a:avLst/>
                    </a:prstGeom>
                    <a:noFill/>
                    <a:ln>
                      <a:noFill/>
                    </a:ln>
                  </pic:spPr>
                </pic:pic>
              </a:graphicData>
            </a:graphic>
          </wp:inline>
        </w:drawing>
      </w:r>
    </w:p>
    <w:p w:rsidR="00603279" w:rsidRDefault="00603279" w:rsidP="00940401">
      <w:pPr>
        <w:pStyle w:val="Figure"/>
      </w:pPr>
      <w:r w:rsidRPr="00940401">
        <w:rPr>
          <w:noProof/>
        </w:rPr>
        <w:lastRenderedPageBreak/>
        <w:drawing>
          <wp:inline distT="0" distB="0" distL="0" distR="0" wp14:anchorId="2321066A" wp14:editId="44FFD212">
            <wp:extent cx="4793672" cy="1343891"/>
            <wp:effectExtent l="0" t="0" r="6985" b="8890"/>
            <wp:docPr id="4166" name="Picture 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91548" cy="1343296"/>
                    </a:xfrm>
                    <a:prstGeom prst="rect">
                      <a:avLst/>
                    </a:prstGeom>
                    <a:noFill/>
                    <a:ln>
                      <a:noFill/>
                    </a:ln>
                  </pic:spPr>
                </pic:pic>
              </a:graphicData>
            </a:graphic>
          </wp:inline>
        </w:drawing>
      </w:r>
    </w:p>
    <w:p w:rsidR="00603279" w:rsidRDefault="001A2F17" w:rsidP="00402F7B">
      <w:pPr>
        <w:pStyle w:val="Figure"/>
      </w:pPr>
      <w:r>
        <w:rPr>
          <w:noProof/>
        </w:rPr>
        <w:drawing>
          <wp:inline distT="0" distB="0" distL="0" distR="0">
            <wp:extent cx="4363279" cy="1477869"/>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63103" cy="1477809"/>
                    </a:xfrm>
                    <a:prstGeom prst="rect">
                      <a:avLst/>
                    </a:prstGeom>
                    <a:noFill/>
                    <a:ln>
                      <a:noFill/>
                    </a:ln>
                  </pic:spPr>
                </pic:pic>
              </a:graphicData>
            </a:graphic>
          </wp:inline>
        </w:drawing>
      </w:r>
      <w:r w:rsidR="00603279">
        <w:t xml:space="preserve">    </w:t>
      </w:r>
    </w:p>
    <w:p w:rsidR="00603279" w:rsidRDefault="00603279" w:rsidP="00402F7B">
      <w:pPr>
        <w:pStyle w:val="FigureCaptions"/>
        <w:tabs>
          <w:tab w:val="clear" w:pos="1440"/>
          <w:tab w:val="left" w:pos="990"/>
        </w:tabs>
        <w:ind w:left="900" w:hanging="900"/>
      </w:pPr>
      <w:r>
        <w:t>Figure 10</w:t>
      </w:r>
      <w:r w:rsidRPr="00C23250">
        <w:t xml:space="preserve">: </w:t>
      </w:r>
      <w:r>
        <w:t xml:space="preserve">History of coupler test </w:t>
      </w:r>
      <w:r w:rsidR="00256996">
        <w:t>with cavity “ON” resonance regime in</w:t>
      </w:r>
      <w:r>
        <w:t xml:space="preserve"> AES021 integrated study. </w:t>
      </w:r>
      <w:r w:rsidRPr="00C23250">
        <w:t>Top plot</w:t>
      </w:r>
      <w:r>
        <w:t xml:space="preserve"> </w:t>
      </w:r>
      <w:r w:rsidRPr="00C23250">
        <w:t>shows RF power, accelerating gradient and vacuum in</w:t>
      </w:r>
      <w:r>
        <w:t xml:space="preserve"> </w:t>
      </w:r>
      <w:r w:rsidRPr="00C23250">
        <w:t>warm section of FPC. Bottom plot</w:t>
      </w:r>
      <w:r w:rsidR="00256996">
        <w:t>s show</w:t>
      </w:r>
      <w:r w:rsidRPr="00C23250">
        <w:t xml:space="preserve"> temperature</w:t>
      </w:r>
      <w:r w:rsidR="00256996">
        <w:t xml:space="preserve"> of sensors at</w:t>
      </w:r>
      <w:r>
        <w:t xml:space="preserve"> </w:t>
      </w:r>
      <w:r w:rsidR="00256996">
        <w:t>300</w:t>
      </w:r>
      <w:r>
        <w:t>K</w:t>
      </w:r>
      <w:r w:rsidR="00256996">
        <w:t xml:space="preserve">, 80K and </w:t>
      </w:r>
      <w:r>
        <w:t xml:space="preserve"> </w:t>
      </w:r>
      <w:r w:rsidR="00256996">
        <w:t xml:space="preserve">5K </w:t>
      </w:r>
      <w:r>
        <w:t>zone</w:t>
      </w:r>
      <w:r w:rsidR="00256996">
        <w:t>s</w:t>
      </w:r>
      <w:r w:rsidRPr="00C23250">
        <w:t xml:space="preserve"> of the coupler.</w:t>
      </w:r>
    </w:p>
    <w:p w:rsidR="00C10A1F" w:rsidRDefault="008A33B1" w:rsidP="008A33B1">
      <w:pPr>
        <w:pStyle w:val="Heading2"/>
        <w:rPr>
          <w:rStyle w:val="IntenseEmphasis"/>
          <w:b/>
          <w:bCs w:val="0"/>
          <w:i w:val="0"/>
          <w:iCs w:val="0"/>
          <w:color w:val="auto"/>
        </w:rPr>
      </w:pPr>
      <w:bookmarkStart w:id="14" w:name="_Toc436143814"/>
      <w:r w:rsidRPr="008A33B1">
        <w:rPr>
          <w:rStyle w:val="IntenseEmphasis"/>
          <w:b/>
          <w:bCs w:val="0"/>
          <w:i w:val="0"/>
          <w:iCs w:val="0"/>
          <w:color w:val="auto"/>
        </w:rPr>
        <w:t>Temperature</w:t>
      </w:r>
      <w:r w:rsidR="007D4663">
        <w:rPr>
          <w:rStyle w:val="IntenseEmphasis"/>
          <w:b/>
          <w:bCs w:val="0"/>
          <w:i w:val="0"/>
          <w:iCs w:val="0"/>
          <w:color w:val="auto"/>
        </w:rPr>
        <w:t>s</w:t>
      </w:r>
      <w:r w:rsidRPr="008A33B1">
        <w:rPr>
          <w:rStyle w:val="IntenseEmphasis"/>
          <w:b/>
          <w:bCs w:val="0"/>
          <w:i w:val="0"/>
          <w:iCs w:val="0"/>
          <w:color w:val="auto"/>
        </w:rPr>
        <w:t xml:space="preserve"> </w:t>
      </w:r>
      <w:r w:rsidR="00256996">
        <w:rPr>
          <w:rStyle w:val="IntenseEmphasis"/>
          <w:b/>
          <w:bCs w:val="0"/>
          <w:i w:val="0"/>
          <w:iCs w:val="0"/>
          <w:color w:val="auto"/>
        </w:rPr>
        <w:t xml:space="preserve">and </w:t>
      </w:r>
      <w:r w:rsidR="003E12E8">
        <w:rPr>
          <w:rStyle w:val="IntenseEmphasis"/>
          <w:b/>
          <w:bCs w:val="0"/>
          <w:i w:val="0"/>
          <w:iCs w:val="0"/>
          <w:color w:val="auto"/>
        </w:rPr>
        <w:t>heat</w:t>
      </w:r>
      <w:r w:rsidR="00256996">
        <w:rPr>
          <w:rStyle w:val="IntenseEmphasis"/>
          <w:b/>
          <w:bCs w:val="0"/>
          <w:i w:val="0"/>
          <w:iCs w:val="0"/>
          <w:color w:val="auto"/>
        </w:rPr>
        <w:t xml:space="preserve"> flux </w:t>
      </w:r>
      <w:r w:rsidR="00C10A1F">
        <w:rPr>
          <w:rStyle w:val="IntenseEmphasis"/>
          <w:b/>
          <w:bCs w:val="0"/>
          <w:i w:val="0"/>
          <w:iCs w:val="0"/>
          <w:color w:val="auto"/>
        </w:rPr>
        <w:t>measurements at 8</w:t>
      </w:r>
      <w:r w:rsidRPr="008A33B1">
        <w:rPr>
          <w:rStyle w:val="IntenseEmphasis"/>
          <w:b/>
          <w:bCs w:val="0"/>
          <w:i w:val="0"/>
          <w:iCs w:val="0"/>
          <w:color w:val="auto"/>
        </w:rPr>
        <w:t>0K zone</w:t>
      </w:r>
      <w:r w:rsidR="00256996">
        <w:rPr>
          <w:rStyle w:val="IntenseEmphasis"/>
          <w:b/>
          <w:bCs w:val="0"/>
          <w:i w:val="0"/>
          <w:iCs w:val="0"/>
          <w:color w:val="auto"/>
        </w:rPr>
        <w:t>.</w:t>
      </w:r>
      <w:bookmarkEnd w:id="14"/>
    </w:p>
    <w:p w:rsidR="00FB7E08" w:rsidRDefault="007D4663" w:rsidP="00756BB9">
      <w:pPr>
        <w:pStyle w:val="MainText"/>
      </w:pPr>
      <w:r>
        <w:t>Temperature time constant for all sensors installed at 80K zone is</w:t>
      </w:r>
      <w:r w:rsidR="002A01EE">
        <w:t xml:space="preserve"> much higher than for those in 300K and 5K zones. Time constant is defined by coupler antenna, ceramic window, massive CF100 stainless steel flange and large volume of copper can, attached to CF100 flange. Typical history of temperatures of sensors at 80K zone at 4kW power with ON resonance cavity is shown in Figure 11.</w:t>
      </w:r>
      <w:r w:rsidR="00756BB9">
        <w:t xml:space="preserve"> One can see from plot that it takes more than 6 hours of heating to be close to equilibrium regime. </w:t>
      </w:r>
      <w:r w:rsidR="00FB7E08">
        <w:t xml:space="preserve">For each cavity we did measurements at different power levels (1, 2, 3 and 4 kW) for cavity “OFF” and “ON” resonance. In some cases we start from higher power (up to 6kW) to accelerate heating process and then switch to the tested power level, when temperature is closer to equilibrium. </w:t>
      </w:r>
    </w:p>
    <w:p w:rsidR="007D4663" w:rsidRDefault="00FB7E08" w:rsidP="00756BB9">
      <w:pPr>
        <w:pStyle w:val="MainText"/>
      </w:pPr>
      <w:r>
        <w:t xml:space="preserve">All results from three integrated cavities (AES021, AES028 and AES027) are summarized in plots in Figure 12 for the cavity “ON” and “OFF” resonance. Three curves show the temperature on CF100 flange (highest temperature), on source side of copper braid (middle temperature) and </w:t>
      </w:r>
      <w:r w:rsidR="00041923">
        <w:t xml:space="preserve">on sink side of copper braid (lowest temperature). </w:t>
      </w:r>
      <w:r>
        <w:t xml:space="preserve">One can see that </w:t>
      </w:r>
      <w:r w:rsidR="00041923">
        <w:t xml:space="preserve">heating is much lower for the case when cavity is “OFF” resonance. We should also note that measurements are more reliable when done at least one week after cool-down, when temperature of </w:t>
      </w:r>
      <w:proofErr w:type="spellStart"/>
      <w:r w:rsidR="00041923">
        <w:t>cryomodule</w:t>
      </w:r>
      <w:proofErr w:type="spellEnd"/>
      <w:r w:rsidR="00041923">
        <w:t xml:space="preserve"> components more or less stabilized.</w:t>
      </w:r>
    </w:p>
    <w:p w:rsidR="00402F7B" w:rsidRPr="007D4663" w:rsidRDefault="00402F7B" w:rsidP="00402F7B">
      <w:pPr>
        <w:pStyle w:val="MainText"/>
      </w:pPr>
      <w:r>
        <w:t xml:space="preserve">Differential temperature on the copper braid for the cavity “ON” and “OFF” resonance is shown in Figure 13 (on left). From this data and calibrated thermal conductivity of the braid the </w:t>
      </w:r>
      <w:r w:rsidR="003E12E8">
        <w:t>heat</w:t>
      </w:r>
      <w:r>
        <w:t xml:space="preserve"> flux was to 80K shield was estimated and plotted at Figure 13 right plot. Here we assume that second braid contribute equally to the thermal intercept.</w:t>
      </w:r>
    </w:p>
    <w:p w:rsidR="007D4663" w:rsidRDefault="007D4663" w:rsidP="007D4663">
      <w:pPr>
        <w:pStyle w:val="Figure"/>
        <w:rPr>
          <w:b/>
          <w:sz w:val="32"/>
          <w:szCs w:val="32"/>
        </w:rPr>
      </w:pPr>
      <w:r w:rsidRPr="0069690D">
        <w:rPr>
          <w:noProof/>
        </w:rPr>
        <w:lastRenderedPageBreak/>
        <w:drawing>
          <wp:inline distT="0" distB="0" distL="0" distR="0" wp14:anchorId="3795EB15" wp14:editId="0D684572">
            <wp:extent cx="2701636" cy="2832731"/>
            <wp:effectExtent l="0" t="0" r="3810" b="635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15065" cy="2846812"/>
                    </a:xfrm>
                    <a:prstGeom prst="rect">
                      <a:avLst/>
                    </a:prstGeom>
                    <a:noFill/>
                    <a:ln>
                      <a:noFill/>
                    </a:ln>
                    <a:extLst/>
                  </pic:spPr>
                </pic:pic>
              </a:graphicData>
            </a:graphic>
          </wp:inline>
        </w:drawing>
      </w:r>
      <w:r w:rsidR="00DB0975">
        <w:rPr>
          <w:noProof/>
        </w:rPr>
        <w:drawing>
          <wp:inline distT="0" distB="0" distL="0" distR="0" wp14:anchorId="770C61D2" wp14:editId="3111A6F5">
            <wp:extent cx="2750127" cy="2837352"/>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762827" cy="2850455"/>
                    </a:xfrm>
                    <a:prstGeom prst="rect">
                      <a:avLst/>
                    </a:prstGeom>
                  </pic:spPr>
                </pic:pic>
              </a:graphicData>
            </a:graphic>
          </wp:inline>
        </w:drawing>
      </w:r>
    </w:p>
    <w:p w:rsidR="00EE1AC2" w:rsidRDefault="008727DA" w:rsidP="007D4663">
      <w:pPr>
        <w:pStyle w:val="Figure"/>
        <w:rPr>
          <w:b/>
          <w:sz w:val="32"/>
          <w:szCs w:val="32"/>
        </w:rPr>
      </w:pPr>
      <w:r>
        <w:rPr>
          <w:noProof/>
        </w:rPr>
        <w:drawing>
          <wp:inline distT="0" distB="0" distL="0" distR="0" wp14:anchorId="6B7A2C76" wp14:editId="67817DCB">
            <wp:extent cx="2714286" cy="286397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723141" cy="2873313"/>
                    </a:xfrm>
                    <a:prstGeom prst="rect">
                      <a:avLst/>
                    </a:prstGeom>
                  </pic:spPr>
                </pic:pic>
              </a:graphicData>
            </a:graphic>
          </wp:inline>
        </w:drawing>
      </w:r>
      <w:r w:rsidR="00EE1AC2">
        <w:rPr>
          <w:noProof/>
        </w:rPr>
        <w:drawing>
          <wp:inline distT="0" distB="0" distL="0" distR="0" wp14:anchorId="6DF8E777" wp14:editId="7804CC40">
            <wp:extent cx="2751827" cy="28639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763153" cy="2875757"/>
                    </a:xfrm>
                    <a:prstGeom prst="rect">
                      <a:avLst/>
                    </a:prstGeom>
                  </pic:spPr>
                </pic:pic>
              </a:graphicData>
            </a:graphic>
          </wp:inline>
        </w:drawing>
      </w:r>
    </w:p>
    <w:p w:rsidR="007D4663" w:rsidRPr="005374C6" w:rsidRDefault="00FB7E08" w:rsidP="008727DA">
      <w:pPr>
        <w:pStyle w:val="FigureCaptions"/>
        <w:tabs>
          <w:tab w:val="clear" w:pos="1440"/>
          <w:tab w:val="left" w:pos="1170"/>
        </w:tabs>
        <w:ind w:left="810" w:hanging="810"/>
      </w:pPr>
      <w:r>
        <w:t>Figure 11</w:t>
      </w:r>
      <w:r w:rsidR="002A01EE">
        <w:t xml:space="preserve">: </w:t>
      </w:r>
      <w:r w:rsidR="00DB0975">
        <w:t>Temperatures at 80K zone</w:t>
      </w:r>
      <w:r w:rsidR="00EE1AC2">
        <w:t xml:space="preserve"> (upper plots) and at 5K zone (lower plots)</w:t>
      </w:r>
      <w:r w:rsidR="00DB0975">
        <w:t xml:space="preserve"> for </w:t>
      </w:r>
      <w:r w:rsidR="007D4663" w:rsidRPr="005374C6">
        <w:t>AES028</w:t>
      </w:r>
      <w:r w:rsidR="00DB0975">
        <w:t xml:space="preserve"> (left) and AES027 (right)</w:t>
      </w:r>
      <w:r w:rsidR="007D4663" w:rsidRPr="005374C6">
        <w:t xml:space="preserve"> integrated </w:t>
      </w:r>
      <w:r w:rsidR="002A01EE">
        <w:t>test</w:t>
      </w:r>
      <w:r w:rsidR="00DB0975">
        <w:t>s</w:t>
      </w:r>
      <w:r w:rsidR="008727DA">
        <w:t xml:space="preserve"> </w:t>
      </w:r>
      <w:r w:rsidR="007D4663" w:rsidRPr="005374C6">
        <w:t>with cavit</w:t>
      </w:r>
      <w:r w:rsidR="00DB0975">
        <w:t>y ON-resonance</w:t>
      </w:r>
      <w:r w:rsidR="002A01EE">
        <w:t xml:space="preserve">. </w:t>
      </w:r>
      <w:r w:rsidR="00DB0975">
        <w:t>Test duration</w:t>
      </w:r>
      <w:r w:rsidR="00EE1AC2">
        <w:t xml:space="preserve"> was</w:t>
      </w:r>
      <w:r w:rsidR="00DB0975">
        <w:t xml:space="preserve"> 6 and 24</w:t>
      </w:r>
      <w:r w:rsidR="0056351F">
        <w:t xml:space="preserve"> </w:t>
      </w:r>
      <w:r w:rsidR="00DB0975">
        <w:t>hrs</w:t>
      </w:r>
      <w:r w:rsidR="007D4663" w:rsidRPr="006C20D6">
        <w:t xml:space="preserve">; </w:t>
      </w:r>
      <w:r w:rsidR="008727DA">
        <w:tab/>
      </w:r>
      <w:r w:rsidR="008727DA">
        <w:tab/>
      </w:r>
      <w:r w:rsidR="008727DA">
        <w:tab/>
      </w:r>
      <w:r w:rsidR="008727DA">
        <w:tab/>
      </w:r>
      <w:r w:rsidR="008727DA">
        <w:tab/>
      </w:r>
      <w:r w:rsidR="008727DA">
        <w:tab/>
      </w:r>
      <w:r w:rsidR="008727DA">
        <w:tab/>
      </w:r>
      <w:r w:rsidR="008727DA">
        <w:tab/>
      </w:r>
      <w:r w:rsidR="008727DA">
        <w:tab/>
      </w:r>
      <w:r w:rsidR="008727DA">
        <w:tab/>
      </w:r>
      <w:r w:rsidR="008727DA" w:rsidRPr="008727DA">
        <w:rPr>
          <w:u w:val="single"/>
        </w:rPr>
        <w:t>TOP:</w:t>
      </w:r>
      <w:r w:rsidR="008727DA">
        <w:t xml:space="preserve"> While color - RF power </w:t>
      </w:r>
      <w:r w:rsidR="008727DA" w:rsidRPr="005374C6">
        <w:t>4kW</w:t>
      </w:r>
      <w:r w:rsidR="008727DA">
        <w:t xml:space="preserve"> for AES028 and 4/2kW for AES027</w:t>
      </w:r>
      <w:r w:rsidR="002F7378">
        <w:t>Red</w:t>
      </w:r>
      <w:r w:rsidR="004F1F14">
        <w:t xml:space="preserve"> dotted </w:t>
      </w:r>
      <w:r w:rsidR="00EE1AC2">
        <w:t xml:space="preserve">line </w:t>
      </w:r>
      <w:r w:rsidR="002F7378">
        <w:t>-</w:t>
      </w:r>
      <w:r w:rsidR="004F1F14">
        <w:t xml:space="preserve"> </w:t>
      </w:r>
      <w:r w:rsidR="002F7378">
        <w:t>temperature at CF100 flange</w:t>
      </w:r>
      <w:r w:rsidR="004F1F14">
        <w:t>, Yellow and blue –temperature on two ends of copper braid (d</w:t>
      </w:r>
      <w:r w:rsidR="007D4663" w:rsidRPr="006C20D6">
        <w:t>T</w:t>
      </w:r>
      <w:r w:rsidR="004F1F14">
        <w:t>_max = HTT</w:t>
      </w:r>
      <w:r w:rsidR="007D4663" w:rsidRPr="006C20D6">
        <w:t>P7-</w:t>
      </w:r>
      <w:r w:rsidR="004F1F14">
        <w:t xml:space="preserve">HTTP6 </w:t>
      </w:r>
      <w:r w:rsidR="007D4663" w:rsidRPr="006C20D6">
        <w:t>= 24 K</w:t>
      </w:r>
      <w:r w:rsidR="004F1F14">
        <w:t>)</w:t>
      </w:r>
      <w:r w:rsidR="007D4663" w:rsidRPr="006C20D6">
        <w:t xml:space="preserve">;   </w:t>
      </w:r>
      <w:r w:rsidR="004F1F14">
        <w:t>Red with circles – Infrared sensors T</w:t>
      </w:r>
      <w:r w:rsidR="00DB0975">
        <w:t>emperature</w:t>
      </w:r>
      <w:r w:rsidR="004F1F14">
        <w:t xml:space="preserve"> </w:t>
      </w:r>
      <w:r w:rsidR="00DB0975">
        <w:t xml:space="preserve">measured </w:t>
      </w:r>
      <w:r w:rsidR="004F1F14">
        <w:t>on inner conductor (in °C). White – temperature of 80K thermal shield.</w:t>
      </w:r>
      <w:r w:rsidR="008727DA">
        <w:tab/>
      </w:r>
      <w:r w:rsidR="008727DA">
        <w:tab/>
      </w:r>
      <w:r w:rsidR="008727DA" w:rsidRPr="008727DA">
        <w:rPr>
          <w:u w:val="single"/>
        </w:rPr>
        <w:t xml:space="preserve">Bottom: </w:t>
      </w:r>
      <w:r w:rsidR="008727DA">
        <w:t>White – RF power, Red-Temperature on coupler intercept;  Blue and yellow – temperature of copper+AL braid (sink and source ends)</w:t>
      </w:r>
    </w:p>
    <w:p w:rsidR="00603279" w:rsidRDefault="008A33B1" w:rsidP="00851D0E">
      <w:pPr>
        <w:pStyle w:val="Figure"/>
      </w:pPr>
      <w:r w:rsidRPr="008A33B1">
        <w:rPr>
          <w:rStyle w:val="IntenseEmphasis"/>
          <w:b w:val="0"/>
          <w:bCs w:val="0"/>
          <w:i w:val="0"/>
          <w:iCs w:val="0"/>
          <w:color w:val="auto"/>
        </w:rPr>
        <w:t xml:space="preserve"> </w:t>
      </w:r>
    </w:p>
    <w:p w:rsidR="00E14972" w:rsidRDefault="00E14972" w:rsidP="00E14972">
      <w:pPr>
        <w:pStyle w:val="Figure"/>
      </w:pPr>
      <w:r>
        <w:rPr>
          <w:noProof/>
        </w:rPr>
        <w:lastRenderedPageBreak/>
        <w:drawing>
          <wp:inline distT="0" distB="0" distL="0" distR="0" wp14:anchorId="5638D162" wp14:editId="5CC56EF2">
            <wp:extent cx="5400989" cy="2509658"/>
            <wp:effectExtent l="0" t="0" r="9525"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934" cy="2509632"/>
                    </a:xfrm>
                    <a:prstGeom prst="rect">
                      <a:avLst/>
                    </a:prstGeom>
                    <a:noFill/>
                    <a:ln>
                      <a:noFill/>
                    </a:ln>
                  </pic:spPr>
                </pic:pic>
              </a:graphicData>
            </a:graphic>
          </wp:inline>
        </w:drawing>
      </w:r>
    </w:p>
    <w:p w:rsidR="00656A59" w:rsidRPr="00656A59" w:rsidRDefault="00603279" w:rsidP="00656A59">
      <w:pPr>
        <w:pStyle w:val="FigureCaptions"/>
        <w:tabs>
          <w:tab w:val="left" w:pos="900"/>
        </w:tabs>
        <w:ind w:left="900" w:hanging="900"/>
      </w:pPr>
      <w:r w:rsidRPr="00A60385">
        <w:t>Fig</w:t>
      </w:r>
      <w:r>
        <w:t>ure 1</w:t>
      </w:r>
      <w:r w:rsidR="00FB7E08">
        <w:t>2</w:t>
      </w:r>
      <w:r w:rsidRPr="00A60385">
        <w:t>: Temperatur</w:t>
      </w:r>
      <w:r w:rsidR="00FB7E08">
        <w:t>e vs. RF power measured at the 8</w:t>
      </w:r>
      <w:r w:rsidRPr="00A60385">
        <w:t>0K intercept</w:t>
      </w:r>
      <w:r>
        <w:t xml:space="preserve"> zone</w:t>
      </w:r>
      <w:r w:rsidRPr="00A60385">
        <w:t xml:space="preserve"> </w:t>
      </w:r>
      <w:r>
        <w:t>with the cavity ON-resonance (left) and cavity OFF-resonance (right) Highest temperature measured at CF100 flange. Lowest two curves correspond temperature on the copper braid (source and sink ends).</w:t>
      </w:r>
      <w:r w:rsidR="00656A59">
        <w:t xml:space="preserve"> </w:t>
      </w:r>
      <w:r w:rsidR="00656A59" w:rsidRPr="00656A59">
        <w:t xml:space="preserve">An estimated error of  temperature measurements was about +/- 2K.  </w:t>
      </w:r>
    </w:p>
    <w:p w:rsidR="00603279" w:rsidRDefault="00A072F9" w:rsidP="00A072F9">
      <w:pPr>
        <w:pStyle w:val="Figure"/>
      </w:pPr>
      <w:r>
        <w:rPr>
          <w:noProof/>
        </w:rPr>
        <w:drawing>
          <wp:inline distT="0" distB="0" distL="0" distR="0">
            <wp:extent cx="5477774" cy="2510287"/>
            <wp:effectExtent l="0" t="0" r="889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79415" cy="2511039"/>
                    </a:xfrm>
                    <a:prstGeom prst="rect">
                      <a:avLst/>
                    </a:prstGeom>
                    <a:noFill/>
                    <a:ln>
                      <a:noFill/>
                    </a:ln>
                  </pic:spPr>
                </pic:pic>
              </a:graphicData>
            </a:graphic>
          </wp:inline>
        </w:drawing>
      </w:r>
    </w:p>
    <w:p w:rsidR="00603279" w:rsidRDefault="00603279" w:rsidP="00940401">
      <w:pPr>
        <w:pStyle w:val="TableCaption"/>
        <w:ind w:left="900" w:hanging="900"/>
      </w:pPr>
      <w:r w:rsidRPr="00A60385">
        <w:t>Fig</w:t>
      </w:r>
      <w:r>
        <w:t>ure 13</w:t>
      </w:r>
      <w:r w:rsidR="00402F7B">
        <w:t>: 8</w:t>
      </w:r>
      <w:r w:rsidRPr="00A60385">
        <w:t>0K intercept</w:t>
      </w:r>
      <w:r w:rsidR="00402F7B">
        <w:t xml:space="preserve"> zone:</w:t>
      </w:r>
      <w:r w:rsidRPr="00A60385">
        <w:t xml:space="preserve"> Temperature </w:t>
      </w:r>
      <w:r>
        <w:t>gradient on the copper braid (left) and calculated heat load (right) vs. RF power for the cavity ON-</w:t>
      </w:r>
      <w:proofErr w:type="spellStart"/>
      <w:r>
        <w:t>resonace</w:t>
      </w:r>
      <w:proofErr w:type="spellEnd"/>
      <w:r>
        <w:t xml:space="preserve"> (circles) and OFF resonance (boxes). Results are shown for all three cavity tests. Temperature dependence of the braid thermal conductivity was taken from the calibration test (</w:t>
      </w:r>
      <w:r w:rsidR="00402F7B">
        <w:t>Appendix A</w:t>
      </w:r>
      <w:r>
        <w:t xml:space="preserve">). </w:t>
      </w:r>
    </w:p>
    <w:p w:rsidR="00603279" w:rsidRPr="00B55826" w:rsidRDefault="008A33B1" w:rsidP="00B55826">
      <w:pPr>
        <w:pStyle w:val="Heading2"/>
        <w:rPr>
          <w:rStyle w:val="IntenseEmphasis"/>
          <w:b/>
          <w:bCs w:val="0"/>
          <w:i w:val="0"/>
          <w:iCs w:val="0"/>
          <w:color w:val="auto"/>
        </w:rPr>
      </w:pPr>
      <w:bookmarkStart w:id="15" w:name="_Toc436143815"/>
      <w:r w:rsidRPr="00B55826">
        <w:rPr>
          <w:rStyle w:val="IntenseEmphasis"/>
          <w:b/>
          <w:bCs w:val="0"/>
          <w:i w:val="0"/>
          <w:iCs w:val="0"/>
          <w:color w:val="auto"/>
        </w:rPr>
        <w:t xml:space="preserve">Temperature measurements </w:t>
      </w:r>
      <w:r w:rsidR="003E12E8">
        <w:rPr>
          <w:rStyle w:val="IntenseEmphasis"/>
          <w:b/>
          <w:bCs w:val="0"/>
          <w:i w:val="0"/>
          <w:iCs w:val="0"/>
          <w:color w:val="auto"/>
        </w:rPr>
        <w:t xml:space="preserve">heat flux </w:t>
      </w:r>
      <w:r w:rsidRPr="00B55826">
        <w:rPr>
          <w:rStyle w:val="IntenseEmphasis"/>
          <w:b/>
          <w:bCs w:val="0"/>
          <w:i w:val="0"/>
          <w:iCs w:val="0"/>
          <w:color w:val="auto"/>
        </w:rPr>
        <w:t xml:space="preserve">at </w:t>
      </w:r>
      <w:r w:rsidR="00603279" w:rsidRPr="00B55826">
        <w:rPr>
          <w:rStyle w:val="IntenseEmphasis"/>
          <w:b/>
          <w:bCs w:val="0"/>
          <w:i w:val="0"/>
          <w:iCs w:val="0"/>
          <w:color w:val="auto"/>
        </w:rPr>
        <w:t>5K zone</w:t>
      </w:r>
      <w:bookmarkEnd w:id="15"/>
      <w:r w:rsidR="00603279" w:rsidRPr="00B55826">
        <w:rPr>
          <w:rStyle w:val="IntenseEmphasis"/>
          <w:b/>
          <w:bCs w:val="0"/>
          <w:i w:val="0"/>
          <w:iCs w:val="0"/>
          <w:color w:val="auto"/>
        </w:rPr>
        <w:t xml:space="preserve"> </w:t>
      </w:r>
    </w:p>
    <w:p w:rsidR="00603279" w:rsidRDefault="00603279" w:rsidP="00756BB9">
      <w:pPr>
        <w:pStyle w:val="MainText"/>
      </w:pPr>
      <w:r w:rsidRPr="00EF313C">
        <w:t>Resu</w:t>
      </w:r>
      <w:r w:rsidR="00714343">
        <w:t>lt of temperature measurement versus</w:t>
      </w:r>
      <w:r w:rsidRPr="00EF313C">
        <w:t xml:space="preserve"> </w:t>
      </w:r>
      <w:proofErr w:type="spellStart"/>
      <w:proofErr w:type="gramStart"/>
      <w:r w:rsidRPr="00EF313C">
        <w:t>rf</w:t>
      </w:r>
      <w:proofErr w:type="spellEnd"/>
      <w:proofErr w:type="gramEnd"/>
      <w:r w:rsidRPr="00EF313C">
        <w:t xml:space="preserve"> power</w:t>
      </w:r>
      <w:r w:rsidR="007E010A">
        <w:t xml:space="preserve"> in all sensors located in</w:t>
      </w:r>
      <w:r w:rsidRPr="00EF313C">
        <w:t xml:space="preserve"> 5K zone </w:t>
      </w:r>
      <w:r w:rsidR="00756BB9">
        <w:t>is</w:t>
      </w:r>
      <w:r w:rsidRPr="00EF313C">
        <w:t xml:space="preserve"> shown in Figure 15 for cavity “ON” and “OFF” resonance. All three </w:t>
      </w:r>
      <w:r w:rsidR="00714343">
        <w:t>cavities behaved quite similar</w:t>
      </w:r>
      <w:r w:rsidRPr="00EF313C">
        <w:t xml:space="preserve">, except the fact that temperature was shifted by ~1K up for AES028 and AES027 tests to compare with AES021. </w:t>
      </w:r>
      <w:r>
        <w:t>For these two cavities</w:t>
      </w:r>
      <w:r w:rsidRPr="00EF313C">
        <w:t xml:space="preserve"> we start coupler test shortly after cool-down and temperature on coupler and cavity end-groups </w:t>
      </w:r>
      <w:r>
        <w:t>was not reach equilibrium values.</w:t>
      </w:r>
    </w:p>
    <w:p w:rsidR="007E010A" w:rsidRDefault="00603279" w:rsidP="00940401">
      <w:pPr>
        <w:pStyle w:val="MainText"/>
      </w:pPr>
      <w:r w:rsidRPr="006F55D7">
        <w:lastRenderedPageBreak/>
        <w:t xml:space="preserve">Temperature gradient on the </w:t>
      </w:r>
      <w:r w:rsidR="007E010A">
        <w:t>chain</w:t>
      </w:r>
      <w:r w:rsidR="00714343">
        <w:t xml:space="preserve"> of </w:t>
      </w:r>
      <w:r w:rsidRPr="006F55D7">
        <w:t>copper</w:t>
      </w:r>
      <w:r w:rsidR="00714343">
        <w:t xml:space="preserve"> and </w:t>
      </w:r>
      <w:r>
        <w:t>AL5N</w:t>
      </w:r>
      <w:r w:rsidRPr="006F55D7">
        <w:t xml:space="preserve"> braid</w:t>
      </w:r>
      <w:r w:rsidR="00714343">
        <w:t>s</w:t>
      </w:r>
      <w:r w:rsidRPr="006F55D7">
        <w:t xml:space="preserve"> and calculated heat load </w:t>
      </w:r>
      <w:r>
        <w:t>are</w:t>
      </w:r>
      <w:r w:rsidRPr="006F55D7">
        <w:t xml:space="preserve"> shown in Figure 16 for the cavity “ON” and “OFF” resonance conditions. Plotted gradient (HTTXM4-HTTX18) includes both, the coppe</w:t>
      </w:r>
      <w:r w:rsidR="007E010A">
        <w:t xml:space="preserve">r braid and aluminum extension (braid). </w:t>
      </w:r>
      <w:r w:rsidRPr="006F55D7">
        <w:t>Each extension (2.5mm x 50mm x 95mm) was made out of pure aluminum (AL5N) with hig</w:t>
      </w:r>
      <w:r w:rsidR="00714343">
        <w:t>h thermal conductivity λ~4100-48</w:t>
      </w:r>
      <w:r w:rsidRPr="006F55D7">
        <w:t>00 W/K/m (see Appendix</w:t>
      </w:r>
      <w:r w:rsidR="00714343">
        <w:t xml:space="preserve"> A</w:t>
      </w:r>
      <w:r w:rsidRPr="006F55D7">
        <w:t xml:space="preserve">) </w:t>
      </w:r>
      <w:r>
        <w:t>measured at</w:t>
      </w:r>
      <w:r w:rsidRPr="006F55D7">
        <w:t xml:space="preserve"> 5-10K temperature range. At 4kW </w:t>
      </w:r>
      <w:r>
        <w:t xml:space="preserve">RF </w:t>
      </w:r>
      <w:r w:rsidRPr="006F55D7">
        <w:t xml:space="preserve">power </w:t>
      </w:r>
      <w:r w:rsidR="00714343">
        <w:t xml:space="preserve">the </w:t>
      </w:r>
      <w:r w:rsidRPr="006F55D7">
        <w:t>differential te</w:t>
      </w:r>
      <w:r w:rsidR="00714343">
        <w:t xml:space="preserve">mperature on AL extension is ~0.3K. For estimation of heat flux the contribution from </w:t>
      </w:r>
      <w:r w:rsidR="007E010A">
        <w:t>AL braid was taken into account. Calculated t</w:t>
      </w:r>
      <w:r w:rsidR="00714343">
        <w:t xml:space="preserve">emperature </w:t>
      </w:r>
      <w:r w:rsidR="007E010A">
        <w:t>gradient on</w:t>
      </w:r>
      <w:r w:rsidR="00714343">
        <w:t xml:space="preserve"> </w:t>
      </w:r>
      <w:r w:rsidR="007E010A">
        <w:t xml:space="preserve">the </w:t>
      </w:r>
      <w:r w:rsidRPr="006F55D7">
        <w:t>copper braid</w:t>
      </w:r>
      <w:r w:rsidR="007E010A">
        <w:t xml:space="preserve"> and estimated from that heat flux</w:t>
      </w:r>
      <w:r>
        <w:t xml:space="preserve"> </w:t>
      </w:r>
      <w:r w:rsidR="007E010A">
        <w:t xml:space="preserve">is </w:t>
      </w:r>
      <w:r>
        <w:t>plotted in Figure 16</w:t>
      </w:r>
      <w:r w:rsidR="007E010A">
        <w:t>.</w:t>
      </w:r>
    </w:p>
    <w:p w:rsidR="00352F31" w:rsidRDefault="008727DA" w:rsidP="007E010A">
      <w:pPr>
        <w:pStyle w:val="MainText"/>
      </w:pPr>
      <w:r w:rsidRPr="006C0389">
        <w:rPr>
          <w:noProof/>
        </w:rPr>
        <w:drawing>
          <wp:anchor distT="0" distB="0" distL="114300" distR="114300" simplePos="0" relativeHeight="251674624" behindDoc="0" locked="0" layoutInCell="1" allowOverlap="1" wp14:anchorId="3EB43B92" wp14:editId="235E1CD8">
            <wp:simplePos x="0" y="0"/>
            <wp:positionH relativeFrom="column">
              <wp:posOffset>46990</wp:posOffset>
            </wp:positionH>
            <wp:positionV relativeFrom="paragraph">
              <wp:posOffset>1158240</wp:posOffset>
            </wp:positionV>
            <wp:extent cx="5477510" cy="1863090"/>
            <wp:effectExtent l="0" t="0" r="8890" b="381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7510" cy="1863090"/>
                    </a:xfrm>
                    <a:prstGeom prst="rect">
                      <a:avLst/>
                    </a:prstGeom>
                    <a:noFill/>
                    <a:ln>
                      <a:noFill/>
                    </a:ln>
                  </pic:spPr>
                </pic:pic>
              </a:graphicData>
            </a:graphic>
            <wp14:sizeRelH relativeFrom="page">
              <wp14:pctWidth>0</wp14:pctWidth>
            </wp14:sizeRelH>
            <wp14:sizeRelV relativeFrom="page">
              <wp14:pctHeight>0</wp14:pctHeight>
            </wp14:sizeRelV>
          </wp:anchor>
        </w:drawing>
      </w:r>
      <w:r w:rsidR="00603279">
        <w:t xml:space="preserve">In last test (AES027) two new sensors were mounted on second braid also. </w:t>
      </w:r>
      <w:r w:rsidR="00603279" w:rsidRPr="00FD27BF">
        <w:rPr>
          <w:color w:val="000000"/>
        </w:rPr>
        <w:t xml:space="preserve">The dynamic and static heat loads measured for </w:t>
      </w:r>
      <w:r w:rsidR="00E76445">
        <w:rPr>
          <w:color w:val="000000"/>
        </w:rPr>
        <w:t>second</w:t>
      </w:r>
      <w:r w:rsidR="00603279" w:rsidRPr="00FD27BF">
        <w:rPr>
          <w:color w:val="000000"/>
        </w:rPr>
        <w:t xml:space="preserve"> straps </w:t>
      </w:r>
      <w:r w:rsidR="00E76445">
        <w:rPr>
          <w:color w:val="000000"/>
        </w:rPr>
        <w:t>shows</w:t>
      </w:r>
      <w:r w:rsidR="00603279" w:rsidRPr="00FD27BF">
        <w:rPr>
          <w:color w:val="000000"/>
        </w:rPr>
        <w:t xml:space="preserve"> that </w:t>
      </w:r>
      <w:r w:rsidR="00E76445">
        <w:rPr>
          <w:color w:val="000000"/>
        </w:rPr>
        <w:t xml:space="preserve">average temperature on the </w:t>
      </w:r>
      <w:r w:rsidR="00603279" w:rsidRPr="00FD27BF">
        <w:rPr>
          <w:color w:val="000000"/>
        </w:rPr>
        <w:t xml:space="preserve">second strap with new sensors is </w:t>
      </w:r>
      <w:r w:rsidR="00E76445">
        <w:rPr>
          <w:color w:val="000000"/>
        </w:rPr>
        <w:t xml:space="preserve">somehow </w:t>
      </w:r>
      <w:r w:rsidR="00603279" w:rsidRPr="00FD27BF">
        <w:rPr>
          <w:color w:val="000000"/>
        </w:rPr>
        <w:t xml:space="preserve">higher </w:t>
      </w:r>
      <w:r w:rsidR="00E76445">
        <w:rPr>
          <w:color w:val="000000"/>
        </w:rPr>
        <w:t>to compare</w:t>
      </w:r>
      <w:r w:rsidR="00603279" w:rsidRPr="00FD27BF">
        <w:rPr>
          <w:color w:val="000000"/>
        </w:rPr>
        <w:t xml:space="preserve"> with the first one</w:t>
      </w:r>
      <w:r w:rsidR="00E76445">
        <w:rPr>
          <w:color w:val="000000"/>
        </w:rPr>
        <w:t>, even differential temperature on strap looks the same</w:t>
      </w:r>
      <w:r w:rsidR="00603279" w:rsidRPr="00FD27BF">
        <w:rPr>
          <w:color w:val="000000"/>
        </w:rPr>
        <w:t xml:space="preserve">. </w:t>
      </w:r>
      <w:r w:rsidR="00E76445">
        <w:rPr>
          <w:color w:val="000000"/>
        </w:rPr>
        <w:t xml:space="preserve">This difference </w:t>
      </w:r>
      <w:r w:rsidR="00603279" w:rsidRPr="00FD27BF">
        <w:rPr>
          <w:color w:val="000000"/>
        </w:rPr>
        <w:t xml:space="preserve">may indicate </w:t>
      </w:r>
      <w:r w:rsidR="00E76445">
        <w:rPr>
          <w:color w:val="000000"/>
        </w:rPr>
        <w:t>contact</w:t>
      </w:r>
      <w:r w:rsidR="007E010A">
        <w:rPr>
          <w:color w:val="000000"/>
        </w:rPr>
        <w:t xml:space="preserve"> problem </w:t>
      </w:r>
      <w:r w:rsidR="00E76445">
        <w:rPr>
          <w:color w:val="000000"/>
        </w:rPr>
        <w:t>in</w:t>
      </w:r>
      <w:r w:rsidR="007E010A">
        <w:rPr>
          <w:color w:val="000000"/>
        </w:rPr>
        <w:t xml:space="preserve"> one of the </w:t>
      </w:r>
      <w:r w:rsidR="00E76445">
        <w:rPr>
          <w:color w:val="000000"/>
        </w:rPr>
        <w:t xml:space="preserve">connection </w:t>
      </w:r>
      <w:r w:rsidR="007E010A">
        <w:rPr>
          <w:color w:val="000000"/>
        </w:rPr>
        <w:t>in</w:t>
      </w:r>
      <w:r w:rsidR="00E76445">
        <w:rPr>
          <w:color w:val="000000"/>
        </w:rPr>
        <w:t xml:space="preserve"> this chain. This result was not understood yet and need more tests to cross- check it.</w:t>
      </w:r>
    </w:p>
    <w:p w:rsidR="00603279" w:rsidRPr="00940401" w:rsidRDefault="00603279" w:rsidP="006C0389">
      <w:pPr>
        <w:pStyle w:val="FigureCaptions"/>
      </w:pPr>
      <w:r w:rsidRPr="00940401">
        <w:t>Figure 15: 5K zone of the coupler:  temperature vs. RF power for the cavity ON and OFF resonance. Data is sh</w:t>
      </w:r>
      <w:r w:rsidRPr="006C0389">
        <w:t>own in different colors for different cavities. Two new sensors (HTTXH6 and</w:t>
      </w:r>
      <w:r w:rsidRPr="00940401">
        <w:t xml:space="preserve"> HTTXH7) installed on </w:t>
      </w:r>
      <w:r w:rsidR="008727DA">
        <w:t>2</w:t>
      </w:r>
      <w:r w:rsidR="008727DA" w:rsidRPr="008727DA">
        <w:rPr>
          <w:vertAlign w:val="superscript"/>
        </w:rPr>
        <w:t>nd</w:t>
      </w:r>
      <w:r w:rsidR="008727DA">
        <w:t xml:space="preserve"> </w:t>
      </w:r>
      <w:r w:rsidRPr="00940401">
        <w:t xml:space="preserve"> braid show higher temperature.</w:t>
      </w:r>
    </w:p>
    <w:p w:rsidR="00603279" w:rsidRDefault="006C0389" w:rsidP="006C0389">
      <w:pPr>
        <w:pStyle w:val="Figure"/>
        <w:rPr>
          <w:color w:val="000000"/>
        </w:rPr>
      </w:pPr>
      <w:r>
        <w:rPr>
          <w:noProof/>
        </w:rPr>
        <w:drawing>
          <wp:inline distT="0" distB="0" distL="0" distR="0" wp14:anchorId="12B1ABC7" wp14:editId="45179D47">
            <wp:extent cx="5391510" cy="2372264"/>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89234" cy="2371263"/>
                    </a:xfrm>
                    <a:prstGeom prst="rect">
                      <a:avLst/>
                    </a:prstGeom>
                    <a:noFill/>
                    <a:ln>
                      <a:noFill/>
                    </a:ln>
                  </pic:spPr>
                </pic:pic>
              </a:graphicData>
            </a:graphic>
          </wp:inline>
        </w:drawing>
      </w:r>
    </w:p>
    <w:p w:rsidR="00603279" w:rsidRDefault="00603279" w:rsidP="00940401">
      <w:pPr>
        <w:pStyle w:val="TableCaption"/>
      </w:pPr>
      <w:r>
        <w:t>Figure 16: 5K zone: Temperature gradient on the braid (left) and recalculated heat load (right) vs. RF power. Data from new sensors installed on second braid at AES027 test (magenta line on right plot) shows ~25% higher result compared with 1</w:t>
      </w:r>
      <w:r w:rsidRPr="00CF2317">
        <w:rPr>
          <w:vertAlign w:val="superscript"/>
        </w:rPr>
        <w:t>st</w:t>
      </w:r>
      <w:r>
        <w:t xml:space="preserve"> braid (wrong calibration?).</w:t>
      </w:r>
    </w:p>
    <w:p w:rsidR="00B55826" w:rsidRDefault="00B55826" w:rsidP="00B55826">
      <w:pPr>
        <w:pStyle w:val="Heading2"/>
      </w:pPr>
      <w:bookmarkStart w:id="16" w:name="_Toc436143816"/>
      <w:r>
        <w:lastRenderedPageBreak/>
        <w:t>Simulation</w:t>
      </w:r>
      <w:r w:rsidR="00F357F3">
        <w:t xml:space="preserve"> result</w:t>
      </w:r>
      <w:r>
        <w:t>s</w:t>
      </w:r>
      <w:bookmarkEnd w:id="16"/>
    </w:p>
    <w:p w:rsidR="00F357F3" w:rsidRDefault="00F357F3" w:rsidP="00940401">
      <w:pPr>
        <w:pStyle w:val="MainText"/>
      </w:pPr>
      <w:r>
        <w:t>Result of s</w:t>
      </w:r>
      <w:r w:rsidR="00B55826" w:rsidRPr="00940401">
        <w:t>imulations</w:t>
      </w:r>
      <w:r>
        <w:t xml:space="preserve"> </w:t>
      </w:r>
      <w:r w:rsidR="00B55826" w:rsidRPr="00940401">
        <w:t xml:space="preserve">for the cavity </w:t>
      </w:r>
      <w:r w:rsidR="000307EB">
        <w:t>“</w:t>
      </w:r>
      <w:r w:rsidR="00B55826" w:rsidRPr="00940401">
        <w:t>ON</w:t>
      </w:r>
      <w:r w:rsidR="000307EB">
        <w:t xml:space="preserve">” </w:t>
      </w:r>
      <w:r w:rsidR="00B55826" w:rsidRPr="00940401">
        <w:t xml:space="preserve">resonance and 4kW </w:t>
      </w:r>
      <w:proofErr w:type="spellStart"/>
      <w:proofErr w:type="gramStart"/>
      <w:r w:rsidR="00B55826" w:rsidRPr="00940401">
        <w:t>rf</w:t>
      </w:r>
      <w:proofErr w:type="spellEnd"/>
      <w:proofErr w:type="gramEnd"/>
      <w:r w:rsidR="00B55826" w:rsidRPr="00940401">
        <w:t xml:space="preserve"> power </w:t>
      </w:r>
      <w:r>
        <w:t>is shown in Figure17</w:t>
      </w:r>
      <w:r w:rsidR="00B55826" w:rsidRPr="00940401">
        <w:t xml:space="preserve">. Boundary conditions used in the simulations are </w:t>
      </w:r>
      <w:r>
        <w:t>taken from</w:t>
      </w:r>
      <w:r w:rsidR="00B55826" w:rsidRPr="00940401">
        <w:t xml:space="preserve"> </w:t>
      </w:r>
      <w:r w:rsidR="000307EB">
        <w:t xml:space="preserve">the </w:t>
      </w:r>
      <w:r w:rsidR="00B55826" w:rsidRPr="00940401">
        <w:t>measure</w:t>
      </w:r>
      <w:r>
        <w:t>ments.</w:t>
      </w:r>
      <w:r w:rsidR="00B55826" w:rsidRPr="00940401">
        <w:t xml:space="preserve"> </w:t>
      </w:r>
      <w:r>
        <w:t xml:space="preserve">Figure shows the </w:t>
      </w:r>
      <w:r w:rsidR="00B55826" w:rsidRPr="00940401">
        <w:t>set of material parameters</w:t>
      </w:r>
      <w:r>
        <w:t xml:space="preserve"> used in simulations. Table inside plot shows sensitivity of heat flow at 80K to basic parameters</w:t>
      </w:r>
      <w:r w:rsidR="00543320" w:rsidRPr="00543320">
        <w:t xml:space="preserve"> </w:t>
      </w:r>
      <w:r w:rsidR="00543320">
        <w:t>variation</w:t>
      </w:r>
      <w:r>
        <w:t xml:space="preserve">. </w:t>
      </w:r>
      <w:r w:rsidR="000307EB">
        <w:t>Increas</w:t>
      </w:r>
      <w:r w:rsidR="00543320">
        <w:t>e</w:t>
      </w:r>
      <w:r w:rsidR="000307EB">
        <w:t xml:space="preserve"> of </w:t>
      </w:r>
      <w:r w:rsidR="008727DA">
        <w:t xml:space="preserve">copper plating </w:t>
      </w:r>
      <w:r w:rsidR="000307EB">
        <w:t xml:space="preserve">thickness </w:t>
      </w:r>
      <w:r w:rsidR="008727DA">
        <w:t>from 100um to 150um (</w:t>
      </w:r>
      <w:r w:rsidR="000307EB">
        <w:t xml:space="preserve">inner conductor </w:t>
      </w:r>
      <w:r w:rsidR="008727DA">
        <w:t>of</w:t>
      </w:r>
      <w:r w:rsidR="000307EB">
        <w:t xml:space="preserve"> warm section</w:t>
      </w:r>
      <w:r w:rsidR="008727DA">
        <w:t>)</w:t>
      </w:r>
      <w:r w:rsidR="000307EB">
        <w:t xml:space="preserve"> leads decreasing in maximum temperature down to 400K and increasing in heat load up to 28W</w:t>
      </w:r>
      <w:r w:rsidR="008727DA">
        <w:t xml:space="preserve"> in worst case of </w:t>
      </w:r>
      <w:r w:rsidR="000307EB">
        <w:t xml:space="preserve">10% </w:t>
      </w:r>
      <w:r w:rsidR="008727DA">
        <w:t xml:space="preserve">of </w:t>
      </w:r>
      <w:r w:rsidR="000307EB">
        <w:t>surface roughness.</w:t>
      </w:r>
      <w:r w:rsidR="009D57B7">
        <w:t xml:space="preserve"> Static heat loads, calculated at boundary conditions 6.5K/90K/300K are: 0.35W at 5K and 4.2W at 80K.</w:t>
      </w:r>
    </w:p>
    <w:p w:rsidR="00B55826" w:rsidRDefault="00B55826" w:rsidP="00352F31">
      <w:pPr>
        <w:pStyle w:val="Figure"/>
      </w:pPr>
      <w:r>
        <w:rPr>
          <w:noProof/>
        </w:rPr>
        <w:drawing>
          <wp:inline distT="0" distB="0" distL="0" distR="0" wp14:anchorId="505D6216" wp14:editId="2988C454">
            <wp:extent cx="5460520" cy="1992702"/>
            <wp:effectExtent l="0" t="0" r="698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60452" cy="1992677"/>
                    </a:xfrm>
                    <a:prstGeom prst="rect">
                      <a:avLst/>
                    </a:prstGeom>
                    <a:noFill/>
                    <a:ln>
                      <a:noFill/>
                    </a:ln>
                  </pic:spPr>
                </pic:pic>
              </a:graphicData>
            </a:graphic>
          </wp:inline>
        </w:drawing>
      </w:r>
    </w:p>
    <w:p w:rsidR="00B55826" w:rsidRDefault="00B55826" w:rsidP="00352F31">
      <w:pPr>
        <w:pStyle w:val="FigureCaptions"/>
      </w:pPr>
      <w:r>
        <w:t>Figure 1</w:t>
      </w:r>
      <w:r w:rsidR="004B2C27">
        <w:t>7</w:t>
      </w:r>
      <w:r>
        <w:t>:  Simulation of 4kW cavity on-resonance</w:t>
      </w:r>
      <w:r w:rsidR="00103776">
        <w:t xml:space="preserve"> with the last set of parameters from table</w:t>
      </w:r>
      <w:r>
        <w:t xml:space="preserve">. </w:t>
      </w:r>
      <w:r w:rsidR="00103776">
        <w:t>Nominal parameters are: 10/</w:t>
      </w:r>
      <w:r>
        <w:t xml:space="preserve">100um copper plating, </w:t>
      </w:r>
      <w:r w:rsidR="00103776">
        <w:t>no</w:t>
      </w:r>
      <w:r>
        <w:t xml:space="preserve"> roughness, e=9; tan=3.e-4; RRR=50 (ASE included RRR=35).</w:t>
      </w:r>
    </w:p>
    <w:p w:rsidR="00B55826" w:rsidRDefault="00F357F3" w:rsidP="00B55826">
      <w:pPr>
        <w:pStyle w:val="Heading1"/>
      </w:pPr>
      <w:bookmarkStart w:id="17" w:name="_Toc436143817"/>
      <w:r>
        <w:t>Coupler and cavity v</w:t>
      </w:r>
      <w:r w:rsidR="00B55826">
        <w:t>acuum</w:t>
      </w:r>
      <w:bookmarkEnd w:id="17"/>
      <w:r w:rsidR="00B55826">
        <w:t xml:space="preserve"> </w:t>
      </w:r>
    </w:p>
    <w:p w:rsidR="00B55826" w:rsidRPr="00352F31" w:rsidRDefault="00B55826" w:rsidP="00352F31">
      <w:pPr>
        <w:pStyle w:val="MainText"/>
      </w:pPr>
      <w:r w:rsidRPr="00352F31">
        <w:t>Vacuum in cavity (and cold par of coupler) and in warm part of main coupler is controlled by ion gages. The names of channels are: HTCPIG</w:t>
      </w:r>
      <w:r w:rsidR="00543320">
        <w:t xml:space="preserve"> /</w:t>
      </w:r>
      <w:r w:rsidR="00940401" w:rsidRPr="00352F31">
        <w:t xml:space="preserve"> </w:t>
      </w:r>
      <w:r w:rsidR="00543320" w:rsidRPr="00352F31">
        <w:t xml:space="preserve">HTCVIG </w:t>
      </w:r>
      <w:r w:rsidR="00543320">
        <w:t>for vacuum in</w:t>
      </w:r>
      <w:r w:rsidR="00940401" w:rsidRPr="00352F31">
        <w:t xml:space="preserve"> warm coupler and </w:t>
      </w:r>
      <w:r w:rsidR="00543320">
        <w:t xml:space="preserve">cavity. Signal from ion pump </w:t>
      </w:r>
      <w:r w:rsidRPr="00352F31">
        <w:t xml:space="preserve">also available for vacuum measurements. The typical </w:t>
      </w:r>
      <w:r w:rsidR="00940401" w:rsidRPr="00352F31">
        <w:t xml:space="preserve">vacuum plot is </w:t>
      </w:r>
      <w:r w:rsidRPr="00352F31">
        <w:t>shown in Figure 1</w:t>
      </w:r>
      <w:r w:rsidR="004B2C27">
        <w:t>8</w:t>
      </w:r>
      <w:r w:rsidRPr="00352F31">
        <w:t xml:space="preserve">. </w:t>
      </w:r>
      <w:r w:rsidR="00543320">
        <w:t>C</w:t>
      </w:r>
      <w:r w:rsidRPr="00352F31">
        <w:t xml:space="preserve">avity vacuum is not sensitive to RF power, while vacuum on warm part of the coupler react to RF processing. Cavity vacuum </w:t>
      </w:r>
      <w:r w:rsidR="00543320">
        <w:t xml:space="preserve">is </w:t>
      </w:r>
      <w:r w:rsidRPr="00352F31">
        <w:t xml:space="preserve">measured </w:t>
      </w:r>
      <w:r w:rsidR="00543320">
        <w:t xml:space="preserve">at </w:t>
      </w:r>
      <w:r w:rsidRPr="00352F31">
        <w:t xml:space="preserve">~2m away </w:t>
      </w:r>
      <w:r w:rsidR="00543320">
        <w:t>from cryostat, it</w:t>
      </w:r>
      <w:r w:rsidRPr="00352F31">
        <w:t xml:space="preserve"> not reflect</w:t>
      </w:r>
      <w:r w:rsidR="00543320">
        <w:t>s</w:t>
      </w:r>
      <w:r w:rsidRPr="00352F31">
        <w:t xml:space="preserve"> actual </w:t>
      </w:r>
      <w:r w:rsidR="00543320">
        <w:t>pressure</w:t>
      </w:r>
      <w:r w:rsidRPr="00352F31">
        <w:t xml:space="preserve"> in cavity.</w:t>
      </w:r>
    </w:p>
    <w:p w:rsidR="00B55826" w:rsidRDefault="00B55826" w:rsidP="00352F31">
      <w:pPr>
        <w:pStyle w:val="Figure"/>
      </w:pPr>
      <w:r>
        <w:rPr>
          <w:noProof/>
        </w:rPr>
        <w:drawing>
          <wp:inline distT="0" distB="0" distL="0" distR="0" wp14:anchorId="7EDB03CE" wp14:editId="332E0300">
            <wp:extent cx="4500748" cy="1520042"/>
            <wp:effectExtent l="0" t="0" r="0" b="4445"/>
            <wp:docPr id="4126" name="Picture 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509673" cy="1523056"/>
                    </a:xfrm>
                    <a:prstGeom prst="rect">
                      <a:avLst/>
                    </a:prstGeom>
                  </pic:spPr>
                </pic:pic>
              </a:graphicData>
            </a:graphic>
          </wp:inline>
        </w:drawing>
      </w:r>
    </w:p>
    <w:p w:rsidR="00B55826" w:rsidRPr="00151EF6" w:rsidRDefault="004B2C27" w:rsidP="00352F31">
      <w:pPr>
        <w:pStyle w:val="FigureCaptions"/>
      </w:pPr>
      <w:r>
        <w:t>Figure 18</w:t>
      </w:r>
      <w:r w:rsidR="00B55826">
        <w:t>: Cavity vacuum (red) and warm coupler vacuum (white) during one month of AES021 test. RF power is shown in yellow. Cavity was cold from June 17.</w:t>
      </w:r>
    </w:p>
    <w:p w:rsidR="00940401" w:rsidRPr="00940401" w:rsidRDefault="00940401" w:rsidP="00940401">
      <w:pPr>
        <w:pStyle w:val="Heading1"/>
        <w:rPr>
          <w:rStyle w:val="IntenseEmphasis"/>
          <w:color w:val="auto"/>
        </w:rPr>
      </w:pPr>
      <w:bookmarkStart w:id="18" w:name="_Toc436143818"/>
      <w:r w:rsidRPr="00940401">
        <w:rPr>
          <w:rStyle w:val="IntenseEmphasis"/>
          <w:color w:val="auto"/>
        </w:rPr>
        <w:lastRenderedPageBreak/>
        <w:t>CAVITY Q0 MEASUREMENTS</w:t>
      </w:r>
      <w:bookmarkEnd w:id="18"/>
    </w:p>
    <w:p w:rsidR="00940401" w:rsidRDefault="00940401" w:rsidP="00940401">
      <w:pPr>
        <w:pStyle w:val="MainText"/>
      </w:pPr>
      <w:r w:rsidRPr="00C405EC">
        <w:t>Final Q</w:t>
      </w:r>
      <w:r w:rsidRPr="00C405EC">
        <w:rPr>
          <w:b/>
          <w:bCs/>
        </w:rPr>
        <w:t xml:space="preserve">0 </w:t>
      </w:r>
      <w:r w:rsidRPr="00C405EC">
        <w:t xml:space="preserve">measurements were performed after a standardized fast cool down procedure. After the cavity and cryostat were held at 3K for more than three weeks, the cavity temperature was raised to an average of 45 K. With the </w:t>
      </w:r>
      <w:proofErr w:type="spellStart"/>
      <w:r w:rsidRPr="00C405EC">
        <w:t>LHe</w:t>
      </w:r>
      <w:proofErr w:type="spellEnd"/>
      <w:r w:rsidRPr="00C405EC">
        <w:t xml:space="preserve"> supply pressure at 24 psig the supply valve was fully opened and two-phase </w:t>
      </w:r>
      <w:proofErr w:type="spellStart"/>
      <w:r w:rsidRPr="00C405EC">
        <w:t>LHe</w:t>
      </w:r>
      <w:proofErr w:type="spellEnd"/>
      <w:r w:rsidRPr="00C405EC">
        <w:t xml:space="preserve"> at 5 g/sec flowed into the two inlets of the cavity helium vessel, passing across he cavity cells and was exiting through the helium two phase return pipe (</w:t>
      </w:r>
      <w:r w:rsidRPr="00940401">
        <w:rPr>
          <w:rStyle w:val="MainTextChar"/>
        </w:rPr>
        <w:t>2K header). This created a vertical cavity temperature gradient of between 7K and 22 K during the superconducting</w:t>
      </w:r>
      <w:r w:rsidRPr="00C405EC">
        <w:t xml:space="preserve"> transition. This thermal gradient expelled the magnetic flux successfully as seen on the fluxgate magnetometers. Figure </w:t>
      </w:r>
      <w:r w:rsidR="005B28FA">
        <w:t>19</w:t>
      </w:r>
      <w:r w:rsidRPr="00C405EC">
        <w:t xml:space="preserve"> shows the cavity temperature and the magnetometer reading during the fast cool down.</w:t>
      </w:r>
    </w:p>
    <w:p w:rsidR="00940401" w:rsidRDefault="00940401" w:rsidP="005B28FA">
      <w:pPr>
        <w:pStyle w:val="Figure"/>
      </w:pPr>
      <w:r w:rsidRPr="005B28FA">
        <w:rPr>
          <w:noProof/>
        </w:rPr>
        <w:drawing>
          <wp:inline distT="0" distB="0" distL="0" distR="0" wp14:anchorId="3AC0A8D2" wp14:editId="0C194A66">
            <wp:extent cx="4516664" cy="3293401"/>
            <wp:effectExtent l="0" t="0" r="0" b="254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25124" cy="3299570"/>
                    </a:xfrm>
                    <a:prstGeom prst="rect">
                      <a:avLst/>
                    </a:prstGeom>
                    <a:noFill/>
                    <a:ln>
                      <a:noFill/>
                    </a:ln>
                  </pic:spPr>
                </pic:pic>
              </a:graphicData>
            </a:graphic>
          </wp:inline>
        </w:drawing>
      </w:r>
    </w:p>
    <w:p w:rsidR="00940401" w:rsidRPr="00A60385" w:rsidRDefault="00940401" w:rsidP="005B28FA">
      <w:pPr>
        <w:pStyle w:val="FigureCaptions"/>
      </w:pPr>
      <w:r>
        <w:t>Figure 1</w:t>
      </w:r>
      <w:r w:rsidR="005B28FA">
        <w:t>9</w:t>
      </w:r>
      <w:r w:rsidRPr="00A60385">
        <w:t>: Cavity temperatures and magnetometer readings during the fast cool down.</w:t>
      </w:r>
    </w:p>
    <w:p w:rsidR="00940401" w:rsidRDefault="00940401" w:rsidP="00940401">
      <w:pPr>
        <w:pStyle w:val="MainText"/>
      </w:pPr>
      <w:r w:rsidRPr="00C405EC">
        <w:t xml:space="preserve">Determination of cavity Q0 requires the measurement of accelerating gradient and power dissipation in the cavity walls. Cavity dynamic heat load (power dissipation) was calculated by calorimetrically measuring the heat load in the 2K He bath via a mass flowmeter. A heater in the 2K header was used to provide a calibration between mass flow and power dissipated in the He bath. As the cavity was operated at various accelerating gradients, the 2K mass flow was measured and cavity heat load thus calculated. Figure </w:t>
      </w:r>
      <w:r w:rsidR="005B28FA">
        <w:t>2</w:t>
      </w:r>
      <w:r w:rsidRPr="00C405EC">
        <w:t>0 shows mass flow during the cavity dynamic heat load measurement.</w:t>
      </w:r>
    </w:p>
    <w:p w:rsidR="00940401" w:rsidRDefault="00940401" w:rsidP="008727DA">
      <w:pPr>
        <w:pStyle w:val="Figure"/>
        <w:pBdr>
          <w:top w:val="single" w:sz="48" w:space="0" w:color="FFFFFF"/>
        </w:pBdr>
      </w:pPr>
      <w:r>
        <w:rPr>
          <w:noProof/>
        </w:rPr>
        <w:lastRenderedPageBreak/>
        <w:drawing>
          <wp:inline distT="0" distB="0" distL="0" distR="0" wp14:anchorId="220645AD" wp14:editId="65ABCF38">
            <wp:extent cx="4576484" cy="279495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81525" cy="2798038"/>
                    </a:xfrm>
                    <a:prstGeom prst="rect">
                      <a:avLst/>
                    </a:prstGeom>
                    <a:noFill/>
                    <a:ln>
                      <a:noFill/>
                    </a:ln>
                  </pic:spPr>
                </pic:pic>
              </a:graphicData>
            </a:graphic>
          </wp:inline>
        </w:drawing>
      </w:r>
    </w:p>
    <w:p w:rsidR="00940401" w:rsidRPr="00A60385" w:rsidRDefault="00940401" w:rsidP="005B28FA">
      <w:pPr>
        <w:pStyle w:val="FigureCaptions"/>
      </w:pPr>
      <w:r w:rsidRPr="00A60385">
        <w:t xml:space="preserve">Figure </w:t>
      </w:r>
      <w:r w:rsidR="005B28FA">
        <w:t>20</w:t>
      </w:r>
      <w:r w:rsidRPr="00A60385">
        <w:t>: Dynamic heat load measurement.</w:t>
      </w:r>
    </w:p>
    <w:p w:rsidR="00940401" w:rsidRPr="00C405EC" w:rsidRDefault="00940401" w:rsidP="00352F31">
      <w:pPr>
        <w:pStyle w:val="MainText"/>
      </w:pPr>
      <w:r w:rsidRPr="00C405EC">
        <w:t xml:space="preserve">Cavity gradient was determined using two different methods, measurement of cavity transmitted power along with knowledge of the external Q of the field probe (Q2), or by measurement of forward power along with knowledge of the power coupler external Q (Q1). Q2 can be measured in the HTS using a network analyzer or values previously measured during vertical testing can be used if the field probe was not changed. The external Q of the coupler (Q1) was obtained by measuring cavity power decay (loaded-Q measurement). The two methods agreed to within 5%. In Figure </w:t>
      </w:r>
      <w:r w:rsidR="005B28FA">
        <w:t>21</w:t>
      </w:r>
      <w:r w:rsidRPr="00C405EC">
        <w:t xml:space="preserve"> the results of Q0 measurements are plotted, using the average of the two methods to determine gradient.</w:t>
      </w:r>
    </w:p>
    <w:p w:rsidR="00940401" w:rsidRPr="00C405EC" w:rsidRDefault="00940401" w:rsidP="00352F31">
      <w:pPr>
        <w:pStyle w:val="Figure"/>
      </w:pPr>
      <w:r>
        <w:rPr>
          <w:noProof/>
        </w:rPr>
        <w:drawing>
          <wp:inline distT="0" distB="0" distL="0" distR="0" wp14:anchorId="60D6DD14" wp14:editId="2DEC29E6">
            <wp:extent cx="4500699" cy="30384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00699" cy="3038475"/>
                    </a:xfrm>
                    <a:prstGeom prst="rect">
                      <a:avLst/>
                    </a:prstGeom>
                    <a:noFill/>
                    <a:ln>
                      <a:noFill/>
                    </a:ln>
                  </pic:spPr>
                </pic:pic>
              </a:graphicData>
            </a:graphic>
          </wp:inline>
        </w:drawing>
      </w:r>
    </w:p>
    <w:p w:rsidR="00940401" w:rsidRPr="00A60385" w:rsidRDefault="00940401" w:rsidP="005B28FA">
      <w:pPr>
        <w:pStyle w:val="FigureCaptions"/>
      </w:pPr>
      <w:r w:rsidRPr="00A60385">
        <w:t xml:space="preserve">Figure </w:t>
      </w:r>
      <w:r>
        <w:t>2</w:t>
      </w:r>
      <w:r w:rsidR="005B28FA">
        <w:t>1</w:t>
      </w:r>
      <w:r w:rsidRPr="00A60385">
        <w:t>: Cavity Q vs. Eacc during bare cavity vertical test and horizontal integrated test.</w:t>
      </w:r>
    </w:p>
    <w:p w:rsidR="00352F31" w:rsidRPr="00352F31" w:rsidRDefault="00352F31" w:rsidP="00352F31">
      <w:pPr>
        <w:pStyle w:val="Heading1"/>
        <w:rPr>
          <w:rStyle w:val="IntenseEmphasis"/>
          <w:color w:val="auto"/>
        </w:rPr>
      </w:pPr>
      <w:bookmarkStart w:id="19" w:name="_Toc436143819"/>
      <w:r w:rsidRPr="00352F31">
        <w:rPr>
          <w:rStyle w:val="IntenseEmphasis"/>
          <w:color w:val="auto"/>
        </w:rPr>
        <w:lastRenderedPageBreak/>
        <w:t>HOM COUPLER HEATING</w:t>
      </w:r>
      <w:bookmarkEnd w:id="19"/>
    </w:p>
    <w:p w:rsidR="00352F31" w:rsidRDefault="00352F31" w:rsidP="00352F31">
      <w:pPr>
        <w:pStyle w:val="MainText"/>
      </w:pPr>
      <w:r w:rsidRPr="00A60385">
        <w:t xml:space="preserve">To dissipate heat generated in the HOM antenna and in the HOM cables, the HOM feedthrough is thermally anchored to the 2K two-phase helium pipe by double </w:t>
      </w:r>
      <w:r w:rsidR="00454C14">
        <w:t xml:space="preserve">copper </w:t>
      </w:r>
      <w:r w:rsidRPr="00A60385">
        <w:t xml:space="preserve">thermal strap. Temperatures on both ends of these straps </w:t>
      </w:r>
      <w:r w:rsidR="00454C14" w:rsidRPr="00A60385">
        <w:t>were measured for different accelerating g</w:t>
      </w:r>
      <w:r w:rsidR="00454C14">
        <w:t>radients up to 20 MV/m. Additional thermal sensor was installed</w:t>
      </w:r>
      <w:r w:rsidRPr="00A60385">
        <w:t xml:space="preserve"> on the HOM body between the two </w:t>
      </w:r>
      <w:proofErr w:type="spellStart"/>
      <w:r w:rsidRPr="00A60385">
        <w:t>formteil</w:t>
      </w:r>
      <w:proofErr w:type="spellEnd"/>
      <w:r w:rsidRPr="00A60385">
        <w:t xml:space="preserve"> legs</w:t>
      </w:r>
      <w:r>
        <w:t>. Figure 2</w:t>
      </w:r>
      <w:r w:rsidR="005B28FA">
        <w:t>2</w:t>
      </w:r>
      <w:r w:rsidRPr="00A60385">
        <w:t xml:space="preserve"> shows </w:t>
      </w:r>
      <w:r w:rsidR="00454C14">
        <w:t xml:space="preserve">measured power from </w:t>
      </w:r>
      <w:r w:rsidRPr="00A60385">
        <w:t xml:space="preserve">HOM </w:t>
      </w:r>
      <w:r w:rsidR="00454C14">
        <w:t>couplers (leakage of fundamental mode)</w:t>
      </w:r>
      <w:r w:rsidRPr="00A60385">
        <w:t xml:space="preserve"> and temperature on the HOM body and feedthrough as a function of cavity gradient. The maximum power in the HOM coupler (leakage of fundamental mode) was about 50mW; the </w:t>
      </w:r>
      <w:r w:rsidR="00454C14">
        <w:t xml:space="preserve">measured </w:t>
      </w:r>
      <w:r w:rsidRPr="00A60385">
        <w:t xml:space="preserve">temperature increase at 20MV/m was </w:t>
      </w:r>
      <w:r w:rsidR="00454C14">
        <w:t xml:space="preserve">small &lt; 0.2 K for the cavity AES021. </w:t>
      </w:r>
      <w:r w:rsidR="007A0F52">
        <w:t xml:space="preserve">At the beginning of tests we observed </w:t>
      </w:r>
      <w:proofErr w:type="spellStart"/>
      <w:r w:rsidR="007A0F52">
        <w:t>multipactoring</w:t>
      </w:r>
      <w:proofErr w:type="spellEnd"/>
      <w:r w:rsidR="007A0F52">
        <w:t xml:space="preserve"> activity in HOM2 (tuner side), which was gone after short power processing.</w:t>
      </w:r>
      <w:r w:rsidR="007A0F52" w:rsidRPr="007A0F52">
        <w:t xml:space="preserve"> </w:t>
      </w:r>
      <w:r w:rsidR="007A0F52">
        <w:t>Simulations</w:t>
      </w:r>
      <w:r w:rsidR="007A0F52" w:rsidRPr="00306EEB">
        <w:t xml:space="preserve"> </w:t>
      </w:r>
      <w:r w:rsidR="007A0F52">
        <w:t xml:space="preserve">predict increased </w:t>
      </w:r>
      <w:r w:rsidR="007A0F52" w:rsidRPr="00306EEB">
        <w:t xml:space="preserve">probability </w:t>
      </w:r>
      <w:r w:rsidR="007A0F52">
        <w:t xml:space="preserve">of </w:t>
      </w:r>
      <w:proofErr w:type="spellStart"/>
      <w:r w:rsidR="007A0F52" w:rsidRPr="00306EEB">
        <w:t>multipact</w:t>
      </w:r>
      <w:r w:rsidR="00D6413B">
        <w:t>or</w:t>
      </w:r>
      <w:r w:rsidR="007A0F52" w:rsidRPr="00306EEB">
        <w:t>ing</w:t>
      </w:r>
      <w:proofErr w:type="spellEnd"/>
      <w:r w:rsidR="007A0F52" w:rsidRPr="00306EEB">
        <w:t xml:space="preserve"> </w:t>
      </w:r>
      <w:r w:rsidR="007A0F52">
        <w:t xml:space="preserve">in HOM coupler </w:t>
      </w:r>
      <w:r w:rsidR="007A0F52" w:rsidRPr="00306EEB">
        <w:t>at gradient</w:t>
      </w:r>
      <w:r w:rsidR="00213313">
        <w:t xml:space="preserve">s of </w:t>
      </w:r>
      <w:r w:rsidR="007A0F52">
        <w:t>8-10 MV/m</w:t>
      </w:r>
      <w:r w:rsidR="007A0F52" w:rsidRPr="00306EEB">
        <w:t xml:space="preserve"> [4].</w:t>
      </w:r>
    </w:p>
    <w:p w:rsidR="00352F31" w:rsidRPr="00A60385" w:rsidRDefault="00352F31" w:rsidP="005B28FA">
      <w:pPr>
        <w:pStyle w:val="Figure"/>
        <w:jc w:val="both"/>
      </w:pPr>
      <w:r>
        <w:rPr>
          <w:noProof/>
        </w:rPr>
        <w:drawing>
          <wp:inline distT="0" distB="0" distL="0" distR="0" wp14:anchorId="09F217E3" wp14:editId="278B2766">
            <wp:extent cx="5172075" cy="2350943"/>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72075" cy="2350943"/>
                    </a:xfrm>
                    <a:prstGeom prst="rect">
                      <a:avLst/>
                    </a:prstGeom>
                    <a:noFill/>
                    <a:ln>
                      <a:noFill/>
                    </a:ln>
                  </pic:spPr>
                </pic:pic>
              </a:graphicData>
            </a:graphic>
          </wp:inline>
        </w:drawing>
      </w:r>
    </w:p>
    <w:p w:rsidR="00352F31" w:rsidRPr="00A60385" w:rsidRDefault="00352F31" w:rsidP="00352F31">
      <w:pPr>
        <w:pStyle w:val="FigureCaptions"/>
      </w:pPr>
      <w:r w:rsidRPr="00A60385">
        <w:t xml:space="preserve">Figure </w:t>
      </w:r>
      <w:r>
        <w:t>2</w:t>
      </w:r>
      <w:r w:rsidR="005B28FA">
        <w:t>2</w:t>
      </w:r>
      <w:r w:rsidRPr="00A60385">
        <w:t>: HOM rf power (left) and heating (right) vs. accelerating gradient in cavity</w:t>
      </w:r>
      <w:r w:rsidR="00306EEB">
        <w:t xml:space="preserve"> AES021</w:t>
      </w:r>
      <w:r w:rsidRPr="00A60385">
        <w:t>.</w:t>
      </w:r>
    </w:p>
    <w:p w:rsidR="00631F6A" w:rsidRDefault="00454C14" w:rsidP="00631F6A">
      <w:pPr>
        <w:pStyle w:val="MainText"/>
      </w:pPr>
      <w:r>
        <w:t xml:space="preserve">Due to </w:t>
      </w:r>
      <w:proofErr w:type="spellStart"/>
      <w:r>
        <w:t>multipactoring</w:t>
      </w:r>
      <w:proofErr w:type="spellEnd"/>
      <w:r>
        <w:t xml:space="preserve"> activity in </w:t>
      </w:r>
      <w:r w:rsidR="007A0F52">
        <w:t xml:space="preserve">one of the </w:t>
      </w:r>
      <w:r>
        <w:t>HOM</w:t>
      </w:r>
      <w:r w:rsidR="007A0F52">
        <w:t xml:space="preserve"> </w:t>
      </w:r>
      <w:r>
        <w:t>coupler</w:t>
      </w:r>
      <w:r w:rsidR="007A0F52">
        <w:t xml:space="preserve"> </w:t>
      </w:r>
      <w:r>
        <w:t>in the AES028 cavity</w:t>
      </w:r>
      <w:r w:rsidR="007A0F52">
        <w:t>, test was stopped and cavity was replaced with AES027.</w:t>
      </w:r>
      <w:r w:rsidR="00213313">
        <w:t xml:space="preserve"> </w:t>
      </w:r>
      <w:r w:rsidR="00352F31" w:rsidRPr="00306EEB">
        <w:t xml:space="preserve"> </w:t>
      </w:r>
    </w:p>
    <w:p w:rsidR="00631F6A" w:rsidRDefault="00D6413B" w:rsidP="00631F6A">
      <w:pPr>
        <w:pStyle w:val="MainText"/>
      </w:pPr>
      <w:r>
        <w:t>The m</w:t>
      </w:r>
      <w:r w:rsidR="00631F6A">
        <w:t xml:space="preserve">easured power leakage from HOM </w:t>
      </w:r>
      <w:r>
        <w:t xml:space="preserve">couplers in cavity AES027 </w:t>
      </w:r>
      <w:r w:rsidR="00631F6A">
        <w:t xml:space="preserve">at 18MV/m </w:t>
      </w:r>
      <w:r>
        <w:t>is</w:t>
      </w:r>
      <w:r w:rsidR="00631F6A">
        <w:t xml:space="preserve"> small: 7mW for HOM1 (main coupler side) and 70mW for HOM2 (tuner side). </w:t>
      </w:r>
      <w:r w:rsidR="00C006B7">
        <w:t>The</w:t>
      </w:r>
      <w:r w:rsidR="00631F6A">
        <w:t xml:space="preserve"> temperature</w:t>
      </w:r>
      <w:r w:rsidR="00C006B7">
        <w:t xml:space="preserve"> rise</w:t>
      </w:r>
      <w:r w:rsidR="00631F6A">
        <w:t xml:space="preserve"> from no gradient case to 18MV/m case was also small: </w:t>
      </w:r>
    </w:p>
    <w:p w:rsidR="00631F6A" w:rsidRDefault="00631F6A" w:rsidP="00631F6A">
      <w:pPr>
        <w:pStyle w:val="MainText"/>
        <w:numPr>
          <w:ilvl w:val="0"/>
          <w:numId w:val="37"/>
        </w:numPr>
      </w:pPr>
      <w:proofErr w:type="spellStart"/>
      <w:r>
        <w:t>Formtails</w:t>
      </w:r>
      <w:proofErr w:type="spellEnd"/>
      <w:r>
        <w:t xml:space="preserve"> (measured at HOM can)</w:t>
      </w:r>
    </w:p>
    <w:p w:rsidR="00631F6A" w:rsidRDefault="00631F6A" w:rsidP="00631F6A">
      <w:pPr>
        <w:pStyle w:val="MainText"/>
        <w:numPr>
          <w:ilvl w:val="1"/>
          <w:numId w:val="37"/>
        </w:numPr>
      </w:pPr>
      <w:r>
        <w:t>: HOM1: (3.28K – 3.0K = 0.28K); HOM2: (3.15K – 2.95K = 0.2K)</w:t>
      </w:r>
    </w:p>
    <w:p w:rsidR="00EF06E7" w:rsidRDefault="00631F6A" w:rsidP="00631F6A">
      <w:pPr>
        <w:pStyle w:val="MainText"/>
        <w:numPr>
          <w:ilvl w:val="0"/>
          <w:numId w:val="37"/>
        </w:numPr>
      </w:pPr>
      <w:r>
        <w:t xml:space="preserve">Feedthroughs (measured </w:t>
      </w:r>
      <w:r w:rsidR="00EF06E7">
        <w:t xml:space="preserve">on copper </w:t>
      </w:r>
      <w:proofErr w:type="spellStart"/>
      <w:r w:rsidR="00EF06E7">
        <w:t>sleve</w:t>
      </w:r>
      <w:proofErr w:type="spellEnd"/>
      <w:r w:rsidR="00EF06E7">
        <w:t>)</w:t>
      </w:r>
    </w:p>
    <w:p w:rsidR="00631F6A" w:rsidRDefault="000A249C" w:rsidP="00EF06E7">
      <w:pPr>
        <w:pStyle w:val="MainText"/>
        <w:numPr>
          <w:ilvl w:val="1"/>
          <w:numId w:val="37"/>
        </w:numPr>
      </w:pPr>
      <w:r>
        <w:t>:  HOM1 (no</w:t>
      </w:r>
      <w:r w:rsidR="00631F6A">
        <w:t xml:space="preserve"> signal):  HOM2: (T0=9K; </w:t>
      </w:r>
      <w:proofErr w:type="spellStart"/>
      <w:r w:rsidR="00631F6A">
        <w:t>dT</w:t>
      </w:r>
      <w:proofErr w:type="spellEnd"/>
      <w:r w:rsidR="00631F6A">
        <w:t>=0.05K) T(MP) = 9.22K</w:t>
      </w:r>
    </w:p>
    <w:p w:rsidR="00631F6A" w:rsidRPr="00306EEB" w:rsidRDefault="000A249C" w:rsidP="00631F6A">
      <w:pPr>
        <w:pStyle w:val="MainText"/>
      </w:pPr>
      <w:r>
        <w:t xml:space="preserve">Results of HOM temperature and RF power measurements is shown in Figure </w:t>
      </w:r>
      <w:r w:rsidR="00ED127E">
        <w:t>23.</w:t>
      </w:r>
    </w:p>
    <w:p w:rsidR="00306EEB" w:rsidRDefault="00306EEB" w:rsidP="00213313">
      <w:pPr>
        <w:pStyle w:val="Figure"/>
      </w:pPr>
      <w:r>
        <w:rPr>
          <w:noProof/>
        </w:rPr>
        <w:lastRenderedPageBreak/>
        <w:drawing>
          <wp:inline distT="0" distB="0" distL="0" distR="0" wp14:anchorId="65BDFFC6" wp14:editId="450A3D26">
            <wp:extent cx="4982526" cy="3636818"/>
            <wp:effectExtent l="0" t="0" r="8890"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988762" cy="3641370"/>
                    </a:xfrm>
                    <a:prstGeom prst="rect">
                      <a:avLst/>
                    </a:prstGeom>
                  </pic:spPr>
                </pic:pic>
              </a:graphicData>
            </a:graphic>
          </wp:inline>
        </w:drawing>
      </w:r>
    </w:p>
    <w:p w:rsidR="00306EEB" w:rsidRPr="008B2450" w:rsidRDefault="00213313" w:rsidP="00D303A9">
      <w:pPr>
        <w:pStyle w:val="FigureCaptions"/>
        <w:tabs>
          <w:tab w:val="clear" w:pos="1440"/>
          <w:tab w:val="left" w:pos="990"/>
        </w:tabs>
        <w:ind w:left="900" w:hanging="900"/>
      </w:pPr>
      <w:r>
        <w:t xml:space="preserve">Figure 23: AES027: </w:t>
      </w:r>
      <w:r w:rsidR="00306EEB" w:rsidRPr="008B2450">
        <w:t xml:space="preserve">HOM </w:t>
      </w:r>
      <w:r>
        <w:t>power and heating at different cavity gradients</w:t>
      </w:r>
      <w:r w:rsidR="00306EEB" w:rsidRPr="008B2450">
        <w:t>:</w:t>
      </w:r>
      <w:r>
        <w:t xml:space="preserve"> Sign of multipactoring activity </w:t>
      </w:r>
      <w:r w:rsidR="00D303A9">
        <w:t>are</w:t>
      </w:r>
      <w:r w:rsidR="005E5D3E">
        <w:t xml:space="preserve"> seen </w:t>
      </w:r>
      <w:r>
        <w:t xml:space="preserve">at 18MV/m (green </w:t>
      </w:r>
      <w:r w:rsidR="00D303A9">
        <w:t xml:space="preserve">curve </w:t>
      </w:r>
      <w:r>
        <w:t>– temperature at HOM2 can);</w:t>
      </w:r>
      <w:r w:rsidR="00D303A9">
        <w:t xml:space="preserve"> White – cavity gradient (scale 20MV/m); Blue – power from HOM coupler (scale 0.1W); Red and Green – temperatures on HOM can.</w:t>
      </w:r>
    </w:p>
    <w:p w:rsidR="00352F31" w:rsidRPr="00352F31" w:rsidRDefault="00352F31" w:rsidP="00352F31">
      <w:pPr>
        <w:pStyle w:val="Heading1"/>
        <w:rPr>
          <w:rStyle w:val="IntenseEmphasis"/>
          <w:color w:val="auto"/>
        </w:rPr>
      </w:pPr>
      <w:bookmarkStart w:id="20" w:name="_Toc436143820"/>
      <w:r w:rsidRPr="00352F31">
        <w:rPr>
          <w:rStyle w:val="IntenseEmphasis"/>
          <w:color w:val="auto"/>
        </w:rPr>
        <w:t>Tuner Performance</w:t>
      </w:r>
      <w:r w:rsidR="00DF56F6">
        <w:rPr>
          <w:rStyle w:val="IntenseEmphasis"/>
          <w:color w:val="auto"/>
        </w:rPr>
        <w:t>.</w:t>
      </w:r>
      <w:r w:rsidRPr="00352F31">
        <w:rPr>
          <w:rStyle w:val="IntenseEmphasis"/>
          <w:color w:val="auto"/>
        </w:rPr>
        <w:t xml:space="preserve"> </w:t>
      </w:r>
      <w:proofErr w:type="spellStart"/>
      <w:r w:rsidRPr="00352F31">
        <w:rPr>
          <w:rStyle w:val="IntenseEmphasis"/>
          <w:color w:val="auto"/>
        </w:rPr>
        <w:t>Microphonics</w:t>
      </w:r>
      <w:proofErr w:type="spellEnd"/>
      <w:r w:rsidR="00DF56F6">
        <w:rPr>
          <w:rStyle w:val="IntenseEmphasis"/>
          <w:color w:val="auto"/>
        </w:rPr>
        <w:t xml:space="preserve"> and</w:t>
      </w:r>
      <w:r w:rsidRPr="00352F31">
        <w:rPr>
          <w:rStyle w:val="IntenseEmphasis"/>
          <w:color w:val="auto"/>
        </w:rPr>
        <w:t xml:space="preserve"> Frequency Control Studies.</w:t>
      </w:r>
      <w:bookmarkEnd w:id="20"/>
    </w:p>
    <w:p w:rsidR="00352F31" w:rsidRPr="00D6413B" w:rsidRDefault="00352F31" w:rsidP="00D6413B">
      <w:pPr>
        <w:pStyle w:val="MainText"/>
      </w:pPr>
      <w:r w:rsidRPr="00D6413B">
        <w:t>During the integrated test of AES021 (and subsequently AES028) dedicated studies of the cavity tuner were conducted. A primary goal was to confirm performance parameters of the tuner as measured in previous tests with dressed cavities [2]. Results of tuner performance are summarized in Table 2.</w:t>
      </w:r>
    </w:p>
    <w:p w:rsidR="00352F31" w:rsidRDefault="00352F31" w:rsidP="00D6413B">
      <w:pPr>
        <w:pStyle w:val="FigureCaptions"/>
        <w:jc w:val="center"/>
      </w:pPr>
      <w:r>
        <w:t>Table 2: LCLS II SRF Cavity Tuner Parameters</w:t>
      </w:r>
    </w:p>
    <w:p w:rsidR="00352F31" w:rsidRDefault="00352F31" w:rsidP="00D6413B">
      <w:pPr>
        <w:pStyle w:val="Figure"/>
      </w:pPr>
      <w:r>
        <w:rPr>
          <w:noProof/>
        </w:rPr>
        <w:drawing>
          <wp:inline distT="0" distB="0" distL="0" distR="0" wp14:anchorId="358E98F2" wp14:editId="3A8E4D5D">
            <wp:extent cx="3450566" cy="13804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45514" cy="1378429"/>
                    </a:xfrm>
                    <a:prstGeom prst="rect">
                      <a:avLst/>
                    </a:prstGeom>
                    <a:noFill/>
                    <a:ln>
                      <a:noFill/>
                    </a:ln>
                  </pic:spPr>
                </pic:pic>
              </a:graphicData>
            </a:graphic>
          </wp:inline>
        </w:drawing>
      </w:r>
    </w:p>
    <w:p w:rsidR="00352F31" w:rsidRPr="00D6413B" w:rsidRDefault="00352F31" w:rsidP="00D6413B">
      <w:pPr>
        <w:pStyle w:val="MainText"/>
      </w:pPr>
      <w:r w:rsidRPr="00D6413B">
        <w:t xml:space="preserve">The minimum and maximum range of the coarse tuner was determined by first using the tuner to put the cavity in the “relaxed” (un-loaded) position (see Figure </w:t>
      </w:r>
      <w:r w:rsidR="00725362" w:rsidRPr="00D6413B">
        <w:t>24</w:t>
      </w:r>
      <w:r w:rsidRPr="00D6413B">
        <w:t xml:space="preserve">). </w:t>
      </w:r>
    </w:p>
    <w:p w:rsidR="00352F31" w:rsidRDefault="00352F31" w:rsidP="00352F31">
      <w:pPr>
        <w:pStyle w:val="Figure"/>
      </w:pPr>
      <w:r>
        <w:rPr>
          <w:noProof/>
        </w:rPr>
        <w:lastRenderedPageBreak/>
        <w:drawing>
          <wp:inline distT="0" distB="0" distL="0" distR="0" wp14:anchorId="14C79829" wp14:editId="4825176A">
            <wp:extent cx="3579961" cy="2389517"/>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587152" cy="2394317"/>
                    </a:xfrm>
                    <a:prstGeom prst="rect">
                      <a:avLst/>
                    </a:prstGeom>
                    <a:noFill/>
                    <a:ln>
                      <a:noFill/>
                    </a:ln>
                  </pic:spPr>
                </pic:pic>
              </a:graphicData>
            </a:graphic>
          </wp:inline>
        </w:drawing>
      </w:r>
    </w:p>
    <w:p w:rsidR="00352F31" w:rsidRDefault="00352F31" w:rsidP="00352F31">
      <w:pPr>
        <w:autoSpaceDE w:val="0"/>
        <w:autoSpaceDN w:val="0"/>
        <w:adjustRightInd w:val="0"/>
        <w:jc w:val="center"/>
        <w:rPr>
          <w:rFonts w:ascii="Times-Roman" w:hAnsi="Times-Roman" w:cs="Times-Roman"/>
          <w:color w:val="000000"/>
        </w:rPr>
      </w:pPr>
      <w:r w:rsidRPr="00352F31">
        <w:rPr>
          <w:rStyle w:val="FigureCaptionsChar"/>
        </w:rPr>
        <w:t>Figure 2</w:t>
      </w:r>
      <w:r w:rsidR="00725362">
        <w:rPr>
          <w:rStyle w:val="FigureCaptionsChar"/>
        </w:rPr>
        <w:t>4</w:t>
      </w:r>
      <w:r w:rsidRPr="00352F31">
        <w:rPr>
          <w:rStyle w:val="FigureCaptionsChar"/>
        </w:rPr>
        <w:t>: Cavity frequency change by coarse motor</w:t>
      </w:r>
      <w:r>
        <w:rPr>
          <w:rFonts w:ascii="Times-Roman" w:hAnsi="Times-Roman" w:cs="Times-Roman"/>
          <w:color w:val="000000"/>
        </w:rPr>
        <w:t>.</w:t>
      </w:r>
    </w:p>
    <w:p w:rsidR="00352F31" w:rsidRPr="00352F31" w:rsidRDefault="00352F31" w:rsidP="00352F31">
      <w:pPr>
        <w:pStyle w:val="MainText"/>
      </w:pPr>
      <w:r w:rsidRPr="00352F31">
        <w:t>The cavity was then compressed with the low tuner. Piezo tuner hysteresis (cavity frequency shift versus voltage applied to piezo) was measured at different values of the cavity frequency. Results indicate that the piezo response is practically flat (22.8±0.7 Hz/V) starting from</w:t>
      </w:r>
      <w:r w:rsidR="00D303A9">
        <w:t xml:space="preserve"> </w:t>
      </w:r>
      <w:r w:rsidRPr="00352F31">
        <w:rPr>
          <w:rFonts w:eastAsia="Symbol-Identity-H"/>
        </w:rPr>
        <w:t>Δ</w:t>
      </w:r>
      <w:r w:rsidRPr="00352F31">
        <w:t xml:space="preserve">F = 20 kHz up to maximum </w:t>
      </w:r>
      <w:r w:rsidRPr="00352F31">
        <w:rPr>
          <w:rFonts w:eastAsia="Symbol-Identity-H"/>
        </w:rPr>
        <w:t>Δ</w:t>
      </w:r>
      <w:r w:rsidRPr="00352F31">
        <w:t xml:space="preserve">F = 600 kHz. </w:t>
      </w:r>
    </w:p>
    <w:p w:rsidR="00352F31" w:rsidRPr="00352F31" w:rsidRDefault="00352F31" w:rsidP="00352F31">
      <w:pPr>
        <w:pStyle w:val="MainText"/>
      </w:pPr>
      <w:r w:rsidRPr="00352F31">
        <w:t xml:space="preserve">The effect of cavity detuning due to </w:t>
      </w:r>
      <w:proofErr w:type="spellStart"/>
      <w:r w:rsidRPr="00352F31">
        <w:t>microphonics</w:t>
      </w:r>
      <w:proofErr w:type="spellEnd"/>
      <w:r w:rsidRPr="00352F31">
        <w:t xml:space="preserve"> was studied with and without piezo compensation [5]. The piezo-stack was driven with a combination of the signals: feed-forward proportional to </w:t>
      </w:r>
      <m:oMath>
        <m:sSubSup>
          <m:sSubSupPr>
            <m:ctrlPr>
              <w:rPr>
                <w:rFonts w:ascii="Cambria Math" w:hAnsi="Cambria Math"/>
                <w:i/>
              </w:rPr>
            </m:ctrlPr>
          </m:sSubSupPr>
          <m:e>
            <m:r>
              <w:rPr>
                <w:rFonts w:ascii="Cambria Math" w:hAnsi="Cambria Math"/>
              </w:rPr>
              <m:t>E</m:t>
            </m:r>
          </m:e>
          <m:sub>
            <m:r>
              <w:rPr>
                <w:rFonts w:ascii="Cambria Math" w:hAnsi="Cambria Math"/>
              </w:rPr>
              <m:t>acc</m:t>
            </m:r>
          </m:sub>
          <m:sup>
            <m:r>
              <w:rPr>
                <w:rFonts w:ascii="Cambria Math" w:hAnsi="Cambria Math"/>
              </w:rPr>
              <m:t>2</m:t>
            </m:r>
          </m:sup>
        </m:sSubSup>
      </m:oMath>
      <w:r w:rsidRPr="00352F31">
        <w:t xml:space="preserve"> </w:t>
      </w:r>
      <w:r w:rsidR="00D303A9">
        <w:t>to compensate Lorentz Force Detuning;</w:t>
      </w:r>
      <w:r w:rsidRPr="00352F31">
        <w:t xml:space="preserve"> slow feedback for </w:t>
      </w:r>
      <w:r w:rsidR="00D303A9">
        <w:t xml:space="preserve">compensation of </w:t>
      </w:r>
      <w:r w:rsidRPr="00352F31">
        <w:t>cavity detuning</w:t>
      </w:r>
      <w:r w:rsidR="00D303A9">
        <w:t xml:space="preserve"> from helium pressure variation;</w:t>
      </w:r>
      <w:r w:rsidRPr="00352F31">
        <w:t xml:space="preserve"> and 45Hz single resonance suppression. Summary of the active resonance control on cavity with p</w:t>
      </w:r>
      <w:r w:rsidR="00725362">
        <w:t>iezo tuner is shown in Figure 25</w:t>
      </w:r>
      <w:r w:rsidRPr="00352F31">
        <w:t>.</w:t>
      </w:r>
      <w:r w:rsidR="00D303A9">
        <w:t xml:space="preserve"> With</w:t>
      </w:r>
      <w:r w:rsidR="008053BA">
        <w:t>out</w:t>
      </w:r>
      <w:r w:rsidR="00D303A9">
        <w:t xml:space="preserve"> piezo compensation the level of </w:t>
      </w:r>
      <w:proofErr w:type="spellStart"/>
      <w:r w:rsidR="00D303A9">
        <w:t>microphonics</w:t>
      </w:r>
      <w:proofErr w:type="spellEnd"/>
      <w:r w:rsidR="00D303A9">
        <w:t xml:space="preserve"> at HTS is ~20Hz</w:t>
      </w:r>
      <w:r w:rsidR="008053BA">
        <w:t xml:space="preserve"> peak to peak; with piezo compensation “ON” this level was reduced by factor of 2.</w:t>
      </w:r>
    </w:p>
    <w:p w:rsidR="00352F31" w:rsidRDefault="00352F31" w:rsidP="00352F31">
      <w:pPr>
        <w:pStyle w:val="Figure"/>
      </w:pPr>
      <w:r>
        <w:rPr>
          <w:noProof/>
        </w:rPr>
        <w:drawing>
          <wp:inline distT="0" distB="0" distL="0" distR="0" wp14:anchorId="35C5BAC6" wp14:editId="7D9B1E23">
            <wp:extent cx="4066116" cy="2674189"/>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67936" cy="2675386"/>
                    </a:xfrm>
                    <a:prstGeom prst="rect">
                      <a:avLst/>
                    </a:prstGeom>
                    <a:noFill/>
                    <a:ln>
                      <a:noFill/>
                    </a:ln>
                  </pic:spPr>
                </pic:pic>
              </a:graphicData>
            </a:graphic>
          </wp:inline>
        </w:drawing>
      </w:r>
    </w:p>
    <w:p w:rsidR="00352F31" w:rsidRDefault="00352F31" w:rsidP="00352F31">
      <w:pPr>
        <w:pStyle w:val="FigureCaptions"/>
      </w:pPr>
      <w:r w:rsidRPr="00F41C63">
        <w:t xml:space="preserve">Figure </w:t>
      </w:r>
      <w:r w:rsidR="00B97112">
        <w:t>25</w:t>
      </w:r>
      <w:r w:rsidRPr="00F41C63">
        <w:t>: Active Resonance Control of the AES028 with</w:t>
      </w:r>
      <w:r>
        <w:t xml:space="preserve"> </w:t>
      </w:r>
      <w:r w:rsidRPr="00F41C63">
        <w:t>piezo-tuner. Red-line is LCLS II specifications.</w:t>
      </w:r>
    </w:p>
    <w:p w:rsidR="00352F31" w:rsidRDefault="00352F31" w:rsidP="00352F31">
      <w:pPr>
        <w:pStyle w:val="Heading1"/>
      </w:pPr>
      <w:bookmarkStart w:id="21" w:name="_Toc436143821"/>
      <w:r>
        <w:lastRenderedPageBreak/>
        <w:t>CONCLUSION</w:t>
      </w:r>
      <w:bookmarkEnd w:id="21"/>
    </w:p>
    <w:p w:rsidR="00352F31" w:rsidRPr="00352F31" w:rsidRDefault="00352F31" w:rsidP="00352F31">
      <w:pPr>
        <w:pStyle w:val="MainText"/>
      </w:pPr>
      <w:r w:rsidRPr="00352F31">
        <w:t>The first integrated test at FNAL of a nitrogen doped high-Q cavity demonstrated that the cavity, assembled with components designed or modified to meet the requirements of the LCLS-II project, still exhibits the high-Q demonstrated in vertical test. It demonstrates that cavity dressing, assembly, and operation with all auxiliary</w:t>
      </w:r>
      <w:r>
        <w:t xml:space="preserve"> </w:t>
      </w:r>
      <w:r w:rsidRPr="00352F31">
        <w:t>components will not degrade cavity performance if done properly. Power coupler heating and performance in test</w:t>
      </w:r>
      <w:r>
        <w:t xml:space="preserve"> </w:t>
      </w:r>
      <w:r w:rsidRPr="00352F31">
        <w:t>closely matches expectations and the tuner design was verified.</w:t>
      </w:r>
    </w:p>
    <w:p w:rsidR="00352F31" w:rsidRPr="00E14972" w:rsidRDefault="00352F31" w:rsidP="00352F31">
      <w:pPr>
        <w:pStyle w:val="Heading1"/>
      </w:pPr>
      <w:bookmarkStart w:id="22" w:name="_Toc436143822"/>
      <w:r w:rsidRPr="00E14972">
        <w:t>ACKNOWLEDGMENT</w:t>
      </w:r>
      <w:bookmarkEnd w:id="22"/>
    </w:p>
    <w:p w:rsidR="00352F31" w:rsidRPr="00F429EE" w:rsidRDefault="00352F31" w:rsidP="00352F31">
      <w:pPr>
        <w:autoSpaceDE w:val="0"/>
        <w:autoSpaceDN w:val="0"/>
        <w:adjustRightInd w:val="0"/>
        <w:rPr>
          <w:color w:val="000000"/>
        </w:rPr>
      </w:pPr>
      <w:r w:rsidRPr="00F429EE">
        <w:rPr>
          <w:color w:val="000000"/>
        </w:rPr>
        <w:t xml:space="preserve">We appreciate the contributions to this work and assistance from the LCLS-II teams at </w:t>
      </w:r>
      <w:proofErr w:type="spellStart"/>
      <w:r w:rsidRPr="00F429EE">
        <w:rPr>
          <w:color w:val="000000"/>
        </w:rPr>
        <w:t>Fermilab</w:t>
      </w:r>
      <w:proofErr w:type="spellEnd"/>
      <w:r w:rsidRPr="00F429EE">
        <w:rPr>
          <w:color w:val="000000"/>
        </w:rPr>
        <w:t>, SLAC and JLAB.</w:t>
      </w:r>
      <w:r w:rsidR="00EF3CF2">
        <w:rPr>
          <w:color w:val="000000"/>
        </w:rPr>
        <w:t xml:space="preserve"> </w:t>
      </w:r>
    </w:p>
    <w:p w:rsidR="00352F31" w:rsidRDefault="00352F31" w:rsidP="00352F31">
      <w:pPr>
        <w:pStyle w:val="Heading1"/>
      </w:pPr>
      <w:bookmarkStart w:id="23" w:name="_Toc436143823"/>
      <w:r>
        <w:t>REFERENCES</w:t>
      </w:r>
      <w:bookmarkEnd w:id="23"/>
    </w:p>
    <w:p w:rsidR="00352F31" w:rsidRPr="00F41C63" w:rsidRDefault="00352F31" w:rsidP="00352F31">
      <w:pPr>
        <w:pStyle w:val="References"/>
      </w:pPr>
      <w:r w:rsidRPr="00F41C63">
        <w:t xml:space="preserve">[1] </w:t>
      </w:r>
      <w:proofErr w:type="spellStart"/>
      <w:r w:rsidRPr="00F41C63">
        <w:t>J.Galayda</w:t>
      </w:r>
      <w:proofErr w:type="spellEnd"/>
      <w:r w:rsidRPr="00F41C63">
        <w:t>, “The new LCLS-II project: Status and challenges”, Linac14, Geneva, Switzerland.</w:t>
      </w:r>
    </w:p>
    <w:p w:rsidR="00352F31" w:rsidRPr="00F41C63" w:rsidRDefault="00352F31" w:rsidP="00352F31">
      <w:pPr>
        <w:pStyle w:val="References"/>
      </w:pPr>
      <w:r w:rsidRPr="00F41C63">
        <w:t xml:space="preserve">[2] Y. Pischalnikov, </w:t>
      </w:r>
      <w:r w:rsidRPr="00F41C63">
        <w:rPr>
          <w:i/>
          <w:iCs/>
        </w:rPr>
        <w:t>et al</w:t>
      </w:r>
      <w:r w:rsidRPr="00F41C63">
        <w:t>. “Design and Test of Compact Tuner for Narrow Bandwidth SRF Cavities”, IPAC2015, Richmond, VA, USA.</w:t>
      </w:r>
    </w:p>
    <w:p w:rsidR="00352F31" w:rsidRPr="00F41C63" w:rsidRDefault="00352F31" w:rsidP="00352F31">
      <w:pPr>
        <w:pStyle w:val="References"/>
      </w:pPr>
      <w:r w:rsidRPr="00F41C63">
        <w:t xml:space="preserve">[3] G. Wu, et al., “Magnetic foils for SRF </w:t>
      </w:r>
      <w:proofErr w:type="spellStart"/>
      <w:r w:rsidRPr="00F41C63">
        <w:t>cryomodule</w:t>
      </w:r>
      <w:proofErr w:type="spellEnd"/>
      <w:r w:rsidRPr="00F41C63">
        <w:t>” these proceedings, SRF’2015, Whistler, Canada.</w:t>
      </w:r>
    </w:p>
    <w:p w:rsidR="00352F31" w:rsidRPr="00F41C63" w:rsidRDefault="00352F31" w:rsidP="00352F31">
      <w:pPr>
        <w:pStyle w:val="References"/>
      </w:pPr>
      <w:r w:rsidRPr="00F41C63">
        <w:t xml:space="preserve">[4] </w:t>
      </w:r>
      <w:proofErr w:type="spellStart"/>
      <w:r w:rsidRPr="00F41C63">
        <w:t>G.Romanov</w:t>
      </w:r>
      <w:proofErr w:type="spellEnd"/>
      <w:r w:rsidRPr="00F41C63">
        <w:t xml:space="preserve"> </w:t>
      </w:r>
      <w:r w:rsidRPr="00F41C63">
        <w:rPr>
          <w:i/>
          <w:iCs/>
        </w:rPr>
        <w:t>et al</w:t>
      </w:r>
      <w:r w:rsidRPr="00F41C63">
        <w:t>, “</w:t>
      </w:r>
      <w:proofErr w:type="spellStart"/>
      <w:r w:rsidRPr="00F41C63">
        <w:t>Multipactoring</w:t>
      </w:r>
      <w:proofErr w:type="spellEnd"/>
      <w:r w:rsidRPr="00F41C63">
        <w:t xml:space="preserve"> in ILC HOM coupler”, TD-Note-15-16.</w:t>
      </w:r>
    </w:p>
    <w:p w:rsidR="00352F31" w:rsidRDefault="00352F31" w:rsidP="00352F31">
      <w:pPr>
        <w:pStyle w:val="References"/>
      </w:pPr>
      <w:r w:rsidRPr="00F41C63">
        <w:t xml:space="preserve">[5] W. </w:t>
      </w:r>
      <w:proofErr w:type="spellStart"/>
      <w:r w:rsidRPr="00F41C63">
        <w:t>Schappert</w:t>
      </w:r>
      <w:proofErr w:type="spellEnd"/>
      <w:r w:rsidRPr="00F41C63">
        <w:t xml:space="preserve"> </w:t>
      </w:r>
      <w:r w:rsidRPr="00F41C63">
        <w:rPr>
          <w:i/>
          <w:iCs/>
        </w:rPr>
        <w:t>et al</w:t>
      </w:r>
      <w:r w:rsidRPr="00F41C63">
        <w:t>. “Resonance Control for Narrow Bandwidth SRF Cavities”, SRF2015, Whistler, BC, Canada.</w:t>
      </w: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Default="00596550" w:rsidP="00352F31">
      <w:pPr>
        <w:pStyle w:val="References"/>
      </w:pPr>
    </w:p>
    <w:p w:rsidR="00596550" w:rsidRPr="00F41C63" w:rsidRDefault="00596550" w:rsidP="00352F31">
      <w:pPr>
        <w:pStyle w:val="References"/>
      </w:pPr>
    </w:p>
    <w:p w:rsidR="00352F31" w:rsidRDefault="00352F31" w:rsidP="00352F31">
      <w:pPr>
        <w:pStyle w:val="Heading1"/>
        <w:jc w:val="center"/>
      </w:pPr>
      <w:bookmarkStart w:id="24" w:name="_Toc436143824"/>
      <w:r>
        <w:lastRenderedPageBreak/>
        <w:t>APPENDIX A</w:t>
      </w:r>
      <w:bookmarkEnd w:id="24"/>
    </w:p>
    <w:p w:rsidR="00352F31" w:rsidRDefault="00352F31" w:rsidP="008053BA">
      <w:pPr>
        <w:pStyle w:val="Heading2"/>
      </w:pPr>
      <w:bookmarkStart w:id="25" w:name="_Toc436143825"/>
      <w:r>
        <w:t>Copper braid calibration test</w:t>
      </w:r>
      <w:bookmarkEnd w:id="25"/>
    </w:p>
    <w:p w:rsidR="0002744E" w:rsidRDefault="00352F31" w:rsidP="00596550">
      <w:pPr>
        <w:pStyle w:val="MainText"/>
      </w:pPr>
      <w:r>
        <w:t xml:space="preserve">  Heat flows for 5K and 70K intercepts </w:t>
      </w:r>
      <w:r w:rsidRPr="009469F0">
        <w:t>w</w:t>
      </w:r>
      <w:r>
        <w:t>ere</w:t>
      </w:r>
      <w:r w:rsidRPr="009469F0">
        <w:t xml:space="preserve"> calculated</w:t>
      </w:r>
      <w:r>
        <w:t xml:space="preserve"> from measurements of temperature gradient on the copper straps. All 4 thermal straps used for HTS tests were fabricated from OFHC copper by TAI Corp.  The strap rope length was 66 mm and cross-section ~100 mm</w:t>
      </w:r>
      <w:r w:rsidRPr="00F57122">
        <w:rPr>
          <w:vertAlign w:val="superscript"/>
        </w:rPr>
        <w:t>2</w:t>
      </w:r>
      <w:r>
        <w:t>. The strap thermal conductance has been measured at cryogenic test stand in temperature range of from 5K to 300K (Fig A1). The obtained calibration data were compared with RRR for copper material. As follows from data the measured strap conductance (copper rope, blocks and thermal contacts) corresponds to copper RRR ~50. This value was used for heat flow estimation.</w:t>
      </w:r>
    </w:p>
    <w:p w:rsidR="0002744E" w:rsidRDefault="0002744E" w:rsidP="0002744E">
      <w:pPr>
        <w:pStyle w:val="Figure"/>
        <w:jc w:val="both"/>
      </w:pPr>
      <w:r>
        <w:rPr>
          <w:noProof/>
        </w:rPr>
        <w:drawing>
          <wp:inline distT="0" distB="0" distL="0" distR="0">
            <wp:extent cx="5486400" cy="20669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2066925"/>
                    </a:xfrm>
                    <a:prstGeom prst="rect">
                      <a:avLst/>
                    </a:prstGeom>
                    <a:noFill/>
                    <a:ln>
                      <a:noFill/>
                    </a:ln>
                  </pic:spPr>
                </pic:pic>
              </a:graphicData>
            </a:graphic>
          </wp:inline>
        </w:drawing>
      </w:r>
    </w:p>
    <w:p w:rsidR="00352F31" w:rsidRDefault="00352F31" w:rsidP="0002744E">
      <w:pPr>
        <w:pStyle w:val="Figure"/>
      </w:pPr>
      <w:r w:rsidRPr="0002744E">
        <w:rPr>
          <w:rStyle w:val="FigureCaptionsChar"/>
        </w:rPr>
        <w:t>Figure A1: Strap thermal conductance measurements and comparison with copper RRR</w:t>
      </w:r>
      <w:r>
        <w:t>.</w:t>
      </w:r>
    </w:p>
    <w:p w:rsidR="00352F31" w:rsidRDefault="00352F31" w:rsidP="008053BA">
      <w:pPr>
        <w:pStyle w:val="Heading2"/>
        <w:rPr>
          <w:noProof/>
        </w:rPr>
      </w:pPr>
      <w:bookmarkStart w:id="26" w:name="_Toc436143826"/>
      <w:r>
        <w:rPr>
          <w:noProof/>
        </w:rPr>
        <w:t>AL5N braid calibration test</w:t>
      </w:r>
      <w:bookmarkEnd w:id="26"/>
    </w:p>
    <w:p w:rsidR="00352F31" w:rsidRPr="00802EF6" w:rsidRDefault="00352F31" w:rsidP="0002744E">
      <w:pPr>
        <w:pStyle w:val="MainText"/>
      </w:pPr>
      <w:r w:rsidRPr="00802EF6">
        <w:t xml:space="preserve">Sample of Al5N strap (cross-section S=0.5mm x 25mm, length L=200mm) was calibrated at HTS at 5K to measure thermal conductivity. One end of strap was attached 5K thermal shield and heater was installed from other end. Two </w:t>
      </w:r>
      <w:proofErr w:type="spellStart"/>
      <w:r w:rsidRPr="00802EF6">
        <w:t>Cernox</w:t>
      </w:r>
      <w:proofErr w:type="spellEnd"/>
      <w:r w:rsidRPr="00802EF6">
        <w:t xml:space="preserve"> sensors were mounted on both ends to measure temperature.  Expected properties of AL5N and results of test are presented in Figure A2 and </w:t>
      </w:r>
      <w:r w:rsidR="00D83765">
        <w:t xml:space="preserve">on the </w:t>
      </w:r>
      <w:r w:rsidRPr="00802EF6">
        <w:t>table below. In test</w:t>
      </w:r>
      <w:r w:rsidR="00D83765">
        <w:t>s the</w:t>
      </w:r>
      <w:r w:rsidRPr="00802EF6">
        <w:t xml:space="preserve"> temperature gradient was measured at several levels of heater power. Thermal conductivity in table was calculated from heater power and temperature</w:t>
      </w:r>
      <w:r w:rsidR="00D83765">
        <w:t xml:space="preserve"> gradient along </w:t>
      </w:r>
      <w:r w:rsidR="00795989">
        <w:t xml:space="preserve">the </w:t>
      </w:r>
      <w:r w:rsidR="00D83765">
        <w:t>braid</w:t>
      </w:r>
      <w:r w:rsidRPr="00802EF6">
        <w:t>: λ= (P/</w:t>
      </w:r>
      <w:proofErr w:type="spellStart"/>
      <w:r w:rsidRPr="00802EF6">
        <w:t>dT</w:t>
      </w:r>
      <w:proofErr w:type="spellEnd"/>
      <w:r w:rsidRPr="00802EF6">
        <w:t xml:space="preserve">)*(L/S).  Temperature offset measured at no power regime was subtracted. </w:t>
      </w:r>
    </w:p>
    <w:p w:rsidR="00352F31" w:rsidRDefault="00352F31" w:rsidP="00352F31">
      <w:pPr>
        <w:jc w:val="center"/>
      </w:pPr>
      <w:r>
        <w:rPr>
          <w:noProof/>
        </w:rPr>
        <w:lastRenderedPageBreak/>
        <w:drawing>
          <wp:inline distT="0" distB="0" distL="0" distR="0" wp14:anchorId="4546683C" wp14:editId="3919AA5A">
            <wp:extent cx="2828925" cy="2036110"/>
            <wp:effectExtent l="19050" t="19050" r="9525" b="2159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33837" cy="2039645"/>
                    </a:xfrm>
                    <a:prstGeom prst="rect">
                      <a:avLst/>
                    </a:prstGeom>
                    <a:noFill/>
                    <a:ln w="6350">
                      <a:solidFill>
                        <a:schemeClr val="tx1"/>
                      </a:solidFill>
                    </a:ln>
                  </pic:spPr>
                </pic:pic>
              </a:graphicData>
            </a:graphic>
          </wp:inline>
        </w:drawing>
      </w:r>
      <w:r>
        <w:t xml:space="preserve">   </w:t>
      </w:r>
      <w:r>
        <w:rPr>
          <w:noProof/>
        </w:rPr>
        <w:drawing>
          <wp:inline distT="0" distB="0" distL="0" distR="0" wp14:anchorId="28A90F65" wp14:editId="78C06137">
            <wp:extent cx="2419350" cy="2056846"/>
            <wp:effectExtent l="19050" t="19050" r="19050" b="19685"/>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3933" cy="2060743"/>
                    </a:xfrm>
                    <a:prstGeom prst="rect">
                      <a:avLst/>
                    </a:prstGeom>
                    <a:noFill/>
                    <a:ln w="6350">
                      <a:solidFill>
                        <a:schemeClr val="tx1"/>
                      </a:solidFill>
                    </a:ln>
                  </pic:spPr>
                </pic:pic>
              </a:graphicData>
            </a:graphic>
          </wp:inline>
        </w:drawing>
      </w:r>
    </w:p>
    <w:tbl>
      <w:tblPr>
        <w:tblStyle w:val="TableGrid"/>
        <w:tblW w:w="0" w:type="auto"/>
        <w:tblInd w:w="2448" w:type="dxa"/>
        <w:tblLook w:val="04A0" w:firstRow="1" w:lastRow="0" w:firstColumn="1" w:lastColumn="0" w:noHBand="0" w:noVBand="1"/>
      </w:tblPr>
      <w:tblGrid>
        <w:gridCol w:w="1170"/>
        <w:gridCol w:w="900"/>
        <w:gridCol w:w="900"/>
        <w:gridCol w:w="1174"/>
      </w:tblGrid>
      <w:tr w:rsidR="00352F31" w:rsidTr="00630C5E">
        <w:trPr>
          <w:trHeight w:val="224"/>
        </w:trPr>
        <w:tc>
          <w:tcPr>
            <w:tcW w:w="1170" w:type="dxa"/>
          </w:tcPr>
          <w:p w:rsidR="00352F31" w:rsidRPr="00802EF6" w:rsidRDefault="00352F31" w:rsidP="00630C5E">
            <w:pPr>
              <w:jc w:val="center"/>
              <w:rPr>
                <w:noProof/>
              </w:rPr>
            </w:pPr>
            <w:r w:rsidRPr="00802EF6">
              <w:rPr>
                <w:noProof/>
              </w:rPr>
              <w:t>P,W</w:t>
            </w:r>
          </w:p>
        </w:tc>
        <w:tc>
          <w:tcPr>
            <w:tcW w:w="900" w:type="dxa"/>
          </w:tcPr>
          <w:p w:rsidR="00352F31" w:rsidRPr="00802EF6" w:rsidRDefault="00352F31" w:rsidP="00630C5E">
            <w:pPr>
              <w:jc w:val="center"/>
              <w:rPr>
                <w:noProof/>
              </w:rPr>
            </w:pPr>
            <w:r w:rsidRPr="00802EF6">
              <w:rPr>
                <w:noProof/>
              </w:rPr>
              <w:t>T av, K</w:t>
            </w:r>
          </w:p>
        </w:tc>
        <w:tc>
          <w:tcPr>
            <w:tcW w:w="900" w:type="dxa"/>
          </w:tcPr>
          <w:p w:rsidR="00352F31" w:rsidRPr="00802EF6" w:rsidRDefault="00352F31" w:rsidP="00630C5E">
            <w:pPr>
              <w:jc w:val="center"/>
              <w:rPr>
                <w:noProof/>
              </w:rPr>
            </w:pPr>
            <w:r w:rsidRPr="00802EF6">
              <w:rPr>
                <w:noProof/>
              </w:rPr>
              <w:t>dT, K</w:t>
            </w:r>
          </w:p>
        </w:tc>
        <w:tc>
          <w:tcPr>
            <w:tcW w:w="1174" w:type="dxa"/>
          </w:tcPr>
          <w:p w:rsidR="00352F31" w:rsidRPr="00802EF6" w:rsidRDefault="00352F31" w:rsidP="00630C5E">
            <w:pPr>
              <w:jc w:val="center"/>
              <w:rPr>
                <w:noProof/>
              </w:rPr>
            </w:pPr>
            <w:r w:rsidRPr="00802EF6">
              <w:rPr>
                <w:noProof/>
              </w:rPr>
              <w:t>λ, W/K/m</w:t>
            </w:r>
          </w:p>
        </w:tc>
      </w:tr>
      <w:tr w:rsidR="00352F31" w:rsidTr="00630C5E">
        <w:tc>
          <w:tcPr>
            <w:tcW w:w="1170" w:type="dxa"/>
          </w:tcPr>
          <w:p w:rsidR="00352F31" w:rsidRPr="00802EF6" w:rsidRDefault="00352F31" w:rsidP="00630C5E">
            <w:pPr>
              <w:jc w:val="center"/>
              <w:rPr>
                <w:noProof/>
              </w:rPr>
            </w:pPr>
            <w:r w:rsidRPr="00802EF6">
              <w:rPr>
                <w:noProof/>
              </w:rPr>
              <w:t>2.439</w:t>
            </w:r>
          </w:p>
        </w:tc>
        <w:tc>
          <w:tcPr>
            <w:tcW w:w="900" w:type="dxa"/>
          </w:tcPr>
          <w:p w:rsidR="00352F31" w:rsidRPr="00802EF6" w:rsidRDefault="007B1EDC" w:rsidP="00630C5E">
            <w:pPr>
              <w:jc w:val="center"/>
              <w:rPr>
                <w:noProof/>
              </w:rPr>
            </w:pPr>
            <w:r>
              <w:rPr>
                <w:noProof/>
              </w:rPr>
              <w:t>11.86</w:t>
            </w:r>
          </w:p>
        </w:tc>
        <w:tc>
          <w:tcPr>
            <w:tcW w:w="900" w:type="dxa"/>
          </w:tcPr>
          <w:p w:rsidR="00352F31" w:rsidRPr="00802EF6" w:rsidRDefault="007B1EDC" w:rsidP="00630C5E">
            <w:pPr>
              <w:jc w:val="center"/>
              <w:rPr>
                <w:noProof/>
              </w:rPr>
            </w:pPr>
            <w:r>
              <w:rPr>
                <w:noProof/>
              </w:rPr>
              <w:t>9.3</w:t>
            </w:r>
          </w:p>
        </w:tc>
        <w:tc>
          <w:tcPr>
            <w:tcW w:w="1174" w:type="dxa"/>
          </w:tcPr>
          <w:p w:rsidR="00352F31" w:rsidRPr="00802EF6" w:rsidRDefault="00352F31" w:rsidP="00630C5E">
            <w:pPr>
              <w:jc w:val="center"/>
              <w:rPr>
                <w:noProof/>
              </w:rPr>
            </w:pPr>
            <w:r w:rsidRPr="00802EF6">
              <w:rPr>
                <w:noProof/>
              </w:rPr>
              <w:t>4210</w:t>
            </w:r>
          </w:p>
        </w:tc>
      </w:tr>
      <w:tr w:rsidR="00352F31" w:rsidTr="00630C5E">
        <w:trPr>
          <w:trHeight w:val="89"/>
        </w:trPr>
        <w:tc>
          <w:tcPr>
            <w:tcW w:w="1170" w:type="dxa"/>
          </w:tcPr>
          <w:p w:rsidR="00352F31" w:rsidRPr="00802EF6" w:rsidRDefault="00352F31" w:rsidP="00630C5E">
            <w:pPr>
              <w:jc w:val="center"/>
              <w:rPr>
                <w:noProof/>
              </w:rPr>
            </w:pPr>
            <w:r w:rsidRPr="00802EF6">
              <w:rPr>
                <w:noProof/>
              </w:rPr>
              <w:t>4.336</w:t>
            </w:r>
          </w:p>
        </w:tc>
        <w:tc>
          <w:tcPr>
            <w:tcW w:w="900" w:type="dxa"/>
          </w:tcPr>
          <w:p w:rsidR="00352F31" w:rsidRPr="00802EF6" w:rsidRDefault="007B1EDC" w:rsidP="00630C5E">
            <w:pPr>
              <w:jc w:val="center"/>
              <w:rPr>
                <w:noProof/>
              </w:rPr>
            </w:pPr>
            <w:r>
              <w:rPr>
                <w:noProof/>
              </w:rPr>
              <w:t>15.3</w:t>
            </w:r>
          </w:p>
        </w:tc>
        <w:tc>
          <w:tcPr>
            <w:tcW w:w="900" w:type="dxa"/>
          </w:tcPr>
          <w:p w:rsidR="00352F31" w:rsidRPr="00802EF6" w:rsidRDefault="00352F31" w:rsidP="007B1EDC">
            <w:pPr>
              <w:jc w:val="center"/>
              <w:rPr>
                <w:noProof/>
              </w:rPr>
            </w:pPr>
            <w:r>
              <w:rPr>
                <w:noProof/>
              </w:rPr>
              <w:t>1</w:t>
            </w:r>
            <w:r w:rsidR="007B1EDC">
              <w:rPr>
                <w:noProof/>
              </w:rPr>
              <w:t>4</w:t>
            </w:r>
            <w:r>
              <w:rPr>
                <w:noProof/>
              </w:rPr>
              <w:t>.3</w:t>
            </w:r>
          </w:p>
        </w:tc>
        <w:tc>
          <w:tcPr>
            <w:tcW w:w="1174" w:type="dxa"/>
          </w:tcPr>
          <w:p w:rsidR="00352F31" w:rsidRPr="00802EF6" w:rsidRDefault="00352F31" w:rsidP="00630C5E">
            <w:pPr>
              <w:jc w:val="center"/>
              <w:rPr>
                <w:noProof/>
              </w:rPr>
            </w:pPr>
            <w:r w:rsidRPr="00802EF6">
              <w:rPr>
                <w:noProof/>
              </w:rPr>
              <w:t>4855</w:t>
            </w:r>
          </w:p>
        </w:tc>
      </w:tr>
    </w:tbl>
    <w:p w:rsidR="00352F31" w:rsidRDefault="00352F31" w:rsidP="0002744E">
      <w:pPr>
        <w:pStyle w:val="FigureCaptions"/>
      </w:pPr>
      <w:r w:rsidRPr="00802EF6">
        <w:t>Figure A2: Thermal conductivity for AL and Cu (left), results of AL5N temperature measurements at 5K(right) and table with test result</w:t>
      </w:r>
    </w:p>
    <w:p w:rsidR="00795989" w:rsidRDefault="00795989" w:rsidP="0002744E">
      <w:pPr>
        <w:pStyle w:val="FigureCaptions"/>
      </w:pPr>
    </w:p>
    <w:p w:rsidR="00795989" w:rsidRDefault="00795989" w:rsidP="0002744E">
      <w:pPr>
        <w:pStyle w:val="FigureCaptions"/>
      </w:pPr>
    </w:p>
    <w:p w:rsidR="00795989" w:rsidRDefault="00795989" w:rsidP="0002744E">
      <w:pPr>
        <w:pStyle w:val="FigureCaptions"/>
      </w:pPr>
    </w:p>
    <w:p w:rsidR="00795989" w:rsidRDefault="00795989" w:rsidP="0002744E">
      <w:pPr>
        <w:pStyle w:val="FigureCaptions"/>
      </w:pPr>
    </w:p>
    <w:p w:rsidR="00795989" w:rsidRDefault="00795989" w:rsidP="0002744E">
      <w:pPr>
        <w:pStyle w:val="FigureCaptions"/>
      </w:pPr>
    </w:p>
    <w:p w:rsidR="00795989" w:rsidRDefault="00795989" w:rsidP="0002744E">
      <w:pPr>
        <w:pStyle w:val="FigureCaptions"/>
      </w:pPr>
    </w:p>
    <w:p w:rsidR="00795989" w:rsidRDefault="00795989" w:rsidP="0002744E">
      <w:pPr>
        <w:pStyle w:val="FigureCaptions"/>
      </w:pPr>
    </w:p>
    <w:p w:rsidR="00795989" w:rsidRDefault="00795989" w:rsidP="0002744E">
      <w:pPr>
        <w:pStyle w:val="FigureCaptions"/>
      </w:pPr>
    </w:p>
    <w:p w:rsidR="00795989" w:rsidRDefault="00795989" w:rsidP="0002744E">
      <w:pPr>
        <w:pStyle w:val="FigureCaptions"/>
      </w:pPr>
    </w:p>
    <w:p w:rsidR="00795989" w:rsidRPr="00802EF6" w:rsidRDefault="00795989" w:rsidP="0002744E">
      <w:pPr>
        <w:pStyle w:val="FigureCaptions"/>
      </w:pPr>
    </w:p>
    <w:p w:rsidR="00EB4866" w:rsidRPr="00EB4866" w:rsidRDefault="00EB4866" w:rsidP="009D19D1">
      <w:pPr>
        <w:pStyle w:val="Figure"/>
      </w:pPr>
      <w:r>
        <w:rPr>
          <w:noProof/>
        </w:rPr>
        <w:drawing>
          <wp:inline distT="0" distB="0" distL="0" distR="0">
            <wp:extent cx="5143500" cy="185737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srcRect/>
                    <a:stretch>
                      <a:fillRect/>
                    </a:stretch>
                  </pic:blipFill>
                  <pic:spPr bwMode="auto">
                    <a:xfrm>
                      <a:off x="0" y="0"/>
                      <a:ext cx="5143500" cy="1857375"/>
                    </a:xfrm>
                    <a:prstGeom prst="rect">
                      <a:avLst/>
                    </a:prstGeom>
                    <a:noFill/>
                    <a:ln w="9525">
                      <a:noFill/>
                      <a:miter lim="800000"/>
                      <a:headEnd/>
                      <a:tailEnd/>
                    </a:ln>
                  </pic:spPr>
                </pic:pic>
              </a:graphicData>
            </a:graphic>
          </wp:inline>
        </w:drawing>
      </w:r>
    </w:p>
    <w:sectPr w:rsidR="00EB4866" w:rsidRPr="00EB4866" w:rsidSect="004E35C4">
      <w:headerReference w:type="even" r:id="rId55"/>
      <w:headerReference w:type="default" r:id="rId56"/>
      <w:footerReference w:type="even" r:id="rId57"/>
      <w:footerReference w:type="default" r:id="rId58"/>
      <w:headerReference w:type="first" r:id="rId59"/>
      <w:footerReference w:type="first" r:id="rId60"/>
      <w:endnotePr>
        <w:numFmt w:val="decimal"/>
      </w:endnotePr>
      <w:pgSz w:w="12240" w:h="15840" w:code="1"/>
      <w:pgMar w:top="1267" w:right="1800" w:bottom="1267" w:left="1800" w:header="720" w:footer="72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7165" w:rsidRDefault="00527165" w:rsidP="000F6C71">
      <w:pPr>
        <w:spacing w:before="0"/>
      </w:pPr>
      <w:r>
        <w:separator/>
      </w:r>
    </w:p>
  </w:endnote>
  <w:endnote w:type="continuationSeparator" w:id="0">
    <w:p w:rsidR="00527165" w:rsidRDefault="00527165" w:rsidP="000F6C71">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ymbol-Identity-H">
    <w:altName w:val="Arial Unicode MS"/>
    <w:panose1 w:val="00000000000000000000"/>
    <w:charset w:val="88"/>
    <w:family w:val="auto"/>
    <w:notTrueType/>
    <w:pitch w:val="default"/>
    <w:sig w:usb0="00000000" w:usb1="08080000" w:usb2="00000010" w:usb3="00000000" w:csb0="00100000" w:csb1="00000000"/>
  </w:font>
  <w:font w:name="TimesNewRoman,Italic-Identity-H">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Futura Bk BT">
    <w:altName w:val="Segoe UI"/>
    <w:charset w:val="00"/>
    <w:family w:val="swiss"/>
    <w:pitch w:val="variable"/>
    <w:sig w:usb0="00000001" w:usb1="1000204A" w:usb2="00000000" w:usb3="00000000" w:csb0="00000011" w:csb1="00000000"/>
  </w:font>
  <w:font w:name="Futura Hv BT">
    <w:altName w:val="Arial Narro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Times-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7165" w:rsidRPr="00102B36" w:rsidRDefault="00527165" w:rsidP="004E35C4">
    <w:pPr>
      <w:pStyle w:val="Footer"/>
      <w:pBdr>
        <w:top w:val="single" w:sz="4" w:space="1" w:color="auto"/>
      </w:pBdr>
      <w:rPr>
        <w:rFonts w:asciiTheme="minorHAnsi" w:hAnsiTheme="minorHAnsi"/>
        <w:sz w:val="18"/>
        <w:szCs w:val="18"/>
      </w:rPr>
    </w:pPr>
    <w:r w:rsidRPr="00C13141">
      <w:rPr>
        <w:rFonts w:asciiTheme="minorHAnsi" w:hAnsiTheme="minorHAnsi"/>
        <w:sz w:val="18"/>
        <w:szCs w:val="18"/>
      </w:rPr>
      <w:fldChar w:fldCharType="begin"/>
    </w:r>
    <w:r w:rsidRPr="00C13141">
      <w:rPr>
        <w:rFonts w:asciiTheme="minorHAnsi" w:hAnsiTheme="minorHAnsi"/>
        <w:sz w:val="18"/>
        <w:szCs w:val="18"/>
      </w:rPr>
      <w:instrText xml:space="preserve"> DATE \@ "MMMM d, yyyy" </w:instrText>
    </w:r>
    <w:r w:rsidRPr="00C13141">
      <w:rPr>
        <w:rFonts w:asciiTheme="minorHAnsi" w:hAnsiTheme="minorHAnsi"/>
        <w:sz w:val="18"/>
        <w:szCs w:val="18"/>
      </w:rPr>
      <w:fldChar w:fldCharType="separate"/>
    </w:r>
    <w:r>
      <w:rPr>
        <w:rFonts w:asciiTheme="minorHAnsi" w:hAnsiTheme="minorHAnsi"/>
        <w:noProof/>
        <w:sz w:val="18"/>
        <w:szCs w:val="18"/>
      </w:rPr>
      <w:t>October 24, 2016</w:t>
    </w:r>
    <w:r w:rsidRPr="00C13141">
      <w:rPr>
        <w:rFonts w:asciiTheme="minorHAnsi" w:hAnsiTheme="minorHAnsi"/>
        <w:sz w:val="18"/>
        <w:szCs w:val="18"/>
      </w:rPr>
      <w:fldChar w:fldCharType="end"/>
    </w:r>
    <w:r w:rsidRPr="00C13141">
      <w:rPr>
        <w:rFonts w:asciiTheme="minorHAnsi" w:hAnsiTheme="minorHAnsi"/>
        <w:sz w:val="18"/>
        <w:szCs w:val="18"/>
      </w:rPr>
      <w:tab/>
      <w:t>SLAC-I-060-003-000-01</w:t>
    </w:r>
    <w:r>
      <w:rPr>
        <w:rFonts w:asciiTheme="minorHAnsi" w:hAnsiTheme="minorHAnsi"/>
        <w:sz w:val="18"/>
        <w:szCs w:val="18"/>
      </w:rPr>
      <w:t>-R000</w:t>
    </w:r>
    <w:r w:rsidRPr="00C13141">
      <w:rPr>
        <w:rFonts w:asciiTheme="minorHAnsi" w:hAnsiTheme="minorHAnsi"/>
        <w:sz w:val="18"/>
        <w:szCs w:val="18"/>
      </w:rPr>
      <w:tab/>
      <w:t>1-</w:t>
    </w:r>
    <w:r w:rsidRPr="00C13141">
      <w:rPr>
        <w:rFonts w:asciiTheme="minorHAnsi" w:hAnsiTheme="minorHAnsi"/>
        <w:sz w:val="18"/>
        <w:szCs w:val="18"/>
      </w:rPr>
      <w:fldChar w:fldCharType="begin"/>
    </w:r>
    <w:r w:rsidRPr="00C13141">
      <w:rPr>
        <w:rFonts w:asciiTheme="minorHAnsi" w:hAnsiTheme="minorHAnsi"/>
        <w:sz w:val="18"/>
        <w:szCs w:val="18"/>
      </w:rPr>
      <w:instrText xml:space="preserve"> PAGE   \* MERGEFORMAT </w:instrText>
    </w:r>
    <w:r w:rsidRPr="00C13141">
      <w:rPr>
        <w:rFonts w:asciiTheme="minorHAnsi" w:hAnsiTheme="minorHAnsi"/>
        <w:sz w:val="18"/>
        <w:szCs w:val="18"/>
      </w:rPr>
      <w:fldChar w:fldCharType="separate"/>
    </w:r>
    <w:r>
      <w:rPr>
        <w:rFonts w:asciiTheme="minorHAnsi" w:hAnsiTheme="minorHAnsi"/>
        <w:noProof/>
        <w:sz w:val="18"/>
        <w:szCs w:val="18"/>
      </w:rPr>
      <w:t>314</w:t>
    </w:r>
    <w:r w:rsidRPr="00C13141">
      <w:rPr>
        <w:rFonts w:asciiTheme="minorHAnsi" w:hAnsiTheme="minorHAnsi"/>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7165" w:rsidRPr="00D54B10" w:rsidRDefault="00527165" w:rsidP="00FF5179">
    <w:pPr>
      <w:pStyle w:val="Footer"/>
      <w:pBdr>
        <w:top w:val="single" w:sz="4" w:space="1" w:color="auto"/>
      </w:pBdr>
      <w:rPr>
        <w:rStyle w:val="PageNumber"/>
        <w:rFonts w:ascii="Trebuchet MS" w:hAnsi="Trebuchet MS"/>
        <w:smallCaps/>
        <w:szCs w:val="18"/>
      </w:rPr>
    </w:pPr>
    <w:r w:rsidRPr="00D54B10">
      <w:rPr>
        <w:rFonts w:ascii="Trebuchet MS" w:hAnsi="Trebuchet MS"/>
        <w:sz w:val="16"/>
        <w:szCs w:val="18"/>
      </w:rPr>
      <w:fldChar w:fldCharType="begin"/>
    </w:r>
    <w:r w:rsidRPr="00D54B10">
      <w:rPr>
        <w:rFonts w:ascii="Trebuchet MS" w:hAnsi="Trebuchet MS"/>
        <w:sz w:val="16"/>
        <w:szCs w:val="18"/>
      </w:rPr>
      <w:instrText xml:space="preserve"> DATE \@ "MMMM d, yyyy" </w:instrText>
    </w:r>
    <w:r w:rsidRPr="00D54B10">
      <w:rPr>
        <w:rFonts w:ascii="Trebuchet MS" w:hAnsi="Trebuchet MS"/>
        <w:sz w:val="16"/>
        <w:szCs w:val="18"/>
      </w:rPr>
      <w:fldChar w:fldCharType="separate"/>
    </w:r>
    <w:r>
      <w:rPr>
        <w:rFonts w:ascii="Trebuchet MS" w:hAnsi="Trebuchet MS"/>
        <w:noProof/>
        <w:sz w:val="16"/>
        <w:szCs w:val="18"/>
      </w:rPr>
      <w:t>October 24, 2016</w:t>
    </w:r>
    <w:r w:rsidRPr="00D54B10">
      <w:rPr>
        <w:rFonts w:ascii="Trebuchet MS" w:hAnsi="Trebuchet MS"/>
        <w:sz w:val="16"/>
        <w:szCs w:val="18"/>
      </w:rPr>
      <w:fldChar w:fldCharType="end"/>
    </w:r>
    <w:r w:rsidRPr="00D54B10">
      <w:rPr>
        <w:rFonts w:ascii="Trebuchet MS" w:hAnsi="Trebuchet MS"/>
        <w:sz w:val="16"/>
        <w:szCs w:val="18"/>
      </w:rPr>
      <w:tab/>
    </w:r>
    <w:r w:rsidRPr="00840FAD">
      <w:rPr>
        <w:rFonts w:ascii="Trebuchet MS" w:hAnsi="Trebuchet MS"/>
        <w:sz w:val="16"/>
        <w:szCs w:val="16"/>
      </w:rPr>
      <w:t>LCLSII</w:t>
    </w:r>
    <w:r>
      <w:rPr>
        <w:rFonts w:ascii="Trebuchet MS" w:hAnsi="Trebuchet MS"/>
        <w:sz w:val="16"/>
        <w:szCs w:val="16"/>
      </w:rPr>
      <w:t>-TN-XXXX</w:t>
    </w:r>
    <w:r w:rsidRPr="00D54B10">
      <w:rPr>
        <w:rFonts w:ascii="Trebuchet MS" w:hAnsi="Trebuchet MS"/>
        <w:sz w:val="16"/>
        <w:szCs w:val="18"/>
      </w:rPr>
      <w:tab/>
    </w:r>
    <w:r w:rsidRPr="00D54B10">
      <w:rPr>
        <w:rFonts w:ascii="Trebuchet MS" w:hAnsi="Trebuchet MS"/>
        <w:sz w:val="16"/>
        <w:szCs w:val="18"/>
      </w:rPr>
      <w:fldChar w:fldCharType="begin"/>
    </w:r>
    <w:r w:rsidRPr="00D54B10">
      <w:rPr>
        <w:rFonts w:ascii="Trebuchet MS" w:hAnsi="Trebuchet MS"/>
        <w:sz w:val="16"/>
        <w:szCs w:val="18"/>
      </w:rPr>
      <w:instrText xml:space="preserve"> PAGE   \* MERGEFORMAT </w:instrText>
    </w:r>
    <w:r w:rsidRPr="00D54B10">
      <w:rPr>
        <w:rFonts w:ascii="Trebuchet MS" w:hAnsi="Trebuchet MS"/>
        <w:sz w:val="16"/>
        <w:szCs w:val="18"/>
      </w:rPr>
      <w:fldChar w:fldCharType="separate"/>
    </w:r>
    <w:r w:rsidR="00D12959">
      <w:rPr>
        <w:rFonts w:ascii="Trebuchet MS" w:hAnsi="Trebuchet MS"/>
        <w:noProof/>
        <w:sz w:val="16"/>
        <w:szCs w:val="18"/>
      </w:rPr>
      <w:t>7</w:t>
    </w:r>
    <w:r w:rsidRPr="00D54B10">
      <w:rPr>
        <w:rFonts w:ascii="Trebuchet MS" w:hAnsi="Trebuchet MS"/>
        <w:sz w:val="16"/>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7165" w:rsidRPr="00D54B10" w:rsidRDefault="00527165" w:rsidP="00D54B10">
    <w:pPr>
      <w:pStyle w:val="Footer"/>
      <w:pBdr>
        <w:top w:val="single" w:sz="4" w:space="1" w:color="auto"/>
      </w:pBdr>
      <w:rPr>
        <w:rFonts w:ascii="Trebuchet MS" w:hAnsi="Trebuchet MS"/>
        <w:smallCaps/>
        <w:sz w:val="16"/>
        <w:szCs w:val="18"/>
      </w:rPr>
    </w:pPr>
    <w:r w:rsidRPr="00D54B10">
      <w:rPr>
        <w:rFonts w:ascii="Trebuchet MS" w:hAnsi="Trebuchet MS"/>
        <w:sz w:val="16"/>
        <w:szCs w:val="18"/>
      </w:rPr>
      <w:fldChar w:fldCharType="begin"/>
    </w:r>
    <w:r w:rsidRPr="00D54B10">
      <w:rPr>
        <w:rFonts w:ascii="Trebuchet MS" w:hAnsi="Trebuchet MS"/>
        <w:sz w:val="16"/>
        <w:szCs w:val="18"/>
      </w:rPr>
      <w:instrText xml:space="preserve"> DATE \@ "MMMM d, yyyy" </w:instrText>
    </w:r>
    <w:r w:rsidRPr="00D54B10">
      <w:rPr>
        <w:rFonts w:ascii="Trebuchet MS" w:hAnsi="Trebuchet MS"/>
        <w:sz w:val="16"/>
        <w:szCs w:val="18"/>
      </w:rPr>
      <w:fldChar w:fldCharType="separate"/>
    </w:r>
    <w:r>
      <w:rPr>
        <w:rFonts w:ascii="Trebuchet MS" w:hAnsi="Trebuchet MS"/>
        <w:noProof/>
        <w:sz w:val="16"/>
        <w:szCs w:val="18"/>
      </w:rPr>
      <w:t>October 24, 2016</w:t>
    </w:r>
    <w:r w:rsidRPr="00D54B10">
      <w:rPr>
        <w:rFonts w:ascii="Trebuchet MS" w:hAnsi="Trebuchet MS"/>
        <w:sz w:val="16"/>
        <w:szCs w:val="18"/>
      </w:rPr>
      <w:fldChar w:fldCharType="end"/>
    </w:r>
    <w:r w:rsidRPr="00D54B10">
      <w:rPr>
        <w:rFonts w:ascii="Trebuchet MS" w:hAnsi="Trebuchet MS"/>
        <w:sz w:val="16"/>
        <w:szCs w:val="18"/>
      </w:rPr>
      <w:tab/>
    </w:r>
    <w:r w:rsidRPr="00840FAD">
      <w:rPr>
        <w:rFonts w:ascii="Trebuchet MS" w:hAnsi="Trebuchet MS"/>
        <w:sz w:val="16"/>
        <w:szCs w:val="16"/>
      </w:rPr>
      <w:t>LCLSII-</w:t>
    </w:r>
    <w:r>
      <w:rPr>
        <w:rFonts w:ascii="Trebuchet MS" w:hAnsi="Trebuchet MS"/>
        <w:sz w:val="16"/>
        <w:szCs w:val="16"/>
      </w:rPr>
      <w:t>TN-XXXX</w:t>
    </w:r>
    <w:r w:rsidRPr="00D54B10">
      <w:rPr>
        <w:rFonts w:ascii="Trebuchet MS" w:hAnsi="Trebuchet MS"/>
        <w:sz w:val="16"/>
        <w:szCs w:val="18"/>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7165" w:rsidRDefault="00527165" w:rsidP="000F6C71">
      <w:pPr>
        <w:spacing w:before="0"/>
      </w:pPr>
      <w:r>
        <w:separator/>
      </w:r>
    </w:p>
  </w:footnote>
  <w:footnote w:type="continuationSeparator" w:id="0">
    <w:p w:rsidR="00527165" w:rsidRDefault="00527165" w:rsidP="000F6C71">
      <w:pPr>
        <w:spacing w:before="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7165" w:rsidRDefault="00527165">
    <w:pPr>
      <w:pStyle w:val="Header"/>
    </w:pPr>
    <w:r>
      <w:rPr>
        <w:rFonts w:ascii="Trebuchet MS" w:hAnsi="Trebuchet MS"/>
      </w:rPr>
      <w:t>LCLS-II CDR – Chapter title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7165" w:rsidRDefault="00527165">
    <w:pPr>
      <w:pStyle w:val="Header"/>
      <w:rPr>
        <w:rFonts w:ascii="Trebuchet MS" w:hAnsi="Trebuchet MS"/>
      </w:rPr>
    </w:pPr>
    <w:r>
      <w:rPr>
        <w:rFonts w:ascii="Trebuchet MS" w:hAnsi="Trebuchet MS"/>
        <w:i/>
      </w:rPr>
      <w:t>LCLS-II</w:t>
    </w:r>
    <w:r>
      <w:rPr>
        <w:rFonts w:ascii="Trebuchet MS" w:hAnsi="Trebuchet MS"/>
      </w:rPr>
      <w:t xml:space="preserve"> Technical Note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27165" w:rsidRDefault="00527165" w:rsidP="00AF61BD">
    <w:pPr>
      <w:pStyle w:val="Header"/>
      <w:pBdr>
        <w:bottom w:val="none" w:sz="0" w:space="0" w:color="auto"/>
      </w:pBdr>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C6D50"/>
    <w:multiLevelType w:val="hybridMultilevel"/>
    <w:tmpl w:val="AF96828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2C03051"/>
    <w:multiLevelType w:val="hybridMultilevel"/>
    <w:tmpl w:val="9732F0B8"/>
    <w:lvl w:ilvl="0" w:tplc="72F22B30">
      <w:start w:val="1"/>
      <w:numFmt w:val="bullet"/>
      <w:lvlText w:val="•"/>
      <w:lvlJc w:val="left"/>
      <w:pPr>
        <w:tabs>
          <w:tab w:val="num" w:pos="720"/>
        </w:tabs>
        <w:ind w:left="720" w:hanging="360"/>
      </w:pPr>
      <w:rPr>
        <w:rFonts w:ascii="Arial" w:hAnsi="Arial" w:hint="default"/>
      </w:rPr>
    </w:lvl>
    <w:lvl w:ilvl="1" w:tplc="5C661A44">
      <w:start w:val="1"/>
      <w:numFmt w:val="bullet"/>
      <w:lvlText w:val="•"/>
      <w:lvlJc w:val="left"/>
      <w:pPr>
        <w:tabs>
          <w:tab w:val="num" w:pos="1440"/>
        </w:tabs>
        <w:ind w:left="1440" w:hanging="360"/>
      </w:pPr>
      <w:rPr>
        <w:rFonts w:ascii="Arial" w:hAnsi="Arial" w:hint="default"/>
      </w:rPr>
    </w:lvl>
    <w:lvl w:ilvl="2" w:tplc="EB2EC282" w:tentative="1">
      <w:start w:val="1"/>
      <w:numFmt w:val="bullet"/>
      <w:lvlText w:val="•"/>
      <w:lvlJc w:val="left"/>
      <w:pPr>
        <w:tabs>
          <w:tab w:val="num" w:pos="2160"/>
        </w:tabs>
        <w:ind w:left="2160" w:hanging="360"/>
      </w:pPr>
      <w:rPr>
        <w:rFonts w:ascii="Arial" w:hAnsi="Arial" w:hint="default"/>
      </w:rPr>
    </w:lvl>
    <w:lvl w:ilvl="3" w:tplc="A31E27FE" w:tentative="1">
      <w:start w:val="1"/>
      <w:numFmt w:val="bullet"/>
      <w:lvlText w:val="•"/>
      <w:lvlJc w:val="left"/>
      <w:pPr>
        <w:tabs>
          <w:tab w:val="num" w:pos="2880"/>
        </w:tabs>
        <w:ind w:left="2880" w:hanging="360"/>
      </w:pPr>
      <w:rPr>
        <w:rFonts w:ascii="Arial" w:hAnsi="Arial" w:hint="default"/>
      </w:rPr>
    </w:lvl>
    <w:lvl w:ilvl="4" w:tplc="8A767A74" w:tentative="1">
      <w:start w:val="1"/>
      <w:numFmt w:val="bullet"/>
      <w:lvlText w:val="•"/>
      <w:lvlJc w:val="left"/>
      <w:pPr>
        <w:tabs>
          <w:tab w:val="num" w:pos="3600"/>
        </w:tabs>
        <w:ind w:left="3600" w:hanging="360"/>
      </w:pPr>
      <w:rPr>
        <w:rFonts w:ascii="Arial" w:hAnsi="Arial" w:hint="default"/>
      </w:rPr>
    </w:lvl>
    <w:lvl w:ilvl="5" w:tplc="51580D0C" w:tentative="1">
      <w:start w:val="1"/>
      <w:numFmt w:val="bullet"/>
      <w:lvlText w:val="•"/>
      <w:lvlJc w:val="left"/>
      <w:pPr>
        <w:tabs>
          <w:tab w:val="num" w:pos="4320"/>
        </w:tabs>
        <w:ind w:left="4320" w:hanging="360"/>
      </w:pPr>
      <w:rPr>
        <w:rFonts w:ascii="Arial" w:hAnsi="Arial" w:hint="default"/>
      </w:rPr>
    </w:lvl>
    <w:lvl w:ilvl="6" w:tplc="E95C31FE" w:tentative="1">
      <w:start w:val="1"/>
      <w:numFmt w:val="bullet"/>
      <w:lvlText w:val="•"/>
      <w:lvlJc w:val="left"/>
      <w:pPr>
        <w:tabs>
          <w:tab w:val="num" w:pos="5040"/>
        </w:tabs>
        <w:ind w:left="5040" w:hanging="360"/>
      </w:pPr>
      <w:rPr>
        <w:rFonts w:ascii="Arial" w:hAnsi="Arial" w:hint="default"/>
      </w:rPr>
    </w:lvl>
    <w:lvl w:ilvl="7" w:tplc="2354AE4A" w:tentative="1">
      <w:start w:val="1"/>
      <w:numFmt w:val="bullet"/>
      <w:lvlText w:val="•"/>
      <w:lvlJc w:val="left"/>
      <w:pPr>
        <w:tabs>
          <w:tab w:val="num" w:pos="5760"/>
        </w:tabs>
        <w:ind w:left="5760" w:hanging="360"/>
      </w:pPr>
      <w:rPr>
        <w:rFonts w:ascii="Arial" w:hAnsi="Arial" w:hint="default"/>
      </w:rPr>
    </w:lvl>
    <w:lvl w:ilvl="8" w:tplc="0322896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35C7F77"/>
    <w:multiLevelType w:val="hybridMultilevel"/>
    <w:tmpl w:val="A148E780"/>
    <w:lvl w:ilvl="0" w:tplc="BC129D28">
      <w:start w:val="1"/>
      <w:numFmt w:val="bullet"/>
      <w:lvlText w:val="•"/>
      <w:lvlJc w:val="left"/>
      <w:pPr>
        <w:tabs>
          <w:tab w:val="num" w:pos="720"/>
        </w:tabs>
        <w:ind w:left="720" w:hanging="360"/>
      </w:pPr>
      <w:rPr>
        <w:rFonts w:ascii="Arial" w:hAnsi="Arial" w:hint="default"/>
      </w:rPr>
    </w:lvl>
    <w:lvl w:ilvl="1" w:tplc="97422D2E">
      <w:start w:val="2105"/>
      <w:numFmt w:val="bullet"/>
      <w:lvlText w:val="–"/>
      <w:lvlJc w:val="left"/>
      <w:pPr>
        <w:tabs>
          <w:tab w:val="num" w:pos="1440"/>
        </w:tabs>
        <w:ind w:left="1440" w:hanging="360"/>
      </w:pPr>
      <w:rPr>
        <w:rFonts w:ascii="Arial" w:hAnsi="Arial" w:hint="default"/>
      </w:rPr>
    </w:lvl>
    <w:lvl w:ilvl="2" w:tplc="B5980BDA" w:tentative="1">
      <w:start w:val="1"/>
      <w:numFmt w:val="bullet"/>
      <w:lvlText w:val="•"/>
      <w:lvlJc w:val="left"/>
      <w:pPr>
        <w:tabs>
          <w:tab w:val="num" w:pos="2160"/>
        </w:tabs>
        <w:ind w:left="2160" w:hanging="360"/>
      </w:pPr>
      <w:rPr>
        <w:rFonts w:ascii="Arial" w:hAnsi="Arial" w:hint="default"/>
      </w:rPr>
    </w:lvl>
    <w:lvl w:ilvl="3" w:tplc="22847292" w:tentative="1">
      <w:start w:val="1"/>
      <w:numFmt w:val="bullet"/>
      <w:lvlText w:val="•"/>
      <w:lvlJc w:val="left"/>
      <w:pPr>
        <w:tabs>
          <w:tab w:val="num" w:pos="2880"/>
        </w:tabs>
        <w:ind w:left="2880" w:hanging="360"/>
      </w:pPr>
      <w:rPr>
        <w:rFonts w:ascii="Arial" w:hAnsi="Arial" w:hint="default"/>
      </w:rPr>
    </w:lvl>
    <w:lvl w:ilvl="4" w:tplc="D5E8C8EA" w:tentative="1">
      <w:start w:val="1"/>
      <w:numFmt w:val="bullet"/>
      <w:lvlText w:val="•"/>
      <w:lvlJc w:val="left"/>
      <w:pPr>
        <w:tabs>
          <w:tab w:val="num" w:pos="3600"/>
        </w:tabs>
        <w:ind w:left="3600" w:hanging="360"/>
      </w:pPr>
      <w:rPr>
        <w:rFonts w:ascii="Arial" w:hAnsi="Arial" w:hint="default"/>
      </w:rPr>
    </w:lvl>
    <w:lvl w:ilvl="5" w:tplc="603C695A" w:tentative="1">
      <w:start w:val="1"/>
      <w:numFmt w:val="bullet"/>
      <w:lvlText w:val="•"/>
      <w:lvlJc w:val="left"/>
      <w:pPr>
        <w:tabs>
          <w:tab w:val="num" w:pos="4320"/>
        </w:tabs>
        <w:ind w:left="4320" w:hanging="360"/>
      </w:pPr>
      <w:rPr>
        <w:rFonts w:ascii="Arial" w:hAnsi="Arial" w:hint="default"/>
      </w:rPr>
    </w:lvl>
    <w:lvl w:ilvl="6" w:tplc="39DC3708" w:tentative="1">
      <w:start w:val="1"/>
      <w:numFmt w:val="bullet"/>
      <w:lvlText w:val="•"/>
      <w:lvlJc w:val="left"/>
      <w:pPr>
        <w:tabs>
          <w:tab w:val="num" w:pos="5040"/>
        </w:tabs>
        <w:ind w:left="5040" w:hanging="360"/>
      </w:pPr>
      <w:rPr>
        <w:rFonts w:ascii="Arial" w:hAnsi="Arial" w:hint="default"/>
      </w:rPr>
    </w:lvl>
    <w:lvl w:ilvl="7" w:tplc="9FD40BF2" w:tentative="1">
      <w:start w:val="1"/>
      <w:numFmt w:val="bullet"/>
      <w:lvlText w:val="•"/>
      <w:lvlJc w:val="left"/>
      <w:pPr>
        <w:tabs>
          <w:tab w:val="num" w:pos="5760"/>
        </w:tabs>
        <w:ind w:left="5760" w:hanging="360"/>
      </w:pPr>
      <w:rPr>
        <w:rFonts w:ascii="Arial" w:hAnsi="Arial" w:hint="default"/>
      </w:rPr>
    </w:lvl>
    <w:lvl w:ilvl="8" w:tplc="98ECFE0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50077D4"/>
    <w:multiLevelType w:val="hybridMultilevel"/>
    <w:tmpl w:val="85300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7D7252"/>
    <w:multiLevelType w:val="hybridMultilevel"/>
    <w:tmpl w:val="1F206522"/>
    <w:lvl w:ilvl="0" w:tplc="6860A030">
      <w:start w:val="1"/>
      <w:numFmt w:val="bullet"/>
      <w:lvlText w:val="•"/>
      <w:lvlJc w:val="left"/>
      <w:pPr>
        <w:tabs>
          <w:tab w:val="num" w:pos="720"/>
        </w:tabs>
        <w:ind w:left="720" w:hanging="360"/>
      </w:pPr>
      <w:rPr>
        <w:rFonts w:ascii="Arial" w:hAnsi="Arial" w:hint="default"/>
      </w:rPr>
    </w:lvl>
    <w:lvl w:ilvl="1" w:tplc="BD249AC8">
      <w:start w:val="1245"/>
      <w:numFmt w:val="bullet"/>
      <w:lvlText w:val="–"/>
      <w:lvlJc w:val="left"/>
      <w:pPr>
        <w:tabs>
          <w:tab w:val="num" w:pos="1440"/>
        </w:tabs>
        <w:ind w:left="1440" w:hanging="360"/>
      </w:pPr>
      <w:rPr>
        <w:rFonts w:ascii="Arial" w:hAnsi="Arial" w:hint="default"/>
      </w:rPr>
    </w:lvl>
    <w:lvl w:ilvl="2" w:tplc="6C625B82" w:tentative="1">
      <w:start w:val="1"/>
      <w:numFmt w:val="bullet"/>
      <w:lvlText w:val="•"/>
      <w:lvlJc w:val="left"/>
      <w:pPr>
        <w:tabs>
          <w:tab w:val="num" w:pos="2160"/>
        </w:tabs>
        <w:ind w:left="2160" w:hanging="360"/>
      </w:pPr>
      <w:rPr>
        <w:rFonts w:ascii="Arial" w:hAnsi="Arial" w:hint="default"/>
      </w:rPr>
    </w:lvl>
    <w:lvl w:ilvl="3" w:tplc="FDE87066" w:tentative="1">
      <w:start w:val="1"/>
      <w:numFmt w:val="bullet"/>
      <w:lvlText w:val="•"/>
      <w:lvlJc w:val="left"/>
      <w:pPr>
        <w:tabs>
          <w:tab w:val="num" w:pos="2880"/>
        </w:tabs>
        <w:ind w:left="2880" w:hanging="360"/>
      </w:pPr>
      <w:rPr>
        <w:rFonts w:ascii="Arial" w:hAnsi="Arial" w:hint="default"/>
      </w:rPr>
    </w:lvl>
    <w:lvl w:ilvl="4" w:tplc="7D72E556" w:tentative="1">
      <w:start w:val="1"/>
      <w:numFmt w:val="bullet"/>
      <w:lvlText w:val="•"/>
      <w:lvlJc w:val="left"/>
      <w:pPr>
        <w:tabs>
          <w:tab w:val="num" w:pos="3600"/>
        </w:tabs>
        <w:ind w:left="3600" w:hanging="360"/>
      </w:pPr>
      <w:rPr>
        <w:rFonts w:ascii="Arial" w:hAnsi="Arial" w:hint="default"/>
      </w:rPr>
    </w:lvl>
    <w:lvl w:ilvl="5" w:tplc="D59E867A" w:tentative="1">
      <w:start w:val="1"/>
      <w:numFmt w:val="bullet"/>
      <w:lvlText w:val="•"/>
      <w:lvlJc w:val="left"/>
      <w:pPr>
        <w:tabs>
          <w:tab w:val="num" w:pos="4320"/>
        </w:tabs>
        <w:ind w:left="4320" w:hanging="360"/>
      </w:pPr>
      <w:rPr>
        <w:rFonts w:ascii="Arial" w:hAnsi="Arial" w:hint="default"/>
      </w:rPr>
    </w:lvl>
    <w:lvl w:ilvl="6" w:tplc="7DC67196" w:tentative="1">
      <w:start w:val="1"/>
      <w:numFmt w:val="bullet"/>
      <w:lvlText w:val="•"/>
      <w:lvlJc w:val="left"/>
      <w:pPr>
        <w:tabs>
          <w:tab w:val="num" w:pos="5040"/>
        </w:tabs>
        <w:ind w:left="5040" w:hanging="360"/>
      </w:pPr>
      <w:rPr>
        <w:rFonts w:ascii="Arial" w:hAnsi="Arial" w:hint="default"/>
      </w:rPr>
    </w:lvl>
    <w:lvl w:ilvl="7" w:tplc="1A22EFF4" w:tentative="1">
      <w:start w:val="1"/>
      <w:numFmt w:val="bullet"/>
      <w:lvlText w:val="•"/>
      <w:lvlJc w:val="left"/>
      <w:pPr>
        <w:tabs>
          <w:tab w:val="num" w:pos="5760"/>
        </w:tabs>
        <w:ind w:left="5760" w:hanging="360"/>
      </w:pPr>
      <w:rPr>
        <w:rFonts w:ascii="Arial" w:hAnsi="Arial" w:hint="default"/>
      </w:rPr>
    </w:lvl>
    <w:lvl w:ilvl="8" w:tplc="F0685AC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B922476"/>
    <w:multiLevelType w:val="hybridMultilevel"/>
    <w:tmpl w:val="1A127F32"/>
    <w:lvl w:ilvl="0" w:tplc="59A8E002">
      <w:start w:val="1"/>
      <w:numFmt w:val="bullet"/>
      <w:lvlText w:val="•"/>
      <w:lvlJc w:val="left"/>
      <w:pPr>
        <w:tabs>
          <w:tab w:val="num" w:pos="1080"/>
        </w:tabs>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D511EE8"/>
    <w:multiLevelType w:val="hybridMultilevel"/>
    <w:tmpl w:val="CA6E5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38226D"/>
    <w:multiLevelType w:val="hybridMultilevel"/>
    <w:tmpl w:val="E1C02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F450D7D"/>
    <w:multiLevelType w:val="hybridMultilevel"/>
    <w:tmpl w:val="35D24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3B17C3"/>
    <w:multiLevelType w:val="hybridMultilevel"/>
    <w:tmpl w:val="A90813FC"/>
    <w:lvl w:ilvl="0" w:tplc="F3F6AC0A">
      <w:start w:val="1"/>
      <w:numFmt w:val="bullet"/>
      <w:lvlText w:val="•"/>
      <w:lvlJc w:val="left"/>
      <w:pPr>
        <w:tabs>
          <w:tab w:val="num" w:pos="720"/>
        </w:tabs>
        <w:ind w:left="720" w:hanging="360"/>
      </w:pPr>
      <w:rPr>
        <w:rFonts w:ascii="Arial" w:hAnsi="Arial" w:hint="default"/>
      </w:rPr>
    </w:lvl>
    <w:lvl w:ilvl="1" w:tplc="744640EE" w:tentative="1">
      <w:start w:val="1"/>
      <w:numFmt w:val="bullet"/>
      <w:lvlText w:val="•"/>
      <w:lvlJc w:val="left"/>
      <w:pPr>
        <w:tabs>
          <w:tab w:val="num" w:pos="1440"/>
        </w:tabs>
        <w:ind w:left="1440" w:hanging="360"/>
      </w:pPr>
      <w:rPr>
        <w:rFonts w:ascii="Arial" w:hAnsi="Arial" w:hint="default"/>
      </w:rPr>
    </w:lvl>
    <w:lvl w:ilvl="2" w:tplc="424CBFE8" w:tentative="1">
      <w:start w:val="1"/>
      <w:numFmt w:val="bullet"/>
      <w:lvlText w:val="•"/>
      <w:lvlJc w:val="left"/>
      <w:pPr>
        <w:tabs>
          <w:tab w:val="num" w:pos="2160"/>
        </w:tabs>
        <w:ind w:left="2160" w:hanging="360"/>
      </w:pPr>
      <w:rPr>
        <w:rFonts w:ascii="Arial" w:hAnsi="Arial" w:hint="default"/>
      </w:rPr>
    </w:lvl>
    <w:lvl w:ilvl="3" w:tplc="ABB23CE2" w:tentative="1">
      <w:start w:val="1"/>
      <w:numFmt w:val="bullet"/>
      <w:lvlText w:val="•"/>
      <w:lvlJc w:val="left"/>
      <w:pPr>
        <w:tabs>
          <w:tab w:val="num" w:pos="2880"/>
        </w:tabs>
        <w:ind w:left="2880" w:hanging="360"/>
      </w:pPr>
      <w:rPr>
        <w:rFonts w:ascii="Arial" w:hAnsi="Arial" w:hint="default"/>
      </w:rPr>
    </w:lvl>
    <w:lvl w:ilvl="4" w:tplc="25B2A5B2" w:tentative="1">
      <w:start w:val="1"/>
      <w:numFmt w:val="bullet"/>
      <w:lvlText w:val="•"/>
      <w:lvlJc w:val="left"/>
      <w:pPr>
        <w:tabs>
          <w:tab w:val="num" w:pos="3600"/>
        </w:tabs>
        <w:ind w:left="3600" w:hanging="360"/>
      </w:pPr>
      <w:rPr>
        <w:rFonts w:ascii="Arial" w:hAnsi="Arial" w:hint="default"/>
      </w:rPr>
    </w:lvl>
    <w:lvl w:ilvl="5" w:tplc="107CA382" w:tentative="1">
      <w:start w:val="1"/>
      <w:numFmt w:val="bullet"/>
      <w:lvlText w:val="•"/>
      <w:lvlJc w:val="left"/>
      <w:pPr>
        <w:tabs>
          <w:tab w:val="num" w:pos="4320"/>
        </w:tabs>
        <w:ind w:left="4320" w:hanging="360"/>
      </w:pPr>
      <w:rPr>
        <w:rFonts w:ascii="Arial" w:hAnsi="Arial" w:hint="default"/>
      </w:rPr>
    </w:lvl>
    <w:lvl w:ilvl="6" w:tplc="5A90E436" w:tentative="1">
      <w:start w:val="1"/>
      <w:numFmt w:val="bullet"/>
      <w:lvlText w:val="•"/>
      <w:lvlJc w:val="left"/>
      <w:pPr>
        <w:tabs>
          <w:tab w:val="num" w:pos="5040"/>
        </w:tabs>
        <w:ind w:left="5040" w:hanging="360"/>
      </w:pPr>
      <w:rPr>
        <w:rFonts w:ascii="Arial" w:hAnsi="Arial" w:hint="default"/>
      </w:rPr>
    </w:lvl>
    <w:lvl w:ilvl="7" w:tplc="704CA1A6" w:tentative="1">
      <w:start w:val="1"/>
      <w:numFmt w:val="bullet"/>
      <w:lvlText w:val="•"/>
      <w:lvlJc w:val="left"/>
      <w:pPr>
        <w:tabs>
          <w:tab w:val="num" w:pos="5760"/>
        </w:tabs>
        <w:ind w:left="5760" w:hanging="360"/>
      </w:pPr>
      <w:rPr>
        <w:rFonts w:ascii="Arial" w:hAnsi="Arial" w:hint="default"/>
      </w:rPr>
    </w:lvl>
    <w:lvl w:ilvl="8" w:tplc="0C28BE22"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DF57D9E"/>
    <w:multiLevelType w:val="hybridMultilevel"/>
    <w:tmpl w:val="E236EF4A"/>
    <w:lvl w:ilvl="0" w:tplc="929274A8">
      <w:start w:val="1"/>
      <w:numFmt w:val="bullet"/>
      <w:lvlText w:val="•"/>
      <w:lvlJc w:val="left"/>
      <w:pPr>
        <w:tabs>
          <w:tab w:val="num" w:pos="720"/>
        </w:tabs>
        <w:ind w:left="720" w:hanging="360"/>
      </w:pPr>
      <w:rPr>
        <w:rFonts w:ascii="Arial" w:hAnsi="Arial" w:hint="default"/>
      </w:rPr>
    </w:lvl>
    <w:lvl w:ilvl="1" w:tplc="EBB411B6">
      <w:start w:val="2116"/>
      <w:numFmt w:val="bullet"/>
      <w:lvlText w:val="–"/>
      <w:lvlJc w:val="left"/>
      <w:pPr>
        <w:tabs>
          <w:tab w:val="num" w:pos="1440"/>
        </w:tabs>
        <w:ind w:left="1440" w:hanging="360"/>
      </w:pPr>
      <w:rPr>
        <w:rFonts w:ascii="Arial" w:hAnsi="Arial" w:hint="default"/>
      </w:rPr>
    </w:lvl>
    <w:lvl w:ilvl="2" w:tplc="E674930A" w:tentative="1">
      <w:start w:val="1"/>
      <w:numFmt w:val="bullet"/>
      <w:lvlText w:val="•"/>
      <w:lvlJc w:val="left"/>
      <w:pPr>
        <w:tabs>
          <w:tab w:val="num" w:pos="2160"/>
        </w:tabs>
        <w:ind w:left="2160" w:hanging="360"/>
      </w:pPr>
      <w:rPr>
        <w:rFonts w:ascii="Arial" w:hAnsi="Arial" w:hint="default"/>
      </w:rPr>
    </w:lvl>
    <w:lvl w:ilvl="3" w:tplc="818A21E4" w:tentative="1">
      <w:start w:val="1"/>
      <w:numFmt w:val="bullet"/>
      <w:lvlText w:val="•"/>
      <w:lvlJc w:val="left"/>
      <w:pPr>
        <w:tabs>
          <w:tab w:val="num" w:pos="2880"/>
        </w:tabs>
        <w:ind w:left="2880" w:hanging="360"/>
      </w:pPr>
      <w:rPr>
        <w:rFonts w:ascii="Arial" w:hAnsi="Arial" w:hint="default"/>
      </w:rPr>
    </w:lvl>
    <w:lvl w:ilvl="4" w:tplc="A492288A" w:tentative="1">
      <w:start w:val="1"/>
      <w:numFmt w:val="bullet"/>
      <w:lvlText w:val="•"/>
      <w:lvlJc w:val="left"/>
      <w:pPr>
        <w:tabs>
          <w:tab w:val="num" w:pos="3600"/>
        </w:tabs>
        <w:ind w:left="3600" w:hanging="360"/>
      </w:pPr>
      <w:rPr>
        <w:rFonts w:ascii="Arial" w:hAnsi="Arial" w:hint="default"/>
      </w:rPr>
    </w:lvl>
    <w:lvl w:ilvl="5" w:tplc="C00634AA" w:tentative="1">
      <w:start w:val="1"/>
      <w:numFmt w:val="bullet"/>
      <w:lvlText w:val="•"/>
      <w:lvlJc w:val="left"/>
      <w:pPr>
        <w:tabs>
          <w:tab w:val="num" w:pos="4320"/>
        </w:tabs>
        <w:ind w:left="4320" w:hanging="360"/>
      </w:pPr>
      <w:rPr>
        <w:rFonts w:ascii="Arial" w:hAnsi="Arial" w:hint="default"/>
      </w:rPr>
    </w:lvl>
    <w:lvl w:ilvl="6" w:tplc="D3224C18" w:tentative="1">
      <w:start w:val="1"/>
      <w:numFmt w:val="bullet"/>
      <w:lvlText w:val="•"/>
      <w:lvlJc w:val="left"/>
      <w:pPr>
        <w:tabs>
          <w:tab w:val="num" w:pos="5040"/>
        </w:tabs>
        <w:ind w:left="5040" w:hanging="360"/>
      </w:pPr>
      <w:rPr>
        <w:rFonts w:ascii="Arial" w:hAnsi="Arial" w:hint="default"/>
      </w:rPr>
    </w:lvl>
    <w:lvl w:ilvl="7" w:tplc="BD7E27AC" w:tentative="1">
      <w:start w:val="1"/>
      <w:numFmt w:val="bullet"/>
      <w:lvlText w:val="•"/>
      <w:lvlJc w:val="left"/>
      <w:pPr>
        <w:tabs>
          <w:tab w:val="num" w:pos="5760"/>
        </w:tabs>
        <w:ind w:left="5760" w:hanging="360"/>
      </w:pPr>
      <w:rPr>
        <w:rFonts w:ascii="Arial" w:hAnsi="Arial" w:hint="default"/>
      </w:rPr>
    </w:lvl>
    <w:lvl w:ilvl="8" w:tplc="6654352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EB36C1E"/>
    <w:multiLevelType w:val="hybridMultilevel"/>
    <w:tmpl w:val="F5EE5842"/>
    <w:lvl w:ilvl="0" w:tplc="6D5283B2">
      <w:start w:val="1944"/>
      <w:numFmt w:val="bullet"/>
      <w:lvlText w:val="–"/>
      <w:lvlJc w:val="left"/>
      <w:pPr>
        <w:ind w:left="1800" w:hanging="360"/>
      </w:pPr>
      <w:rPr>
        <w:rFonts w:ascii="Arial" w:hAnsi="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21A85E84"/>
    <w:multiLevelType w:val="hybridMultilevel"/>
    <w:tmpl w:val="5CEAEA82"/>
    <w:lvl w:ilvl="0" w:tplc="44F851DC">
      <w:start w:val="1"/>
      <w:numFmt w:val="bullet"/>
      <w:lvlText w:val="•"/>
      <w:lvlJc w:val="left"/>
      <w:pPr>
        <w:tabs>
          <w:tab w:val="num" w:pos="720"/>
        </w:tabs>
        <w:ind w:left="720" w:hanging="360"/>
      </w:pPr>
      <w:rPr>
        <w:rFonts w:ascii="Arial" w:hAnsi="Arial" w:hint="default"/>
      </w:rPr>
    </w:lvl>
    <w:lvl w:ilvl="1" w:tplc="B59C900E">
      <w:start w:val="1245"/>
      <w:numFmt w:val="bullet"/>
      <w:lvlText w:val="–"/>
      <w:lvlJc w:val="left"/>
      <w:pPr>
        <w:tabs>
          <w:tab w:val="num" w:pos="1440"/>
        </w:tabs>
        <w:ind w:left="1440" w:hanging="360"/>
      </w:pPr>
      <w:rPr>
        <w:rFonts w:ascii="Arial" w:hAnsi="Arial" w:hint="default"/>
      </w:rPr>
    </w:lvl>
    <w:lvl w:ilvl="2" w:tplc="0B540D96" w:tentative="1">
      <w:start w:val="1"/>
      <w:numFmt w:val="bullet"/>
      <w:lvlText w:val="•"/>
      <w:lvlJc w:val="left"/>
      <w:pPr>
        <w:tabs>
          <w:tab w:val="num" w:pos="2160"/>
        </w:tabs>
        <w:ind w:left="2160" w:hanging="360"/>
      </w:pPr>
      <w:rPr>
        <w:rFonts w:ascii="Arial" w:hAnsi="Arial" w:hint="default"/>
      </w:rPr>
    </w:lvl>
    <w:lvl w:ilvl="3" w:tplc="7ED08DC6" w:tentative="1">
      <w:start w:val="1"/>
      <w:numFmt w:val="bullet"/>
      <w:lvlText w:val="•"/>
      <w:lvlJc w:val="left"/>
      <w:pPr>
        <w:tabs>
          <w:tab w:val="num" w:pos="2880"/>
        </w:tabs>
        <w:ind w:left="2880" w:hanging="360"/>
      </w:pPr>
      <w:rPr>
        <w:rFonts w:ascii="Arial" w:hAnsi="Arial" w:hint="default"/>
      </w:rPr>
    </w:lvl>
    <w:lvl w:ilvl="4" w:tplc="4BF0B94C" w:tentative="1">
      <w:start w:val="1"/>
      <w:numFmt w:val="bullet"/>
      <w:lvlText w:val="•"/>
      <w:lvlJc w:val="left"/>
      <w:pPr>
        <w:tabs>
          <w:tab w:val="num" w:pos="3600"/>
        </w:tabs>
        <w:ind w:left="3600" w:hanging="360"/>
      </w:pPr>
      <w:rPr>
        <w:rFonts w:ascii="Arial" w:hAnsi="Arial" w:hint="default"/>
      </w:rPr>
    </w:lvl>
    <w:lvl w:ilvl="5" w:tplc="1D548BF6" w:tentative="1">
      <w:start w:val="1"/>
      <w:numFmt w:val="bullet"/>
      <w:lvlText w:val="•"/>
      <w:lvlJc w:val="left"/>
      <w:pPr>
        <w:tabs>
          <w:tab w:val="num" w:pos="4320"/>
        </w:tabs>
        <w:ind w:left="4320" w:hanging="360"/>
      </w:pPr>
      <w:rPr>
        <w:rFonts w:ascii="Arial" w:hAnsi="Arial" w:hint="default"/>
      </w:rPr>
    </w:lvl>
    <w:lvl w:ilvl="6" w:tplc="F812517C" w:tentative="1">
      <w:start w:val="1"/>
      <w:numFmt w:val="bullet"/>
      <w:lvlText w:val="•"/>
      <w:lvlJc w:val="left"/>
      <w:pPr>
        <w:tabs>
          <w:tab w:val="num" w:pos="5040"/>
        </w:tabs>
        <w:ind w:left="5040" w:hanging="360"/>
      </w:pPr>
      <w:rPr>
        <w:rFonts w:ascii="Arial" w:hAnsi="Arial" w:hint="default"/>
      </w:rPr>
    </w:lvl>
    <w:lvl w:ilvl="7" w:tplc="66309A32" w:tentative="1">
      <w:start w:val="1"/>
      <w:numFmt w:val="bullet"/>
      <w:lvlText w:val="•"/>
      <w:lvlJc w:val="left"/>
      <w:pPr>
        <w:tabs>
          <w:tab w:val="num" w:pos="5760"/>
        </w:tabs>
        <w:ind w:left="5760" w:hanging="360"/>
      </w:pPr>
      <w:rPr>
        <w:rFonts w:ascii="Arial" w:hAnsi="Arial" w:hint="default"/>
      </w:rPr>
    </w:lvl>
    <w:lvl w:ilvl="8" w:tplc="192CF8C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9944040"/>
    <w:multiLevelType w:val="hybridMultilevel"/>
    <w:tmpl w:val="87CE4C54"/>
    <w:lvl w:ilvl="0" w:tplc="59A8E002">
      <w:start w:val="1"/>
      <w:numFmt w:val="bullet"/>
      <w:lvlText w:val="•"/>
      <w:lvlJc w:val="left"/>
      <w:pPr>
        <w:tabs>
          <w:tab w:val="num" w:pos="720"/>
        </w:tabs>
        <w:ind w:left="720" w:hanging="360"/>
      </w:pPr>
      <w:rPr>
        <w:rFonts w:ascii="Arial" w:hAnsi="Arial" w:hint="default"/>
      </w:rPr>
    </w:lvl>
    <w:lvl w:ilvl="1" w:tplc="6D5283B2">
      <w:start w:val="1944"/>
      <w:numFmt w:val="bullet"/>
      <w:lvlText w:val="–"/>
      <w:lvlJc w:val="left"/>
      <w:pPr>
        <w:tabs>
          <w:tab w:val="num" w:pos="1440"/>
        </w:tabs>
        <w:ind w:left="1440" w:hanging="360"/>
      </w:pPr>
      <w:rPr>
        <w:rFonts w:ascii="Arial" w:hAnsi="Arial" w:hint="default"/>
      </w:rPr>
    </w:lvl>
    <w:lvl w:ilvl="2" w:tplc="C5D4CB00" w:tentative="1">
      <w:start w:val="1"/>
      <w:numFmt w:val="bullet"/>
      <w:lvlText w:val="•"/>
      <w:lvlJc w:val="left"/>
      <w:pPr>
        <w:tabs>
          <w:tab w:val="num" w:pos="2160"/>
        </w:tabs>
        <w:ind w:left="2160" w:hanging="360"/>
      </w:pPr>
      <w:rPr>
        <w:rFonts w:ascii="Arial" w:hAnsi="Arial" w:hint="default"/>
      </w:rPr>
    </w:lvl>
    <w:lvl w:ilvl="3" w:tplc="6AB072AA" w:tentative="1">
      <w:start w:val="1"/>
      <w:numFmt w:val="bullet"/>
      <w:lvlText w:val="•"/>
      <w:lvlJc w:val="left"/>
      <w:pPr>
        <w:tabs>
          <w:tab w:val="num" w:pos="2880"/>
        </w:tabs>
        <w:ind w:left="2880" w:hanging="360"/>
      </w:pPr>
      <w:rPr>
        <w:rFonts w:ascii="Arial" w:hAnsi="Arial" w:hint="default"/>
      </w:rPr>
    </w:lvl>
    <w:lvl w:ilvl="4" w:tplc="6616D17A" w:tentative="1">
      <w:start w:val="1"/>
      <w:numFmt w:val="bullet"/>
      <w:lvlText w:val="•"/>
      <w:lvlJc w:val="left"/>
      <w:pPr>
        <w:tabs>
          <w:tab w:val="num" w:pos="3600"/>
        </w:tabs>
        <w:ind w:left="3600" w:hanging="360"/>
      </w:pPr>
      <w:rPr>
        <w:rFonts w:ascii="Arial" w:hAnsi="Arial" w:hint="default"/>
      </w:rPr>
    </w:lvl>
    <w:lvl w:ilvl="5" w:tplc="F030E5E4" w:tentative="1">
      <w:start w:val="1"/>
      <w:numFmt w:val="bullet"/>
      <w:lvlText w:val="•"/>
      <w:lvlJc w:val="left"/>
      <w:pPr>
        <w:tabs>
          <w:tab w:val="num" w:pos="4320"/>
        </w:tabs>
        <w:ind w:left="4320" w:hanging="360"/>
      </w:pPr>
      <w:rPr>
        <w:rFonts w:ascii="Arial" w:hAnsi="Arial" w:hint="default"/>
      </w:rPr>
    </w:lvl>
    <w:lvl w:ilvl="6" w:tplc="EAFA29E4" w:tentative="1">
      <w:start w:val="1"/>
      <w:numFmt w:val="bullet"/>
      <w:lvlText w:val="•"/>
      <w:lvlJc w:val="left"/>
      <w:pPr>
        <w:tabs>
          <w:tab w:val="num" w:pos="5040"/>
        </w:tabs>
        <w:ind w:left="5040" w:hanging="360"/>
      </w:pPr>
      <w:rPr>
        <w:rFonts w:ascii="Arial" w:hAnsi="Arial" w:hint="default"/>
      </w:rPr>
    </w:lvl>
    <w:lvl w:ilvl="7" w:tplc="68A02B58" w:tentative="1">
      <w:start w:val="1"/>
      <w:numFmt w:val="bullet"/>
      <w:lvlText w:val="•"/>
      <w:lvlJc w:val="left"/>
      <w:pPr>
        <w:tabs>
          <w:tab w:val="num" w:pos="5760"/>
        </w:tabs>
        <w:ind w:left="5760" w:hanging="360"/>
      </w:pPr>
      <w:rPr>
        <w:rFonts w:ascii="Arial" w:hAnsi="Arial" w:hint="default"/>
      </w:rPr>
    </w:lvl>
    <w:lvl w:ilvl="8" w:tplc="43CC769E"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CD47FA4"/>
    <w:multiLevelType w:val="hybridMultilevel"/>
    <w:tmpl w:val="EFDA3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D7527B0"/>
    <w:multiLevelType w:val="hybridMultilevel"/>
    <w:tmpl w:val="66BA88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EDE393B"/>
    <w:multiLevelType w:val="hybridMultilevel"/>
    <w:tmpl w:val="9BB850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FCB4734"/>
    <w:multiLevelType w:val="hybridMultilevel"/>
    <w:tmpl w:val="906E72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DC06E4"/>
    <w:multiLevelType w:val="hybridMultilevel"/>
    <w:tmpl w:val="CD84BB90"/>
    <w:lvl w:ilvl="0" w:tplc="AF0CECEC">
      <w:start w:val="1"/>
      <w:numFmt w:val="bullet"/>
      <w:lvlText w:val="-"/>
      <w:lvlJc w:val="left"/>
      <w:pPr>
        <w:ind w:left="1110" w:hanging="360"/>
      </w:pPr>
      <w:rPr>
        <w:rFonts w:ascii="Times New Roman" w:eastAsia="Times New Roman" w:hAnsi="Times New Roman" w:cs="Times New Roman"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9" w15:restartNumberingAfterBreak="0">
    <w:nsid w:val="3B834636"/>
    <w:multiLevelType w:val="hybridMultilevel"/>
    <w:tmpl w:val="7C86C4F4"/>
    <w:lvl w:ilvl="0" w:tplc="7CF68A10">
      <w:start w:val="3190"/>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3D2B562F"/>
    <w:multiLevelType w:val="hybridMultilevel"/>
    <w:tmpl w:val="2064E922"/>
    <w:lvl w:ilvl="0" w:tplc="7CF68A10">
      <w:start w:val="3190"/>
      <w:numFmt w:val="bullet"/>
      <w:lvlText w:val="–"/>
      <w:lvlJc w:val="left"/>
      <w:pPr>
        <w:ind w:left="2520" w:hanging="360"/>
      </w:pPr>
      <w:rPr>
        <w:rFonts w:ascii="Arial" w:hAnsi="Aria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1" w15:restartNumberingAfterBreak="0">
    <w:nsid w:val="43C809D7"/>
    <w:multiLevelType w:val="hybridMultilevel"/>
    <w:tmpl w:val="56BA9BDC"/>
    <w:lvl w:ilvl="0" w:tplc="53E4E99E">
      <w:numFmt w:val="bullet"/>
      <w:lvlText w:val=""/>
      <w:lvlJc w:val="left"/>
      <w:pPr>
        <w:ind w:left="720" w:hanging="360"/>
      </w:pPr>
      <w:rPr>
        <w:rFonts w:ascii="Symbol-Identity-H" w:eastAsia="Symbol-Identity-H" w:hAnsi="TimesNewRoman,Italic-Identity-H" w:cs="Symbol-Identity-H" w:hint="eastAsia"/>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6A322CB"/>
    <w:multiLevelType w:val="hybridMultilevel"/>
    <w:tmpl w:val="181AF3DA"/>
    <w:lvl w:ilvl="0" w:tplc="96C2276A">
      <w:start w:val="1"/>
      <w:numFmt w:val="bullet"/>
      <w:lvlText w:val="•"/>
      <w:lvlJc w:val="left"/>
      <w:pPr>
        <w:tabs>
          <w:tab w:val="num" w:pos="720"/>
        </w:tabs>
        <w:ind w:left="720" w:hanging="360"/>
      </w:pPr>
      <w:rPr>
        <w:rFonts w:ascii="Arial" w:hAnsi="Arial" w:hint="default"/>
      </w:rPr>
    </w:lvl>
    <w:lvl w:ilvl="1" w:tplc="83D0553A">
      <w:start w:val="2105"/>
      <w:numFmt w:val="bullet"/>
      <w:lvlText w:val="–"/>
      <w:lvlJc w:val="left"/>
      <w:pPr>
        <w:tabs>
          <w:tab w:val="num" w:pos="1440"/>
        </w:tabs>
        <w:ind w:left="1440" w:hanging="360"/>
      </w:pPr>
      <w:rPr>
        <w:rFonts w:ascii="Arial" w:hAnsi="Arial" w:hint="default"/>
      </w:rPr>
    </w:lvl>
    <w:lvl w:ilvl="2" w:tplc="FC085CDA" w:tentative="1">
      <w:start w:val="1"/>
      <w:numFmt w:val="bullet"/>
      <w:lvlText w:val="•"/>
      <w:lvlJc w:val="left"/>
      <w:pPr>
        <w:tabs>
          <w:tab w:val="num" w:pos="2160"/>
        </w:tabs>
        <w:ind w:left="2160" w:hanging="360"/>
      </w:pPr>
      <w:rPr>
        <w:rFonts w:ascii="Arial" w:hAnsi="Arial" w:hint="default"/>
      </w:rPr>
    </w:lvl>
    <w:lvl w:ilvl="3" w:tplc="ACCC806E" w:tentative="1">
      <w:start w:val="1"/>
      <w:numFmt w:val="bullet"/>
      <w:lvlText w:val="•"/>
      <w:lvlJc w:val="left"/>
      <w:pPr>
        <w:tabs>
          <w:tab w:val="num" w:pos="2880"/>
        </w:tabs>
        <w:ind w:left="2880" w:hanging="360"/>
      </w:pPr>
      <w:rPr>
        <w:rFonts w:ascii="Arial" w:hAnsi="Arial" w:hint="default"/>
      </w:rPr>
    </w:lvl>
    <w:lvl w:ilvl="4" w:tplc="A0A21238" w:tentative="1">
      <w:start w:val="1"/>
      <w:numFmt w:val="bullet"/>
      <w:lvlText w:val="•"/>
      <w:lvlJc w:val="left"/>
      <w:pPr>
        <w:tabs>
          <w:tab w:val="num" w:pos="3600"/>
        </w:tabs>
        <w:ind w:left="3600" w:hanging="360"/>
      </w:pPr>
      <w:rPr>
        <w:rFonts w:ascii="Arial" w:hAnsi="Arial" w:hint="default"/>
      </w:rPr>
    </w:lvl>
    <w:lvl w:ilvl="5" w:tplc="47FAB15E" w:tentative="1">
      <w:start w:val="1"/>
      <w:numFmt w:val="bullet"/>
      <w:lvlText w:val="•"/>
      <w:lvlJc w:val="left"/>
      <w:pPr>
        <w:tabs>
          <w:tab w:val="num" w:pos="4320"/>
        </w:tabs>
        <w:ind w:left="4320" w:hanging="360"/>
      </w:pPr>
      <w:rPr>
        <w:rFonts w:ascii="Arial" w:hAnsi="Arial" w:hint="default"/>
      </w:rPr>
    </w:lvl>
    <w:lvl w:ilvl="6" w:tplc="D250C6DA" w:tentative="1">
      <w:start w:val="1"/>
      <w:numFmt w:val="bullet"/>
      <w:lvlText w:val="•"/>
      <w:lvlJc w:val="left"/>
      <w:pPr>
        <w:tabs>
          <w:tab w:val="num" w:pos="5040"/>
        </w:tabs>
        <w:ind w:left="5040" w:hanging="360"/>
      </w:pPr>
      <w:rPr>
        <w:rFonts w:ascii="Arial" w:hAnsi="Arial" w:hint="default"/>
      </w:rPr>
    </w:lvl>
    <w:lvl w:ilvl="7" w:tplc="31E8E880" w:tentative="1">
      <w:start w:val="1"/>
      <w:numFmt w:val="bullet"/>
      <w:lvlText w:val="•"/>
      <w:lvlJc w:val="left"/>
      <w:pPr>
        <w:tabs>
          <w:tab w:val="num" w:pos="5760"/>
        </w:tabs>
        <w:ind w:left="5760" w:hanging="360"/>
      </w:pPr>
      <w:rPr>
        <w:rFonts w:ascii="Arial" w:hAnsi="Arial" w:hint="default"/>
      </w:rPr>
    </w:lvl>
    <w:lvl w:ilvl="8" w:tplc="015ED64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485B0BBC"/>
    <w:multiLevelType w:val="hybridMultilevel"/>
    <w:tmpl w:val="D6AE905E"/>
    <w:lvl w:ilvl="0" w:tplc="59A8E002">
      <w:start w:val="1"/>
      <w:numFmt w:val="bullet"/>
      <w:lvlText w:val="•"/>
      <w:lvlJc w:val="left"/>
      <w:pPr>
        <w:tabs>
          <w:tab w:val="num" w:pos="765"/>
        </w:tabs>
        <w:ind w:left="765" w:hanging="360"/>
      </w:pPr>
      <w:rPr>
        <w:rFonts w:ascii="Arial" w:hAnsi="Aria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4" w15:restartNumberingAfterBreak="0">
    <w:nsid w:val="4B8A4301"/>
    <w:multiLevelType w:val="hybridMultilevel"/>
    <w:tmpl w:val="D6FC043E"/>
    <w:lvl w:ilvl="0" w:tplc="53E4E99E">
      <w:numFmt w:val="bullet"/>
      <w:lvlText w:val=""/>
      <w:lvlJc w:val="left"/>
      <w:pPr>
        <w:ind w:left="720" w:hanging="360"/>
      </w:pPr>
      <w:rPr>
        <w:rFonts w:ascii="Symbol-Identity-H" w:eastAsia="Symbol-Identity-H" w:hAnsi="TimesNewRoman,Italic-Identity-H" w:cs="Symbol-Identity-H" w:hint="eastAsia"/>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E462571"/>
    <w:multiLevelType w:val="hybridMultilevel"/>
    <w:tmpl w:val="14CE6F98"/>
    <w:lvl w:ilvl="0" w:tplc="809C64A6">
      <w:start w:val="1"/>
      <w:numFmt w:val="bullet"/>
      <w:lvlText w:val="•"/>
      <w:lvlJc w:val="left"/>
      <w:pPr>
        <w:tabs>
          <w:tab w:val="num" w:pos="720"/>
        </w:tabs>
        <w:ind w:left="720" w:hanging="360"/>
      </w:pPr>
      <w:rPr>
        <w:rFonts w:ascii="Arial" w:hAnsi="Arial" w:hint="default"/>
      </w:rPr>
    </w:lvl>
    <w:lvl w:ilvl="1" w:tplc="8F88BEC6" w:tentative="1">
      <w:start w:val="1"/>
      <w:numFmt w:val="bullet"/>
      <w:lvlText w:val="•"/>
      <w:lvlJc w:val="left"/>
      <w:pPr>
        <w:tabs>
          <w:tab w:val="num" w:pos="1440"/>
        </w:tabs>
        <w:ind w:left="1440" w:hanging="360"/>
      </w:pPr>
      <w:rPr>
        <w:rFonts w:ascii="Arial" w:hAnsi="Arial" w:hint="default"/>
      </w:rPr>
    </w:lvl>
    <w:lvl w:ilvl="2" w:tplc="487C38EA" w:tentative="1">
      <w:start w:val="1"/>
      <w:numFmt w:val="bullet"/>
      <w:lvlText w:val="•"/>
      <w:lvlJc w:val="left"/>
      <w:pPr>
        <w:tabs>
          <w:tab w:val="num" w:pos="2160"/>
        </w:tabs>
        <w:ind w:left="2160" w:hanging="360"/>
      </w:pPr>
      <w:rPr>
        <w:rFonts w:ascii="Arial" w:hAnsi="Arial" w:hint="default"/>
      </w:rPr>
    </w:lvl>
    <w:lvl w:ilvl="3" w:tplc="BE32FF54" w:tentative="1">
      <w:start w:val="1"/>
      <w:numFmt w:val="bullet"/>
      <w:lvlText w:val="•"/>
      <w:lvlJc w:val="left"/>
      <w:pPr>
        <w:tabs>
          <w:tab w:val="num" w:pos="2880"/>
        </w:tabs>
        <w:ind w:left="2880" w:hanging="360"/>
      </w:pPr>
      <w:rPr>
        <w:rFonts w:ascii="Arial" w:hAnsi="Arial" w:hint="default"/>
      </w:rPr>
    </w:lvl>
    <w:lvl w:ilvl="4" w:tplc="E85A4576" w:tentative="1">
      <w:start w:val="1"/>
      <w:numFmt w:val="bullet"/>
      <w:lvlText w:val="•"/>
      <w:lvlJc w:val="left"/>
      <w:pPr>
        <w:tabs>
          <w:tab w:val="num" w:pos="3600"/>
        </w:tabs>
        <w:ind w:left="3600" w:hanging="360"/>
      </w:pPr>
      <w:rPr>
        <w:rFonts w:ascii="Arial" w:hAnsi="Arial" w:hint="default"/>
      </w:rPr>
    </w:lvl>
    <w:lvl w:ilvl="5" w:tplc="14CE5F3E" w:tentative="1">
      <w:start w:val="1"/>
      <w:numFmt w:val="bullet"/>
      <w:lvlText w:val="•"/>
      <w:lvlJc w:val="left"/>
      <w:pPr>
        <w:tabs>
          <w:tab w:val="num" w:pos="4320"/>
        </w:tabs>
        <w:ind w:left="4320" w:hanging="360"/>
      </w:pPr>
      <w:rPr>
        <w:rFonts w:ascii="Arial" w:hAnsi="Arial" w:hint="default"/>
      </w:rPr>
    </w:lvl>
    <w:lvl w:ilvl="6" w:tplc="4DD8C280" w:tentative="1">
      <w:start w:val="1"/>
      <w:numFmt w:val="bullet"/>
      <w:lvlText w:val="•"/>
      <w:lvlJc w:val="left"/>
      <w:pPr>
        <w:tabs>
          <w:tab w:val="num" w:pos="5040"/>
        </w:tabs>
        <w:ind w:left="5040" w:hanging="360"/>
      </w:pPr>
      <w:rPr>
        <w:rFonts w:ascii="Arial" w:hAnsi="Arial" w:hint="default"/>
      </w:rPr>
    </w:lvl>
    <w:lvl w:ilvl="7" w:tplc="3BF0B0FE" w:tentative="1">
      <w:start w:val="1"/>
      <w:numFmt w:val="bullet"/>
      <w:lvlText w:val="•"/>
      <w:lvlJc w:val="left"/>
      <w:pPr>
        <w:tabs>
          <w:tab w:val="num" w:pos="5760"/>
        </w:tabs>
        <w:ind w:left="5760" w:hanging="360"/>
      </w:pPr>
      <w:rPr>
        <w:rFonts w:ascii="Arial" w:hAnsi="Arial" w:hint="default"/>
      </w:rPr>
    </w:lvl>
    <w:lvl w:ilvl="8" w:tplc="90FA3B3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02F5A98"/>
    <w:multiLevelType w:val="multilevel"/>
    <w:tmpl w:val="BBB2191C"/>
    <w:lvl w:ilvl="0">
      <w:start w:val="1"/>
      <w:numFmt w:val="decimal"/>
      <w:pStyle w:val="Heading1"/>
      <w:lvlText w:val="%1"/>
      <w:lvlJc w:val="left"/>
      <w:pPr>
        <w:tabs>
          <w:tab w:val="num" w:pos="720"/>
        </w:tabs>
        <w:ind w:left="216" w:hanging="216"/>
      </w:pPr>
      <w:rPr>
        <w:rFonts w:ascii="Trebuchet MS" w:hAnsi="Trebuchet MS" w:hint="default"/>
        <w:b/>
        <w:i w:val="0"/>
        <w:sz w:val="44"/>
        <w:szCs w:val="44"/>
      </w:rPr>
    </w:lvl>
    <w:lvl w:ilvl="1">
      <w:start w:val="1"/>
      <w:numFmt w:val="decimal"/>
      <w:pStyle w:val="Heading2"/>
      <w:lvlText w:val="%1.%2"/>
      <w:lvlJc w:val="left"/>
      <w:pPr>
        <w:tabs>
          <w:tab w:val="num" w:pos="720"/>
        </w:tabs>
        <w:ind w:left="576" w:hanging="576"/>
      </w:pPr>
      <w:rPr>
        <w:rFonts w:hint="default"/>
        <w:color w:val="auto"/>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534F4211"/>
    <w:multiLevelType w:val="hybridMultilevel"/>
    <w:tmpl w:val="8B8AA5B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B8D7B10"/>
    <w:multiLevelType w:val="hybridMultilevel"/>
    <w:tmpl w:val="A77250B8"/>
    <w:lvl w:ilvl="0" w:tplc="C03C6446">
      <w:numFmt w:val="bullet"/>
      <w:lvlText w:val=""/>
      <w:lvlJc w:val="left"/>
      <w:pPr>
        <w:ind w:left="630" w:hanging="360"/>
      </w:pPr>
      <w:rPr>
        <w:rFonts w:ascii="Symbol-Identity-H" w:eastAsia="Symbol-Identity-H" w:hAnsi="TimesNewRoman,Italic-Identity-H" w:cs="Symbol-Identity-H" w:hint="eastAsia"/>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9" w15:restartNumberingAfterBreak="0">
    <w:nsid w:val="5E4007ED"/>
    <w:multiLevelType w:val="hybridMultilevel"/>
    <w:tmpl w:val="A044D8CE"/>
    <w:lvl w:ilvl="0" w:tplc="F1CA7F2E">
      <w:start w:val="1"/>
      <w:numFmt w:val="bullet"/>
      <w:lvlText w:val="•"/>
      <w:lvlJc w:val="left"/>
      <w:pPr>
        <w:tabs>
          <w:tab w:val="num" w:pos="720"/>
        </w:tabs>
        <w:ind w:left="720" w:hanging="360"/>
      </w:pPr>
      <w:rPr>
        <w:rFonts w:ascii="Arial" w:hAnsi="Arial" w:hint="default"/>
      </w:rPr>
    </w:lvl>
    <w:lvl w:ilvl="1" w:tplc="863E7680">
      <w:start w:val="1"/>
      <w:numFmt w:val="bullet"/>
      <w:lvlText w:val="•"/>
      <w:lvlJc w:val="left"/>
      <w:pPr>
        <w:tabs>
          <w:tab w:val="num" w:pos="1440"/>
        </w:tabs>
        <w:ind w:left="1440" w:hanging="360"/>
      </w:pPr>
      <w:rPr>
        <w:rFonts w:ascii="Arial" w:hAnsi="Arial" w:hint="default"/>
      </w:rPr>
    </w:lvl>
    <w:lvl w:ilvl="2" w:tplc="7F7664EE" w:tentative="1">
      <w:start w:val="1"/>
      <w:numFmt w:val="bullet"/>
      <w:lvlText w:val="•"/>
      <w:lvlJc w:val="left"/>
      <w:pPr>
        <w:tabs>
          <w:tab w:val="num" w:pos="2160"/>
        </w:tabs>
        <w:ind w:left="2160" w:hanging="360"/>
      </w:pPr>
      <w:rPr>
        <w:rFonts w:ascii="Arial" w:hAnsi="Arial" w:hint="default"/>
      </w:rPr>
    </w:lvl>
    <w:lvl w:ilvl="3" w:tplc="95D8E9D2" w:tentative="1">
      <w:start w:val="1"/>
      <w:numFmt w:val="bullet"/>
      <w:lvlText w:val="•"/>
      <w:lvlJc w:val="left"/>
      <w:pPr>
        <w:tabs>
          <w:tab w:val="num" w:pos="2880"/>
        </w:tabs>
        <w:ind w:left="2880" w:hanging="360"/>
      </w:pPr>
      <w:rPr>
        <w:rFonts w:ascii="Arial" w:hAnsi="Arial" w:hint="default"/>
      </w:rPr>
    </w:lvl>
    <w:lvl w:ilvl="4" w:tplc="BA7833E0" w:tentative="1">
      <w:start w:val="1"/>
      <w:numFmt w:val="bullet"/>
      <w:lvlText w:val="•"/>
      <w:lvlJc w:val="left"/>
      <w:pPr>
        <w:tabs>
          <w:tab w:val="num" w:pos="3600"/>
        </w:tabs>
        <w:ind w:left="3600" w:hanging="360"/>
      </w:pPr>
      <w:rPr>
        <w:rFonts w:ascii="Arial" w:hAnsi="Arial" w:hint="default"/>
      </w:rPr>
    </w:lvl>
    <w:lvl w:ilvl="5" w:tplc="9F96E478" w:tentative="1">
      <w:start w:val="1"/>
      <w:numFmt w:val="bullet"/>
      <w:lvlText w:val="•"/>
      <w:lvlJc w:val="left"/>
      <w:pPr>
        <w:tabs>
          <w:tab w:val="num" w:pos="4320"/>
        </w:tabs>
        <w:ind w:left="4320" w:hanging="360"/>
      </w:pPr>
      <w:rPr>
        <w:rFonts w:ascii="Arial" w:hAnsi="Arial" w:hint="default"/>
      </w:rPr>
    </w:lvl>
    <w:lvl w:ilvl="6" w:tplc="8572C760" w:tentative="1">
      <w:start w:val="1"/>
      <w:numFmt w:val="bullet"/>
      <w:lvlText w:val="•"/>
      <w:lvlJc w:val="left"/>
      <w:pPr>
        <w:tabs>
          <w:tab w:val="num" w:pos="5040"/>
        </w:tabs>
        <w:ind w:left="5040" w:hanging="360"/>
      </w:pPr>
      <w:rPr>
        <w:rFonts w:ascii="Arial" w:hAnsi="Arial" w:hint="default"/>
      </w:rPr>
    </w:lvl>
    <w:lvl w:ilvl="7" w:tplc="21425DF6" w:tentative="1">
      <w:start w:val="1"/>
      <w:numFmt w:val="bullet"/>
      <w:lvlText w:val="•"/>
      <w:lvlJc w:val="left"/>
      <w:pPr>
        <w:tabs>
          <w:tab w:val="num" w:pos="5760"/>
        </w:tabs>
        <w:ind w:left="5760" w:hanging="360"/>
      </w:pPr>
      <w:rPr>
        <w:rFonts w:ascii="Arial" w:hAnsi="Arial" w:hint="default"/>
      </w:rPr>
    </w:lvl>
    <w:lvl w:ilvl="8" w:tplc="FDEA88B4"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6650845"/>
    <w:multiLevelType w:val="hybridMultilevel"/>
    <w:tmpl w:val="FA46EE3A"/>
    <w:lvl w:ilvl="0" w:tplc="CD248006">
      <w:start w:val="1"/>
      <w:numFmt w:val="bullet"/>
      <w:lvlText w:val="•"/>
      <w:lvlJc w:val="left"/>
      <w:pPr>
        <w:tabs>
          <w:tab w:val="num" w:pos="720"/>
        </w:tabs>
        <w:ind w:left="720" w:hanging="360"/>
      </w:pPr>
      <w:rPr>
        <w:rFonts w:ascii="Arial" w:hAnsi="Arial" w:hint="default"/>
      </w:rPr>
    </w:lvl>
    <w:lvl w:ilvl="1" w:tplc="D3AE74D0" w:tentative="1">
      <w:start w:val="1"/>
      <w:numFmt w:val="bullet"/>
      <w:lvlText w:val="•"/>
      <w:lvlJc w:val="left"/>
      <w:pPr>
        <w:tabs>
          <w:tab w:val="num" w:pos="1440"/>
        </w:tabs>
        <w:ind w:left="1440" w:hanging="360"/>
      </w:pPr>
      <w:rPr>
        <w:rFonts w:ascii="Arial" w:hAnsi="Arial" w:hint="default"/>
      </w:rPr>
    </w:lvl>
    <w:lvl w:ilvl="2" w:tplc="E39690A6" w:tentative="1">
      <w:start w:val="1"/>
      <w:numFmt w:val="bullet"/>
      <w:lvlText w:val="•"/>
      <w:lvlJc w:val="left"/>
      <w:pPr>
        <w:tabs>
          <w:tab w:val="num" w:pos="2160"/>
        </w:tabs>
        <w:ind w:left="2160" w:hanging="360"/>
      </w:pPr>
      <w:rPr>
        <w:rFonts w:ascii="Arial" w:hAnsi="Arial" w:hint="default"/>
      </w:rPr>
    </w:lvl>
    <w:lvl w:ilvl="3" w:tplc="9CC84886" w:tentative="1">
      <w:start w:val="1"/>
      <w:numFmt w:val="bullet"/>
      <w:lvlText w:val="•"/>
      <w:lvlJc w:val="left"/>
      <w:pPr>
        <w:tabs>
          <w:tab w:val="num" w:pos="2880"/>
        </w:tabs>
        <w:ind w:left="2880" w:hanging="360"/>
      </w:pPr>
      <w:rPr>
        <w:rFonts w:ascii="Arial" w:hAnsi="Arial" w:hint="default"/>
      </w:rPr>
    </w:lvl>
    <w:lvl w:ilvl="4" w:tplc="D0140AC8" w:tentative="1">
      <w:start w:val="1"/>
      <w:numFmt w:val="bullet"/>
      <w:lvlText w:val="•"/>
      <w:lvlJc w:val="left"/>
      <w:pPr>
        <w:tabs>
          <w:tab w:val="num" w:pos="3600"/>
        </w:tabs>
        <w:ind w:left="3600" w:hanging="360"/>
      </w:pPr>
      <w:rPr>
        <w:rFonts w:ascii="Arial" w:hAnsi="Arial" w:hint="default"/>
      </w:rPr>
    </w:lvl>
    <w:lvl w:ilvl="5" w:tplc="1ACEC86C" w:tentative="1">
      <w:start w:val="1"/>
      <w:numFmt w:val="bullet"/>
      <w:lvlText w:val="•"/>
      <w:lvlJc w:val="left"/>
      <w:pPr>
        <w:tabs>
          <w:tab w:val="num" w:pos="4320"/>
        </w:tabs>
        <w:ind w:left="4320" w:hanging="360"/>
      </w:pPr>
      <w:rPr>
        <w:rFonts w:ascii="Arial" w:hAnsi="Arial" w:hint="default"/>
      </w:rPr>
    </w:lvl>
    <w:lvl w:ilvl="6" w:tplc="8C62EEBC" w:tentative="1">
      <w:start w:val="1"/>
      <w:numFmt w:val="bullet"/>
      <w:lvlText w:val="•"/>
      <w:lvlJc w:val="left"/>
      <w:pPr>
        <w:tabs>
          <w:tab w:val="num" w:pos="5040"/>
        </w:tabs>
        <w:ind w:left="5040" w:hanging="360"/>
      </w:pPr>
      <w:rPr>
        <w:rFonts w:ascii="Arial" w:hAnsi="Arial" w:hint="default"/>
      </w:rPr>
    </w:lvl>
    <w:lvl w:ilvl="7" w:tplc="5BE267B6" w:tentative="1">
      <w:start w:val="1"/>
      <w:numFmt w:val="bullet"/>
      <w:lvlText w:val="•"/>
      <w:lvlJc w:val="left"/>
      <w:pPr>
        <w:tabs>
          <w:tab w:val="num" w:pos="5760"/>
        </w:tabs>
        <w:ind w:left="5760" w:hanging="360"/>
      </w:pPr>
      <w:rPr>
        <w:rFonts w:ascii="Arial" w:hAnsi="Arial" w:hint="default"/>
      </w:rPr>
    </w:lvl>
    <w:lvl w:ilvl="8" w:tplc="1302ACF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8E31693"/>
    <w:multiLevelType w:val="hybridMultilevel"/>
    <w:tmpl w:val="87821914"/>
    <w:lvl w:ilvl="0" w:tplc="76FE51D6">
      <w:start w:val="1"/>
      <w:numFmt w:val="bullet"/>
      <w:lvlText w:val="•"/>
      <w:lvlJc w:val="left"/>
      <w:pPr>
        <w:tabs>
          <w:tab w:val="num" w:pos="720"/>
        </w:tabs>
        <w:ind w:left="720" w:hanging="360"/>
      </w:pPr>
      <w:rPr>
        <w:rFonts w:ascii="Arial" w:hAnsi="Arial" w:hint="default"/>
      </w:rPr>
    </w:lvl>
    <w:lvl w:ilvl="1" w:tplc="CE261C06" w:tentative="1">
      <w:start w:val="1"/>
      <w:numFmt w:val="bullet"/>
      <w:lvlText w:val="•"/>
      <w:lvlJc w:val="left"/>
      <w:pPr>
        <w:tabs>
          <w:tab w:val="num" w:pos="1440"/>
        </w:tabs>
        <w:ind w:left="1440" w:hanging="360"/>
      </w:pPr>
      <w:rPr>
        <w:rFonts w:ascii="Arial" w:hAnsi="Arial" w:hint="default"/>
      </w:rPr>
    </w:lvl>
    <w:lvl w:ilvl="2" w:tplc="64CE880C" w:tentative="1">
      <w:start w:val="1"/>
      <w:numFmt w:val="bullet"/>
      <w:lvlText w:val="•"/>
      <w:lvlJc w:val="left"/>
      <w:pPr>
        <w:tabs>
          <w:tab w:val="num" w:pos="2160"/>
        </w:tabs>
        <w:ind w:left="2160" w:hanging="360"/>
      </w:pPr>
      <w:rPr>
        <w:rFonts w:ascii="Arial" w:hAnsi="Arial" w:hint="default"/>
      </w:rPr>
    </w:lvl>
    <w:lvl w:ilvl="3" w:tplc="D8166BE4" w:tentative="1">
      <w:start w:val="1"/>
      <w:numFmt w:val="bullet"/>
      <w:lvlText w:val="•"/>
      <w:lvlJc w:val="left"/>
      <w:pPr>
        <w:tabs>
          <w:tab w:val="num" w:pos="2880"/>
        </w:tabs>
        <w:ind w:left="2880" w:hanging="360"/>
      </w:pPr>
      <w:rPr>
        <w:rFonts w:ascii="Arial" w:hAnsi="Arial" w:hint="default"/>
      </w:rPr>
    </w:lvl>
    <w:lvl w:ilvl="4" w:tplc="7A5A741E" w:tentative="1">
      <w:start w:val="1"/>
      <w:numFmt w:val="bullet"/>
      <w:lvlText w:val="•"/>
      <w:lvlJc w:val="left"/>
      <w:pPr>
        <w:tabs>
          <w:tab w:val="num" w:pos="3600"/>
        </w:tabs>
        <w:ind w:left="3600" w:hanging="360"/>
      </w:pPr>
      <w:rPr>
        <w:rFonts w:ascii="Arial" w:hAnsi="Arial" w:hint="default"/>
      </w:rPr>
    </w:lvl>
    <w:lvl w:ilvl="5" w:tplc="083A1972" w:tentative="1">
      <w:start w:val="1"/>
      <w:numFmt w:val="bullet"/>
      <w:lvlText w:val="•"/>
      <w:lvlJc w:val="left"/>
      <w:pPr>
        <w:tabs>
          <w:tab w:val="num" w:pos="4320"/>
        </w:tabs>
        <w:ind w:left="4320" w:hanging="360"/>
      </w:pPr>
      <w:rPr>
        <w:rFonts w:ascii="Arial" w:hAnsi="Arial" w:hint="default"/>
      </w:rPr>
    </w:lvl>
    <w:lvl w:ilvl="6" w:tplc="8ABAAACC" w:tentative="1">
      <w:start w:val="1"/>
      <w:numFmt w:val="bullet"/>
      <w:lvlText w:val="•"/>
      <w:lvlJc w:val="left"/>
      <w:pPr>
        <w:tabs>
          <w:tab w:val="num" w:pos="5040"/>
        </w:tabs>
        <w:ind w:left="5040" w:hanging="360"/>
      </w:pPr>
      <w:rPr>
        <w:rFonts w:ascii="Arial" w:hAnsi="Arial" w:hint="default"/>
      </w:rPr>
    </w:lvl>
    <w:lvl w:ilvl="7" w:tplc="FB00D312" w:tentative="1">
      <w:start w:val="1"/>
      <w:numFmt w:val="bullet"/>
      <w:lvlText w:val="•"/>
      <w:lvlJc w:val="left"/>
      <w:pPr>
        <w:tabs>
          <w:tab w:val="num" w:pos="5760"/>
        </w:tabs>
        <w:ind w:left="5760" w:hanging="360"/>
      </w:pPr>
      <w:rPr>
        <w:rFonts w:ascii="Arial" w:hAnsi="Arial" w:hint="default"/>
      </w:rPr>
    </w:lvl>
    <w:lvl w:ilvl="8" w:tplc="11A43FD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A6B55BE"/>
    <w:multiLevelType w:val="hybridMultilevel"/>
    <w:tmpl w:val="55449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1D625F"/>
    <w:multiLevelType w:val="hybridMultilevel"/>
    <w:tmpl w:val="398AD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4F22FCD"/>
    <w:multiLevelType w:val="hybridMultilevel"/>
    <w:tmpl w:val="9D4E4AB6"/>
    <w:lvl w:ilvl="0" w:tplc="59A8E002">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ADD4D2F"/>
    <w:multiLevelType w:val="hybridMultilevel"/>
    <w:tmpl w:val="A1DAB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26"/>
  </w:num>
  <w:num w:numId="3">
    <w:abstractNumId w:val="13"/>
  </w:num>
  <w:num w:numId="4">
    <w:abstractNumId w:val="29"/>
  </w:num>
  <w:num w:numId="5">
    <w:abstractNumId w:val="12"/>
  </w:num>
  <w:num w:numId="6">
    <w:abstractNumId w:val="1"/>
  </w:num>
  <w:num w:numId="7">
    <w:abstractNumId w:val="2"/>
  </w:num>
  <w:num w:numId="8">
    <w:abstractNumId w:val="22"/>
  </w:num>
  <w:num w:numId="9">
    <w:abstractNumId w:val="31"/>
  </w:num>
  <w:num w:numId="10">
    <w:abstractNumId w:val="4"/>
  </w:num>
  <w:num w:numId="11">
    <w:abstractNumId w:val="30"/>
  </w:num>
  <w:num w:numId="12">
    <w:abstractNumId w:val="25"/>
  </w:num>
  <w:num w:numId="13">
    <w:abstractNumId w:val="10"/>
  </w:num>
  <w:num w:numId="14">
    <w:abstractNumId w:val="27"/>
  </w:num>
  <w:num w:numId="15">
    <w:abstractNumId w:val="6"/>
  </w:num>
  <w:num w:numId="16">
    <w:abstractNumId w:val="33"/>
  </w:num>
  <w:num w:numId="17">
    <w:abstractNumId w:val="3"/>
  </w:num>
  <w:num w:numId="18">
    <w:abstractNumId w:val="34"/>
  </w:num>
  <w:num w:numId="19">
    <w:abstractNumId w:val="11"/>
  </w:num>
  <w:num w:numId="20">
    <w:abstractNumId w:val="5"/>
  </w:num>
  <w:num w:numId="21">
    <w:abstractNumId w:val="23"/>
  </w:num>
  <w:num w:numId="22">
    <w:abstractNumId w:val="18"/>
  </w:num>
  <w:num w:numId="23">
    <w:abstractNumId w:val="7"/>
  </w:num>
  <w:num w:numId="24">
    <w:abstractNumId w:val="32"/>
  </w:num>
  <w:num w:numId="25">
    <w:abstractNumId w:val="14"/>
  </w:num>
  <w:num w:numId="26">
    <w:abstractNumId w:val="16"/>
  </w:num>
  <w:num w:numId="27">
    <w:abstractNumId w:val="20"/>
  </w:num>
  <w:num w:numId="28">
    <w:abstractNumId w:val="19"/>
  </w:num>
  <w:num w:numId="29">
    <w:abstractNumId w:val="17"/>
  </w:num>
  <w:num w:numId="30">
    <w:abstractNumId w:val="24"/>
  </w:num>
  <w:num w:numId="31">
    <w:abstractNumId w:val="21"/>
  </w:num>
  <w:num w:numId="32">
    <w:abstractNumId w:val="28"/>
  </w:num>
  <w:num w:numId="33">
    <w:abstractNumId w:val="35"/>
  </w:num>
  <w:num w:numId="34">
    <w:abstractNumId w:val="9"/>
  </w:num>
  <w:num w:numId="35">
    <w:abstractNumId w:val="8"/>
  </w:num>
  <w:num w:numId="36">
    <w:abstractNumId w:val="15"/>
  </w:num>
  <w:num w:numId="37">
    <w:abstractNumId w:val="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displayBackgroundShape/>
  <w:proofState w:spelling="clean" w:grammar="clean"/>
  <w:attachedTemplate r:id="rId1"/>
  <w:defaultTabStop w:val="720"/>
  <w:characterSpacingControl w:val="doNotCompress"/>
  <w:hdrShapeDefaults>
    <o:shapedefaults v:ext="edit" spidmax="4097"/>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35D6"/>
    <w:rsid w:val="00001479"/>
    <w:rsid w:val="00001F1A"/>
    <w:rsid w:val="00002E29"/>
    <w:rsid w:val="000049D0"/>
    <w:rsid w:val="00007C48"/>
    <w:rsid w:val="0001235D"/>
    <w:rsid w:val="0001480E"/>
    <w:rsid w:val="00017F48"/>
    <w:rsid w:val="000222C5"/>
    <w:rsid w:val="00022595"/>
    <w:rsid w:val="000246FD"/>
    <w:rsid w:val="0002661B"/>
    <w:rsid w:val="0002744E"/>
    <w:rsid w:val="00027C16"/>
    <w:rsid w:val="00027E93"/>
    <w:rsid w:val="000307EB"/>
    <w:rsid w:val="00041923"/>
    <w:rsid w:val="00043004"/>
    <w:rsid w:val="00045663"/>
    <w:rsid w:val="00046E26"/>
    <w:rsid w:val="00050A41"/>
    <w:rsid w:val="0005535A"/>
    <w:rsid w:val="00056DA6"/>
    <w:rsid w:val="0006117F"/>
    <w:rsid w:val="0006308D"/>
    <w:rsid w:val="000633CE"/>
    <w:rsid w:val="000643E8"/>
    <w:rsid w:val="00064927"/>
    <w:rsid w:val="00066D6B"/>
    <w:rsid w:val="00071AD7"/>
    <w:rsid w:val="00071E35"/>
    <w:rsid w:val="00072AC9"/>
    <w:rsid w:val="00075C93"/>
    <w:rsid w:val="00081F68"/>
    <w:rsid w:val="0008484A"/>
    <w:rsid w:val="00085F97"/>
    <w:rsid w:val="000936B3"/>
    <w:rsid w:val="00095A32"/>
    <w:rsid w:val="000A1B45"/>
    <w:rsid w:val="000A249C"/>
    <w:rsid w:val="000A3EBA"/>
    <w:rsid w:val="000A5ABF"/>
    <w:rsid w:val="000A7A82"/>
    <w:rsid w:val="000B21C5"/>
    <w:rsid w:val="000B3997"/>
    <w:rsid w:val="000B67DF"/>
    <w:rsid w:val="000B7EE3"/>
    <w:rsid w:val="000C61A5"/>
    <w:rsid w:val="000C71BE"/>
    <w:rsid w:val="000C7A0F"/>
    <w:rsid w:val="000D11C9"/>
    <w:rsid w:val="000D73FF"/>
    <w:rsid w:val="000E0FD2"/>
    <w:rsid w:val="000F52E6"/>
    <w:rsid w:val="000F6C71"/>
    <w:rsid w:val="000F7A23"/>
    <w:rsid w:val="000F7E3E"/>
    <w:rsid w:val="00101504"/>
    <w:rsid w:val="001031A8"/>
    <w:rsid w:val="00103776"/>
    <w:rsid w:val="00103D3B"/>
    <w:rsid w:val="001041AF"/>
    <w:rsid w:val="00110648"/>
    <w:rsid w:val="00111400"/>
    <w:rsid w:val="00111E41"/>
    <w:rsid w:val="00112035"/>
    <w:rsid w:val="0012036D"/>
    <w:rsid w:val="00123420"/>
    <w:rsid w:val="00132909"/>
    <w:rsid w:val="001335D6"/>
    <w:rsid w:val="0013510D"/>
    <w:rsid w:val="00137F3E"/>
    <w:rsid w:val="0014059A"/>
    <w:rsid w:val="0014287C"/>
    <w:rsid w:val="001442C5"/>
    <w:rsid w:val="00145F9F"/>
    <w:rsid w:val="0017062A"/>
    <w:rsid w:val="00170A44"/>
    <w:rsid w:val="00174F00"/>
    <w:rsid w:val="00184E36"/>
    <w:rsid w:val="00192306"/>
    <w:rsid w:val="001933A8"/>
    <w:rsid w:val="0019425B"/>
    <w:rsid w:val="00197A27"/>
    <w:rsid w:val="001A2F17"/>
    <w:rsid w:val="001A4E5E"/>
    <w:rsid w:val="001C02F6"/>
    <w:rsid w:val="001C0684"/>
    <w:rsid w:val="001C0DC7"/>
    <w:rsid w:val="001C68F1"/>
    <w:rsid w:val="001D3924"/>
    <w:rsid w:val="001D3B71"/>
    <w:rsid w:val="001D3CED"/>
    <w:rsid w:val="001D568F"/>
    <w:rsid w:val="001D7EEE"/>
    <w:rsid w:val="001E0789"/>
    <w:rsid w:val="001F25D3"/>
    <w:rsid w:val="001F5B60"/>
    <w:rsid w:val="002076E2"/>
    <w:rsid w:val="002100C1"/>
    <w:rsid w:val="00211581"/>
    <w:rsid w:val="00212FAC"/>
    <w:rsid w:val="00213313"/>
    <w:rsid w:val="00214E16"/>
    <w:rsid w:val="0021780D"/>
    <w:rsid w:val="00223B48"/>
    <w:rsid w:val="00224954"/>
    <w:rsid w:val="0024196C"/>
    <w:rsid w:val="002430D4"/>
    <w:rsid w:val="00244BA4"/>
    <w:rsid w:val="00245962"/>
    <w:rsid w:val="00254B7D"/>
    <w:rsid w:val="00256031"/>
    <w:rsid w:val="00256996"/>
    <w:rsid w:val="002571BA"/>
    <w:rsid w:val="002616CF"/>
    <w:rsid w:val="0027054A"/>
    <w:rsid w:val="0027625D"/>
    <w:rsid w:val="00276F6E"/>
    <w:rsid w:val="00277FC2"/>
    <w:rsid w:val="00282C36"/>
    <w:rsid w:val="002872C1"/>
    <w:rsid w:val="00297182"/>
    <w:rsid w:val="002A01EE"/>
    <w:rsid w:val="002A56CE"/>
    <w:rsid w:val="002A7949"/>
    <w:rsid w:val="002C0E70"/>
    <w:rsid w:val="002C4829"/>
    <w:rsid w:val="002C513A"/>
    <w:rsid w:val="002C5244"/>
    <w:rsid w:val="002C7AC5"/>
    <w:rsid w:val="002C7D04"/>
    <w:rsid w:val="002F080A"/>
    <w:rsid w:val="002F0982"/>
    <w:rsid w:val="002F5614"/>
    <w:rsid w:val="002F57D3"/>
    <w:rsid w:val="002F7378"/>
    <w:rsid w:val="003009DE"/>
    <w:rsid w:val="00306EEB"/>
    <w:rsid w:val="00307FFC"/>
    <w:rsid w:val="00314BEA"/>
    <w:rsid w:val="003166E0"/>
    <w:rsid w:val="00321434"/>
    <w:rsid w:val="00321869"/>
    <w:rsid w:val="00322B06"/>
    <w:rsid w:val="00323A8B"/>
    <w:rsid w:val="003271A8"/>
    <w:rsid w:val="00336A83"/>
    <w:rsid w:val="0034001A"/>
    <w:rsid w:val="00351388"/>
    <w:rsid w:val="00351DEB"/>
    <w:rsid w:val="00352F31"/>
    <w:rsid w:val="003552EB"/>
    <w:rsid w:val="00355332"/>
    <w:rsid w:val="003553ED"/>
    <w:rsid w:val="00356B63"/>
    <w:rsid w:val="003575D2"/>
    <w:rsid w:val="003630A2"/>
    <w:rsid w:val="0036560D"/>
    <w:rsid w:val="00365799"/>
    <w:rsid w:val="003674C2"/>
    <w:rsid w:val="00367F74"/>
    <w:rsid w:val="0038707B"/>
    <w:rsid w:val="003907D1"/>
    <w:rsid w:val="0039298A"/>
    <w:rsid w:val="00394253"/>
    <w:rsid w:val="003961B7"/>
    <w:rsid w:val="003A04EE"/>
    <w:rsid w:val="003A323C"/>
    <w:rsid w:val="003A4D5A"/>
    <w:rsid w:val="003A7315"/>
    <w:rsid w:val="003B0F4C"/>
    <w:rsid w:val="003B4EF1"/>
    <w:rsid w:val="003B7EB8"/>
    <w:rsid w:val="003C2232"/>
    <w:rsid w:val="003D3382"/>
    <w:rsid w:val="003D38C2"/>
    <w:rsid w:val="003E0A4F"/>
    <w:rsid w:val="003E12E8"/>
    <w:rsid w:val="003F3D77"/>
    <w:rsid w:val="003F4C4F"/>
    <w:rsid w:val="00400B05"/>
    <w:rsid w:val="00402C03"/>
    <w:rsid w:val="00402F7B"/>
    <w:rsid w:val="004033E1"/>
    <w:rsid w:val="004055F0"/>
    <w:rsid w:val="00407F76"/>
    <w:rsid w:val="00410574"/>
    <w:rsid w:val="00411A06"/>
    <w:rsid w:val="004132B3"/>
    <w:rsid w:val="004151F1"/>
    <w:rsid w:val="004169DC"/>
    <w:rsid w:val="00422712"/>
    <w:rsid w:val="00425CAB"/>
    <w:rsid w:val="00426E2F"/>
    <w:rsid w:val="004352DE"/>
    <w:rsid w:val="004411CB"/>
    <w:rsid w:val="00442CB2"/>
    <w:rsid w:val="00454C14"/>
    <w:rsid w:val="00456B13"/>
    <w:rsid w:val="00463122"/>
    <w:rsid w:val="004633B4"/>
    <w:rsid w:val="00464C2C"/>
    <w:rsid w:val="00473A46"/>
    <w:rsid w:val="004815FC"/>
    <w:rsid w:val="004841C3"/>
    <w:rsid w:val="00492903"/>
    <w:rsid w:val="004A1F62"/>
    <w:rsid w:val="004A20BC"/>
    <w:rsid w:val="004B1871"/>
    <w:rsid w:val="004B271A"/>
    <w:rsid w:val="004B2C27"/>
    <w:rsid w:val="004B77BF"/>
    <w:rsid w:val="004C5BC7"/>
    <w:rsid w:val="004D0743"/>
    <w:rsid w:val="004D0CB7"/>
    <w:rsid w:val="004D7D8A"/>
    <w:rsid w:val="004E20CB"/>
    <w:rsid w:val="004E2928"/>
    <w:rsid w:val="004E35C4"/>
    <w:rsid w:val="004E3DD7"/>
    <w:rsid w:val="004E4D3A"/>
    <w:rsid w:val="004F17D7"/>
    <w:rsid w:val="004F1F14"/>
    <w:rsid w:val="004F737E"/>
    <w:rsid w:val="00512F10"/>
    <w:rsid w:val="00514938"/>
    <w:rsid w:val="00522EC3"/>
    <w:rsid w:val="00523E66"/>
    <w:rsid w:val="00527165"/>
    <w:rsid w:val="00530C6D"/>
    <w:rsid w:val="00534FAC"/>
    <w:rsid w:val="005361AF"/>
    <w:rsid w:val="0053754A"/>
    <w:rsid w:val="00540B8F"/>
    <w:rsid w:val="0054137F"/>
    <w:rsid w:val="00543320"/>
    <w:rsid w:val="00543ECE"/>
    <w:rsid w:val="00545146"/>
    <w:rsid w:val="005508AA"/>
    <w:rsid w:val="00550B95"/>
    <w:rsid w:val="00560567"/>
    <w:rsid w:val="00560DA1"/>
    <w:rsid w:val="0056351F"/>
    <w:rsid w:val="00563ED3"/>
    <w:rsid w:val="005663B8"/>
    <w:rsid w:val="00572776"/>
    <w:rsid w:val="00575BC7"/>
    <w:rsid w:val="00576705"/>
    <w:rsid w:val="00577B57"/>
    <w:rsid w:val="00577F6D"/>
    <w:rsid w:val="005819DC"/>
    <w:rsid w:val="00584E5D"/>
    <w:rsid w:val="00596550"/>
    <w:rsid w:val="005976F9"/>
    <w:rsid w:val="005A31D6"/>
    <w:rsid w:val="005A4E9A"/>
    <w:rsid w:val="005A5ACF"/>
    <w:rsid w:val="005B22DD"/>
    <w:rsid w:val="005B28FA"/>
    <w:rsid w:val="005C0889"/>
    <w:rsid w:val="005D4234"/>
    <w:rsid w:val="005E138F"/>
    <w:rsid w:val="005E368E"/>
    <w:rsid w:val="005E5D3E"/>
    <w:rsid w:val="005F0E5E"/>
    <w:rsid w:val="005F6527"/>
    <w:rsid w:val="00601321"/>
    <w:rsid w:val="00603279"/>
    <w:rsid w:val="006057BB"/>
    <w:rsid w:val="00606C54"/>
    <w:rsid w:val="00613688"/>
    <w:rsid w:val="006149F9"/>
    <w:rsid w:val="006173FB"/>
    <w:rsid w:val="006213C7"/>
    <w:rsid w:val="00623482"/>
    <w:rsid w:val="00625B55"/>
    <w:rsid w:val="00625D30"/>
    <w:rsid w:val="00626F3B"/>
    <w:rsid w:val="00630C5E"/>
    <w:rsid w:val="006317B9"/>
    <w:rsid w:val="00631F6A"/>
    <w:rsid w:val="00632900"/>
    <w:rsid w:val="00640968"/>
    <w:rsid w:val="00645E29"/>
    <w:rsid w:val="00646755"/>
    <w:rsid w:val="00651021"/>
    <w:rsid w:val="00656A59"/>
    <w:rsid w:val="00656F02"/>
    <w:rsid w:val="00657C82"/>
    <w:rsid w:val="00660E5A"/>
    <w:rsid w:val="006765A5"/>
    <w:rsid w:val="006829AA"/>
    <w:rsid w:val="006831C5"/>
    <w:rsid w:val="00684118"/>
    <w:rsid w:val="00685F3C"/>
    <w:rsid w:val="006A09EB"/>
    <w:rsid w:val="006A2027"/>
    <w:rsid w:val="006A472B"/>
    <w:rsid w:val="006B01F8"/>
    <w:rsid w:val="006B2F6F"/>
    <w:rsid w:val="006B495A"/>
    <w:rsid w:val="006C0389"/>
    <w:rsid w:val="006C13B2"/>
    <w:rsid w:val="006C4076"/>
    <w:rsid w:val="006C6CEA"/>
    <w:rsid w:val="006D1308"/>
    <w:rsid w:val="006D5023"/>
    <w:rsid w:val="006E0E50"/>
    <w:rsid w:val="006F4678"/>
    <w:rsid w:val="006F47AA"/>
    <w:rsid w:val="006F49CD"/>
    <w:rsid w:val="006F627D"/>
    <w:rsid w:val="00705F25"/>
    <w:rsid w:val="00710474"/>
    <w:rsid w:val="00714343"/>
    <w:rsid w:val="007213AC"/>
    <w:rsid w:val="00725362"/>
    <w:rsid w:val="00726B25"/>
    <w:rsid w:val="00733564"/>
    <w:rsid w:val="0073766C"/>
    <w:rsid w:val="007378DD"/>
    <w:rsid w:val="00740995"/>
    <w:rsid w:val="00740CCF"/>
    <w:rsid w:val="00741823"/>
    <w:rsid w:val="00754400"/>
    <w:rsid w:val="00756BB9"/>
    <w:rsid w:val="00757B38"/>
    <w:rsid w:val="00763A34"/>
    <w:rsid w:val="00763B1D"/>
    <w:rsid w:val="00783D90"/>
    <w:rsid w:val="00787D06"/>
    <w:rsid w:val="00792716"/>
    <w:rsid w:val="0079305E"/>
    <w:rsid w:val="00795989"/>
    <w:rsid w:val="007A0F52"/>
    <w:rsid w:val="007A43DC"/>
    <w:rsid w:val="007A4CED"/>
    <w:rsid w:val="007B1EDC"/>
    <w:rsid w:val="007B52D6"/>
    <w:rsid w:val="007D1ECB"/>
    <w:rsid w:val="007D43F7"/>
    <w:rsid w:val="007D4663"/>
    <w:rsid w:val="007D7314"/>
    <w:rsid w:val="007E010A"/>
    <w:rsid w:val="007E79A2"/>
    <w:rsid w:val="007F7D3B"/>
    <w:rsid w:val="008037A4"/>
    <w:rsid w:val="00804101"/>
    <w:rsid w:val="008043D7"/>
    <w:rsid w:val="008053BA"/>
    <w:rsid w:val="00807EDC"/>
    <w:rsid w:val="008271F6"/>
    <w:rsid w:val="00836EBD"/>
    <w:rsid w:val="00840FAD"/>
    <w:rsid w:val="00841E4A"/>
    <w:rsid w:val="00842D80"/>
    <w:rsid w:val="00850093"/>
    <w:rsid w:val="00851D0E"/>
    <w:rsid w:val="00857C77"/>
    <w:rsid w:val="00864DB1"/>
    <w:rsid w:val="008727DA"/>
    <w:rsid w:val="00876806"/>
    <w:rsid w:val="008820FE"/>
    <w:rsid w:val="008828C6"/>
    <w:rsid w:val="0089017C"/>
    <w:rsid w:val="0089225B"/>
    <w:rsid w:val="008932A8"/>
    <w:rsid w:val="00894F8E"/>
    <w:rsid w:val="008A33B1"/>
    <w:rsid w:val="008A3D95"/>
    <w:rsid w:val="008A784E"/>
    <w:rsid w:val="008B4746"/>
    <w:rsid w:val="008C1809"/>
    <w:rsid w:val="008C5B15"/>
    <w:rsid w:val="008D6241"/>
    <w:rsid w:val="008D780A"/>
    <w:rsid w:val="008E198A"/>
    <w:rsid w:val="008E2352"/>
    <w:rsid w:val="008E27CA"/>
    <w:rsid w:val="008F3BD8"/>
    <w:rsid w:val="009002A9"/>
    <w:rsid w:val="00905343"/>
    <w:rsid w:val="009073B0"/>
    <w:rsid w:val="00910B63"/>
    <w:rsid w:val="00926896"/>
    <w:rsid w:val="009274AB"/>
    <w:rsid w:val="009324FD"/>
    <w:rsid w:val="00935029"/>
    <w:rsid w:val="009362C4"/>
    <w:rsid w:val="00940401"/>
    <w:rsid w:val="0095055F"/>
    <w:rsid w:val="00951E55"/>
    <w:rsid w:val="0096070F"/>
    <w:rsid w:val="00961047"/>
    <w:rsid w:val="0096146A"/>
    <w:rsid w:val="009634B4"/>
    <w:rsid w:val="00971B81"/>
    <w:rsid w:val="0097271C"/>
    <w:rsid w:val="00972824"/>
    <w:rsid w:val="009753E4"/>
    <w:rsid w:val="0098128E"/>
    <w:rsid w:val="00982A78"/>
    <w:rsid w:val="00993813"/>
    <w:rsid w:val="009955CD"/>
    <w:rsid w:val="00995B80"/>
    <w:rsid w:val="00997A2A"/>
    <w:rsid w:val="00997EED"/>
    <w:rsid w:val="009A4CA6"/>
    <w:rsid w:val="009A6BA9"/>
    <w:rsid w:val="009B0A9F"/>
    <w:rsid w:val="009B25CD"/>
    <w:rsid w:val="009B4F7D"/>
    <w:rsid w:val="009B73DC"/>
    <w:rsid w:val="009C03B7"/>
    <w:rsid w:val="009C4136"/>
    <w:rsid w:val="009C5026"/>
    <w:rsid w:val="009C522B"/>
    <w:rsid w:val="009C64C1"/>
    <w:rsid w:val="009D19D1"/>
    <w:rsid w:val="009D501F"/>
    <w:rsid w:val="009D57B7"/>
    <w:rsid w:val="009E586A"/>
    <w:rsid w:val="009E6E8A"/>
    <w:rsid w:val="009E6FE6"/>
    <w:rsid w:val="00A00350"/>
    <w:rsid w:val="00A00639"/>
    <w:rsid w:val="00A0460E"/>
    <w:rsid w:val="00A072F9"/>
    <w:rsid w:val="00A11BE1"/>
    <w:rsid w:val="00A1231D"/>
    <w:rsid w:val="00A13B20"/>
    <w:rsid w:val="00A23938"/>
    <w:rsid w:val="00A23F25"/>
    <w:rsid w:val="00A31358"/>
    <w:rsid w:val="00A314C1"/>
    <w:rsid w:val="00A32B92"/>
    <w:rsid w:val="00A402B6"/>
    <w:rsid w:val="00A42097"/>
    <w:rsid w:val="00A45AAD"/>
    <w:rsid w:val="00A715D2"/>
    <w:rsid w:val="00A7465D"/>
    <w:rsid w:val="00A760D5"/>
    <w:rsid w:val="00A76401"/>
    <w:rsid w:val="00A82016"/>
    <w:rsid w:val="00A83890"/>
    <w:rsid w:val="00A85097"/>
    <w:rsid w:val="00A855A2"/>
    <w:rsid w:val="00A86598"/>
    <w:rsid w:val="00A922AD"/>
    <w:rsid w:val="00AA48B4"/>
    <w:rsid w:val="00AA6AF6"/>
    <w:rsid w:val="00AB63E1"/>
    <w:rsid w:val="00AC5509"/>
    <w:rsid w:val="00AC6898"/>
    <w:rsid w:val="00AC74DA"/>
    <w:rsid w:val="00AD5610"/>
    <w:rsid w:val="00AE7EDF"/>
    <w:rsid w:val="00AF14B7"/>
    <w:rsid w:val="00AF4EAE"/>
    <w:rsid w:val="00AF61BD"/>
    <w:rsid w:val="00B01075"/>
    <w:rsid w:val="00B023CE"/>
    <w:rsid w:val="00B02EF8"/>
    <w:rsid w:val="00B0429E"/>
    <w:rsid w:val="00B04652"/>
    <w:rsid w:val="00B11194"/>
    <w:rsid w:val="00B16308"/>
    <w:rsid w:val="00B16F21"/>
    <w:rsid w:val="00B254B9"/>
    <w:rsid w:val="00B339F7"/>
    <w:rsid w:val="00B354CE"/>
    <w:rsid w:val="00B43D2C"/>
    <w:rsid w:val="00B55826"/>
    <w:rsid w:val="00B61AFC"/>
    <w:rsid w:val="00B61F1F"/>
    <w:rsid w:val="00B66FAF"/>
    <w:rsid w:val="00B712F1"/>
    <w:rsid w:val="00B82427"/>
    <w:rsid w:val="00B905FE"/>
    <w:rsid w:val="00B96B66"/>
    <w:rsid w:val="00B97112"/>
    <w:rsid w:val="00BA01A1"/>
    <w:rsid w:val="00BA3178"/>
    <w:rsid w:val="00BA4669"/>
    <w:rsid w:val="00BA6DE0"/>
    <w:rsid w:val="00BB3C38"/>
    <w:rsid w:val="00BB444B"/>
    <w:rsid w:val="00BC7D9D"/>
    <w:rsid w:val="00BD6495"/>
    <w:rsid w:val="00BE0075"/>
    <w:rsid w:val="00BE1A50"/>
    <w:rsid w:val="00BF0913"/>
    <w:rsid w:val="00BF3809"/>
    <w:rsid w:val="00BF38E4"/>
    <w:rsid w:val="00C006B7"/>
    <w:rsid w:val="00C00EAE"/>
    <w:rsid w:val="00C05A21"/>
    <w:rsid w:val="00C10A1F"/>
    <w:rsid w:val="00C12CD1"/>
    <w:rsid w:val="00C13C70"/>
    <w:rsid w:val="00C1760C"/>
    <w:rsid w:val="00C234AE"/>
    <w:rsid w:val="00C32FCA"/>
    <w:rsid w:val="00C50653"/>
    <w:rsid w:val="00C53662"/>
    <w:rsid w:val="00C56D79"/>
    <w:rsid w:val="00C579FB"/>
    <w:rsid w:val="00C602EA"/>
    <w:rsid w:val="00C62CB7"/>
    <w:rsid w:val="00C70B4F"/>
    <w:rsid w:val="00C7227E"/>
    <w:rsid w:val="00C723E1"/>
    <w:rsid w:val="00C82157"/>
    <w:rsid w:val="00C86AB7"/>
    <w:rsid w:val="00C90862"/>
    <w:rsid w:val="00C94978"/>
    <w:rsid w:val="00C95EDC"/>
    <w:rsid w:val="00C97CCA"/>
    <w:rsid w:val="00C97DDD"/>
    <w:rsid w:val="00CA340F"/>
    <w:rsid w:val="00CB3A2C"/>
    <w:rsid w:val="00CC07F9"/>
    <w:rsid w:val="00CC452A"/>
    <w:rsid w:val="00CC664E"/>
    <w:rsid w:val="00CC74E3"/>
    <w:rsid w:val="00CC791B"/>
    <w:rsid w:val="00CD258B"/>
    <w:rsid w:val="00CD4AE8"/>
    <w:rsid w:val="00CD69AC"/>
    <w:rsid w:val="00CF318B"/>
    <w:rsid w:val="00CF3B16"/>
    <w:rsid w:val="00D00CC9"/>
    <w:rsid w:val="00D010E8"/>
    <w:rsid w:val="00D0318C"/>
    <w:rsid w:val="00D0345D"/>
    <w:rsid w:val="00D04AF6"/>
    <w:rsid w:val="00D05842"/>
    <w:rsid w:val="00D07CD0"/>
    <w:rsid w:val="00D102C8"/>
    <w:rsid w:val="00D12959"/>
    <w:rsid w:val="00D15AE3"/>
    <w:rsid w:val="00D2330E"/>
    <w:rsid w:val="00D26948"/>
    <w:rsid w:val="00D30129"/>
    <w:rsid w:val="00D303A9"/>
    <w:rsid w:val="00D31B4D"/>
    <w:rsid w:val="00D31C6F"/>
    <w:rsid w:val="00D34E21"/>
    <w:rsid w:val="00D40F79"/>
    <w:rsid w:val="00D47355"/>
    <w:rsid w:val="00D52BAE"/>
    <w:rsid w:val="00D54AA7"/>
    <w:rsid w:val="00D54B10"/>
    <w:rsid w:val="00D5633E"/>
    <w:rsid w:val="00D57A51"/>
    <w:rsid w:val="00D636C2"/>
    <w:rsid w:val="00D63B48"/>
    <w:rsid w:val="00D6413B"/>
    <w:rsid w:val="00D6615D"/>
    <w:rsid w:val="00D73596"/>
    <w:rsid w:val="00D74491"/>
    <w:rsid w:val="00D75867"/>
    <w:rsid w:val="00D76522"/>
    <w:rsid w:val="00D8164B"/>
    <w:rsid w:val="00D82353"/>
    <w:rsid w:val="00D83765"/>
    <w:rsid w:val="00D877EC"/>
    <w:rsid w:val="00D90659"/>
    <w:rsid w:val="00D91C8C"/>
    <w:rsid w:val="00D9761F"/>
    <w:rsid w:val="00DA0892"/>
    <w:rsid w:val="00DA3BDB"/>
    <w:rsid w:val="00DB0975"/>
    <w:rsid w:val="00DB14EF"/>
    <w:rsid w:val="00DB7CDD"/>
    <w:rsid w:val="00DC0E90"/>
    <w:rsid w:val="00DC2042"/>
    <w:rsid w:val="00DC20AE"/>
    <w:rsid w:val="00DC7365"/>
    <w:rsid w:val="00DE113E"/>
    <w:rsid w:val="00DE4E43"/>
    <w:rsid w:val="00DF03B9"/>
    <w:rsid w:val="00DF2853"/>
    <w:rsid w:val="00DF56F6"/>
    <w:rsid w:val="00DF6404"/>
    <w:rsid w:val="00DF77C1"/>
    <w:rsid w:val="00E01380"/>
    <w:rsid w:val="00E01B56"/>
    <w:rsid w:val="00E07127"/>
    <w:rsid w:val="00E12A9B"/>
    <w:rsid w:val="00E14972"/>
    <w:rsid w:val="00E16A92"/>
    <w:rsid w:val="00E23D03"/>
    <w:rsid w:val="00E25EFB"/>
    <w:rsid w:val="00E27042"/>
    <w:rsid w:val="00E32E18"/>
    <w:rsid w:val="00E36B29"/>
    <w:rsid w:val="00E373B8"/>
    <w:rsid w:val="00E41DA0"/>
    <w:rsid w:val="00E46F72"/>
    <w:rsid w:val="00E57FE0"/>
    <w:rsid w:val="00E600AA"/>
    <w:rsid w:val="00E631B3"/>
    <w:rsid w:val="00E71C2F"/>
    <w:rsid w:val="00E76445"/>
    <w:rsid w:val="00E77F0B"/>
    <w:rsid w:val="00E801FC"/>
    <w:rsid w:val="00E8236B"/>
    <w:rsid w:val="00E8595A"/>
    <w:rsid w:val="00E90D6B"/>
    <w:rsid w:val="00E93C7E"/>
    <w:rsid w:val="00E93DCB"/>
    <w:rsid w:val="00EA2AA9"/>
    <w:rsid w:val="00EA4FDD"/>
    <w:rsid w:val="00EB4866"/>
    <w:rsid w:val="00EB5B6E"/>
    <w:rsid w:val="00EC1A13"/>
    <w:rsid w:val="00EC220E"/>
    <w:rsid w:val="00EC6117"/>
    <w:rsid w:val="00ED127E"/>
    <w:rsid w:val="00ED2629"/>
    <w:rsid w:val="00EE1AC2"/>
    <w:rsid w:val="00EE2EB3"/>
    <w:rsid w:val="00EF06E7"/>
    <w:rsid w:val="00EF1D95"/>
    <w:rsid w:val="00EF3CF2"/>
    <w:rsid w:val="00F00D41"/>
    <w:rsid w:val="00F0164E"/>
    <w:rsid w:val="00F03325"/>
    <w:rsid w:val="00F07A31"/>
    <w:rsid w:val="00F12893"/>
    <w:rsid w:val="00F14955"/>
    <w:rsid w:val="00F16595"/>
    <w:rsid w:val="00F208D5"/>
    <w:rsid w:val="00F2120A"/>
    <w:rsid w:val="00F25778"/>
    <w:rsid w:val="00F261C4"/>
    <w:rsid w:val="00F26AED"/>
    <w:rsid w:val="00F357F3"/>
    <w:rsid w:val="00F40D9C"/>
    <w:rsid w:val="00F41968"/>
    <w:rsid w:val="00F4433E"/>
    <w:rsid w:val="00F4495D"/>
    <w:rsid w:val="00F44996"/>
    <w:rsid w:val="00F637B8"/>
    <w:rsid w:val="00F70233"/>
    <w:rsid w:val="00F737C7"/>
    <w:rsid w:val="00F9035E"/>
    <w:rsid w:val="00F9211A"/>
    <w:rsid w:val="00F93D2A"/>
    <w:rsid w:val="00FA122A"/>
    <w:rsid w:val="00FB15A5"/>
    <w:rsid w:val="00FB328D"/>
    <w:rsid w:val="00FB373C"/>
    <w:rsid w:val="00FB7E08"/>
    <w:rsid w:val="00FC696E"/>
    <w:rsid w:val="00FD0AE4"/>
    <w:rsid w:val="00FD3A11"/>
    <w:rsid w:val="00FD702E"/>
    <w:rsid w:val="00FD7885"/>
    <w:rsid w:val="00FE08CD"/>
    <w:rsid w:val="00FE7D6B"/>
    <w:rsid w:val="00FF2C6D"/>
    <w:rsid w:val="00FF3648"/>
    <w:rsid w:val="00FF5179"/>
    <w:rsid w:val="00FF65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5:docId w15:val="{0B94D6EB-7056-4C31-9DBC-ABB5825350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2"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C0889"/>
    <w:pPr>
      <w:widowControl w:val="0"/>
      <w:spacing w:before="120" w:after="0" w:line="240" w:lineRule="auto"/>
      <w:jc w:val="both"/>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5C0889"/>
    <w:pPr>
      <w:keepNext/>
      <w:numPr>
        <w:numId w:val="2"/>
      </w:numPr>
      <w:spacing w:after="120"/>
      <w:jc w:val="left"/>
      <w:outlineLvl w:val="0"/>
    </w:pPr>
    <w:rPr>
      <w:rFonts w:ascii="Trebuchet MS" w:hAnsi="Trebuchet MS"/>
      <w:b/>
      <w:sz w:val="44"/>
    </w:rPr>
  </w:style>
  <w:style w:type="paragraph" w:styleId="Heading2">
    <w:name w:val="heading 2"/>
    <w:basedOn w:val="Normal"/>
    <w:next w:val="Normal"/>
    <w:link w:val="Heading2Char"/>
    <w:qFormat/>
    <w:rsid w:val="00AE7EDF"/>
    <w:pPr>
      <w:keepNext/>
      <w:numPr>
        <w:ilvl w:val="1"/>
        <w:numId w:val="2"/>
      </w:numPr>
      <w:tabs>
        <w:tab w:val="clear" w:pos="720"/>
      </w:tabs>
      <w:spacing w:before="360"/>
      <w:ind w:left="900" w:hanging="900"/>
      <w:outlineLvl w:val="1"/>
    </w:pPr>
    <w:rPr>
      <w:b/>
      <w:sz w:val="28"/>
    </w:rPr>
  </w:style>
  <w:style w:type="paragraph" w:styleId="Heading3">
    <w:name w:val="heading 3"/>
    <w:basedOn w:val="Normal"/>
    <w:next w:val="Normal"/>
    <w:link w:val="Heading3Char"/>
    <w:qFormat/>
    <w:rsid w:val="00AE7EDF"/>
    <w:pPr>
      <w:keepNext/>
      <w:numPr>
        <w:ilvl w:val="2"/>
        <w:numId w:val="2"/>
      </w:numPr>
      <w:tabs>
        <w:tab w:val="clear" w:pos="720"/>
      </w:tabs>
      <w:spacing w:before="240"/>
      <w:ind w:left="900" w:hanging="900"/>
      <w:outlineLvl w:val="2"/>
    </w:pPr>
    <w:rPr>
      <w:b/>
      <w:sz w:val="24"/>
    </w:rPr>
  </w:style>
  <w:style w:type="paragraph" w:styleId="Heading4">
    <w:name w:val="heading 4"/>
    <w:basedOn w:val="Normal"/>
    <w:next w:val="Normal"/>
    <w:link w:val="Heading4Char"/>
    <w:qFormat/>
    <w:rsid w:val="005C0889"/>
    <w:pPr>
      <w:keepNext/>
      <w:numPr>
        <w:ilvl w:val="3"/>
        <w:numId w:val="1"/>
      </w:numPr>
      <w:spacing w:before="180"/>
      <w:outlineLvl w:val="3"/>
    </w:pPr>
    <w:rPr>
      <w:b/>
      <w:sz w:val="22"/>
    </w:rPr>
  </w:style>
  <w:style w:type="paragraph" w:styleId="Heading5">
    <w:name w:val="heading 5"/>
    <w:basedOn w:val="Normal"/>
    <w:next w:val="Normal"/>
    <w:link w:val="Heading5Char"/>
    <w:uiPriority w:val="9"/>
    <w:unhideWhenUsed/>
    <w:rsid w:val="005C0889"/>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rsid w:val="000F6C71"/>
    <w:pPr>
      <w:spacing w:before="240" w:after="60"/>
      <w:outlineLvl w:val="5"/>
    </w:pPr>
    <w:rPr>
      <w:i/>
      <w:sz w:val="22"/>
    </w:rPr>
  </w:style>
  <w:style w:type="paragraph" w:styleId="Heading7">
    <w:name w:val="heading 7"/>
    <w:basedOn w:val="Normal"/>
    <w:next w:val="Normal"/>
    <w:link w:val="Heading7Char"/>
    <w:rsid w:val="000F6C71"/>
    <w:pPr>
      <w:spacing w:before="240" w:after="60"/>
      <w:outlineLvl w:val="6"/>
    </w:pPr>
    <w:rPr>
      <w:rFonts w:ascii="Arial" w:hAnsi="Arial"/>
    </w:rPr>
  </w:style>
  <w:style w:type="paragraph" w:styleId="Heading8">
    <w:name w:val="heading 8"/>
    <w:basedOn w:val="Normal"/>
    <w:next w:val="Normal"/>
    <w:link w:val="Heading8Char"/>
    <w:rsid w:val="000F6C71"/>
    <w:pPr>
      <w:spacing w:before="240" w:after="60"/>
      <w:outlineLvl w:val="7"/>
    </w:pPr>
    <w:rPr>
      <w:rFonts w:ascii="Arial" w:hAnsi="Arial"/>
      <w:i/>
    </w:rPr>
  </w:style>
  <w:style w:type="paragraph" w:styleId="Heading9">
    <w:name w:val="heading 9"/>
    <w:basedOn w:val="Normal"/>
    <w:next w:val="Normal"/>
    <w:link w:val="Heading9Char"/>
    <w:rsid w:val="000F6C71"/>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C0889"/>
    <w:rPr>
      <w:rFonts w:ascii="Trebuchet MS" w:eastAsia="Times New Roman" w:hAnsi="Trebuchet MS" w:cs="Times New Roman"/>
      <w:b/>
      <w:sz w:val="44"/>
      <w:szCs w:val="20"/>
    </w:rPr>
  </w:style>
  <w:style w:type="character" w:customStyle="1" w:styleId="Heading2Char">
    <w:name w:val="Heading 2 Char"/>
    <w:basedOn w:val="DefaultParagraphFont"/>
    <w:link w:val="Heading2"/>
    <w:rsid w:val="00AE7EDF"/>
    <w:rPr>
      <w:rFonts w:ascii="Times New Roman" w:eastAsia="Times New Roman" w:hAnsi="Times New Roman" w:cs="Times New Roman"/>
      <w:b/>
      <w:sz w:val="28"/>
      <w:szCs w:val="20"/>
    </w:rPr>
  </w:style>
  <w:style w:type="character" w:customStyle="1" w:styleId="Heading3Char">
    <w:name w:val="Heading 3 Char"/>
    <w:basedOn w:val="DefaultParagraphFont"/>
    <w:link w:val="Heading3"/>
    <w:rsid w:val="00AE7EDF"/>
    <w:rPr>
      <w:rFonts w:ascii="Times New Roman" w:eastAsia="Times New Roman" w:hAnsi="Times New Roman" w:cs="Times New Roman"/>
      <w:b/>
      <w:sz w:val="24"/>
      <w:szCs w:val="20"/>
    </w:rPr>
  </w:style>
  <w:style w:type="character" w:customStyle="1" w:styleId="Heading4Char">
    <w:name w:val="Heading 4 Char"/>
    <w:basedOn w:val="DefaultParagraphFont"/>
    <w:link w:val="Heading4"/>
    <w:rsid w:val="005C0889"/>
    <w:rPr>
      <w:rFonts w:ascii="Times New Roman" w:eastAsia="Times New Roman" w:hAnsi="Times New Roman" w:cs="Times New Roman"/>
      <w:b/>
      <w:szCs w:val="20"/>
    </w:rPr>
  </w:style>
  <w:style w:type="character" w:customStyle="1" w:styleId="Heading6Char">
    <w:name w:val="Heading 6 Char"/>
    <w:basedOn w:val="DefaultParagraphFont"/>
    <w:link w:val="Heading6"/>
    <w:rsid w:val="000F6C71"/>
    <w:rPr>
      <w:rFonts w:ascii="Times New Roman" w:eastAsia="Times New Roman" w:hAnsi="Times New Roman" w:cs="Times New Roman"/>
      <w:i/>
      <w:szCs w:val="20"/>
    </w:rPr>
  </w:style>
  <w:style w:type="character" w:customStyle="1" w:styleId="Heading7Char">
    <w:name w:val="Heading 7 Char"/>
    <w:basedOn w:val="DefaultParagraphFont"/>
    <w:link w:val="Heading7"/>
    <w:rsid w:val="000F6C71"/>
    <w:rPr>
      <w:rFonts w:ascii="Arial" w:eastAsia="Times New Roman" w:hAnsi="Arial" w:cs="Times New Roman"/>
      <w:sz w:val="20"/>
      <w:szCs w:val="20"/>
    </w:rPr>
  </w:style>
  <w:style w:type="character" w:customStyle="1" w:styleId="Heading8Char">
    <w:name w:val="Heading 8 Char"/>
    <w:basedOn w:val="DefaultParagraphFont"/>
    <w:link w:val="Heading8"/>
    <w:rsid w:val="000F6C71"/>
    <w:rPr>
      <w:rFonts w:ascii="Arial" w:eastAsia="Times New Roman" w:hAnsi="Arial" w:cs="Times New Roman"/>
      <w:i/>
      <w:sz w:val="20"/>
      <w:szCs w:val="20"/>
    </w:rPr>
  </w:style>
  <w:style w:type="character" w:customStyle="1" w:styleId="Heading9Char">
    <w:name w:val="Heading 9 Char"/>
    <w:basedOn w:val="DefaultParagraphFont"/>
    <w:link w:val="Heading9"/>
    <w:rsid w:val="000F6C71"/>
    <w:rPr>
      <w:rFonts w:ascii="Arial" w:eastAsia="Times New Roman" w:hAnsi="Arial" w:cs="Times New Roman"/>
      <w:b/>
      <w:i/>
      <w:sz w:val="18"/>
      <w:szCs w:val="20"/>
    </w:rPr>
  </w:style>
  <w:style w:type="character" w:styleId="EndnoteReference">
    <w:name w:val="endnote reference"/>
    <w:basedOn w:val="DefaultParagraphFont"/>
    <w:semiHidden/>
    <w:rsid w:val="000F6C71"/>
    <w:rPr>
      <w:vertAlign w:val="baseline"/>
    </w:rPr>
  </w:style>
  <w:style w:type="paragraph" w:styleId="Footer">
    <w:name w:val="footer"/>
    <w:basedOn w:val="Normal"/>
    <w:link w:val="FooterChar"/>
    <w:semiHidden/>
    <w:rsid w:val="000F6C71"/>
    <w:pPr>
      <w:tabs>
        <w:tab w:val="center" w:pos="4320"/>
        <w:tab w:val="right" w:pos="8640"/>
      </w:tabs>
    </w:pPr>
  </w:style>
  <w:style w:type="character" w:customStyle="1" w:styleId="FooterChar">
    <w:name w:val="Footer Char"/>
    <w:basedOn w:val="DefaultParagraphFont"/>
    <w:link w:val="Footer"/>
    <w:semiHidden/>
    <w:rsid w:val="000F6C71"/>
    <w:rPr>
      <w:rFonts w:ascii="Times New Roman" w:eastAsia="Times New Roman" w:hAnsi="Times New Roman" w:cs="Times New Roman"/>
      <w:sz w:val="20"/>
      <w:szCs w:val="20"/>
    </w:rPr>
  </w:style>
  <w:style w:type="paragraph" w:styleId="Header">
    <w:name w:val="header"/>
    <w:basedOn w:val="Normal"/>
    <w:link w:val="HeaderChar"/>
    <w:semiHidden/>
    <w:rsid w:val="000F6C71"/>
    <w:pPr>
      <w:pBdr>
        <w:bottom w:val="single" w:sz="6" w:space="1" w:color="auto"/>
      </w:pBdr>
      <w:tabs>
        <w:tab w:val="center" w:pos="4320"/>
        <w:tab w:val="right" w:pos="8640"/>
      </w:tabs>
      <w:jc w:val="center"/>
    </w:pPr>
    <w:rPr>
      <w:rFonts w:ascii="Futura Bk BT" w:hAnsi="Futura Bk BT"/>
      <w:smallCaps/>
      <w:spacing w:val="100"/>
      <w:sz w:val="16"/>
    </w:rPr>
  </w:style>
  <w:style w:type="character" w:customStyle="1" w:styleId="HeaderChar">
    <w:name w:val="Header Char"/>
    <w:basedOn w:val="DefaultParagraphFont"/>
    <w:link w:val="Header"/>
    <w:semiHidden/>
    <w:rsid w:val="000F6C71"/>
    <w:rPr>
      <w:rFonts w:ascii="Futura Bk BT" w:eastAsia="Times New Roman" w:hAnsi="Futura Bk BT" w:cs="Times New Roman"/>
      <w:smallCaps/>
      <w:spacing w:val="100"/>
      <w:sz w:val="16"/>
      <w:szCs w:val="20"/>
    </w:rPr>
  </w:style>
  <w:style w:type="paragraph" w:styleId="Title">
    <w:name w:val="Title"/>
    <w:basedOn w:val="Normal"/>
    <w:link w:val="TitleChar"/>
    <w:rsid w:val="000F6C71"/>
    <w:pPr>
      <w:spacing w:after="120"/>
      <w:ind w:left="259"/>
      <w:jc w:val="left"/>
    </w:pPr>
    <w:rPr>
      <w:rFonts w:ascii="Futura Bk BT" w:hAnsi="Futura Bk BT"/>
      <w:b/>
      <w:sz w:val="44"/>
    </w:rPr>
  </w:style>
  <w:style w:type="character" w:customStyle="1" w:styleId="TitleChar">
    <w:name w:val="Title Char"/>
    <w:basedOn w:val="DefaultParagraphFont"/>
    <w:link w:val="Title"/>
    <w:rsid w:val="000F6C71"/>
    <w:rPr>
      <w:rFonts w:ascii="Futura Bk BT" w:eastAsia="Times New Roman" w:hAnsi="Futura Bk BT" w:cs="Times New Roman"/>
      <w:b/>
      <w:sz w:val="44"/>
      <w:szCs w:val="20"/>
    </w:rPr>
  </w:style>
  <w:style w:type="character" w:styleId="PageNumber">
    <w:name w:val="page number"/>
    <w:basedOn w:val="DefaultParagraphFont"/>
    <w:semiHidden/>
    <w:rsid w:val="000F6C71"/>
    <w:rPr>
      <w:rFonts w:ascii="Futura Hv BT" w:hAnsi="Futura Hv BT"/>
      <w:spacing w:val="0"/>
      <w:sz w:val="16"/>
    </w:rPr>
  </w:style>
  <w:style w:type="paragraph" w:customStyle="1" w:styleId="SynopsisTitle">
    <w:name w:val="Synopsis Title"/>
    <w:basedOn w:val="Normal"/>
    <w:next w:val="Synopsis"/>
    <w:rsid w:val="000F6C71"/>
    <w:pPr>
      <w:pBdr>
        <w:top w:val="thinThickLargeGap" w:sz="24" w:space="5" w:color="auto"/>
      </w:pBdr>
      <w:spacing w:after="120"/>
      <w:jc w:val="left"/>
    </w:pPr>
    <w:rPr>
      <w:b/>
      <w:i/>
      <w:smallCaps/>
      <w:sz w:val="24"/>
    </w:rPr>
  </w:style>
  <w:style w:type="character" w:customStyle="1" w:styleId="MTEquationSection">
    <w:name w:val="MTEquationSection"/>
    <w:basedOn w:val="DefaultParagraphFont"/>
    <w:rsid w:val="000F6C71"/>
    <w:rPr>
      <w:vanish/>
      <w:color w:val="FF0000"/>
    </w:rPr>
  </w:style>
  <w:style w:type="paragraph" w:customStyle="1" w:styleId="after-table-space">
    <w:name w:val="after-table-space"/>
    <w:basedOn w:val="Normal"/>
    <w:rsid w:val="000F6C71"/>
    <w:pPr>
      <w:widowControl/>
      <w:spacing w:before="0" w:line="200" w:lineRule="exact"/>
      <w:ind w:firstLine="360"/>
    </w:pPr>
    <w:rPr>
      <w:color w:val="0000FF"/>
      <w:sz w:val="22"/>
    </w:rPr>
  </w:style>
  <w:style w:type="paragraph" w:customStyle="1" w:styleId="Equation">
    <w:name w:val="Equation"/>
    <w:link w:val="EquationChar"/>
    <w:autoRedefine/>
    <w:qFormat/>
    <w:rsid w:val="005C0889"/>
    <w:pPr>
      <w:tabs>
        <w:tab w:val="center" w:pos="3960"/>
        <w:tab w:val="right" w:pos="8280"/>
      </w:tabs>
      <w:spacing w:before="120" w:after="120" w:line="240" w:lineRule="auto"/>
      <w:jc w:val="both"/>
    </w:pPr>
    <w:rPr>
      <w:rFonts w:ascii="Times New Roman" w:eastAsia="Times New Roman" w:hAnsi="Times New Roman" w:cs="Times New Roman"/>
      <w:szCs w:val="20"/>
    </w:rPr>
  </w:style>
  <w:style w:type="paragraph" w:customStyle="1" w:styleId="Figure">
    <w:name w:val="Figure"/>
    <w:link w:val="FigureChar"/>
    <w:qFormat/>
    <w:rsid w:val="005C0889"/>
    <w:pPr>
      <w:widowControl w:val="0"/>
      <w:pBdr>
        <w:top w:val="single" w:sz="48" w:space="1" w:color="FFFFFF"/>
      </w:pBdr>
      <w:spacing w:before="240" w:after="0" w:line="240" w:lineRule="auto"/>
      <w:jc w:val="center"/>
    </w:pPr>
    <w:rPr>
      <w:rFonts w:ascii="Times New Roman" w:eastAsia="Times New Roman" w:hAnsi="Times New Roman" w:cs="Times New Roman"/>
      <w:szCs w:val="20"/>
    </w:rPr>
  </w:style>
  <w:style w:type="character" w:customStyle="1" w:styleId="EquationChar">
    <w:name w:val="Equation Char"/>
    <w:link w:val="Equation"/>
    <w:rsid w:val="005C0889"/>
    <w:rPr>
      <w:rFonts w:ascii="Times New Roman" w:eastAsia="Times New Roman" w:hAnsi="Times New Roman" w:cs="Times New Roman"/>
      <w:szCs w:val="20"/>
    </w:rPr>
  </w:style>
  <w:style w:type="paragraph" w:customStyle="1" w:styleId="MainText">
    <w:name w:val="Main Text"/>
    <w:basedOn w:val="Normal"/>
    <w:link w:val="MainTextChar"/>
    <w:qFormat/>
    <w:rsid w:val="005C0889"/>
    <w:pPr>
      <w:widowControl/>
      <w:spacing w:line="320" w:lineRule="exact"/>
      <w:ind w:firstLine="360"/>
    </w:pPr>
    <w:rPr>
      <w:sz w:val="22"/>
    </w:rPr>
  </w:style>
  <w:style w:type="character" w:customStyle="1" w:styleId="FigureChar">
    <w:name w:val="Figure Char"/>
    <w:link w:val="Figure"/>
    <w:rsid w:val="005C0889"/>
    <w:rPr>
      <w:rFonts w:ascii="Times New Roman" w:eastAsia="Times New Roman" w:hAnsi="Times New Roman" w:cs="Times New Roman"/>
      <w:szCs w:val="20"/>
    </w:rPr>
  </w:style>
  <w:style w:type="paragraph" w:customStyle="1" w:styleId="References">
    <w:name w:val="References"/>
    <w:basedOn w:val="Normal"/>
    <w:link w:val="ReferencesChar"/>
    <w:qFormat/>
    <w:rsid w:val="005C0889"/>
    <w:pPr>
      <w:keepLines/>
      <w:widowControl/>
      <w:tabs>
        <w:tab w:val="left" w:pos="432"/>
      </w:tabs>
      <w:ind w:left="432" w:hanging="432"/>
    </w:pPr>
  </w:style>
  <w:style w:type="character" w:customStyle="1" w:styleId="MainTextChar">
    <w:name w:val="Main Text Char"/>
    <w:basedOn w:val="DefaultParagraphFont"/>
    <w:link w:val="MainText"/>
    <w:rsid w:val="005C0889"/>
    <w:rPr>
      <w:rFonts w:ascii="Times New Roman" w:eastAsia="Times New Roman" w:hAnsi="Times New Roman" w:cs="Times New Roman"/>
      <w:szCs w:val="20"/>
    </w:rPr>
  </w:style>
  <w:style w:type="paragraph" w:customStyle="1" w:styleId="TableEntry">
    <w:name w:val="Table Entry"/>
    <w:basedOn w:val="Normal"/>
    <w:link w:val="TableEntryChar"/>
    <w:qFormat/>
    <w:rsid w:val="005C0889"/>
    <w:pPr>
      <w:keepLines/>
      <w:spacing w:before="60" w:after="60" w:line="240" w:lineRule="exact"/>
    </w:pPr>
    <w:rPr>
      <w:sz w:val="18"/>
    </w:rPr>
  </w:style>
  <w:style w:type="character" w:customStyle="1" w:styleId="ReferencesChar">
    <w:name w:val="References Char"/>
    <w:basedOn w:val="DefaultParagraphFont"/>
    <w:link w:val="References"/>
    <w:rsid w:val="005C0889"/>
    <w:rPr>
      <w:rFonts w:ascii="Times New Roman" w:eastAsia="Times New Roman" w:hAnsi="Times New Roman" w:cs="Times New Roman"/>
      <w:sz w:val="20"/>
      <w:szCs w:val="20"/>
    </w:rPr>
  </w:style>
  <w:style w:type="paragraph" w:customStyle="1" w:styleId="TableHeader">
    <w:name w:val="Table Header"/>
    <w:basedOn w:val="Normal"/>
    <w:link w:val="TableHeaderChar"/>
    <w:qFormat/>
    <w:rsid w:val="005C0889"/>
    <w:pPr>
      <w:keepLines/>
      <w:spacing w:before="60" w:after="60" w:line="240" w:lineRule="exact"/>
    </w:pPr>
    <w:rPr>
      <w:b/>
      <w:sz w:val="18"/>
    </w:rPr>
  </w:style>
  <w:style w:type="character" w:customStyle="1" w:styleId="TableEntryChar">
    <w:name w:val="Table Entry Char"/>
    <w:basedOn w:val="DefaultParagraphFont"/>
    <w:link w:val="TableEntry"/>
    <w:rsid w:val="005C0889"/>
    <w:rPr>
      <w:rFonts w:ascii="Times New Roman" w:eastAsia="Times New Roman" w:hAnsi="Times New Roman" w:cs="Times New Roman"/>
      <w:sz w:val="18"/>
      <w:szCs w:val="20"/>
    </w:rPr>
  </w:style>
  <w:style w:type="paragraph" w:customStyle="1" w:styleId="TableCaption">
    <w:name w:val="Table Caption"/>
    <w:basedOn w:val="Normal"/>
    <w:link w:val="TableCaptionChar"/>
    <w:qFormat/>
    <w:rsid w:val="005C0889"/>
    <w:pPr>
      <w:spacing w:before="240" w:after="120" w:line="240" w:lineRule="exact"/>
      <w:ind w:left="1260" w:hanging="1260"/>
    </w:pPr>
    <w:rPr>
      <w:rFonts w:ascii="Arial" w:hAnsi="Arial" w:cs="Arial"/>
      <w:b/>
      <w:sz w:val="18"/>
    </w:rPr>
  </w:style>
  <w:style w:type="character" w:customStyle="1" w:styleId="TableHeaderChar">
    <w:name w:val="Table Header Char"/>
    <w:basedOn w:val="DefaultParagraphFont"/>
    <w:link w:val="TableHeader"/>
    <w:rsid w:val="005C0889"/>
    <w:rPr>
      <w:rFonts w:ascii="Times New Roman" w:eastAsia="Times New Roman" w:hAnsi="Times New Roman" w:cs="Times New Roman"/>
      <w:b/>
      <w:sz w:val="18"/>
      <w:szCs w:val="20"/>
    </w:rPr>
  </w:style>
  <w:style w:type="paragraph" w:customStyle="1" w:styleId="FigureCaptions">
    <w:name w:val="Figure Captions"/>
    <w:basedOn w:val="Normal"/>
    <w:link w:val="FigureCaptionsChar"/>
    <w:qFormat/>
    <w:rsid w:val="005C0889"/>
    <w:pPr>
      <w:widowControl/>
      <w:tabs>
        <w:tab w:val="left" w:pos="1440"/>
      </w:tabs>
      <w:spacing w:after="240" w:line="240" w:lineRule="exact"/>
      <w:ind w:left="1440" w:right="180" w:hanging="1260"/>
    </w:pPr>
    <w:rPr>
      <w:rFonts w:ascii="Arial" w:hAnsi="Arial" w:cs="Arial"/>
      <w:b/>
      <w:bCs/>
      <w:noProof/>
      <w:sz w:val="18"/>
    </w:rPr>
  </w:style>
  <w:style w:type="character" w:customStyle="1" w:styleId="TableCaptionChar">
    <w:name w:val="Table Caption Char"/>
    <w:basedOn w:val="DefaultParagraphFont"/>
    <w:link w:val="TableCaption"/>
    <w:rsid w:val="005C0889"/>
    <w:rPr>
      <w:rFonts w:ascii="Arial" w:eastAsia="Times New Roman" w:hAnsi="Arial" w:cs="Arial"/>
      <w:b/>
      <w:sz w:val="18"/>
      <w:szCs w:val="20"/>
    </w:rPr>
  </w:style>
  <w:style w:type="paragraph" w:customStyle="1" w:styleId="Synopsis">
    <w:name w:val="Synopsis"/>
    <w:basedOn w:val="Normal"/>
    <w:link w:val="SynopsisChar"/>
    <w:qFormat/>
    <w:rsid w:val="005C0889"/>
    <w:pPr>
      <w:widowControl/>
      <w:pBdr>
        <w:bottom w:val="thickThinLargeGap" w:sz="24" w:space="6" w:color="auto"/>
      </w:pBdr>
      <w:spacing w:before="0" w:line="320" w:lineRule="exact"/>
      <w:ind w:firstLine="360"/>
    </w:pPr>
    <w:rPr>
      <w:i/>
      <w:sz w:val="22"/>
    </w:rPr>
  </w:style>
  <w:style w:type="character" w:customStyle="1" w:styleId="FigureCaptionsChar">
    <w:name w:val="Figure Captions Char"/>
    <w:basedOn w:val="DefaultParagraphFont"/>
    <w:link w:val="FigureCaptions"/>
    <w:rsid w:val="005C0889"/>
    <w:rPr>
      <w:rFonts w:ascii="Arial" w:eastAsia="Times New Roman" w:hAnsi="Arial" w:cs="Arial"/>
      <w:b/>
      <w:bCs/>
      <w:noProof/>
      <w:sz w:val="18"/>
      <w:szCs w:val="20"/>
    </w:rPr>
  </w:style>
  <w:style w:type="character" w:customStyle="1" w:styleId="SynopsisChar">
    <w:name w:val="Synopsis Char"/>
    <w:basedOn w:val="DefaultParagraphFont"/>
    <w:link w:val="Synopsis"/>
    <w:rsid w:val="005C0889"/>
    <w:rPr>
      <w:rFonts w:ascii="Times New Roman" w:eastAsia="Times New Roman" w:hAnsi="Times New Roman" w:cs="Times New Roman"/>
      <w:i/>
      <w:szCs w:val="20"/>
    </w:rPr>
  </w:style>
  <w:style w:type="paragraph" w:styleId="EndnoteText">
    <w:name w:val="endnote text"/>
    <w:basedOn w:val="Normal"/>
    <w:link w:val="EndnoteTextChar"/>
    <w:semiHidden/>
    <w:unhideWhenUsed/>
    <w:rsid w:val="000F6C71"/>
    <w:pPr>
      <w:spacing w:before="0"/>
    </w:pPr>
  </w:style>
  <w:style w:type="character" w:customStyle="1" w:styleId="EndnoteTextChar">
    <w:name w:val="Endnote Text Char"/>
    <w:basedOn w:val="DefaultParagraphFont"/>
    <w:link w:val="EndnoteText"/>
    <w:uiPriority w:val="99"/>
    <w:semiHidden/>
    <w:rsid w:val="000F6C71"/>
    <w:rPr>
      <w:rFonts w:ascii="Times New Roman" w:eastAsia="Times New Roman" w:hAnsi="Times New Roman" w:cs="Times New Roman"/>
      <w:sz w:val="20"/>
      <w:szCs w:val="20"/>
    </w:rPr>
  </w:style>
  <w:style w:type="paragraph" w:styleId="Caption">
    <w:name w:val="caption"/>
    <w:basedOn w:val="Normal"/>
    <w:next w:val="Normal"/>
    <w:uiPriority w:val="35"/>
    <w:unhideWhenUsed/>
    <w:qFormat/>
    <w:rsid w:val="005C0889"/>
    <w:pPr>
      <w:spacing w:before="0" w:after="200"/>
    </w:pPr>
    <w:rPr>
      <w:b/>
      <w:bCs/>
      <w:color w:val="4F81BD" w:themeColor="accent1"/>
      <w:sz w:val="18"/>
      <w:szCs w:val="18"/>
    </w:rPr>
  </w:style>
  <w:style w:type="paragraph" w:styleId="BalloonText">
    <w:name w:val="Balloon Text"/>
    <w:basedOn w:val="Normal"/>
    <w:link w:val="BalloonTextChar"/>
    <w:uiPriority w:val="99"/>
    <w:semiHidden/>
    <w:unhideWhenUsed/>
    <w:rsid w:val="000F6C71"/>
    <w:pPr>
      <w:spacing w:before="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6C71"/>
    <w:rPr>
      <w:rFonts w:ascii="Tahoma" w:eastAsia="Times New Roman" w:hAnsi="Tahoma" w:cs="Tahoma"/>
      <w:sz w:val="16"/>
      <w:szCs w:val="16"/>
    </w:rPr>
  </w:style>
  <w:style w:type="character" w:customStyle="1" w:styleId="Heading5Char">
    <w:name w:val="Heading 5 Char"/>
    <w:basedOn w:val="DefaultParagraphFont"/>
    <w:link w:val="Heading5"/>
    <w:uiPriority w:val="9"/>
    <w:rsid w:val="005C0889"/>
    <w:rPr>
      <w:rFonts w:asciiTheme="majorHAnsi" w:eastAsiaTheme="majorEastAsia" w:hAnsiTheme="majorHAnsi" w:cstheme="majorBidi"/>
      <w:color w:val="243F60" w:themeColor="accent1" w:themeShade="7F"/>
      <w:sz w:val="20"/>
      <w:szCs w:val="20"/>
    </w:rPr>
  </w:style>
  <w:style w:type="paragraph" w:customStyle="1" w:styleId="Final-Heading">
    <w:name w:val="Final-Heading"/>
    <w:basedOn w:val="Heading5"/>
    <w:link w:val="Final-HeadingChar"/>
    <w:qFormat/>
    <w:rsid w:val="005C0889"/>
    <w:rPr>
      <w:rFonts w:ascii="Times New Roman" w:hAnsi="Times New Roman" w:cs="Times New Roman"/>
      <w:b/>
      <w:i/>
      <w:color w:val="auto"/>
      <w:sz w:val="22"/>
      <w:szCs w:val="22"/>
    </w:rPr>
  </w:style>
  <w:style w:type="character" w:customStyle="1" w:styleId="Final-HeadingChar">
    <w:name w:val="Final-Heading Char"/>
    <w:basedOn w:val="Heading5Char"/>
    <w:link w:val="Final-Heading"/>
    <w:rsid w:val="005C0889"/>
    <w:rPr>
      <w:rFonts w:ascii="Times New Roman" w:eastAsiaTheme="majorEastAsia" w:hAnsi="Times New Roman" w:cs="Times New Roman"/>
      <w:b/>
      <w:i/>
      <w:color w:val="243F60" w:themeColor="accent1" w:themeShade="7F"/>
      <w:sz w:val="20"/>
      <w:szCs w:val="20"/>
    </w:rPr>
  </w:style>
  <w:style w:type="paragraph" w:styleId="ListParagraph">
    <w:name w:val="List Paragraph"/>
    <w:basedOn w:val="Normal"/>
    <w:uiPriority w:val="34"/>
    <w:qFormat/>
    <w:rsid w:val="0053754A"/>
    <w:pPr>
      <w:ind w:left="720"/>
      <w:contextualSpacing/>
    </w:pPr>
  </w:style>
  <w:style w:type="paragraph" w:styleId="FootnoteText">
    <w:name w:val="footnote text"/>
    <w:basedOn w:val="Normal"/>
    <w:link w:val="FootnoteTextChar"/>
    <w:unhideWhenUsed/>
    <w:rsid w:val="00DE4E43"/>
    <w:pPr>
      <w:widowControl/>
      <w:spacing w:before="0"/>
      <w:jc w:val="left"/>
    </w:pPr>
    <w:rPr>
      <w:rFonts w:ascii="Calibri" w:eastAsiaTheme="minorHAnsi" w:hAnsi="Calibri" w:cstheme="minorBidi"/>
    </w:rPr>
  </w:style>
  <w:style w:type="character" w:customStyle="1" w:styleId="FootnoteTextChar">
    <w:name w:val="Footnote Text Char"/>
    <w:basedOn w:val="DefaultParagraphFont"/>
    <w:link w:val="FootnoteText"/>
    <w:rsid w:val="00DE4E43"/>
    <w:rPr>
      <w:rFonts w:ascii="Calibri" w:hAnsi="Calibri"/>
      <w:sz w:val="20"/>
      <w:szCs w:val="20"/>
    </w:rPr>
  </w:style>
  <w:style w:type="character" w:styleId="FootnoteReference">
    <w:name w:val="footnote reference"/>
    <w:basedOn w:val="DefaultParagraphFont"/>
    <w:semiHidden/>
    <w:unhideWhenUsed/>
    <w:rsid w:val="00DE4E43"/>
    <w:rPr>
      <w:vertAlign w:val="superscript"/>
    </w:rPr>
  </w:style>
  <w:style w:type="paragraph" w:styleId="BodyText">
    <w:name w:val="Body Text"/>
    <w:basedOn w:val="Normal"/>
    <w:link w:val="BodyTextChar"/>
    <w:uiPriority w:val="2"/>
    <w:qFormat/>
    <w:rsid w:val="00DE4E43"/>
    <w:pPr>
      <w:widowControl/>
      <w:spacing w:beforeLines="60" w:afterLines="60"/>
      <w:jc w:val="left"/>
    </w:pPr>
    <w:rPr>
      <w:rFonts w:asciiTheme="minorHAnsi" w:eastAsiaTheme="minorHAnsi" w:hAnsiTheme="minorHAnsi" w:cstheme="minorBidi"/>
      <w:sz w:val="22"/>
      <w:szCs w:val="22"/>
    </w:rPr>
  </w:style>
  <w:style w:type="character" w:customStyle="1" w:styleId="BodyTextChar">
    <w:name w:val="Body Text Char"/>
    <w:basedOn w:val="DefaultParagraphFont"/>
    <w:link w:val="BodyText"/>
    <w:uiPriority w:val="2"/>
    <w:rsid w:val="00DE4E43"/>
  </w:style>
  <w:style w:type="character" w:styleId="Hyperlink">
    <w:name w:val="Hyperlink"/>
    <w:basedOn w:val="DefaultParagraphFont"/>
    <w:uiPriority w:val="99"/>
    <w:unhideWhenUsed/>
    <w:rsid w:val="00576705"/>
    <w:rPr>
      <w:color w:val="0000FF" w:themeColor="hyperlink"/>
      <w:u w:val="single"/>
    </w:rPr>
  </w:style>
  <w:style w:type="paragraph" w:styleId="PlainText">
    <w:name w:val="Plain Text"/>
    <w:basedOn w:val="Normal"/>
    <w:link w:val="PlainTextChar"/>
    <w:uiPriority w:val="99"/>
    <w:semiHidden/>
    <w:unhideWhenUsed/>
    <w:rsid w:val="000C7A0F"/>
    <w:pPr>
      <w:widowControl/>
      <w:spacing w:before="0"/>
      <w:jc w:val="left"/>
    </w:pPr>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A0F"/>
    <w:rPr>
      <w:rFonts w:ascii="Calibri" w:hAnsi="Calibri"/>
      <w:szCs w:val="21"/>
    </w:rPr>
  </w:style>
  <w:style w:type="paragraph" w:styleId="NormalWeb">
    <w:name w:val="Normal (Web)"/>
    <w:basedOn w:val="Normal"/>
    <w:uiPriority w:val="99"/>
    <w:semiHidden/>
    <w:unhideWhenUsed/>
    <w:rsid w:val="006B2F6F"/>
    <w:pPr>
      <w:widowControl/>
      <w:spacing w:before="100" w:beforeAutospacing="1" w:after="100" w:afterAutospacing="1"/>
      <w:jc w:val="left"/>
    </w:pPr>
    <w:rPr>
      <w:rFonts w:eastAsiaTheme="minorEastAsia"/>
      <w:sz w:val="24"/>
      <w:szCs w:val="24"/>
    </w:rPr>
  </w:style>
  <w:style w:type="character" w:styleId="PlaceholderText">
    <w:name w:val="Placeholder Text"/>
    <w:basedOn w:val="DefaultParagraphFont"/>
    <w:uiPriority w:val="99"/>
    <w:semiHidden/>
    <w:rsid w:val="00AD5610"/>
    <w:rPr>
      <w:color w:val="808080"/>
    </w:rPr>
  </w:style>
  <w:style w:type="paragraph" w:styleId="NoSpacing">
    <w:name w:val="No Spacing"/>
    <w:uiPriority w:val="1"/>
    <w:qFormat/>
    <w:rsid w:val="005D4234"/>
    <w:pPr>
      <w:widowControl w:val="0"/>
      <w:spacing w:after="0" w:line="240" w:lineRule="auto"/>
      <w:jc w:val="both"/>
    </w:pPr>
    <w:rPr>
      <w:rFonts w:ascii="Times New Roman" w:eastAsia="Times New Roman" w:hAnsi="Times New Roman" w:cs="Times New Roman"/>
      <w:sz w:val="20"/>
      <w:szCs w:val="20"/>
    </w:rPr>
  </w:style>
  <w:style w:type="paragraph" w:styleId="Subtitle">
    <w:name w:val="Subtitle"/>
    <w:basedOn w:val="Normal"/>
    <w:next w:val="Normal"/>
    <w:link w:val="SubtitleChar"/>
    <w:uiPriority w:val="11"/>
    <w:qFormat/>
    <w:rsid w:val="005D423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D4234"/>
    <w:rPr>
      <w:rFonts w:asciiTheme="majorHAnsi" w:eastAsiaTheme="majorEastAsia" w:hAnsiTheme="majorHAnsi" w:cstheme="majorBidi"/>
      <w:i/>
      <w:iCs/>
      <w:color w:val="4F81BD" w:themeColor="accent1"/>
      <w:spacing w:val="15"/>
      <w:sz w:val="24"/>
      <w:szCs w:val="24"/>
    </w:rPr>
  </w:style>
  <w:style w:type="character" w:styleId="BookTitle">
    <w:name w:val="Book Title"/>
    <w:basedOn w:val="DefaultParagraphFont"/>
    <w:uiPriority w:val="33"/>
    <w:qFormat/>
    <w:rsid w:val="00D05842"/>
    <w:rPr>
      <w:b/>
      <w:bCs/>
      <w:smallCaps/>
      <w:spacing w:val="5"/>
    </w:rPr>
  </w:style>
  <w:style w:type="paragraph" w:styleId="TOCHeading">
    <w:name w:val="TOC Heading"/>
    <w:basedOn w:val="Heading1"/>
    <w:next w:val="Normal"/>
    <w:uiPriority w:val="39"/>
    <w:semiHidden/>
    <w:unhideWhenUsed/>
    <w:qFormat/>
    <w:rsid w:val="00D05842"/>
    <w:pPr>
      <w:keepLines/>
      <w:widowControl/>
      <w:numPr>
        <w:numId w:val="0"/>
      </w:numPr>
      <w:spacing w:before="480" w:after="0" w:line="276" w:lineRule="auto"/>
      <w:outlineLvl w:val="9"/>
    </w:pPr>
    <w:rPr>
      <w:rFonts w:asciiTheme="majorHAnsi" w:eastAsiaTheme="majorEastAsia" w:hAnsiTheme="majorHAnsi" w:cstheme="majorBidi"/>
      <w:bCs/>
      <w:color w:val="365F91" w:themeColor="accent1" w:themeShade="BF"/>
      <w:sz w:val="28"/>
      <w:szCs w:val="28"/>
      <w:lang w:eastAsia="ja-JP"/>
    </w:rPr>
  </w:style>
  <w:style w:type="paragraph" w:styleId="TOC1">
    <w:name w:val="toc 1"/>
    <w:basedOn w:val="Normal"/>
    <w:next w:val="Normal"/>
    <w:autoRedefine/>
    <w:uiPriority w:val="39"/>
    <w:unhideWhenUsed/>
    <w:rsid w:val="00D05842"/>
    <w:pPr>
      <w:widowControl/>
      <w:spacing w:before="0" w:after="100"/>
      <w:jc w:val="left"/>
    </w:pPr>
    <w:rPr>
      <w:rFonts w:asciiTheme="minorHAnsi" w:eastAsiaTheme="minorEastAsia" w:hAnsiTheme="minorHAnsi" w:cstheme="minorBidi"/>
      <w:sz w:val="24"/>
      <w:szCs w:val="24"/>
      <w:lang w:eastAsia="ja-JP"/>
    </w:rPr>
  </w:style>
  <w:style w:type="paragraph" w:styleId="TOC3">
    <w:name w:val="toc 3"/>
    <w:basedOn w:val="Normal"/>
    <w:next w:val="Normal"/>
    <w:autoRedefine/>
    <w:uiPriority w:val="39"/>
    <w:unhideWhenUsed/>
    <w:rsid w:val="00D05842"/>
    <w:pPr>
      <w:widowControl/>
      <w:spacing w:before="0" w:after="100"/>
      <w:ind w:left="480"/>
      <w:jc w:val="left"/>
    </w:pPr>
    <w:rPr>
      <w:rFonts w:asciiTheme="minorHAnsi" w:eastAsiaTheme="minorEastAsia" w:hAnsiTheme="minorHAnsi" w:cstheme="minorBidi"/>
      <w:sz w:val="24"/>
      <w:szCs w:val="24"/>
      <w:lang w:eastAsia="ja-JP"/>
    </w:rPr>
  </w:style>
  <w:style w:type="paragraph" w:styleId="TOC2">
    <w:name w:val="toc 2"/>
    <w:basedOn w:val="Normal"/>
    <w:next w:val="Normal"/>
    <w:autoRedefine/>
    <w:uiPriority w:val="39"/>
    <w:unhideWhenUsed/>
    <w:rsid w:val="00D05842"/>
    <w:pPr>
      <w:widowControl/>
      <w:spacing w:before="0" w:after="100"/>
      <w:ind w:left="240"/>
      <w:jc w:val="left"/>
    </w:pPr>
    <w:rPr>
      <w:rFonts w:asciiTheme="minorHAnsi" w:eastAsiaTheme="minorEastAsia" w:hAnsiTheme="minorHAnsi" w:cstheme="minorBidi"/>
      <w:sz w:val="24"/>
      <w:szCs w:val="24"/>
      <w:lang w:eastAsia="ja-JP"/>
    </w:rPr>
  </w:style>
  <w:style w:type="character" w:customStyle="1" w:styleId="bigwordsblue1">
    <w:name w:val="bigwordsblue1"/>
    <w:basedOn w:val="DefaultParagraphFont"/>
    <w:rsid w:val="002430D4"/>
    <w:rPr>
      <w:rFonts w:ascii="Verdana" w:hAnsi="Verdana" w:hint="default"/>
      <w:b/>
      <w:bCs/>
      <w:vanish w:val="0"/>
      <w:webHidden w:val="0"/>
      <w:color w:val="2A3563"/>
      <w:sz w:val="23"/>
      <w:szCs w:val="23"/>
      <w:specVanish w:val="0"/>
    </w:rPr>
  </w:style>
  <w:style w:type="character" w:styleId="IntenseEmphasis">
    <w:name w:val="Intense Emphasis"/>
    <w:basedOn w:val="DefaultParagraphFont"/>
    <w:uiPriority w:val="21"/>
    <w:qFormat/>
    <w:rsid w:val="00D57A51"/>
    <w:rPr>
      <w:b/>
      <w:bCs/>
      <w:i/>
      <w:iCs/>
      <w:color w:val="4F81BD" w:themeColor="accent1"/>
    </w:rPr>
  </w:style>
  <w:style w:type="table" w:styleId="TableGrid">
    <w:name w:val="Table Grid"/>
    <w:basedOn w:val="TableNormal"/>
    <w:uiPriority w:val="59"/>
    <w:rsid w:val="00D57A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672517">
      <w:bodyDiv w:val="1"/>
      <w:marLeft w:val="0"/>
      <w:marRight w:val="0"/>
      <w:marTop w:val="0"/>
      <w:marBottom w:val="0"/>
      <w:divBdr>
        <w:top w:val="none" w:sz="0" w:space="0" w:color="auto"/>
        <w:left w:val="none" w:sz="0" w:space="0" w:color="auto"/>
        <w:bottom w:val="none" w:sz="0" w:space="0" w:color="auto"/>
        <w:right w:val="none" w:sz="0" w:space="0" w:color="auto"/>
      </w:divBdr>
      <w:divsChild>
        <w:div w:id="152842313">
          <w:marLeft w:val="360"/>
          <w:marRight w:val="0"/>
          <w:marTop w:val="0"/>
          <w:marBottom w:val="0"/>
          <w:divBdr>
            <w:top w:val="none" w:sz="0" w:space="0" w:color="auto"/>
            <w:left w:val="none" w:sz="0" w:space="0" w:color="auto"/>
            <w:bottom w:val="none" w:sz="0" w:space="0" w:color="auto"/>
            <w:right w:val="none" w:sz="0" w:space="0" w:color="auto"/>
          </w:divBdr>
        </w:div>
        <w:div w:id="1556039376">
          <w:marLeft w:val="360"/>
          <w:marRight w:val="0"/>
          <w:marTop w:val="0"/>
          <w:marBottom w:val="0"/>
          <w:divBdr>
            <w:top w:val="none" w:sz="0" w:space="0" w:color="auto"/>
            <w:left w:val="none" w:sz="0" w:space="0" w:color="auto"/>
            <w:bottom w:val="none" w:sz="0" w:space="0" w:color="auto"/>
            <w:right w:val="none" w:sz="0" w:space="0" w:color="auto"/>
          </w:divBdr>
        </w:div>
        <w:div w:id="1812407138">
          <w:marLeft w:val="360"/>
          <w:marRight w:val="0"/>
          <w:marTop w:val="0"/>
          <w:marBottom w:val="0"/>
          <w:divBdr>
            <w:top w:val="none" w:sz="0" w:space="0" w:color="auto"/>
            <w:left w:val="none" w:sz="0" w:space="0" w:color="auto"/>
            <w:bottom w:val="none" w:sz="0" w:space="0" w:color="auto"/>
            <w:right w:val="none" w:sz="0" w:space="0" w:color="auto"/>
          </w:divBdr>
        </w:div>
        <w:div w:id="1890998097">
          <w:marLeft w:val="360"/>
          <w:marRight w:val="0"/>
          <w:marTop w:val="0"/>
          <w:marBottom w:val="0"/>
          <w:divBdr>
            <w:top w:val="none" w:sz="0" w:space="0" w:color="auto"/>
            <w:left w:val="none" w:sz="0" w:space="0" w:color="auto"/>
            <w:bottom w:val="none" w:sz="0" w:space="0" w:color="auto"/>
            <w:right w:val="none" w:sz="0" w:space="0" w:color="auto"/>
          </w:divBdr>
        </w:div>
      </w:divsChild>
    </w:div>
    <w:div w:id="162625070">
      <w:bodyDiv w:val="1"/>
      <w:marLeft w:val="0"/>
      <w:marRight w:val="0"/>
      <w:marTop w:val="0"/>
      <w:marBottom w:val="0"/>
      <w:divBdr>
        <w:top w:val="none" w:sz="0" w:space="0" w:color="auto"/>
        <w:left w:val="none" w:sz="0" w:space="0" w:color="auto"/>
        <w:bottom w:val="none" w:sz="0" w:space="0" w:color="auto"/>
        <w:right w:val="none" w:sz="0" w:space="0" w:color="auto"/>
      </w:divBdr>
      <w:divsChild>
        <w:div w:id="128019684">
          <w:marLeft w:val="1166"/>
          <w:marRight w:val="0"/>
          <w:marTop w:val="91"/>
          <w:marBottom w:val="0"/>
          <w:divBdr>
            <w:top w:val="none" w:sz="0" w:space="0" w:color="auto"/>
            <w:left w:val="none" w:sz="0" w:space="0" w:color="auto"/>
            <w:bottom w:val="none" w:sz="0" w:space="0" w:color="auto"/>
            <w:right w:val="none" w:sz="0" w:space="0" w:color="auto"/>
          </w:divBdr>
        </w:div>
        <w:div w:id="1021082112">
          <w:marLeft w:val="547"/>
          <w:marRight w:val="0"/>
          <w:marTop w:val="130"/>
          <w:marBottom w:val="0"/>
          <w:divBdr>
            <w:top w:val="none" w:sz="0" w:space="0" w:color="auto"/>
            <w:left w:val="none" w:sz="0" w:space="0" w:color="auto"/>
            <w:bottom w:val="none" w:sz="0" w:space="0" w:color="auto"/>
            <w:right w:val="none" w:sz="0" w:space="0" w:color="auto"/>
          </w:divBdr>
        </w:div>
        <w:div w:id="1134248127">
          <w:marLeft w:val="547"/>
          <w:marRight w:val="0"/>
          <w:marTop w:val="130"/>
          <w:marBottom w:val="0"/>
          <w:divBdr>
            <w:top w:val="none" w:sz="0" w:space="0" w:color="auto"/>
            <w:left w:val="none" w:sz="0" w:space="0" w:color="auto"/>
            <w:bottom w:val="none" w:sz="0" w:space="0" w:color="auto"/>
            <w:right w:val="none" w:sz="0" w:space="0" w:color="auto"/>
          </w:divBdr>
        </w:div>
        <w:div w:id="1136070380">
          <w:marLeft w:val="1166"/>
          <w:marRight w:val="0"/>
          <w:marTop w:val="91"/>
          <w:marBottom w:val="0"/>
          <w:divBdr>
            <w:top w:val="none" w:sz="0" w:space="0" w:color="auto"/>
            <w:left w:val="none" w:sz="0" w:space="0" w:color="auto"/>
            <w:bottom w:val="none" w:sz="0" w:space="0" w:color="auto"/>
            <w:right w:val="none" w:sz="0" w:space="0" w:color="auto"/>
          </w:divBdr>
        </w:div>
        <w:div w:id="1328242838">
          <w:marLeft w:val="547"/>
          <w:marRight w:val="0"/>
          <w:marTop w:val="130"/>
          <w:marBottom w:val="0"/>
          <w:divBdr>
            <w:top w:val="none" w:sz="0" w:space="0" w:color="auto"/>
            <w:left w:val="none" w:sz="0" w:space="0" w:color="auto"/>
            <w:bottom w:val="none" w:sz="0" w:space="0" w:color="auto"/>
            <w:right w:val="none" w:sz="0" w:space="0" w:color="auto"/>
          </w:divBdr>
        </w:div>
        <w:div w:id="1433404184">
          <w:marLeft w:val="547"/>
          <w:marRight w:val="0"/>
          <w:marTop w:val="130"/>
          <w:marBottom w:val="0"/>
          <w:divBdr>
            <w:top w:val="none" w:sz="0" w:space="0" w:color="auto"/>
            <w:left w:val="none" w:sz="0" w:space="0" w:color="auto"/>
            <w:bottom w:val="none" w:sz="0" w:space="0" w:color="auto"/>
            <w:right w:val="none" w:sz="0" w:space="0" w:color="auto"/>
          </w:divBdr>
        </w:div>
        <w:div w:id="1599559838">
          <w:marLeft w:val="1166"/>
          <w:marRight w:val="0"/>
          <w:marTop w:val="91"/>
          <w:marBottom w:val="0"/>
          <w:divBdr>
            <w:top w:val="none" w:sz="0" w:space="0" w:color="auto"/>
            <w:left w:val="none" w:sz="0" w:space="0" w:color="auto"/>
            <w:bottom w:val="none" w:sz="0" w:space="0" w:color="auto"/>
            <w:right w:val="none" w:sz="0" w:space="0" w:color="auto"/>
          </w:divBdr>
        </w:div>
        <w:div w:id="1952467604">
          <w:marLeft w:val="547"/>
          <w:marRight w:val="0"/>
          <w:marTop w:val="130"/>
          <w:marBottom w:val="0"/>
          <w:divBdr>
            <w:top w:val="none" w:sz="0" w:space="0" w:color="auto"/>
            <w:left w:val="none" w:sz="0" w:space="0" w:color="auto"/>
            <w:bottom w:val="none" w:sz="0" w:space="0" w:color="auto"/>
            <w:right w:val="none" w:sz="0" w:space="0" w:color="auto"/>
          </w:divBdr>
        </w:div>
        <w:div w:id="2077508660">
          <w:marLeft w:val="547"/>
          <w:marRight w:val="0"/>
          <w:marTop w:val="130"/>
          <w:marBottom w:val="0"/>
          <w:divBdr>
            <w:top w:val="none" w:sz="0" w:space="0" w:color="auto"/>
            <w:left w:val="none" w:sz="0" w:space="0" w:color="auto"/>
            <w:bottom w:val="none" w:sz="0" w:space="0" w:color="auto"/>
            <w:right w:val="none" w:sz="0" w:space="0" w:color="auto"/>
          </w:divBdr>
        </w:div>
        <w:div w:id="2088771069">
          <w:marLeft w:val="1166"/>
          <w:marRight w:val="0"/>
          <w:marTop w:val="91"/>
          <w:marBottom w:val="0"/>
          <w:divBdr>
            <w:top w:val="none" w:sz="0" w:space="0" w:color="auto"/>
            <w:left w:val="none" w:sz="0" w:space="0" w:color="auto"/>
            <w:bottom w:val="none" w:sz="0" w:space="0" w:color="auto"/>
            <w:right w:val="none" w:sz="0" w:space="0" w:color="auto"/>
          </w:divBdr>
        </w:div>
      </w:divsChild>
    </w:div>
    <w:div w:id="461774877">
      <w:bodyDiv w:val="1"/>
      <w:marLeft w:val="0"/>
      <w:marRight w:val="0"/>
      <w:marTop w:val="0"/>
      <w:marBottom w:val="0"/>
      <w:divBdr>
        <w:top w:val="none" w:sz="0" w:space="0" w:color="auto"/>
        <w:left w:val="none" w:sz="0" w:space="0" w:color="auto"/>
        <w:bottom w:val="none" w:sz="0" w:space="0" w:color="auto"/>
        <w:right w:val="none" w:sz="0" w:space="0" w:color="auto"/>
      </w:divBdr>
      <w:divsChild>
        <w:div w:id="67269199">
          <w:marLeft w:val="360"/>
          <w:marRight w:val="0"/>
          <w:marTop w:val="0"/>
          <w:marBottom w:val="0"/>
          <w:divBdr>
            <w:top w:val="none" w:sz="0" w:space="0" w:color="auto"/>
            <w:left w:val="none" w:sz="0" w:space="0" w:color="auto"/>
            <w:bottom w:val="none" w:sz="0" w:space="0" w:color="auto"/>
            <w:right w:val="none" w:sz="0" w:space="0" w:color="auto"/>
          </w:divBdr>
        </w:div>
        <w:div w:id="308674852">
          <w:marLeft w:val="360"/>
          <w:marRight w:val="0"/>
          <w:marTop w:val="0"/>
          <w:marBottom w:val="0"/>
          <w:divBdr>
            <w:top w:val="none" w:sz="0" w:space="0" w:color="auto"/>
            <w:left w:val="none" w:sz="0" w:space="0" w:color="auto"/>
            <w:bottom w:val="none" w:sz="0" w:space="0" w:color="auto"/>
            <w:right w:val="none" w:sz="0" w:space="0" w:color="auto"/>
          </w:divBdr>
        </w:div>
        <w:div w:id="316689808">
          <w:marLeft w:val="360"/>
          <w:marRight w:val="0"/>
          <w:marTop w:val="0"/>
          <w:marBottom w:val="0"/>
          <w:divBdr>
            <w:top w:val="none" w:sz="0" w:space="0" w:color="auto"/>
            <w:left w:val="none" w:sz="0" w:space="0" w:color="auto"/>
            <w:bottom w:val="none" w:sz="0" w:space="0" w:color="auto"/>
            <w:right w:val="none" w:sz="0" w:space="0" w:color="auto"/>
          </w:divBdr>
        </w:div>
        <w:div w:id="739981896">
          <w:marLeft w:val="360"/>
          <w:marRight w:val="0"/>
          <w:marTop w:val="0"/>
          <w:marBottom w:val="0"/>
          <w:divBdr>
            <w:top w:val="none" w:sz="0" w:space="0" w:color="auto"/>
            <w:left w:val="none" w:sz="0" w:space="0" w:color="auto"/>
            <w:bottom w:val="none" w:sz="0" w:space="0" w:color="auto"/>
            <w:right w:val="none" w:sz="0" w:space="0" w:color="auto"/>
          </w:divBdr>
        </w:div>
        <w:div w:id="1543249397">
          <w:marLeft w:val="360"/>
          <w:marRight w:val="0"/>
          <w:marTop w:val="0"/>
          <w:marBottom w:val="0"/>
          <w:divBdr>
            <w:top w:val="none" w:sz="0" w:space="0" w:color="auto"/>
            <w:left w:val="none" w:sz="0" w:space="0" w:color="auto"/>
            <w:bottom w:val="none" w:sz="0" w:space="0" w:color="auto"/>
            <w:right w:val="none" w:sz="0" w:space="0" w:color="auto"/>
          </w:divBdr>
        </w:div>
        <w:div w:id="1839300151">
          <w:marLeft w:val="360"/>
          <w:marRight w:val="0"/>
          <w:marTop w:val="0"/>
          <w:marBottom w:val="0"/>
          <w:divBdr>
            <w:top w:val="none" w:sz="0" w:space="0" w:color="auto"/>
            <w:left w:val="none" w:sz="0" w:space="0" w:color="auto"/>
            <w:bottom w:val="none" w:sz="0" w:space="0" w:color="auto"/>
            <w:right w:val="none" w:sz="0" w:space="0" w:color="auto"/>
          </w:divBdr>
        </w:div>
        <w:div w:id="1990936834">
          <w:marLeft w:val="360"/>
          <w:marRight w:val="0"/>
          <w:marTop w:val="0"/>
          <w:marBottom w:val="0"/>
          <w:divBdr>
            <w:top w:val="none" w:sz="0" w:space="0" w:color="auto"/>
            <w:left w:val="none" w:sz="0" w:space="0" w:color="auto"/>
            <w:bottom w:val="none" w:sz="0" w:space="0" w:color="auto"/>
            <w:right w:val="none" w:sz="0" w:space="0" w:color="auto"/>
          </w:divBdr>
        </w:div>
      </w:divsChild>
    </w:div>
    <w:div w:id="554194479">
      <w:bodyDiv w:val="1"/>
      <w:marLeft w:val="0"/>
      <w:marRight w:val="0"/>
      <w:marTop w:val="0"/>
      <w:marBottom w:val="0"/>
      <w:divBdr>
        <w:top w:val="none" w:sz="0" w:space="0" w:color="auto"/>
        <w:left w:val="none" w:sz="0" w:space="0" w:color="auto"/>
        <w:bottom w:val="none" w:sz="0" w:space="0" w:color="auto"/>
        <w:right w:val="none" w:sz="0" w:space="0" w:color="auto"/>
      </w:divBdr>
      <w:divsChild>
        <w:div w:id="57946503">
          <w:marLeft w:val="446"/>
          <w:marRight w:val="0"/>
          <w:marTop w:val="115"/>
          <w:marBottom w:val="0"/>
          <w:divBdr>
            <w:top w:val="none" w:sz="0" w:space="0" w:color="auto"/>
            <w:left w:val="none" w:sz="0" w:space="0" w:color="auto"/>
            <w:bottom w:val="none" w:sz="0" w:space="0" w:color="auto"/>
            <w:right w:val="none" w:sz="0" w:space="0" w:color="auto"/>
          </w:divBdr>
        </w:div>
        <w:div w:id="263654713">
          <w:marLeft w:val="720"/>
          <w:marRight w:val="0"/>
          <w:marTop w:val="115"/>
          <w:marBottom w:val="0"/>
          <w:divBdr>
            <w:top w:val="none" w:sz="0" w:space="0" w:color="auto"/>
            <w:left w:val="none" w:sz="0" w:space="0" w:color="auto"/>
            <w:bottom w:val="none" w:sz="0" w:space="0" w:color="auto"/>
            <w:right w:val="none" w:sz="0" w:space="0" w:color="auto"/>
          </w:divBdr>
        </w:div>
        <w:div w:id="425156097">
          <w:marLeft w:val="720"/>
          <w:marRight w:val="0"/>
          <w:marTop w:val="115"/>
          <w:marBottom w:val="0"/>
          <w:divBdr>
            <w:top w:val="none" w:sz="0" w:space="0" w:color="auto"/>
            <w:left w:val="none" w:sz="0" w:space="0" w:color="auto"/>
            <w:bottom w:val="none" w:sz="0" w:space="0" w:color="auto"/>
            <w:right w:val="none" w:sz="0" w:space="0" w:color="auto"/>
          </w:divBdr>
        </w:div>
        <w:div w:id="1148589455">
          <w:marLeft w:val="446"/>
          <w:marRight w:val="0"/>
          <w:marTop w:val="115"/>
          <w:marBottom w:val="0"/>
          <w:divBdr>
            <w:top w:val="none" w:sz="0" w:space="0" w:color="auto"/>
            <w:left w:val="none" w:sz="0" w:space="0" w:color="auto"/>
            <w:bottom w:val="none" w:sz="0" w:space="0" w:color="auto"/>
            <w:right w:val="none" w:sz="0" w:space="0" w:color="auto"/>
          </w:divBdr>
        </w:div>
      </w:divsChild>
    </w:div>
    <w:div w:id="576399055">
      <w:bodyDiv w:val="1"/>
      <w:marLeft w:val="0"/>
      <w:marRight w:val="0"/>
      <w:marTop w:val="0"/>
      <w:marBottom w:val="0"/>
      <w:divBdr>
        <w:top w:val="none" w:sz="0" w:space="0" w:color="auto"/>
        <w:left w:val="none" w:sz="0" w:space="0" w:color="auto"/>
        <w:bottom w:val="none" w:sz="0" w:space="0" w:color="auto"/>
        <w:right w:val="none" w:sz="0" w:space="0" w:color="auto"/>
      </w:divBdr>
      <w:divsChild>
        <w:div w:id="1402554882">
          <w:marLeft w:val="360"/>
          <w:marRight w:val="0"/>
          <w:marTop w:val="0"/>
          <w:marBottom w:val="0"/>
          <w:divBdr>
            <w:top w:val="none" w:sz="0" w:space="0" w:color="auto"/>
            <w:left w:val="none" w:sz="0" w:space="0" w:color="auto"/>
            <w:bottom w:val="none" w:sz="0" w:space="0" w:color="auto"/>
            <w:right w:val="none" w:sz="0" w:space="0" w:color="auto"/>
          </w:divBdr>
        </w:div>
        <w:div w:id="1615095566">
          <w:marLeft w:val="360"/>
          <w:marRight w:val="0"/>
          <w:marTop w:val="0"/>
          <w:marBottom w:val="0"/>
          <w:divBdr>
            <w:top w:val="none" w:sz="0" w:space="0" w:color="auto"/>
            <w:left w:val="none" w:sz="0" w:space="0" w:color="auto"/>
            <w:bottom w:val="none" w:sz="0" w:space="0" w:color="auto"/>
            <w:right w:val="none" w:sz="0" w:space="0" w:color="auto"/>
          </w:divBdr>
        </w:div>
      </w:divsChild>
    </w:div>
    <w:div w:id="679236072">
      <w:bodyDiv w:val="1"/>
      <w:marLeft w:val="0"/>
      <w:marRight w:val="0"/>
      <w:marTop w:val="0"/>
      <w:marBottom w:val="0"/>
      <w:divBdr>
        <w:top w:val="none" w:sz="0" w:space="0" w:color="auto"/>
        <w:left w:val="none" w:sz="0" w:space="0" w:color="auto"/>
        <w:bottom w:val="none" w:sz="0" w:space="0" w:color="auto"/>
        <w:right w:val="none" w:sz="0" w:space="0" w:color="auto"/>
      </w:divBdr>
    </w:div>
    <w:div w:id="721909208">
      <w:bodyDiv w:val="1"/>
      <w:marLeft w:val="0"/>
      <w:marRight w:val="0"/>
      <w:marTop w:val="0"/>
      <w:marBottom w:val="0"/>
      <w:divBdr>
        <w:top w:val="none" w:sz="0" w:space="0" w:color="auto"/>
        <w:left w:val="none" w:sz="0" w:space="0" w:color="auto"/>
        <w:bottom w:val="none" w:sz="0" w:space="0" w:color="auto"/>
        <w:right w:val="none" w:sz="0" w:space="0" w:color="auto"/>
      </w:divBdr>
      <w:divsChild>
        <w:div w:id="32770737">
          <w:marLeft w:val="1094"/>
          <w:marRight w:val="0"/>
          <w:marTop w:val="0"/>
          <w:marBottom w:val="0"/>
          <w:divBdr>
            <w:top w:val="none" w:sz="0" w:space="0" w:color="auto"/>
            <w:left w:val="none" w:sz="0" w:space="0" w:color="auto"/>
            <w:bottom w:val="none" w:sz="0" w:space="0" w:color="auto"/>
            <w:right w:val="none" w:sz="0" w:space="0" w:color="auto"/>
          </w:divBdr>
        </w:div>
        <w:div w:id="89156931">
          <w:marLeft w:val="1094"/>
          <w:marRight w:val="0"/>
          <w:marTop w:val="0"/>
          <w:marBottom w:val="0"/>
          <w:divBdr>
            <w:top w:val="none" w:sz="0" w:space="0" w:color="auto"/>
            <w:left w:val="none" w:sz="0" w:space="0" w:color="auto"/>
            <w:bottom w:val="none" w:sz="0" w:space="0" w:color="auto"/>
            <w:right w:val="none" w:sz="0" w:space="0" w:color="auto"/>
          </w:divBdr>
        </w:div>
        <w:div w:id="662708150">
          <w:marLeft w:val="360"/>
          <w:marRight w:val="0"/>
          <w:marTop w:val="115"/>
          <w:marBottom w:val="0"/>
          <w:divBdr>
            <w:top w:val="none" w:sz="0" w:space="0" w:color="auto"/>
            <w:left w:val="none" w:sz="0" w:space="0" w:color="auto"/>
            <w:bottom w:val="none" w:sz="0" w:space="0" w:color="auto"/>
            <w:right w:val="none" w:sz="0" w:space="0" w:color="auto"/>
          </w:divBdr>
        </w:div>
        <w:div w:id="1228495782">
          <w:marLeft w:val="360"/>
          <w:marRight w:val="0"/>
          <w:marTop w:val="115"/>
          <w:marBottom w:val="0"/>
          <w:divBdr>
            <w:top w:val="none" w:sz="0" w:space="0" w:color="auto"/>
            <w:left w:val="none" w:sz="0" w:space="0" w:color="auto"/>
            <w:bottom w:val="none" w:sz="0" w:space="0" w:color="auto"/>
            <w:right w:val="none" w:sz="0" w:space="0" w:color="auto"/>
          </w:divBdr>
        </w:div>
        <w:div w:id="1305771082">
          <w:marLeft w:val="1094"/>
          <w:marRight w:val="0"/>
          <w:marTop w:val="0"/>
          <w:marBottom w:val="0"/>
          <w:divBdr>
            <w:top w:val="none" w:sz="0" w:space="0" w:color="auto"/>
            <w:left w:val="none" w:sz="0" w:space="0" w:color="auto"/>
            <w:bottom w:val="none" w:sz="0" w:space="0" w:color="auto"/>
            <w:right w:val="none" w:sz="0" w:space="0" w:color="auto"/>
          </w:divBdr>
        </w:div>
        <w:div w:id="1574776987">
          <w:marLeft w:val="1094"/>
          <w:marRight w:val="0"/>
          <w:marTop w:val="0"/>
          <w:marBottom w:val="0"/>
          <w:divBdr>
            <w:top w:val="none" w:sz="0" w:space="0" w:color="auto"/>
            <w:left w:val="none" w:sz="0" w:space="0" w:color="auto"/>
            <w:bottom w:val="none" w:sz="0" w:space="0" w:color="auto"/>
            <w:right w:val="none" w:sz="0" w:space="0" w:color="auto"/>
          </w:divBdr>
        </w:div>
        <w:div w:id="1848597771">
          <w:marLeft w:val="360"/>
          <w:marRight w:val="0"/>
          <w:marTop w:val="115"/>
          <w:marBottom w:val="0"/>
          <w:divBdr>
            <w:top w:val="none" w:sz="0" w:space="0" w:color="auto"/>
            <w:left w:val="none" w:sz="0" w:space="0" w:color="auto"/>
            <w:bottom w:val="none" w:sz="0" w:space="0" w:color="auto"/>
            <w:right w:val="none" w:sz="0" w:space="0" w:color="auto"/>
          </w:divBdr>
        </w:div>
        <w:div w:id="1942102706">
          <w:marLeft w:val="1094"/>
          <w:marRight w:val="0"/>
          <w:marTop w:val="0"/>
          <w:marBottom w:val="0"/>
          <w:divBdr>
            <w:top w:val="none" w:sz="0" w:space="0" w:color="auto"/>
            <w:left w:val="none" w:sz="0" w:space="0" w:color="auto"/>
            <w:bottom w:val="none" w:sz="0" w:space="0" w:color="auto"/>
            <w:right w:val="none" w:sz="0" w:space="0" w:color="auto"/>
          </w:divBdr>
        </w:div>
        <w:div w:id="2139031984">
          <w:marLeft w:val="360"/>
          <w:marRight w:val="0"/>
          <w:marTop w:val="115"/>
          <w:marBottom w:val="0"/>
          <w:divBdr>
            <w:top w:val="none" w:sz="0" w:space="0" w:color="auto"/>
            <w:left w:val="none" w:sz="0" w:space="0" w:color="auto"/>
            <w:bottom w:val="none" w:sz="0" w:space="0" w:color="auto"/>
            <w:right w:val="none" w:sz="0" w:space="0" w:color="auto"/>
          </w:divBdr>
        </w:div>
      </w:divsChild>
    </w:div>
    <w:div w:id="751467678">
      <w:bodyDiv w:val="1"/>
      <w:marLeft w:val="0"/>
      <w:marRight w:val="0"/>
      <w:marTop w:val="0"/>
      <w:marBottom w:val="0"/>
      <w:divBdr>
        <w:top w:val="none" w:sz="0" w:space="0" w:color="auto"/>
        <w:left w:val="none" w:sz="0" w:space="0" w:color="auto"/>
        <w:bottom w:val="none" w:sz="0" w:space="0" w:color="auto"/>
        <w:right w:val="none" w:sz="0" w:space="0" w:color="auto"/>
      </w:divBdr>
    </w:div>
    <w:div w:id="903877192">
      <w:bodyDiv w:val="1"/>
      <w:marLeft w:val="0"/>
      <w:marRight w:val="0"/>
      <w:marTop w:val="0"/>
      <w:marBottom w:val="0"/>
      <w:divBdr>
        <w:top w:val="none" w:sz="0" w:space="0" w:color="auto"/>
        <w:left w:val="none" w:sz="0" w:space="0" w:color="auto"/>
        <w:bottom w:val="none" w:sz="0" w:space="0" w:color="auto"/>
        <w:right w:val="none" w:sz="0" w:space="0" w:color="auto"/>
      </w:divBdr>
    </w:div>
    <w:div w:id="1111583901">
      <w:bodyDiv w:val="1"/>
      <w:marLeft w:val="0"/>
      <w:marRight w:val="0"/>
      <w:marTop w:val="0"/>
      <w:marBottom w:val="0"/>
      <w:divBdr>
        <w:top w:val="none" w:sz="0" w:space="0" w:color="auto"/>
        <w:left w:val="none" w:sz="0" w:space="0" w:color="auto"/>
        <w:bottom w:val="none" w:sz="0" w:space="0" w:color="auto"/>
        <w:right w:val="none" w:sz="0" w:space="0" w:color="auto"/>
      </w:divBdr>
      <w:divsChild>
        <w:div w:id="190148487">
          <w:marLeft w:val="547"/>
          <w:marRight w:val="0"/>
          <w:marTop w:val="96"/>
          <w:marBottom w:val="0"/>
          <w:divBdr>
            <w:top w:val="none" w:sz="0" w:space="0" w:color="auto"/>
            <w:left w:val="none" w:sz="0" w:space="0" w:color="auto"/>
            <w:bottom w:val="none" w:sz="0" w:space="0" w:color="auto"/>
            <w:right w:val="none" w:sz="0" w:space="0" w:color="auto"/>
          </w:divBdr>
        </w:div>
        <w:div w:id="218909032">
          <w:marLeft w:val="547"/>
          <w:marRight w:val="0"/>
          <w:marTop w:val="96"/>
          <w:marBottom w:val="0"/>
          <w:divBdr>
            <w:top w:val="none" w:sz="0" w:space="0" w:color="auto"/>
            <w:left w:val="none" w:sz="0" w:space="0" w:color="auto"/>
            <w:bottom w:val="none" w:sz="0" w:space="0" w:color="auto"/>
            <w:right w:val="none" w:sz="0" w:space="0" w:color="auto"/>
          </w:divBdr>
        </w:div>
        <w:div w:id="325204076">
          <w:marLeft w:val="1166"/>
          <w:marRight w:val="0"/>
          <w:marTop w:val="82"/>
          <w:marBottom w:val="0"/>
          <w:divBdr>
            <w:top w:val="none" w:sz="0" w:space="0" w:color="auto"/>
            <w:left w:val="none" w:sz="0" w:space="0" w:color="auto"/>
            <w:bottom w:val="none" w:sz="0" w:space="0" w:color="auto"/>
            <w:right w:val="none" w:sz="0" w:space="0" w:color="auto"/>
          </w:divBdr>
        </w:div>
        <w:div w:id="407965040">
          <w:marLeft w:val="547"/>
          <w:marRight w:val="0"/>
          <w:marTop w:val="96"/>
          <w:marBottom w:val="0"/>
          <w:divBdr>
            <w:top w:val="none" w:sz="0" w:space="0" w:color="auto"/>
            <w:left w:val="none" w:sz="0" w:space="0" w:color="auto"/>
            <w:bottom w:val="none" w:sz="0" w:space="0" w:color="auto"/>
            <w:right w:val="none" w:sz="0" w:space="0" w:color="auto"/>
          </w:divBdr>
        </w:div>
        <w:div w:id="616179840">
          <w:marLeft w:val="1166"/>
          <w:marRight w:val="0"/>
          <w:marTop w:val="82"/>
          <w:marBottom w:val="0"/>
          <w:divBdr>
            <w:top w:val="none" w:sz="0" w:space="0" w:color="auto"/>
            <w:left w:val="none" w:sz="0" w:space="0" w:color="auto"/>
            <w:bottom w:val="none" w:sz="0" w:space="0" w:color="auto"/>
            <w:right w:val="none" w:sz="0" w:space="0" w:color="auto"/>
          </w:divBdr>
        </w:div>
        <w:div w:id="624970536">
          <w:marLeft w:val="1166"/>
          <w:marRight w:val="0"/>
          <w:marTop w:val="82"/>
          <w:marBottom w:val="0"/>
          <w:divBdr>
            <w:top w:val="none" w:sz="0" w:space="0" w:color="auto"/>
            <w:left w:val="none" w:sz="0" w:space="0" w:color="auto"/>
            <w:bottom w:val="none" w:sz="0" w:space="0" w:color="auto"/>
            <w:right w:val="none" w:sz="0" w:space="0" w:color="auto"/>
          </w:divBdr>
        </w:div>
        <w:div w:id="784350296">
          <w:marLeft w:val="1166"/>
          <w:marRight w:val="0"/>
          <w:marTop w:val="82"/>
          <w:marBottom w:val="0"/>
          <w:divBdr>
            <w:top w:val="none" w:sz="0" w:space="0" w:color="auto"/>
            <w:left w:val="none" w:sz="0" w:space="0" w:color="auto"/>
            <w:bottom w:val="none" w:sz="0" w:space="0" w:color="auto"/>
            <w:right w:val="none" w:sz="0" w:space="0" w:color="auto"/>
          </w:divBdr>
        </w:div>
        <w:div w:id="893656862">
          <w:marLeft w:val="547"/>
          <w:marRight w:val="0"/>
          <w:marTop w:val="96"/>
          <w:marBottom w:val="0"/>
          <w:divBdr>
            <w:top w:val="none" w:sz="0" w:space="0" w:color="auto"/>
            <w:left w:val="none" w:sz="0" w:space="0" w:color="auto"/>
            <w:bottom w:val="none" w:sz="0" w:space="0" w:color="auto"/>
            <w:right w:val="none" w:sz="0" w:space="0" w:color="auto"/>
          </w:divBdr>
        </w:div>
        <w:div w:id="1017853212">
          <w:marLeft w:val="1166"/>
          <w:marRight w:val="0"/>
          <w:marTop w:val="82"/>
          <w:marBottom w:val="0"/>
          <w:divBdr>
            <w:top w:val="none" w:sz="0" w:space="0" w:color="auto"/>
            <w:left w:val="none" w:sz="0" w:space="0" w:color="auto"/>
            <w:bottom w:val="none" w:sz="0" w:space="0" w:color="auto"/>
            <w:right w:val="none" w:sz="0" w:space="0" w:color="auto"/>
          </w:divBdr>
        </w:div>
        <w:div w:id="1019814893">
          <w:marLeft w:val="1166"/>
          <w:marRight w:val="0"/>
          <w:marTop w:val="82"/>
          <w:marBottom w:val="0"/>
          <w:divBdr>
            <w:top w:val="none" w:sz="0" w:space="0" w:color="auto"/>
            <w:left w:val="none" w:sz="0" w:space="0" w:color="auto"/>
            <w:bottom w:val="none" w:sz="0" w:space="0" w:color="auto"/>
            <w:right w:val="none" w:sz="0" w:space="0" w:color="auto"/>
          </w:divBdr>
        </w:div>
        <w:div w:id="1312059493">
          <w:marLeft w:val="1166"/>
          <w:marRight w:val="0"/>
          <w:marTop w:val="82"/>
          <w:marBottom w:val="0"/>
          <w:divBdr>
            <w:top w:val="none" w:sz="0" w:space="0" w:color="auto"/>
            <w:left w:val="none" w:sz="0" w:space="0" w:color="auto"/>
            <w:bottom w:val="none" w:sz="0" w:space="0" w:color="auto"/>
            <w:right w:val="none" w:sz="0" w:space="0" w:color="auto"/>
          </w:divBdr>
        </w:div>
        <w:div w:id="1528448627">
          <w:marLeft w:val="1166"/>
          <w:marRight w:val="0"/>
          <w:marTop w:val="82"/>
          <w:marBottom w:val="0"/>
          <w:divBdr>
            <w:top w:val="none" w:sz="0" w:space="0" w:color="auto"/>
            <w:left w:val="none" w:sz="0" w:space="0" w:color="auto"/>
            <w:bottom w:val="none" w:sz="0" w:space="0" w:color="auto"/>
            <w:right w:val="none" w:sz="0" w:space="0" w:color="auto"/>
          </w:divBdr>
        </w:div>
        <w:div w:id="1672368379">
          <w:marLeft w:val="547"/>
          <w:marRight w:val="0"/>
          <w:marTop w:val="96"/>
          <w:marBottom w:val="0"/>
          <w:divBdr>
            <w:top w:val="none" w:sz="0" w:space="0" w:color="auto"/>
            <w:left w:val="none" w:sz="0" w:space="0" w:color="auto"/>
            <w:bottom w:val="none" w:sz="0" w:space="0" w:color="auto"/>
            <w:right w:val="none" w:sz="0" w:space="0" w:color="auto"/>
          </w:divBdr>
        </w:div>
        <w:div w:id="1746029740">
          <w:marLeft w:val="1166"/>
          <w:marRight w:val="0"/>
          <w:marTop w:val="86"/>
          <w:marBottom w:val="0"/>
          <w:divBdr>
            <w:top w:val="none" w:sz="0" w:space="0" w:color="auto"/>
            <w:left w:val="none" w:sz="0" w:space="0" w:color="auto"/>
            <w:bottom w:val="none" w:sz="0" w:space="0" w:color="auto"/>
            <w:right w:val="none" w:sz="0" w:space="0" w:color="auto"/>
          </w:divBdr>
        </w:div>
        <w:div w:id="1903783480">
          <w:marLeft w:val="547"/>
          <w:marRight w:val="0"/>
          <w:marTop w:val="96"/>
          <w:marBottom w:val="0"/>
          <w:divBdr>
            <w:top w:val="none" w:sz="0" w:space="0" w:color="auto"/>
            <w:left w:val="none" w:sz="0" w:space="0" w:color="auto"/>
            <w:bottom w:val="none" w:sz="0" w:space="0" w:color="auto"/>
            <w:right w:val="none" w:sz="0" w:space="0" w:color="auto"/>
          </w:divBdr>
        </w:div>
        <w:div w:id="2049793579">
          <w:marLeft w:val="1166"/>
          <w:marRight w:val="0"/>
          <w:marTop w:val="82"/>
          <w:marBottom w:val="0"/>
          <w:divBdr>
            <w:top w:val="none" w:sz="0" w:space="0" w:color="auto"/>
            <w:left w:val="none" w:sz="0" w:space="0" w:color="auto"/>
            <w:bottom w:val="none" w:sz="0" w:space="0" w:color="auto"/>
            <w:right w:val="none" w:sz="0" w:space="0" w:color="auto"/>
          </w:divBdr>
        </w:div>
        <w:div w:id="2053338253">
          <w:marLeft w:val="547"/>
          <w:marRight w:val="0"/>
          <w:marTop w:val="96"/>
          <w:marBottom w:val="0"/>
          <w:divBdr>
            <w:top w:val="none" w:sz="0" w:space="0" w:color="auto"/>
            <w:left w:val="none" w:sz="0" w:space="0" w:color="auto"/>
            <w:bottom w:val="none" w:sz="0" w:space="0" w:color="auto"/>
            <w:right w:val="none" w:sz="0" w:space="0" w:color="auto"/>
          </w:divBdr>
        </w:div>
        <w:div w:id="2069986210">
          <w:marLeft w:val="1166"/>
          <w:marRight w:val="0"/>
          <w:marTop w:val="86"/>
          <w:marBottom w:val="0"/>
          <w:divBdr>
            <w:top w:val="none" w:sz="0" w:space="0" w:color="auto"/>
            <w:left w:val="none" w:sz="0" w:space="0" w:color="auto"/>
            <w:bottom w:val="none" w:sz="0" w:space="0" w:color="auto"/>
            <w:right w:val="none" w:sz="0" w:space="0" w:color="auto"/>
          </w:divBdr>
        </w:div>
        <w:div w:id="2096317422">
          <w:marLeft w:val="1166"/>
          <w:marRight w:val="0"/>
          <w:marTop w:val="82"/>
          <w:marBottom w:val="0"/>
          <w:divBdr>
            <w:top w:val="none" w:sz="0" w:space="0" w:color="auto"/>
            <w:left w:val="none" w:sz="0" w:space="0" w:color="auto"/>
            <w:bottom w:val="none" w:sz="0" w:space="0" w:color="auto"/>
            <w:right w:val="none" w:sz="0" w:space="0" w:color="auto"/>
          </w:divBdr>
        </w:div>
      </w:divsChild>
    </w:div>
    <w:div w:id="1124032964">
      <w:bodyDiv w:val="1"/>
      <w:marLeft w:val="0"/>
      <w:marRight w:val="0"/>
      <w:marTop w:val="0"/>
      <w:marBottom w:val="0"/>
      <w:divBdr>
        <w:top w:val="none" w:sz="0" w:space="0" w:color="auto"/>
        <w:left w:val="none" w:sz="0" w:space="0" w:color="auto"/>
        <w:bottom w:val="none" w:sz="0" w:space="0" w:color="auto"/>
        <w:right w:val="none" w:sz="0" w:space="0" w:color="auto"/>
      </w:divBdr>
      <w:divsChild>
        <w:div w:id="40251728">
          <w:marLeft w:val="547"/>
          <w:marRight w:val="0"/>
          <w:marTop w:val="130"/>
          <w:marBottom w:val="0"/>
          <w:divBdr>
            <w:top w:val="none" w:sz="0" w:space="0" w:color="auto"/>
            <w:left w:val="none" w:sz="0" w:space="0" w:color="auto"/>
            <w:bottom w:val="none" w:sz="0" w:space="0" w:color="auto"/>
            <w:right w:val="none" w:sz="0" w:space="0" w:color="auto"/>
          </w:divBdr>
        </w:div>
        <w:div w:id="876619725">
          <w:marLeft w:val="547"/>
          <w:marRight w:val="0"/>
          <w:marTop w:val="130"/>
          <w:marBottom w:val="0"/>
          <w:divBdr>
            <w:top w:val="none" w:sz="0" w:space="0" w:color="auto"/>
            <w:left w:val="none" w:sz="0" w:space="0" w:color="auto"/>
            <w:bottom w:val="none" w:sz="0" w:space="0" w:color="auto"/>
            <w:right w:val="none" w:sz="0" w:space="0" w:color="auto"/>
          </w:divBdr>
        </w:div>
        <w:div w:id="1030029344">
          <w:marLeft w:val="547"/>
          <w:marRight w:val="0"/>
          <w:marTop w:val="130"/>
          <w:marBottom w:val="0"/>
          <w:divBdr>
            <w:top w:val="none" w:sz="0" w:space="0" w:color="auto"/>
            <w:left w:val="none" w:sz="0" w:space="0" w:color="auto"/>
            <w:bottom w:val="none" w:sz="0" w:space="0" w:color="auto"/>
            <w:right w:val="none" w:sz="0" w:space="0" w:color="auto"/>
          </w:divBdr>
        </w:div>
        <w:div w:id="1446658328">
          <w:marLeft w:val="547"/>
          <w:marRight w:val="0"/>
          <w:marTop w:val="130"/>
          <w:marBottom w:val="0"/>
          <w:divBdr>
            <w:top w:val="none" w:sz="0" w:space="0" w:color="auto"/>
            <w:left w:val="none" w:sz="0" w:space="0" w:color="auto"/>
            <w:bottom w:val="none" w:sz="0" w:space="0" w:color="auto"/>
            <w:right w:val="none" w:sz="0" w:space="0" w:color="auto"/>
          </w:divBdr>
        </w:div>
        <w:div w:id="1630820594">
          <w:marLeft w:val="1166"/>
          <w:marRight w:val="0"/>
          <w:marTop w:val="115"/>
          <w:marBottom w:val="0"/>
          <w:divBdr>
            <w:top w:val="none" w:sz="0" w:space="0" w:color="auto"/>
            <w:left w:val="none" w:sz="0" w:space="0" w:color="auto"/>
            <w:bottom w:val="none" w:sz="0" w:space="0" w:color="auto"/>
            <w:right w:val="none" w:sz="0" w:space="0" w:color="auto"/>
          </w:divBdr>
        </w:div>
      </w:divsChild>
    </w:div>
    <w:div w:id="1149901521">
      <w:bodyDiv w:val="1"/>
      <w:marLeft w:val="0"/>
      <w:marRight w:val="0"/>
      <w:marTop w:val="0"/>
      <w:marBottom w:val="0"/>
      <w:divBdr>
        <w:top w:val="none" w:sz="0" w:space="0" w:color="auto"/>
        <w:left w:val="none" w:sz="0" w:space="0" w:color="auto"/>
        <w:bottom w:val="none" w:sz="0" w:space="0" w:color="auto"/>
        <w:right w:val="none" w:sz="0" w:space="0" w:color="auto"/>
      </w:divBdr>
      <w:divsChild>
        <w:div w:id="702828047">
          <w:marLeft w:val="374"/>
          <w:marRight w:val="0"/>
          <w:marTop w:val="0"/>
          <w:marBottom w:val="0"/>
          <w:divBdr>
            <w:top w:val="none" w:sz="0" w:space="0" w:color="auto"/>
            <w:left w:val="none" w:sz="0" w:space="0" w:color="auto"/>
            <w:bottom w:val="none" w:sz="0" w:space="0" w:color="auto"/>
            <w:right w:val="none" w:sz="0" w:space="0" w:color="auto"/>
          </w:divBdr>
        </w:div>
        <w:div w:id="1537111192">
          <w:marLeft w:val="374"/>
          <w:marRight w:val="0"/>
          <w:marTop w:val="0"/>
          <w:marBottom w:val="0"/>
          <w:divBdr>
            <w:top w:val="none" w:sz="0" w:space="0" w:color="auto"/>
            <w:left w:val="none" w:sz="0" w:space="0" w:color="auto"/>
            <w:bottom w:val="none" w:sz="0" w:space="0" w:color="auto"/>
            <w:right w:val="none" w:sz="0" w:space="0" w:color="auto"/>
          </w:divBdr>
        </w:div>
      </w:divsChild>
    </w:div>
    <w:div w:id="1155955586">
      <w:bodyDiv w:val="1"/>
      <w:marLeft w:val="0"/>
      <w:marRight w:val="0"/>
      <w:marTop w:val="0"/>
      <w:marBottom w:val="0"/>
      <w:divBdr>
        <w:top w:val="none" w:sz="0" w:space="0" w:color="auto"/>
        <w:left w:val="none" w:sz="0" w:space="0" w:color="auto"/>
        <w:bottom w:val="none" w:sz="0" w:space="0" w:color="auto"/>
        <w:right w:val="none" w:sz="0" w:space="0" w:color="auto"/>
      </w:divBdr>
      <w:divsChild>
        <w:div w:id="219247923">
          <w:marLeft w:val="1166"/>
          <w:marRight w:val="0"/>
          <w:marTop w:val="82"/>
          <w:marBottom w:val="0"/>
          <w:divBdr>
            <w:top w:val="none" w:sz="0" w:space="0" w:color="auto"/>
            <w:left w:val="none" w:sz="0" w:space="0" w:color="auto"/>
            <w:bottom w:val="none" w:sz="0" w:space="0" w:color="auto"/>
            <w:right w:val="none" w:sz="0" w:space="0" w:color="auto"/>
          </w:divBdr>
        </w:div>
        <w:div w:id="371851325">
          <w:marLeft w:val="547"/>
          <w:marRight w:val="0"/>
          <w:marTop w:val="96"/>
          <w:marBottom w:val="0"/>
          <w:divBdr>
            <w:top w:val="none" w:sz="0" w:space="0" w:color="auto"/>
            <w:left w:val="none" w:sz="0" w:space="0" w:color="auto"/>
            <w:bottom w:val="none" w:sz="0" w:space="0" w:color="auto"/>
            <w:right w:val="none" w:sz="0" w:space="0" w:color="auto"/>
          </w:divBdr>
        </w:div>
        <w:div w:id="596139334">
          <w:marLeft w:val="1166"/>
          <w:marRight w:val="0"/>
          <w:marTop w:val="82"/>
          <w:marBottom w:val="0"/>
          <w:divBdr>
            <w:top w:val="none" w:sz="0" w:space="0" w:color="auto"/>
            <w:left w:val="none" w:sz="0" w:space="0" w:color="auto"/>
            <w:bottom w:val="none" w:sz="0" w:space="0" w:color="auto"/>
            <w:right w:val="none" w:sz="0" w:space="0" w:color="auto"/>
          </w:divBdr>
        </w:div>
        <w:div w:id="674839407">
          <w:marLeft w:val="547"/>
          <w:marRight w:val="0"/>
          <w:marTop w:val="96"/>
          <w:marBottom w:val="0"/>
          <w:divBdr>
            <w:top w:val="none" w:sz="0" w:space="0" w:color="auto"/>
            <w:left w:val="none" w:sz="0" w:space="0" w:color="auto"/>
            <w:bottom w:val="none" w:sz="0" w:space="0" w:color="auto"/>
            <w:right w:val="none" w:sz="0" w:space="0" w:color="auto"/>
          </w:divBdr>
        </w:div>
        <w:div w:id="864098570">
          <w:marLeft w:val="1166"/>
          <w:marRight w:val="0"/>
          <w:marTop w:val="82"/>
          <w:marBottom w:val="0"/>
          <w:divBdr>
            <w:top w:val="none" w:sz="0" w:space="0" w:color="auto"/>
            <w:left w:val="none" w:sz="0" w:space="0" w:color="auto"/>
            <w:bottom w:val="none" w:sz="0" w:space="0" w:color="auto"/>
            <w:right w:val="none" w:sz="0" w:space="0" w:color="auto"/>
          </w:divBdr>
        </w:div>
        <w:div w:id="888347759">
          <w:marLeft w:val="547"/>
          <w:marRight w:val="0"/>
          <w:marTop w:val="96"/>
          <w:marBottom w:val="0"/>
          <w:divBdr>
            <w:top w:val="none" w:sz="0" w:space="0" w:color="auto"/>
            <w:left w:val="none" w:sz="0" w:space="0" w:color="auto"/>
            <w:bottom w:val="none" w:sz="0" w:space="0" w:color="auto"/>
            <w:right w:val="none" w:sz="0" w:space="0" w:color="auto"/>
          </w:divBdr>
        </w:div>
        <w:div w:id="1051417751">
          <w:marLeft w:val="547"/>
          <w:marRight w:val="0"/>
          <w:marTop w:val="96"/>
          <w:marBottom w:val="0"/>
          <w:divBdr>
            <w:top w:val="none" w:sz="0" w:space="0" w:color="auto"/>
            <w:left w:val="none" w:sz="0" w:space="0" w:color="auto"/>
            <w:bottom w:val="none" w:sz="0" w:space="0" w:color="auto"/>
            <w:right w:val="none" w:sz="0" w:space="0" w:color="auto"/>
          </w:divBdr>
        </w:div>
        <w:div w:id="1133404155">
          <w:marLeft w:val="547"/>
          <w:marRight w:val="0"/>
          <w:marTop w:val="96"/>
          <w:marBottom w:val="0"/>
          <w:divBdr>
            <w:top w:val="none" w:sz="0" w:space="0" w:color="auto"/>
            <w:left w:val="none" w:sz="0" w:space="0" w:color="auto"/>
            <w:bottom w:val="none" w:sz="0" w:space="0" w:color="auto"/>
            <w:right w:val="none" w:sz="0" w:space="0" w:color="auto"/>
          </w:divBdr>
        </w:div>
        <w:div w:id="1183014621">
          <w:marLeft w:val="1166"/>
          <w:marRight w:val="0"/>
          <w:marTop w:val="82"/>
          <w:marBottom w:val="0"/>
          <w:divBdr>
            <w:top w:val="none" w:sz="0" w:space="0" w:color="auto"/>
            <w:left w:val="none" w:sz="0" w:space="0" w:color="auto"/>
            <w:bottom w:val="none" w:sz="0" w:space="0" w:color="auto"/>
            <w:right w:val="none" w:sz="0" w:space="0" w:color="auto"/>
          </w:divBdr>
        </w:div>
        <w:div w:id="1325010645">
          <w:marLeft w:val="547"/>
          <w:marRight w:val="0"/>
          <w:marTop w:val="96"/>
          <w:marBottom w:val="0"/>
          <w:divBdr>
            <w:top w:val="none" w:sz="0" w:space="0" w:color="auto"/>
            <w:left w:val="none" w:sz="0" w:space="0" w:color="auto"/>
            <w:bottom w:val="none" w:sz="0" w:space="0" w:color="auto"/>
            <w:right w:val="none" w:sz="0" w:space="0" w:color="auto"/>
          </w:divBdr>
        </w:div>
        <w:div w:id="1354260626">
          <w:marLeft w:val="1166"/>
          <w:marRight w:val="0"/>
          <w:marTop w:val="86"/>
          <w:marBottom w:val="0"/>
          <w:divBdr>
            <w:top w:val="none" w:sz="0" w:space="0" w:color="auto"/>
            <w:left w:val="none" w:sz="0" w:space="0" w:color="auto"/>
            <w:bottom w:val="none" w:sz="0" w:space="0" w:color="auto"/>
            <w:right w:val="none" w:sz="0" w:space="0" w:color="auto"/>
          </w:divBdr>
        </w:div>
        <w:div w:id="1487042970">
          <w:marLeft w:val="547"/>
          <w:marRight w:val="0"/>
          <w:marTop w:val="96"/>
          <w:marBottom w:val="0"/>
          <w:divBdr>
            <w:top w:val="none" w:sz="0" w:space="0" w:color="auto"/>
            <w:left w:val="none" w:sz="0" w:space="0" w:color="auto"/>
            <w:bottom w:val="none" w:sz="0" w:space="0" w:color="auto"/>
            <w:right w:val="none" w:sz="0" w:space="0" w:color="auto"/>
          </w:divBdr>
        </w:div>
        <w:div w:id="1756586396">
          <w:marLeft w:val="1166"/>
          <w:marRight w:val="0"/>
          <w:marTop w:val="82"/>
          <w:marBottom w:val="0"/>
          <w:divBdr>
            <w:top w:val="none" w:sz="0" w:space="0" w:color="auto"/>
            <w:left w:val="none" w:sz="0" w:space="0" w:color="auto"/>
            <w:bottom w:val="none" w:sz="0" w:space="0" w:color="auto"/>
            <w:right w:val="none" w:sz="0" w:space="0" w:color="auto"/>
          </w:divBdr>
        </w:div>
        <w:div w:id="1809660829">
          <w:marLeft w:val="1166"/>
          <w:marRight w:val="0"/>
          <w:marTop w:val="82"/>
          <w:marBottom w:val="0"/>
          <w:divBdr>
            <w:top w:val="none" w:sz="0" w:space="0" w:color="auto"/>
            <w:left w:val="none" w:sz="0" w:space="0" w:color="auto"/>
            <w:bottom w:val="none" w:sz="0" w:space="0" w:color="auto"/>
            <w:right w:val="none" w:sz="0" w:space="0" w:color="auto"/>
          </w:divBdr>
        </w:div>
        <w:div w:id="1853883355">
          <w:marLeft w:val="1166"/>
          <w:marRight w:val="0"/>
          <w:marTop w:val="82"/>
          <w:marBottom w:val="0"/>
          <w:divBdr>
            <w:top w:val="none" w:sz="0" w:space="0" w:color="auto"/>
            <w:left w:val="none" w:sz="0" w:space="0" w:color="auto"/>
            <w:bottom w:val="none" w:sz="0" w:space="0" w:color="auto"/>
            <w:right w:val="none" w:sz="0" w:space="0" w:color="auto"/>
          </w:divBdr>
        </w:div>
        <w:div w:id="1936016449">
          <w:marLeft w:val="1166"/>
          <w:marRight w:val="0"/>
          <w:marTop w:val="86"/>
          <w:marBottom w:val="0"/>
          <w:divBdr>
            <w:top w:val="none" w:sz="0" w:space="0" w:color="auto"/>
            <w:left w:val="none" w:sz="0" w:space="0" w:color="auto"/>
            <w:bottom w:val="none" w:sz="0" w:space="0" w:color="auto"/>
            <w:right w:val="none" w:sz="0" w:space="0" w:color="auto"/>
          </w:divBdr>
        </w:div>
        <w:div w:id="1950432325">
          <w:marLeft w:val="1166"/>
          <w:marRight w:val="0"/>
          <w:marTop w:val="82"/>
          <w:marBottom w:val="0"/>
          <w:divBdr>
            <w:top w:val="none" w:sz="0" w:space="0" w:color="auto"/>
            <w:left w:val="none" w:sz="0" w:space="0" w:color="auto"/>
            <w:bottom w:val="none" w:sz="0" w:space="0" w:color="auto"/>
            <w:right w:val="none" w:sz="0" w:space="0" w:color="auto"/>
          </w:divBdr>
        </w:div>
        <w:div w:id="2012023273">
          <w:marLeft w:val="1166"/>
          <w:marRight w:val="0"/>
          <w:marTop w:val="82"/>
          <w:marBottom w:val="0"/>
          <w:divBdr>
            <w:top w:val="none" w:sz="0" w:space="0" w:color="auto"/>
            <w:left w:val="none" w:sz="0" w:space="0" w:color="auto"/>
            <w:bottom w:val="none" w:sz="0" w:space="0" w:color="auto"/>
            <w:right w:val="none" w:sz="0" w:space="0" w:color="auto"/>
          </w:divBdr>
        </w:div>
        <w:div w:id="2043943632">
          <w:marLeft w:val="1166"/>
          <w:marRight w:val="0"/>
          <w:marTop w:val="82"/>
          <w:marBottom w:val="0"/>
          <w:divBdr>
            <w:top w:val="none" w:sz="0" w:space="0" w:color="auto"/>
            <w:left w:val="none" w:sz="0" w:space="0" w:color="auto"/>
            <w:bottom w:val="none" w:sz="0" w:space="0" w:color="auto"/>
            <w:right w:val="none" w:sz="0" w:space="0" w:color="auto"/>
          </w:divBdr>
        </w:div>
      </w:divsChild>
    </w:div>
    <w:div w:id="1304890218">
      <w:bodyDiv w:val="1"/>
      <w:marLeft w:val="0"/>
      <w:marRight w:val="0"/>
      <w:marTop w:val="0"/>
      <w:marBottom w:val="0"/>
      <w:divBdr>
        <w:top w:val="none" w:sz="0" w:space="0" w:color="auto"/>
        <w:left w:val="none" w:sz="0" w:space="0" w:color="auto"/>
        <w:bottom w:val="none" w:sz="0" w:space="0" w:color="auto"/>
        <w:right w:val="none" w:sz="0" w:space="0" w:color="auto"/>
      </w:divBdr>
    </w:div>
    <w:div w:id="1332220353">
      <w:bodyDiv w:val="1"/>
      <w:marLeft w:val="0"/>
      <w:marRight w:val="0"/>
      <w:marTop w:val="0"/>
      <w:marBottom w:val="0"/>
      <w:divBdr>
        <w:top w:val="none" w:sz="0" w:space="0" w:color="auto"/>
        <w:left w:val="none" w:sz="0" w:space="0" w:color="auto"/>
        <w:bottom w:val="none" w:sz="0" w:space="0" w:color="auto"/>
        <w:right w:val="none" w:sz="0" w:space="0" w:color="auto"/>
      </w:divBdr>
      <w:divsChild>
        <w:div w:id="245384079">
          <w:marLeft w:val="634"/>
          <w:marRight w:val="0"/>
          <w:marTop w:val="86"/>
          <w:marBottom w:val="0"/>
          <w:divBdr>
            <w:top w:val="none" w:sz="0" w:space="0" w:color="auto"/>
            <w:left w:val="none" w:sz="0" w:space="0" w:color="auto"/>
            <w:bottom w:val="none" w:sz="0" w:space="0" w:color="auto"/>
            <w:right w:val="none" w:sz="0" w:space="0" w:color="auto"/>
          </w:divBdr>
        </w:div>
        <w:div w:id="439643057">
          <w:marLeft w:val="274"/>
          <w:marRight w:val="0"/>
          <w:marTop w:val="96"/>
          <w:marBottom w:val="0"/>
          <w:divBdr>
            <w:top w:val="none" w:sz="0" w:space="0" w:color="auto"/>
            <w:left w:val="none" w:sz="0" w:space="0" w:color="auto"/>
            <w:bottom w:val="none" w:sz="0" w:space="0" w:color="auto"/>
            <w:right w:val="none" w:sz="0" w:space="0" w:color="auto"/>
          </w:divBdr>
        </w:div>
        <w:div w:id="1081873087">
          <w:marLeft w:val="619"/>
          <w:marRight w:val="0"/>
          <w:marTop w:val="96"/>
          <w:marBottom w:val="0"/>
          <w:divBdr>
            <w:top w:val="none" w:sz="0" w:space="0" w:color="auto"/>
            <w:left w:val="none" w:sz="0" w:space="0" w:color="auto"/>
            <w:bottom w:val="none" w:sz="0" w:space="0" w:color="auto"/>
            <w:right w:val="none" w:sz="0" w:space="0" w:color="auto"/>
          </w:divBdr>
        </w:div>
        <w:div w:id="1119296679">
          <w:marLeft w:val="619"/>
          <w:marRight w:val="0"/>
          <w:marTop w:val="96"/>
          <w:marBottom w:val="0"/>
          <w:divBdr>
            <w:top w:val="none" w:sz="0" w:space="0" w:color="auto"/>
            <w:left w:val="none" w:sz="0" w:space="0" w:color="auto"/>
            <w:bottom w:val="none" w:sz="0" w:space="0" w:color="auto"/>
            <w:right w:val="none" w:sz="0" w:space="0" w:color="auto"/>
          </w:divBdr>
        </w:div>
        <w:div w:id="1577131363">
          <w:marLeft w:val="619"/>
          <w:marRight w:val="0"/>
          <w:marTop w:val="96"/>
          <w:marBottom w:val="0"/>
          <w:divBdr>
            <w:top w:val="none" w:sz="0" w:space="0" w:color="auto"/>
            <w:left w:val="none" w:sz="0" w:space="0" w:color="auto"/>
            <w:bottom w:val="none" w:sz="0" w:space="0" w:color="auto"/>
            <w:right w:val="none" w:sz="0" w:space="0" w:color="auto"/>
          </w:divBdr>
        </w:div>
        <w:div w:id="1633827950">
          <w:marLeft w:val="619"/>
          <w:marRight w:val="0"/>
          <w:marTop w:val="96"/>
          <w:marBottom w:val="0"/>
          <w:divBdr>
            <w:top w:val="none" w:sz="0" w:space="0" w:color="auto"/>
            <w:left w:val="none" w:sz="0" w:space="0" w:color="auto"/>
            <w:bottom w:val="none" w:sz="0" w:space="0" w:color="auto"/>
            <w:right w:val="none" w:sz="0" w:space="0" w:color="auto"/>
          </w:divBdr>
        </w:div>
        <w:div w:id="1719666675">
          <w:marLeft w:val="907"/>
          <w:marRight w:val="0"/>
          <w:marTop w:val="86"/>
          <w:marBottom w:val="0"/>
          <w:divBdr>
            <w:top w:val="none" w:sz="0" w:space="0" w:color="auto"/>
            <w:left w:val="none" w:sz="0" w:space="0" w:color="auto"/>
            <w:bottom w:val="none" w:sz="0" w:space="0" w:color="auto"/>
            <w:right w:val="none" w:sz="0" w:space="0" w:color="auto"/>
          </w:divBdr>
        </w:div>
        <w:div w:id="1787654296">
          <w:marLeft w:val="274"/>
          <w:marRight w:val="0"/>
          <w:marTop w:val="96"/>
          <w:marBottom w:val="0"/>
          <w:divBdr>
            <w:top w:val="none" w:sz="0" w:space="0" w:color="auto"/>
            <w:left w:val="none" w:sz="0" w:space="0" w:color="auto"/>
            <w:bottom w:val="none" w:sz="0" w:space="0" w:color="auto"/>
            <w:right w:val="none" w:sz="0" w:space="0" w:color="auto"/>
          </w:divBdr>
        </w:div>
        <w:div w:id="1910454122">
          <w:marLeft w:val="619"/>
          <w:marRight w:val="0"/>
          <w:marTop w:val="96"/>
          <w:marBottom w:val="0"/>
          <w:divBdr>
            <w:top w:val="none" w:sz="0" w:space="0" w:color="auto"/>
            <w:left w:val="none" w:sz="0" w:space="0" w:color="auto"/>
            <w:bottom w:val="none" w:sz="0" w:space="0" w:color="auto"/>
            <w:right w:val="none" w:sz="0" w:space="0" w:color="auto"/>
          </w:divBdr>
        </w:div>
        <w:div w:id="1964655296">
          <w:marLeft w:val="619"/>
          <w:marRight w:val="0"/>
          <w:marTop w:val="96"/>
          <w:marBottom w:val="0"/>
          <w:divBdr>
            <w:top w:val="none" w:sz="0" w:space="0" w:color="auto"/>
            <w:left w:val="none" w:sz="0" w:space="0" w:color="auto"/>
            <w:bottom w:val="none" w:sz="0" w:space="0" w:color="auto"/>
            <w:right w:val="none" w:sz="0" w:space="0" w:color="auto"/>
          </w:divBdr>
        </w:div>
      </w:divsChild>
    </w:div>
    <w:div w:id="1335641916">
      <w:bodyDiv w:val="1"/>
      <w:marLeft w:val="0"/>
      <w:marRight w:val="0"/>
      <w:marTop w:val="0"/>
      <w:marBottom w:val="0"/>
      <w:divBdr>
        <w:top w:val="none" w:sz="0" w:space="0" w:color="auto"/>
        <w:left w:val="none" w:sz="0" w:space="0" w:color="auto"/>
        <w:bottom w:val="none" w:sz="0" w:space="0" w:color="auto"/>
        <w:right w:val="none" w:sz="0" w:space="0" w:color="auto"/>
      </w:divBdr>
    </w:div>
    <w:div w:id="1347174643">
      <w:bodyDiv w:val="1"/>
      <w:marLeft w:val="0"/>
      <w:marRight w:val="0"/>
      <w:marTop w:val="0"/>
      <w:marBottom w:val="0"/>
      <w:divBdr>
        <w:top w:val="none" w:sz="0" w:space="0" w:color="auto"/>
        <w:left w:val="none" w:sz="0" w:space="0" w:color="auto"/>
        <w:bottom w:val="none" w:sz="0" w:space="0" w:color="auto"/>
        <w:right w:val="none" w:sz="0" w:space="0" w:color="auto"/>
      </w:divBdr>
      <w:divsChild>
        <w:div w:id="257369318">
          <w:marLeft w:val="360"/>
          <w:marRight w:val="0"/>
          <w:marTop w:val="151"/>
          <w:marBottom w:val="0"/>
          <w:divBdr>
            <w:top w:val="none" w:sz="0" w:space="0" w:color="auto"/>
            <w:left w:val="none" w:sz="0" w:space="0" w:color="auto"/>
            <w:bottom w:val="none" w:sz="0" w:space="0" w:color="auto"/>
            <w:right w:val="none" w:sz="0" w:space="0" w:color="auto"/>
          </w:divBdr>
        </w:div>
        <w:div w:id="274557022">
          <w:marLeft w:val="360"/>
          <w:marRight w:val="0"/>
          <w:marTop w:val="96"/>
          <w:marBottom w:val="0"/>
          <w:divBdr>
            <w:top w:val="none" w:sz="0" w:space="0" w:color="auto"/>
            <w:left w:val="none" w:sz="0" w:space="0" w:color="auto"/>
            <w:bottom w:val="none" w:sz="0" w:space="0" w:color="auto"/>
            <w:right w:val="none" w:sz="0" w:space="0" w:color="auto"/>
          </w:divBdr>
        </w:div>
        <w:div w:id="468397332">
          <w:marLeft w:val="1483"/>
          <w:marRight w:val="0"/>
          <w:marTop w:val="120"/>
          <w:marBottom w:val="0"/>
          <w:divBdr>
            <w:top w:val="none" w:sz="0" w:space="0" w:color="auto"/>
            <w:left w:val="none" w:sz="0" w:space="0" w:color="auto"/>
            <w:bottom w:val="none" w:sz="0" w:space="0" w:color="auto"/>
            <w:right w:val="none" w:sz="0" w:space="0" w:color="auto"/>
          </w:divBdr>
        </w:div>
        <w:div w:id="568930217">
          <w:marLeft w:val="1973"/>
          <w:marRight w:val="0"/>
          <w:marTop w:val="151"/>
          <w:marBottom w:val="0"/>
          <w:divBdr>
            <w:top w:val="none" w:sz="0" w:space="0" w:color="auto"/>
            <w:left w:val="none" w:sz="0" w:space="0" w:color="auto"/>
            <w:bottom w:val="none" w:sz="0" w:space="0" w:color="auto"/>
            <w:right w:val="none" w:sz="0" w:space="0" w:color="auto"/>
          </w:divBdr>
        </w:div>
        <w:div w:id="622427215">
          <w:marLeft w:val="1080"/>
          <w:marRight w:val="0"/>
          <w:marTop w:val="151"/>
          <w:marBottom w:val="0"/>
          <w:divBdr>
            <w:top w:val="none" w:sz="0" w:space="0" w:color="auto"/>
            <w:left w:val="none" w:sz="0" w:space="0" w:color="auto"/>
            <w:bottom w:val="none" w:sz="0" w:space="0" w:color="auto"/>
            <w:right w:val="none" w:sz="0" w:space="0" w:color="auto"/>
          </w:divBdr>
        </w:div>
        <w:div w:id="1213350870">
          <w:marLeft w:val="1483"/>
          <w:marRight w:val="0"/>
          <w:marTop w:val="120"/>
          <w:marBottom w:val="0"/>
          <w:divBdr>
            <w:top w:val="none" w:sz="0" w:space="0" w:color="auto"/>
            <w:left w:val="none" w:sz="0" w:space="0" w:color="auto"/>
            <w:bottom w:val="none" w:sz="0" w:space="0" w:color="auto"/>
            <w:right w:val="none" w:sz="0" w:space="0" w:color="auto"/>
          </w:divBdr>
        </w:div>
        <w:div w:id="1227909847">
          <w:marLeft w:val="1973"/>
          <w:marRight w:val="0"/>
          <w:marTop w:val="151"/>
          <w:marBottom w:val="0"/>
          <w:divBdr>
            <w:top w:val="none" w:sz="0" w:space="0" w:color="auto"/>
            <w:left w:val="none" w:sz="0" w:space="0" w:color="auto"/>
            <w:bottom w:val="none" w:sz="0" w:space="0" w:color="auto"/>
            <w:right w:val="none" w:sz="0" w:space="0" w:color="auto"/>
          </w:divBdr>
        </w:div>
        <w:div w:id="1276013888">
          <w:marLeft w:val="1080"/>
          <w:marRight w:val="0"/>
          <w:marTop w:val="151"/>
          <w:marBottom w:val="0"/>
          <w:divBdr>
            <w:top w:val="none" w:sz="0" w:space="0" w:color="auto"/>
            <w:left w:val="none" w:sz="0" w:space="0" w:color="auto"/>
            <w:bottom w:val="none" w:sz="0" w:space="0" w:color="auto"/>
            <w:right w:val="none" w:sz="0" w:space="0" w:color="auto"/>
          </w:divBdr>
        </w:div>
        <w:div w:id="1604415067">
          <w:marLeft w:val="1080"/>
          <w:marRight w:val="0"/>
          <w:marTop w:val="120"/>
          <w:marBottom w:val="0"/>
          <w:divBdr>
            <w:top w:val="none" w:sz="0" w:space="0" w:color="auto"/>
            <w:left w:val="none" w:sz="0" w:space="0" w:color="auto"/>
            <w:bottom w:val="none" w:sz="0" w:space="0" w:color="auto"/>
            <w:right w:val="none" w:sz="0" w:space="0" w:color="auto"/>
          </w:divBdr>
        </w:div>
        <w:div w:id="1796636179">
          <w:marLeft w:val="1080"/>
          <w:marRight w:val="0"/>
          <w:marTop w:val="120"/>
          <w:marBottom w:val="0"/>
          <w:divBdr>
            <w:top w:val="none" w:sz="0" w:space="0" w:color="auto"/>
            <w:left w:val="none" w:sz="0" w:space="0" w:color="auto"/>
            <w:bottom w:val="none" w:sz="0" w:space="0" w:color="auto"/>
            <w:right w:val="none" w:sz="0" w:space="0" w:color="auto"/>
          </w:divBdr>
        </w:div>
        <w:div w:id="1848641557">
          <w:marLeft w:val="1973"/>
          <w:marRight w:val="0"/>
          <w:marTop w:val="151"/>
          <w:marBottom w:val="0"/>
          <w:divBdr>
            <w:top w:val="none" w:sz="0" w:space="0" w:color="auto"/>
            <w:left w:val="none" w:sz="0" w:space="0" w:color="auto"/>
            <w:bottom w:val="none" w:sz="0" w:space="0" w:color="auto"/>
            <w:right w:val="none" w:sz="0" w:space="0" w:color="auto"/>
          </w:divBdr>
        </w:div>
        <w:div w:id="1865943950">
          <w:marLeft w:val="1483"/>
          <w:marRight w:val="0"/>
          <w:marTop w:val="120"/>
          <w:marBottom w:val="0"/>
          <w:divBdr>
            <w:top w:val="none" w:sz="0" w:space="0" w:color="auto"/>
            <w:left w:val="none" w:sz="0" w:space="0" w:color="auto"/>
            <w:bottom w:val="none" w:sz="0" w:space="0" w:color="auto"/>
            <w:right w:val="none" w:sz="0" w:space="0" w:color="auto"/>
          </w:divBdr>
        </w:div>
      </w:divsChild>
    </w:div>
    <w:div w:id="1431469853">
      <w:bodyDiv w:val="1"/>
      <w:marLeft w:val="0"/>
      <w:marRight w:val="0"/>
      <w:marTop w:val="0"/>
      <w:marBottom w:val="0"/>
      <w:divBdr>
        <w:top w:val="none" w:sz="0" w:space="0" w:color="auto"/>
        <w:left w:val="none" w:sz="0" w:space="0" w:color="auto"/>
        <w:bottom w:val="none" w:sz="0" w:space="0" w:color="auto"/>
        <w:right w:val="none" w:sz="0" w:space="0" w:color="auto"/>
      </w:divBdr>
      <w:divsChild>
        <w:div w:id="62223629">
          <w:marLeft w:val="907"/>
          <w:marRight w:val="0"/>
          <w:marTop w:val="106"/>
          <w:marBottom w:val="0"/>
          <w:divBdr>
            <w:top w:val="none" w:sz="0" w:space="0" w:color="auto"/>
            <w:left w:val="none" w:sz="0" w:space="0" w:color="auto"/>
            <w:bottom w:val="none" w:sz="0" w:space="0" w:color="auto"/>
            <w:right w:val="none" w:sz="0" w:space="0" w:color="auto"/>
          </w:divBdr>
        </w:div>
        <w:div w:id="495387934">
          <w:marLeft w:val="1800"/>
          <w:marRight w:val="0"/>
          <w:marTop w:val="91"/>
          <w:marBottom w:val="0"/>
          <w:divBdr>
            <w:top w:val="none" w:sz="0" w:space="0" w:color="auto"/>
            <w:left w:val="none" w:sz="0" w:space="0" w:color="auto"/>
            <w:bottom w:val="none" w:sz="0" w:space="0" w:color="auto"/>
            <w:right w:val="none" w:sz="0" w:space="0" w:color="auto"/>
          </w:divBdr>
        </w:div>
        <w:div w:id="593055745">
          <w:marLeft w:val="907"/>
          <w:marRight w:val="0"/>
          <w:marTop w:val="106"/>
          <w:marBottom w:val="0"/>
          <w:divBdr>
            <w:top w:val="none" w:sz="0" w:space="0" w:color="auto"/>
            <w:left w:val="none" w:sz="0" w:space="0" w:color="auto"/>
            <w:bottom w:val="none" w:sz="0" w:space="0" w:color="auto"/>
            <w:right w:val="none" w:sz="0" w:space="0" w:color="auto"/>
          </w:divBdr>
        </w:div>
        <w:div w:id="1065420703">
          <w:marLeft w:val="907"/>
          <w:marRight w:val="0"/>
          <w:marTop w:val="106"/>
          <w:marBottom w:val="0"/>
          <w:divBdr>
            <w:top w:val="none" w:sz="0" w:space="0" w:color="auto"/>
            <w:left w:val="none" w:sz="0" w:space="0" w:color="auto"/>
            <w:bottom w:val="none" w:sz="0" w:space="0" w:color="auto"/>
            <w:right w:val="none" w:sz="0" w:space="0" w:color="auto"/>
          </w:divBdr>
        </w:div>
        <w:div w:id="1247618972">
          <w:marLeft w:val="1440"/>
          <w:marRight w:val="0"/>
          <w:marTop w:val="82"/>
          <w:marBottom w:val="0"/>
          <w:divBdr>
            <w:top w:val="none" w:sz="0" w:space="0" w:color="auto"/>
            <w:left w:val="none" w:sz="0" w:space="0" w:color="auto"/>
            <w:bottom w:val="none" w:sz="0" w:space="0" w:color="auto"/>
            <w:right w:val="none" w:sz="0" w:space="0" w:color="auto"/>
          </w:divBdr>
        </w:div>
        <w:div w:id="1392459833">
          <w:marLeft w:val="2621"/>
          <w:marRight w:val="0"/>
          <w:marTop w:val="91"/>
          <w:marBottom w:val="0"/>
          <w:divBdr>
            <w:top w:val="none" w:sz="0" w:space="0" w:color="auto"/>
            <w:left w:val="none" w:sz="0" w:space="0" w:color="auto"/>
            <w:bottom w:val="none" w:sz="0" w:space="0" w:color="auto"/>
            <w:right w:val="none" w:sz="0" w:space="0" w:color="auto"/>
          </w:divBdr>
        </w:div>
        <w:div w:id="1591894027">
          <w:marLeft w:val="1440"/>
          <w:marRight w:val="0"/>
          <w:marTop w:val="82"/>
          <w:marBottom w:val="0"/>
          <w:divBdr>
            <w:top w:val="none" w:sz="0" w:space="0" w:color="auto"/>
            <w:left w:val="none" w:sz="0" w:space="0" w:color="auto"/>
            <w:bottom w:val="none" w:sz="0" w:space="0" w:color="auto"/>
            <w:right w:val="none" w:sz="0" w:space="0" w:color="auto"/>
          </w:divBdr>
        </w:div>
        <w:div w:id="1664315834">
          <w:marLeft w:val="2621"/>
          <w:marRight w:val="0"/>
          <w:marTop w:val="91"/>
          <w:marBottom w:val="0"/>
          <w:divBdr>
            <w:top w:val="none" w:sz="0" w:space="0" w:color="auto"/>
            <w:left w:val="none" w:sz="0" w:space="0" w:color="auto"/>
            <w:bottom w:val="none" w:sz="0" w:space="0" w:color="auto"/>
            <w:right w:val="none" w:sz="0" w:space="0" w:color="auto"/>
          </w:divBdr>
        </w:div>
        <w:div w:id="1695304420">
          <w:marLeft w:val="1440"/>
          <w:marRight w:val="0"/>
          <w:marTop w:val="91"/>
          <w:marBottom w:val="0"/>
          <w:divBdr>
            <w:top w:val="none" w:sz="0" w:space="0" w:color="auto"/>
            <w:left w:val="none" w:sz="0" w:space="0" w:color="auto"/>
            <w:bottom w:val="none" w:sz="0" w:space="0" w:color="auto"/>
            <w:right w:val="none" w:sz="0" w:space="0" w:color="auto"/>
          </w:divBdr>
        </w:div>
        <w:div w:id="1735349737">
          <w:marLeft w:val="1800"/>
          <w:marRight w:val="0"/>
          <w:marTop w:val="91"/>
          <w:marBottom w:val="0"/>
          <w:divBdr>
            <w:top w:val="none" w:sz="0" w:space="0" w:color="auto"/>
            <w:left w:val="none" w:sz="0" w:space="0" w:color="auto"/>
            <w:bottom w:val="none" w:sz="0" w:space="0" w:color="auto"/>
            <w:right w:val="none" w:sz="0" w:space="0" w:color="auto"/>
          </w:divBdr>
        </w:div>
        <w:div w:id="1902714466">
          <w:marLeft w:val="907"/>
          <w:marRight w:val="0"/>
          <w:marTop w:val="106"/>
          <w:marBottom w:val="0"/>
          <w:divBdr>
            <w:top w:val="none" w:sz="0" w:space="0" w:color="auto"/>
            <w:left w:val="none" w:sz="0" w:space="0" w:color="auto"/>
            <w:bottom w:val="none" w:sz="0" w:space="0" w:color="auto"/>
            <w:right w:val="none" w:sz="0" w:space="0" w:color="auto"/>
          </w:divBdr>
        </w:div>
      </w:divsChild>
    </w:div>
    <w:div w:id="1578784670">
      <w:bodyDiv w:val="1"/>
      <w:marLeft w:val="0"/>
      <w:marRight w:val="0"/>
      <w:marTop w:val="0"/>
      <w:marBottom w:val="0"/>
      <w:divBdr>
        <w:top w:val="none" w:sz="0" w:space="0" w:color="auto"/>
        <w:left w:val="none" w:sz="0" w:space="0" w:color="auto"/>
        <w:bottom w:val="none" w:sz="0" w:space="0" w:color="auto"/>
        <w:right w:val="none" w:sz="0" w:space="0" w:color="auto"/>
      </w:divBdr>
      <w:divsChild>
        <w:div w:id="307369367">
          <w:marLeft w:val="274"/>
          <w:marRight w:val="0"/>
          <w:marTop w:val="96"/>
          <w:marBottom w:val="0"/>
          <w:divBdr>
            <w:top w:val="none" w:sz="0" w:space="0" w:color="auto"/>
            <w:left w:val="none" w:sz="0" w:space="0" w:color="auto"/>
            <w:bottom w:val="none" w:sz="0" w:space="0" w:color="auto"/>
            <w:right w:val="none" w:sz="0" w:space="0" w:color="auto"/>
          </w:divBdr>
        </w:div>
        <w:div w:id="337774653">
          <w:marLeft w:val="619"/>
          <w:marRight w:val="0"/>
          <w:marTop w:val="96"/>
          <w:marBottom w:val="0"/>
          <w:divBdr>
            <w:top w:val="none" w:sz="0" w:space="0" w:color="auto"/>
            <w:left w:val="none" w:sz="0" w:space="0" w:color="auto"/>
            <w:bottom w:val="none" w:sz="0" w:space="0" w:color="auto"/>
            <w:right w:val="none" w:sz="0" w:space="0" w:color="auto"/>
          </w:divBdr>
        </w:div>
        <w:div w:id="567808555">
          <w:marLeft w:val="619"/>
          <w:marRight w:val="0"/>
          <w:marTop w:val="96"/>
          <w:marBottom w:val="0"/>
          <w:divBdr>
            <w:top w:val="none" w:sz="0" w:space="0" w:color="auto"/>
            <w:left w:val="none" w:sz="0" w:space="0" w:color="auto"/>
            <w:bottom w:val="none" w:sz="0" w:space="0" w:color="auto"/>
            <w:right w:val="none" w:sz="0" w:space="0" w:color="auto"/>
          </w:divBdr>
        </w:div>
        <w:div w:id="586154949">
          <w:marLeft w:val="619"/>
          <w:marRight w:val="0"/>
          <w:marTop w:val="96"/>
          <w:marBottom w:val="0"/>
          <w:divBdr>
            <w:top w:val="none" w:sz="0" w:space="0" w:color="auto"/>
            <w:left w:val="none" w:sz="0" w:space="0" w:color="auto"/>
            <w:bottom w:val="none" w:sz="0" w:space="0" w:color="auto"/>
            <w:right w:val="none" w:sz="0" w:space="0" w:color="auto"/>
          </w:divBdr>
        </w:div>
        <w:div w:id="634336155">
          <w:marLeft w:val="619"/>
          <w:marRight w:val="0"/>
          <w:marTop w:val="96"/>
          <w:marBottom w:val="0"/>
          <w:divBdr>
            <w:top w:val="none" w:sz="0" w:space="0" w:color="auto"/>
            <w:left w:val="none" w:sz="0" w:space="0" w:color="auto"/>
            <w:bottom w:val="none" w:sz="0" w:space="0" w:color="auto"/>
            <w:right w:val="none" w:sz="0" w:space="0" w:color="auto"/>
          </w:divBdr>
        </w:div>
        <w:div w:id="1013262006">
          <w:marLeft w:val="274"/>
          <w:marRight w:val="0"/>
          <w:marTop w:val="96"/>
          <w:marBottom w:val="0"/>
          <w:divBdr>
            <w:top w:val="none" w:sz="0" w:space="0" w:color="auto"/>
            <w:left w:val="none" w:sz="0" w:space="0" w:color="auto"/>
            <w:bottom w:val="none" w:sz="0" w:space="0" w:color="auto"/>
            <w:right w:val="none" w:sz="0" w:space="0" w:color="auto"/>
          </w:divBdr>
        </w:div>
        <w:div w:id="1168982694">
          <w:marLeft w:val="634"/>
          <w:marRight w:val="0"/>
          <w:marTop w:val="86"/>
          <w:marBottom w:val="0"/>
          <w:divBdr>
            <w:top w:val="none" w:sz="0" w:space="0" w:color="auto"/>
            <w:left w:val="none" w:sz="0" w:space="0" w:color="auto"/>
            <w:bottom w:val="none" w:sz="0" w:space="0" w:color="auto"/>
            <w:right w:val="none" w:sz="0" w:space="0" w:color="auto"/>
          </w:divBdr>
        </w:div>
        <w:div w:id="1270089352">
          <w:marLeft w:val="619"/>
          <w:marRight w:val="0"/>
          <w:marTop w:val="96"/>
          <w:marBottom w:val="0"/>
          <w:divBdr>
            <w:top w:val="none" w:sz="0" w:space="0" w:color="auto"/>
            <w:left w:val="none" w:sz="0" w:space="0" w:color="auto"/>
            <w:bottom w:val="none" w:sz="0" w:space="0" w:color="auto"/>
            <w:right w:val="none" w:sz="0" w:space="0" w:color="auto"/>
          </w:divBdr>
        </w:div>
        <w:div w:id="1485513753">
          <w:marLeft w:val="907"/>
          <w:marRight w:val="0"/>
          <w:marTop w:val="86"/>
          <w:marBottom w:val="0"/>
          <w:divBdr>
            <w:top w:val="none" w:sz="0" w:space="0" w:color="auto"/>
            <w:left w:val="none" w:sz="0" w:space="0" w:color="auto"/>
            <w:bottom w:val="none" w:sz="0" w:space="0" w:color="auto"/>
            <w:right w:val="none" w:sz="0" w:space="0" w:color="auto"/>
          </w:divBdr>
        </w:div>
        <w:div w:id="1692804586">
          <w:marLeft w:val="619"/>
          <w:marRight w:val="0"/>
          <w:marTop w:val="96"/>
          <w:marBottom w:val="0"/>
          <w:divBdr>
            <w:top w:val="none" w:sz="0" w:space="0" w:color="auto"/>
            <w:left w:val="none" w:sz="0" w:space="0" w:color="auto"/>
            <w:bottom w:val="none" w:sz="0" w:space="0" w:color="auto"/>
            <w:right w:val="none" w:sz="0" w:space="0" w:color="auto"/>
          </w:divBdr>
        </w:div>
      </w:divsChild>
    </w:div>
    <w:div w:id="1588150825">
      <w:bodyDiv w:val="1"/>
      <w:marLeft w:val="0"/>
      <w:marRight w:val="0"/>
      <w:marTop w:val="0"/>
      <w:marBottom w:val="0"/>
      <w:divBdr>
        <w:top w:val="none" w:sz="0" w:space="0" w:color="auto"/>
        <w:left w:val="none" w:sz="0" w:space="0" w:color="auto"/>
        <w:bottom w:val="none" w:sz="0" w:space="0" w:color="auto"/>
        <w:right w:val="none" w:sz="0" w:space="0" w:color="auto"/>
      </w:divBdr>
    </w:div>
    <w:div w:id="1637955762">
      <w:bodyDiv w:val="1"/>
      <w:marLeft w:val="0"/>
      <w:marRight w:val="0"/>
      <w:marTop w:val="0"/>
      <w:marBottom w:val="0"/>
      <w:divBdr>
        <w:top w:val="none" w:sz="0" w:space="0" w:color="auto"/>
        <w:left w:val="none" w:sz="0" w:space="0" w:color="auto"/>
        <w:bottom w:val="none" w:sz="0" w:space="0" w:color="auto"/>
        <w:right w:val="none" w:sz="0" w:space="0" w:color="auto"/>
      </w:divBdr>
    </w:div>
    <w:div w:id="1642878602">
      <w:bodyDiv w:val="1"/>
      <w:marLeft w:val="0"/>
      <w:marRight w:val="0"/>
      <w:marTop w:val="0"/>
      <w:marBottom w:val="0"/>
      <w:divBdr>
        <w:top w:val="none" w:sz="0" w:space="0" w:color="auto"/>
        <w:left w:val="none" w:sz="0" w:space="0" w:color="auto"/>
        <w:bottom w:val="none" w:sz="0" w:space="0" w:color="auto"/>
        <w:right w:val="none" w:sz="0" w:space="0" w:color="auto"/>
      </w:divBdr>
      <w:divsChild>
        <w:div w:id="186601015">
          <w:marLeft w:val="720"/>
          <w:marRight w:val="0"/>
          <w:marTop w:val="115"/>
          <w:marBottom w:val="0"/>
          <w:divBdr>
            <w:top w:val="none" w:sz="0" w:space="0" w:color="auto"/>
            <w:left w:val="none" w:sz="0" w:space="0" w:color="auto"/>
            <w:bottom w:val="none" w:sz="0" w:space="0" w:color="auto"/>
            <w:right w:val="none" w:sz="0" w:space="0" w:color="auto"/>
          </w:divBdr>
        </w:div>
        <w:div w:id="321013373">
          <w:marLeft w:val="1483"/>
          <w:marRight w:val="0"/>
          <w:marTop w:val="120"/>
          <w:marBottom w:val="0"/>
          <w:divBdr>
            <w:top w:val="none" w:sz="0" w:space="0" w:color="auto"/>
            <w:left w:val="none" w:sz="0" w:space="0" w:color="auto"/>
            <w:bottom w:val="none" w:sz="0" w:space="0" w:color="auto"/>
            <w:right w:val="none" w:sz="0" w:space="0" w:color="auto"/>
          </w:divBdr>
        </w:div>
        <w:div w:id="385837610">
          <w:marLeft w:val="1483"/>
          <w:marRight w:val="0"/>
          <w:marTop w:val="120"/>
          <w:marBottom w:val="0"/>
          <w:divBdr>
            <w:top w:val="none" w:sz="0" w:space="0" w:color="auto"/>
            <w:left w:val="none" w:sz="0" w:space="0" w:color="auto"/>
            <w:bottom w:val="none" w:sz="0" w:space="0" w:color="auto"/>
            <w:right w:val="none" w:sz="0" w:space="0" w:color="auto"/>
          </w:divBdr>
        </w:div>
        <w:div w:id="522745567">
          <w:marLeft w:val="1483"/>
          <w:marRight w:val="0"/>
          <w:marTop w:val="120"/>
          <w:marBottom w:val="0"/>
          <w:divBdr>
            <w:top w:val="none" w:sz="0" w:space="0" w:color="auto"/>
            <w:left w:val="none" w:sz="0" w:space="0" w:color="auto"/>
            <w:bottom w:val="none" w:sz="0" w:space="0" w:color="auto"/>
            <w:right w:val="none" w:sz="0" w:space="0" w:color="auto"/>
          </w:divBdr>
        </w:div>
        <w:div w:id="537475158">
          <w:marLeft w:val="720"/>
          <w:marRight w:val="0"/>
          <w:marTop w:val="273"/>
          <w:marBottom w:val="0"/>
          <w:divBdr>
            <w:top w:val="none" w:sz="0" w:space="0" w:color="auto"/>
            <w:left w:val="none" w:sz="0" w:space="0" w:color="auto"/>
            <w:bottom w:val="none" w:sz="0" w:space="0" w:color="auto"/>
            <w:right w:val="none" w:sz="0" w:space="0" w:color="auto"/>
          </w:divBdr>
        </w:div>
        <w:div w:id="915750633">
          <w:marLeft w:val="1483"/>
          <w:marRight w:val="0"/>
          <w:marTop w:val="120"/>
          <w:marBottom w:val="0"/>
          <w:divBdr>
            <w:top w:val="none" w:sz="0" w:space="0" w:color="auto"/>
            <w:left w:val="none" w:sz="0" w:space="0" w:color="auto"/>
            <w:bottom w:val="none" w:sz="0" w:space="0" w:color="auto"/>
            <w:right w:val="none" w:sz="0" w:space="0" w:color="auto"/>
          </w:divBdr>
        </w:div>
        <w:div w:id="1190097171">
          <w:marLeft w:val="1483"/>
          <w:marRight w:val="0"/>
          <w:marTop w:val="120"/>
          <w:marBottom w:val="0"/>
          <w:divBdr>
            <w:top w:val="none" w:sz="0" w:space="0" w:color="auto"/>
            <w:left w:val="none" w:sz="0" w:space="0" w:color="auto"/>
            <w:bottom w:val="none" w:sz="0" w:space="0" w:color="auto"/>
            <w:right w:val="none" w:sz="0" w:space="0" w:color="auto"/>
          </w:divBdr>
        </w:div>
        <w:div w:id="1708674473">
          <w:marLeft w:val="1483"/>
          <w:marRight w:val="0"/>
          <w:marTop w:val="120"/>
          <w:marBottom w:val="0"/>
          <w:divBdr>
            <w:top w:val="none" w:sz="0" w:space="0" w:color="auto"/>
            <w:left w:val="none" w:sz="0" w:space="0" w:color="auto"/>
            <w:bottom w:val="none" w:sz="0" w:space="0" w:color="auto"/>
            <w:right w:val="none" w:sz="0" w:space="0" w:color="auto"/>
          </w:divBdr>
        </w:div>
        <w:div w:id="2065174178">
          <w:marLeft w:val="1483"/>
          <w:marRight w:val="0"/>
          <w:marTop w:val="120"/>
          <w:marBottom w:val="0"/>
          <w:divBdr>
            <w:top w:val="none" w:sz="0" w:space="0" w:color="auto"/>
            <w:left w:val="none" w:sz="0" w:space="0" w:color="auto"/>
            <w:bottom w:val="none" w:sz="0" w:space="0" w:color="auto"/>
            <w:right w:val="none" w:sz="0" w:space="0" w:color="auto"/>
          </w:divBdr>
        </w:div>
      </w:divsChild>
    </w:div>
    <w:div w:id="1654067334">
      <w:bodyDiv w:val="1"/>
      <w:marLeft w:val="0"/>
      <w:marRight w:val="0"/>
      <w:marTop w:val="0"/>
      <w:marBottom w:val="0"/>
      <w:divBdr>
        <w:top w:val="none" w:sz="0" w:space="0" w:color="auto"/>
        <w:left w:val="none" w:sz="0" w:space="0" w:color="auto"/>
        <w:bottom w:val="none" w:sz="0" w:space="0" w:color="auto"/>
        <w:right w:val="none" w:sz="0" w:space="0" w:color="auto"/>
      </w:divBdr>
      <w:divsChild>
        <w:div w:id="573395185">
          <w:marLeft w:val="1166"/>
          <w:marRight w:val="0"/>
          <w:marTop w:val="290"/>
          <w:marBottom w:val="0"/>
          <w:divBdr>
            <w:top w:val="none" w:sz="0" w:space="0" w:color="auto"/>
            <w:left w:val="none" w:sz="0" w:space="0" w:color="auto"/>
            <w:bottom w:val="none" w:sz="0" w:space="0" w:color="auto"/>
            <w:right w:val="none" w:sz="0" w:space="0" w:color="auto"/>
          </w:divBdr>
        </w:div>
        <w:div w:id="654997293">
          <w:marLeft w:val="547"/>
          <w:marRight w:val="0"/>
          <w:marTop w:val="290"/>
          <w:marBottom w:val="0"/>
          <w:divBdr>
            <w:top w:val="none" w:sz="0" w:space="0" w:color="auto"/>
            <w:left w:val="none" w:sz="0" w:space="0" w:color="auto"/>
            <w:bottom w:val="none" w:sz="0" w:space="0" w:color="auto"/>
            <w:right w:val="none" w:sz="0" w:space="0" w:color="auto"/>
          </w:divBdr>
        </w:div>
        <w:div w:id="1034423755">
          <w:marLeft w:val="547"/>
          <w:marRight w:val="0"/>
          <w:marTop w:val="130"/>
          <w:marBottom w:val="0"/>
          <w:divBdr>
            <w:top w:val="none" w:sz="0" w:space="0" w:color="auto"/>
            <w:left w:val="none" w:sz="0" w:space="0" w:color="auto"/>
            <w:bottom w:val="none" w:sz="0" w:space="0" w:color="auto"/>
            <w:right w:val="none" w:sz="0" w:space="0" w:color="auto"/>
          </w:divBdr>
        </w:div>
        <w:div w:id="1675263371">
          <w:marLeft w:val="547"/>
          <w:marRight w:val="0"/>
          <w:marTop w:val="290"/>
          <w:marBottom w:val="0"/>
          <w:divBdr>
            <w:top w:val="none" w:sz="0" w:space="0" w:color="auto"/>
            <w:left w:val="none" w:sz="0" w:space="0" w:color="auto"/>
            <w:bottom w:val="none" w:sz="0" w:space="0" w:color="auto"/>
            <w:right w:val="none" w:sz="0" w:space="0" w:color="auto"/>
          </w:divBdr>
        </w:div>
      </w:divsChild>
    </w:div>
    <w:div w:id="1746880117">
      <w:bodyDiv w:val="1"/>
      <w:marLeft w:val="0"/>
      <w:marRight w:val="0"/>
      <w:marTop w:val="0"/>
      <w:marBottom w:val="0"/>
      <w:divBdr>
        <w:top w:val="none" w:sz="0" w:space="0" w:color="auto"/>
        <w:left w:val="none" w:sz="0" w:space="0" w:color="auto"/>
        <w:bottom w:val="none" w:sz="0" w:space="0" w:color="auto"/>
        <w:right w:val="none" w:sz="0" w:space="0" w:color="auto"/>
      </w:divBdr>
    </w:div>
    <w:div w:id="1748764405">
      <w:bodyDiv w:val="1"/>
      <w:marLeft w:val="0"/>
      <w:marRight w:val="0"/>
      <w:marTop w:val="0"/>
      <w:marBottom w:val="0"/>
      <w:divBdr>
        <w:top w:val="none" w:sz="0" w:space="0" w:color="auto"/>
        <w:left w:val="none" w:sz="0" w:space="0" w:color="auto"/>
        <w:bottom w:val="none" w:sz="0" w:space="0" w:color="auto"/>
        <w:right w:val="none" w:sz="0" w:space="0" w:color="auto"/>
      </w:divBdr>
      <w:divsChild>
        <w:div w:id="436289690">
          <w:marLeft w:val="1166"/>
          <w:marRight w:val="0"/>
          <w:marTop w:val="96"/>
          <w:marBottom w:val="0"/>
          <w:divBdr>
            <w:top w:val="none" w:sz="0" w:space="0" w:color="auto"/>
            <w:left w:val="none" w:sz="0" w:space="0" w:color="auto"/>
            <w:bottom w:val="none" w:sz="0" w:space="0" w:color="auto"/>
            <w:right w:val="none" w:sz="0" w:space="0" w:color="auto"/>
          </w:divBdr>
        </w:div>
        <w:div w:id="487022341">
          <w:marLeft w:val="1166"/>
          <w:marRight w:val="0"/>
          <w:marTop w:val="96"/>
          <w:marBottom w:val="0"/>
          <w:divBdr>
            <w:top w:val="none" w:sz="0" w:space="0" w:color="auto"/>
            <w:left w:val="none" w:sz="0" w:space="0" w:color="auto"/>
            <w:bottom w:val="none" w:sz="0" w:space="0" w:color="auto"/>
            <w:right w:val="none" w:sz="0" w:space="0" w:color="auto"/>
          </w:divBdr>
        </w:div>
        <w:div w:id="658849088">
          <w:marLeft w:val="1166"/>
          <w:marRight w:val="0"/>
          <w:marTop w:val="96"/>
          <w:marBottom w:val="0"/>
          <w:divBdr>
            <w:top w:val="none" w:sz="0" w:space="0" w:color="auto"/>
            <w:left w:val="none" w:sz="0" w:space="0" w:color="auto"/>
            <w:bottom w:val="none" w:sz="0" w:space="0" w:color="auto"/>
            <w:right w:val="none" w:sz="0" w:space="0" w:color="auto"/>
          </w:divBdr>
        </w:div>
        <w:div w:id="903031896">
          <w:marLeft w:val="1166"/>
          <w:marRight w:val="0"/>
          <w:marTop w:val="96"/>
          <w:marBottom w:val="0"/>
          <w:divBdr>
            <w:top w:val="none" w:sz="0" w:space="0" w:color="auto"/>
            <w:left w:val="none" w:sz="0" w:space="0" w:color="auto"/>
            <w:bottom w:val="none" w:sz="0" w:space="0" w:color="auto"/>
            <w:right w:val="none" w:sz="0" w:space="0" w:color="auto"/>
          </w:divBdr>
        </w:div>
        <w:div w:id="1178075798">
          <w:marLeft w:val="547"/>
          <w:marRight w:val="0"/>
          <w:marTop w:val="115"/>
          <w:marBottom w:val="0"/>
          <w:divBdr>
            <w:top w:val="none" w:sz="0" w:space="0" w:color="auto"/>
            <w:left w:val="none" w:sz="0" w:space="0" w:color="auto"/>
            <w:bottom w:val="none" w:sz="0" w:space="0" w:color="auto"/>
            <w:right w:val="none" w:sz="0" w:space="0" w:color="auto"/>
          </w:divBdr>
        </w:div>
        <w:div w:id="1789935966">
          <w:marLeft w:val="547"/>
          <w:marRight w:val="0"/>
          <w:marTop w:val="115"/>
          <w:marBottom w:val="0"/>
          <w:divBdr>
            <w:top w:val="none" w:sz="0" w:space="0" w:color="auto"/>
            <w:left w:val="none" w:sz="0" w:space="0" w:color="auto"/>
            <w:bottom w:val="none" w:sz="0" w:space="0" w:color="auto"/>
            <w:right w:val="none" w:sz="0" w:space="0" w:color="auto"/>
          </w:divBdr>
        </w:div>
      </w:divsChild>
    </w:div>
    <w:div w:id="1796870261">
      <w:bodyDiv w:val="1"/>
      <w:marLeft w:val="0"/>
      <w:marRight w:val="0"/>
      <w:marTop w:val="0"/>
      <w:marBottom w:val="0"/>
      <w:divBdr>
        <w:top w:val="none" w:sz="0" w:space="0" w:color="auto"/>
        <w:left w:val="none" w:sz="0" w:space="0" w:color="auto"/>
        <w:bottom w:val="none" w:sz="0" w:space="0" w:color="auto"/>
        <w:right w:val="none" w:sz="0" w:space="0" w:color="auto"/>
      </w:divBdr>
      <w:divsChild>
        <w:div w:id="1064059588">
          <w:marLeft w:val="274"/>
          <w:marRight w:val="0"/>
          <w:marTop w:val="96"/>
          <w:marBottom w:val="0"/>
          <w:divBdr>
            <w:top w:val="none" w:sz="0" w:space="0" w:color="auto"/>
            <w:left w:val="none" w:sz="0" w:space="0" w:color="auto"/>
            <w:bottom w:val="none" w:sz="0" w:space="0" w:color="auto"/>
            <w:right w:val="none" w:sz="0" w:space="0" w:color="auto"/>
          </w:divBdr>
        </w:div>
        <w:div w:id="1813668701">
          <w:marLeft w:val="274"/>
          <w:marRight w:val="0"/>
          <w:marTop w:val="96"/>
          <w:marBottom w:val="0"/>
          <w:divBdr>
            <w:top w:val="none" w:sz="0" w:space="0" w:color="auto"/>
            <w:left w:val="none" w:sz="0" w:space="0" w:color="auto"/>
            <w:bottom w:val="none" w:sz="0" w:space="0" w:color="auto"/>
            <w:right w:val="none" w:sz="0" w:space="0" w:color="auto"/>
          </w:divBdr>
        </w:div>
      </w:divsChild>
    </w:div>
    <w:div w:id="1819151252">
      <w:bodyDiv w:val="1"/>
      <w:marLeft w:val="0"/>
      <w:marRight w:val="0"/>
      <w:marTop w:val="0"/>
      <w:marBottom w:val="0"/>
      <w:divBdr>
        <w:top w:val="none" w:sz="0" w:space="0" w:color="auto"/>
        <w:left w:val="none" w:sz="0" w:space="0" w:color="auto"/>
        <w:bottom w:val="none" w:sz="0" w:space="0" w:color="auto"/>
        <w:right w:val="none" w:sz="0" w:space="0" w:color="auto"/>
      </w:divBdr>
    </w:div>
    <w:div w:id="1873374637">
      <w:bodyDiv w:val="1"/>
      <w:marLeft w:val="0"/>
      <w:marRight w:val="0"/>
      <w:marTop w:val="0"/>
      <w:marBottom w:val="0"/>
      <w:divBdr>
        <w:top w:val="none" w:sz="0" w:space="0" w:color="auto"/>
        <w:left w:val="none" w:sz="0" w:space="0" w:color="auto"/>
        <w:bottom w:val="none" w:sz="0" w:space="0" w:color="auto"/>
        <w:right w:val="none" w:sz="0" w:space="0" w:color="auto"/>
      </w:divBdr>
    </w:div>
    <w:div w:id="1892232336">
      <w:bodyDiv w:val="1"/>
      <w:marLeft w:val="0"/>
      <w:marRight w:val="0"/>
      <w:marTop w:val="0"/>
      <w:marBottom w:val="0"/>
      <w:divBdr>
        <w:top w:val="none" w:sz="0" w:space="0" w:color="auto"/>
        <w:left w:val="none" w:sz="0" w:space="0" w:color="auto"/>
        <w:bottom w:val="none" w:sz="0" w:space="0" w:color="auto"/>
        <w:right w:val="none" w:sz="0" w:space="0" w:color="auto"/>
      </w:divBdr>
    </w:div>
    <w:div w:id="1933005597">
      <w:bodyDiv w:val="1"/>
      <w:marLeft w:val="0"/>
      <w:marRight w:val="0"/>
      <w:marTop w:val="0"/>
      <w:marBottom w:val="0"/>
      <w:divBdr>
        <w:top w:val="none" w:sz="0" w:space="0" w:color="auto"/>
        <w:left w:val="none" w:sz="0" w:space="0" w:color="auto"/>
        <w:bottom w:val="none" w:sz="0" w:space="0" w:color="auto"/>
        <w:right w:val="none" w:sz="0" w:space="0" w:color="auto"/>
      </w:divBdr>
    </w:div>
    <w:div w:id="1943145653">
      <w:bodyDiv w:val="1"/>
      <w:marLeft w:val="0"/>
      <w:marRight w:val="0"/>
      <w:marTop w:val="0"/>
      <w:marBottom w:val="0"/>
      <w:divBdr>
        <w:top w:val="none" w:sz="0" w:space="0" w:color="auto"/>
        <w:left w:val="none" w:sz="0" w:space="0" w:color="auto"/>
        <w:bottom w:val="none" w:sz="0" w:space="0" w:color="auto"/>
        <w:right w:val="none" w:sz="0" w:space="0" w:color="auto"/>
      </w:divBdr>
      <w:divsChild>
        <w:div w:id="23363037">
          <w:marLeft w:val="1166"/>
          <w:marRight w:val="0"/>
          <w:marTop w:val="120"/>
          <w:marBottom w:val="0"/>
          <w:divBdr>
            <w:top w:val="none" w:sz="0" w:space="0" w:color="auto"/>
            <w:left w:val="none" w:sz="0" w:space="0" w:color="auto"/>
            <w:bottom w:val="none" w:sz="0" w:space="0" w:color="auto"/>
            <w:right w:val="none" w:sz="0" w:space="0" w:color="auto"/>
          </w:divBdr>
        </w:div>
        <w:div w:id="311178960">
          <w:marLeft w:val="1800"/>
          <w:marRight w:val="0"/>
          <w:marTop w:val="120"/>
          <w:marBottom w:val="0"/>
          <w:divBdr>
            <w:top w:val="none" w:sz="0" w:space="0" w:color="auto"/>
            <w:left w:val="none" w:sz="0" w:space="0" w:color="auto"/>
            <w:bottom w:val="none" w:sz="0" w:space="0" w:color="auto"/>
            <w:right w:val="none" w:sz="0" w:space="0" w:color="auto"/>
          </w:divBdr>
        </w:div>
        <w:div w:id="595751738">
          <w:marLeft w:val="547"/>
          <w:marRight w:val="0"/>
          <w:marTop w:val="110"/>
          <w:marBottom w:val="0"/>
          <w:divBdr>
            <w:top w:val="none" w:sz="0" w:space="0" w:color="auto"/>
            <w:left w:val="none" w:sz="0" w:space="0" w:color="auto"/>
            <w:bottom w:val="none" w:sz="0" w:space="0" w:color="auto"/>
            <w:right w:val="none" w:sz="0" w:space="0" w:color="auto"/>
          </w:divBdr>
        </w:div>
        <w:div w:id="1309894193">
          <w:marLeft w:val="1166"/>
          <w:marRight w:val="0"/>
          <w:marTop w:val="120"/>
          <w:marBottom w:val="0"/>
          <w:divBdr>
            <w:top w:val="none" w:sz="0" w:space="0" w:color="auto"/>
            <w:left w:val="none" w:sz="0" w:space="0" w:color="auto"/>
            <w:bottom w:val="none" w:sz="0" w:space="0" w:color="auto"/>
            <w:right w:val="none" w:sz="0" w:space="0" w:color="auto"/>
          </w:divBdr>
        </w:div>
        <w:div w:id="1540511112">
          <w:marLeft w:val="547"/>
          <w:marRight w:val="0"/>
          <w:marTop w:val="269"/>
          <w:marBottom w:val="0"/>
          <w:divBdr>
            <w:top w:val="none" w:sz="0" w:space="0" w:color="auto"/>
            <w:left w:val="none" w:sz="0" w:space="0" w:color="auto"/>
            <w:bottom w:val="none" w:sz="0" w:space="0" w:color="auto"/>
            <w:right w:val="none" w:sz="0" w:space="0" w:color="auto"/>
          </w:divBdr>
        </w:div>
        <w:div w:id="1792436287">
          <w:marLeft w:val="1800"/>
          <w:marRight w:val="0"/>
          <w:marTop w:val="120"/>
          <w:marBottom w:val="0"/>
          <w:divBdr>
            <w:top w:val="none" w:sz="0" w:space="0" w:color="auto"/>
            <w:left w:val="none" w:sz="0" w:space="0" w:color="auto"/>
            <w:bottom w:val="none" w:sz="0" w:space="0" w:color="auto"/>
            <w:right w:val="none" w:sz="0" w:space="0" w:color="auto"/>
          </w:divBdr>
        </w:div>
      </w:divsChild>
    </w:div>
    <w:div w:id="1985622359">
      <w:bodyDiv w:val="1"/>
      <w:marLeft w:val="0"/>
      <w:marRight w:val="0"/>
      <w:marTop w:val="0"/>
      <w:marBottom w:val="0"/>
      <w:divBdr>
        <w:top w:val="none" w:sz="0" w:space="0" w:color="auto"/>
        <w:left w:val="none" w:sz="0" w:space="0" w:color="auto"/>
        <w:bottom w:val="none" w:sz="0" w:space="0" w:color="auto"/>
        <w:right w:val="none" w:sz="0" w:space="0" w:color="auto"/>
      </w:divBdr>
      <w:divsChild>
        <w:div w:id="238180781">
          <w:marLeft w:val="274"/>
          <w:marRight w:val="0"/>
          <w:marTop w:val="0"/>
          <w:marBottom w:val="0"/>
          <w:divBdr>
            <w:top w:val="none" w:sz="0" w:space="0" w:color="auto"/>
            <w:left w:val="none" w:sz="0" w:space="0" w:color="auto"/>
            <w:bottom w:val="none" w:sz="0" w:space="0" w:color="auto"/>
            <w:right w:val="none" w:sz="0" w:space="0" w:color="auto"/>
          </w:divBdr>
        </w:div>
        <w:div w:id="443578209">
          <w:marLeft w:val="274"/>
          <w:marRight w:val="0"/>
          <w:marTop w:val="0"/>
          <w:marBottom w:val="0"/>
          <w:divBdr>
            <w:top w:val="none" w:sz="0" w:space="0" w:color="auto"/>
            <w:left w:val="none" w:sz="0" w:space="0" w:color="auto"/>
            <w:bottom w:val="none" w:sz="0" w:space="0" w:color="auto"/>
            <w:right w:val="none" w:sz="0" w:space="0" w:color="auto"/>
          </w:divBdr>
        </w:div>
        <w:div w:id="865290240">
          <w:marLeft w:val="274"/>
          <w:marRight w:val="0"/>
          <w:marTop w:val="0"/>
          <w:marBottom w:val="0"/>
          <w:divBdr>
            <w:top w:val="none" w:sz="0" w:space="0" w:color="auto"/>
            <w:left w:val="none" w:sz="0" w:space="0" w:color="auto"/>
            <w:bottom w:val="none" w:sz="0" w:space="0" w:color="auto"/>
            <w:right w:val="none" w:sz="0" w:space="0" w:color="auto"/>
          </w:divBdr>
        </w:div>
        <w:div w:id="897667274">
          <w:marLeft w:val="274"/>
          <w:marRight w:val="0"/>
          <w:marTop w:val="0"/>
          <w:marBottom w:val="0"/>
          <w:divBdr>
            <w:top w:val="none" w:sz="0" w:space="0" w:color="auto"/>
            <w:left w:val="none" w:sz="0" w:space="0" w:color="auto"/>
            <w:bottom w:val="none" w:sz="0" w:space="0" w:color="auto"/>
            <w:right w:val="none" w:sz="0" w:space="0" w:color="auto"/>
          </w:divBdr>
        </w:div>
      </w:divsChild>
    </w:div>
    <w:div w:id="1987930744">
      <w:bodyDiv w:val="1"/>
      <w:marLeft w:val="0"/>
      <w:marRight w:val="0"/>
      <w:marTop w:val="0"/>
      <w:marBottom w:val="0"/>
      <w:divBdr>
        <w:top w:val="none" w:sz="0" w:space="0" w:color="auto"/>
        <w:left w:val="none" w:sz="0" w:space="0" w:color="auto"/>
        <w:bottom w:val="none" w:sz="0" w:space="0" w:color="auto"/>
        <w:right w:val="none" w:sz="0" w:space="0" w:color="auto"/>
      </w:divBdr>
    </w:div>
    <w:div w:id="2033527102">
      <w:bodyDiv w:val="1"/>
      <w:marLeft w:val="0"/>
      <w:marRight w:val="0"/>
      <w:marTop w:val="0"/>
      <w:marBottom w:val="0"/>
      <w:divBdr>
        <w:top w:val="none" w:sz="0" w:space="0" w:color="auto"/>
        <w:left w:val="none" w:sz="0" w:space="0" w:color="auto"/>
        <w:bottom w:val="none" w:sz="0" w:space="0" w:color="auto"/>
        <w:right w:val="none" w:sz="0" w:space="0" w:color="auto"/>
      </w:divBdr>
    </w:div>
    <w:div w:id="2082436599">
      <w:bodyDiv w:val="1"/>
      <w:marLeft w:val="0"/>
      <w:marRight w:val="0"/>
      <w:marTop w:val="0"/>
      <w:marBottom w:val="0"/>
      <w:divBdr>
        <w:top w:val="none" w:sz="0" w:space="0" w:color="auto"/>
        <w:left w:val="none" w:sz="0" w:space="0" w:color="auto"/>
        <w:bottom w:val="none" w:sz="0" w:space="0" w:color="auto"/>
        <w:right w:val="none" w:sz="0" w:space="0" w:color="auto"/>
      </w:divBdr>
    </w:div>
    <w:div w:id="2118744908">
      <w:bodyDiv w:val="1"/>
      <w:marLeft w:val="0"/>
      <w:marRight w:val="0"/>
      <w:marTop w:val="0"/>
      <w:marBottom w:val="0"/>
      <w:divBdr>
        <w:top w:val="none" w:sz="0" w:space="0" w:color="auto"/>
        <w:left w:val="none" w:sz="0" w:space="0" w:color="auto"/>
        <w:bottom w:val="none" w:sz="0" w:space="0" w:color="auto"/>
        <w:right w:val="none" w:sz="0" w:space="0" w:color="auto"/>
      </w:divBdr>
      <w:divsChild>
        <w:div w:id="596536">
          <w:marLeft w:val="0"/>
          <w:marRight w:val="0"/>
          <w:marTop w:val="0"/>
          <w:marBottom w:val="0"/>
          <w:divBdr>
            <w:top w:val="none" w:sz="0" w:space="0" w:color="auto"/>
            <w:left w:val="none" w:sz="0" w:space="0" w:color="auto"/>
            <w:bottom w:val="none" w:sz="0" w:space="0" w:color="auto"/>
            <w:right w:val="none" w:sz="0" w:space="0" w:color="auto"/>
          </w:divBdr>
        </w:div>
        <w:div w:id="31195699">
          <w:marLeft w:val="0"/>
          <w:marRight w:val="0"/>
          <w:marTop w:val="0"/>
          <w:marBottom w:val="0"/>
          <w:divBdr>
            <w:top w:val="none" w:sz="0" w:space="0" w:color="auto"/>
            <w:left w:val="none" w:sz="0" w:space="0" w:color="auto"/>
            <w:bottom w:val="none" w:sz="0" w:space="0" w:color="auto"/>
            <w:right w:val="none" w:sz="0" w:space="0" w:color="auto"/>
          </w:divBdr>
        </w:div>
        <w:div w:id="41950703">
          <w:marLeft w:val="0"/>
          <w:marRight w:val="0"/>
          <w:marTop w:val="0"/>
          <w:marBottom w:val="0"/>
          <w:divBdr>
            <w:top w:val="none" w:sz="0" w:space="0" w:color="auto"/>
            <w:left w:val="none" w:sz="0" w:space="0" w:color="auto"/>
            <w:bottom w:val="none" w:sz="0" w:space="0" w:color="auto"/>
            <w:right w:val="none" w:sz="0" w:space="0" w:color="auto"/>
          </w:divBdr>
        </w:div>
        <w:div w:id="44257596">
          <w:marLeft w:val="0"/>
          <w:marRight w:val="0"/>
          <w:marTop w:val="0"/>
          <w:marBottom w:val="0"/>
          <w:divBdr>
            <w:top w:val="none" w:sz="0" w:space="0" w:color="auto"/>
            <w:left w:val="none" w:sz="0" w:space="0" w:color="auto"/>
            <w:bottom w:val="none" w:sz="0" w:space="0" w:color="auto"/>
            <w:right w:val="none" w:sz="0" w:space="0" w:color="auto"/>
          </w:divBdr>
        </w:div>
        <w:div w:id="53283595">
          <w:marLeft w:val="0"/>
          <w:marRight w:val="0"/>
          <w:marTop w:val="0"/>
          <w:marBottom w:val="0"/>
          <w:divBdr>
            <w:top w:val="none" w:sz="0" w:space="0" w:color="auto"/>
            <w:left w:val="none" w:sz="0" w:space="0" w:color="auto"/>
            <w:bottom w:val="none" w:sz="0" w:space="0" w:color="auto"/>
            <w:right w:val="none" w:sz="0" w:space="0" w:color="auto"/>
          </w:divBdr>
        </w:div>
        <w:div w:id="67194730">
          <w:marLeft w:val="0"/>
          <w:marRight w:val="0"/>
          <w:marTop w:val="0"/>
          <w:marBottom w:val="0"/>
          <w:divBdr>
            <w:top w:val="none" w:sz="0" w:space="0" w:color="auto"/>
            <w:left w:val="none" w:sz="0" w:space="0" w:color="auto"/>
            <w:bottom w:val="none" w:sz="0" w:space="0" w:color="auto"/>
            <w:right w:val="none" w:sz="0" w:space="0" w:color="auto"/>
          </w:divBdr>
        </w:div>
        <w:div w:id="88233573">
          <w:marLeft w:val="0"/>
          <w:marRight w:val="0"/>
          <w:marTop w:val="0"/>
          <w:marBottom w:val="0"/>
          <w:divBdr>
            <w:top w:val="none" w:sz="0" w:space="0" w:color="auto"/>
            <w:left w:val="none" w:sz="0" w:space="0" w:color="auto"/>
            <w:bottom w:val="none" w:sz="0" w:space="0" w:color="auto"/>
            <w:right w:val="none" w:sz="0" w:space="0" w:color="auto"/>
          </w:divBdr>
        </w:div>
        <w:div w:id="107824137">
          <w:marLeft w:val="0"/>
          <w:marRight w:val="0"/>
          <w:marTop w:val="0"/>
          <w:marBottom w:val="0"/>
          <w:divBdr>
            <w:top w:val="none" w:sz="0" w:space="0" w:color="auto"/>
            <w:left w:val="none" w:sz="0" w:space="0" w:color="auto"/>
            <w:bottom w:val="none" w:sz="0" w:space="0" w:color="auto"/>
            <w:right w:val="none" w:sz="0" w:space="0" w:color="auto"/>
          </w:divBdr>
        </w:div>
        <w:div w:id="125467059">
          <w:marLeft w:val="0"/>
          <w:marRight w:val="0"/>
          <w:marTop w:val="0"/>
          <w:marBottom w:val="0"/>
          <w:divBdr>
            <w:top w:val="none" w:sz="0" w:space="0" w:color="auto"/>
            <w:left w:val="none" w:sz="0" w:space="0" w:color="auto"/>
            <w:bottom w:val="none" w:sz="0" w:space="0" w:color="auto"/>
            <w:right w:val="none" w:sz="0" w:space="0" w:color="auto"/>
          </w:divBdr>
        </w:div>
        <w:div w:id="127169864">
          <w:marLeft w:val="0"/>
          <w:marRight w:val="0"/>
          <w:marTop w:val="0"/>
          <w:marBottom w:val="0"/>
          <w:divBdr>
            <w:top w:val="none" w:sz="0" w:space="0" w:color="auto"/>
            <w:left w:val="none" w:sz="0" w:space="0" w:color="auto"/>
            <w:bottom w:val="none" w:sz="0" w:space="0" w:color="auto"/>
            <w:right w:val="none" w:sz="0" w:space="0" w:color="auto"/>
          </w:divBdr>
        </w:div>
        <w:div w:id="129713291">
          <w:marLeft w:val="0"/>
          <w:marRight w:val="0"/>
          <w:marTop w:val="0"/>
          <w:marBottom w:val="0"/>
          <w:divBdr>
            <w:top w:val="none" w:sz="0" w:space="0" w:color="auto"/>
            <w:left w:val="none" w:sz="0" w:space="0" w:color="auto"/>
            <w:bottom w:val="none" w:sz="0" w:space="0" w:color="auto"/>
            <w:right w:val="none" w:sz="0" w:space="0" w:color="auto"/>
          </w:divBdr>
        </w:div>
        <w:div w:id="134757995">
          <w:marLeft w:val="0"/>
          <w:marRight w:val="0"/>
          <w:marTop w:val="0"/>
          <w:marBottom w:val="0"/>
          <w:divBdr>
            <w:top w:val="none" w:sz="0" w:space="0" w:color="auto"/>
            <w:left w:val="none" w:sz="0" w:space="0" w:color="auto"/>
            <w:bottom w:val="none" w:sz="0" w:space="0" w:color="auto"/>
            <w:right w:val="none" w:sz="0" w:space="0" w:color="auto"/>
          </w:divBdr>
        </w:div>
        <w:div w:id="173424332">
          <w:marLeft w:val="0"/>
          <w:marRight w:val="0"/>
          <w:marTop w:val="0"/>
          <w:marBottom w:val="0"/>
          <w:divBdr>
            <w:top w:val="none" w:sz="0" w:space="0" w:color="auto"/>
            <w:left w:val="none" w:sz="0" w:space="0" w:color="auto"/>
            <w:bottom w:val="none" w:sz="0" w:space="0" w:color="auto"/>
            <w:right w:val="none" w:sz="0" w:space="0" w:color="auto"/>
          </w:divBdr>
        </w:div>
        <w:div w:id="180557211">
          <w:marLeft w:val="0"/>
          <w:marRight w:val="0"/>
          <w:marTop w:val="0"/>
          <w:marBottom w:val="0"/>
          <w:divBdr>
            <w:top w:val="none" w:sz="0" w:space="0" w:color="auto"/>
            <w:left w:val="none" w:sz="0" w:space="0" w:color="auto"/>
            <w:bottom w:val="none" w:sz="0" w:space="0" w:color="auto"/>
            <w:right w:val="none" w:sz="0" w:space="0" w:color="auto"/>
          </w:divBdr>
        </w:div>
        <w:div w:id="189727915">
          <w:marLeft w:val="0"/>
          <w:marRight w:val="0"/>
          <w:marTop w:val="0"/>
          <w:marBottom w:val="0"/>
          <w:divBdr>
            <w:top w:val="none" w:sz="0" w:space="0" w:color="auto"/>
            <w:left w:val="none" w:sz="0" w:space="0" w:color="auto"/>
            <w:bottom w:val="none" w:sz="0" w:space="0" w:color="auto"/>
            <w:right w:val="none" w:sz="0" w:space="0" w:color="auto"/>
          </w:divBdr>
        </w:div>
        <w:div w:id="195046410">
          <w:marLeft w:val="0"/>
          <w:marRight w:val="0"/>
          <w:marTop w:val="0"/>
          <w:marBottom w:val="0"/>
          <w:divBdr>
            <w:top w:val="none" w:sz="0" w:space="0" w:color="auto"/>
            <w:left w:val="none" w:sz="0" w:space="0" w:color="auto"/>
            <w:bottom w:val="none" w:sz="0" w:space="0" w:color="auto"/>
            <w:right w:val="none" w:sz="0" w:space="0" w:color="auto"/>
          </w:divBdr>
        </w:div>
        <w:div w:id="272834157">
          <w:marLeft w:val="0"/>
          <w:marRight w:val="0"/>
          <w:marTop w:val="0"/>
          <w:marBottom w:val="0"/>
          <w:divBdr>
            <w:top w:val="none" w:sz="0" w:space="0" w:color="auto"/>
            <w:left w:val="none" w:sz="0" w:space="0" w:color="auto"/>
            <w:bottom w:val="none" w:sz="0" w:space="0" w:color="auto"/>
            <w:right w:val="none" w:sz="0" w:space="0" w:color="auto"/>
          </w:divBdr>
        </w:div>
        <w:div w:id="342434367">
          <w:marLeft w:val="0"/>
          <w:marRight w:val="0"/>
          <w:marTop w:val="0"/>
          <w:marBottom w:val="0"/>
          <w:divBdr>
            <w:top w:val="none" w:sz="0" w:space="0" w:color="auto"/>
            <w:left w:val="none" w:sz="0" w:space="0" w:color="auto"/>
            <w:bottom w:val="none" w:sz="0" w:space="0" w:color="auto"/>
            <w:right w:val="none" w:sz="0" w:space="0" w:color="auto"/>
          </w:divBdr>
        </w:div>
        <w:div w:id="346180632">
          <w:marLeft w:val="0"/>
          <w:marRight w:val="0"/>
          <w:marTop w:val="0"/>
          <w:marBottom w:val="0"/>
          <w:divBdr>
            <w:top w:val="none" w:sz="0" w:space="0" w:color="auto"/>
            <w:left w:val="none" w:sz="0" w:space="0" w:color="auto"/>
            <w:bottom w:val="none" w:sz="0" w:space="0" w:color="auto"/>
            <w:right w:val="none" w:sz="0" w:space="0" w:color="auto"/>
          </w:divBdr>
        </w:div>
        <w:div w:id="347147677">
          <w:marLeft w:val="0"/>
          <w:marRight w:val="0"/>
          <w:marTop w:val="0"/>
          <w:marBottom w:val="0"/>
          <w:divBdr>
            <w:top w:val="none" w:sz="0" w:space="0" w:color="auto"/>
            <w:left w:val="none" w:sz="0" w:space="0" w:color="auto"/>
            <w:bottom w:val="none" w:sz="0" w:space="0" w:color="auto"/>
            <w:right w:val="none" w:sz="0" w:space="0" w:color="auto"/>
          </w:divBdr>
        </w:div>
        <w:div w:id="349533630">
          <w:marLeft w:val="0"/>
          <w:marRight w:val="0"/>
          <w:marTop w:val="0"/>
          <w:marBottom w:val="0"/>
          <w:divBdr>
            <w:top w:val="none" w:sz="0" w:space="0" w:color="auto"/>
            <w:left w:val="none" w:sz="0" w:space="0" w:color="auto"/>
            <w:bottom w:val="none" w:sz="0" w:space="0" w:color="auto"/>
            <w:right w:val="none" w:sz="0" w:space="0" w:color="auto"/>
          </w:divBdr>
        </w:div>
        <w:div w:id="363094992">
          <w:marLeft w:val="0"/>
          <w:marRight w:val="0"/>
          <w:marTop w:val="0"/>
          <w:marBottom w:val="0"/>
          <w:divBdr>
            <w:top w:val="none" w:sz="0" w:space="0" w:color="auto"/>
            <w:left w:val="none" w:sz="0" w:space="0" w:color="auto"/>
            <w:bottom w:val="none" w:sz="0" w:space="0" w:color="auto"/>
            <w:right w:val="none" w:sz="0" w:space="0" w:color="auto"/>
          </w:divBdr>
        </w:div>
        <w:div w:id="381250987">
          <w:marLeft w:val="0"/>
          <w:marRight w:val="0"/>
          <w:marTop w:val="0"/>
          <w:marBottom w:val="0"/>
          <w:divBdr>
            <w:top w:val="none" w:sz="0" w:space="0" w:color="auto"/>
            <w:left w:val="none" w:sz="0" w:space="0" w:color="auto"/>
            <w:bottom w:val="none" w:sz="0" w:space="0" w:color="auto"/>
            <w:right w:val="none" w:sz="0" w:space="0" w:color="auto"/>
          </w:divBdr>
        </w:div>
        <w:div w:id="396169295">
          <w:marLeft w:val="0"/>
          <w:marRight w:val="0"/>
          <w:marTop w:val="0"/>
          <w:marBottom w:val="0"/>
          <w:divBdr>
            <w:top w:val="none" w:sz="0" w:space="0" w:color="auto"/>
            <w:left w:val="none" w:sz="0" w:space="0" w:color="auto"/>
            <w:bottom w:val="none" w:sz="0" w:space="0" w:color="auto"/>
            <w:right w:val="none" w:sz="0" w:space="0" w:color="auto"/>
          </w:divBdr>
        </w:div>
        <w:div w:id="405616520">
          <w:marLeft w:val="0"/>
          <w:marRight w:val="0"/>
          <w:marTop w:val="0"/>
          <w:marBottom w:val="0"/>
          <w:divBdr>
            <w:top w:val="none" w:sz="0" w:space="0" w:color="auto"/>
            <w:left w:val="none" w:sz="0" w:space="0" w:color="auto"/>
            <w:bottom w:val="none" w:sz="0" w:space="0" w:color="auto"/>
            <w:right w:val="none" w:sz="0" w:space="0" w:color="auto"/>
          </w:divBdr>
        </w:div>
        <w:div w:id="406272041">
          <w:marLeft w:val="0"/>
          <w:marRight w:val="0"/>
          <w:marTop w:val="0"/>
          <w:marBottom w:val="0"/>
          <w:divBdr>
            <w:top w:val="none" w:sz="0" w:space="0" w:color="auto"/>
            <w:left w:val="none" w:sz="0" w:space="0" w:color="auto"/>
            <w:bottom w:val="none" w:sz="0" w:space="0" w:color="auto"/>
            <w:right w:val="none" w:sz="0" w:space="0" w:color="auto"/>
          </w:divBdr>
        </w:div>
        <w:div w:id="430398921">
          <w:marLeft w:val="0"/>
          <w:marRight w:val="0"/>
          <w:marTop w:val="0"/>
          <w:marBottom w:val="0"/>
          <w:divBdr>
            <w:top w:val="none" w:sz="0" w:space="0" w:color="auto"/>
            <w:left w:val="none" w:sz="0" w:space="0" w:color="auto"/>
            <w:bottom w:val="none" w:sz="0" w:space="0" w:color="auto"/>
            <w:right w:val="none" w:sz="0" w:space="0" w:color="auto"/>
          </w:divBdr>
        </w:div>
        <w:div w:id="433133616">
          <w:marLeft w:val="0"/>
          <w:marRight w:val="0"/>
          <w:marTop w:val="0"/>
          <w:marBottom w:val="0"/>
          <w:divBdr>
            <w:top w:val="none" w:sz="0" w:space="0" w:color="auto"/>
            <w:left w:val="none" w:sz="0" w:space="0" w:color="auto"/>
            <w:bottom w:val="none" w:sz="0" w:space="0" w:color="auto"/>
            <w:right w:val="none" w:sz="0" w:space="0" w:color="auto"/>
          </w:divBdr>
        </w:div>
        <w:div w:id="506134802">
          <w:marLeft w:val="0"/>
          <w:marRight w:val="0"/>
          <w:marTop w:val="0"/>
          <w:marBottom w:val="0"/>
          <w:divBdr>
            <w:top w:val="none" w:sz="0" w:space="0" w:color="auto"/>
            <w:left w:val="none" w:sz="0" w:space="0" w:color="auto"/>
            <w:bottom w:val="none" w:sz="0" w:space="0" w:color="auto"/>
            <w:right w:val="none" w:sz="0" w:space="0" w:color="auto"/>
          </w:divBdr>
        </w:div>
        <w:div w:id="511843307">
          <w:marLeft w:val="0"/>
          <w:marRight w:val="0"/>
          <w:marTop w:val="0"/>
          <w:marBottom w:val="0"/>
          <w:divBdr>
            <w:top w:val="none" w:sz="0" w:space="0" w:color="auto"/>
            <w:left w:val="none" w:sz="0" w:space="0" w:color="auto"/>
            <w:bottom w:val="none" w:sz="0" w:space="0" w:color="auto"/>
            <w:right w:val="none" w:sz="0" w:space="0" w:color="auto"/>
          </w:divBdr>
        </w:div>
        <w:div w:id="516967487">
          <w:marLeft w:val="0"/>
          <w:marRight w:val="0"/>
          <w:marTop w:val="0"/>
          <w:marBottom w:val="0"/>
          <w:divBdr>
            <w:top w:val="none" w:sz="0" w:space="0" w:color="auto"/>
            <w:left w:val="none" w:sz="0" w:space="0" w:color="auto"/>
            <w:bottom w:val="none" w:sz="0" w:space="0" w:color="auto"/>
            <w:right w:val="none" w:sz="0" w:space="0" w:color="auto"/>
          </w:divBdr>
        </w:div>
        <w:div w:id="521364750">
          <w:marLeft w:val="0"/>
          <w:marRight w:val="0"/>
          <w:marTop w:val="0"/>
          <w:marBottom w:val="0"/>
          <w:divBdr>
            <w:top w:val="none" w:sz="0" w:space="0" w:color="auto"/>
            <w:left w:val="none" w:sz="0" w:space="0" w:color="auto"/>
            <w:bottom w:val="none" w:sz="0" w:space="0" w:color="auto"/>
            <w:right w:val="none" w:sz="0" w:space="0" w:color="auto"/>
          </w:divBdr>
        </w:div>
        <w:div w:id="608702002">
          <w:marLeft w:val="0"/>
          <w:marRight w:val="0"/>
          <w:marTop w:val="0"/>
          <w:marBottom w:val="0"/>
          <w:divBdr>
            <w:top w:val="none" w:sz="0" w:space="0" w:color="auto"/>
            <w:left w:val="none" w:sz="0" w:space="0" w:color="auto"/>
            <w:bottom w:val="none" w:sz="0" w:space="0" w:color="auto"/>
            <w:right w:val="none" w:sz="0" w:space="0" w:color="auto"/>
          </w:divBdr>
        </w:div>
        <w:div w:id="614024624">
          <w:marLeft w:val="0"/>
          <w:marRight w:val="0"/>
          <w:marTop w:val="0"/>
          <w:marBottom w:val="0"/>
          <w:divBdr>
            <w:top w:val="none" w:sz="0" w:space="0" w:color="auto"/>
            <w:left w:val="none" w:sz="0" w:space="0" w:color="auto"/>
            <w:bottom w:val="none" w:sz="0" w:space="0" w:color="auto"/>
            <w:right w:val="none" w:sz="0" w:space="0" w:color="auto"/>
          </w:divBdr>
        </w:div>
        <w:div w:id="615987621">
          <w:marLeft w:val="0"/>
          <w:marRight w:val="0"/>
          <w:marTop w:val="0"/>
          <w:marBottom w:val="0"/>
          <w:divBdr>
            <w:top w:val="none" w:sz="0" w:space="0" w:color="auto"/>
            <w:left w:val="none" w:sz="0" w:space="0" w:color="auto"/>
            <w:bottom w:val="none" w:sz="0" w:space="0" w:color="auto"/>
            <w:right w:val="none" w:sz="0" w:space="0" w:color="auto"/>
          </w:divBdr>
        </w:div>
        <w:div w:id="624702170">
          <w:marLeft w:val="0"/>
          <w:marRight w:val="0"/>
          <w:marTop w:val="0"/>
          <w:marBottom w:val="0"/>
          <w:divBdr>
            <w:top w:val="none" w:sz="0" w:space="0" w:color="auto"/>
            <w:left w:val="none" w:sz="0" w:space="0" w:color="auto"/>
            <w:bottom w:val="none" w:sz="0" w:space="0" w:color="auto"/>
            <w:right w:val="none" w:sz="0" w:space="0" w:color="auto"/>
          </w:divBdr>
        </w:div>
        <w:div w:id="647593278">
          <w:marLeft w:val="0"/>
          <w:marRight w:val="0"/>
          <w:marTop w:val="0"/>
          <w:marBottom w:val="0"/>
          <w:divBdr>
            <w:top w:val="none" w:sz="0" w:space="0" w:color="auto"/>
            <w:left w:val="none" w:sz="0" w:space="0" w:color="auto"/>
            <w:bottom w:val="none" w:sz="0" w:space="0" w:color="auto"/>
            <w:right w:val="none" w:sz="0" w:space="0" w:color="auto"/>
          </w:divBdr>
        </w:div>
        <w:div w:id="714473714">
          <w:marLeft w:val="0"/>
          <w:marRight w:val="0"/>
          <w:marTop w:val="0"/>
          <w:marBottom w:val="0"/>
          <w:divBdr>
            <w:top w:val="none" w:sz="0" w:space="0" w:color="auto"/>
            <w:left w:val="none" w:sz="0" w:space="0" w:color="auto"/>
            <w:bottom w:val="none" w:sz="0" w:space="0" w:color="auto"/>
            <w:right w:val="none" w:sz="0" w:space="0" w:color="auto"/>
          </w:divBdr>
        </w:div>
        <w:div w:id="732893703">
          <w:marLeft w:val="0"/>
          <w:marRight w:val="0"/>
          <w:marTop w:val="0"/>
          <w:marBottom w:val="0"/>
          <w:divBdr>
            <w:top w:val="none" w:sz="0" w:space="0" w:color="auto"/>
            <w:left w:val="none" w:sz="0" w:space="0" w:color="auto"/>
            <w:bottom w:val="none" w:sz="0" w:space="0" w:color="auto"/>
            <w:right w:val="none" w:sz="0" w:space="0" w:color="auto"/>
          </w:divBdr>
        </w:div>
        <w:div w:id="738745267">
          <w:marLeft w:val="0"/>
          <w:marRight w:val="0"/>
          <w:marTop w:val="0"/>
          <w:marBottom w:val="0"/>
          <w:divBdr>
            <w:top w:val="none" w:sz="0" w:space="0" w:color="auto"/>
            <w:left w:val="none" w:sz="0" w:space="0" w:color="auto"/>
            <w:bottom w:val="none" w:sz="0" w:space="0" w:color="auto"/>
            <w:right w:val="none" w:sz="0" w:space="0" w:color="auto"/>
          </w:divBdr>
        </w:div>
        <w:div w:id="742408650">
          <w:marLeft w:val="0"/>
          <w:marRight w:val="0"/>
          <w:marTop w:val="0"/>
          <w:marBottom w:val="0"/>
          <w:divBdr>
            <w:top w:val="none" w:sz="0" w:space="0" w:color="auto"/>
            <w:left w:val="none" w:sz="0" w:space="0" w:color="auto"/>
            <w:bottom w:val="none" w:sz="0" w:space="0" w:color="auto"/>
            <w:right w:val="none" w:sz="0" w:space="0" w:color="auto"/>
          </w:divBdr>
        </w:div>
        <w:div w:id="752823521">
          <w:marLeft w:val="0"/>
          <w:marRight w:val="0"/>
          <w:marTop w:val="0"/>
          <w:marBottom w:val="0"/>
          <w:divBdr>
            <w:top w:val="none" w:sz="0" w:space="0" w:color="auto"/>
            <w:left w:val="none" w:sz="0" w:space="0" w:color="auto"/>
            <w:bottom w:val="none" w:sz="0" w:space="0" w:color="auto"/>
            <w:right w:val="none" w:sz="0" w:space="0" w:color="auto"/>
          </w:divBdr>
        </w:div>
        <w:div w:id="758867188">
          <w:marLeft w:val="0"/>
          <w:marRight w:val="0"/>
          <w:marTop w:val="0"/>
          <w:marBottom w:val="0"/>
          <w:divBdr>
            <w:top w:val="none" w:sz="0" w:space="0" w:color="auto"/>
            <w:left w:val="none" w:sz="0" w:space="0" w:color="auto"/>
            <w:bottom w:val="none" w:sz="0" w:space="0" w:color="auto"/>
            <w:right w:val="none" w:sz="0" w:space="0" w:color="auto"/>
          </w:divBdr>
        </w:div>
        <w:div w:id="758914486">
          <w:marLeft w:val="0"/>
          <w:marRight w:val="0"/>
          <w:marTop w:val="0"/>
          <w:marBottom w:val="0"/>
          <w:divBdr>
            <w:top w:val="none" w:sz="0" w:space="0" w:color="auto"/>
            <w:left w:val="none" w:sz="0" w:space="0" w:color="auto"/>
            <w:bottom w:val="none" w:sz="0" w:space="0" w:color="auto"/>
            <w:right w:val="none" w:sz="0" w:space="0" w:color="auto"/>
          </w:divBdr>
        </w:div>
        <w:div w:id="776802013">
          <w:marLeft w:val="0"/>
          <w:marRight w:val="0"/>
          <w:marTop w:val="0"/>
          <w:marBottom w:val="0"/>
          <w:divBdr>
            <w:top w:val="none" w:sz="0" w:space="0" w:color="auto"/>
            <w:left w:val="none" w:sz="0" w:space="0" w:color="auto"/>
            <w:bottom w:val="none" w:sz="0" w:space="0" w:color="auto"/>
            <w:right w:val="none" w:sz="0" w:space="0" w:color="auto"/>
          </w:divBdr>
        </w:div>
        <w:div w:id="785663319">
          <w:marLeft w:val="0"/>
          <w:marRight w:val="0"/>
          <w:marTop w:val="0"/>
          <w:marBottom w:val="0"/>
          <w:divBdr>
            <w:top w:val="none" w:sz="0" w:space="0" w:color="auto"/>
            <w:left w:val="none" w:sz="0" w:space="0" w:color="auto"/>
            <w:bottom w:val="none" w:sz="0" w:space="0" w:color="auto"/>
            <w:right w:val="none" w:sz="0" w:space="0" w:color="auto"/>
          </w:divBdr>
        </w:div>
        <w:div w:id="809787786">
          <w:marLeft w:val="0"/>
          <w:marRight w:val="0"/>
          <w:marTop w:val="0"/>
          <w:marBottom w:val="0"/>
          <w:divBdr>
            <w:top w:val="none" w:sz="0" w:space="0" w:color="auto"/>
            <w:left w:val="none" w:sz="0" w:space="0" w:color="auto"/>
            <w:bottom w:val="none" w:sz="0" w:space="0" w:color="auto"/>
            <w:right w:val="none" w:sz="0" w:space="0" w:color="auto"/>
          </w:divBdr>
        </w:div>
        <w:div w:id="866865596">
          <w:marLeft w:val="0"/>
          <w:marRight w:val="0"/>
          <w:marTop w:val="0"/>
          <w:marBottom w:val="0"/>
          <w:divBdr>
            <w:top w:val="none" w:sz="0" w:space="0" w:color="auto"/>
            <w:left w:val="none" w:sz="0" w:space="0" w:color="auto"/>
            <w:bottom w:val="none" w:sz="0" w:space="0" w:color="auto"/>
            <w:right w:val="none" w:sz="0" w:space="0" w:color="auto"/>
          </w:divBdr>
        </w:div>
        <w:div w:id="875581632">
          <w:marLeft w:val="0"/>
          <w:marRight w:val="0"/>
          <w:marTop w:val="0"/>
          <w:marBottom w:val="0"/>
          <w:divBdr>
            <w:top w:val="none" w:sz="0" w:space="0" w:color="auto"/>
            <w:left w:val="none" w:sz="0" w:space="0" w:color="auto"/>
            <w:bottom w:val="none" w:sz="0" w:space="0" w:color="auto"/>
            <w:right w:val="none" w:sz="0" w:space="0" w:color="auto"/>
          </w:divBdr>
        </w:div>
        <w:div w:id="895433472">
          <w:marLeft w:val="0"/>
          <w:marRight w:val="0"/>
          <w:marTop w:val="0"/>
          <w:marBottom w:val="0"/>
          <w:divBdr>
            <w:top w:val="none" w:sz="0" w:space="0" w:color="auto"/>
            <w:left w:val="none" w:sz="0" w:space="0" w:color="auto"/>
            <w:bottom w:val="none" w:sz="0" w:space="0" w:color="auto"/>
            <w:right w:val="none" w:sz="0" w:space="0" w:color="auto"/>
          </w:divBdr>
        </w:div>
        <w:div w:id="909583018">
          <w:marLeft w:val="0"/>
          <w:marRight w:val="0"/>
          <w:marTop w:val="0"/>
          <w:marBottom w:val="0"/>
          <w:divBdr>
            <w:top w:val="none" w:sz="0" w:space="0" w:color="auto"/>
            <w:left w:val="none" w:sz="0" w:space="0" w:color="auto"/>
            <w:bottom w:val="none" w:sz="0" w:space="0" w:color="auto"/>
            <w:right w:val="none" w:sz="0" w:space="0" w:color="auto"/>
          </w:divBdr>
        </w:div>
        <w:div w:id="914976273">
          <w:marLeft w:val="0"/>
          <w:marRight w:val="0"/>
          <w:marTop w:val="0"/>
          <w:marBottom w:val="0"/>
          <w:divBdr>
            <w:top w:val="none" w:sz="0" w:space="0" w:color="auto"/>
            <w:left w:val="none" w:sz="0" w:space="0" w:color="auto"/>
            <w:bottom w:val="none" w:sz="0" w:space="0" w:color="auto"/>
            <w:right w:val="none" w:sz="0" w:space="0" w:color="auto"/>
          </w:divBdr>
        </w:div>
        <w:div w:id="915826454">
          <w:marLeft w:val="0"/>
          <w:marRight w:val="0"/>
          <w:marTop w:val="0"/>
          <w:marBottom w:val="0"/>
          <w:divBdr>
            <w:top w:val="none" w:sz="0" w:space="0" w:color="auto"/>
            <w:left w:val="none" w:sz="0" w:space="0" w:color="auto"/>
            <w:bottom w:val="none" w:sz="0" w:space="0" w:color="auto"/>
            <w:right w:val="none" w:sz="0" w:space="0" w:color="auto"/>
          </w:divBdr>
        </w:div>
        <w:div w:id="930743568">
          <w:marLeft w:val="0"/>
          <w:marRight w:val="0"/>
          <w:marTop w:val="0"/>
          <w:marBottom w:val="0"/>
          <w:divBdr>
            <w:top w:val="none" w:sz="0" w:space="0" w:color="auto"/>
            <w:left w:val="none" w:sz="0" w:space="0" w:color="auto"/>
            <w:bottom w:val="none" w:sz="0" w:space="0" w:color="auto"/>
            <w:right w:val="none" w:sz="0" w:space="0" w:color="auto"/>
          </w:divBdr>
        </w:div>
        <w:div w:id="952051768">
          <w:marLeft w:val="0"/>
          <w:marRight w:val="0"/>
          <w:marTop w:val="0"/>
          <w:marBottom w:val="0"/>
          <w:divBdr>
            <w:top w:val="none" w:sz="0" w:space="0" w:color="auto"/>
            <w:left w:val="none" w:sz="0" w:space="0" w:color="auto"/>
            <w:bottom w:val="none" w:sz="0" w:space="0" w:color="auto"/>
            <w:right w:val="none" w:sz="0" w:space="0" w:color="auto"/>
          </w:divBdr>
        </w:div>
        <w:div w:id="953288819">
          <w:marLeft w:val="0"/>
          <w:marRight w:val="0"/>
          <w:marTop w:val="0"/>
          <w:marBottom w:val="0"/>
          <w:divBdr>
            <w:top w:val="none" w:sz="0" w:space="0" w:color="auto"/>
            <w:left w:val="none" w:sz="0" w:space="0" w:color="auto"/>
            <w:bottom w:val="none" w:sz="0" w:space="0" w:color="auto"/>
            <w:right w:val="none" w:sz="0" w:space="0" w:color="auto"/>
          </w:divBdr>
        </w:div>
        <w:div w:id="960527819">
          <w:marLeft w:val="0"/>
          <w:marRight w:val="0"/>
          <w:marTop w:val="0"/>
          <w:marBottom w:val="0"/>
          <w:divBdr>
            <w:top w:val="none" w:sz="0" w:space="0" w:color="auto"/>
            <w:left w:val="none" w:sz="0" w:space="0" w:color="auto"/>
            <w:bottom w:val="none" w:sz="0" w:space="0" w:color="auto"/>
            <w:right w:val="none" w:sz="0" w:space="0" w:color="auto"/>
          </w:divBdr>
        </w:div>
        <w:div w:id="967399045">
          <w:marLeft w:val="0"/>
          <w:marRight w:val="0"/>
          <w:marTop w:val="0"/>
          <w:marBottom w:val="0"/>
          <w:divBdr>
            <w:top w:val="none" w:sz="0" w:space="0" w:color="auto"/>
            <w:left w:val="none" w:sz="0" w:space="0" w:color="auto"/>
            <w:bottom w:val="none" w:sz="0" w:space="0" w:color="auto"/>
            <w:right w:val="none" w:sz="0" w:space="0" w:color="auto"/>
          </w:divBdr>
        </w:div>
        <w:div w:id="1010066111">
          <w:marLeft w:val="0"/>
          <w:marRight w:val="0"/>
          <w:marTop w:val="0"/>
          <w:marBottom w:val="0"/>
          <w:divBdr>
            <w:top w:val="none" w:sz="0" w:space="0" w:color="auto"/>
            <w:left w:val="none" w:sz="0" w:space="0" w:color="auto"/>
            <w:bottom w:val="none" w:sz="0" w:space="0" w:color="auto"/>
            <w:right w:val="none" w:sz="0" w:space="0" w:color="auto"/>
          </w:divBdr>
        </w:div>
        <w:div w:id="1017191060">
          <w:marLeft w:val="0"/>
          <w:marRight w:val="0"/>
          <w:marTop w:val="0"/>
          <w:marBottom w:val="0"/>
          <w:divBdr>
            <w:top w:val="none" w:sz="0" w:space="0" w:color="auto"/>
            <w:left w:val="none" w:sz="0" w:space="0" w:color="auto"/>
            <w:bottom w:val="none" w:sz="0" w:space="0" w:color="auto"/>
            <w:right w:val="none" w:sz="0" w:space="0" w:color="auto"/>
          </w:divBdr>
        </w:div>
        <w:div w:id="1095589242">
          <w:marLeft w:val="0"/>
          <w:marRight w:val="0"/>
          <w:marTop w:val="0"/>
          <w:marBottom w:val="0"/>
          <w:divBdr>
            <w:top w:val="none" w:sz="0" w:space="0" w:color="auto"/>
            <w:left w:val="none" w:sz="0" w:space="0" w:color="auto"/>
            <w:bottom w:val="none" w:sz="0" w:space="0" w:color="auto"/>
            <w:right w:val="none" w:sz="0" w:space="0" w:color="auto"/>
          </w:divBdr>
        </w:div>
        <w:div w:id="1103846623">
          <w:marLeft w:val="0"/>
          <w:marRight w:val="0"/>
          <w:marTop w:val="0"/>
          <w:marBottom w:val="0"/>
          <w:divBdr>
            <w:top w:val="none" w:sz="0" w:space="0" w:color="auto"/>
            <w:left w:val="none" w:sz="0" w:space="0" w:color="auto"/>
            <w:bottom w:val="none" w:sz="0" w:space="0" w:color="auto"/>
            <w:right w:val="none" w:sz="0" w:space="0" w:color="auto"/>
          </w:divBdr>
        </w:div>
        <w:div w:id="1112164089">
          <w:marLeft w:val="0"/>
          <w:marRight w:val="0"/>
          <w:marTop w:val="0"/>
          <w:marBottom w:val="0"/>
          <w:divBdr>
            <w:top w:val="none" w:sz="0" w:space="0" w:color="auto"/>
            <w:left w:val="none" w:sz="0" w:space="0" w:color="auto"/>
            <w:bottom w:val="none" w:sz="0" w:space="0" w:color="auto"/>
            <w:right w:val="none" w:sz="0" w:space="0" w:color="auto"/>
          </w:divBdr>
        </w:div>
        <w:div w:id="1144814823">
          <w:marLeft w:val="0"/>
          <w:marRight w:val="0"/>
          <w:marTop w:val="0"/>
          <w:marBottom w:val="0"/>
          <w:divBdr>
            <w:top w:val="none" w:sz="0" w:space="0" w:color="auto"/>
            <w:left w:val="none" w:sz="0" w:space="0" w:color="auto"/>
            <w:bottom w:val="none" w:sz="0" w:space="0" w:color="auto"/>
            <w:right w:val="none" w:sz="0" w:space="0" w:color="auto"/>
          </w:divBdr>
        </w:div>
        <w:div w:id="1148979243">
          <w:marLeft w:val="0"/>
          <w:marRight w:val="0"/>
          <w:marTop w:val="0"/>
          <w:marBottom w:val="0"/>
          <w:divBdr>
            <w:top w:val="none" w:sz="0" w:space="0" w:color="auto"/>
            <w:left w:val="none" w:sz="0" w:space="0" w:color="auto"/>
            <w:bottom w:val="none" w:sz="0" w:space="0" w:color="auto"/>
            <w:right w:val="none" w:sz="0" w:space="0" w:color="auto"/>
          </w:divBdr>
        </w:div>
        <w:div w:id="1178884228">
          <w:marLeft w:val="0"/>
          <w:marRight w:val="0"/>
          <w:marTop w:val="0"/>
          <w:marBottom w:val="0"/>
          <w:divBdr>
            <w:top w:val="none" w:sz="0" w:space="0" w:color="auto"/>
            <w:left w:val="none" w:sz="0" w:space="0" w:color="auto"/>
            <w:bottom w:val="none" w:sz="0" w:space="0" w:color="auto"/>
            <w:right w:val="none" w:sz="0" w:space="0" w:color="auto"/>
          </w:divBdr>
        </w:div>
        <w:div w:id="1195923928">
          <w:marLeft w:val="0"/>
          <w:marRight w:val="0"/>
          <w:marTop w:val="0"/>
          <w:marBottom w:val="0"/>
          <w:divBdr>
            <w:top w:val="none" w:sz="0" w:space="0" w:color="auto"/>
            <w:left w:val="none" w:sz="0" w:space="0" w:color="auto"/>
            <w:bottom w:val="none" w:sz="0" w:space="0" w:color="auto"/>
            <w:right w:val="none" w:sz="0" w:space="0" w:color="auto"/>
          </w:divBdr>
        </w:div>
        <w:div w:id="1200439000">
          <w:marLeft w:val="0"/>
          <w:marRight w:val="0"/>
          <w:marTop w:val="0"/>
          <w:marBottom w:val="0"/>
          <w:divBdr>
            <w:top w:val="none" w:sz="0" w:space="0" w:color="auto"/>
            <w:left w:val="none" w:sz="0" w:space="0" w:color="auto"/>
            <w:bottom w:val="none" w:sz="0" w:space="0" w:color="auto"/>
            <w:right w:val="none" w:sz="0" w:space="0" w:color="auto"/>
          </w:divBdr>
        </w:div>
        <w:div w:id="1219129965">
          <w:marLeft w:val="0"/>
          <w:marRight w:val="0"/>
          <w:marTop w:val="0"/>
          <w:marBottom w:val="0"/>
          <w:divBdr>
            <w:top w:val="none" w:sz="0" w:space="0" w:color="auto"/>
            <w:left w:val="none" w:sz="0" w:space="0" w:color="auto"/>
            <w:bottom w:val="none" w:sz="0" w:space="0" w:color="auto"/>
            <w:right w:val="none" w:sz="0" w:space="0" w:color="auto"/>
          </w:divBdr>
        </w:div>
        <w:div w:id="1222784803">
          <w:marLeft w:val="0"/>
          <w:marRight w:val="0"/>
          <w:marTop w:val="0"/>
          <w:marBottom w:val="0"/>
          <w:divBdr>
            <w:top w:val="none" w:sz="0" w:space="0" w:color="auto"/>
            <w:left w:val="none" w:sz="0" w:space="0" w:color="auto"/>
            <w:bottom w:val="none" w:sz="0" w:space="0" w:color="auto"/>
            <w:right w:val="none" w:sz="0" w:space="0" w:color="auto"/>
          </w:divBdr>
        </w:div>
        <w:div w:id="1236404294">
          <w:marLeft w:val="0"/>
          <w:marRight w:val="0"/>
          <w:marTop w:val="0"/>
          <w:marBottom w:val="0"/>
          <w:divBdr>
            <w:top w:val="none" w:sz="0" w:space="0" w:color="auto"/>
            <w:left w:val="none" w:sz="0" w:space="0" w:color="auto"/>
            <w:bottom w:val="none" w:sz="0" w:space="0" w:color="auto"/>
            <w:right w:val="none" w:sz="0" w:space="0" w:color="auto"/>
          </w:divBdr>
        </w:div>
        <w:div w:id="1240291060">
          <w:marLeft w:val="0"/>
          <w:marRight w:val="0"/>
          <w:marTop w:val="0"/>
          <w:marBottom w:val="0"/>
          <w:divBdr>
            <w:top w:val="none" w:sz="0" w:space="0" w:color="auto"/>
            <w:left w:val="none" w:sz="0" w:space="0" w:color="auto"/>
            <w:bottom w:val="none" w:sz="0" w:space="0" w:color="auto"/>
            <w:right w:val="none" w:sz="0" w:space="0" w:color="auto"/>
          </w:divBdr>
        </w:div>
        <w:div w:id="1243299830">
          <w:marLeft w:val="0"/>
          <w:marRight w:val="0"/>
          <w:marTop w:val="0"/>
          <w:marBottom w:val="0"/>
          <w:divBdr>
            <w:top w:val="none" w:sz="0" w:space="0" w:color="auto"/>
            <w:left w:val="none" w:sz="0" w:space="0" w:color="auto"/>
            <w:bottom w:val="none" w:sz="0" w:space="0" w:color="auto"/>
            <w:right w:val="none" w:sz="0" w:space="0" w:color="auto"/>
          </w:divBdr>
        </w:div>
        <w:div w:id="1261523356">
          <w:marLeft w:val="0"/>
          <w:marRight w:val="0"/>
          <w:marTop w:val="0"/>
          <w:marBottom w:val="0"/>
          <w:divBdr>
            <w:top w:val="none" w:sz="0" w:space="0" w:color="auto"/>
            <w:left w:val="none" w:sz="0" w:space="0" w:color="auto"/>
            <w:bottom w:val="none" w:sz="0" w:space="0" w:color="auto"/>
            <w:right w:val="none" w:sz="0" w:space="0" w:color="auto"/>
          </w:divBdr>
        </w:div>
        <w:div w:id="1284457254">
          <w:marLeft w:val="0"/>
          <w:marRight w:val="0"/>
          <w:marTop w:val="0"/>
          <w:marBottom w:val="0"/>
          <w:divBdr>
            <w:top w:val="none" w:sz="0" w:space="0" w:color="auto"/>
            <w:left w:val="none" w:sz="0" w:space="0" w:color="auto"/>
            <w:bottom w:val="none" w:sz="0" w:space="0" w:color="auto"/>
            <w:right w:val="none" w:sz="0" w:space="0" w:color="auto"/>
          </w:divBdr>
        </w:div>
        <w:div w:id="1285845775">
          <w:marLeft w:val="0"/>
          <w:marRight w:val="0"/>
          <w:marTop w:val="0"/>
          <w:marBottom w:val="0"/>
          <w:divBdr>
            <w:top w:val="none" w:sz="0" w:space="0" w:color="auto"/>
            <w:left w:val="none" w:sz="0" w:space="0" w:color="auto"/>
            <w:bottom w:val="none" w:sz="0" w:space="0" w:color="auto"/>
            <w:right w:val="none" w:sz="0" w:space="0" w:color="auto"/>
          </w:divBdr>
        </w:div>
        <w:div w:id="1313290649">
          <w:marLeft w:val="0"/>
          <w:marRight w:val="0"/>
          <w:marTop w:val="0"/>
          <w:marBottom w:val="0"/>
          <w:divBdr>
            <w:top w:val="none" w:sz="0" w:space="0" w:color="auto"/>
            <w:left w:val="none" w:sz="0" w:space="0" w:color="auto"/>
            <w:bottom w:val="none" w:sz="0" w:space="0" w:color="auto"/>
            <w:right w:val="none" w:sz="0" w:space="0" w:color="auto"/>
          </w:divBdr>
        </w:div>
        <w:div w:id="1322351667">
          <w:marLeft w:val="0"/>
          <w:marRight w:val="0"/>
          <w:marTop w:val="0"/>
          <w:marBottom w:val="0"/>
          <w:divBdr>
            <w:top w:val="none" w:sz="0" w:space="0" w:color="auto"/>
            <w:left w:val="none" w:sz="0" w:space="0" w:color="auto"/>
            <w:bottom w:val="none" w:sz="0" w:space="0" w:color="auto"/>
            <w:right w:val="none" w:sz="0" w:space="0" w:color="auto"/>
          </w:divBdr>
        </w:div>
        <w:div w:id="1335499308">
          <w:marLeft w:val="0"/>
          <w:marRight w:val="0"/>
          <w:marTop w:val="0"/>
          <w:marBottom w:val="0"/>
          <w:divBdr>
            <w:top w:val="none" w:sz="0" w:space="0" w:color="auto"/>
            <w:left w:val="none" w:sz="0" w:space="0" w:color="auto"/>
            <w:bottom w:val="none" w:sz="0" w:space="0" w:color="auto"/>
            <w:right w:val="none" w:sz="0" w:space="0" w:color="auto"/>
          </w:divBdr>
        </w:div>
        <w:div w:id="1344934248">
          <w:marLeft w:val="0"/>
          <w:marRight w:val="0"/>
          <w:marTop w:val="0"/>
          <w:marBottom w:val="0"/>
          <w:divBdr>
            <w:top w:val="none" w:sz="0" w:space="0" w:color="auto"/>
            <w:left w:val="none" w:sz="0" w:space="0" w:color="auto"/>
            <w:bottom w:val="none" w:sz="0" w:space="0" w:color="auto"/>
            <w:right w:val="none" w:sz="0" w:space="0" w:color="auto"/>
          </w:divBdr>
        </w:div>
        <w:div w:id="1356082038">
          <w:marLeft w:val="0"/>
          <w:marRight w:val="0"/>
          <w:marTop w:val="0"/>
          <w:marBottom w:val="0"/>
          <w:divBdr>
            <w:top w:val="none" w:sz="0" w:space="0" w:color="auto"/>
            <w:left w:val="none" w:sz="0" w:space="0" w:color="auto"/>
            <w:bottom w:val="none" w:sz="0" w:space="0" w:color="auto"/>
            <w:right w:val="none" w:sz="0" w:space="0" w:color="auto"/>
          </w:divBdr>
        </w:div>
        <w:div w:id="1365059525">
          <w:marLeft w:val="0"/>
          <w:marRight w:val="0"/>
          <w:marTop w:val="0"/>
          <w:marBottom w:val="0"/>
          <w:divBdr>
            <w:top w:val="none" w:sz="0" w:space="0" w:color="auto"/>
            <w:left w:val="none" w:sz="0" w:space="0" w:color="auto"/>
            <w:bottom w:val="none" w:sz="0" w:space="0" w:color="auto"/>
            <w:right w:val="none" w:sz="0" w:space="0" w:color="auto"/>
          </w:divBdr>
        </w:div>
        <w:div w:id="1392777151">
          <w:marLeft w:val="0"/>
          <w:marRight w:val="0"/>
          <w:marTop w:val="0"/>
          <w:marBottom w:val="0"/>
          <w:divBdr>
            <w:top w:val="none" w:sz="0" w:space="0" w:color="auto"/>
            <w:left w:val="none" w:sz="0" w:space="0" w:color="auto"/>
            <w:bottom w:val="none" w:sz="0" w:space="0" w:color="auto"/>
            <w:right w:val="none" w:sz="0" w:space="0" w:color="auto"/>
          </w:divBdr>
        </w:div>
        <w:div w:id="1400396175">
          <w:marLeft w:val="0"/>
          <w:marRight w:val="0"/>
          <w:marTop w:val="0"/>
          <w:marBottom w:val="0"/>
          <w:divBdr>
            <w:top w:val="none" w:sz="0" w:space="0" w:color="auto"/>
            <w:left w:val="none" w:sz="0" w:space="0" w:color="auto"/>
            <w:bottom w:val="none" w:sz="0" w:space="0" w:color="auto"/>
            <w:right w:val="none" w:sz="0" w:space="0" w:color="auto"/>
          </w:divBdr>
        </w:div>
        <w:div w:id="1403333696">
          <w:marLeft w:val="0"/>
          <w:marRight w:val="0"/>
          <w:marTop w:val="0"/>
          <w:marBottom w:val="0"/>
          <w:divBdr>
            <w:top w:val="none" w:sz="0" w:space="0" w:color="auto"/>
            <w:left w:val="none" w:sz="0" w:space="0" w:color="auto"/>
            <w:bottom w:val="none" w:sz="0" w:space="0" w:color="auto"/>
            <w:right w:val="none" w:sz="0" w:space="0" w:color="auto"/>
          </w:divBdr>
        </w:div>
        <w:div w:id="1410931024">
          <w:marLeft w:val="0"/>
          <w:marRight w:val="0"/>
          <w:marTop w:val="0"/>
          <w:marBottom w:val="0"/>
          <w:divBdr>
            <w:top w:val="none" w:sz="0" w:space="0" w:color="auto"/>
            <w:left w:val="none" w:sz="0" w:space="0" w:color="auto"/>
            <w:bottom w:val="none" w:sz="0" w:space="0" w:color="auto"/>
            <w:right w:val="none" w:sz="0" w:space="0" w:color="auto"/>
          </w:divBdr>
        </w:div>
        <w:div w:id="1422872742">
          <w:marLeft w:val="0"/>
          <w:marRight w:val="0"/>
          <w:marTop w:val="0"/>
          <w:marBottom w:val="0"/>
          <w:divBdr>
            <w:top w:val="none" w:sz="0" w:space="0" w:color="auto"/>
            <w:left w:val="none" w:sz="0" w:space="0" w:color="auto"/>
            <w:bottom w:val="none" w:sz="0" w:space="0" w:color="auto"/>
            <w:right w:val="none" w:sz="0" w:space="0" w:color="auto"/>
          </w:divBdr>
        </w:div>
        <w:div w:id="1433041061">
          <w:marLeft w:val="0"/>
          <w:marRight w:val="0"/>
          <w:marTop w:val="0"/>
          <w:marBottom w:val="0"/>
          <w:divBdr>
            <w:top w:val="none" w:sz="0" w:space="0" w:color="auto"/>
            <w:left w:val="none" w:sz="0" w:space="0" w:color="auto"/>
            <w:bottom w:val="none" w:sz="0" w:space="0" w:color="auto"/>
            <w:right w:val="none" w:sz="0" w:space="0" w:color="auto"/>
          </w:divBdr>
        </w:div>
        <w:div w:id="1454515598">
          <w:marLeft w:val="0"/>
          <w:marRight w:val="0"/>
          <w:marTop w:val="0"/>
          <w:marBottom w:val="0"/>
          <w:divBdr>
            <w:top w:val="none" w:sz="0" w:space="0" w:color="auto"/>
            <w:left w:val="none" w:sz="0" w:space="0" w:color="auto"/>
            <w:bottom w:val="none" w:sz="0" w:space="0" w:color="auto"/>
            <w:right w:val="none" w:sz="0" w:space="0" w:color="auto"/>
          </w:divBdr>
        </w:div>
        <w:div w:id="1457945468">
          <w:marLeft w:val="0"/>
          <w:marRight w:val="0"/>
          <w:marTop w:val="0"/>
          <w:marBottom w:val="0"/>
          <w:divBdr>
            <w:top w:val="none" w:sz="0" w:space="0" w:color="auto"/>
            <w:left w:val="none" w:sz="0" w:space="0" w:color="auto"/>
            <w:bottom w:val="none" w:sz="0" w:space="0" w:color="auto"/>
            <w:right w:val="none" w:sz="0" w:space="0" w:color="auto"/>
          </w:divBdr>
        </w:div>
        <w:div w:id="1472362142">
          <w:marLeft w:val="0"/>
          <w:marRight w:val="0"/>
          <w:marTop w:val="0"/>
          <w:marBottom w:val="0"/>
          <w:divBdr>
            <w:top w:val="none" w:sz="0" w:space="0" w:color="auto"/>
            <w:left w:val="none" w:sz="0" w:space="0" w:color="auto"/>
            <w:bottom w:val="none" w:sz="0" w:space="0" w:color="auto"/>
            <w:right w:val="none" w:sz="0" w:space="0" w:color="auto"/>
          </w:divBdr>
        </w:div>
        <w:div w:id="1474250704">
          <w:marLeft w:val="0"/>
          <w:marRight w:val="0"/>
          <w:marTop w:val="0"/>
          <w:marBottom w:val="0"/>
          <w:divBdr>
            <w:top w:val="none" w:sz="0" w:space="0" w:color="auto"/>
            <w:left w:val="none" w:sz="0" w:space="0" w:color="auto"/>
            <w:bottom w:val="none" w:sz="0" w:space="0" w:color="auto"/>
            <w:right w:val="none" w:sz="0" w:space="0" w:color="auto"/>
          </w:divBdr>
        </w:div>
        <w:div w:id="1508979357">
          <w:marLeft w:val="0"/>
          <w:marRight w:val="0"/>
          <w:marTop w:val="0"/>
          <w:marBottom w:val="0"/>
          <w:divBdr>
            <w:top w:val="none" w:sz="0" w:space="0" w:color="auto"/>
            <w:left w:val="none" w:sz="0" w:space="0" w:color="auto"/>
            <w:bottom w:val="none" w:sz="0" w:space="0" w:color="auto"/>
            <w:right w:val="none" w:sz="0" w:space="0" w:color="auto"/>
          </w:divBdr>
        </w:div>
        <w:div w:id="1521356961">
          <w:marLeft w:val="0"/>
          <w:marRight w:val="0"/>
          <w:marTop w:val="0"/>
          <w:marBottom w:val="0"/>
          <w:divBdr>
            <w:top w:val="none" w:sz="0" w:space="0" w:color="auto"/>
            <w:left w:val="none" w:sz="0" w:space="0" w:color="auto"/>
            <w:bottom w:val="none" w:sz="0" w:space="0" w:color="auto"/>
            <w:right w:val="none" w:sz="0" w:space="0" w:color="auto"/>
          </w:divBdr>
        </w:div>
        <w:div w:id="1528955562">
          <w:marLeft w:val="0"/>
          <w:marRight w:val="0"/>
          <w:marTop w:val="0"/>
          <w:marBottom w:val="0"/>
          <w:divBdr>
            <w:top w:val="none" w:sz="0" w:space="0" w:color="auto"/>
            <w:left w:val="none" w:sz="0" w:space="0" w:color="auto"/>
            <w:bottom w:val="none" w:sz="0" w:space="0" w:color="auto"/>
            <w:right w:val="none" w:sz="0" w:space="0" w:color="auto"/>
          </w:divBdr>
        </w:div>
        <w:div w:id="1581402496">
          <w:marLeft w:val="0"/>
          <w:marRight w:val="0"/>
          <w:marTop w:val="0"/>
          <w:marBottom w:val="0"/>
          <w:divBdr>
            <w:top w:val="none" w:sz="0" w:space="0" w:color="auto"/>
            <w:left w:val="none" w:sz="0" w:space="0" w:color="auto"/>
            <w:bottom w:val="none" w:sz="0" w:space="0" w:color="auto"/>
            <w:right w:val="none" w:sz="0" w:space="0" w:color="auto"/>
          </w:divBdr>
        </w:div>
        <w:div w:id="1600721375">
          <w:marLeft w:val="0"/>
          <w:marRight w:val="0"/>
          <w:marTop w:val="0"/>
          <w:marBottom w:val="0"/>
          <w:divBdr>
            <w:top w:val="none" w:sz="0" w:space="0" w:color="auto"/>
            <w:left w:val="none" w:sz="0" w:space="0" w:color="auto"/>
            <w:bottom w:val="none" w:sz="0" w:space="0" w:color="auto"/>
            <w:right w:val="none" w:sz="0" w:space="0" w:color="auto"/>
          </w:divBdr>
        </w:div>
        <w:div w:id="1649476616">
          <w:marLeft w:val="0"/>
          <w:marRight w:val="0"/>
          <w:marTop w:val="0"/>
          <w:marBottom w:val="0"/>
          <w:divBdr>
            <w:top w:val="none" w:sz="0" w:space="0" w:color="auto"/>
            <w:left w:val="none" w:sz="0" w:space="0" w:color="auto"/>
            <w:bottom w:val="none" w:sz="0" w:space="0" w:color="auto"/>
            <w:right w:val="none" w:sz="0" w:space="0" w:color="auto"/>
          </w:divBdr>
        </w:div>
        <w:div w:id="1651790691">
          <w:marLeft w:val="0"/>
          <w:marRight w:val="0"/>
          <w:marTop w:val="0"/>
          <w:marBottom w:val="0"/>
          <w:divBdr>
            <w:top w:val="none" w:sz="0" w:space="0" w:color="auto"/>
            <w:left w:val="none" w:sz="0" w:space="0" w:color="auto"/>
            <w:bottom w:val="none" w:sz="0" w:space="0" w:color="auto"/>
            <w:right w:val="none" w:sz="0" w:space="0" w:color="auto"/>
          </w:divBdr>
        </w:div>
        <w:div w:id="1652097352">
          <w:marLeft w:val="0"/>
          <w:marRight w:val="0"/>
          <w:marTop w:val="0"/>
          <w:marBottom w:val="0"/>
          <w:divBdr>
            <w:top w:val="none" w:sz="0" w:space="0" w:color="auto"/>
            <w:left w:val="none" w:sz="0" w:space="0" w:color="auto"/>
            <w:bottom w:val="none" w:sz="0" w:space="0" w:color="auto"/>
            <w:right w:val="none" w:sz="0" w:space="0" w:color="auto"/>
          </w:divBdr>
        </w:div>
        <w:div w:id="1667636917">
          <w:marLeft w:val="0"/>
          <w:marRight w:val="0"/>
          <w:marTop w:val="0"/>
          <w:marBottom w:val="0"/>
          <w:divBdr>
            <w:top w:val="none" w:sz="0" w:space="0" w:color="auto"/>
            <w:left w:val="none" w:sz="0" w:space="0" w:color="auto"/>
            <w:bottom w:val="none" w:sz="0" w:space="0" w:color="auto"/>
            <w:right w:val="none" w:sz="0" w:space="0" w:color="auto"/>
          </w:divBdr>
        </w:div>
        <w:div w:id="1690982445">
          <w:marLeft w:val="0"/>
          <w:marRight w:val="0"/>
          <w:marTop w:val="0"/>
          <w:marBottom w:val="0"/>
          <w:divBdr>
            <w:top w:val="none" w:sz="0" w:space="0" w:color="auto"/>
            <w:left w:val="none" w:sz="0" w:space="0" w:color="auto"/>
            <w:bottom w:val="none" w:sz="0" w:space="0" w:color="auto"/>
            <w:right w:val="none" w:sz="0" w:space="0" w:color="auto"/>
          </w:divBdr>
        </w:div>
        <w:div w:id="1723284015">
          <w:marLeft w:val="0"/>
          <w:marRight w:val="0"/>
          <w:marTop w:val="0"/>
          <w:marBottom w:val="0"/>
          <w:divBdr>
            <w:top w:val="none" w:sz="0" w:space="0" w:color="auto"/>
            <w:left w:val="none" w:sz="0" w:space="0" w:color="auto"/>
            <w:bottom w:val="none" w:sz="0" w:space="0" w:color="auto"/>
            <w:right w:val="none" w:sz="0" w:space="0" w:color="auto"/>
          </w:divBdr>
        </w:div>
        <w:div w:id="1731227242">
          <w:marLeft w:val="0"/>
          <w:marRight w:val="0"/>
          <w:marTop w:val="0"/>
          <w:marBottom w:val="0"/>
          <w:divBdr>
            <w:top w:val="none" w:sz="0" w:space="0" w:color="auto"/>
            <w:left w:val="none" w:sz="0" w:space="0" w:color="auto"/>
            <w:bottom w:val="none" w:sz="0" w:space="0" w:color="auto"/>
            <w:right w:val="none" w:sz="0" w:space="0" w:color="auto"/>
          </w:divBdr>
        </w:div>
        <w:div w:id="1734429315">
          <w:marLeft w:val="0"/>
          <w:marRight w:val="0"/>
          <w:marTop w:val="0"/>
          <w:marBottom w:val="0"/>
          <w:divBdr>
            <w:top w:val="none" w:sz="0" w:space="0" w:color="auto"/>
            <w:left w:val="none" w:sz="0" w:space="0" w:color="auto"/>
            <w:bottom w:val="none" w:sz="0" w:space="0" w:color="auto"/>
            <w:right w:val="none" w:sz="0" w:space="0" w:color="auto"/>
          </w:divBdr>
        </w:div>
        <w:div w:id="1770393811">
          <w:marLeft w:val="0"/>
          <w:marRight w:val="0"/>
          <w:marTop w:val="0"/>
          <w:marBottom w:val="0"/>
          <w:divBdr>
            <w:top w:val="none" w:sz="0" w:space="0" w:color="auto"/>
            <w:left w:val="none" w:sz="0" w:space="0" w:color="auto"/>
            <w:bottom w:val="none" w:sz="0" w:space="0" w:color="auto"/>
            <w:right w:val="none" w:sz="0" w:space="0" w:color="auto"/>
          </w:divBdr>
        </w:div>
        <w:div w:id="1777361671">
          <w:marLeft w:val="0"/>
          <w:marRight w:val="0"/>
          <w:marTop w:val="0"/>
          <w:marBottom w:val="0"/>
          <w:divBdr>
            <w:top w:val="none" w:sz="0" w:space="0" w:color="auto"/>
            <w:left w:val="none" w:sz="0" w:space="0" w:color="auto"/>
            <w:bottom w:val="none" w:sz="0" w:space="0" w:color="auto"/>
            <w:right w:val="none" w:sz="0" w:space="0" w:color="auto"/>
          </w:divBdr>
        </w:div>
        <w:div w:id="1784574488">
          <w:marLeft w:val="0"/>
          <w:marRight w:val="0"/>
          <w:marTop w:val="0"/>
          <w:marBottom w:val="0"/>
          <w:divBdr>
            <w:top w:val="none" w:sz="0" w:space="0" w:color="auto"/>
            <w:left w:val="none" w:sz="0" w:space="0" w:color="auto"/>
            <w:bottom w:val="none" w:sz="0" w:space="0" w:color="auto"/>
            <w:right w:val="none" w:sz="0" w:space="0" w:color="auto"/>
          </w:divBdr>
        </w:div>
        <w:div w:id="1786272540">
          <w:marLeft w:val="0"/>
          <w:marRight w:val="0"/>
          <w:marTop w:val="0"/>
          <w:marBottom w:val="0"/>
          <w:divBdr>
            <w:top w:val="none" w:sz="0" w:space="0" w:color="auto"/>
            <w:left w:val="none" w:sz="0" w:space="0" w:color="auto"/>
            <w:bottom w:val="none" w:sz="0" w:space="0" w:color="auto"/>
            <w:right w:val="none" w:sz="0" w:space="0" w:color="auto"/>
          </w:divBdr>
        </w:div>
        <w:div w:id="1797335109">
          <w:marLeft w:val="0"/>
          <w:marRight w:val="0"/>
          <w:marTop w:val="0"/>
          <w:marBottom w:val="0"/>
          <w:divBdr>
            <w:top w:val="none" w:sz="0" w:space="0" w:color="auto"/>
            <w:left w:val="none" w:sz="0" w:space="0" w:color="auto"/>
            <w:bottom w:val="none" w:sz="0" w:space="0" w:color="auto"/>
            <w:right w:val="none" w:sz="0" w:space="0" w:color="auto"/>
          </w:divBdr>
        </w:div>
        <w:div w:id="1825271894">
          <w:marLeft w:val="0"/>
          <w:marRight w:val="0"/>
          <w:marTop w:val="0"/>
          <w:marBottom w:val="0"/>
          <w:divBdr>
            <w:top w:val="none" w:sz="0" w:space="0" w:color="auto"/>
            <w:left w:val="none" w:sz="0" w:space="0" w:color="auto"/>
            <w:bottom w:val="none" w:sz="0" w:space="0" w:color="auto"/>
            <w:right w:val="none" w:sz="0" w:space="0" w:color="auto"/>
          </w:divBdr>
        </w:div>
        <w:div w:id="1832789374">
          <w:marLeft w:val="0"/>
          <w:marRight w:val="0"/>
          <w:marTop w:val="0"/>
          <w:marBottom w:val="0"/>
          <w:divBdr>
            <w:top w:val="none" w:sz="0" w:space="0" w:color="auto"/>
            <w:left w:val="none" w:sz="0" w:space="0" w:color="auto"/>
            <w:bottom w:val="none" w:sz="0" w:space="0" w:color="auto"/>
            <w:right w:val="none" w:sz="0" w:space="0" w:color="auto"/>
          </w:divBdr>
        </w:div>
        <w:div w:id="1841968094">
          <w:marLeft w:val="0"/>
          <w:marRight w:val="0"/>
          <w:marTop w:val="0"/>
          <w:marBottom w:val="0"/>
          <w:divBdr>
            <w:top w:val="none" w:sz="0" w:space="0" w:color="auto"/>
            <w:left w:val="none" w:sz="0" w:space="0" w:color="auto"/>
            <w:bottom w:val="none" w:sz="0" w:space="0" w:color="auto"/>
            <w:right w:val="none" w:sz="0" w:space="0" w:color="auto"/>
          </w:divBdr>
        </w:div>
        <w:div w:id="1863133072">
          <w:marLeft w:val="0"/>
          <w:marRight w:val="0"/>
          <w:marTop w:val="0"/>
          <w:marBottom w:val="0"/>
          <w:divBdr>
            <w:top w:val="none" w:sz="0" w:space="0" w:color="auto"/>
            <w:left w:val="none" w:sz="0" w:space="0" w:color="auto"/>
            <w:bottom w:val="none" w:sz="0" w:space="0" w:color="auto"/>
            <w:right w:val="none" w:sz="0" w:space="0" w:color="auto"/>
          </w:divBdr>
        </w:div>
        <w:div w:id="1896349893">
          <w:marLeft w:val="0"/>
          <w:marRight w:val="0"/>
          <w:marTop w:val="0"/>
          <w:marBottom w:val="0"/>
          <w:divBdr>
            <w:top w:val="none" w:sz="0" w:space="0" w:color="auto"/>
            <w:left w:val="none" w:sz="0" w:space="0" w:color="auto"/>
            <w:bottom w:val="none" w:sz="0" w:space="0" w:color="auto"/>
            <w:right w:val="none" w:sz="0" w:space="0" w:color="auto"/>
          </w:divBdr>
        </w:div>
        <w:div w:id="1938826819">
          <w:marLeft w:val="0"/>
          <w:marRight w:val="0"/>
          <w:marTop w:val="0"/>
          <w:marBottom w:val="0"/>
          <w:divBdr>
            <w:top w:val="none" w:sz="0" w:space="0" w:color="auto"/>
            <w:left w:val="none" w:sz="0" w:space="0" w:color="auto"/>
            <w:bottom w:val="none" w:sz="0" w:space="0" w:color="auto"/>
            <w:right w:val="none" w:sz="0" w:space="0" w:color="auto"/>
          </w:divBdr>
        </w:div>
        <w:div w:id="2007705186">
          <w:marLeft w:val="0"/>
          <w:marRight w:val="0"/>
          <w:marTop w:val="0"/>
          <w:marBottom w:val="0"/>
          <w:divBdr>
            <w:top w:val="none" w:sz="0" w:space="0" w:color="auto"/>
            <w:left w:val="none" w:sz="0" w:space="0" w:color="auto"/>
            <w:bottom w:val="none" w:sz="0" w:space="0" w:color="auto"/>
            <w:right w:val="none" w:sz="0" w:space="0" w:color="auto"/>
          </w:divBdr>
        </w:div>
        <w:div w:id="2011717884">
          <w:marLeft w:val="0"/>
          <w:marRight w:val="0"/>
          <w:marTop w:val="0"/>
          <w:marBottom w:val="0"/>
          <w:divBdr>
            <w:top w:val="none" w:sz="0" w:space="0" w:color="auto"/>
            <w:left w:val="none" w:sz="0" w:space="0" w:color="auto"/>
            <w:bottom w:val="none" w:sz="0" w:space="0" w:color="auto"/>
            <w:right w:val="none" w:sz="0" w:space="0" w:color="auto"/>
          </w:divBdr>
        </w:div>
        <w:div w:id="2016032956">
          <w:marLeft w:val="0"/>
          <w:marRight w:val="0"/>
          <w:marTop w:val="0"/>
          <w:marBottom w:val="0"/>
          <w:divBdr>
            <w:top w:val="none" w:sz="0" w:space="0" w:color="auto"/>
            <w:left w:val="none" w:sz="0" w:space="0" w:color="auto"/>
            <w:bottom w:val="none" w:sz="0" w:space="0" w:color="auto"/>
            <w:right w:val="none" w:sz="0" w:space="0" w:color="auto"/>
          </w:divBdr>
        </w:div>
        <w:div w:id="2032098492">
          <w:marLeft w:val="0"/>
          <w:marRight w:val="0"/>
          <w:marTop w:val="0"/>
          <w:marBottom w:val="0"/>
          <w:divBdr>
            <w:top w:val="none" w:sz="0" w:space="0" w:color="auto"/>
            <w:left w:val="none" w:sz="0" w:space="0" w:color="auto"/>
            <w:bottom w:val="none" w:sz="0" w:space="0" w:color="auto"/>
            <w:right w:val="none" w:sz="0" w:space="0" w:color="auto"/>
          </w:divBdr>
        </w:div>
        <w:div w:id="2056657264">
          <w:marLeft w:val="0"/>
          <w:marRight w:val="0"/>
          <w:marTop w:val="0"/>
          <w:marBottom w:val="0"/>
          <w:divBdr>
            <w:top w:val="none" w:sz="0" w:space="0" w:color="auto"/>
            <w:left w:val="none" w:sz="0" w:space="0" w:color="auto"/>
            <w:bottom w:val="none" w:sz="0" w:space="0" w:color="auto"/>
            <w:right w:val="none" w:sz="0" w:space="0" w:color="auto"/>
          </w:divBdr>
        </w:div>
        <w:div w:id="2058432575">
          <w:marLeft w:val="0"/>
          <w:marRight w:val="0"/>
          <w:marTop w:val="0"/>
          <w:marBottom w:val="0"/>
          <w:divBdr>
            <w:top w:val="none" w:sz="0" w:space="0" w:color="auto"/>
            <w:left w:val="none" w:sz="0" w:space="0" w:color="auto"/>
            <w:bottom w:val="none" w:sz="0" w:space="0" w:color="auto"/>
            <w:right w:val="none" w:sz="0" w:space="0" w:color="auto"/>
          </w:divBdr>
        </w:div>
        <w:div w:id="2074890048">
          <w:marLeft w:val="0"/>
          <w:marRight w:val="0"/>
          <w:marTop w:val="0"/>
          <w:marBottom w:val="0"/>
          <w:divBdr>
            <w:top w:val="none" w:sz="0" w:space="0" w:color="auto"/>
            <w:left w:val="none" w:sz="0" w:space="0" w:color="auto"/>
            <w:bottom w:val="none" w:sz="0" w:space="0" w:color="auto"/>
            <w:right w:val="none" w:sz="0" w:space="0" w:color="auto"/>
          </w:divBdr>
        </w:div>
        <w:div w:id="2082019734">
          <w:marLeft w:val="0"/>
          <w:marRight w:val="0"/>
          <w:marTop w:val="0"/>
          <w:marBottom w:val="0"/>
          <w:divBdr>
            <w:top w:val="none" w:sz="0" w:space="0" w:color="auto"/>
            <w:left w:val="none" w:sz="0" w:space="0" w:color="auto"/>
            <w:bottom w:val="none" w:sz="0" w:space="0" w:color="auto"/>
            <w:right w:val="none" w:sz="0" w:space="0" w:color="auto"/>
          </w:divBdr>
        </w:div>
        <w:div w:id="2082635146">
          <w:marLeft w:val="0"/>
          <w:marRight w:val="0"/>
          <w:marTop w:val="0"/>
          <w:marBottom w:val="0"/>
          <w:divBdr>
            <w:top w:val="none" w:sz="0" w:space="0" w:color="auto"/>
            <w:left w:val="none" w:sz="0" w:space="0" w:color="auto"/>
            <w:bottom w:val="none" w:sz="0" w:space="0" w:color="auto"/>
            <w:right w:val="none" w:sz="0" w:space="0" w:color="auto"/>
          </w:divBdr>
        </w:div>
        <w:div w:id="2101444363">
          <w:marLeft w:val="0"/>
          <w:marRight w:val="0"/>
          <w:marTop w:val="0"/>
          <w:marBottom w:val="0"/>
          <w:divBdr>
            <w:top w:val="none" w:sz="0" w:space="0" w:color="auto"/>
            <w:left w:val="none" w:sz="0" w:space="0" w:color="auto"/>
            <w:bottom w:val="none" w:sz="0" w:space="0" w:color="auto"/>
            <w:right w:val="none" w:sz="0" w:space="0" w:color="auto"/>
          </w:divBdr>
        </w:div>
        <w:div w:id="2105956684">
          <w:marLeft w:val="0"/>
          <w:marRight w:val="0"/>
          <w:marTop w:val="0"/>
          <w:marBottom w:val="0"/>
          <w:divBdr>
            <w:top w:val="none" w:sz="0" w:space="0" w:color="auto"/>
            <w:left w:val="none" w:sz="0" w:space="0" w:color="auto"/>
            <w:bottom w:val="none" w:sz="0" w:space="0" w:color="auto"/>
            <w:right w:val="none" w:sz="0" w:space="0" w:color="auto"/>
          </w:divBdr>
        </w:div>
      </w:divsChild>
    </w:div>
    <w:div w:id="2141879589">
      <w:bodyDiv w:val="1"/>
      <w:marLeft w:val="0"/>
      <w:marRight w:val="0"/>
      <w:marTop w:val="0"/>
      <w:marBottom w:val="0"/>
      <w:divBdr>
        <w:top w:val="none" w:sz="0" w:space="0" w:color="auto"/>
        <w:left w:val="none" w:sz="0" w:space="0" w:color="auto"/>
        <w:bottom w:val="none" w:sz="0" w:space="0" w:color="auto"/>
        <w:right w:val="none" w:sz="0" w:space="0" w:color="auto"/>
      </w:divBdr>
      <w:divsChild>
        <w:div w:id="1322586177">
          <w:marLeft w:val="360"/>
          <w:marRight w:val="0"/>
          <w:marTop w:val="130"/>
          <w:marBottom w:val="0"/>
          <w:divBdr>
            <w:top w:val="none" w:sz="0" w:space="0" w:color="auto"/>
            <w:left w:val="none" w:sz="0" w:space="0" w:color="auto"/>
            <w:bottom w:val="none" w:sz="0" w:space="0" w:color="auto"/>
            <w:right w:val="none" w:sz="0" w:space="0" w:color="auto"/>
          </w:divBdr>
        </w:div>
        <w:div w:id="1768648972">
          <w:marLeft w:val="360"/>
          <w:marRight w:val="0"/>
          <w:marTop w:val="130"/>
          <w:marBottom w:val="0"/>
          <w:divBdr>
            <w:top w:val="none" w:sz="0" w:space="0" w:color="auto"/>
            <w:left w:val="none" w:sz="0" w:space="0" w:color="auto"/>
            <w:bottom w:val="none" w:sz="0" w:space="0" w:color="auto"/>
            <w:right w:val="none" w:sz="0" w:space="0" w:color="auto"/>
          </w:divBdr>
        </w:div>
        <w:div w:id="2021660347">
          <w:marLeft w:val="360"/>
          <w:marRight w:val="0"/>
          <w:marTop w:val="13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eader" Target="header1.xml"/><Relationship Id="rId63"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oter" Target="footer2.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eader" Target="header2.xml"/><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OLYAK~1\AppData\Local\Temp\LCLS-II_Technical_Note_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449892F3034A4CF1BB1615CC23499133"/>
        <w:category>
          <w:name w:val="General"/>
          <w:gallery w:val="placeholder"/>
        </w:category>
        <w:types>
          <w:type w:val="bbPlcHdr"/>
        </w:types>
        <w:behaviors>
          <w:behavior w:val="content"/>
        </w:behaviors>
        <w:guid w:val="{DFFF1B12-7E6C-454A-9896-6EC77D8257B4}"/>
      </w:docPartPr>
      <w:docPartBody>
        <w:p w:rsidR="0061474D" w:rsidRDefault="002873E8">
          <w:pPr>
            <w:pStyle w:val="449892F3034A4CF1BB1615CC23499133"/>
          </w:pPr>
          <w:r w:rsidRPr="00B5310B">
            <w:rPr>
              <w:rStyle w:val="PlaceholderText"/>
            </w:rPr>
            <w:t>[Title]</w:t>
          </w:r>
        </w:p>
      </w:docPartBody>
    </w:docPart>
    <w:docPart>
      <w:docPartPr>
        <w:name w:val="A6C50A50AF064DD08C9C186276DDE7F4"/>
        <w:category>
          <w:name w:val="General"/>
          <w:gallery w:val="placeholder"/>
        </w:category>
        <w:types>
          <w:type w:val="bbPlcHdr"/>
        </w:types>
        <w:behaviors>
          <w:behavior w:val="content"/>
        </w:behaviors>
        <w:guid w:val="{18BDA9DA-BF1E-4F95-A3E1-62EA35ECF160}"/>
      </w:docPartPr>
      <w:docPartBody>
        <w:p w:rsidR="0061474D" w:rsidRDefault="002873E8">
          <w:pPr>
            <w:pStyle w:val="A6C50A50AF064DD08C9C186276DDE7F4"/>
          </w:pPr>
          <w:r w:rsidRPr="00B5310B">
            <w:rPr>
              <w:rStyle w:val="PlaceholderText"/>
            </w:rPr>
            <w:t>[Publish Date]</w:t>
          </w:r>
        </w:p>
      </w:docPartBody>
    </w:docPart>
    <w:docPart>
      <w:docPartPr>
        <w:name w:val="91708AC51A584B3BA047387786692884"/>
        <w:category>
          <w:name w:val="General"/>
          <w:gallery w:val="placeholder"/>
        </w:category>
        <w:types>
          <w:type w:val="bbPlcHdr"/>
        </w:types>
        <w:behaviors>
          <w:behavior w:val="content"/>
        </w:behaviors>
        <w:guid w:val="{A7E8A953-CF97-411D-956E-E454EC6A7839}"/>
      </w:docPartPr>
      <w:docPartBody>
        <w:p w:rsidR="0061474D" w:rsidRDefault="002873E8">
          <w:pPr>
            <w:pStyle w:val="91708AC51A584B3BA047387786692884"/>
          </w:pPr>
          <w:r w:rsidRPr="00B5310B">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ymbol-Identity-H">
    <w:altName w:val="Arial Unicode MS"/>
    <w:panose1 w:val="00000000000000000000"/>
    <w:charset w:val="88"/>
    <w:family w:val="auto"/>
    <w:notTrueType/>
    <w:pitch w:val="default"/>
    <w:sig w:usb0="00000000" w:usb1="08080000" w:usb2="00000010" w:usb3="00000000" w:csb0="00100000" w:csb1="00000000"/>
  </w:font>
  <w:font w:name="TimesNewRoman,Italic-Identity-H">
    <w:panose1 w:val="00000000000000000000"/>
    <w:charset w:val="00"/>
    <w:family w:val="auto"/>
    <w:notTrueType/>
    <w:pitch w:val="default"/>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Futura Bk BT">
    <w:altName w:val="Segoe UI"/>
    <w:charset w:val="00"/>
    <w:family w:val="swiss"/>
    <w:pitch w:val="variable"/>
    <w:sig w:usb0="00000001" w:usb1="1000204A" w:usb2="00000000" w:usb3="00000000" w:csb0="00000011" w:csb1="00000000"/>
  </w:font>
  <w:font w:name="Futura Hv BT">
    <w:altName w:val="Arial Narrow"/>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Times">
    <w:panose1 w:val="02020603050405020304"/>
    <w:charset w:val="00"/>
    <w:family w:val="roman"/>
    <w:pitch w:val="variable"/>
    <w:sig w:usb0="E0002AFF" w:usb1="C0007841" w:usb2="00000009" w:usb3="00000000" w:csb0="000001FF" w:csb1="00000000"/>
  </w:font>
  <w:font w:name="Times-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873E8"/>
    <w:rsid w:val="001B34FF"/>
    <w:rsid w:val="002873E8"/>
    <w:rsid w:val="003479A8"/>
    <w:rsid w:val="003D766B"/>
    <w:rsid w:val="0054469D"/>
    <w:rsid w:val="0061474D"/>
    <w:rsid w:val="006358AD"/>
    <w:rsid w:val="00690BD6"/>
    <w:rsid w:val="007D3D76"/>
    <w:rsid w:val="0081795E"/>
    <w:rsid w:val="00916164"/>
    <w:rsid w:val="00957640"/>
    <w:rsid w:val="009C2D39"/>
    <w:rsid w:val="00BA2CD1"/>
    <w:rsid w:val="00E525C8"/>
    <w:rsid w:val="00FA2D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449892F3034A4CF1BB1615CC23499133">
    <w:name w:val="449892F3034A4CF1BB1615CC23499133"/>
  </w:style>
  <w:style w:type="paragraph" w:customStyle="1" w:styleId="A6C50A50AF064DD08C9C186276DDE7F4">
    <w:name w:val="A6C50A50AF064DD08C9C186276DDE7F4"/>
  </w:style>
  <w:style w:type="paragraph" w:customStyle="1" w:styleId="91708AC51A584B3BA047387786692884">
    <w:name w:val="91708AC51A584B3BA04738778669288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2015-11-23T00:00:00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documentManagement>
    <PublishingExpirationDate xmlns="http://schemas.microsoft.com/sharepoint/v3" xsi:nil="true"/>
    <PublishingStartDate xmlns="http://schemas.microsoft.com/sharepoint/v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887BA5D8E7B86A49963C512F0C685A58" ma:contentTypeVersion="1" ma:contentTypeDescription="Create a new document." ma:contentTypeScope="" ma:versionID="61c54b849286ed40a59231a14cb619df">
  <xsd:schema xmlns:xsd="http://www.w3.org/2001/XMLSchema" xmlns:xs="http://www.w3.org/2001/XMLSchema" xmlns:p="http://schemas.microsoft.com/office/2006/metadata/properties" xmlns:ns1="http://schemas.microsoft.com/sharepoint/v3" targetNamespace="http://schemas.microsoft.com/office/2006/metadata/properties" ma:root="true" ma:fieldsID="a447206dab0015f8b9f8924535193e8c"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 ma:hidden="true" ma:internalName="PublishingStartDate">
      <xsd:simpleType>
        <xsd:restriction base="dms:Unknown"/>
      </xsd:simpleType>
    </xsd:element>
    <xsd:element name="PublishingExpirationDate" ma:index="9" nillable="true" ma:displayName="Scheduling End Date"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E13AA92-E9D8-457C-9DE2-9AF9F5CACCBD}">
  <ds:schemaRefs>
    <ds:schemaRef ds:uri="http://schemas.microsoft.com/sharepoint/v3/contenttype/forms"/>
  </ds:schemaRefs>
</ds:datastoreItem>
</file>

<file path=customXml/itemProps3.xml><?xml version="1.0" encoding="utf-8"?>
<ds:datastoreItem xmlns:ds="http://schemas.openxmlformats.org/officeDocument/2006/customXml" ds:itemID="{9C9EF26D-9F58-4A00-AA3C-7F46EB3A80F1}">
  <ds:schemaRefs>
    <ds:schemaRef ds:uri="http://schemas.microsoft.com/office/2006/metadata/properties"/>
    <ds:schemaRef ds:uri="http://schemas.microsoft.com/sharepoint/v3"/>
  </ds:schemaRefs>
</ds:datastoreItem>
</file>

<file path=customXml/itemProps4.xml><?xml version="1.0" encoding="utf-8"?>
<ds:datastoreItem xmlns:ds="http://schemas.openxmlformats.org/officeDocument/2006/customXml" ds:itemID="{CF86FAEB-30ED-46A0-85D3-C6D241B357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3D6B7C63-DB9A-49F3-A8B1-9235E9C64D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LCLS-II_Technical_Note_Template.dotx</Template>
  <TotalTime>4502</TotalTime>
  <Pages>25</Pages>
  <Words>5343</Words>
  <Characters>30459</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Results of the cavity Intergrated tests in Horizontal Test Stand at FNAL      (AES021,  AES028 and AES027)</vt:lpstr>
    </vt:vector>
  </TitlesOfParts>
  <Company>Stanford Linear Accelerator Center</Company>
  <LinksUpToDate>false</LinksUpToDate>
  <CharactersWithSpaces>35731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Results of the cavity Intergrated tests in Horizontal Test Stand at FNAL      (AES021,  AES028 and AES027)</dc:title>
  <dc:creator>Nikolay Solyak, Ivan Gonin, Anna Gressellino, Chuck Grimm, Timergali Khabiboulline, Andrei Lunin, Joe Ozelis, Yuri Pischalnikov, Oleg Prokofiev, Warren Schappert, Dmitri Sergatskov, Jeremiah Holzbauer, Genfa Wu</dc:creator>
  <cp:lastModifiedBy>Nikolay A. Solyak x8841 12664N</cp:lastModifiedBy>
  <cp:revision>16</cp:revision>
  <cp:lastPrinted>2015-11-30T21:48:00Z</cp:lastPrinted>
  <dcterms:created xsi:type="dcterms:W3CDTF">2015-11-24T18:11:00Z</dcterms:created>
  <dcterms:modified xsi:type="dcterms:W3CDTF">2016-10-28T13:17:00Z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0x010100887BA5D8E7B86A49963C512F0C685A58</vt:lpwstr>
  </property>
</Properties>
</file>