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BC6F0" w14:textId="26C1A36B" w:rsidR="002D563E" w:rsidRPr="002D563E" w:rsidRDefault="00B70A58" w:rsidP="00A909EC">
      <w:pPr>
        <w:spacing w:before="240"/>
        <w:rPr>
          <w:b/>
        </w:rPr>
      </w:pPr>
      <w:r>
        <w:rPr>
          <w:b/>
        </w:rPr>
        <w:t>Current and Future plans for the PICO</w:t>
      </w:r>
      <w:r>
        <w:rPr>
          <w:b/>
        </w:rPr>
        <w:br/>
        <w:t>Presented by A. Sonnenschein for the PICO Collaboration</w:t>
      </w:r>
    </w:p>
    <w:p w14:paraId="0678FFED" w14:textId="4F1CBEEA" w:rsidR="003056CE" w:rsidRDefault="003056CE" w:rsidP="00A909EC">
      <w:pPr>
        <w:spacing w:before="240"/>
        <w:ind w:firstLine="360"/>
        <w:jc w:val="both"/>
      </w:pPr>
      <w:r>
        <w:t>The PICO collaboration has 62 members from 17 universities and laboratories in the US, Canada, India, Mexico, the Czech Republic and Spain. We are pursuing a program of WIMP searches with bubble chambers</w:t>
      </w:r>
      <w:r w:rsidR="00853CD4">
        <w:t xml:space="preserve"> at SNOLAB. These detectors can be made very </w:t>
      </w:r>
      <w:r>
        <w:t xml:space="preserve">large, </w:t>
      </w:r>
      <w:r w:rsidR="00853CD4">
        <w:t>have extremely low backgrounds, and work</w:t>
      </w:r>
      <w:r>
        <w:t xml:space="preserve"> with diverse target nuclei. Our most important recent scientific impact</w:t>
      </w:r>
      <w:r w:rsidR="002A01B1">
        <w:t>s have</w:t>
      </w:r>
      <w:r>
        <w:t xml:space="preserve"> come </w:t>
      </w:r>
      <w:r w:rsidR="002A01B1">
        <w:t xml:space="preserve">from </w:t>
      </w:r>
      <w:r w:rsidR="00853CD4">
        <w:t>C</w:t>
      </w:r>
      <w:r w:rsidR="00853CD4" w:rsidRPr="00853CD4">
        <w:rPr>
          <w:vertAlign w:val="subscript"/>
        </w:rPr>
        <w:t>3</w:t>
      </w:r>
      <w:r w:rsidR="00853CD4">
        <w:t>F</w:t>
      </w:r>
      <w:r w:rsidR="00853CD4" w:rsidRPr="00853CD4">
        <w:rPr>
          <w:vertAlign w:val="subscript"/>
        </w:rPr>
        <w:t>8</w:t>
      </w:r>
      <w:r w:rsidR="00853CD4">
        <w:t xml:space="preserve"> </w:t>
      </w:r>
      <w:r w:rsidR="002A01B1">
        <w:t>targets</w:t>
      </w:r>
      <w:r w:rsidR="00853CD4">
        <w:t xml:space="preserve">, </w:t>
      </w:r>
      <w:r w:rsidR="002A01B1">
        <w:t xml:space="preserve">where the </w:t>
      </w:r>
      <w:r w:rsidR="002A01B1" w:rsidRPr="002A01B1">
        <w:rPr>
          <w:vertAlign w:val="superscript"/>
        </w:rPr>
        <w:t>19</w:t>
      </w:r>
      <w:r w:rsidR="002A01B1">
        <w:t>F nucleus gives unique sensitivity to spin-dependent WIMP couplings to the proton.</w:t>
      </w:r>
      <w:r>
        <w:t xml:space="preserve"> Our current and projected future sensitivity </w:t>
      </w:r>
      <w:r w:rsidR="002A01B1">
        <w:t>for C</w:t>
      </w:r>
      <w:r w:rsidR="002A01B1" w:rsidRPr="002A01B1">
        <w:rPr>
          <w:vertAlign w:val="subscript"/>
        </w:rPr>
        <w:t>3</w:t>
      </w:r>
      <w:r w:rsidR="002A01B1">
        <w:t>F</w:t>
      </w:r>
      <w:r w:rsidR="002A01B1" w:rsidRPr="002A01B1">
        <w:rPr>
          <w:vertAlign w:val="subscript"/>
        </w:rPr>
        <w:t>8</w:t>
      </w:r>
      <w:r w:rsidR="002A01B1">
        <w:t xml:space="preserve"> chambers </w:t>
      </w:r>
      <w:r>
        <w:t>is shown in Figure 1.</w:t>
      </w:r>
      <w:r w:rsidR="002A01B1">
        <w:t xml:space="preserve"> We note that xenon-</w:t>
      </w:r>
      <w:r w:rsidR="00D10809">
        <w:t>target experiments are sensitive to spin-dependent couplings to the neutron, while fluorine</w:t>
      </w:r>
      <w:r w:rsidR="002D563E">
        <w:t xml:space="preserve"> </w:t>
      </w:r>
      <w:r w:rsidR="00D10809">
        <w:t>experiments are sensitive to proton couplings. Due to coherent enhancement of the background neutrino rate, the</w:t>
      </w:r>
      <w:r w:rsidR="00BE084C">
        <w:t xml:space="preserve"> ultimate background </w:t>
      </w:r>
      <w:r w:rsidR="00EF6BA8">
        <w:t xml:space="preserve">from atmospheric and solar neutrinos </w:t>
      </w:r>
      <w:r w:rsidR="00BE084C">
        <w:t xml:space="preserve">is expected to be two orders of magnitude </w:t>
      </w:r>
      <w:r w:rsidR="00EF6BA8">
        <w:t>lower</w:t>
      </w:r>
      <w:r w:rsidR="00BE084C">
        <w:t xml:space="preserve"> for </w:t>
      </w:r>
      <w:r w:rsidR="00495C5A">
        <w:t>C</w:t>
      </w:r>
      <w:r w:rsidR="00495C5A" w:rsidRPr="00495C5A">
        <w:rPr>
          <w:vertAlign w:val="subscript"/>
        </w:rPr>
        <w:t>3</w:t>
      </w:r>
      <w:r w:rsidR="00495C5A">
        <w:t>F</w:t>
      </w:r>
      <w:r w:rsidR="00495C5A" w:rsidRPr="00495C5A">
        <w:rPr>
          <w:vertAlign w:val="subscript"/>
        </w:rPr>
        <w:t>8</w:t>
      </w:r>
      <w:r w:rsidR="00EF6BA8">
        <w:t xml:space="preserve"> than for xenon</w:t>
      </w:r>
      <w:r w:rsidR="002A01B1">
        <w:t>, when cast in terms of spin-dependent sensitivity</w:t>
      </w:r>
      <w:r w:rsidR="00BE084C">
        <w:t>.</w:t>
      </w:r>
    </w:p>
    <w:p w14:paraId="6AFED746" w14:textId="2F902D5C" w:rsidR="00BE084C" w:rsidRDefault="00F24B5F" w:rsidP="00E72188">
      <w:pPr>
        <w:spacing w:before="120"/>
        <w:ind w:firstLine="360"/>
        <w:jc w:val="both"/>
      </w:pPr>
      <w:r>
        <w:t xml:space="preserve">PICO showed recent results from the PICO-60 detector at </w:t>
      </w:r>
      <w:r w:rsidR="00EF6BA8">
        <w:t>the Cosmic Visions conference (d</w:t>
      </w:r>
      <w:bookmarkStart w:id="0" w:name="_GoBack"/>
      <w:bookmarkEnd w:id="0"/>
      <w:r>
        <w:t>ark blue line in Figure 1). Within the next year, we expect to begin operation of the PICO-40L detector, which will be capable of improving sensitivity by up to an order of magnitude beyond PICO-60, due to lower neutron backgrounds.  On the 1-3 yea</w:t>
      </w:r>
      <w:r w:rsidR="002A01B1">
        <w:t>r time scale we plan to build PICO-500, a ton-</w:t>
      </w:r>
      <w:r w:rsidR="00BE084C">
        <w:t>scale experiment that has been proposed in Canada to the Canada Foundation for Innovation (CFI). The total project cost of this experiment is $4M CAD ($3M USD), of which CFI is asked to contribute 40%, with an additional 40% match assumed from Canadian provinces and a 20% contribu</w:t>
      </w:r>
      <w:r w:rsidR="001C0F21">
        <w:t>tion assume</w:t>
      </w:r>
      <w:r w:rsidR="002A01B1">
        <w:t xml:space="preserve">d from private industry and international </w:t>
      </w:r>
      <w:r w:rsidR="00BE084C">
        <w:t>partners, including India, the Czech Republic and the US. We expect a funding decision from CFI in June 2017.</w:t>
      </w:r>
    </w:p>
    <w:p w14:paraId="4D9590C4" w14:textId="120C9FC7" w:rsidR="00BE084C" w:rsidRDefault="00A4013C" w:rsidP="00E72188">
      <w:pPr>
        <w:spacing w:before="120"/>
        <w:ind w:firstLine="360"/>
        <w:jc w:val="both"/>
      </w:pPr>
      <w:r>
        <w:t>In addition to the C</w:t>
      </w:r>
      <w:r w:rsidRPr="00A4013C">
        <w:rPr>
          <w:vertAlign w:val="subscript"/>
        </w:rPr>
        <w:t>3</w:t>
      </w:r>
      <w:r>
        <w:t>F</w:t>
      </w:r>
      <w:r w:rsidRPr="00A4013C">
        <w:rPr>
          <w:vertAlign w:val="subscript"/>
        </w:rPr>
        <w:t>8</w:t>
      </w:r>
      <w:r>
        <w:t xml:space="preserve"> program</w:t>
      </w:r>
      <w:r w:rsidR="002A01B1">
        <w:t xml:space="preserve">, the PICO Collaboration </w:t>
      </w:r>
      <w:r w:rsidR="00495C5A">
        <w:t xml:space="preserve">is investigating </w:t>
      </w:r>
      <w:r w:rsidR="00EF6BA8">
        <w:t>alternative</w:t>
      </w:r>
      <w:r w:rsidR="00495C5A">
        <w:t xml:space="preserve"> targets for </w:t>
      </w:r>
      <w:r>
        <w:t xml:space="preserve">future </w:t>
      </w:r>
      <w:r w:rsidR="00495C5A">
        <w:t xml:space="preserve">searches in PICO-40L, PICO-500, or </w:t>
      </w:r>
      <w:r w:rsidR="007854CA">
        <w:t>an array of PICO-500 detectors.</w:t>
      </w:r>
      <w:r w:rsidR="00495C5A">
        <w:t xml:space="preserve"> These include </w:t>
      </w:r>
      <w:r w:rsidR="00EF6BA8">
        <w:t>hydrocarbons</w:t>
      </w:r>
      <w:r w:rsidR="00495C5A">
        <w:t xml:space="preserve"> </w:t>
      </w:r>
      <w:r w:rsidR="0009462E">
        <w:t xml:space="preserve">for low-mass </w:t>
      </w:r>
      <w:r w:rsidR="00495C5A">
        <w:t>WIMP searches, CF</w:t>
      </w:r>
      <w:r w:rsidR="00495C5A" w:rsidRPr="00495C5A">
        <w:rPr>
          <w:vertAlign w:val="subscript"/>
        </w:rPr>
        <w:t>3</w:t>
      </w:r>
      <w:r w:rsidR="00495C5A">
        <w:t xml:space="preserve">I to search for coupling to proton orbital angular momentum in iodine or </w:t>
      </w:r>
      <w:r w:rsidR="00BE0A1D">
        <w:t>as</w:t>
      </w:r>
      <w:r w:rsidR="00495C5A">
        <w:t xml:space="preserve"> follow-up </w:t>
      </w:r>
      <w:r w:rsidR="00BE0A1D">
        <w:t xml:space="preserve">to </w:t>
      </w:r>
      <w:r w:rsidR="00495C5A">
        <w:t>a spin-independent signal in xenon, and superheated nobles (argon, xenon) to take advantage of the extra discrimination and event-by-event energy information provided by the scintillation signal.</w:t>
      </w:r>
    </w:p>
    <w:p w14:paraId="7651B084" w14:textId="56D03E85" w:rsidR="005F717C" w:rsidRPr="00495C5A" w:rsidRDefault="005F717C" w:rsidP="001C7E03">
      <w:pPr>
        <w:spacing w:before="120"/>
        <w:ind w:firstLine="360"/>
        <w:jc w:val="center"/>
      </w:pPr>
      <w:r>
        <w:rPr>
          <w:noProof/>
        </w:rPr>
        <w:lastRenderedPageBreak/>
        <w:drawing>
          <wp:inline distT="0" distB="0" distL="0" distR="0" wp14:anchorId="0DFB66F6" wp14:editId="193C0ACA">
            <wp:extent cx="4572000" cy="4331189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O500_proj_20170330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331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5235D" w14:textId="77777777" w:rsidR="00D10809" w:rsidRDefault="00D10809" w:rsidP="00A909EC">
      <w:pPr>
        <w:spacing w:before="240"/>
      </w:pPr>
      <w:r>
        <w:t xml:space="preserve">Figure 1. Spin-dependent nucleon coupling sensitivity of PICO </w:t>
      </w:r>
      <w:r w:rsidR="00875826">
        <w:t xml:space="preserve">[1] </w:t>
      </w:r>
      <w:r>
        <w:t xml:space="preserve">and other recent experiments. Dashed lines show </w:t>
      </w:r>
      <w:r w:rsidR="00875826">
        <w:t xml:space="preserve">limits from indirect and collider WIMP searches, as well as </w:t>
      </w:r>
      <w:r>
        <w:t>projections for LZ and PICO-500. The expected background from atmospheric, supernova and solar neutrinos i</w:t>
      </w:r>
      <w:r w:rsidR="00875826">
        <w:t>n both xenon and C</w:t>
      </w:r>
      <w:r w:rsidR="00875826" w:rsidRPr="00875826">
        <w:rPr>
          <w:vertAlign w:val="subscript"/>
        </w:rPr>
        <w:t>3</w:t>
      </w:r>
      <w:r w:rsidR="00875826">
        <w:t>F</w:t>
      </w:r>
      <w:r w:rsidR="00875826" w:rsidRPr="00875826">
        <w:rPr>
          <w:vertAlign w:val="subscript"/>
        </w:rPr>
        <w:t>8</w:t>
      </w:r>
      <w:r w:rsidR="00875826">
        <w:t xml:space="preserve"> i</w:t>
      </w:r>
      <w:r>
        <w:t xml:space="preserve">s shown </w:t>
      </w:r>
      <w:r w:rsidR="00875826">
        <w:t>by</w:t>
      </w:r>
      <w:r>
        <w:t xml:space="preserve"> the sh</w:t>
      </w:r>
      <w:r w:rsidR="00875826">
        <w:t>aded regions, taken from [2].</w:t>
      </w:r>
    </w:p>
    <w:p w14:paraId="69F195C7" w14:textId="77777777" w:rsidR="00F20E0A" w:rsidRDefault="00F20E0A" w:rsidP="00F20E0A">
      <w:pPr>
        <w:spacing w:before="240"/>
        <w:rPr>
          <w:b/>
        </w:rPr>
      </w:pPr>
      <w:r>
        <w:rPr>
          <w:b/>
        </w:rPr>
        <w:t>References:</w:t>
      </w:r>
    </w:p>
    <w:p w14:paraId="740BF331" w14:textId="77777777" w:rsidR="00F20E0A" w:rsidRDefault="00F20E0A" w:rsidP="00F20E0A">
      <w:pPr>
        <w:ind w:left="360" w:hanging="360"/>
      </w:pPr>
      <w:r>
        <w:t>[1]</w:t>
      </w:r>
      <w:r>
        <w:tab/>
        <w:t xml:space="preserve">C. Amole </w:t>
      </w:r>
      <w:r>
        <w:rPr>
          <w:i/>
        </w:rPr>
        <w:t>et al</w:t>
      </w:r>
      <w:r>
        <w:t>.  “Dark Matter Search Results from the PICO-60 C</w:t>
      </w:r>
      <w:r w:rsidRPr="00AE49E3">
        <w:rPr>
          <w:vertAlign w:val="subscript"/>
        </w:rPr>
        <w:t>3</w:t>
      </w:r>
      <w:r>
        <w:t>F</w:t>
      </w:r>
      <w:r w:rsidRPr="00AE49E3">
        <w:rPr>
          <w:vertAlign w:val="subscript"/>
        </w:rPr>
        <w:t>8</w:t>
      </w:r>
      <w:r>
        <w:t xml:space="preserve"> Bubble Chamber.”  arXiv:1702:07666</w:t>
      </w:r>
    </w:p>
    <w:p w14:paraId="097DA154" w14:textId="77777777" w:rsidR="00F20E0A" w:rsidRPr="0094038F" w:rsidRDefault="00F20E0A" w:rsidP="00F20E0A">
      <w:pPr>
        <w:ind w:left="360" w:hanging="360"/>
      </w:pPr>
      <w:r>
        <w:t>[2]</w:t>
      </w:r>
      <w:r>
        <w:tab/>
        <w:t xml:space="preserve">F. Ruppin, J. Billard, and E. Figueroa-Feliciano.  “Complementarity of dark matter detectors in light of the neutrino background.”  Phys. Rev. D </w:t>
      </w:r>
      <w:r>
        <w:rPr>
          <w:b/>
        </w:rPr>
        <w:t>90</w:t>
      </w:r>
      <w:r>
        <w:t>, 083510 (2014).</w:t>
      </w:r>
    </w:p>
    <w:p w14:paraId="352BBCAA" w14:textId="77777777" w:rsidR="00F20E0A" w:rsidRDefault="00F20E0A" w:rsidP="00A909EC">
      <w:pPr>
        <w:spacing w:before="240"/>
      </w:pPr>
    </w:p>
    <w:sectPr w:rsidR="00F20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CE"/>
    <w:rsid w:val="0009462E"/>
    <w:rsid w:val="001C0F21"/>
    <w:rsid w:val="001C7E03"/>
    <w:rsid w:val="001E5556"/>
    <w:rsid w:val="0023579D"/>
    <w:rsid w:val="002923B0"/>
    <w:rsid w:val="002A01B1"/>
    <w:rsid w:val="002D563E"/>
    <w:rsid w:val="003056CE"/>
    <w:rsid w:val="00495C5A"/>
    <w:rsid w:val="005E1202"/>
    <w:rsid w:val="005F717C"/>
    <w:rsid w:val="00607F61"/>
    <w:rsid w:val="0077378E"/>
    <w:rsid w:val="007854CA"/>
    <w:rsid w:val="008435B5"/>
    <w:rsid w:val="00853CD4"/>
    <w:rsid w:val="00875826"/>
    <w:rsid w:val="0094038F"/>
    <w:rsid w:val="00A4013C"/>
    <w:rsid w:val="00A909EC"/>
    <w:rsid w:val="00B70A58"/>
    <w:rsid w:val="00BE084C"/>
    <w:rsid w:val="00BE0A1D"/>
    <w:rsid w:val="00D10809"/>
    <w:rsid w:val="00D41585"/>
    <w:rsid w:val="00E72188"/>
    <w:rsid w:val="00E74189"/>
    <w:rsid w:val="00EF6BA8"/>
    <w:rsid w:val="00F20E0A"/>
    <w:rsid w:val="00F24B5F"/>
    <w:rsid w:val="00F9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903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3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B0"/>
    <w:rPr>
      <w:rFonts w:ascii="Lucida Grande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3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B0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455</Words>
  <Characters>2599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Sonnenschein x2883 14181N</dc:creator>
  <cp:keywords/>
  <dc:description/>
  <cp:lastModifiedBy>C Eric Dahl</cp:lastModifiedBy>
  <cp:revision>13</cp:revision>
  <dcterms:created xsi:type="dcterms:W3CDTF">2017-03-29T21:29:00Z</dcterms:created>
  <dcterms:modified xsi:type="dcterms:W3CDTF">2017-04-03T20:34:00Z</dcterms:modified>
</cp:coreProperties>
</file>