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B8336" w14:textId="77777777" w:rsidR="00372076" w:rsidRPr="00690BEC" w:rsidRDefault="00A23851" w:rsidP="00E20CEE">
      <w:pPr>
        <w:pStyle w:val="Heading1"/>
        <w:rPr>
          <w:sz w:val="24"/>
          <w:szCs w:val="24"/>
        </w:rPr>
      </w:pPr>
      <w:r w:rsidRPr="00690BEC">
        <w:rPr>
          <w:sz w:val="24"/>
          <w:szCs w:val="24"/>
        </w:rPr>
        <w:t xml:space="preserve">For Title Use Style </w:t>
      </w:r>
      <w:r w:rsidR="00A9280C" w:rsidRPr="00690BEC">
        <w:rPr>
          <w:sz w:val="24"/>
          <w:szCs w:val="24"/>
        </w:rPr>
        <w:t xml:space="preserve">Heading 1: </w:t>
      </w:r>
      <w:r w:rsidR="00CA12E7" w:rsidRPr="00690BEC">
        <w:rPr>
          <w:sz w:val="24"/>
          <w:szCs w:val="24"/>
        </w:rPr>
        <w:t>allcaps</w:t>
      </w:r>
      <w:r w:rsidRPr="00690BEC">
        <w:rPr>
          <w:sz w:val="24"/>
          <w:szCs w:val="24"/>
        </w:rPr>
        <w:t>,</w:t>
      </w:r>
      <w:r w:rsidR="00CA12E7" w:rsidRPr="00690BEC">
        <w:rPr>
          <w:sz w:val="24"/>
          <w:szCs w:val="24"/>
        </w:rPr>
        <w:t xml:space="preserve"> </w:t>
      </w:r>
      <w:r w:rsidRPr="00690BEC">
        <w:rPr>
          <w:sz w:val="24"/>
          <w:szCs w:val="24"/>
        </w:rPr>
        <w:t>1</w:t>
      </w:r>
      <w:r w:rsidR="00690BEC">
        <w:rPr>
          <w:sz w:val="24"/>
          <w:szCs w:val="24"/>
        </w:rPr>
        <w:t>2</w:t>
      </w:r>
      <w:r w:rsidRPr="00690BEC">
        <w:rPr>
          <w:sz w:val="24"/>
          <w:szCs w:val="24"/>
        </w:rPr>
        <w:t xml:space="preserve">-point </w:t>
      </w:r>
      <w:r w:rsidR="00CA12E7" w:rsidRPr="00690BEC">
        <w:rPr>
          <w:sz w:val="24"/>
          <w:szCs w:val="24"/>
        </w:rPr>
        <w:t>Times New Roman centered</w:t>
      </w:r>
      <w:r w:rsidR="00C107FB" w:rsidRPr="00690BEC">
        <w:rPr>
          <w:sz w:val="24"/>
          <w:szCs w:val="24"/>
        </w:rPr>
        <w:t xml:space="preserve"> Font</w:t>
      </w:r>
      <w:r w:rsidR="00104C27" w:rsidRPr="00690BEC">
        <w:rPr>
          <w:sz w:val="24"/>
          <w:szCs w:val="24"/>
        </w:rPr>
        <w:t>,</w:t>
      </w:r>
      <w:r w:rsidR="00C107FB" w:rsidRPr="00690BEC">
        <w:rPr>
          <w:sz w:val="24"/>
          <w:szCs w:val="24"/>
        </w:rPr>
        <w:t xml:space="preserve"> continuous line without line breaks</w:t>
      </w:r>
    </w:p>
    <w:p w14:paraId="6B559079" w14:textId="77777777" w:rsidR="003A60ED" w:rsidRDefault="00CA12E7" w:rsidP="00CA12E7">
      <w:pPr>
        <w:pStyle w:val="Names"/>
      </w:pPr>
      <w:r>
        <w:t>Author1 Name</w:t>
      </w:r>
      <w:r w:rsidRPr="00CA12E7">
        <w:rPr>
          <w:vertAlign w:val="superscript"/>
        </w:rPr>
        <w:t>1</w:t>
      </w:r>
      <w:r>
        <w:t>, Author2 Name</w:t>
      </w:r>
      <w:r w:rsidRPr="00CA12E7">
        <w:rPr>
          <w:vertAlign w:val="superscript"/>
        </w:rPr>
        <w:t>1</w:t>
      </w:r>
      <w:proofErr w:type="gramStart"/>
      <w:r w:rsidRPr="00CA12E7">
        <w:rPr>
          <w:vertAlign w:val="superscript"/>
        </w:rPr>
        <w:t>,2</w:t>
      </w:r>
      <w:proofErr w:type="gramEnd"/>
      <w:r>
        <w:t>, Author3 Name</w:t>
      </w:r>
      <w:r w:rsidRPr="00CA12E7">
        <w:rPr>
          <w:vertAlign w:val="superscript"/>
        </w:rPr>
        <w:t>3</w:t>
      </w:r>
      <w:r>
        <w:t>, Author4 Name</w:t>
      </w:r>
      <w:r w:rsidRPr="00CA12E7">
        <w:rPr>
          <w:vertAlign w:val="superscript"/>
        </w:rPr>
        <w:t>1,3</w:t>
      </w:r>
      <w:r>
        <w:t>, Author5 Name</w:t>
      </w:r>
      <w:r w:rsidRPr="00CA12E7">
        <w:rPr>
          <w:vertAlign w:val="superscript"/>
        </w:rPr>
        <w:t>4</w:t>
      </w:r>
    </w:p>
    <w:p w14:paraId="4C945456" w14:textId="77777777" w:rsidR="003A60ED" w:rsidRDefault="00CA12E7" w:rsidP="00C107FB">
      <w:pPr>
        <w:pStyle w:val="Affiliation"/>
      </w:pPr>
      <w:r w:rsidRPr="00C107FB">
        <w:rPr>
          <w:vertAlign w:val="superscript"/>
        </w:rPr>
        <w:t>1</w:t>
      </w:r>
      <w:r w:rsidRPr="00CA12E7">
        <w:t xml:space="preserve"> Department</w:t>
      </w:r>
      <w:r w:rsidR="00104C27">
        <w:t>/Unit</w:t>
      </w:r>
      <w:r w:rsidRPr="00CA12E7">
        <w:t xml:space="preserve"> </w:t>
      </w:r>
      <w:r w:rsidR="00C107FB">
        <w:t>in Affiliation 1</w:t>
      </w:r>
      <w:r w:rsidRPr="00CA12E7">
        <w:t xml:space="preserve">, </w:t>
      </w:r>
      <w:r w:rsidR="00C107FB">
        <w:t>University or other Institution</w:t>
      </w:r>
      <w:r w:rsidRPr="00CA12E7">
        <w:t xml:space="preserve">, </w:t>
      </w:r>
      <w:r w:rsidR="00C107FB">
        <w:t>City</w:t>
      </w:r>
      <w:r w:rsidRPr="00CA12E7">
        <w:t xml:space="preserve">, </w:t>
      </w:r>
      <w:r w:rsidR="00C107FB">
        <w:t>State (in any)</w:t>
      </w:r>
      <w:r w:rsidRPr="00CA12E7">
        <w:t xml:space="preserve">, </w:t>
      </w:r>
      <w:r w:rsidR="00C107FB">
        <w:t>Country (do not exceed one line)</w:t>
      </w:r>
    </w:p>
    <w:p w14:paraId="7174541C" w14:textId="77777777" w:rsidR="00C107FB" w:rsidRDefault="00C107FB" w:rsidP="00C107FB">
      <w:pPr>
        <w:pStyle w:val="Affiliation"/>
      </w:pPr>
      <w:r>
        <w:rPr>
          <w:vertAlign w:val="superscript"/>
        </w:rPr>
        <w:t>2</w:t>
      </w:r>
      <w:r w:rsidRPr="00CA12E7">
        <w:t xml:space="preserve"> Department</w:t>
      </w:r>
      <w:r w:rsidR="00104C27">
        <w:t>/Unit</w:t>
      </w:r>
      <w:r w:rsidRPr="00CA12E7">
        <w:t xml:space="preserve"> </w:t>
      </w:r>
      <w:r>
        <w:t xml:space="preserve">in Affiliation </w:t>
      </w:r>
      <w:r w:rsidR="007D2852">
        <w:t>2</w:t>
      </w:r>
      <w:r w:rsidRPr="00CA12E7">
        <w:t xml:space="preserve">, </w:t>
      </w:r>
      <w:r>
        <w:t>University or other Institution</w:t>
      </w:r>
      <w:r w:rsidRPr="00CA12E7">
        <w:t xml:space="preserve">, </w:t>
      </w:r>
      <w:r>
        <w:t>City</w:t>
      </w:r>
      <w:r w:rsidRPr="00CA12E7">
        <w:t xml:space="preserve">, </w:t>
      </w:r>
      <w:r>
        <w:t>State (in any)</w:t>
      </w:r>
      <w:r w:rsidRPr="00CA12E7">
        <w:t xml:space="preserve">, </w:t>
      </w:r>
      <w:r>
        <w:t>Country (do not exceed one line)</w:t>
      </w:r>
    </w:p>
    <w:p w14:paraId="16CBB374" w14:textId="77777777" w:rsidR="00C107FB" w:rsidRDefault="00C107FB" w:rsidP="00C107FB">
      <w:pPr>
        <w:pStyle w:val="Affiliation"/>
      </w:pPr>
      <w:r>
        <w:rPr>
          <w:vertAlign w:val="superscript"/>
        </w:rPr>
        <w:t>3</w:t>
      </w:r>
      <w:r w:rsidRPr="00CA12E7">
        <w:t xml:space="preserve"> Department</w:t>
      </w:r>
      <w:r w:rsidR="00104C27">
        <w:t>/Unit</w:t>
      </w:r>
      <w:r w:rsidRPr="00CA12E7">
        <w:t xml:space="preserve"> </w:t>
      </w:r>
      <w:r>
        <w:t xml:space="preserve">in Affiliation </w:t>
      </w:r>
      <w:r w:rsidR="007D2852">
        <w:t>3</w:t>
      </w:r>
      <w:r w:rsidRPr="00CA12E7">
        <w:t xml:space="preserve">, </w:t>
      </w:r>
      <w:r>
        <w:t>University or other Institution</w:t>
      </w:r>
      <w:r w:rsidRPr="00CA12E7">
        <w:t xml:space="preserve">, </w:t>
      </w:r>
      <w:r>
        <w:t>City</w:t>
      </w:r>
      <w:r w:rsidRPr="00CA12E7">
        <w:t xml:space="preserve">, </w:t>
      </w:r>
      <w:r>
        <w:t>State (in any)</w:t>
      </w:r>
      <w:r w:rsidRPr="00CA12E7">
        <w:t xml:space="preserve">, </w:t>
      </w:r>
      <w:r>
        <w:t>Country (do not exceed one line)</w:t>
      </w:r>
    </w:p>
    <w:p w14:paraId="1FB03798" w14:textId="77777777" w:rsidR="00C107FB" w:rsidRDefault="00C107FB" w:rsidP="00C107FB">
      <w:pPr>
        <w:pStyle w:val="Affiliation"/>
      </w:pPr>
      <w:r>
        <w:rPr>
          <w:vertAlign w:val="superscript"/>
        </w:rPr>
        <w:t>4</w:t>
      </w:r>
      <w:r w:rsidRPr="00CA12E7">
        <w:t xml:space="preserve"> Department</w:t>
      </w:r>
      <w:r w:rsidR="00104C27">
        <w:t>/Unit</w:t>
      </w:r>
      <w:r w:rsidRPr="00CA12E7">
        <w:t xml:space="preserve"> </w:t>
      </w:r>
      <w:r>
        <w:t xml:space="preserve">in Affiliation </w:t>
      </w:r>
      <w:r w:rsidR="007D2852">
        <w:t>4</w:t>
      </w:r>
      <w:r w:rsidRPr="00CA12E7">
        <w:t xml:space="preserve">, </w:t>
      </w:r>
      <w:r>
        <w:t>University or other Institution</w:t>
      </w:r>
      <w:r w:rsidRPr="00CA12E7">
        <w:t xml:space="preserve">, </w:t>
      </w:r>
      <w:r>
        <w:t>City</w:t>
      </w:r>
      <w:r w:rsidRPr="00CA12E7">
        <w:t xml:space="preserve">, </w:t>
      </w:r>
      <w:r>
        <w:t>State (in any)</w:t>
      </w:r>
      <w:r w:rsidRPr="00CA12E7">
        <w:t xml:space="preserve">, </w:t>
      </w:r>
      <w:r>
        <w:t>Country (do not exceed one line)</w:t>
      </w:r>
    </w:p>
    <w:p w14:paraId="46517C83" w14:textId="77777777" w:rsidR="003A60ED" w:rsidRDefault="00222A35" w:rsidP="00222A35">
      <w:pPr>
        <w:ind w:firstLine="0"/>
        <w:jc w:val="center"/>
        <w:rPr>
          <w:b/>
        </w:rPr>
      </w:pPr>
      <w:r w:rsidRPr="00222A35">
        <w:rPr>
          <w:b/>
          <w:i/>
        </w:rPr>
        <w:t>Keywords</w:t>
      </w:r>
      <w:r w:rsidRPr="00222A35">
        <w:rPr>
          <w:b/>
        </w:rPr>
        <w:t xml:space="preserve">: </w:t>
      </w:r>
      <w:r w:rsidR="00DF2B91">
        <w:rPr>
          <w:b/>
        </w:rPr>
        <w:t xml:space="preserve">e.g. </w:t>
      </w:r>
      <w:r w:rsidRPr="00222A35">
        <w:rPr>
          <w:b/>
        </w:rPr>
        <w:t xml:space="preserve">Voice; </w:t>
      </w:r>
      <w:r w:rsidR="00336007">
        <w:rPr>
          <w:b/>
        </w:rPr>
        <w:t>Modelling</w:t>
      </w:r>
      <w:r w:rsidRPr="00222A35">
        <w:rPr>
          <w:b/>
        </w:rPr>
        <w:t xml:space="preserve">; High-Speed </w:t>
      </w:r>
      <w:proofErr w:type="spellStart"/>
      <w:r w:rsidRPr="00222A35">
        <w:rPr>
          <w:b/>
        </w:rPr>
        <w:t>Videoendoscopy</w:t>
      </w:r>
      <w:proofErr w:type="spellEnd"/>
      <w:r w:rsidRPr="00222A35">
        <w:rPr>
          <w:b/>
        </w:rPr>
        <w:t xml:space="preserve">; </w:t>
      </w:r>
      <w:r>
        <w:rPr>
          <w:b/>
        </w:rPr>
        <w:t xml:space="preserve">(up to </w:t>
      </w:r>
      <w:r w:rsidR="00DF2B91">
        <w:rPr>
          <w:b/>
        </w:rPr>
        <w:t>4</w:t>
      </w:r>
      <w:r>
        <w:rPr>
          <w:b/>
        </w:rPr>
        <w:t xml:space="preserve"> that apply)</w:t>
      </w:r>
    </w:p>
    <w:p w14:paraId="3F229391" w14:textId="77777777" w:rsidR="00E0781F" w:rsidRPr="00222A35" w:rsidRDefault="00E0781F" w:rsidP="00E0781F"/>
    <w:p w14:paraId="2C8403AF" w14:textId="77777777" w:rsidR="00334841" w:rsidRDefault="00334841" w:rsidP="00E20CEE">
      <w:pPr>
        <w:sectPr w:rsidR="00334841" w:rsidSect="00F31DEC">
          <w:headerReference w:type="even" r:id="rId7"/>
          <w:headerReference w:type="default" r:id="rId8"/>
          <w:footerReference w:type="even" r:id="rId9"/>
          <w:footerReference w:type="default" r:id="rId10"/>
          <w:headerReference w:type="first" r:id="rId11"/>
          <w:footerReference w:type="first" r:id="rId12"/>
          <w:pgSz w:w="12240" w:h="15840" w:code="1"/>
          <w:pgMar w:top="1584" w:right="864" w:bottom="1152" w:left="1008" w:header="576" w:footer="576" w:gutter="0"/>
          <w:cols w:space="720"/>
          <w:docGrid w:linePitch="360"/>
        </w:sectPr>
      </w:pPr>
    </w:p>
    <w:p w14:paraId="5F8E1A87" w14:textId="77777777" w:rsidR="003A60ED" w:rsidRDefault="00A9280C" w:rsidP="000178FC">
      <w:pPr>
        <w:pStyle w:val="Heading2"/>
      </w:pPr>
      <w:r>
        <w:t>Introduction</w:t>
      </w:r>
    </w:p>
    <w:p w14:paraId="699C9198" w14:textId="77777777" w:rsidR="00332985" w:rsidRDefault="009A62F4" w:rsidP="00E20CEE">
      <w:r w:rsidRPr="009A62F4">
        <w:t xml:space="preserve">This </w:t>
      </w:r>
      <w:r>
        <w:t>proceedings paper</w:t>
      </w:r>
      <w:r w:rsidRPr="009A62F4">
        <w:t xml:space="preserve"> is </w:t>
      </w:r>
      <w:r w:rsidRPr="00153DEA">
        <w:rPr>
          <w:b/>
        </w:rPr>
        <w:t>limited to 2 pages</w:t>
      </w:r>
      <w:r w:rsidRPr="009A62F4">
        <w:t>, but does not need to fill full 2</w:t>
      </w:r>
      <w:r>
        <w:t xml:space="preserve"> pages, or it could be a single-</w:t>
      </w:r>
      <w:r w:rsidRPr="009A62F4">
        <w:t>page</w:t>
      </w:r>
      <w:r>
        <w:t xml:space="preserve"> abstract</w:t>
      </w:r>
      <w:r w:rsidRPr="009A62F4">
        <w:t xml:space="preserve">. </w:t>
      </w:r>
      <w:r w:rsidR="00332985" w:rsidRPr="003B6EB2">
        <w:t xml:space="preserve">Start with </w:t>
      </w:r>
      <w:r w:rsidR="00DF2B91" w:rsidRPr="003B6EB2">
        <w:t>a very short</w:t>
      </w:r>
      <w:r w:rsidR="00332985" w:rsidRPr="003B6EB2">
        <w:t xml:space="preserve"> introduction of the</w:t>
      </w:r>
      <w:r w:rsidR="00332985">
        <w:t xml:space="preserve"> problem, the </w:t>
      </w:r>
      <w:r w:rsidR="00DF2B91">
        <w:t xml:space="preserve">purpose, </w:t>
      </w:r>
      <w:r w:rsidR="00332985">
        <w:t>significance and/or innovation to the field</w:t>
      </w:r>
      <w:r w:rsidR="000F433D">
        <w:t xml:space="preserve"> of </w:t>
      </w:r>
      <w:r w:rsidR="00DF2B91">
        <w:t>voice</w:t>
      </w:r>
      <w:r w:rsidR="000F433D">
        <w:t xml:space="preserve"> research</w:t>
      </w:r>
      <w:r w:rsidR="00332985">
        <w:t>. Mention any important background information from literature and preliminary data.</w:t>
      </w:r>
      <w:r w:rsidR="00B14AF9">
        <w:t xml:space="preserve"> Use square brackets for references placed</w:t>
      </w:r>
      <w:r w:rsidR="00A11301">
        <w:t xml:space="preserve"> at the end of the sentence [1</w:t>
      </w:r>
      <w:r w:rsidR="00B14AF9">
        <w:t>-5].</w:t>
      </w:r>
      <w:r w:rsidR="00DF2B91">
        <w:t xml:space="preserve"> </w:t>
      </w:r>
      <w:r w:rsidR="00A11301">
        <w:t>Clearly s</w:t>
      </w:r>
      <w:r w:rsidR="003354BF">
        <w:t>tate the purpose of the study followed by the re</w:t>
      </w:r>
      <w:r w:rsidR="00DF2B91">
        <w:t xml:space="preserve">search questions or </w:t>
      </w:r>
      <w:r w:rsidR="00A11301">
        <w:t>hypotheses!</w:t>
      </w:r>
    </w:p>
    <w:p w14:paraId="368A6B48" w14:textId="77777777" w:rsidR="0076265F" w:rsidRPr="0076265F" w:rsidRDefault="00B14AF9" w:rsidP="00E20CEE">
      <w:r w:rsidRPr="00B14AF9">
        <w:t xml:space="preserve">This template has been </w:t>
      </w:r>
      <w:r>
        <w:t xml:space="preserve">designed </w:t>
      </w:r>
      <w:r w:rsidRPr="00B14AF9">
        <w:t>for out</w:t>
      </w:r>
      <w:r>
        <w:t xml:space="preserve">put on the US-letter paper size, and it is </w:t>
      </w:r>
      <w:r w:rsidR="0076265F" w:rsidRPr="0076265F">
        <w:t xml:space="preserve">saved </w:t>
      </w:r>
      <w:r w:rsidR="003C0F8E" w:rsidRPr="0076265F">
        <w:t>as</w:t>
      </w:r>
      <w:r w:rsidR="003C0F8E">
        <w:t xml:space="preserve"> </w:t>
      </w:r>
      <w:r w:rsidR="003C0F8E" w:rsidRPr="0076265F">
        <w:t>“</w:t>
      </w:r>
      <w:r w:rsidR="0076265F" w:rsidRPr="0076265F">
        <w:t>Word</w:t>
      </w:r>
      <w:r w:rsidR="00DF2B91">
        <w:t>”</w:t>
      </w:r>
      <w:r w:rsidR="0076265F" w:rsidRPr="0076265F">
        <w:t xml:space="preserve"> </w:t>
      </w:r>
      <w:r w:rsidR="00DF2B91">
        <w:t>d</w:t>
      </w:r>
      <w:r w:rsidR="0076265F" w:rsidRPr="0076265F">
        <w:t>ocument</w:t>
      </w:r>
      <w:r w:rsidR="0076265F">
        <w:t xml:space="preserve"> file</w:t>
      </w:r>
      <w:r w:rsidR="0076265F" w:rsidRPr="0076265F">
        <w:t xml:space="preserve"> for the PC</w:t>
      </w:r>
      <w:r w:rsidR="0076265F">
        <w:t xml:space="preserve">. </w:t>
      </w:r>
      <w:r w:rsidR="00EF6FD4" w:rsidRPr="00EF6FD4">
        <w:rPr>
          <w:u w:val="single"/>
        </w:rPr>
        <w:t xml:space="preserve">The </w:t>
      </w:r>
      <w:r w:rsidR="00DF2B91">
        <w:rPr>
          <w:u w:val="single"/>
        </w:rPr>
        <w:t>abstract has to be submitted as Word file.</w:t>
      </w:r>
      <w:r w:rsidR="00EF6FD4">
        <w:t xml:space="preserve"> </w:t>
      </w:r>
      <w:r w:rsidR="0076265F">
        <w:t xml:space="preserve">All </w:t>
      </w:r>
      <w:r w:rsidR="0076265F" w:rsidRPr="0076265F">
        <w:t xml:space="preserve">formatting </w:t>
      </w:r>
      <w:r w:rsidR="0076265F">
        <w:t xml:space="preserve">styles and </w:t>
      </w:r>
      <w:r w:rsidR="0076265F" w:rsidRPr="0076265F">
        <w:t>specifications needed for preparing electronic versions of the</w:t>
      </w:r>
      <w:r w:rsidR="0076265F">
        <w:t xml:space="preserve"> </w:t>
      </w:r>
      <w:r w:rsidR="00B92BA4">
        <w:t>abstract</w:t>
      </w:r>
      <w:r w:rsidR="0076265F">
        <w:t xml:space="preserve"> are already included</w:t>
      </w:r>
      <w:r w:rsidR="0076265F" w:rsidRPr="0076265F">
        <w:t>. All standard paper components have been specified for three reasons: (1) ease of use wh</w:t>
      </w:r>
      <w:r w:rsidR="00B92BA4">
        <w:t>en formatting individual papers;</w:t>
      </w:r>
      <w:r w:rsidR="0076265F" w:rsidRPr="0076265F">
        <w:t xml:space="preserve"> (2) automatic compliance to electronic requirements that facilitate the concurrent or later production of electronic products</w:t>
      </w:r>
      <w:r w:rsidR="00B92BA4">
        <w:t xml:space="preserve">; </w:t>
      </w:r>
      <w:r w:rsidR="0076265F" w:rsidRPr="0076265F">
        <w:t xml:space="preserve">and (3) conformity of style throughout </w:t>
      </w:r>
      <w:r w:rsidR="0076265F">
        <w:t>the</w:t>
      </w:r>
      <w:r w:rsidR="0076265F" w:rsidRPr="0076265F">
        <w:t xml:space="preserve"> conference </w:t>
      </w:r>
      <w:r w:rsidR="00507DFC">
        <w:t>Abstracts</w:t>
      </w:r>
      <w:r w:rsidR="0076265F" w:rsidRPr="0076265F">
        <w:t>. Margins, column widths, line spaci</w:t>
      </w:r>
      <w:r w:rsidR="0076265F">
        <w:t xml:space="preserve">ng, and type styles are built. It is not recommended to change them. </w:t>
      </w:r>
      <w:r w:rsidR="0076265F" w:rsidRPr="0076265F">
        <w:t>Some components, such as multi-leveled equations, graphics, and tables are not prescribed, although the various table text styles are provided. The formatter will need to create these components, incorporating the applicable criteria that follow.</w:t>
      </w:r>
    </w:p>
    <w:p w14:paraId="774274AE" w14:textId="77777777" w:rsidR="00E0781F" w:rsidRDefault="00270AB4" w:rsidP="00270AB4">
      <w:pPr>
        <w:pStyle w:val="Heading2"/>
      </w:pPr>
      <w:r>
        <w:t>Meth</w:t>
      </w:r>
      <w:bookmarkStart w:id="0" w:name="_GoBack"/>
      <w:bookmarkEnd w:id="0"/>
      <w:r>
        <w:t>ods</w:t>
      </w:r>
    </w:p>
    <w:p w14:paraId="4B833B02" w14:textId="77777777" w:rsidR="00270AB4" w:rsidRDefault="00346BDD" w:rsidP="00BE6E8B">
      <w:pPr>
        <w:pStyle w:val="Heading3"/>
      </w:pPr>
      <w:r>
        <w:t>Human Data</w:t>
      </w:r>
    </w:p>
    <w:p w14:paraId="047BA90D" w14:textId="77777777" w:rsidR="00270AB4" w:rsidRDefault="00EF6FD4" w:rsidP="00E20CEE">
      <w:r>
        <w:t>Describe your human data sample here</w:t>
      </w:r>
      <w:r w:rsidR="00DF2B91">
        <w:t xml:space="preserve"> (if applies</w:t>
      </w:r>
      <w:r w:rsidR="004162B7">
        <w:t>)</w:t>
      </w:r>
      <w:r>
        <w:t xml:space="preserve">, </w:t>
      </w:r>
      <w:r w:rsidR="004162B7">
        <w:t xml:space="preserve">the </w:t>
      </w:r>
      <w:r>
        <w:t>inclusion and exclusion criteria</w:t>
      </w:r>
      <w:r w:rsidR="00EC3C64">
        <w:t xml:space="preserve">. </w:t>
      </w:r>
    </w:p>
    <w:p w14:paraId="17110BBA" w14:textId="77777777" w:rsidR="00EC3C64" w:rsidRPr="00245BC8" w:rsidRDefault="00EC3C64" w:rsidP="00E20CEE">
      <w:r>
        <w:t xml:space="preserve">The formatting styles used in this template are intended as follows: the title uses “Heading 1” style; section titles use “Heading 2”; section subtitles use style “Heading 3”; section text uses “Normal” style; </w:t>
      </w:r>
      <w:r w:rsidR="00151ACA">
        <w:t xml:space="preserve">author names use “Names” style; author affiliations use “Affiliation” style; </w:t>
      </w:r>
      <w:r w:rsidR="000824BF">
        <w:t>figure and table captions use “Caption” style. Please DO NOT change or edit otherwise any formatting styles. Avoid using the “Footer”, “Header” and “Page Number” styles, which are reserved for publishing purposes only.</w:t>
      </w:r>
      <w:r w:rsidR="006A69BF">
        <w:t xml:space="preserve"> No changes in the Header or Footer areas are allowed. Do not insert page </w:t>
      </w:r>
      <w:r w:rsidR="006A69BF">
        <w:t>numbers.</w:t>
      </w:r>
      <w:r w:rsidR="00245BC8" w:rsidRPr="00245BC8">
        <w:t xml:space="preserve"> All margins, column widths, line spaces, and text fonts are prescribed; please do not alter them.</w:t>
      </w:r>
      <w:r w:rsidR="00ED4698" w:rsidRPr="00ED4698">
        <w:t xml:space="preserve"> </w:t>
      </w:r>
      <w:r w:rsidR="00ED4698" w:rsidRPr="005B520E">
        <w:t>Define abbreviations and acronyms the first time they are used in the text, even after they have been defined in the abstract.</w:t>
      </w:r>
      <w:r w:rsidR="00ED4698" w:rsidRPr="00245BC8">
        <w:t xml:space="preserve"> Before you begin to format your paper </w:t>
      </w:r>
      <w:r w:rsidR="00ED4698">
        <w:t xml:space="preserve">first </w:t>
      </w:r>
      <w:r w:rsidR="00ED4698" w:rsidRPr="00245BC8">
        <w:t>save the content</w:t>
      </w:r>
      <w:r w:rsidR="00ED4698">
        <w:t>s</w:t>
      </w:r>
      <w:r w:rsidR="00ED4698" w:rsidRPr="00245BC8">
        <w:t xml:space="preserve"> as a </w:t>
      </w:r>
      <w:r w:rsidR="009A62F4">
        <w:t>format-free</w:t>
      </w:r>
      <w:r w:rsidR="009A62F4" w:rsidRPr="00245BC8">
        <w:t xml:space="preserve"> </w:t>
      </w:r>
      <w:r w:rsidR="00ED4698" w:rsidRPr="00245BC8">
        <w:t>text file</w:t>
      </w:r>
      <w:r w:rsidR="00ED4698">
        <w:t>; then copy and paste</w:t>
      </w:r>
      <w:r w:rsidR="009A62F4">
        <w:t xml:space="preserve"> in order to preserve the template format</w:t>
      </w:r>
      <w:r w:rsidR="00ED4698">
        <w:t>.</w:t>
      </w:r>
    </w:p>
    <w:p w14:paraId="03FB944C" w14:textId="77777777" w:rsidR="00270AB4" w:rsidRDefault="00BE6E8B" w:rsidP="00BE6E8B">
      <w:pPr>
        <w:pStyle w:val="Heading3"/>
      </w:pPr>
      <w:r>
        <w:t>Instrumentation and Measurement</w:t>
      </w:r>
    </w:p>
    <w:p w14:paraId="6574E426" w14:textId="77777777" w:rsidR="00BE6E8B" w:rsidRPr="00245BC8" w:rsidRDefault="00B14AF9" w:rsidP="00E20CEE">
      <w:r>
        <w:t>Describe instrumentation with the essential specs (if applies). Describe measurement techniques and methods.</w:t>
      </w:r>
    </w:p>
    <w:p w14:paraId="50617D04" w14:textId="77777777" w:rsidR="008C7329" w:rsidRDefault="00BE6E8B" w:rsidP="00BE6E8B">
      <w:pPr>
        <w:pStyle w:val="Heading3"/>
      </w:pPr>
      <w:r>
        <w:t>Analysis</w:t>
      </w:r>
    </w:p>
    <w:p w14:paraId="4705DBEB" w14:textId="77777777" w:rsidR="008C7329" w:rsidRDefault="00FE667F" w:rsidP="00E20CEE">
      <w:r>
        <w:t xml:space="preserve">Provide description of the analysis methods, usually statistical analysis, </w:t>
      </w:r>
      <w:r w:rsidR="00D25247">
        <w:t xml:space="preserve">modelling paradigm, </w:t>
      </w:r>
      <w:r>
        <w:t>or in some case more complex analytic techniques</w:t>
      </w:r>
      <w:r w:rsidR="00D75296">
        <w:t xml:space="preserve"> (if any)</w:t>
      </w:r>
      <w:r>
        <w:t>.</w:t>
      </w:r>
    </w:p>
    <w:p w14:paraId="46D29B91" w14:textId="673C8DB2" w:rsidR="008C7329" w:rsidRPr="00FC5188" w:rsidRDefault="00D00671" w:rsidP="00FE667F">
      <w:pPr>
        <w:pStyle w:val="Caption"/>
        <w:spacing w:before="120"/>
        <w:jc w:val="both"/>
        <w:rPr>
          <w:b w:val="0"/>
        </w:rPr>
      </w:pPr>
      <w:r>
        <w:rPr>
          <w:noProof/>
          <w:lang w:eastAsia="en-US"/>
        </w:rPr>
        <w:drawing>
          <wp:inline distT="0" distB="0" distL="0" distR="0" wp14:anchorId="2B4112CD" wp14:editId="61752C97">
            <wp:extent cx="2914015" cy="2409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14015" cy="2409825"/>
                    </a:xfrm>
                    <a:prstGeom prst="rect">
                      <a:avLst/>
                    </a:prstGeom>
                    <a:noFill/>
                    <a:ln>
                      <a:noFill/>
                    </a:ln>
                  </pic:spPr>
                </pic:pic>
              </a:graphicData>
            </a:graphic>
          </wp:inline>
        </w:drawing>
      </w:r>
      <w:r w:rsidR="008C7329">
        <w:t>Fig. </w:t>
      </w:r>
      <w:fldSimple w:instr=" SEQ Fig \* ARABIC ">
        <w:r w:rsidR="00A13C1B">
          <w:rPr>
            <w:noProof/>
          </w:rPr>
          <w:t>1</w:t>
        </w:r>
      </w:fldSimple>
      <w:r w:rsidR="008C7329">
        <w:t xml:space="preserve">: Place figure </w:t>
      </w:r>
      <w:r w:rsidR="00D25247">
        <w:t xml:space="preserve">(if any) </w:t>
      </w:r>
      <w:r w:rsidR="008C7329">
        <w:t xml:space="preserve">captions below the figure. Avoid very long captions. </w:t>
      </w:r>
      <w:r w:rsidR="00DF2B91">
        <w:t>ICVPB</w:t>
      </w:r>
      <w:r w:rsidR="008C7329">
        <w:t xml:space="preserve"> </w:t>
      </w:r>
      <w:r w:rsidR="00D25247">
        <w:t>Abstracts</w:t>
      </w:r>
      <w:r w:rsidR="008C7329">
        <w:t xml:space="preserve"> will be </w:t>
      </w:r>
      <w:r w:rsidR="00D25247">
        <w:t>a</w:t>
      </w:r>
      <w:r w:rsidR="008C7329">
        <w:t xml:space="preserve"> color</w:t>
      </w:r>
      <w:r w:rsidR="00D25247">
        <w:t xml:space="preserve"> PDF file</w:t>
      </w:r>
      <w:r w:rsidR="008C7329">
        <w:t>, thus color figures are acceptable.</w:t>
      </w:r>
    </w:p>
    <w:p w14:paraId="18A6D14F" w14:textId="77777777" w:rsidR="008C7329" w:rsidRDefault="004D2A10" w:rsidP="00E20CEE">
      <w:r w:rsidRPr="004D2A10">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52B8900D" w14:textId="77777777" w:rsidR="004D2A10" w:rsidRPr="004D2A10" w:rsidRDefault="003C0F8E" w:rsidP="00E20CEE">
      <w:r>
        <w:lastRenderedPageBreak/>
        <w:t>Number equations consecutively.</w:t>
      </w:r>
      <w:r w:rsidR="004D2A10" w:rsidRPr="004D2A10">
        <w:t xml:space="preserve"> Equation numbers, within parentheses, are to position flush right, as in (1), using a right tab stop. To make your equations more compact, you may use the solidus </w:t>
      </w:r>
      <w:proofErr w:type="gramStart"/>
      <w:r w:rsidR="004D2A10" w:rsidRPr="004D2A10">
        <w:t>( /</w:t>
      </w:r>
      <w:proofErr w:type="gramEnd"/>
      <w:r w:rsidR="004D2A10" w:rsidRPr="004D2A10">
        <w:t xml:space="preserve"> ), the </w:t>
      </w:r>
      <w:proofErr w:type="spellStart"/>
      <w:r w:rsidR="004D2A10" w:rsidRPr="004D2A10">
        <w:t>exp</w:t>
      </w:r>
      <w:proofErr w:type="spellEnd"/>
      <w:r w:rsidR="004D2A10" w:rsidRPr="004D2A10">
        <w:t xml:space="preserve"> function, or appropriate exponents. Italicize Roman symbols for quantities and variables, but not Greek symbols. Use a long dash rather than a hyphen for a minus sign. Punctuate equations with commas or periods when they are part of a sentence, as in</w:t>
      </w:r>
    </w:p>
    <w:p w14:paraId="0D7B2016" w14:textId="77777777" w:rsidR="004D2A10" w:rsidRPr="005B520E" w:rsidRDefault="004D2A10" w:rsidP="004D2A10">
      <w:pPr>
        <w:pStyle w:val="equation"/>
        <w:tabs>
          <w:tab w:val="clear" w:pos="2520"/>
          <w:tab w:val="clear" w:pos="5040"/>
          <w:tab w:val="center" w:pos="2160"/>
          <w:tab w:val="right" w:pos="4680"/>
        </w:tabs>
      </w:pPr>
      <w:r w:rsidRPr="005B520E">
        <w:tab/>
      </w:r>
      <w:r w:rsidRPr="00127EDD">
        <w:rPr>
          <w:rFonts w:ascii="Times New Roman" w:hAnsi="Times New Roman" w:cs="Times New Roman"/>
          <w:i/>
        </w:rPr>
        <w:t>a</w:t>
      </w:r>
      <w:r w:rsidRPr="00CB66E6">
        <w:t></w:t>
      </w:r>
      <w:r w:rsidRPr="00CB66E6">
        <w:t></w:t>
      </w:r>
      <w:r w:rsidRPr="00CB66E6">
        <w:t></w:t>
      </w:r>
      <w:r w:rsidRPr="00127EDD">
        <w:rPr>
          <w:rFonts w:ascii="Times New Roman" w:hAnsi="Times New Roman" w:cs="Times New Roman"/>
          <w:i/>
        </w:rPr>
        <w:t>b</w:t>
      </w:r>
      <w:r w:rsidRPr="00CB66E6">
        <w:t></w:t>
      </w:r>
      <w:r w:rsidRPr="00CB66E6">
        <w:t></w:t>
      </w:r>
      <w:r w:rsidRPr="00CB66E6">
        <w:t></w:t>
      </w:r>
      <w:r w:rsidRPr="00CB66E6">
        <w:t></w:t>
      </w:r>
      <w:r>
        <w:t></w:t>
      </w:r>
      <w:r>
        <w:tab/>
      </w:r>
      <w:r w:rsidRPr="00CB66E6">
        <w:t></w:t>
      </w:r>
      <w:r w:rsidRPr="00CB66E6">
        <w:t></w:t>
      </w:r>
      <w:r w:rsidRPr="00CB66E6">
        <w:t></w:t>
      </w:r>
    </w:p>
    <w:p w14:paraId="478AABE8" w14:textId="77777777" w:rsidR="004D2A10" w:rsidRPr="001906B0" w:rsidRDefault="001906B0" w:rsidP="00E20CEE">
      <w:r w:rsidRPr="001906B0">
        <w:t>Note that the equation is centered using a center tab stop. Be sure that the symbols in your equation have been defined before</w:t>
      </w:r>
      <w:r>
        <w:t>, as shown above</w:t>
      </w:r>
      <w:r w:rsidRPr="001906B0">
        <w:t>. Use “(1)”, not “Eq. (1)” or “equation (1)”, except at the beginning of a sentence: “Equati</w:t>
      </w:r>
      <w:r>
        <w:t>on (1) is</w:t>
      </w:r>
      <w:r w:rsidRPr="001906B0">
        <w:t>.</w:t>
      </w:r>
    </w:p>
    <w:p w14:paraId="2DF1BACD" w14:textId="77777777" w:rsidR="008C7329" w:rsidRDefault="00270AB4" w:rsidP="00270AB4">
      <w:pPr>
        <w:pStyle w:val="Heading2"/>
      </w:pPr>
      <w:r>
        <w:t>Results</w:t>
      </w:r>
    </w:p>
    <w:p w14:paraId="2D9803F2" w14:textId="77777777" w:rsidR="008C7329" w:rsidRPr="00C354B1" w:rsidRDefault="00C354B1" w:rsidP="00E20CEE">
      <w:r>
        <w:t xml:space="preserve">When using a separate “Results” section present only the resulting data without discussing them. </w:t>
      </w:r>
      <w:r w:rsidR="00B92BA4">
        <w:t>Alternatively,</w:t>
      </w:r>
      <w:r>
        <w:t xml:space="preserve"> you can combine a “Results and Discussion” section. Refer to tables </w:t>
      </w:r>
      <w:r w:rsidR="00B92BA4">
        <w:t>as</w:t>
      </w:r>
      <w:r>
        <w:t xml:space="preserve"> Table 1; and figures </w:t>
      </w:r>
      <w:r w:rsidR="00B92BA4">
        <w:t>as</w:t>
      </w:r>
      <w:r>
        <w:t xml:space="preserve"> Fig.1. </w:t>
      </w:r>
      <w:r w:rsidRPr="00C354B1">
        <w:t>Figure captions should be below the figures; table heads should appear above the tables. Insert figures and tables after they are cited in the text.</w:t>
      </w:r>
      <w:r w:rsidR="0005502E" w:rsidRPr="0005502E">
        <w:t xml:space="preserve"> </w:t>
      </w:r>
      <w:r w:rsidR="0005502E" w:rsidRPr="00C354B1">
        <w:t>Large figures and tables may span across both columns</w:t>
      </w:r>
      <w:r w:rsidR="0005502E">
        <w:t>.</w:t>
      </w:r>
    </w:p>
    <w:p w14:paraId="3BDC1A9B" w14:textId="77777777" w:rsidR="00C354B1" w:rsidRDefault="00C354B1" w:rsidP="0005502E">
      <w:r>
        <w:t>Some Common Mistakes</w:t>
      </w:r>
      <w:r w:rsidR="0005502E">
        <w:t>:</w:t>
      </w:r>
    </w:p>
    <w:p w14:paraId="05F56EEC" w14:textId="77777777" w:rsidR="00C354B1" w:rsidRPr="00C354B1" w:rsidRDefault="00C354B1" w:rsidP="006F5A69">
      <w:pPr>
        <w:numPr>
          <w:ilvl w:val="0"/>
          <w:numId w:val="10"/>
        </w:numPr>
        <w:spacing w:before="60"/>
        <w:rPr>
          <w:sz w:val="18"/>
          <w:szCs w:val="18"/>
        </w:rPr>
      </w:pPr>
      <w:r w:rsidRPr="00C354B1">
        <w:rPr>
          <w:sz w:val="18"/>
          <w:szCs w:val="18"/>
        </w:rPr>
        <w:t>The word “data” is plural, not singular.</w:t>
      </w:r>
    </w:p>
    <w:p w14:paraId="33AD1992" w14:textId="77777777" w:rsidR="00C354B1" w:rsidRPr="00C354B1" w:rsidRDefault="00C354B1" w:rsidP="006F5A69">
      <w:pPr>
        <w:numPr>
          <w:ilvl w:val="0"/>
          <w:numId w:val="10"/>
        </w:numPr>
        <w:spacing w:before="60"/>
        <w:rPr>
          <w:sz w:val="18"/>
          <w:szCs w:val="18"/>
        </w:rPr>
      </w:pPr>
      <w:r w:rsidRPr="00C354B1">
        <w:rPr>
          <w:sz w:val="18"/>
          <w:szCs w:val="18"/>
        </w:rPr>
        <w:t>Do not use the word “essentially” to mean “approximately” or “effectively”.</w:t>
      </w:r>
    </w:p>
    <w:p w14:paraId="12BAB49B" w14:textId="77777777" w:rsidR="00C354B1" w:rsidRPr="00C354B1" w:rsidRDefault="00C354B1" w:rsidP="006F5A69">
      <w:pPr>
        <w:numPr>
          <w:ilvl w:val="0"/>
          <w:numId w:val="10"/>
        </w:numPr>
        <w:spacing w:before="60"/>
        <w:rPr>
          <w:sz w:val="18"/>
          <w:szCs w:val="18"/>
        </w:rPr>
      </w:pPr>
      <w:r w:rsidRPr="00C354B1">
        <w:rPr>
          <w:sz w:val="18"/>
          <w:szCs w:val="18"/>
        </w:rPr>
        <w:t>Be aware of the different meanings of the homophones “affect” and “effect”, “complement” and “compliment”, “discreet” and “discrete”, “principal” and “principle”.</w:t>
      </w:r>
    </w:p>
    <w:p w14:paraId="1FAF6B7D" w14:textId="77777777" w:rsidR="00C354B1" w:rsidRPr="00C354B1" w:rsidRDefault="00C354B1" w:rsidP="006F5A69">
      <w:pPr>
        <w:numPr>
          <w:ilvl w:val="0"/>
          <w:numId w:val="10"/>
        </w:numPr>
        <w:spacing w:before="60"/>
        <w:rPr>
          <w:sz w:val="18"/>
          <w:szCs w:val="18"/>
        </w:rPr>
      </w:pPr>
      <w:r w:rsidRPr="00C354B1">
        <w:rPr>
          <w:sz w:val="18"/>
          <w:szCs w:val="18"/>
        </w:rPr>
        <w:t>Do not confuse “imply” and “infer”.</w:t>
      </w:r>
    </w:p>
    <w:p w14:paraId="27BB5156" w14:textId="77777777" w:rsidR="00C354B1" w:rsidRPr="00C354B1" w:rsidRDefault="00C354B1" w:rsidP="006F5A69">
      <w:pPr>
        <w:numPr>
          <w:ilvl w:val="0"/>
          <w:numId w:val="10"/>
        </w:numPr>
        <w:spacing w:before="60"/>
        <w:rPr>
          <w:sz w:val="18"/>
          <w:szCs w:val="18"/>
        </w:rPr>
      </w:pPr>
      <w:r w:rsidRPr="00C354B1">
        <w:rPr>
          <w:sz w:val="18"/>
          <w:szCs w:val="18"/>
        </w:rPr>
        <w:t>There is no period after the “et” in the abbreviation “et al.</w:t>
      </w:r>
      <w:r w:rsidR="003C0F8E" w:rsidRPr="00C354B1">
        <w:rPr>
          <w:sz w:val="18"/>
          <w:szCs w:val="18"/>
        </w:rPr>
        <w:t>”</w:t>
      </w:r>
    </w:p>
    <w:p w14:paraId="582C0930" w14:textId="77777777" w:rsidR="008C7329" w:rsidRPr="00C354B1" w:rsidRDefault="00C354B1" w:rsidP="006F5A69">
      <w:pPr>
        <w:numPr>
          <w:ilvl w:val="0"/>
          <w:numId w:val="10"/>
        </w:numPr>
        <w:spacing w:before="60"/>
        <w:rPr>
          <w:sz w:val="18"/>
          <w:szCs w:val="18"/>
        </w:rPr>
      </w:pPr>
      <w:r w:rsidRPr="00C354B1">
        <w:rPr>
          <w:sz w:val="18"/>
          <w:szCs w:val="18"/>
        </w:rPr>
        <w:t>The abbreviation “i.e.” means “that is”, and the abbreviation “e.g.” means “for example”.</w:t>
      </w:r>
    </w:p>
    <w:p w14:paraId="2C695214" w14:textId="77777777" w:rsidR="008C7329" w:rsidRPr="00C354B1" w:rsidRDefault="008C7329" w:rsidP="006F5A69">
      <w:pPr>
        <w:numPr>
          <w:ilvl w:val="0"/>
          <w:numId w:val="10"/>
        </w:numPr>
        <w:spacing w:before="60"/>
        <w:rPr>
          <w:sz w:val="18"/>
          <w:szCs w:val="18"/>
        </w:rPr>
      </w:pPr>
      <w:r w:rsidRPr="00C354B1">
        <w:rPr>
          <w:sz w:val="18"/>
          <w:szCs w:val="18"/>
        </w:rPr>
        <w:t>Refer to the tables from the text as Table 1, Table 2, etc. If the table is too big to fit in a two-column section, use section break switching to a single column then switching back again to a two-column section.</w:t>
      </w:r>
    </w:p>
    <w:p w14:paraId="5F7E825C" w14:textId="77777777" w:rsidR="008C7329" w:rsidRDefault="008C7329" w:rsidP="008C7329">
      <w:pPr>
        <w:pStyle w:val="Caption"/>
        <w:keepNext/>
        <w:spacing w:before="120"/>
        <w:ind w:firstLine="187"/>
        <w:jc w:val="both"/>
      </w:pPr>
      <w:r>
        <w:t>Table </w:t>
      </w:r>
      <w:fldSimple w:instr=" SEQ Table \* ARABIC ">
        <w:r w:rsidR="00A13C1B">
          <w:rPr>
            <w:noProof/>
          </w:rPr>
          <w:t>1</w:t>
        </w:r>
      </w:fldSimple>
      <w:r>
        <w:t xml:space="preserve">: Place table </w:t>
      </w:r>
      <w:r w:rsidR="00D25247">
        <w:t xml:space="preserve">(if any) </w:t>
      </w:r>
      <w:r>
        <w:t>captions above the table.</w:t>
      </w:r>
    </w:p>
    <w:tbl>
      <w:tblPr>
        <w:tblW w:w="4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1094"/>
        <w:gridCol w:w="1160"/>
        <w:gridCol w:w="1346"/>
      </w:tblGrid>
      <w:tr w:rsidR="008C7329" w:rsidRPr="00C338C7" w14:paraId="662A92E2" w14:textId="77777777" w:rsidTr="008C7329">
        <w:trPr>
          <w:jc w:val="center"/>
        </w:trPr>
        <w:tc>
          <w:tcPr>
            <w:tcW w:w="924" w:type="dxa"/>
            <w:tcBorders>
              <w:bottom w:val="single" w:sz="4" w:space="0" w:color="auto"/>
            </w:tcBorders>
            <w:shd w:val="clear" w:color="auto" w:fill="D9D9D9"/>
          </w:tcPr>
          <w:p w14:paraId="135BED00" w14:textId="77777777" w:rsidR="008C7329" w:rsidRPr="005C74D2" w:rsidRDefault="008C7329" w:rsidP="009267D2">
            <w:pPr>
              <w:pStyle w:val="GeneralText"/>
              <w:spacing w:line="240" w:lineRule="auto"/>
              <w:jc w:val="center"/>
              <w:rPr>
                <w:rFonts w:ascii="Times New Roman" w:hAnsi="Times New Roman"/>
                <w:b/>
                <w:w w:val="90"/>
                <w:kern w:val="16"/>
                <w:sz w:val="20"/>
              </w:rPr>
            </w:pPr>
            <w:r w:rsidRPr="005C74D2">
              <w:rPr>
                <w:rFonts w:ascii="Times New Roman" w:hAnsi="Times New Roman"/>
                <w:b/>
                <w:w w:val="90"/>
                <w:kern w:val="16"/>
                <w:sz w:val="20"/>
              </w:rPr>
              <w:t>Register</w:t>
            </w:r>
          </w:p>
        </w:tc>
        <w:tc>
          <w:tcPr>
            <w:tcW w:w="1094" w:type="dxa"/>
            <w:shd w:val="clear" w:color="auto" w:fill="D9D9D9"/>
          </w:tcPr>
          <w:p w14:paraId="489FC9DA" w14:textId="77777777" w:rsidR="008C7329" w:rsidRPr="005C74D2" w:rsidRDefault="008C7329" w:rsidP="009267D2">
            <w:pPr>
              <w:pStyle w:val="GeneralText"/>
              <w:spacing w:line="240" w:lineRule="auto"/>
              <w:jc w:val="center"/>
              <w:rPr>
                <w:rFonts w:ascii="Times New Roman" w:hAnsi="Times New Roman"/>
                <w:b/>
                <w:w w:val="90"/>
                <w:kern w:val="16"/>
                <w:sz w:val="20"/>
              </w:rPr>
            </w:pPr>
            <w:r w:rsidRPr="005C74D2">
              <w:rPr>
                <w:rFonts w:ascii="Times New Roman" w:hAnsi="Times New Roman"/>
                <w:b/>
                <w:w w:val="90"/>
                <w:kern w:val="16"/>
                <w:sz w:val="20"/>
              </w:rPr>
              <w:t>Range</w:t>
            </w:r>
          </w:p>
        </w:tc>
        <w:tc>
          <w:tcPr>
            <w:tcW w:w="1160" w:type="dxa"/>
            <w:shd w:val="clear" w:color="auto" w:fill="D9D9D9"/>
          </w:tcPr>
          <w:p w14:paraId="350F9A85" w14:textId="77777777" w:rsidR="008C7329" w:rsidRPr="005C74D2" w:rsidRDefault="008C7329" w:rsidP="009267D2">
            <w:pPr>
              <w:pStyle w:val="GeneralText"/>
              <w:spacing w:line="240" w:lineRule="auto"/>
              <w:jc w:val="center"/>
              <w:rPr>
                <w:rFonts w:ascii="Times New Roman" w:hAnsi="Times New Roman"/>
                <w:b/>
                <w:w w:val="90"/>
                <w:kern w:val="16"/>
                <w:sz w:val="20"/>
              </w:rPr>
            </w:pPr>
            <w:smartTag w:uri="urn:schemas-microsoft-com:office:smarttags" w:element="place">
              <w:smartTag w:uri="urn:schemas-microsoft-com:office:smarttags" w:element="PlaceName">
                <w:r w:rsidRPr="005C74D2">
                  <w:rPr>
                    <w:rFonts w:ascii="Times New Roman" w:hAnsi="Times New Roman"/>
                    <w:b/>
                    <w:w w:val="90"/>
                    <w:kern w:val="16"/>
                    <w:sz w:val="20"/>
                  </w:rPr>
                  <w:t>Male</w:t>
                </w:r>
              </w:smartTag>
              <w:r w:rsidRPr="005C74D2">
                <w:rPr>
                  <w:rFonts w:ascii="Times New Roman" w:hAnsi="Times New Roman"/>
                  <w:b/>
                  <w:w w:val="90"/>
                  <w:kern w:val="16"/>
                  <w:sz w:val="20"/>
                </w:rPr>
                <w:t xml:space="preserve"> </w:t>
              </w:r>
              <w:smartTag w:uri="urn:schemas-microsoft-com:office:smarttags" w:element="PlaceType">
                <w:r w:rsidRPr="005C74D2">
                  <w:rPr>
                    <w:rFonts w:ascii="Times New Roman" w:hAnsi="Times New Roman"/>
                    <w:b/>
                    <w:w w:val="90"/>
                    <w:kern w:val="16"/>
                    <w:sz w:val="20"/>
                  </w:rPr>
                  <w:t>Range</w:t>
                </w:r>
              </w:smartTag>
            </w:smartTag>
          </w:p>
        </w:tc>
        <w:tc>
          <w:tcPr>
            <w:tcW w:w="1346" w:type="dxa"/>
            <w:shd w:val="clear" w:color="auto" w:fill="D9D9D9"/>
          </w:tcPr>
          <w:p w14:paraId="32A7B07E" w14:textId="77777777" w:rsidR="008C7329" w:rsidRPr="005C74D2" w:rsidRDefault="008C7329" w:rsidP="009267D2">
            <w:pPr>
              <w:pStyle w:val="GeneralText"/>
              <w:spacing w:line="240" w:lineRule="auto"/>
              <w:jc w:val="center"/>
              <w:rPr>
                <w:rFonts w:ascii="Times New Roman" w:hAnsi="Times New Roman"/>
                <w:b/>
                <w:w w:val="90"/>
                <w:kern w:val="16"/>
                <w:sz w:val="20"/>
              </w:rPr>
            </w:pPr>
            <w:smartTag w:uri="urn:schemas-microsoft-com:office:smarttags" w:element="place">
              <w:smartTag w:uri="urn:schemas-microsoft-com:office:smarttags" w:element="PlaceName">
                <w:r w:rsidRPr="005C74D2">
                  <w:rPr>
                    <w:rFonts w:ascii="Times New Roman" w:hAnsi="Times New Roman"/>
                    <w:b/>
                    <w:w w:val="90"/>
                    <w:kern w:val="16"/>
                    <w:sz w:val="20"/>
                  </w:rPr>
                  <w:t>Female</w:t>
                </w:r>
              </w:smartTag>
              <w:r w:rsidRPr="005C74D2">
                <w:rPr>
                  <w:rFonts w:ascii="Times New Roman" w:hAnsi="Times New Roman"/>
                  <w:b/>
                  <w:w w:val="90"/>
                  <w:kern w:val="16"/>
                  <w:sz w:val="20"/>
                </w:rPr>
                <w:t xml:space="preserve"> </w:t>
              </w:r>
              <w:smartTag w:uri="urn:schemas-microsoft-com:office:smarttags" w:element="PlaceType">
                <w:r w:rsidRPr="005C74D2">
                  <w:rPr>
                    <w:rFonts w:ascii="Times New Roman" w:hAnsi="Times New Roman"/>
                    <w:b/>
                    <w:w w:val="90"/>
                    <w:kern w:val="16"/>
                    <w:sz w:val="20"/>
                  </w:rPr>
                  <w:t>Range</w:t>
                </w:r>
              </w:smartTag>
            </w:smartTag>
          </w:p>
        </w:tc>
      </w:tr>
      <w:tr w:rsidR="008C7329" w:rsidRPr="00C338C7" w14:paraId="76C7F93A" w14:textId="77777777" w:rsidTr="008C7329">
        <w:trPr>
          <w:jc w:val="center"/>
        </w:trPr>
        <w:tc>
          <w:tcPr>
            <w:tcW w:w="924" w:type="dxa"/>
            <w:shd w:val="clear" w:color="auto" w:fill="F3F3F3"/>
            <w:vAlign w:val="center"/>
          </w:tcPr>
          <w:p w14:paraId="0A51E263" w14:textId="77777777" w:rsidR="008C7329" w:rsidRPr="005C74D2" w:rsidRDefault="008C7329" w:rsidP="009267D2">
            <w:pPr>
              <w:pStyle w:val="GeneralText"/>
              <w:spacing w:line="240" w:lineRule="auto"/>
              <w:jc w:val="center"/>
              <w:rPr>
                <w:rFonts w:ascii="Times New Roman" w:hAnsi="Times New Roman"/>
                <w:w w:val="90"/>
                <w:kern w:val="16"/>
                <w:sz w:val="20"/>
              </w:rPr>
            </w:pPr>
            <w:r w:rsidRPr="005C74D2">
              <w:rPr>
                <w:rFonts w:ascii="Times New Roman" w:hAnsi="Times New Roman"/>
                <w:w w:val="90"/>
                <w:kern w:val="16"/>
                <w:sz w:val="20"/>
              </w:rPr>
              <w:t>Modal</w:t>
            </w:r>
          </w:p>
        </w:tc>
        <w:tc>
          <w:tcPr>
            <w:tcW w:w="1094" w:type="dxa"/>
          </w:tcPr>
          <w:p w14:paraId="0266B43B" w14:textId="77777777" w:rsidR="008C7329" w:rsidRPr="005C74D2" w:rsidRDefault="008C7329" w:rsidP="009267D2">
            <w:pPr>
              <w:pStyle w:val="GeneralText"/>
              <w:spacing w:line="240" w:lineRule="auto"/>
              <w:jc w:val="center"/>
              <w:rPr>
                <w:rFonts w:ascii="Times New Roman" w:hAnsi="Times New Roman"/>
                <w:w w:val="90"/>
                <w:kern w:val="16"/>
                <w:sz w:val="20"/>
              </w:rPr>
            </w:pPr>
            <w:r w:rsidRPr="005C74D2">
              <w:rPr>
                <w:rFonts w:ascii="Times New Roman" w:hAnsi="Times New Roman"/>
                <w:w w:val="90"/>
                <w:kern w:val="16"/>
                <w:sz w:val="20"/>
              </w:rPr>
              <w:t>90.02 Hz – 269.05 Hz</w:t>
            </w:r>
          </w:p>
        </w:tc>
        <w:tc>
          <w:tcPr>
            <w:tcW w:w="1160" w:type="dxa"/>
          </w:tcPr>
          <w:p w14:paraId="391CDAC1" w14:textId="77777777" w:rsidR="008C7329" w:rsidRPr="005C74D2" w:rsidRDefault="008C7329" w:rsidP="009267D2">
            <w:pPr>
              <w:pStyle w:val="GeneralText"/>
              <w:spacing w:line="240" w:lineRule="auto"/>
              <w:jc w:val="center"/>
              <w:rPr>
                <w:rFonts w:ascii="Times New Roman" w:hAnsi="Times New Roman"/>
                <w:w w:val="90"/>
                <w:kern w:val="16"/>
                <w:sz w:val="20"/>
              </w:rPr>
            </w:pPr>
            <w:r w:rsidRPr="005C74D2">
              <w:rPr>
                <w:rFonts w:ascii="Times New Roman" w:hAnsi="Times New Roman"/>
                <w:w w:val="90"/>
                <w:kern w:val="16"/>
                <w:sz w:val="20"/>
              </w:rPr>
              <w:t>90.02 Hz – 164.45 Hz</w:t>
            </w:r>
          </w:p>
        </w:tc>
        <w:tc>
          <w:tcPr>
            <w:tcW w:w="1346" w:type="dxa"/>
          </w:tcPr>
          <w:p w14:paraId="2300F51C" w14:textId="77777777" w:rsidR="008C7329" w:rsidRPr="005C74D2" w:rsidRDefault="008C7329" w:rsidP="009267D2">
            <w:pPr>
              <w:pStyle w:val="GeneralText"/>
              <w:spacing w:line="240" w:lineRule="auto"/>
              <w:jc w:val="center"/>
              <w:rPr>
                <w:rFonts w:ascii="Times New Roman" w:hAnsi="Times New Roman"/>
                <w:w w:val="90"/>
                <w:kern w:val="16"/>
                <w:sz w:val="20"/>
              </w:rPr>
            </w:pPr>
            <w:r w:rsidRPr="005C74D2">
              <w:rPr>
                <w:rFonts w:ascii="Times New Roman" w:hAnsi="Times New Roman"/>
                <w:w w:val="90"/>
                <w:kern w:val="16"/>
                <w:sz w:val="20"/>
              </w:rPr>
              <w:t>152.29 Hz – 269.05 Hz</w:t>
            </w:r>
          </w:p>
        </w:tc>
      </w:tr>
      <w:tr w:rsidR="008C7329" w:rsidRPr="00C338C7" w14:paraId="24923FC8" w14:textId="77777777" w:rsidTr="008C7329">
        <w:trPr>
          <w:jc w:val="center"/>
        </w:trPr>
        <w:tc>
          <w:tcPr>
            <w:tcW w:w="924" w:type="dxa"/>
            <w:shd w:val="clear" w:color="auto" w:fill="F3F3F3"/>
            <w:vAlign w:val="center"/>
          </w:tcPr>
          <w:p w14:paraId="70B11FE7" w14:textId="77777777" w:rsidR="008C7329" w:rsidRPr="005C74D2" w:rsidRDefault="008C7329" w:rsidP="009267D2">
            <w:pPr>
              <w:pStyle w:val="GeneralText"/>
              <w:spacing w:line="240" w:lineRule="auto"/>
              <w:jc w:val="center"/>
              <w:rPr>
                <w:rFonts w:ascii="Times New Roman" w:hAnsi="Times New Roman"/>
                <w:w w:val="90"/>
                <w:kern w:val="16"/>
                <w:sz w:val="20"/>
              </w:rPr>
            </w:pPr>
            <w:r w:rsidRPr="005C74D2">
              <w:rPr>
                <w:rFonts w:ascii="Times New Roman" w:hAnsi="Times New Roman"/>
                <w:w w:val="90"/>
                <w:kern w:val="16"/>
                <w:sz w:val="20"/>
              </w:rPr>
              <w:t>Falsetto</w:t>
            </w:r>
          </w:p>
        </w:tc>
        <w:tc>
          <w:tcPr>
            <w:tcW w:w="1094" w:type="dxa"/>
          </w:tcPr>
          <w:p w14:paraId="5621C83E" w14:textId="77777777" w:rsidR="008C7329" w:rsidRPr="005C74D2" w:rsidRDefault="008C7329" w:rsidP="009267D2">
            <w:pPr>
              <w:pStyle w:val="GeneralText"/>
              <w:spacing w:line="240" w:lineRule="auto"/>
              <w:jc w:val="center"/>
              <w:rPr>
                <w:rFonts w:ascii="Times New Roman" w:hAnsi="Times New Roman"/>
                <w:w w:val="90"/>
                <w:kern w:val="16"/>
                <w:sz w:val="20"/>
              </w:rPr>
            </w:pPr>
            <w:r w:rsidRPr="005C74D2">
              <w:rPr>
                <w:rFonts w:ascii="Times New Roman" w:hAnsi="Times New Roman"/>
                <w:w w:val="90"/>
                <w:kern w:val="16"/>
                <w:sz w:val="20"/>
              </w:rPr>
              <w:t>300.5 Hz – 1041.71</w:t>
            </w:r>
          </w:p>
        </w:tc>
        <w:tc>
          <w:tcPr>
            <w:tcW w:w="1160" w:type="dxa"/>
          </w:tcPr>
          <w:p w14:paraId="690BDEF1" w14:textId="77777777" w:rsidR="008C7329" w:rsidRPr="005C74D2" w:rsidRDefault="008C7329" w:rsidP="009267D2">
            <w:pPr>
              <w:pStyle w:val="GeneralText"/>
              <w:spacing w:line="240" w:lineRule="auto"/>
              <w:jc w:val="center"/>
              <w:rPr>
                <w:rFonts w:ascii="Times New Roman" w:hAnsi="Times New Roman"/>
                <w:w w:val="90"/>
                <w:kern w:val="16"/>
                <w:sz w:val="20"/>
              </w:rPr>
            </w:pPr>
            <w:r w:rsidRPr="005C74D2">
              <w:rPr>
                <w:rFonts w:ascii="Times New Roman" w:hAnsi="Times New Roman"/>
                <w:w w:val="90"/>
                <w:kern w:val="16"/>
                <w:sz w:val="20"/>
              </w:rPr>
              <w:t>300.05 – 496.04 Hz</w:t>
            </w:r>
          </w:p>
        </w:tc>
        <w:tc>
          <w:tcPr>
            <w:tcW w:w="1346" w:type="dxa"/>
          </w:tcPr>
          <w:p w14:paraId="0774BD63" w14:textId="77777777" w:rsidR="008C7329" w:rsidRPr="005C74D2" w:rsidRDefault="008C7329" w:rsidP="009267D2">
            <w:pPr>
              <w:pStyle w:val="GeneralText"/>
              <w:spacing w:line="240" w:lineRule="auto"/>
              <w:jc w:val="center"/>
              <w:rPr>
                <w:rFonts w:ascii="Times New Roman" w:hAnsi="Times New Roman"/>
                <w:w w:val="90"/>
                <w:kern w:val="16"/>
                <w:sz w:val="20"/>
              </w:rPr>
            </w:pPr>
            <w:r w:rsidRPr="005C74D2">
              <w:rPr>
                <w:rFonts w:ascii="Times New Roman" w:hAnsi="Times New Roman"/>
                <w:w w:val="90"/>
                <w:kern w:val="16"/>
                <w:sz w:val="20"/>
              </w:rPr>
              <w:t>411.59 Hz – 1041.71 Hz</w:t>
            </w:r>
          </w:p>
        </w:tc>
      </w:tr>
    </w:tbl>
    <w:p w14:paraId="19A593B5" w14:textId="77777777" w:rsidR="008C7329" w:rsidRDefault="00270AB4" w:rsidP="00270AB4">
      <w:pPr>
        <w:pStyle w:val="Heading2"/>
      </w:pPr>
      <w:r>
        <w:t>Discussion</w:t>
      </w:r>
    </w:p>
    <w:p w14:paraId="00203524" w14:textId="77777777" w:rsidR="00270AB4" w:rsidRDefault="0000481D" w:rsidP="00E20CEE">
      <w:r>
        <w:t>Use this section to discuss the results. This section may be combined with either “Results” or “Conclusion” sections. That is, there could be separate “Results”, “Discussion” and “Conclusion” sections; or “Results and Discussion” and “Conclusion”; or “Results” and “Discussion and Conclusions” section.</w:t>
      </w:r>
    </w:p>
    <w:p w14:paraId="6EA343E6" w14:textId="77777777" w:rsidR="008C7329" w:rsidRDefault="00270AB4" w:rsidP="00270AB4">
      <w:pPr>
        <w:pStyle w:val="Heading2"/>
      </w:pPr>
      <w:r>
        <w:t>Conclusion</w:t>
      </w:r>
    </w:p>
    <w:p w14:paraId="0870B3A3" w14:textId="77777777" w:rsidR="00270AB4" w:rsidRDefault="0000481D" w:rsidP="00E20CEE">
      <w:r>
        <w:t>Clearly state the conclusion(s) from this work. That may also include suggestions for future studies.</w:t>
      </w:r>
    </w:p>
    <w:p w14:paraId="66A8376C" w14:textId="77777777" w:rsidR="00270AB4" w:rsidRDefault="00270AB4" w:rsidP="00270AB4">
      <w:pPr>
        <w:pStyle w:val="Heading2"/>
      </w:pPr>
      <w:r>
        <w:t>Acknowledgments</w:t>
      </w:r>
    </w:p>
    <w:p w14:paraId="5E6327D0" w14:textId="73CA260C" w:rsidR="008C7329" w:rsidRDefault="0000481D" w:rsidP="00E20CEE">
      <w:r w:rsidRPr="0000481D">
        <w:t xml:space="preserve">The preferred spelling of the word “acknowledgment” in </w:t>
      </w:r>
      <w:smartTag w:uri="urn:schemas-microsoft-com:office:smarttags" w:element="country-region">
        <w:smartTag w:uri="urn:schemas-microsoft-com:office:smarttags" w:element="place">
          <w:r w:rsidRPr="0000481D">
            <w:t>America</w:t>
          </w:r>
        </w:smartTag>
      </w:smartTag>
      <w:r w:rsidRPr="0000481D">
        <w:t xml:space="preserve"> is without an “e” after the “g”. Avoid the stilted expression “one</w:t>
      </w:r>
      <w:r>
        <w:t xml:space="preserve"> of us (R. B. G.) thanks ...”. Use neutral form, such as:</w:t>
      </w:r>
      <w:r w:rsidR="00D25247">
        <w:t xml:space="preserve"> </w:t>
      </w:r>
      <w:r w:rsidR="009C5C62" w:rsidRPr="009C5C62">
        <w:t xml:space="preserve">Research funded by </w:t>
      </w:r>
      <w:r w:rsidR="009C5C62">
        <w:t xml:space="preserve">research </w:t>
      </w:r>
      <w:r w:rsidR="009C5C62" w:rsidRPr="009C5C62">
        <w:t xml:space="preserve">grant </w:t>
      </w:r>
      <w:r w:rsidR="009C5C62">
        <w:t>#</w:t>
      </w:r>
      <w:proofErr w:type="spellStart"/>
      <w:r w:rsidR="009C5C62">
        <w:t>xxxx</w:t>
      </w:r>
      <w:proofErr w:type="spellEnd"/>
      <w:r w:rsidR="009C5C62" w:rsidRPr="009C5C62">
        <w:t xml:space="preserve"> “</w:t>
      </w:r>
      <w:r w:rsidR="009C5C62">
        <w:t>Title of Grant, if any”. Spe</w:t>
      </w:r>
      <w:r w:rsidR="00262DEB">
        <w:t>cial thanks to Dr./Mr./</w:t>
      </w:r>
      <w:proofErr w:type="spellStart"/>
      <w:r w:rsidR="00262DEB">
        <w:t>Ms</w:t>
      </w:r>
      <w:proofErr w:type="spellEnd"/>
      <w:r w:rsidR="00262DEB">
        <w:t>…</w:t>
      </w:r>
    </w:p>
    <w:p w14:paraId="1CFB40E3" w14:textId="77777777" w:rsidR="00270AB4" w:rsidRDefault="00270AB4" w:rsidP="00270AB4">
      <w:pPr>
        <w:pStyle w:val="Heading2"/>
      </w:pPr>
      <w:r>
        <w:t>References</w:t>
      </w:r>
    </w:p>
    <w:p w14:paraId="6DF514A3" w14:textId="77777777" w:rsidR="008E5C24" w:rsidRDefault="00930037" w:rsidP="008E5C24">
      <w:r>
        <w:t>N</w:t>
      </w:r>
      <w:r w:rsidRPr="00930037">
        <w:t xml:space="preserve">umber </w:t>
      </w:r>
      <w:r w:rsidR="00D25247">
        <w:t>references (if any)</w:t>
      </w:r>
      <w:r w:rsidRPr="00930037">
        <w:t xml:space="preserve"> consecutively</w:t>
      </w:r>
      <w:r>
        <w:t>,</w:t>
      </w:r>
      <w:r w:rsidRPr="00930037">
        <w:t xml:space="preserve"> </w:t>
      </w:r>
      <w:r>
        <w:t xml:space="preserve">in order of appearance, </w:t>
      </w:r>
      <w:r w:rsidRPr="00930037">
        <w:t>within brackets [1]. The sentence punctuation follows the bracket [2]. Refer simply to the reference number, as in [3]—do not use “Ref. [3]” or “reference [3]” except at the beginning of a sentence: “Reference [3] was the first ...”</w:t>
      </w:r>
    </w:p>
    <w:p w14:paraId="6E2598B0" w14:textId="77777777" w:rsidR="00930037" w:rsidRPr="00930037" w:rsidRDefault="00930037" w:rsidP="008E5C24">
      <w:r>
        <w:t>The following reference style is preferred</w:t>
      </w:r>
      <w:r w:rsidR="009A62F4">
        <w:t xml:space="preserve"> due to compactness</w:t>
      </w:r>
      <w:r>
        <w:t>, but it is not mandatory:</w:t>
      </w:r>
    </w:p>
    <w:p w14:paraId="335F924C" w14:textId="77777777" w:rsidR="008030EF" w:rsidRPr="00EB4EFF" w:rsidRDefault="008030EF" w:rsidP="008E5C24">
      <w:pPr>
        <w:spacing w:before="40"/>
        <w:rPr>
          <w:snapToGrid w:val="0"/>
          <w:lang w:eastAsia="en-US"/>
        </w:rPr>
      </w:pPr>
      <w:r>
        <w:rPr>
          <w:snapToGrid w:val="0"/>
          <w:lang w:eastAsia="en-US"/>
        </w:rPr>
        <w:t>[</w:t>
      </w:r>
      <w:r w:rsidRPr="00EB4EFF">
        <w:rPr>
          <w:snapToGrid w:val="0"/>
          <w:lang w:eastAsia="en-US"/>
        </w:rPr>
        <w:t>1</w:t>
      </w:r>
      <w:r>
        <w:rPr>
          <w:snapToGrid w:val="0"/>
          <w:lang w:eastAsia="en-US"/>
        </w:rPr>
        <w:t>]</w:t>
      </w:r>
      <w:r w:rsidRPr="00EB4EFF">
        <w:rPr>
          <w:snapToGrid w:val="0"/>
          <w:lang w:eastAsia="en-US"/>
        </w:rPr>
        <w:t> </w:t>
      </w:r>
      <w:proofErr w:type="spellStart"/>
      <w:r w:rsidRPr="00EB4EFF">
        <w:rPr>
          <w:snapToGrid w:val="0"/>
          <w:lang w:eastAsia="en-US"/>
        </w:rPr>
        <w:t>Baken</w:t>
      </w:r>
      <w:proofErr w:type="spellEnd"/>
      <w:r w:rsidRPr="00EB4EFF">
        <w:rPr>
          <w:snapToGrid w:val="0"/>
          <w:lang w:eastAsia="en-US"/>
        </w:rPr>
        <w:t xml:space="preserve"> RJ, Orlikoff RF. </w:t>
      </w:r>
      <w:r w:rsidRPr="00EB4EFF">
        <w:rPr>
          <w:i/>
          <w:snapToGrid w:val="0"/>
          <w:lang w:eastAsia="en-US"/>
        </w:rPr>
        <w:t>Clinical Measurement of Speech and Voice.</w:t>
      </w:r>
      <w:r w:rsidRPr="00EB4EFF">
        <w:rPr>
          <w:snapToGrid w:val="0"/>
          <w:lang w:eastAsia="en-US"/>
        </w:rPr>
        <w:t xml:space="preserve"> 2</w:t>
      </w:r>
      <w:r w:rsidRPr="00EB4EFF">
        <w:rPr>
          <w:snapToGrid w:val="0"/>
          <w:vertAlign w:val="superscript"/>
          <w:lang w:eastAsia="en-US"/>
        </w:rPr>
        <w:t>nd</w:t>
      </w:r>
      <w:r w:rsidRPr="00EB4EFF">
        <w:rPr>
          <w:snapToGrid w:val="0"/>
          <w:lang w:eastAsia="en-US"/>
        </w:rPr>
        <w:t xml:space="preserve"> ed. </w:t>
      </w:r>
      <w:smartTag w:uri="urn:schemas-microsoft-com:office:smarttags" w:element="place">
        <w:smartTag w:uri="urn:schemas-microsoft-com:office:smarttags" w:element="City">
          <w:r w:rsidRPr="00EB4EFF">
            <w:rPr>
              <w:snapToGrid w:val="0"/>
              <w:lang w:eastAsia="en-US"/>
            </w:rPr>
            <w:t>San Diego</w:t>
          </w:r>
        </w:smartTag>
        <w:r w:rsidR="00B14AF9">
          <w:rPr>
            <w:snapToGrid w:val="0"/>
            <w:lang w:eastAsia="en-US"/>
          </w:rPr>
          <w:t xml:space="preserve">, </w:t>
        </w:r>
        <w:smartTag w:uri="urn:schemas-microsoft-com:office:smarttags" w:element="State">
          <w:r w:rsidR="00B14AF9">
            <w:rPr>
              <w:snapToGrid w:val="0"/>
              <w:lang w:eastAsia="en-US"/>
            </w:rPr>
            <w:t>CA</w:t>
          </w:r>
        </w:smartTag>
      </w:smartTag>
      <w:r w:rsidRPr="00EB4EFF">
        <w:rPr>
          <w:snapToGrid w:val="0"/>
          <w:lang w:eastAsia="en-US"/>
        </w:rPr>
        <w:t>: Singular Publishing Group; 2000.</w:t>
      </w:r>
    </w:p>
    <w:p w14:paraId="747C38E9" w14:textId="77777777" w:rsidR="008030EF" w:rsidRPr="00EB4EFF" w:rsidRDefault="008030EF" w:rsidP="008030EF">
      <w:pPr>
        <w:spacing w:before="40"/>
        <w:rPr>
          <w:snapToGrid w:val="0"/>
          <w:lang w:eastAsia="en-US"/>
        </w:rPr>
      </w:pPr>
      <w:r>
        <w:rPr>
          <w:snapToGrid w:val="0"/>
          <w:lang w:eastAsia="en-US"/>
        </w:rPr>
        <w:t>[</w:t>
      </w:r>
      <w:r w:rsidRPr="00EB4EFF">
        <w:rPr>
          <w:snapToGrid w:val="0"/>
          <w:lang w:eastAsia="en-US"/>
        </w:rPr>
        <w:t>2</w:t>
      </w:r>
      <w:r>
        <w:rPr>
          <w:snapToGrid w:val="0"/>
          <w:lang w:eastAsia="en-US"/>
        </w:rPr>
        <w:t>]</w:t>
      </w:r>
      <w:r w:rsidRPr="00EB4EFF">
        <w:rPr>
          <w:snapToGrid w:val="0"/>
          <w:lang w:eastAsia="en-US"/>
        </w:rPr>
        <w:t> </w:t>
      </w:r>
      <w:proofErr w:type="spellStart"/>
      <w:r w:rsidRPr="00EB4EFF">
        <w:rPr>
          <w:snapToGrid w:val="0"/>
          <w:lang w:eastAsia="en-US"/>
        </w:rPr>
        <w:t>Hollien</w:t>
      </w:r>
      <w:proofErr w:type="spellEnd"/>
      <w:r w:rsidRPr="00EB4EFF">
        <w:rPr>
          <w:snapToGrid w:val="0"/>
          <w:lang w:eastAsia="en-US"/>
        </w:rPr>
        <w:t xml:space="preserve"> H. On vocal registers. </w:t>
      </w:r>
      <w:r w:rsidRPr="00EB4EFF">
        <w:rPr>
          <w:i/>
          <w:snapToGrid w:val="0"/>
          <w:lang w:eastAsia="en-US"/>
        </w:rPr>
        <w:t>J Phonetics</w:t>
      </w:r>
      <w:r w:rsidRPr="00EB4EFF">
        <w:rPr>
          <w:snapToGrid w:val="0"/>
          <w:lang w:eastAsia="en-US"/>
        </w:rPr>
        <w:t xml:space="preserve"> 1974;</w:t>
      </w:r>
      <w:r>
        <w:rPr>
          <w:snapToGrid w:val="0"/>
          <w:lang w:eastAsia="en-US"/>
        </w:rPr>
        <w:t xml:space="preserve"> </w:t>
      </w:r>
      <w:r w:rsidRPr="00EB4EFF">
        <w:rPr>
          <w:snapToGrid w:val="0"/>
          <w:lang w:eastAsia="en-US"/>
        </w:rPr>
        <w:t>2:125-143.</w:t>
      </w:r>
    </w:p>
    <w:p w14:paraId="5CA03189" w14:textId="77777777" w:rsidR="008030EF" w:rsidRDefault="008030EF" w:rsidP="008030EF">
      <w:pPr>
        <w:spacing w:before="40"/>
        <w:rPr>
          <w:snapToGrid w:val="0"/>
          <w:lang w:eastAsia="en-US"/>
        </w:rPr>
      </w:pPr>
      <w:r>
        <w:rPr>
          <w:snapToGrid w:val="0"/>
          <w:lang w:eastAsia="en-US"/>
        </w:rPr>
        <w:t>[3]</w:t>
      </w:r>
      <w:r w:rsidRPr="00EB4EFF">
        <w:rPr>
          <w:snapToGrid w:val="0"/>
          <w:lang w:eastAsia="en-US"/>
        </w:rPr>
        <w:t> </w:t>
      </w:r>
      <w:proofErr w:type="spellStart"/>
      <w:r w:rsidRPr="00EB4EFF">
        <w:rPr>
          <w:snapToGrid w:val="0"/>
          <w:lang w:eastAsia="en-US"/>
        </w:rPr>
        <w:t>Hollien</w:t>
      </w:r>
      <w:proofErr w:type="spellEnd"/>
      <w:r w:rsidRPr="00EB4EFF">
        <w:rPr>
          <w:snapToGrid w:val="0"/>
          <w:lang w:eastAsia="en-US"/>
        </w:rPr>
        <w:t xml:space="preserve"> H, Girard GT, Coleman RF. Vocal fold vibratory patterns of pulse register phonation. </w:t>
      </w:r>
      <w:r w:rsidRPr="00EB4EFF">
        <w:rPr>
          <w:i/>
          <w:snapToGrid w:val="0"/>
          <w:lang w:eastAsia="en-US"/>
        </w:rPr>
        <w:t xml:space="preserve">Folia </w:t>
      </w:r>
      <w:proofErr w:type="spellStart"/>
      <w:r w:rsidRPr="00EB4EFF">
        <w:rPr>
          <w:i/>
          <w:snapToGrid w:val="0"/>
          <w:lang w:eastAsia="en-US"/>
        </w:rPr>
        <w:t>Phoniatr</w:t>
      </w:r>
      <w:proofErr w:type="spellEnd"/>
      <w:r w:rsidRPr="00EB4EFF">
        <w:rPr>
          <w:snapToGrid w:val="0"/>
          <w:lang w:eastAsia="en-US"/>
        </w:rPr>
        <w:t xml:space="preserve"> 1977;29(3):200-205.</w:t>
      </w:r>
    </w:p>
    <w:p w14:paraId="08994E62" w14:textId="77777777" w:rsidR="008030EF" w:rsidRPr="00EB4EFF" w:rsidRDefault="008030EF" w:rsidP="008030EF">
      <w:pPr>
        <w:spacing w:before="40"/>
        <w:rPr>
          <w:snapToGrid w:val="0"/>
          <w:lang w:eastAsia="en-US"/>
        </w:rPr>
      </w:pPr>
      <w:r>
        <w:rPr>
          <w:snapToGrid w:val="0"/>
          <w:lang w:eastAsia="en-US"/>
        </w:rPr>
        <w:t>[4]</w:t>
      </w:r>
      <w:r w:rsidRPr="00EB4EFF">
        <w:rPr>
          <w:snapToGrid w:val="0"/>
          <w:lang w:eastAsia="en-US"/>
        </w:rPr>
        <w:t> </w:t>
      </w:r>
      <w:proofErr w:type="spellStart"/>
      <w:r w:rsidRPr="00EB4EFF">
        <w:rPr>
          <w:snapToGrid w:val="0"/>
          <w:lang w:eastAsia="en-US"/>
        </w:rPr>
        <w:t>Titze</w:t>
      </w:r>
      <w:proofErr w:type="spellEnd"/>
      <w:r w:rsidRPr="00EB4EFF">
        <w:rPr>
          <w:snapToGrid w:val="0"/>
          <w:lang w:eastAsia="en-US"/>
        </w:rPr>
        <w:t xml:space="preserve"> IR. Interpretation of the </w:t>
      </w:r>
      <w:proofErr w:type="spellStart"/>
      <w:r w:rsidRPr="00EB4EFF">
        <w:rPr>
          <w:snapToGrid w:val="0"/>
          <w:lang w:eastAsia="en-US"/>
        </w:rPr>
        <w:t>electroglottographic</w:t>
      </w:r>
      <w:proofErr w:type="spellEnd"/>
      <w:r w:rsidRPr="00EB4EFF">
        <w:rPr>
          <w:snapToGrid w:val="0"/>
          <w:lang w:eastAsia="en-US"/>
        </w:rPr>
        <w:t xml:space="preserve"> signal. </w:t>
      </w:r>
      <w:r w:rsidRPr="00EB4EFF">
        <w:rPr>
          <w:i/>
          <w:snapToGrid w:val="0"/>
          <w:lang w:eastAsia="en-US"/>
        </w:rPr>
        <w:t>J Voice</w:t>
      </w:r>
      <w:r w:rsidRPr="00EB4EFF">
        <w:rPr>
          <w:snapToGrid w:val="0"/>
          <w:lang w:eastAsia="en-US"/>
        </w:rPr>
        <w:t xml:space="preserve"> 1990;4(1):1-9.</w:t>
      </w:r>
    </w:p>
    <w:p w14:paraId="7C60B182" w14:textId="77777777" w:rsidR="00270AB4" w:rsidRDefault="008030EF" w:rsidP="009C5C62">
      <w:pPr>
        <w:spacing w:before="40"/>
        <w:rPr>
          <w:snapToGrid w:val="0"/>
          <w:lang w:eastAsia="en-US"/>
        </w:rPr>
      </w:pPr>
      <w:r>
        <w:rPr>
          <w:snapToGrid w:val="0"/>
          <w:lang w:eastAsia="en-US"/>
        </w:rPr>
        <w:t>[</w:t>
      </w:r>
      <w:r w:rsidRPr="00EB4EFF">
        <w:rPr>
          <w:snapToGrid w:val="0"/>
          <w:lang w:eastAsia="en-US"/>
        </w:rPr>
        <w:t>5</w:t>
      </w:r>
      <w:r>
        <w:rPr>
          <w:snapToGrid w:val="0"/>
          <w:lang w:eastAsia="en-US"/>
        </w:rPr>
        <w:t>]</w:t>
      </w:r>
      <w:r w:rsidRPr="00EB4EFF">
        <w:rPr>
          <w:snapToGrid w:val="0"/>
          <w:lang w:eastAsia="en-US"/>
        </w:rPr>
        <w:t xml:space="preserve"> Whitehead RL, </w:t>
      </w:r>
      <w:smartTag w:uri="urn:schemas-microsoft-com:office:smarttags" w:element="place">
        <w:smartTag w:uri="urn:schemas-microsoft-com:office:smarttags" w:element="City">
          <w:r w:rsidRPr="00EB4EFF">
            <w:rPr>
              <w:snapToGrid w:val="0"/>
              <w:lang w:eastAsia="en-US"/>
            </w:rPr>
            <w:t>Metz</w:t>
          </w:r>
        </w:smartTag>
        <w:r w:rsidRPr="00EB4EFF">
          <w:rPr>
            <w:snapToGrid w:val="0"/>
            <w:lang w:eastAsia="en-US"/>
          </w:rPr>
          <w:t xml:space="preserve"> </w:t>
        </w:r>
        <w:smartTag w:uri="urn:schemas-microsoft-com:office:smarttags" w:element="State">
          <w:r w:rsidRPr="00EB4EFF">
            <w:rPr>
              <w:snapToGrid w:val="0"/>
              <w:lang w:eastAsia="en-US"/>
            </w:rPr>
            <w:t>DE</w:t>
          </w:r>
        </w:smartTag>
      </w:smartTag>
      <w:r w:rsidRPr="00EB4EFF">
        <w:rPr>
          <w:snapToGrid w:val="0"/>
          <w:lang w:eastAsia="en-US"/>
        </w:rPr>
        <w:t xml:space="preserve">, Whitehead BH. Vibratory patterns of the vocal folds during pulse register phonation. </w:t>
      </w:r>
      <w:r w:rsidRPr="00EB4EFF">
        <w:rPr>
          <w:i/>
          <w:snapToGrid w:val="0"/>
          <w:lang w:eastAsia="en-US"/>
        </w:rPr>
        <w:t xml:space="preserve">J </w:t>
      </w:r>
      <w:proofErr w:type="spellStart"/>
      <w:r w:rsidRPr="00EB4EFF">
        <w:rPr>
          <w:i/>
          <w:snapToGrid w:val="0"/>
          <w:lang w:eastAsia="en-US"/>
        </w:rPr>
        <w:t>Accoust</w:t>
      </w:r>
      <w:proofErr w:type="spellEnd"/>
      <w:r w:rsidRPr="00EB4EFF">
        <w:rPr>
          <w:i/>
          <w:snapToGrid w:val="0"/>
          <w:lang w:eastAsia="en-US"/>
        </w:rPr>
        <w:t xml:space="preserve"> </w:t>
      </w:r>
      <w:proofErr w:type="spellStart"/>
      <w:r w:rsidRPr="00EB4EFF">
        <w:rPr>
          <w:i/>
          <w:snapToGrid w:val="0"/>
          <w:lang w:eastAsia="en-US"/>
        </w:rPr>
        <w:t>Soc</w:t>
      </w:r>
      <w:proofErr w:type="spellEnd"/>
      <w:r w:rsidRPr="00EB4EFF">
        <w:rPr>
          <w:i/>
          <w:snapToGrid w:val="0"/>
          <w:lang w:eastAsia="en-US"/>
        </w:rPr>
        <w:t xml:space="preserve"> Am</w:t>
      </w:r>
      <w:r w:rsidRPr="00EB4EFF">
        <w:rPr>
          <w:snapToGrid w:val="0"/>
          <w:lang w:eastAsia="en-US"/>
        </w:rPr>
        <w:t xml:space="preserve"> 1984;75(4):1293-1297.</w:t>
      </w:r>
    </w:p>
    <w:p w14:paraId="2486B300" w14:textId="77777777" w:rsidR="00B14AF9" w:rsidRDefault="00B14AF9" w:rsidP="009C5C62">
      <w:pPr>
        <w:spacing w:before="40"/>
        <w:rPr>
          <w:snapToGrid w:val="0"/>
          <w:lang w:eastAsia="en-US"/>
        </w:rPr>
      </w:pPr>
      <w:r>
        <w:rPr>
          <w:snapToGrid w:val="0"/>
          <w:lang w:eastAsia="en-US"/>
        </w:rPr>
        <w:t>[6] </w:t>
      </w:r>
      <w:r w:rsidRPr="00B14AF9">
        <w:rPr>
          <w:snapToGrid w:val="0"/>
          <w:lang w:eastAsia="en-US"/>
        </w:rPr>
        <w:t>Young</w:t>
      </w:r>
      <w:r>
        <w:rPr>
          <w:snapToGrid w:val="0"/>
          <w:lang w:eastAsia="en-US"/>
        </w:rPr>
        <w:t xml:space="preserve"> M.</w:t>
      </w:r>
      <w:r w:rsidRPr="00B14AF9">
        <w:rPr>
          <w:snapToGrid w:val="0"/>
          <w:lang w:eastAsia="en-US"/>
        </w:rPr>
        <w:t xml:space="preserve"> </w:t>
      </w:r>
      <w:r w:rsidRPr="00B14AF9">
        <w:rPr>
          <w:i/>
          <w:snapToGrid w:val="0"/>
          <w:lang w:eastAsia="en-US"/>
        </w:rPr>
        <w:t>The Technical Writer’s Handbook</w:t>
      </w:r>
      <w:r w:rsidRPr="00B14AF9">
        <w:rPr>
          <w:snapToGrid w:val="0"/>
          <w:lang w:eastAsia="en-US"/>
        </w:rPr>
        <w:t xml:space="preserve">. </w:t>
      </w:r>
      <w:smartTag w:uri="urn:schemas-microsoft-com:office:smarttags" w:element="place">
        <w:smartTag w:uri="urn:schemas-microsoft-com:office:smarttags" w:element="City">
          <w:r w:rsidRPr="00B14AF9">
            <w:rPr>
              <w:snapToGrid w:val="0"/>
              <w:lang w:eastAsia="en-US"/>
            </w:rPr>
            <w:t>Mill Valley</w:t>
          </w:r>
        </w:smartTag>
        <w:r w:rsidRPr="00B14AF9">
          <w:rPr>
            <w:snapToGrid w:val="0"/>
            <w:lang w:eastAsia="en-US"/>
          </w:rPr>
          <w:t xml:space="preserve">, </w:t>
        </w:r>
        <w:smartTag w:uri="urn:schemas-microsoft-com:office:smarttags" w:element="State">
          <w:r w:rsidRPr="00B14AF9">
            <w:rPr>
              <w:snapToGrid w:val="0"/>
              <w:lang w:eastAsia="en-US"/>
            </w:rPr>
            <w:t>CA</w:t>
          </w:r>
        </w:smartTag>
      </w:smartTag>
      <w:r w:rsidRPr="00B14AF9">
        <w:rPr>
          <w:snapToGrid w:val="0"/>
          <w:lang w:eastAsia="en-US"/>
        </w:rPr>
        <w:t>: University Science, 1989.</w:t>
      </w:r>
    </w:p>
    <w:p w14:paraId="5E8DDAB2" w14:textId="77777777" w:rsidR="00D25247" w:rsidRDefault="00D25247" w:rsidP="00D25247">
      <w:pPr>
        <w:rPr>
          <w:snapToGrid w:val="0"/>
          <w:lang w:eastAsia="en-US"/>
        </w:rPr>
      </w:pPr>
    </w:p>
    <w:p w14:paraId="5D5DE72C" w14:textId="77777777" w:rsidR="00AF4F86" w:rsidRPr="00D25247" w:rsidRDefault="009A62F4" w:rsidP="00D25247">
      <w:pPr>
        <w:rPr>
          <w:b/>
          <w:snapToGrid w:val="0"/>
          <w:lang w:eastAsia="en-US"/>
        </w:rPr>
      </w:pPr>
      <w:r>
        <w:rPr>
          <w:b/>
          <w:snapToGrid w:val="0"/>
          <w:lang w:eastAsia="en-US"/>
        </w:rPr>
        <w:t>Proceedings Paper</w:t>
      </w:r>
      <w:r w:rsidRPr="00D25247">
        <w:rPr>
          <w:b/>
          <w:snapToGrid w:val="0"/>
          <w:lang w:eastAsia="en-US"/>
        </w:rPr>
        <w:t xml:space="preserve"> </w:t>
      </w:r>
      <w:r w:rsidR="00AF4F86" w:rsidRPr="00D25247">
        <w:rPr>
          <w:b/>
          <w:snapToGrid w:val="0"/>
          <w:lang w:eastAsia="en-US"/>
        </w:rPr>
        <w:t>Submission Instructions</w:t>
      </w:r>
      <w:r w:rsidR="00D25247" w:rsidRPr="00D25247">
        <w:rPr>
          <w:b/>
          <w:snapToGrid w:val="0"/>
          <w:lang w:eastAsia="en-US"/>
        </w:rPr>
        <w:t>:</w:t>
      </w:r>
    </w:p>
    <w:p w14:paraId="227300FC" w14:textId="691C5577" w:rsidR="00262DEB" w:rsidRDefault="00262DEB" w:rsidP="00AF4F86">
      <w:pPr>
        <w:rPr>
          <w:snapToGrid w:val="0"/>
          <w:lang w:eastAsia="en-US"/>
        </w:rPr>
      </w:pPr>
      <w:r w:rsidRPr="00262DEB">
        <w:rPr>
          <w:snapToGrid w:val="0"/>
          <w:lang w:eastAsia="en-US"/>
        </w:rPr>
        <w:t>Please email your paper as a “.doc” or “</w:t>
      </w:r>
      <w:proofErr w:type="spellStart"/>
      <w:r w:rsidRPr="00262DEB">
        <w:rPr>
          <w:snapToGrid w:val="0"/>
          <w:lang w:eastAsia="en-US"/>
        </w:rPr>
        <w:t>docx</w:t>
      </w:r>
      <w:proofErr w:type="spellEnd"/>
      <w:r w:rsidRPr="00262DEB">
        <w:rPr>
          <w:snapToGrid w:val="0"/>
          <w:lang w:eastAsia="en-US"/>
        </w:rPr>
        <w:t xml:space="preserve">” file to </w:t>
      </w:r>
      <w:r w:rsidRPr="00262DEB">
        <w:rPr>
          <w:snapToGrid w:val="0"/>
          <w:color w:val="1F4E79" w:themeColor="accent1" w:themeShade="80"/>
          <w:u w:val="single"/>
          <w:lang w:eastAsia="en-US"/>
        </w:rPr>
        <w:t>icvpb2018@gmail.com</w:t>
      </w:r>
      <w:r w:rsidRPr="00262DEB">
        <w:rPr>
          <w:snapToGrid w:val="0"/>
          <w:lang w:eastAsia="en-US"/>
        </w:rPr>
        <w:t>. Name your document to follow the standard file name given (“[first author surname] ICVPB2018 Proceedings Template.docx”); an example if the first author surname was Smith and co-authors: “</w:t>
      </w:r>
      <w:r w:rsidRPr="00262DEB">
        <w:rPr>
          <w:i/>
          <w:snapToGrid w:val="0"/>
          <w:lang w:eastAsia="en-US"/>
        </w:rPr>
        <w:t>Smith et al ICVPB2018 Proceedings.docx</w:t>
      </w:r>
      <w:r w:rsidRPr="00262DEB">
        <w:rPr>
          <w:snapToGrid w:val="0"/>
          <w:lang w:eastAsia="en-US"/>
        </w:rPr>
        <w:t xml:space="preserve">”. For logistical reasons, when you email your document please include the filename in the subject line of the email similar to Subject Line: </w:t>
      </w:r>
      <w:r w:rsidRPr="00262DEB">
        <w:rPr>
          <w:i/>
          <w:snapToGrid w:val="0"/>
          <w:lang w:eastAsia="en-US"/>
        </w:rPr>
        <w:t>Smith et al ICVPB2018 Proceedings submission</w:t>
      </w:r>
      <w:r w:rsidRPr="00262DEB">
        <w:rPr>
          <w:snapToGrid w:val="0"/>
          <w:lang w:eastAsia="en-US"/>
        </w:rPr>
        <w:t>.</w:t>
      </w:r>
    </w:p>
    <w:p w14:paraId="122186E7" w14:textId="77777777" w:rsidR="00AF4F86" w:rsidRPr="00AF4F86" w:rsidRDefault="003B6EB2" w:rsidP="00AF4F86">
      <w:pPr>
        <w:rPr>
          <w:snapToGrid w:val="0"/>
          <w:lang w:eastAsia="en-US"/>
        </w:rPr>
      </w:pPr>
      <w:r>
        <w:rPr>
          <w:snapToGrid w:val="0"/>
          <w:lang w:eastAsia="en-US"/>
        </w:rPr>
        <w:t xml:space="preserve">The </w:t>
      </w:r>
      <w:r w:rsidR="00AF4F86">
        <w:rPr>
          <w:snapToGrid w:val="0"/>
          <w:lang w:eastAsia="en-US"/>
        </w:rPr>
        <w:t xml:space="preserve">submission </w:t>
      </w:r>
      <w:r w:rsidR="00AF4F86" w:rsidRPr="002C2F7C">
        <w:rPr>
          <w:snapToGrid w:val="0"/>
          <w:lang w:eastAsia="en-US"/>
        </w:rPr>
        <w:t xml:space="preserve">deadline is </w:t>
      </w:r>
      <w:r w:rsidR="009A62F4" w:rsidRPr="00A25398">
        <w:rPr>
          <w:snapToGrid w:val="0"/>
          <w:lang w:eastAsia="en-US"/>
        </w:rPr>
        <w:t>June 15th</w:t>
      </w:r>
      <w:r w:rsidR="00AF4F86" w:rsidRPr="00A25398">
        <w:rPr>
          <w:snapToGrid w:val="0"/>
          <w:lang w:eastAsia="en-US"/>
        </w:rPr>
        <w:t>, 201</w:t>
      </w:r>
      <w:r w:rsidR="00D25247" w:rsidRPr="00A25398">
        <w:rPr>
          <w:snapToGrid w:val="0"/>
          <w:lang w:eastAsia="en-US"/>
        </w:rPr>
        <w:t>8</w:t>
      </w:r>
      <w:r w:rsidR="00AF4F86" w:rsidRPr="002C2F7C">
        <w:rPr>
          <w:snapToGrid w:val="0"/>
          <w:lang w:eastAsia="en-US"/>
        </w:rPr>
        <w:t xml:space="preserve">. The </w:t>
      </w:r>
      <w:r w:rsidR="009A62F4">
        <w:rPr>
          <w:snapToGrid w:val="0"/>
          <w:lang w:eastAsia="en-US"/>
        </w:rPr>
        <w:t>proceedings papers</w:t>
      </w:r>
      <w:r w:rsidR="00AF4F86" w:rsidRPr="002C2F7C">
        <w:rPr>
          <w:snapToGrid w:val="0"/>
          <w:lang w:eastAsia="en-US"/>
        </w:rPr>
        <w:t xml:space="preserve"> will not be</w:t>
      </w:r>
      <w:r w:rsidR="00AF4F86" w:rsidRPr="00AF4F86">
        <w:rPr>
          <w:snapToGrid w:val="0"/>
          <w:lang w:eastAsia="en-US"/>
        </w:rPr>
        <w:t xml:space="preserve"> further edited</w:t>
      </w:r>
      <w:r w:rsidR="009A62F4">
        <w:rPr>
          <w:snapToGrid w:val="0"/>
          <w:lang w:eastAsia="en-US"/>
        </w:rPr>
        <w:t xml:space="preserve"> for content</w:t>
      </w:r>
      <w:r w:rsidR="00AF4F86" w:rsidRPr="00AF4F86">
        <w:rPr>
          <w:snapToGrid w:val="0"/>
          <w:lang w:eastAsia="en-US"/>
        </w:rPr>
        <w:t>.</w:t>
      </w:r>
      <w:r w:rsidR="009A62F4">
        <w:rPr>
          <w:snapToGrid w:val="0"/>
          <w:lang w:eastAsia="en-US"/>
        </w:rPr>
        <w:t xml:space="preserve"> The authors are solely responsible for the content.</w:t>
      </w:r>
      <w:r w:rsidR="009A62F4" w:rsidRPr="00AF4F86">
        <w:rPr>
          <w:snapToGrid w:val="0"/>
          <w:lang w:eastAsia="en-US"/>
        </w:rPr>
        <w:t xml:space="preserve"> </w:t>
      </w:r>
      <w:r w:rsidR="009A62F4">
        <w:rPr>
          <w:snapToGrid w:val="0"/>
          <w:lang w:eastAsia="en-US"/>
        </w:rPr>
        <w:t xml:space="preserve">Only minor syntax or formatting editing may be performed by the publishing team. </w:t>
      </w:r>
      <w:r w:rsidR="00D25247">
        <w:rPr>
          <w:snapToGrid w:val="0"/>
          <w:lang w:eastAsia="en-US"/>
        </w:rPr>
        <w:t xml:space="preserve">Upon acceptance, </w:t>
      </w:r>
      <w:r w:rsidR="002C2F7C">
        <w:rPr>
          <w:snapToGrid w:val="0"/>
          <w:lang w:eastAsia="en-US"/>
        </w:rPr>
        <w:t xml:space="preserve">both oral and poster </w:t>
      </w:r>
      <w:r w:rsidR="009A62F4">
        <w:rPr>
          <w:snapToGrid w:val="0"/>
          <w:lang w:eastAsia="en-US"/>
        </w:rPr>
        <w:t>presentations are expected to submit a proceedings paper, which will be included in the official in the official ICVPB Proceedings</w:t>
      </w:r>
      <w:r w:rsidR="00AF4F86" w:rsidRPr="00AF4F86">
        <w:rPr>
          <w:snapToGrid w:val="0"/>
          <w:lang w:eastAsia="en-US"/>
        </w:rPr>
        <w:t xml:space="preserve"> in the fo</w:t>
      </w:r>
      <w:r w:rsidR="00D25247">
        <w:rPr>
          <w:snapToGrid w:val="0"/>
          <w:lang w:eastAsia="en-US"/>
        </w:rPr>
        <w:t>rm provided by the authors.</w:t>
      </w:r>
    </w:p>
    <w:sectPr w:rsidR="00AF4F86" w:rsidRPr="00AF4F86" w:rsidSect="00261232">
      <w:type w:val="continuous"/>
      <w:pgSz w:w="12240" w:h="15840" w:code="1"/>
      <w:pgMar w:top="1584" w:right="1008" w:bottom="1152" w:left="1152" w:header="576" w:footer="576"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5711C" w14:textId="77777777" w:rsidR="002B011F" w:rsidRDefault="002B011F">
      <w:r>
        <w:separator/>
      </w:r>
    </w:p>
  </w:endnote>
  <w:endnote w:type="continuationSeparator" w:id="0">
    <w:p w14:paraId="24821895" w14:textId="77777777" w:rsidR="002B011F" w:rsidRDefault="002B0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5886A" w14:textId="77777777" w:rsidR="00826659" w:rsidRDefault="00826659" w:rsidP="009267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BEFF08" w14:textId="77777777" w:rsidR="00826659" w:rsidRDefault="00826659" w:rsidP="00B704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ACE34" w14:textId="50CEDBD8" w:rsidR="00826659" w:rsidRPr="00247D92" w:rsidRDefault="00595FF2" w:rsidP="00CF1F7D">
    <w:pPr>
      <w:pStyle w:val="Footer"/>
      <w:tabs>
        <w:tab w:val="clear" w:pos="4320"/>
        <w:tab w:val="clear" w:pos="8640"/>
        <w:tab w:val="center" w:pos="5328"/>
        <w:tab w:val="right" w:pos="10080"/>
      </w:tabs>
    </w:pPr>
    <w:r w:rsidRPr="004875F7">
      <w:rPr>
        <w:color w:val="385623"/>
        <w:sz w:val="22"/>
        <w:szCs w:val="22"/>
      </w:rPr>
      <w:t>Michigan State University</w:t>
    </w:r>
    <w:r w:rsidR="00CF1F7D" w:rsidRPr="004875F7">
      <w:rPr>
        <w:color w:val="385623"/>
        <w:sz w:val="22"/>
        <w:szCs w:val="22"/>
      </w:rPr>
      <w:tab/>
    </w:r>
    <w:r w:rsidRPr="004875F7">
      <w:rPr>
        <w:color w:val="385623"/>
        <w:sz w:val="22"/>
        <w:szCs w:val="22"/>
      </w:rPr>
      <w:t>ICVPB-2018</w:t>
    </w:r>
    <w:r w:rsidR="00826659" w:rsidRPr="004875F7">
      <w:rPr>
        <w:rStyle w:val="PageNumber"/>
        <w:color w:val="385623"/>
      </w:rPr>
      <w:tab/>
    </w:r>
    <w:r w:rsidR="00826659" w:rsidRPr="00351168">
      <w:rPr>
        <w:rStyle w:val="PageNumber"/>
      </w:rPr>
      <w:t>P</w:t>
    </w:r>
    <w:proofErr w:type="gramStart"/>
    <w:r w:rsidR="00826659" w:rsidRPr="00351168">
      <w:rPr>
        <w:rStyle w:val="PageNumber"/>
      </w:rPr>
      <w:t>.#</w:t>
    </w:r>
    <w:proofErr w:type="gramEnd"/>
    <w:r w:rsidR="00826659" w:rsidRPr="00351168">
      <w:rPr>
        <w:rStyle w:val="PageNumber"/>
      </w:rPr>
      <w:t>#.</w:t>
    </w:r>
    <w:r w:rsidR="00826659">
      <w:rPr>
        <w:rStyle w:val="PageNumber"/>
      </w:rPr>
      <w:fldChar w:fldCharType="begin"/>
    </w:r>
    <w:r w:rsidR="00826659">
      <w:rPr>
        <w:rStyle w:val="PageNumber"/>
      </w:rPr>
      <w:instrText xml:space="preserve"> PAGE </w:instrText>
    </w:r>
    <w:r w:rsidR="00826659">
      <w:rPr>
        <w:rStyle w:val="PageNumber"/>
      </w:rPr>
      <w:fldChar w:fldCharType="separate"/>
    </w:r>
    <w:r w:rsidR="00175618">
      <w:rPr>
        <w:rStyle w:val="PageNumber"/>
        <w:noProof/>
      </w:rPr>
      <w:t>2</w:t>
    </w:r>
    <w:r w:rsidR="0082665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51805" w14:textId="77777777" w:rsidR="002C2F7C" w:rsidRDefault="002C2F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2C5DB" w14:textId="77777777" w:rsidR="002B011F" w:rsidRDefault="002B011F">
      <w:r>
        <w:separator/>
      </w:r>
    </w:p>
  </w:footnote>
  <w:footnote w:type="continuationSeparator" w:id="0">
    <w:p w14:paraId="630057B9" w14:textId="77777777" w:rsidR="002B011F" w:rsidRDefault="002B0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3F6DA" w14:textId="77777777" w:rsidR="002C2F7C" w:rsidRDefault="002C2F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C09A2" w14:textId="4BD31E50" w:rsidR="00826659" w:rsidRPr="004875F7" w:rsidRDefault="00D00671" w:rsidP="00690BEC">
    <w:pPr>
      <w:pStyle w:val="Header"/>
      <w:rPr>
        <w:color w:val="385623"/>
        <w:sz w:val="22"/>
        <w:szCs w:val="22"/>
      </w:rPr>
    </w:pPr>
    <w:r w:rsidRPr="004875F7">
      <w:rPr>
        <w:noProof/>
        <w:color w:val="385623"/>
        <w:lang w:eastAsia="en-US"/>
      </w:rPr>
      <w:drawing>
        <wp:anchor distT="0" distB="0" distL="114300" distR="114300" simplePos="0" relativeHeight="251657728" behindDoc="1" locked="0" layoutInCell="1" allowOverlap="1" wp14:anchorId="60072760" wp14:editId="57E37382">
          <wp:simplePos x="0" y="0"/>
          <wp:positionH relativeFrom="column">
            <wp:posOffset>85090</wp:posOffset>
          </wp:positionH>
          <wp:positionV relativeFrom="paragraph">
            <wp:posOffset>-44450</wp:posOffset>
          </wp:positionV>
          <wp:extent cx="1078865" cy="42227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8000"/>
                    <a:extLst>
                      <a:ext uri="{28A0092B-C50C-407E-A947-70E740481C1C}">
                        <a14:useLocalDpi xmlns:a14="http://schemas.microsoft.com/office/drawing/2010/main" val="0"/>
                      </a:ext>
                    </a:extLst>
                  </a:blip>
                  <a:srcRect/>
                  <a:stretch>
                    <a:fillRect/>
                  </a:stretch>
                </pic:blipFill>
                <pic:spPr bwMode="auto">
                  <a:xfrm>
                    <a:off x="0" y="0"/>
                    <a:ext cx="1078865" cy="422275"/>
                  </a:xfrm>
                  <a:prstGeom prst="rect">
                    <a:avLst/>
                  </a:prstGeom>
                  <a:noFill/>
                  <a:ln>
                    <a:noFill/>
                  </a:ln>
                </pic:spPr>
              </pic:pic>
            </a:graphicData>
          </a:graphic>
          <wp14:sizeRelH relativeFrom="page">
            <wp14:pctWidth>0</wp14:pctWidth>
          </wp14:sizeRelH>
          <wp14:sizeRelV relativeFrom="page">
            <wp14:pctHeight>0</wp14:pctHeight>
          </wp14:sizeRelV>
        </wp:anchor>
      </w:drawing>
    </w:r>
    <w:r w:rsidR="00826659" w:rsidRPr="004875F7">
      <w:rPr>
        <w:color w:val="385623"/>
        <w:sz w:val="22"/>
        <w:szCs w:val="22"/>
      </w:rPr>
      <w:t>1</w:t>
    </w:r>
    <w:r w:rsidR="00690BEC" w:rsidRPr="004875F7">
      <w:rPr>
        <w:color w:val="385623"/>
        <w:sz w:val="22"/>
        <w:szCs w:val="22"/>
      </w:rPr>
      <w:t>1</w:t>
    </w:r>
    <w:r w:rsidR="00826659" w:rsidRPr="004875F7">
      <w:rPr>
        <w:color w:val="385623"/>
        <w:sz w:val="22"/>
        <w:szCs w:val="22"/>
      </w:rPr>
      <w:t>th International Conference on</w:t>
    </w:r>
    <w:r w:rsidR="00690BEC" w:rsidRPr="004875F7">
      <w:rPr>
        <w:color w:val="385623"/>
        <w:sz w:val="22"/>
        <w:szCs w:val="22"/>
      </w:rPr>
      <w:t xml:space="preserve"> Voice Physiology and Biomechanics</w:t>
    </w:r>
  </w:p>
  <w:p w14:paraId="0B9A3763" w14:textId="77777777" w:rsidR="00826659" w:rsidRPr="004875F7" w:rsidRDefault="00690BEC" w:rsidP="00A95F0B">
    <w:pPr>
      <w:pStyle w:val="Header"/>
      <w:rPr>
        <w:color w:val="385623"/>
        <w:sz w:val="22"/>
        <w:szCs w:val="22"/>
      </w:rPr>
    </w:pPr>
    <w:r w:rsidRPr="004875F7">
      <w:rPr>
        <w:color w:val="385623"/>
        <w:sz w:val="22"/>
        <w:szCs w:val="22"/>
      </w:rPr>
      <w:t>August 1</w:t>
    </w:r>
    <w:r w:rsidR="00826659" w:rsidRPr="004875F7">
      <w:rPr>
        <w:color w:val="385623"/>
        <w:sz w:val="22"/>
        <w:szCs w:val="22"/>
      </w:rPr>
      <w:t>-</w:t>
    </w:r>
    <w:r w:rsidRPr="004875F7">
      <w:rPr>
        <w:color w:val="385623"/>
        <w:sz w:val="22"/>
        <w:szCs w:val="22"/>
      </w:rPr>
      <w:t>3</w:t>
    </w:r>
    <w:r w:rsidR="00826659" w:rsidRPr="004875F7">
      <w:rPr>
        <w:color w:val="385623"/>
        <w:sz w:val="22"/>
        <w:szCs w:val="22"/>
      </w:rPr>
      <w:t>, 201</w:t>
    </w:r>
    <w:r w:rsidRPr="004875F7">
      <w:rPr>
        <w:color w:val="385623"/>
        <w:sz w:val="22"/>
        <w:szCs w:val="22"/>
      </w:rPr>
      <w:t>8</w:t>
    </w:r>
    <w:r w:rsidR="00826659" w:rsidRPr="004875F7">
      <w:rPr>
        <w:color w:val="385623"/>
        <w:sz w:val="22"/>
        <w:szCs w:val="22"/>
      </w:rPr>
      <w:t xml:space="preserve">, </w:t>
    </w:r>
    <w:r w:rsidRPr="004875F7">
      <w:rPr>
        <w:color w:val="385623"/>
        <w:sz w:val="22"/>
        <w:szCs w:val="22"/>
      </w:rPr>
      <w:t>East Lansing, Michigan</w:t>
    </w:r>
    <w:r w:rsidR="00826659" w:rsidRPr="004875F7">
      <w:rPr>
        <w:color w:val="385623"/>
        <w:sz w:val="22"/>
        <w:szCs w:val="22"/>
      </w:rPr>
      <w:t>, USA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DD498" w14:textId="77777777" w:rsidR="002C2F7C" w:rsidRDefault="002C2F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64979"/>
    <w:multiLevelType w:val="multilevel"/>
    <w:tmpl w:val="1D2440E2"/>
    <w:lvl w:ilvl="0">
      <w:start w:val="1"/>
      <w:numFmt w:val="upperRoman"/>
      <w:lvlText w:val="%1. "/>
      <w:lvlJc w:val="center"/>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C5C5B0F"/>
    <w:multiLevelType w:val="multilevel"/>
    <w:tmpl w:val="9EC45730"/>
    <w:lvl w:ilvl="0">
      <w:start w:val="1"/>
      <w:numFmt w:val="upperRoman"/>
      <w:lvlText w:val="%1. "/>
      <w:lvlJc w:val="left"/>
      <w:pPr>
        <w:tabs>
          <w:tab w:val="num" w:pos="288"/>
        </w:tabs>
        <w:ind w:left="28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0976DF9"/>
    <w:multiLevelType w:val="hybridMultilevel"/>
    <w:tmpl w:val="92B21F94"/>
    <w:lvl w:ilvl="0" w:tplc="A7BE9E52">
      <w:start w:val="1"/>
      <w:numFmt w:val="bullet"/>
      <w:lvlText w:val="-"/>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005F46"/>
    <w:multiLevelType w:val="hybridMultilevel"/>
    <w:tmpl w:val="85CC4DE8"/>
    <w:lvl w:ilvl="0" w:tplc="1E2CFADC">
      <w:start w:val="1"/>
      <w:numFmt w:val="upperRoman"/>
      <w:lvlText w:val="%1. "/>
      <w:lvlJc w:val="left"/>
      <w:pPr>
        <w:tabs>
          <w:tab w:val="num" w:pos="504"/>
        </w:tabs>
        <w:ind w:left="288"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32A5AB6"/>
    <w:multiLevelType w:val="multilevel"/>
    <w:tmpl w:val="3A2AD822"/>
    <w:lvl w:ilvl="0">
      <w:start w:val="1"/>
      <w:numFmt w:val="upperRoman"/>
      <w:lvlText w:val="%1. "/>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D5E5659"/>
    <w:multiLevelType w:val="multilevel"/>
    <w:tmpl w:val="6C5A19A0"/>
    <w:lvl w:ilvl="0">
      <w:start w:val="1"/>
      <w:numFmt w:val="upperRoman"/>
      <w:lvlText w:val="%1."/>
      <w:lvlJc w:val="center"/>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AA11462"/>
    <w:multiLevelType w:val="multilevel"/>
    <w:tmpl w:val="60A40B04"/>
    <w:lvl w:ilvl="0">
      <w:start w:val="1"/>
      <w:numFmt w:val="upperRoman"/>
      <w:lvlText w:val="%1. "/>
      <w:lvlJc w:val="left"/>
      <w:pPr>
        <w:tabs>
          <w:tab w:val="num" w:pos="0"/>
        </w:tabs>
        <w:ind w:left="0" w:firstLine="14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6D4D69E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725F0612"/>
    <w:multiLevelType w:val="multilevel"/>
    <w:tmpl w:val="A822BAC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8"/>
  </w:num>
  <w:num w:numId="3">
    <w:abstractNumId w:val="5"/>
  </w:num>
  <w:num w:numId="4">
    <w:abstractNumId w:val="3"/>
    <w:lvlOverride w:ilvl="0">
      <w:startOverride w:val="1"/>
    </w:lvlOverride>
  </w:num>
  <w:num w:numId="5">
    <w:abstractNumId w:val="0"/>
  </w:num>
  <w:num w:numId="6">
    <w:abstractNumId w:val="4"/>
  </w:num>
  <w:num w:numId="7">
    <w:abstractNumId w:val="6"/>
  </w:num>
  <w:num w:numId="8">
    <w:abstractNumId w:val="1"/>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106"/>
    <w:rsid w:val="00000A57"/>
    <w:rsid w:val="0000481D"/>
    <w:rsid w:val="000107B0"/>
    <w:rsid w:val="000178FC"/>
    <w:rsid w:val="0002182B"/>
    <w:rsid w:val="000425BC"/>
    <w:rsid w:val="000442D8"/>
    <w:rsid w:val="0005502E"/>
    <w:rsid w:val="000824BF"/>
    <w:rsid w:val="00087251"/>
    <w:rsid w:val="000A4027"/>
    <w:rsid w:val="000F433D"/>
    <w:rsid w:val="00104C27"/>
    <w:rsid w:val="001451DF"/>
    <w:rsid w:val="00151ACA"/>
    <w:rsid w:val="00153DEA"/>
    <w:rsid w:val="00175618"/>
    <w:rsid w:val="001767CC"/>
    <w:rsid w:val="00176BFE"/>
    <w:rsid w:val="001906B0"/>
    <w:rsid w:val="001A043E"/>
    <w:rsid w:val="00222A35"/>
    <w:rsid w:val="00245BC8"/>
    <w:rsid w:val="00247CCD"/>
    <w:rsid w:val="00247D92"/>
    <w:rsid w:val="00261232"/>
    <w:rsid w:val="00262DEB"/>
    <w:rsid w:val="00270AB4"/>
    <w:rsid w:val="00281106"/>
    <w:rsid w:val="002B011F"/>
    <w:rsid w:val="002C2F7C"/>
    <w:rsid w:val="002F3C10"/>
    <w:rsid w:val="00332985"/>
    <w:rsid w:val="00334841"/>
    <w:rsid w:val="003354BF"/>
    <w:rsid w:val="00336007"/>
    <w:rsid w:val="00342EE7"/>
    <w:rsid w:val="00345C4A"/>
    <w:rsid w:val="00346BDD"/>
    <w:rsid w:val="00351168"/>
    <w:rsid w:val="00372076"/>
    <w:rsid w:val="003818C5"/>
    <w:rsid w:val="003A60ED"/>
    <w:rsid w:val="003B6EB2"/>
    <w:rsid w:val="003C0F8E"/>
    <w:rsid w:val="003E2470"/>
    <w:rsid w:val="004162B7"/>
    <w:rsid w:val="00425220"/>
    <w:rsid w:val="0046295A"/>
    <w:rsid w:val="004875F7"/>
    <w:rsid w:val="0049537D"/>
    <w:rsid w:val="004D1290"/>
    <w:rsid w:val="004D2A10"/>
    <w:rsid w:val="00507DFC"/>
    <w:rsid w:val="00534772"/>
    <w:rsid w:val="00583A35"/>
    <w:rsid w:val="00595FF2"/>
    <w:rsid w:val="005A26EE"/>
    <w:rsid w:val="006615F4"/>
    <w:rsid w:val="00690BEC"/>
    <w:rsid w:val="006A69BF"/>
    <w:rsid w:val="006C2225"/>
    <w:rsid w:val="006F5A69"/>
    <w:rsid w:val="0076265F"/>
    <w:rsid w:val="007D2852"/>
    <w:rsid w:val="008030EF"/>
    <w:rsid w:val="00826659"/>
    <w:rsid w:val="00853AA4"/>
    <w:rsid w:val="0087429F"/>
    <w:rsid w:val="008A7350"/>
    <w:rsid w:val="008C602D"/>
    <w:rsid w:val="008C7329"/>
    <w:rsid w:val="008E5C24"/>
    <w:rsid w:val="009267D2"/>
    <w:rsid w:val="00930037"/>
    <w:rsid w:val="00940157"/>
    <w:rsid w:val="00991C17"/>
    <w:rsid w:val="009A62F4"/>
    <w:rsid w:val="009C5C62"/>
    <w:rsid w:val="009D7599"/>
    <w:rsid w:val="00A11301"/>
    <w:rsid w:val="00A13C1B"/>
    <w:rsid w:val="00A23851"/>
    <w:rsid w:val="00A25398"/>
    <w:rsid w:val="00A9280C"/>
    <w:rsid w:val="00A95A3D"/>
    <w:rsid w:val="00A95F0B"/>
    <w:rsid w:val="00AE73E9"/>
    <w:rsid w:val="00AF4F86"/>
    <w:rsid w:val="00AF5A56"/>
    <w:rsid w:val="00B014EA"/>
    <w:rsid w:val="00B14AF9"/>
    <w:rsid w:val="00B34C5C"/>
    <w:rsid w:val="00B704AC"/>
    <w:rsid w:val="00B92BA4"/>
    <w:rsid w:val="00BD69FD"/>
    <w:rsid w:val="00BE6E8B"/>
    <w:rsid w:val="00BF1ABD"/>
    <w:rsid w:val="00C107FB"/>
    <w:rsid w:val="00C354B1"/>
    <w:rsid w:val="00CA12E7"/>
    <w:rsid w:val="00CB250E"/>
    <w:rsid w:val="00CF1F7D"/>
    <w:rsid w:val="00D00671"/>
    <w:rsid w:val="00D11D70"/>
    <w:rsid w:val="00D25247"/>
    <w:rsid w:val="00D33844"/>
    <w:rsid w:val="00D75296"/>
    <w:rsid w:val="00DF2B91"/>
    <w:rsid w:val="00E0149B"/>
    <w:rsid w:val="00E0781F"/>
    <w:rsid w:val="00E20CEE"/>
    <w:rsid w:val="00E820C6"/>
    <w:rsid w:val="00E97FA8"/>
    <w:rsid w:val="00EC3C64"/>
    <w:rsid w:val="00ED059A"/>
    <w:rsid w:val="00ED4698"/>
    <w:rsid w:val="00EF6FD4"/>
    <w:rsid w:val="00F31DEC"/>
    <w:rsid w:val="00F36090"/>
    <w:rsid w:val="00FA24BC"/>
    <w:rsid w:val="00FB0A98"/>
    <w:rsid w:val="00FE6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1"/>
    <o:shapelayout v:ext="edit">
      <o:idmap v:ext="edit" data="1"/>
    </o:shapelayout>
  </w:shapeDefaults>
  <w:decimalSymbol w:val="."/>
  <w:listSeparator w:val=","/>
  <w14:docId w14:val="4A656F37"/>
  <w15:chartTrackingRefBased/>
  <w15:docId w15:val="{728E0521-F661-46A2-A60D-141215BC9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A56"/>
    <w:pPr>
      <w:spacing w:before="80"/>
      <w:ind w:firstLine="216"/>
      <w:jc w:val="both"/>
    </w:pPr>
    <w:rPr>
      <w:szCs w:val="24"/>
      <w:lang w:eastAsia="ja-JP"/>
    </w:rPr>
  </w:style>
  <w:style w:type="paragraph" w:styleId="Heading1">
    <w:name w:val="heading 1"/>
    <w:basedOn w:val="Normal"/>
    <w:next w:val="Normal"/>
    <w:qFormat/>
    <w:rsid w:val="00A23851"/>
    <w:pPr>
      <w:keepNext/>
      <w:spacing w:before="120" w:after="60"/>
      <w:ind w:left="576" w:right="576" w:firstLine="0"/>
      <w:jc w:val="center"/>
      <w:outlineLvl w:val="0"/>
    </w:pPr>
    <w:rPr>
      <w:rFonts w:cs="Arial"/>
      <w:b/>
      <w:bCs/>
      <w:caps/>
      <w:kern w:val="32"/>
      <w:sz w:val="28"/>
      <w:szCs w:val="32"/>
    </w:rPr>
  </w:style>
  <w:style w:type="paragraph" w:styleId="Heading2">
    <w:name w:val="heading 2"/>
    <w:basedOn w:val="Normal"/>
    <w:next w:val="Normal"/>
    <w:qFormat/>
    <w:rsid w:val="00270AB4"/>
    <w:pPr>
      <w:keepNext/>
      <w:spacing w:before="120" w:after="60"/>
      <w:ind w:firstLine="0"/>
      <w:jc w:val="center"/>
      <w:outlineLvl w:val="1"/>
    </w:pPr>
    <w:rPr>
      <w:rFonts w:cs="Arial"/>
      <w:b/>
      <w:bCs/>
      <w:iCs/>
      <w:smallCaps/>
      <w:szCs w:val="28"/>
    </w:rPr>
  </w:style>
  <w:style w:type="paragraph" w:styleId="Heading3">
    <w:name w:val="heading 3"/>
    <w:basedOn w:val="Normal"/>
    <w:next w:val="Normal"/>
    <w:qFormat/>
    <w:rsid w:val="00BE6E8B"/>
    <w:pPr>
      <w:keepNext/>
      <w:jc w:val="left"/>
      <w:outlineLvl w:val="2"/>
    </w:pPr>
    <w:rPr>
      <w:rFonts w:cs="Arial"/>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51168"/>
    <w:pPr>
      <w:tabs>
        <w:tab w:val="center" w:pos="4320"/>
        <w:tab w:val="right" w:pos="8640"/>
      </w:tabs>
      <w:spacing w:before="0"/>
      <w:ind w:firstLine="0"/>
      <w:jc w:val="left"/>
    </w:pPr>
    <w:rPr>
      <w:i/>
      <w:color w:val="4E82B6"/>
    </w:rPr>
  </w:style>
  <w:style w:type="character" w:styleId="PageNumber">
    <w:name w:val="page number"/>
    <w:rsid w:val="00247CCD"/>
    <w:rPr>
      <w:rFonts w:ascii="Arial" w:hAnsi="Arial"/>
      <w:dstrike w:val="0"/>
      <w:color w:val="auto"/>
      <w:sz w:val="22"/>
      <w:u w:val="none"/>
      <w:vertAlign w:val="baseline"/>
    </w:rPr>
  </w:style>
  <w:style w:type="paragraph" w:styleId="Header">
    <w:name w:val="header"/>
    <w:basedOn w:val="Normal"/>
    <w:rsid w:val="00A95F0B"/>
    <w:pPr>
      <w:tabs>
        <w:tab w:val="center" w:pos="4320"/>
        <w:tab w:val="right" w:pos="8640"/>
      </w:tabs>
      <w:spacing w:before="0"/>
      <w:ind w:firstLine="0"/>
      <w:jc w:val="right"/>
    </w:pPr>
    <w:rPr>
      <w:i/>
      <w:color w:val="4E82B6"/>
      <w:sz w:val="21"/>
    </w:rPr>
  </w:style>
  <w:style w:type="paragraph" w:customStyle="1" w:styleId="Names">
    <w:name w:val="Names"/>
    <w:basedOn w:val="Normal"/>
    <w:rsid w:val="00CA12E7"/>
    <w:pPr>
      <w:spacing w:before="240" w:after="60"/>
      <w:ind w:firstLine="0"/>
      <w:jc w:val="center"/>
    </w:pPr>
    <w:rPr>
      <w:b/>
      <w:sz w:val="24"/>
    </w:rPr>
  </w:style>
  <w:style w:type="paragraph" w:customStyle="1" w:styleId="Affiliation">
    <w:name w:val="Affiliation"/>
    <w:basedOn w:val="Normal"/>
    <w:rsid w:val="00C107FB"/>
    <w:pPr>
      <w:spacing w:before="0"/>
      <w:ind w:firstLine="0"/>
      <w:jc w:val="center"/>
    </w:pPr>
  </w:style>
  <w:style w:type="paragraph" w:styleId="BalloonText">
    <w:name w:val="Balloon Text"/>
    <w:basedOn w:val="Normal"/>
    <w:semiHidden/>
    <w:rsid w:val="00A9280C"/>
    <w:rPr>
      <w:rFonts w:ascii="Tahoma" w:hAnsi="Tahoma" w:cs="Tahoma"/>
      <w:sz w:val="16"/>
      <w:szCs w:val="16"/>
    </w:rPr>
  </w:style>
  <w:style w:type="paragraph" w:styleId="Caption">
    <w:name w:val="caption"/>
    <w:basedOn w:val="Normal"/>
    <w:next w:val="Normal"/>
    <w:qFormat/>
    <w:rsid w:val="008C7329"/>
    <w:pPr>
      <w:spacing w:before="0"/>
      <w:ind w:firstLine="0"/>
      <w:jc w:val="left"/>
    </w:pPr>
    <w:rPr>
      <w:rFonts w:eastAsia="Times New Roman"/>
      <w:b/>
      <w:bCs/>
      <w:szCs w:val="20"/>
    </w:rPr>
  </w:style>
  <w:style w:type="paragraph" w:customStyle="1" w:styleId="GeneralText">
    <w:name w:val="General Text"/>
    <w:basedOn w:val="Normal"/>
    <w:link w:val="GeneralTextChar"/>
    <w:rsid w:val="008C7329"/>
    <w:pPr>
      <w:spacing w:before="0" w:line="480" w:lineRule="auto"/>
      <w:ind w:firstLine="0"/>
    </w:pPr>
    <w:rPr>
      <w:rFonts w:ascii="Palatino Linotype" w:eastAsia="Times New Roman" w:hAnsi="Palatino Linotype"/>
      <w:sz w:val="24"/>
      <w:szCs w:val="20"/>
      <w:lang w:eastAsia="en-US"/>
    </w:rPr>
  </w:style>
  <w:style w:type="character" w:customStyle="1" w:styleId="GeneralTextChar">
    <w:name w:val="General Text Char"/>
    <w:link w:val="GeneralText"/>
    <w:rsid w:val="008C7329"/>
    <w:rPr>
      <w:rFonts w:ascii="Palatino Linotype" w:hAnsi="Palatino Linotype"/>
      <w:sz w:val="24"/>
      <w:lang w:val="en-US" w:eastAsia="en-US" w:bidi="ar-SA"/>
    </w:rPr>
  </w:style>
  <w:style w:type="paragraph" w:customStyle="1" w:styleId="equation">
    <w:name w:val="equation"/>
    <w:basedOn w:val="Normal"/>
    <w:rsid w:val="006F5A69"/>
    <w:pPr>
      <w:tabs>
        <w:tab w:val="center" w:pos="2520"/>
        <w:tab w:val="right" w:pos="5040"/>
      </w:tabs>
      <w:spacing w:before="160" w:after="80"/>
      <w:ind w:firstLine="0"/>
      <w:jc w:val="center"/>
    </w:pPr>
    <w:rPr>
      <w:rFonts w:ascii="Symbol" w:eastAsia="SimSun" w:hAnsi="Symbol" w:cs="Symbol"/>
      <w:szCs w:val="20"/>
      <w:lang w:eastAsia="en-US"/>
    </w:rPr>
  </w:style>
  <w:style w:type="character" w:styleId="Hyperlink">
    <w:name w:val="Hyperlink"/>
    <w:rsid w:val="00AF4F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083397">
      <w:bodyDiv w:val="1"/>
      <w:marLeft w:val="0"/>
      <w:marRight w:val="0"/>
      <w:marTop w:val="0"/>
      <w:marBottom w:val="0"/>
      <w:divBdr>
        <w:top w:val="none" w:sz="0" w:space="0" w:color="auto"/>
        <w:left w:val="none" w:sz="0" w:space="0" w:color="auto"/>
        <w:bottom w:val="none" w:sz="0" w:space="0" w:color="auto"/>
        <w:right w:val="none" w:sz="0" w:space="0" w:color="auto"/>
      </w:divBdr>
    </w:div>
    <w:div w:id="1819416082">
      <w:bodyDiv w:val="1"/>
      <w:marLeft w:val="0"/>
      <w:marRight w:val="0"/>
      <w:marTop w:val="0"/>
      <w:marBottom w:val="0"/>
      <w:divBdr>
        <w:top w:val="none" w:sz="0" w:space="0" w:color="auto"/>
        <w:left w:val="none" w:sz="0" w:space="0" w:color="auto"/>
        <w:bottom w:val="none" w:sz="0" w:space="0" w:color="auto"/>
        <w:right w:val="none" w:sz="0" w:space="0" w:color="auto"/>
      </w:divBdr>
      <w:divsChild>
        <w:div w:id="360782390">
          <w:marLeft w:val="0"/>
          <w:marRight w:val="0"/>
          <w:marTop w:val="0"/>
          <w:marBottom w:val="0"/>
          <w:divBdr>
            <w:top w:val="none" w:sz="0" w:space="0" w:color="auto"/>
            <w:left w:val="none" w:sz="0" w:space="0" w:color="auto"/>
            <w:bottom w:val="none" w:sz="0" w:space="0" w:color="auto"/>
            <w:right w:val="none" w:sz="0" w:space="0" w:color="auto"/>
          </w:divBdr>
          <w:divsChild>
            <w:div w:id="22356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1408</Words>
  <Characters>7636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THE TITLE OF THE PAPER SHOULD APPEAR AS SHOWN HERE: ALLCAPS TIMES NEW ROMAN 14 POINT CENTERED FONT, CONTINUOUS LINE WITHOUT LINE BREAKS</vt:lpstr>
    </vt:vector>
  </TitlesOfParts>
  <Company>CCHMC</Company>
  <LinksUpToDate>false</LinksUpToDate>
  <CharactersWithSpaces>9026</CharactersWithSpaces>
  <SharedDoc>false</SharedDoc>
  <HLinks>
    <vt:vector size="6" baseType="variant">
      <vt:variant>
        <vt:i4>6291508</vt:i4>
      </vt:variant>
      <vt:variant>
        <vt:i4>6</vt:i4>
      </vt:variant>
      <vt:variant>
        <vt:i4>0</vt:i4>
      </vt:variant>
      <vt:variant>
        <vt:i4>5</vt:i4>
      </vt:variant>
      <vt:variant>
        <vt:lpwstr>http://indico.fnal.gov/e/ICVPB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TITLE OF THE PAPER SHOULD APPEAR AS SHOWN HERE: ALLCAPS TIMES NEW ROMAN 14 POINT CENTERED FONT, CONTINUOUS LINE WITHOUT LINE BREAKS</dc:title>
  <dc:subject/>
  <dc:creator>Eric Hunter</dc:creator>
  <cp:keywords>Template</cp:keywords>
  <dc:description>Proceedings Template for ICVPB 2018</dc:description>
  <cp:lastModifiedBy>Eric Hunter</cp:lastModifiedBy>
  <cp:revision>5</cp:revision>
  <cp:lastPrinted>2017-10-26T22:13:00Z</cp:lastPrinted>
  <dcterms:created xsi:type="dcterms:W3CDTF">2018-03-14T19:29:00Z</dcterms:created>
  <dcterms:modified xsi:type="dcterms:W3CDTF">2018-03-14T19:44:00Z</dcterms:modified>
</cp:coreProperties>
</file>