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8F344" w14:textId="4157CDBA" w:rsidR="00CA465E" w:rsidRDefault="00CA465E" w:rsidP="00CA46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SC-2 questions/requests</w:t>
      </w:r>
    </w:p>
    <w:p w14:paraId="607C3481" w14:textId="0F604D20" w:rsidR="00CA465E" w:rsidRDefault="00CA465E" w:rsidP="00CA46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DEC-12-2017</w:t>
      </w:r>
    </w:p>
    <w:p w14:paraId="7C115E33" w14:textId="77777777" w:rsidR="00CA465E" w:rsidRDefault="00CA465E" w:rsidP="00CA465E">
      <w:pPr>
        <w:spacing w:after="0" w:line="240" w:lineRule="auto"/>
        <w:rPr>
          <w:rFonts w:ascii="Times New Roman" w:eastAsia="Times New Roman" w:hAnsi="Times New Roman" w:cs="Times New Roman"/>
          <w:sz w:val="24"/>
          <w:szCs w:val="24"/>
        </w:rPr>
      </w:pPr>
    </w:p>
    <w:p w14:paraId="45227FFE" w14:textId="3844314E" w:rsidR="00CA465E" w:rsidRPr="00CA465E" w:rsidRDefault="007D0955" w:rsidP="00CA46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Q1) </w:t>
      </w:r>
      <w:r w:rsidR="00CA465E" w:rsidRPr="00CA465E">
        <w:rPr>
          <w:rFonts w:ascii="Times New Roman" w:eastAsia="Times New Roman" w:hAnsi="Times New Roman" w:cs="Times New Roman"/>
          <w:sz w:val="24"/>
          <w:szCs w:val="24"/>
        </w:rPr>
        <w:t>We would like to hear about planned modifications to booster. In particular </w:t>
      </w:r>
    </w:p>
    <w:p w14:paraId="5794FC2D" w14:textId="77777777" w:rsidR="00CA465E" w:rsidRPr="00CA465E" w:rsidRDefault="00CA465E" w:rsidP="00CA465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465E">
        <w:rPr>
          <w:rFonts w:ascii="Times New Roman" w:eastAsia="Times New Roman" w:hAnsi="Times New Roman" w:cs="Times New Roman"/>
          <w:sz w:val="24"/>
          <w:szCs w:val="24"/>
        </w:rPr>
        <w:t>the status of the design of the injection girder. </w:t>
      </w:r>
    </w:p>
    <w:p w14:paraId="099B4070" w14:textId="77777777" w:rsidR="00CA465E" w:rsidRPr="00CA465E" w:rsidRDefault="00CA465E" w:rsidP="00CA465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465E">
        <w:rPr>
          <w:rFonts w:ascii="Times New Roman" w:eastAsia="Times New Roman" w:hAnsi="Times New Roman" w:cs="Times New Roman"/>
          <w:sz w:val="24"/>
          <w:szCs w:val="24"/>
        </w:rPr>
        <w:t>The effect on the booster lattice of lengthening the straight.  </w:t>
      </w:r>
    </w:p>
    <w:p w14:paraId="2403C65B" w14:textId="77777777" w:rsidR="00CA465E" w:rsidRPr="00CA465E" w:rsidRDefault="00CA465E" w:rsidP="00CA465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465E">
        <w:rPr>
          <w:rFonts w:ascii="Times New Roman" w:eastAsia="Times New Roman" w:hAnsi="Times New Roman" w:cs="Times New Roman"/>
          <w:sz w:val="24"/>
          <w:szCs w:val="24"/>
        </w:rPr>
        <w:t>Anticipate current limit</w:t>
      </w:r>
    </w:p>
    <w:p w14:paraId="3FDD5757" w14:textId="77777777" w:rsidR="00CA465E" w:rsidRPr="00CA465E" w:rsidRDefault="00CA465E" w:rsidP="00CA465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465E">
        <w:rPr>
          <w:rFonts w:ascii="Times New Roman" w:eastAsia="Times New Roman" w:hAnsi="Times New Roman" w:cs="Times New Roman"/>
          <w:sz w:val="24"/>
          <w:szCs w:val="24"/>
        </w:rPr>
        <w:t>RF upgrade</w:t>
      </w:r>
    </w:p>
    <w:p w14:paraId="135F02F0" w14:textId="77777777" w:rsidR="001D1B4F" w:rsidRDefault="00CA465E" w:rsidP="00CA465E">
      <w:pPr>
        <w:spacing w:after="0" w:line="240" w:lineRule="auto"/>
        <w:rPr>
          <w:rFonts w:ascii="Times New Roman" w:eastAsia="Times New Roman" w:hAnsi="Times New Roman" w:cs="Times New Roman"/>
          <w:color w:val="4472C4" w:themeColor="accent1"/>
          <w:sz w:val="24"/>
          <w:szCs w:val="24"/>
        </w:rPr>
      </w:pPr>
      <w:r w:rsidRPr="00CA465E">
        <w:rPr>
          <w:rFonts w:ascii="Times New Roman" w:eastAsia="Times New Roman" w:hAnsi="Times New Roman" w:cs="Times New Roman"/>
          <w:color w:val="4472C4" w:themeColor="accent1"/>
          <w:sz w:val="24"/>
          <w:szCs w:val="24"/>
        </w:rPr>
        <w:t>Answer:</w:t>
      </w:r>
      <w:r>
        <w:rPr>
          <w:rFonts w:ascii="Times New Roman" w:eastAsia="Times New Roman" w:hAnsi="Times New Roman" w:cs="Times New Roman"/>
          <w:color w:val="4472C4" w:themeColor="accent1"/>
          <w:sz w:val="24"/>
          <w:szCs w:val="24"/>
        </w:rPr>
        <w:t xml:space="preserve"> </w:t>
      </w:r>
    </w:p>
    <w:p w14:paraId="296C8CFB" w14:textId="5CD7BECC" w:rsidR="00CA465E" w:rsidRPr="00381C2D" w:rsidRDefault="00381C2D" w:rsidP="00381C2D">
      <w:pPr>
        <w:pStyle w:val="ListParagraph"/>
        <w:numPr>
          <w:ilvl w:val="0"/>
          <w:numId w:val="10"/>
        </w:numPr>
        <w:rPr>
          <w:color w:val="4472C4" w:themeColor="accent1"/>
        </w:rPr>
      </w:pPr>
      <w:r>
        <w:rPr>
          <w:color w:val="4472C4" w:themeColor="accent1"/>
        </w:rPr>
        <w:t>T</w:t>
      </w:r>
      <w:r w:rsidR="00CA465E" w:rsidRPr="00381C2D">
        <w:rPr>
          <w:color w:val="4472C4" w:themeColor="accent1"/>
        </w:rPr>
        <w:t xml:space="preserve">alk about Booster upgrades will be presented </w:t>
      </w:r>
      <w:r>
        <w:rPr>
          <w:color w:val="4472C4" w:themeColor="accent1"/>
        </w:rPr>
        <w:t>day 2 of SC-2 breakout session. Answer to these questions are on the slides.</w:t>
      </w:r>
    </w:p>
    <w:p w14:paraId="46B6F072" w14:textId="77777777" w:rsidR="00CA465E" w:rsidRPr="00CA465E" w:rsidRDefault="00CA465E" w:rsidP="00CA465E">
      <w:pPr>
        <w:spacing w:after="0" w:line="240" w:lineRule="auto"/>
        <w:rPr>
          <w:rFonts w:ascii="Times New Roman" w:eastAsia="Times New Roman" w:hAnsi="Times New Roman" w:cs="Times New Roman"/>
          <w:color w:val="4472C4" w:themeColor="accent1"/>
          <w:sz w:val="24"/>
          <w:szCs w:val="24"/>
        </w:rPr>
      </w:pPr>
    </w:p>
    <w:p w14:paraId="446953FF" w14:textId="20C22A0B" w:rsidR="00CA465E" w:rsidRDefault="007D0955" w:rsidP="00CA46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Q2) </w:t>
      </w:r>
      <w:r w:rsidR="00CA465E" w:rsidRPr="00CA465E">
        <w:rPr>
          <w:rFonts w:ascii="Times New Roman" w:eastAsia="Times New Roman" w:hAnsi="Times New Roman" w:cs="Times New Roman"/>
          <w:sz w:val="24"/>
          <w:szCs w:val="24"/>
        </w:rPr>
        <w:t>We heard today that CW capability has already been addressed for some linac systems. But it is not clear what is required regarding CW to satisfy the project goals. What defines success? And then what is the cost of the piecemeal demonstration of CW capability? What are the implications for the beam dump? For machine protection systems?</w:t>
      </w:r>
    </w:p>
    <w:p w14:paraId="21D44577" w14:textId="677998F4" w:rsidR="00CA465E" w:rsidRDefault="00CA465E" w:rsidP="00CA465E">
      <w:pPr>
        <w:spacing w:after="0" w:line="240" w:lineRule="auto"/>
        <w:rPr>
          <w:rFonts w:ascii="Times New Roman" w:eastAsia="Times New Roman" w:hAnsi="Times New Roman" w:cs="Times New Roman"/>
          <w:sz w:val="24"/>
          <w:szCs w:val="24"/>
        </w:rPr>
      </w:pPr>
    </w:p>
    <w:p w14:paraId="1B6660A9" w14:textId="77777777" w:rsidR="001D1B4F" w:rsidRDefault="00CA465E" w:rsidP="007F637E">
      <w:pPr>
        <w:pStyle w:val="HTMLPreformatted"/>
        <w:rPr>
          <w:rFonts w:ascii="Times New Roman" w:hAnsi="Times New Roman" w:cs="Times New Roman"/>
          <w:color w:val="4472C4" w:themeColor="accent1"/>
          <w:sz w:val="24"/>
          <w:szCs w:val="24"/>
        </w:rPr>
      </w:pPr>
      <w:r w:rsidRPr="00CA465E">
        <w:rPr>
          <w:rFonts w:ascii="Times New Roman" w:hAnsi="Times New Roman" w:cs="Times New Roman"/>
          <w:color w:val="4472C4" w:themeColor="accent1"/>
          <w:sz w:val="24"/>
          <w:szCs w:val="24"/>
        </w:rPr>
        <w:t>Answer:</w:t>
      </w:r>
      <w:r>
        <w:rPr>
          <w:rFonts w:ascii="Times New Roman" w:hAnsi="Times New Roman" w:cs="Times New Roman"/>
          <w:color w:val="4472C4" w:themeColor="accent1"/>
          <w:sz w:val="24"/>
          <w:szCs w:val="24"/>
        </w:rPr>
        <w:t xml:space="preserve"> </w:t>
      </w:r>
    </w:p>
    <w:p w14:paraId="7659822C" w14:textId="7D758BD8" w:rsidR="007F637E" w:rsidRDefault="007D0955" w:rsidP="003D1D78">
      <w:pPr>
        <w:pStyle w:val="HTMLPreformatted"/>
        <w:numPr>
          <w:ilvl w:val="0"/>
          <w:numId w:val="7"/>
        </w:numPr>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 xml:space="preserve">The </w:t>
      </w:r>
      <w:r w:rsidR="001D1B4F" w:rsidRPr="001D1B4F">
        <w:rPr>
          <w:rFonts w:ascii="Times New Roman" w:hAnsi="Times New Roman" w:cs="Times New Roman"/>
          <w:color w:val="4472C4" w:themeColor="accent1"/>
          <w:sz w:val="24"/>
          <w:szCs w:val="24"/>
        </w:rPr>
        <w:t xml:space="preserve">PIP-II Linac is </w:t>
      </w:r>
      <w:proofErr w:type="gramStart"/>
      <w:r w:rsidR="001D1B4F" w:rsidRPr="001D1B4F">
        <w:rPr>
          <w:rFonts w:ascii="Times New Roman" w:hAnsi="Times New Roman" w:cs="Times New Roman"/>
          <w:color w:val="4472C4" w:themeColor="accent1"/>
          <w:sz w:val="24"/>
          <w:szCs w:val="24"/>
        </w:rPr>
        <w:t>a</w:t>
      </w:r>
      <w:proofErr w:type="gramEnd"/>
      <w:r w:rsidR="001D1B4F" w:rsidRPr="001D1B4F">
        <w:rPr>
          <w:rFonts w:ascii="Times New Roman" w:hAnsi="Times New Roman" w:cs="Times New Roman"/>
          <w:color w:val="4472C4" w:themeColor="accent1"/>
          <w:sz w:val="24"/>
          <w:szCs w:val="24"/>
        </w:rPr>
        <w:t xml:space="preserve"> </w:t>
      </w:r>
      <w:r w:rsidR="007F637E" w:rsidRPr="001D1B4F">
        <w:rPr>
          <w:rFonts w:ascii="Times New Roman" w:hAnsi="Times New Roman" w:cs="Times New Roman"/>
          <w:color w:val="4472C4" w:themeColor="accent1"/>
          <w:sz w:val="24"/>
          <w:szCs w:val="24"/>
        </w:rPr>
        <w:t>800-MeV superconducting linac, constructed of CW-capable components, operated initially in pulsed mode</w:t>
      </w:r>
    </w:p>
    <w:p w14:paraId="23C40D04" w14:textId="77777777" w:rsidR="003D1D78" w:rsidRDefault="007F637E" w:rsidP="003D1D78">
      <w:pPr>
        <w:pStyle w:val="HTMLPreformatted"/>
        <w:numPr>
          <w:ilvl w:val="0"/>
          <w:numId w:val="6"/>
        </w:numPr>
        <w:rPr>
          <w:rFonts w:ascii="Times New Roman" w:hAnsi="Times New Roman" w:cs="Times New Roman"/>
          <w:color w:val="4472C4" w:themeColor="accent1"/>
          <w:sz w:val="24"/>
          <w:szCs w:val="24"/>
        </w:rPr>
      </w:pPr>
      <w:r w:rsidRPr="003D1D78">
        <w:rPr>
          <w:rFonts w:ascii="Times New Roman" w:hAnsi="Times New Roman" w:cs="Times New Roman"/>
          <w:color w:val="4472C4" w:themeColor="accent1"/>
          <w:sz w:val="24"/>
          <w:szCs w:val="24"/>
        </w:rPr>
        <w:t>Accompanied by modifications to Booster, (Recycler, Main Injector) to accommodate higher injection energy and higher beam intensities</w:t>
      </w:r>
    </w:p>
    <w:p w14:paraId="07E82D7F" w14:textId="77777777" w:rsidR="003D1D78" w:rsidRDefault="007F637E" w:rsidP="007F637E">
      <w:pPr>
        <w:pStyle w:val="HTMLPreformatted"/>
        <w:numPr>
          <w:ilvl w:val="0"/>
          <w:numId w:val="6"/>
        </w:numPr>
        <w:rPr>
          <w:rFonts w:ascii="Times New Roman" w:hAnsi="Times New Roman" w:cs="Times New Roman"/>
          <w:color w:val="4472C4" w:themeColor="accent1"/>
          <w:sz w:val="24"/>
          <w:szCs w:val="24"/>
        </w:rPr>
      </w:pPr>
      <w:r w:rsidRPr="003D1D78">
        <w:rPr>
          <w:rFonts w:ascii="Times New Roman" w:hAnsi="Times New Roman" w:cs="Times New Roman"/>
          <w:color w:val="4472C4" w:themeColor="accent1"/>
          <w:sz w:val="24"/>
          <w:szCs w:val="24"/>
        </w:rPr>
        <w:t>CDR parameters: “operated initially in pulsed mode"</w:t>
      </w:r>
      <w:r w:rsidR="003D1D78">
        <w:rPr>
          <w:rFonts w:ascii="Times New Roman" w:hAnsi="Times New Roman" w:cs="Times New Roman"/>
          <w:color w:val="4472C4" w:themeColor="accent1"/>
          <w:sz w:val="24"/>
          <w:szCs w:val="24"/>
        </w:rPr>
        <w:t xml:space="preserve"> </w:t>
      </w:r>
      <w:r w:rsidRPr="003D1D78">
        <w:rPr>
          <w:rFonts w:ascii="Times New Roman" w:hAnsi="Times New Roman" w:cs="Times New Roman"/>
          <w:color w:val="4472C4" w:themeColor="accent1"/>
          <w:sz w:val="24"/>
          <w:szCs w:val="24"/>
        </w:rPr>
        <w:t>20 Hz, 2 mA, 550 microseconds necessary to support the LBNF/DUNE neutrino</w:t>
      </w:r>
      <w:r w:rsidR="007D0955" w:rsidRPr="003D1D78">
        <w:rPr>
          <w:rFonts w:ascii="Times New Roman" w:hAnsi="Times New Roman" w:cs="Times New Roman"/>
          <w:color w:val="4472C4" w:themeColor="accent1"/>
          <w:sz w:val="24"/>
          <w:szCs w:val="24"/>
        </w:rPr>
        <w:t xml:space="preserve"> </w:t>
      </w:r>
      <w:r w:rsidRPr="003D1D78">
        <w:rPr>
          <w:rFonts w:ascii="Times New Roman" w:hAnsi="Times New Roman" w:cs="Times New Roman"/>
          <w:color w:val="4472C4" w:themeColor="accent1"/>
          <w:sz w:val="24"/>
          <w:szCs w:val="24"/>
        </w:rPr>
        <w:t>program</w:t>
      </w:r>
    </w:p>
    <w:p w14:paraId="7A42E909" w14:textId="77777777" w:rsidR="003D1D78" w:rsidRDefault="007F637E" w:rsidP="007F637E">
      <w:pPr>
        <w:pStyle w:val="HTMLPreformatted"/>
        <w:numPr>
          <w:ilvl w:val="0"/>
          <w:numId w:val="7"/>
        </w:numPr>
        <w:rPr>
          <w:rFonts w:ascii="Times New Roman" w:hAnsi="Times New Roman" w:cs="Times New Roman"/>
          <w:color w:val="4472C4" w:themeColor="accent1"/>
          <w:sz w:val="24"/>
          <w:szCs w:val="24"/>
        </w:rPr>
      </w:pPr>
      <w:r w:rsidRPr="003D1D78">
        <w:rPr>
          <w:rFonts w:ascii="Times New Roman" w:hAnsi="Times New Roman" w:cs="Times New Roman"/>
          <w:color w:val="4472C4" w:themeColor="accent1"/>
          <w:sz w:val="24"/>
          <w:szCs w:val="24"/>
        </w:rPr>
        <w:t>CW capable: hardware capable of running CW beam</w:t>
      </w:r>
      <w:r w:rsidR="001D1B4F" w:rsidRPr="003D1D78">
        <w:rPr>
          <w:rFonts w:ascii="Times New Roman" w:hAnsi="Times New Roman" w:cs="Times New Roman"/>
          <w:color w:val="4472C4" w:themeColor="accent1"/>
          <w:sz w:val="24"/>
          <w:szCs w:val="24"/>
        </w:rPr>
        <w:t xml:space="preserve"> </w:t>
      </w:r>
    </w:p>
    <w:p w14:paraId="61078318" w14:textId="73F2EDD6" w:rsidR="001D1B4F" w:rsidRPr="003D1D78" w:rsidRDefault="001D1B4F" w:rsidP="003D1D78">
      <w:pPr>
        <w:pStyle w:val="HTMLPreformatted"/>
        <w:numPr>
          <w:ilvl w:val="0"/>
          <w:numId w:val="7"/>
        </w:numPr>
        <w:rPr>
          <w:rFonts w:ascii="Times New Roman" w:hAnsi="Times New Roman" w:cs="Times New Roman"/>
          <w:color w:val="4472C4" w:themeColor="accent1"/>
          <w:sz w:val="24"/>
          <w:szCs w:val="24"/>
        </w:rPr>
      </w:pPr>
      <w:r w:rsidRPr="003D1D78">
        <w:rPr>
          <w:rFonts w:ascii="Times New Roman" w:hAnsi="Times New Roman" w:cs="Times New Roman"/>
          <w:color w:val="4472C4" w:themeColor="accent1"/>
          <w:sz w:val="24"/>
          <w:szCs w:val="24"/>
        </w:rPr>
        <w:t xml:space="preserve">PIP2IT Mission Statement: The PIP-II Injector Test (PIP2IT) facility replicates the front end of the PIP-II linac through the first SSR1 cryomodule. </w:t>
      </w:r>
      <w:r w:rsidRPr="003D1D78">
        <w:rPr>
          <w:rFonts w:ascii="Times New Roman" w:hAnsi="Times New Roman" w:cs="Times New Roman"/>
          <w:b/>
          <w:bCs/>
          <w:color w:val="4472C4" w:themeColor="accent1"/>
          <w:sz w:val="24"/>
          <w:szCs w:val="24"/>
        </w:rPr>
        <w:t>PIP2IT is intended to serve as a complete systems test that will reduce technical risks associated with the PIP-II linac in both pulsed and CW operating modes.</w:t>
      </w:r>
    </w:p>
    <w:p w14:paraId="23DD03A1" w14:textId="3997A688" w:rsidR="00955304" w:rsidRPr="003D1D78" w:rsidRDefault="00B32AAC" w:rsidP="003D1D78">
      <w:pPr>
        <w:pStyle w:val="HTMLPreformatted"/>
        <w:numPr>
          <w:ilvl w:val="0"/>
          <w:numId w:val="4"/>
        </w:numPr>
        <w:rPr>
          <w:rFonts w:ascii="Times New Roman" w:hAnsi="Times New Roman" w:cs="Times New Roman"/>
          <w:color w:val="4472C4" w:themeColor="accent1"/>
          <w:sz w:val="24"/>
          <w:szCs w:val="24"/>
        </w:rPr>
      </w:pPr>
      <w:r>
        <w:rPr>
          <w:rFonts w:ascii="Times New Roman" w:hAnsi="Times New Roman" w:cs="Times New Roman"/>
          <w:b/>
          <w:bCs/>
          <w:color w:val="4472C4" w:themeColor="accent1"/>
          <w:sz w:val="24"/>
          <w:szCs w:val="24"/>
          <w:lang w:val="sk-SK"/>
        </w:rPr>
        <w:t xml:space="preserve">   </w:t>
      </w:r>
      <w:r w:rsidR="00B166BD" w:rsidRPr="007D7EA8">
        <w:rPr>
          <w:rFonts w:ascii="Times New Roman" w:hAnsi="Times New Roman" w:cs="Times New Roman"/>
          <w:b/>
          <w:bCs/>
          <w:color w:val="4472C4" w:themeColor="accent1"/>
          <w:sz w:val="24"/>
          <w:szCs w:val="24"/>
          <w:lang w:val="sk-SK"/>
        </w:rPr>
        <w:t>Phase 1</w:t>
      </w:r>
      <w:r w:rsidR="003D1D78">
        <w:rPr>
          <w:rFonts w:ascii="Times New Roman" w:hAnsi="Times New Roman" w:cs="Times New Roman"/>
          <w:b/>
          <w:bCs/>
          <w:color w:val="4472C4" w:themeColor="accent1"/>
          <w:sz w:val="24"/>
          <w:szCs w:val="24"/>
          <w:lang w:val="sk-SK"/>
        </w:rPr>
        <w:t xml:space="preserve">: </w:t>
      </w:r>
      <w:r w:rsidR="00B166BD" w:rsidRPr="003D1D78">
        <w:rPr>
          <w:rFonts w:ascii="Times New Roman" w:hAnsi="Times New Roman" w:cs="Times New Roman"/>
          <w:b/>
          <w:bCs/>
          <w:color w:val="4472C4" w:themeColor="accent1"/>
          <w:sz w:val="24"/>
          <w:szCs w:val="24"/>
          <w:lang w:val="sk-SK"/>
        </w:rPr>
        <w:t>retirement of risks associated with operation of the PIP-II linac in pulsed mode as required for neutrino operations and described in the CDR (1% duty factor).  </w:t>
      </w:r>
    </w:p>
    <w:p w14:paraId="58C83C95" w14:textId="77777777" w:rsidR="003D1D78" w:rsidRDefault="00B166BD" w:rsidP="00B32AAC">
      <w:pPr>
        <w:pStyle w:val="HTMLPreformatted"/>
        <w:numPr>
          <w:ilvl w:val="0"/>
          <w:numId w:val="4"/>
        </w:numPr>
        <w:rPr>
          <w:rFonts w:ascii="Times New Roman" w:hAnsi="Times New Roman" w:cs="Times New Roman"/>
          <w:color w:val="4472C4" w:themeColor="accent1"/>
          <w:sz w:val="24"/>
          <w:szCs w:val="24"/>
          <w:u w:val="single"/>
        </w:rPr>
      </w:pPr>
      <w:r w:rsidRPr="007D7EA8">
        <w:rPr>
          <w:rFonts w:ascii="Times New Roman" w:hAnsi="Times New Roman" w:cs="Times New Roman"/>
          <w:color w:val="4472C4" w:themeColor="accent1"/>
          <w:sz w:val="24"/>
          <w:szCs w:val="24"/>
          <w:u w:val="single"/>
          <w:lang w:val="sk-SK"/>
        </w:rPr>
        <w:t>Phase 2 (not part of project)</w:t>
      </w:r>
      <w:r w:rsidR="003D1D78">
        <w:rPr>
          <w:rFonts w:ascii="Times New Roman" w:hAnsi="Times New Roman" w:cs="Times New Roman"/>
          <w:color w:val="4472C4" w:themeColor="accent1"/>
          <w:sz w:val="24"/>
          <w:szCs w:val="24"/>
          <w:u w:val="single"/>
        </w:rPr>
        <w:t xml:space="preserve">: </w:t>
      </w:r>
    </w:p>
    <w:p w14:paraId="6DA0ECBC" w14:textId="21944EFA" w:rsidR="00B32AAC" w:rsidRDefault="00B166BD" w:rsidP="00B32AAC">
      <w:pPr>
        <w:pStyle w:val="HTMLPreformatted"/>
        <w:numPr>
          <w:ilvl w:val="1"/>
          <w:numId w:val="4"/>
        </w:numPr>
        <w:rPr>
          <w:rFonts w:ascii="Times New Roman" w:hAnsi="Times New Roman" w:cs="Times New Roman"/>
          <w:color w:val="4472C4" w:themeColor="accent1"/>
          <w:sz w:val="24"/>
          <w:szCs w:val="24"/>
          <w:u w:val="single"/>
        </w:rPr>
      </w:pPr>
      <w:r w:rsidRPr="003D1D78">
        <w:rPr>
          <w:rFonts w:ascii="Times New Roman" w:hAnsi="Times New Roman" w:cs="Times New Roman"/>
          <w:color w:val="4472C4" w:themeColor="accent1"/>
          <w:sz w:val="24"/>
          <w:szCs w:val="24"/>
          <w:lang w:val="sk-SK"/>
        </w:rPr>
        <w:t>retirement of risks associated with CW operations, in particular as related to utilization of the PIP-II linac for a second generation Mu2e experiment </w:t>
      </w:r>
    </w:p>
    <w:p w14:paraId="524704D4" w14:textId="160E6F59" w:rsidR="00B32AAC" w:rsidRDefault="00DA7620" w:rsidP="00B32AAC">
      <w:pPr>
        <w:pStyle w:val="HTMLPreformatted"/>
        <w:numPr>
          <w:ilvl w:val="0"/>
          <w:numId w:val="7"/>
        </w:numPr>
        <w:rPr>
          <w:rFonts w:ascii="Times New Roman" w:hAnsi="Times New Roman" w:cs="Times New Roman"/>
          <w:color w:val="4472C4" w:themeColor="accent1"/>
          <w:sz w:val="24"/>
          <w:szCs w:val="24"/>
          <w:u w:val="single"/>
        </w:rPr>
      </w:pPr>
      <w:r w:rsidRPr="00B32AAC">
        <w:rPr>
          <w:rFonts w:ascii="Times New Roman" w:hAnsi="Times New Roman" w:cs="Times New Roman"/>
          <w:color w:val="4472C4" w:themeColor="accent1"/>
          <w:sz w:val="24"/>
          <w:szCs w:val="24"/>
        </w:rPr>
        <w:t>In PIP2IT</w:t>
      </w:r>
      <w:r w:rsidR="00B32AAC">
        <w:rPr>
          <w:rFonts w:ascii="Times New Roman" w:hAnsi="Times New Roman" w:cs="Times New Roman"/>
          <w:color w:val="4472C4" w:themeColor="accent1"/>
          <w:sz w:val="24"/>
          <w:szCs w:val="24"/>
        </w:rPr>
        <w:t xml:space="preserve"> the goal is to </w:t>
      </w:r>
      <w:r w:rsidRPr="00B32AAC">
        <w:rPr>
          <w:rFonts w:ascii="Times New Roman" w:hAnsi="Times New Roman" w:cs="Times New Roman"/>
          <w:color w:val="4472C4" w:themeColor="accent1"/>
          <w:sz w:val="24"/>
          <w:szCs w:val="24"/>
          <w:lang w:val="sk-SK"/>
        </w:rPr>
        <w:t>a</w:t>
      </w:r>
      <w:r w:rsidR="00B166BD" w:rsidRPr="00B32AAC">
        <w:rPr>
          <w:rFonts w:ascii="Times New Roman" w:hAnsi="Times New Roman" w:cs="Times New Roman"/>
          <w:color w:val="4472C4" w:themeColor="accent1"/>
          <w:sz w:val="24"/>
          <w:szCs w:val="24"/>
          <w:lang w:val="sk-SK"/>
        </w:rPr>
        <w:t>chiev</w:t>
      </w:r>
      <w:r w:rsidRPr="00B32AAC">
        <w:rPr>
          <w:rFonts w:ascii="Times New Roman" w:hAnsi="Times New Roman" w:cs="Times New Roman"/>
          <w:color w:val="4472C4" w:themeColor="accent1"/>
          <w:sz w:val="24"/>
          <w:szCs w:val="24"/>
          <w:lang w:val="sk-SK"/>
        </w:rPr>
        <w:t>e</w:t>
      </w:r>
      <w:r w:rsidR="00B32AAC">
        <w:rPr>
          <w:rFonts w:ascii="Times New Roman" w:hAnsi="Times New Roman" w:cs="Times New Roman"/>
          <w:color w:val="4472C4" w:themeColor="accent1"/>
          <w:sz w:val="24"/>
          <w:szCs w:val="24"/>
          <w:lang w:val="sk-SK"/>
        </w:rPr>
        <w:t xml:space="preserve"> </w:t>
      </w:r>
      <w:r w:rsidR="00B166BD" w:rsidRPr="00B32AAC">
        <w:rPr>
          <w:rFonts w:ascii="Times New Roman" w:hAnsi="Times New Roman" w:cs="Times New Roman"/>
          <w:color w:val="4472C4" w:themeColor="accent1"/>
          <w:sz w:val="24"/>
          <w:szCs w:val="24"/>
          <w:lang w:val="sk-SK"/>
        </w:rPr>
        <w:t>required beam characteristics from the ion source through the SSR1 cryomodule</w:t>
      </w:r>
      <w:r w:rsidR="00955304" w:rsidRPr="00B32AAC">
        <w:rPr>
          <w:rFonts w:ascii="Times New Roman" w:hAnsi="Times New Roman" w:cs="Times New Roman"/>
          <w:color w:val="4472C4" w:themeColor="accent1"/>
          <w:sz w:val="24"/>
          <w:szCs w:val="24"/>
        </w:rPr>
        <w:t xml:space="preserve"> </w:t>
      </w:r>
      <w:r w:rsidR="00B166BD" w:rsidRPr="00B32AAC">
        <w:rPr>
          <w:rFonts w:ascii="Times New Roman" w:hAnsi="Times New Roman" w:cs="Times New Roman"/>
          <w:color w:val="4472C4" w:themeColor="accent1"/>
          <w:sz w:val="24"/>
          <w:szCs w:val="24"/>
          <w:lang w:val="sk-SK"/>
        </w:rPr>
        <w:t>o</w:t>
      </w:r>
      <w:r w:rsidR="00955304" w:rsidRPr="00B32AAC">
        <w:rPr>
          <w:rFonts w:ascii="Times New Roman" w:hAnsi="Times New Roman" w:cs="Times New Roman"/>
          <w:color w:val="4472C4" w:themeColor="accent1"/>
          <w:sz w:val="24"/>
          <w:szCs w:val="24"/>
          <w:lang w:val="sk-SK"/>
        </w:rPr>
        <w:t>perated at 2 mA, 20 Hz, 550 msec</w:t>
      </w:r>
      <w:r w:rsidR="00B166BD" w:rsidRPr="00B32AAC">
        <w:rPr>
          <w:rFonts w:ascii="Times New Roman" w:hAnsi="Times New Roman" w:cs="Times New Roman"/>
          <w:color w:val="4472C4" w:themeColor="accent1"/>
          <w:sz w:val="24"/>
          <w:szCs w:val="24"/>
          <w:lang w:val="sk-SK"/>
        </w:rPr>
        <w:t>.</w:t>
      </w:r>
      <w:r w:rsidR="003D1D78" w:rsidRPr="00B32AAC">
        <w:rPr>
          <w:rFonts w:ascii="Times New Roman" w:hAnsi="Times New Roman" w:cs="Times New Roman"/>
          <w:color w:val="4472C4" w:themeColor="accent1"/>
          <w:sz w:val="24"/>
          <w:szCs w:val="24"/>
          <w:lang w:val="sk-SK"/>
        </w:rPr>
        <w:t xml:space="preserve"> In addition</w:t>
      </w:r>
      <w:r w:rsidR="00B32AAC">
        <w:rPr>
          <w:rFonts w:ascii="Times New Roman" w:hAnsi="Times New Roman" w:cs="Times New Roman"/>
          <w:color w:val="4472C4" w:themeColor="accent1"/>
          <w:sz w:val="24"/>
          <w:szCs w:val="24"/>
          <w:lang w:val="sk-SK"/>
        </w:rPr>
        <w:t xml:space="preserve">, </w:t>
      </w:r>
      <w:r w:rsidR="003D1D78" w:rsidRPr="00B32AAC">
        <w:rPr>
          <w:rFonts w:ascii="Times New Roman" w:hAnsi="Times New Roman" w:cs="Times New Roman"/>
          <w:color w:val="4472C4" w:themeColor="accent1"/>
          <w:sz w:val="24"/>
          <w:szCs w:val="24"/>
          <w:lang w:val="sk-SK"/>
        </w:rPr>
        <w:t xml:space="preserve"> </w:t>
      </w:r>
      <w:r w:rsidR="003D1D78" w:rsidRPr="00B32AAC">
        <w:rPr>
          <w:rFonts w:ascii="Times New Roman" w:hAnsi="Times New Roman" w:cs="Times New Roman"/>
          <w:color w:val="4472C4" w:themeColor="accent1"/>
          <w:sz w:val="24"/>
          <w:szCs w:val="24"/>
        </w:rPr>
        <w:t>perform RF-cryomodule testing at CW and pulse mode</w:t>
      </w:r>
    </w:p>
    <w:p w14:paraId="27DA085B" w14:textId="617A06D7" w:rsidR="007D0955" w:rsidRPr="00CA465E" w:rsidRDefault="00DA7620" w:rsidP="00C27D6E">
      <w:pPr>
        <w:pStyle w:val="HTMLPreformatted"/>
        <w:numPr>
          <w:ilvl w:val="0"/>
          <w:numId w:val="7"/>
        </w:numPr>
        <w:rPr>
          <w:rFonts w:ascii="Times New Roman" w:hAnsi="Times New Roman" w:cs="Times New Roman"/>
          <w:sz w:val="24"/>
          <w:szCs w:val="24"/>
        </w:rPr>
      </w:pPr>
      <w:r w:rsidRPr="00B32AAC">
        <w:rPr>
          <w:rFonts w:ascii="Times New Roman" w:hAnsi="Times New Roman" w:cs="Times New Roman"/>
          <w:color w:val="4472C4" w:themeColor="accent1"/>
          <w:sz w:val="24"/>
          <w:szCs w:val="24"/>
        </w:rPr>
        <w:t>There is no piecemeal demonstration. Linac systems are CW-compatible from the beginning.</w:t>
      </w:r>
      <w:r w:rsidR="00C27D6E">
        <w:rPr>
          <w:rFonts w:ascii="Times New Roman" w:hAnsi="Times New Roman" w:cs="Times New Roman"/>
          <w:color w:val="4472C4" w:themeColor="accent1"/>
          <w:sz w:val="24"/>
          <w:szCs w:val="24"/>
        </w:rPr>
        <w:t xml:space="preserve"> </w:t>
      </w:r>
      <w:r w:rsidRPr="00C27D6E">
        <w:rPr>
          <w:rFonts w:ascii="Times New Roman" w:hAnsi="Times New Roman" w:cs="Times New Roman"/>
          <w:color w:val="4472C4" w:themeColor="accent1"/>
          <w:sz w:val="24"/>
          <w:szCs w:val="24"/>
        </w:rPr>
        <w:t>There is no intention to implement a full-power CW-capable beam dump. The CDR beam dump (50 kW) is capable to accommodate the "CDR beam" (17 kW) as well as tuning scenarios expected for CW operation</w:t>
      </w:r>
      <w:r w:rsidR="00381C2D" w:rsidRPr="00C27D6E">
        <w:rPr>
          <w:rFonts w:ascii="Times New Roman" w:hAnsi="Times New Roman" w:cs="Times New Roman"/>
          <w:color w:val="4472C4" w:themeColor="accent1"/>
          <w:sz w:val="24"/>
          <w:szCs w:val="24"/>
        </w:rPr>
        <w:t>.</w:t>
      </w:r>
      <w:r w:rsidR="00C27D6E">
        <w:rPr>
          <w:rFonts w:ascii="Times New Roman" w:hAnsi="Times New Roman" w:cs="Times New Roman"/>
          <w:color w:val="4472C4" w:themeColor="accent1"/>
          <w:sz w:val="24"/>
          <w:szCs w:val="24"/>
        </w:rPr>
        <w:t xml:space="preserve"> </w:t>
      </w:r>
      <w:r w:rsidR="008676E1" w:rsidRPr="00C27D6E">
        <w:rPr>
          <w:rFonts w:ascii="Times New Roman" w:hAnsi="Times New Roman" w:cs="Times New Roman"/>
          <w:color w:val="4472C4" w:themeColor="accent1"/>
          <w:sz w:val="24"/>
          <w:szCs w:val="24"/>
        </w:rPr>
        <w:t xml:space="preserve">MPS </w:t>
      </w:r>
      <w:r w:rsidR="00C27D6E" w:rsidRPr="00C27D6E">
        <w:rPr>
          <w:rFonts w:ascii="Times New Roman" w:hAnsi="Times New Roman" w:cs="Times New Roman"/>
          <w:color w:val="4472C4" w:themeColor="accent1"/>
          <w:sz w:val="24"/>
          <w:szCs w:val="24"/>
        </w:rPr>
        <w:t>being design</w:t>
      </w:r>
      <w:r w:rsidR="00901779">
        <w:rPr>
          <w:rFonts w:ascii="Times New Roman" w:hAnsi="Times New Roman" w:cs="Times New Roman"/>
          <w:color w:val="4472C4" w:themeColor="accent1"/>
          <w:sz w:val="24"/>
          <w:szCs w:val="24"/>
        </w:rPr>
        <w:t>ed</w:t>
      </w:r>
      <w:r w:rsidR="00C27D6E" w:rsidRPr="00C27D6E">
        <w:rPr>
          <w:rFonts w:ascii="Times New Roman" w:hAnsi="Times New Roman" w:cs="Times New Roman"/>
          <w:color w:val="4472C4" w:themeColor="accent1"/>
          <w:sz w:val="24"/>
          <w:szCs w:val="24"/>
        </w:rPr>
        <w:t xml:space="preserve"> to be CW capab</w:t>
      </w:r>
      <w:r w:rsidR="00901779">
        <w:rPr>
          <w:rFonts w:ascii="Times New Roman" w:hAnsi="Times New Roman" w:cs="Times New Roman"/>
          <w:color w:val="4472C4" w:themeColor="accent1"/>
          <w:sz w:val="24"/>
          <w:szCs w:val="24"/>
        </w:rPr>
        <w:t xml:space="preserve">le. MPS is being tested at PIP2IT. </w:t>
      </w:r>
    </w:p>
    <w:p w14:paraId="1C01EC81" w14:textId="77777777" w:rsidR="007D0955" w:rsidRDefault="007D0955" w:rsidP="00CA465E">
      <w:pPr>
        <w:spacing w:after="0" w:line="240" w:lineRule="auto"/>
        <w:rPr>
          <w:rFonts w:ascii="Times New Roman" w:eastAsia="Times New Roman" w:hAnsi="Times New Roman" w:cs="Times New Roman"/>
          <w:sz w:val="24"/>
          <w:szCs w:val="24"/>
        </w:rPr>
      </w:pPr>
    </w:p>
    <w:p w14:paraId="08816B6B" w14:textId="77777777" w:rsidR="00C27D6E" w:rsidRDefault="00C27D6E" w:rsidP="00CA465E">
      <w:pPr>
        <w:spacing w:after="0" w:line="240" w:lineRule="auto"/>
        <w:rPr>
          <w:rFonts w:ascii="Times New Roman" w:eastAsia="Times New Roman" w:hAnsi="Times New Roman" w:cs="Times New Roman"/>
          <w:sz w:val="24"/>
          <w:szCs w:val="24"/>
        </w:rPr>
      </w:pPr>
    </w:p>
    <w:p w14:paraId="77DF8B29" w14:textId="3150EC2E" w:rsidR="00CA465E" w:rsidRDefault="007D0955" w:rsidP="00CA46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Q3) </w:t>
      </w:r>
      <w:r w:rsidR="00CA465E" w:rsidRPr="00CA465E">
        <w:rPr>
          <w:rFonts w:ascii="Times New Roman" w:eastAsia="Times New Roman" w:hAnsi="Times New Roman" w:cs="Times New Roman"/>
          <w:sz w:val="24"/>
          <w:szCs w:val="24"/>
        </w:rPr>
        <w:t>Is the project responsible for spares? What spares are in the budget?</w:t>
      </w:r>
    </w:p>
    <w:p w14:paraId="01C20381" w14:textId="0B0D2051" w:rsidR="00CA465E" w:rsidRDefault="00CA465E" w:rsidP="00CA465E">
      <w:pPr>
        <w:spacing w:after="0" w:line="240" w:lineRule="auto"/>
        <w:rPr>
          <w:rFonts w:ascii="Times New Roman" w:eastAsia="Times New Roman" w:hAnsi="Times New Roman" w:cs="Times New Roman"/>
          <w:sz w:val="24"/>
          <w:szCs w:val="24"/>
        </w:rPr>
      </w:pPr>
    </w:p>
    <w:p w14:paraId="577122F6" w14:textId="77777777" w:rsidR="007D7EA8" w:rsidRDefault="00CA465E" w:rsidP="00CA465E">
      <w:pPr>
        <w:pStyle w:val="HTMLPreformatted"/>
      </w:pPr>
      <w:r w:rsidRPr="00CA465E">
        <w:rPr>
          <w:rFonts w:ascii="Times New Roman" w:hAnsi="Times New Roman" w:cs="Times New Roman"/>
          <w:color w:val="4472C4" w:themeColor="accent1"/>
          <w:sz w:val="24"/>
          <w:szCs w:val="24"/>
        </w:rPr>
        <w:t>Answer:</w:t>
      </w:r>
      <w:r w:rsidRPr="00CA465E">
        <w:t xml:space="preserve"> </w:t>
      </w:r>
    </w:p>
    <w:p w14:paraId="2AAC1981" w14:textId="77777777" w:rsidR="003D1D78" w:rsidRDefault="00CA465E" w:rsidP="00CA465E">
      <w:pPr>
        <w:pStyle w:val="HTMLPreformatted"/>
        <w:numPr>
          <w:ilvl w:val="0"/>
          <w:numId w:val="8"/>
        </w:numPr>
        <w:rPr>
          <w:rFonts w:ascii="Times New Roman" w:hAnsi="Times New Roman" w:cs="Times New Roman"/>
          <w:color w:val="4472C4" w:themeColor="accent1"/>
          <w:sz w:val="24"/>
          <w:szCs w:val="24"/>
        </w:rPr>
      </w:pPr>
      <w:r w:rsidRPr="007D7EA8">
        <w:rPr>
          <w:rFonts w:ascii="Times New Roman" w:hAnsi="Times New Roman" w:cs="Times New Roman"/>
          <w:color w:val="4472C4" w:themeColor="accent1"/>
          <w:sz w:val="24"/>
          <w:szCs w:val="24"/>
        </w:rPr>
        <w:t xml:space="preserve">Spares are </w:t>
      </w:r>
      <w:r w:rsidRPr="00C27D6E">
        <w:rPr>
          <w:rFonts w:ascii="Times New Roman" w:hAnsi="Times New Roman" w:cs="Times New Roman"/>
          <w:color w:val="4472C4" w:themeColor="accent1"/>
          <w:sz w:val="24"/>
          <w:szCs w:val="24"/>
        </w:rPr>
        <w:t>addressed i</w:t>
      </w:r>
      <w:r w:rsidRPr="007D7EA8">
        <w:rPr>
          <w:rFonts w:ascii="Times New Roman" w:hAnsi="Times New Roman" w:cs="Times New Roman"/>
          <w:color w:val="4472C4" w:themeColor="accent1"/>
          <w:sz w:val="24"/>
          <w:szCs w:val="24"/>
        </w:rPr>
        <w:t>n the Assumptions Document, pip2-docdb #144.  In Section 3 Scope Assumptions:</w:t>
      </w:r>
    </w:p>
    <w:p w14:paraId="7197B533" w14:textId="77777777" w:rsidR="003D1D78" w:rsidRDefault="003D1D78" w:rsidP="003D1D78">
      <w:pPr>
        <w:pStyle w:val="HTMLPreformatted"/>
        <w:ind w:left="720"/>
        <w:rPr>
          <w:rFonts w:ascii="Times New Roman" w:hAnsi="Times New Roman" w:cs="Times New Roman"/>
          <w:i/>
          <w:color w:val="4472C4" w:themeColor="accent1"/>
          <w:sz w:val="24"/>
          <w:szCs w:val="24"/>
        </w:rPr>
      </w:pPr>
    </w:p>
    <w:p w14:paraId="7EEC24FB" w14:textId="77777777" w:rsidR="003D1D78" w:rsidRDefault="00CA465E" w:rsidP="003D1D78">
      <w:pPr>
        <w:pStyle w:val="HTMLPreformatted"/>
        <w:ind w:left="720"/>
        <w:rPr>
          <w:rFonts w:ascii="Times New Roman" w:hAnsi="Times New Roman" w:cs="Times New Roman"/>
          <w:i/>
          <w:color w:val="4472C4" w:themeColor="accent1"/>
          <w:sz w:val="24"/>
          <w:szCs w:val="24"/>
        </w:rPr>
      </w:pPr>
      <w:r w:rsidRPr="003D1D78">
        <w:rPr>
          <w:rFonts w:ascii="Times New Roman" w:hAnsi="Times New Roman" w:cs="Times New Roman"/>
          <w:i/>
          <w:color w:val="4472C4" w:themeColor="accent1"/>
          <w:sz w:val="24"/>
          <w:szCs w:val="24"/>
        </w:rPr>
        <w:t>The PIP-II project will fabricate an adequate complement of spare components to achieve all threshold KPPs and supporting objective KPPs. Such spares will be included in the Project cost.</w:t>
      </w:r>
      <w:r w:rsidR="003D1D78">
        <w:rPr>
          <w:rFonts w:ascii="Times New Roman" w:hAnsi="Times New Roman" w:cs="Times New Roman"/>
          <w:i/>
          <w:color w:val="4472C4" w:themeColor="accent1"/>
          <w:sz w:val="24"/>
          <w:szCs w:val="24"/>
        </w:rPr>
        <w:t xml:space="preserve"> </w:t>
      </w:r>
    </w:p>
    <w:p w14:paraId="6F786CBC" w14:textId="2A3B724D" w:rsidR="003D1D78" w:rsidRPr="003D1D78" w:rsidRDefault="00CA465E" w:rsidP="003D1D78">
      <w:pPr>
        <w:pStyle w:val="HTMLPreformatted"/>
        <w:ind w:left="720"/>
        <w:rPr>
          <w:rFonts w:ascii="Times New Roman" w:hAnsi="Times New Roman" w:cs="Times New Roman"/>
          <w:i/>
          <w:color w:val="4472C4" w:themeColor="accent1"/>
          <w:sz w:val="24"/>
          <w:szCs w:val="24"/>
        </w:rPr>
      </w:pPr>
      <w:r w:rsidRPr="00CA465E">
        <w:rPr>
          <w:rFonts w:ascii="Times New Roman" w:hAnsi="Times New Roman" w:cs="Times New Roman"/>
          <w:i/>
          <w:color w:val="4472C4" w:themeColor="accent1"/>
          <w:sz w:val="24"/>
          <w:szCs w:val="24"/>
        </w:rPr>
        <w:t>In consultation with Accelerator Division, the Project will identify and fabricate an initial complement of spare components adequate to sustain operations. Such spares will be fabricated by the Project and then will be transferred to, and reimbursed from, the Fermilab special process spares account prior to CD-4[SDH1].</w:t>
      </w:r>
    </w:p>
    <w:p w14:paraId="68D66247" w14:textId="77777777" w:rsidR="003D1D78" w:rsidRDefault="003D1D78" w:rsidP="003D1D78">
      <w:pPr>
        <w:pStyle w:val="HTMLPreformatted"/>
        <w:numPr>
          <w:ilvl w:val="0"/>
          <w:numId w:val="8"/>
        </w:numPr>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The project followed the guidance from OPA</w:t>
      </w:r>
      <w:r w:rsidR="00CA465E" w:rsidRPr="00CA465E">
        <w:rPr>
          <w:rFonts w:ascii="Times New Roman" w:hAnsi="Times New Roman" w:cs="Times New Roman"/>
          <w:color w:val="4472C4" w:themeColor="accent1"/>
          <w:sz w:val="24"/>
          <w:szCs w:val="24"/>
        </w:rPr>
        <w:t xml:space="preserve"> </w:t>
      </w:r>
      <w:r>
        <w:rPr>
          <w:rFonts w:ascii="Times New Roman" w:hAnsi="Times New Roman" w:cs="Times New Roman"/>
          <w:color w:val="4472C4" w:themeColor="accent1"/>
          <w:sz w:val="24"/>
          <w:szCs w:val="24"/>
        </w:rPr>
        <w:t>– (</w:t>
      </w:r>
      <w:r w:rsidR="00CA465E" w:rsidRPr="00CA465E">
        <w:rPr>
          <w:rFonts w:ascii="Times New Roman" w:hAnsi="Times New Roman" w:cs="Times New Roman"/>
          <w:color w:val="4472C4" w:themeColor="accent1"/>
          <w:sz w:val="24"/>
          <w:szCs w:val="24"/>
        </w:rPr>
        <w:t xml:space="preserve"> </w:t>
      </w:r>
      <w:hyperlink r:id="rId5" w:history="1">
        <w:r w:rsidRPr="006A6081">
          <w:rPr>
            <w:rStyle w:val="Hyperlink"/>
            <w:rFonts w:ascii="Times New Roman" w:hAnsi="Times New Roman" w:cs="Times New Roman"/>
            <w:sz w:val="24"/>
            <w:szCs w:val="24"/>
          </w:rPr>
          <w:t>https://science.energy.gov/~/media/opa/pdf/processes-and-procedures/1702_Spares_FPD_Forum.pdf</w:t>
        </w:r>
      </w:hyperlink>
      <w:r>
        <w:rPr>
          <w:rFonts w:ascii="Times New Roman" w:hAnsi="Times New Roman" w:cs="Times New Roman"/>
          <w:color w:val="4472C4" w:themeColor="accent1"/>
          <w:sz w:val="24"/>
          <w:szCs w:val="24"/>
        </w:rPr>
        <w:t xml:space="preserve">). </w:t>
      </w:r>
    </w:p>
    <w:p w14:paraId="18BE3298" w14:textId="449017D0" w:rsidR="00CA465E" w:rsidRPr="003D1D78" w:rsidRDefault="003D1D78" w:rsidP="003D1D78">
      <w:pPr>
        <w:pStyle w:val="HTMLPreformatted"/>
        <w:numPr>
          <w:ilvl w:val="0"/>
          <w:numId w:val="8"/>
        </w:numPr>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A</w:t>
      </w:r>
      <w:r w:rsidR="00CA465E" w:rsidRPr="003D1D78">
        <w:rPr>
          <w:rFonts w:ascii="Times New Roman" w:hAnsi="Times New Roman" w:cs="Times New Roman"/>
          <w:color w:val="4472C4" w:themeColor="accent1"/>
          <w:sz w:val="24"/>
          <w:szCs w:val="24"/>
        </w:rPr>
        <w:t>t this point, there are spares necessary for commissioning (e.g., electronics boards) and for not meet spec</w:t>
      </w:r>
      <w:r w:rsidR="00F96054">
        <w:rPr>
          <w:rFonts w:ascii="Times New Roman" w:hAnsi="Times New Roman" w:cs="Times New Roman"/>
          <w:color w:val="4472C4" w:themeColor="accent1"/>
          <w:sz w:val="24"/>
          <w:szCs w:val="24"/>
        </w:rPr>
        <w:t xml:space="preserve">ifications, </w:t>
      </w:r>
      <w:r w:rsidR="00901779">
        <w:rPr>
          <w:rFonts w:ascii="Times New Roman" w:hAnsi="Times New Roman" w:cs="Times New Roman"/>
          <w:color w:val="4472C4" w:themeColor="accent1"/>
          <w:sz w:val="24"/>
          <w:szCs w:val="24"/>
        </w:rPr>
        <w:t xml:space="preserve">(e.g. </w:t>
      </w:r>
      <w:r w:rsidR="00CA465E" w:rsidRPr="003D1D78">
        <w:rPr>
          <w:rFonts w:ascii="Times New Roman" w:hAnsi="Times New Roman" w:cs="Times New Roman"/>
          <w:color w:val="4472C4" w:themeColor="accent1"/>
          <w:sz w:val="24"/>
          <w:szCs w:val="24"/>
        </w:rPr>
        <w:t>9 cavities where</w:t>
      </w:r>
      <w:r w:rsidR="00F96054">
        <w:rPr>
          <w:rFonts w:ascii="Times New Roman" w:hAnsi="Times New Roman" w:cs="Times New Roman"/>
          <w:color w:val="4472C4" w:themeColor="accent1"/>
          <w:sz w:val="24"/>
          <w:szCs w:val="24"/>
        </w:rPr>
        <w:t xml:space="preserve"> </w:t>
      </w:r>
      <w:r w:rsidR="007A59FD" w:rsidRPr="003D1D78">
        <w:rPr>
          <w:rFonts w:ascii="Times New Roman" w:hAnsi="Times New Roman" w:cs="Times New Roman"/>
          <w:color w:val="4472C4" w:themeColor="accent1"/>
          <w:sz w:val="24"/>
          <w:szCs w:val="24"/>
        </w:rPr>
        <w:t>8 are</w:t>
      </w:r>
      <w:r w:rsidR="00CA465E" w:rsidRPr="003D1D78">
        <w:rPr>
          <w:rFonts w:ascii="Times New Roman" w:hAnsi="Times New Roman" w:cs="Times New Roman"/>
          <w:color w:val="4472C4" w:themeColor="accent1"/>
          <w:sz w:val="24"/>
          <w:szCs w:val="24"/>
        </w:rPr>
        <w:t xml:space="preserve"> need</w:t>
      </w:r>
      <w:r w:rsidR="00901779">
        <w:rPr>
          <w:rFonts w:ascii="Times New Roman" w:hAnsi="Times New Roman" w:cs="Times New Roman"/>
          <w:color w:val="4472C4" w:themeColor="accent1"/>
          <w:sz w:val="24"/>
          <w:szCs w:val="24"/>
        </w:rPr>
        <w:t>)</w:t>
      </w:r>
      <w:bookmarkStart w:id="0" w:name="_GoBack"/>
      <w:bookmarkEnd w:id="0"/>
      <w:r w:rsidR="00F96054">
        <w:rPr>
          <w:rFonts w:ascii="Times New Roman" w:hAnsi="Times New Roman" w:cs="Times New Roman"/>
          <w:color w:val="4472C4" w:themeColor="accent1"/>
          <w:sz w:val="24"/>
          <w:szCs w:val="24"/>
        </w:rPr>
        <w:t xml:space="preserve">, </w:t>
      </w:r>
      <w:r w:rsidR="00CA465E" w:rsidRPr="003D1D78">
        <w:rPr>
          <w:rFonts w:ascii="Times New Roman" w:hAnsi="Times New Roman" w:cs="Times New Roman"/>
          <w:color w:val="4472C4" w:themeColor="accent1"/>
          <w:sz w:val="24"/>
          <w:szCs w:val="24"/>
        </w:rPr>
        <w:t>but not spare components (e.g., cryomodule).</w:t>
      </w:r>
    </w:p>
    <w:p w14:paraId="119D7C9A" w14:textId="159098F6" w:rsidR="00CA465E" w:rsidRPr="00CA465E" w:rsidRDefault="00CA465E" w:rsidP="00CA465E">
      <w:pPr>
        <w:spacing w:after="0" w:line="240" w:lineRule="auto"/>
        <w:rPr>
          <w:rFonts w:ascii="Times New Roman" w:eastAsia="Times New Roman" w:hAnsi="Times New Roman" w:cs="Times New Roman"/>
          <w:color w:val="4472C4" w:themeColor="accent1"/>
          <w:sz w:val="24"/>
          <w:szCs w:val="24"/>
        </w:rPr>
      </w:pPr>
    </w:p>
    <w:p w14:paraId="55EA9D5A" w14:textId="77777777" w:rsidR="00CA465E" w:rsidRPr="00CA465E" w:rsidRDefault="00CA465E" w:rsidP="00CA465E">
      <w:pPr>
        <w:spacing w:after="0" w:line="240" w:lineRule="auto"/>
        <w:rPr>
          <w:rFonts w:ascii="Times New Roman" w:eastAsia="Times New Roman" w:hAnsi="Times New Roman" w:cs="Times New Roman"/>
          <w:sz w:val="24"/>
          <w:szCs w:val="24"/>
        </w:rPr>
      </w:pPr>
    </w:p>
    <w:p w14:paraId="24A37078" w14:textId="1B7C7904" w:rsidR="00CA465E" w:rsidRDefault="007D0955" w:rsidP="00CA46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Q4) </w:t>
      </w:r>
      <w:r w:rsidR="00CA465E" w:rsidRPr="00CA465E">
        <w:rPr>
          <w:rFonts w:ascii="Times New Roman" w:eastAsia="Times New Roman" w:hAnsi="Times New Roman" w:cs="Times New Roman"/>
          <w:sz w:val="24"/>
          <w:szCs w:val="24"/>
        </w:rPr>
        <w:t>Is there outstanding accelerator physics R&amp;D to be done before writing a TDR?</w:t>
      </w:r>
    </w:p>
    <w:p w14:paraId="274387C5" w14:textId="371D1A6C" w:rsidR="003D1D78" w:rsidRPr="00B32AAC" w:rsidRDefault="001D1B4F" w:rsidP="00B32AAC">
      <w:pPr>
        <w:spacing w:after="0" w:line="240" w:lineRule="auto"/>
        <w:rPr>
          <w:rFonts w:ascii="Times New Roman" w:eastAsia="Times New Roman" w:hAnsi="Times New Roman" w:cs="Times New Roman"/>
          <w:color w:val="4472C4" w:themeColor="accent1"/>
          <w:sz w:val="24"/>
          <w:szCs w:val="24"/>
        </w:rPr>
      </w:pPr>
      <w:r w:rsidRPr="001D1B4F">
        <w:rPr>
          <w:rFonts w:ascii="Times New Roman" w:eastAsia="Times New Roman" w:hAnsi="Times New Roman" w:cs="Times New Roman"/>
          <w:color w:val="4472C4" w:themeColor="accent1"/>
          <w:sz w:val="24"/>
          <w:szCs w:val="24"/>
        </w:rPr>
        <w:t>Answer: No</w:t>
      </w:r>
      <w:r w:rsidR="00B32AAC">
        <w:rPr>
          <w:rFonts w:ascii="Times New Roman" w:eastAsia="Times New Roman" w:hAnsi="Times New Roman" w:cs="Times New Roman"/>
          <w:color w:val="4472C4" w:themeColor="accent1"/>
          <w:sz w:val="24"/>
          <w:szCs w:val="24"/>
        </w:rPr>
        <w:t>.</w:t>
      </w:r>
    </w:p>
    <w:p w14:paraId="264BC301" w14:textId="77777777" w:rsidR="003D1D78" w:rsidRDefault="003D1D78" w:rsidP="007D0955">
      <w:pPr>
        <w:spacing w:before="100" w:beforeAutospacing="1" w:after="100" w:afterAutospacing="1" w:line="240" w:lineRule="auto"/>
        <w:rPr>
          <w:rFonts w:ascii="Times New Roman" w:eastAsia="Times New Roman" w:hAnsi="Times New Roman" w:cs="Times New Roman"/>
          <w:sz w:val="24"/>
          <w:szCs w:val="24"/>
        </w:rPr>
      </w:pPr>
    </w:p>
    <w:p w14:paraId="06032FBC" w14:textId="64BC490F" w:rsidR="00CA465E" w:rsidRPr="00CA465E" w:rsidRDefault="007D0955" w:rsidP="007D095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Q5) </w:t>
      </w:r>
      <w:r w:rsidR="00CA465E" w:rsidRPr="00CA465E">
        <w:rPr>
          <w:rFonts w:ascii="Times New Roman" w:eastAsia="Times New Roman" w:hAnsi="Times New Roman" w:cs="Times New Roman"/>
          <w:sz w:val="24"/>
          <w:szCs w:val="24"/>
        </w:rPr>
        <w:t xml:space="preserve">Electron cloud in recycler and/or MI. Is this known to be a </w:t>
      </w:r>
      <w:proofErr w:type="spellStart"/>
      <w:proofErr w:type="gramStart"/>
      <w:r w:rsidR="00CA465E" w:rsidRPr="00CA465E">
        <w:rPr>
          <w:rFonts w:ascii="Times New Roman" w:eastAsia="Times New Roman" w:hAnsi="Times New Roman" w:cs="Times New Roman"/>
          <w:sz w:val="24"/>
          <w:szCs w:val="24"/>
        </w:rPr>
        <w:t>non problem</w:t>
      </w:r>
      <w:proofErr w:type="spellEnd"/>
      <w:proofErr w:type="gramEnd"/>
      <w:r w:rsidR="00CA465E" w:rsidRPr="00CA465E">
        <w:rPr>
          <w:rFonts w:ascii="Times New Roman" w:eastAsia="Times New Roman" w:hAnsi="Times New Roman" w:cs="Times New Roman"/>
          <w:sz w:val="24"/>
          <w:szCs w:val="24"/>
        </w:rPr>
        <w:t>? Is it a risk with some cost?</w:t>
      </w:r>
      <w:r>
        <w:rPr>
          <w:rFonts w:ascii="Times New Roman" w:eastAsia="Times New Roman" w:hAnsi="Times New Roman" w:cs="Times New Roman"/>
          <w:sz w:val="24"/>
          <w:szCs w:val="24"/>
        </w:rPr>
        <w:t xml:space="preserve"> </w:t>
      </w:r>
      <w:r w:rsidR="00CA465E" w:rsidRPr="00CA465E">
        <w:rPr>
          <w:rFonts w:ascii="Times New Roman" w:eastAsia="Times New Roman" w:hAnsi="Times New Roman" w:cs="Times New Roman"/>
          <w:sz w:val="24"/>
          <w:szCs w:val="24"/>
        </w:rPr>
        <w:t>Are there additional tests that could be done to mitigate the risks? </w:t>
      </w:r>
    </w:p>
    <w:p w14:paraId="6FF5BFF3" w14:textId="106C605B" w:rsidR="00C27D6E" w:rsidRDefault="00C27D6E" w:rsidP="00C27D6E">
      <w:pPr>
        <w:pStyle w:val="ListParagraph"/>
        <w:rPr>
          <w:color w:val="4472C4" w:themeColor="accent1"/>
        </w:rPr>
      </w:pPr>
      <w:r>
        <w:rPr>
          <w:color w:val="4472C4" w:themeColor="accent1"/>
        </w:rPr>
        <w:t>Answer:</w:t>
      </w:r>
    </w:p>
    <w:p w14:paraId="75993513" w14:textId="67AF91EF" w:rsidR="007D0955" w:rsidRPr="003D1D78" w:rsidRDefault="007D0955" w:rsidP="003D1D78">
      <w:pPr>
        <w:pStyle w:val="ListParagraph"/>
        <w:numPr>
          <w:ilvl w:val="0"/>
          <w:numId w:val="9"/>
        </w:numPr>
        <w:rPr>
          <w:color w:val="4472C4" w:themeColor="accent1"/>
        </w:rPr>
      </w:pPr>
      <w:r w:rsidRPr="003D1D78">
        <w:rPr>
          <w:color w:val="4472C4" w:themeColor="accent1"/>
        </w:rPr>
        <w:t>PIP II does not address any beam dynamics issues in MI/RR (or Booster). We do not need to provide 1.2 MW for the CD-4, we just need to have the capability to accelerate the intensity required. That is why we do not include any beam dynamics risks.</w:t>
      </w:r>
      <w:r w:rsidR="003D1D78">
        <w:rPr>
          <w:color w:val="4472C4" w:themeColor="accent1"/>
        </w:rPr>
        <w:t xml:space="preserve"> </w:t>
      </w:r>
      <w:r w:rsidRPr="003D1D78">
        <w:rPr>
          <w:color w:val="4472C4" w:themeColor="accent1"/>
        </w:rPr>
        <w:t>We do not anticipate any issues in MI and for the Recycler we anticipate that the beam scrubbing now we have a new vacuum system will be more effective and we will have no issues. We do plan to do beam studies with increased intensity.</w:t>
      </w:r>
    </w:p>
    <w:p w14:paraId="35E435AC" w14:textId="1981014A" w:rsidR="007D0955" w:rsidRPr="007D0955" w:rsidRDefault="007D0955">
      <w:pPr>
        <w:rPr>
          <w:rFonts w:ascii="Times New Roman" w:hAnsi="Times New Roman" w:cs="Times New Roman"/>
          <w:color w:val="4472C4" w:themeColor="accent1"/>
          <w:sz w:val="24"/>
          <w:szCs w:val="24"/>
        </w:rPr>
      </w:pPr>
    </w:p>
    <w:sectPr w:rsidR="007D0955" w:rsidRPr="007D09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B4F"/>
    <w:multiLevelType w:val="hybridMultilevel"/>
    <w:tmpl w:val="46B605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44184"/>
    <w:multiLevelType w:val="multilevel"/>
    <w:tmpl w:val="5658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997633"/>
    <w:multiLevelType w:val="hybridMultilevel"/>
    <w:tmpl w:val="23EC7DAE"/>
    <w:lvl w:ilvl="0" w:tplc="74D4571C">
      <w:start w:val="1"/>
      <w:numFmt w:val="bullet"/>
      <w:lvlText w:val="–"/>
      <w:lvlJc w:val="left"/>
      <w:pPr>
        <w:tabs>
          <w:tab w:val="num" w:pos="1080"/>
        </w:tabs>
        <w:ind w:left="1080" w:hanging="360"/>
      </w:pPr>
      <w:rPr>
        <w:rFonts w:ascii="Arial" w:hAnsi="Arial" w:hint="default"/>
      </w:rPr>
    </w:lvl>
    <w:lvl w:ilvl="1" w:tplc="259A0E34">
      <w:numFmt w:val="bullet"/>
      <w:lvlText w:val="–"/>
      <w:lvlJc w:val="left"/>
      <w:pPr>
        <w:tabs>
          <w:tab w:val="num" w:pos="1800"/>
        </w:tabs>
        <w:ind w:left="1800" w:hanging="360"/>
      </w:pPr>
      <w:rPr>
        <w:rFonts w:ascii="Arial" w:hAnsi="Arial" w:hint="default"/>
      </w:rPr>
    </w:lvl>
    <w:lvl w:ilvl="2" w:tplc="582CE4F4" w:tentative="1">
      <w:start w:val="1"/>
      <w:numFmt w:val="bullet"/>
      <w:lvlText w:val="•"/>
      <w:lvlJc w:val="left"/>
      <w:pPr>
        <w:tabs>
          <w:tab w:val="num" w:pos="2520"/>
        </w:tabs>
        <w:ind w:left="2520" w:hanging="360"/>
      </w:pPr>
      <w:rPr>
        <w:rFonts w:ascii="Arial" w:hAnsi="Arial" w:hint="default"/>
      </w:rPr>
    </w:lvl>
    <w:lvl w:ilvl="3" w:tplc="FF94751A" w:tentative="1">
      <w:start w:val="1"/>
      <w:numFmt w:val="bullet"/>
      <w:lvlText w:val="•"/>
      <w:lvlJc w:val="left"/>
      <w:pPr>
        <w:tabs>
          <w:tab w:val="num" w:pos="3240"/>
        </w:tabs>
        <w:ind w:left="3240" w:hanging="360"/>
      </w:pPr>
      <w:rPr>
        <w:rFonts w:ascii="Arial" w:hAnsi="Arial" w:hint="default"/>
      </w:rPr>
    </w:lvl>
    <w:lvl w:ilvl="4" w:tplc="DCC29E0A" w:tentative="1">
      <w:start w:val="1"/>
      <w:numFmt w:val="bullet"/>
      <w:lvlText w:val="•"/>
      <w:lvlJc w:val="left"/>
      <w:pPr>
        <w:tabs>
          <w:tab w:val="num" w:pos="3960"/>
        </w:tabs>
        <w:ind w:left="3960" w:hanging="360"/>
      </w:pPr>
      <w:rPr>
        <w:rFonts w:ascii="Arial" w:hAnsi="Arial" w:hint="default"/>
      </w:rPr>
    </w:lvl>
    <w:lvl w:ilvl="5" w:tplc="57F26F02" w:tentative="1">
      <w:start w:val="1"/>
      <w:numFmt w:val="bullet"/>
      <w:lvlText w:val="•"/>
      <w:lvlJc w:val="left"/>
      <w:pPr>
        <w:tabs>
          <w:tab w:val="num" w:pos="4680"/>
        </w:tabs>
        <w:ind w:left="4680" w:hanging="360"/>
      </w:pPr>
      <w:rPr>
        <w:rFonts w:ascii="Arial" w:hAnsi="Arial" w:hint="default"/>
      </w:rPr>
    </w:lvl>
    <w:lvl w:ilvl="6" w:tplc="3CD08844" w:tentative="1">
      <w:start w:val="1"/>
      <w:numFmt w:val="bullet"/>
      <w:lvlText w:val="•"/>
      <w:lvlJc w:val="left"/>
      <w:pPr>
        <w:tabs>
          <w:tab w:val="num" w:pos="5400"/>
        </w:tabs>
        <w:ind w:left="5400" w:hanging="360"/>
      </w:pPr>
      <w:rPr>
        <w:rFonts w:ascii="Arial" w:hAnsi="Arial" w:hint="default"/>
      </w:rPr>
    </w:lvl>
    <w:lvl w:ilvl="7" w:tplc="2F0AEBA8" w:tentative="1">
      <w:start w:val="1"/>
      <w:numFmt w:val="bullet"/>
      <w:lvlText w:val="•"/>
      <w:lvlJc w:val="left"/>
      <w:pPr>
        <w:tabs>
          <w:tab w:val="num" w:pos="6120"/>
        </w:tabs>
        <w:ind w:left="6120" w:hanging="360"/>
      </w:pPr>
      <w:rPr>
        <w:rFonts w:ascii="Arial" w:hAnsi="Arial" w:hint="default"/>
      </w:rPr>
    </w:lvl>
    <w:lvl w:ilvl="8" w:tplc="36804942" w:tentative="1">
      <w:start w:val="1"/>
      <w:numFmt w:val="bullet"/>
      <w:lvlText w:val="•"/>
      <w:lvlJc w:val="left"/>
      <w:pPr>
        <w:tabs>
          <w:tab w:val="num" w:pos="6840"/>
        </w:tabs>
        <w:ind w:left="6840" w:hanging="360"/>
      </w:pPr>
      <w:rPr>
        <w:rFonts w:ascii="Arial" w:hAnsi="Arial" w:hint="default"/>
      </w:rPr>
    </w:lvl>
  </w:abstractNum>
  <w:abstractNum w:abstractNumId="3" w15:restartNumberingAfterBreak="0">
    <w:nsid w:val="1C291462"/>
    <w:multiLevelType w:val="multilevel"/>
    <w:tmpl w:val="7520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B0742"/>
    <w:multiLevelType w:val="hybridMultilevel"/>
    <w:tmpl w:val="3462F2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325511"/>
    <w:multiLevelType w:val="hybridMultilevel"/>
    <w:tmpl w:val="479A3C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C64770"/>
    <w:multiLevelType w:val="hybridMultilevel"/>
    <w:tmpl w:val="A442E9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40E7F3A"/>
    <w:multiLevelType w:val="hybridMultilevel"/>
    <w:tmpl w:val="F296E6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773AE3"/>
    <w:multiLevelType w:val="hybridMultilevel"/>
    <w:tmpl w:val="B2981F1E"/>
    <w:lvl w:ilvl="0" w:tplc="28746BDA">
      <w:start w:val="1"/>
      <w:numFmt w:val="bullet"/>
      <w:lvlText w:val="•"/>
      <w:lvlJc w:val="left"/>
      <w:pPr>
        <w:tabs>
          <w:tab w:val="num" w:pos="720"/>
        </w:tabs>
        <w:ind w:left="720" w:hanging="360"/>
      </w:pPr>
      <w:rPr>
        <w:rFonts w:ascii="Arial" w:hAnsi="Arial" w:hint="default"/>
      </w:rPr>
    </w:lvl>
    <w:lvl w:ilvl="1" w:tplc="232E118A" w:tentative="1">
      <w:start w:val="1"/>
      <w:numFmt w:val="bullet"/>
      <w:lvlText w:val="•"/>
      <w:lvlJc w:val="left"/>
      <w:pPr>
        <w:tabs>
          <w:tab w:val="num" w:pos="1440"/>
        </w:tabs>
        <w:ind w:left="1440" w:hanging="360"/>
      </w:pPr>
      <w:rPr>
        <w:rFonts w:ascii="Arial" w:hAnsi="Arial" w:hint="default"/>
      </w:rPr>
    </w:lvl>
    <w:lvl w:ilvl="2" w:tplc="5E72D5CA" w:tentative="1">
      <w:start w:val="1"/>
      <w:numFmt w:val="bullet"/>
      <w:lvlText w:val="•"/>
      <w:lvlJc w:val="left"/>
      <w:pPr>
        <w:tabs>
          <w:tab w:val="num" w:pos="2160"/>
        </w:tabs>
        <w:ind w:left="2160" w:hanging="360"/>
      </w:pPr>
      <w:rPr>
        <w:rFonts w:ascii="Arial" w:hAnsi="Arial" w:hint="default"/>
      </w:rPr>
    </w:lvl>
    <w:lvl w:ilvl="3" w:tplc="1D58F8F4" w:tentative="1">
      <w:start w:val="1"/>
      <w:numFmt w:val="bullet"/>
      <w:lvlText w:val="•"/>
      <w:lvlJc w:val="left"/>
      <w:pPr>
        <w:tabs>
          <w:tab w:val="num" w:pos="2880"/>
        </w:tabs>
        <w:ind w:left="2880" w:hanging="360"/>
      </w:pPr>
      <w:rPr>
        <w:rFonts w:ascii="Arial" w:hAnsi="Arial" w:hint="default"/>
      </w:rPr>
    </w:lvl>
    <w:lvl w:ilvl="4" w:tplc="4C442A50" w:tentative="1">
      <w:start w:val="1"/>
      <w:numFmt w:val="bullet"/>
      <w:lvlText w:val="•"/>
      <w:lvlJc w:val="left"/>
      <w:pPr>
        <w:tabs>
          <w:tab w:val="num" w:pos="3600"/>
        </w:tabs>
        <w:ind w:left="3600" w:hanging="360"/>
      </w:pPr>
      <w:rPr>
        <w:rFonts w:ascii="Arial" w:hAnsi="Arial" w:hint="default"/>
      </w:rPr>
    </w:lvl>
    <w:lvl w:ilvl="5" w:tplc="919A4C90" w:tentative="1">
      <w:start w:val="1"/>
      <w:numFmt w:val="bullet"/>
      <w:lvlText w:val="•"/>
      <w:lvlJc w:val="left"/>
      <w:pPr>
        <w:tabs>
          <w:tab w:val="num" w:pos="4320"/>
        </w:tabs>
        <w:ind w:left="4320" w:hanging="360"/>
      </w:pPr>
      <w:rPr>
        <w:rFonts w:ascii="Arial" w:hAnsi="Arial" w:hint="default"/>
      </w:rPr>
    </w:lvl>
    <w:lvl w:ilvl="6" w:tplc="C1CAE9FE" w:tentative="1">
      <w:start w:val="1"/>
      <w:numFmt w:val="bullet"/>
      <w:lvlText w:val="•"/>
      <w:lvlJc w:val="left"/>
      <w:pPr>
        <w:tabs>
          <w:tab w:val="num" w:pos="5040"/>
        </w:tabs>
        <w:ind w:left="5040" w:hanging="360"/>
      </w:pPr>
      <w:rPr>
        <w:rFonts w:ascii="Arial" w:hAnsi="Arial" w:hint="default"/>
      </w:rPr>
    </w:lvl>
    <w:lvl w:ilvl="7" w:tplc="57C6BF66" w:tentative="1">
      <w:start w:val="1"/>
      <w:numFmt w:val="bullet"/>
      <w:lvlText w:val="•"/>
      <w:lvlJc w:val="left"/>
      <w:pPr>
        <w:tabs>
          <w:tab w:val="num" w:pos="5760"/>
        </w:tabs>
        <w:ind w:left="5760" w:hanging="360"/>
      </w:pPr>
      <w:rPr>
        <w:rFonts w:ascii="Arial" w:hAnsi="Arial" w:hint="default"/>
      </w:rPr>
    </w:lvl>
    <w:lvl w:ilvl="8" w:tplc="59DCD6A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72C1D2F"/>
    <w:multiLevelType w:val="hybridMultilevel"/>
    <w:tmpl w:val="5DF4B3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571154"/>
    <w:multiLevelType w:val="hybridMultilevel"/>
    <w:tmpl w:val="1A3240B8"/>
    <w:lvl w:ilvl="0" w:tplc="1E0CF9A0">
      <w:start w:val="700"/>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2"/>
  </w:num>
  <w:num w:numId="5">
    <w:abstractNumId w:val="8"/>
  </w:num>
  <w:num w:numId="6">
    <w:abstractNumId w:val="6"/>
  </w:num>
  <w:num w:numId="7">
    <w:abstractNumId w:val="9"/>
  </w:num>
  <w:num w:numId="8">
    <w:abstractNumId w:val="7"/>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0EE"/>
    <w:rsid w:val="00005E43"/>
    <w:rsid w:val="000112AF"/>
    <w:rsid w:val="00012568"/>
    <w:rsid w:val="00013868"/>
    <w:rsid w:val="000146E7"/>
    <w:rsid w:val="00014EDC"/>
    <w:rsid w:val="00022901"/>
    <w:rsid w:val="00022C52"/>
    <w:rsid w:val="00026C3F"/>
    <w:rsid w:val="00027430"/>
    <w:rsid w:val="00030A9E"/>
    <w:rsid w:val="00031795"/>
    <w:rsid w:val="00034D75"/>
    <w:rsid w:val="00035D29"/>
    <w:rsid w:val="000374B4"/>
    <w:rsid w:val="00037939"/>
    <w:rsid w:val="0004207E"/>
    <w:rsid w:val="00045042"/>
    <w:rsid w:val="00054DB5"/>
    <w:rsid w:val="00054E23"/>
    <w:rsid w:val="00056EF4"/>
    <w:rsid w:val="00061A9D"/>
    <w:rsid w:val="000621BC"/>
    <w:rsid w:val="0006326C"/>
    <w:rsid w:val="000651C2"/>
    <w:rsid w:val="00065278"/>
    <w:rsid w:val="00072687"/>
    <w:rsid w:val="00072AEC"/>
    <w:rsid w:val="000767E5"/>
    <w:rsid w:val="00080F11"/>
    <w:rsid w:val="00084A89"/>
    <w:rsid w:val="00094C42"/>
    <w:rsid w:val="00094ED7"/>
    <w:rsid w:val="00096FBB"/>
    <w:rsid w:val="000A056A"/>
    <w:rsid w:val="000A21BB"/>
    <w:rsid w:val="000A57FF"/>
    <w:rsid w:val="000A6CD9"/>
    <w:rsid w:val="000A7700"/>
    <w:rsid w:val="000A7BB0"/>
    <w:rsid w:val="000B24BA"/>
    <w:rsid w:val="000B3CDF"/>
    <w:rsid w:val="000C03C7"/>
    <w:rsid w:val="000C24C8"/>
    <w:rsid w:val="000C5DD7"/>
    <w:rsid w:val="000C6709"/>
    <w:rsid w:val="000D0A6C"/>
    <w:rsid w:val="000D3790"/>
    <w:rsid w:val="000D5BE7"/>
    <w:rsid w:val="000D5D30"/>
    <w:rsid w:val="000E14DE"/>
    <w:rsid w:val="000E156F"/>
    <w:rsid w:val="000E561D"/>
    <w:rsid w:val="000F0248"/>
    <w:rsid w:val="000F0E5E"/>
    <w:rsid w:val="000F42D5"/>
    <w:rsid w:val="000F7F38"/>
    <w:rsid w:val="00106A20"/>
    <w:rsid w:val="00111463"/>
    <w:rsid w:val="001167CF"/>
    <w:rsid w:val="00132B15"/>
    <w:rsid w:val="00133B70"/>
    <w:rsid w:val="00134AA1"/>
    <w:rsid w:val="00137BDE"/>
    <w:rsid w:val="00140DED"/>
    <w:rsid w:val="001410D6"/>
    <w:rsid w:val="00144F33"/>
    <w:rsid w:val="0014512F"/>
    <w:rsid w:val="00145B58"/>
    <w:rsid w:val="00153B03"/>
    <w:rsid w:val="00155122"/>
    <w:rsid w:val="0015627B"/>
    <w:rsid w:val="001632B4"/>
    <w:rsid w:val="00164C4A"/>
    <w:rsid w:val="00165C84"/>
    <w:rsid w:val="00167927"/>
    <w:rsid w:val="00167A04"/>
    <w:rsid w:val="00171B1E"/>
    <w:rsid w:val="0017237D"/>
    <w:rsid w:val="0017252C"/>
    <w:rsid w:val="001800AD"/>
    <w:rsid w:val="00183E94"/>
    <w:rsid w:val="00183F2C"/>
    <w:rsid w:val="0018568A"/>
    <w:rsid w:val="00186058"/>
    <w:rsid w:val="0019001A"/>
    <w:rsid w:val="0019770F"/>
    <w:rsid w:val="001A108C"/>
    <w:rsid w:val="001A13BB"/>
    <w:rsid w:val="001B0470"/>
    <w:rsid w:val="001B0ECF"/>
    <w:rsid w:val="001B5B1C"/>
    <w:rsid w:val="001C00E6"/>
    <w:rsid w:val="001C1535"/>
    <w:rsid w:val="001C2D8D"/>
    <w:rsid w:val="001C68A2"/>
    <w:rsid w:val="001D1B4F"/>
    <w:rsid w:val="001E0E16"/>
    <w:rsid w:val="001E700A"/>
    <w:rsid w:val="001F6140"/>
    <w:rsid w:val="002061D3"/>
    <w:rsid w:val="0020623E"/>
    <w:rsid w:val="00207556"/>
    <w:rsid w:val="00211603"/>
    <w:rsid w:val="00211716"/>
    <w:rsid w:val="00213BEB"/>
    <w:rsid w:val="0021723F"/>
    <w:rsid w:val="00221050"/>
    <w:rsid w:val="00221B56"/>
    <w:rsid w:val="00230A16"/>
    <w:rsid w:val="00233DB7"/>
    <w:rsid w:val="00233F3C"/>
    <w:rsid w:val="00241D98"/>
    <w:rsid w:val="00245905"/>
    <w:rsid w:val="00250902"/>
    <w:rsid w:val="002531B4"/>
    <w:rsid w:val="00253F25"/>
    <w:rsid w:val="002546C6"/>
    <w:rsid w:val="002600CF"/>
    <w:rsid w:val="00265EA1"/>
    <w:rsid w:val="0027146E"/>
    <w:rsid w:val="0027239E"/>
    <w:rsid w:val="002904B1"/>
    <w:rsid w:val="00290996"/>
    <w:rsid w:val="00291EFC"/>
    <w:rsid w:val="00292337"/>
    <w:rsid w:val="002A0F40"/>
    <w:rsid w:val="002A1CB9"/>
    <w:rsid w:val="002A3119"/>
    <w:rsid w:val="002A51F8"/>
    <w:rsid w:val="002A78A0"/>
    <w:rsid w:val="002B3F5F"/>
    <w:rsid w:val="002B5308"/>
    <w:rsid w:val="002C3894"/>
    <w:rsid w:val="002C447F"/>
    <w:rsid w:val="002C7C6B"/>
    <w:rsid w:val="002D1E00"/>
    <w:rsid w:val="002D37FF"/>
    <w:rsid w:val="002D4D1D"/>
    <w:rsid w:val="002D5E96"/>
    <w:rsid w:val="002E0B83"/>
    <w:rsid w:val="002E544D"/>
    <w:rsid w:val="002E6A07"/>
    <w:rsid w:val="00300F2A"/>
    <w:rsid w:val="00301609"/>
    <w:rsid w:val="0030236E"/>
    <w:rsid w:val="003027FD"/>
    <w:rsid w:val="00303434"/>
    <w:rsid w:val="00304163"/>
    <w:rsid w:val="00304257"/>
    <w:rsid w:val="00304755"/>
    <w:rsid w:val="00312967"/>
    <w:rsid w:val="00312E77"/>
    <w:rsid w:val="00315B35"/>
    <w:rsid w:val="00315D6E"/>
    <w:rsid w:val="00317805"/>
    <w:rsid w:val="00323395"/>
    <w:rsid w:val="00323476"/>
    <w:rsid w:val="00324E38"/>
    <w:rsid w:val="00325706"/>
    <w:rsid w:val="00327008"/>
    <w:rsid w:val="00327AEB"/>
    <w:rsid w:val="00327ED8"/>
    <w:rsid w:val="003329C5"/>
    <w:rsid w:val="00337235"/>
    <w:rsid w:val="00341460"/>
    <w:rsid w:val="0034272E"/>
    <w:rsid w:val="00343935"/>
    <w:rsid w:val="00344E7F"/>
    <w:rsid w:val="0034553E"/>
    <w:rsid w:val="0034761A"/>
    <w:rsid w:val="00351DEA"/>
    <w:rsid w:val="003524B7"/>
    <w:rsid w:val="00354CD2"/>
    <w:rsid w:val="0036101A"/>
    <w:rsid w:val="003615D4"/>
    <w:rsid w:val="003651EA"/>
    <w:rsid w:val="003720A4"/>
    <w:rsid w:val="00376182"/>
    <w:rsid w:val="00381C2D"/>
    <w:rsid w:val="0038483D"/>
    <w:rsid w:val="00385CF8"/>
    <w:rsid w:val="00393028"/>
    <w:rsid w:val="003A3C70"/>
    <w:rsid w:val="003A5F2C"/>
    <w:rsid w:val="003A771A"/>
    <w:rsid w:val="003B1E6A"/>
    <w:rsid w:val="003B3D58"/>
    <w:rsid w:val="003B7DC1"/>
    <w:rsid w:val="003C0FF6"/>
    <w:rsid w:val="003C2257"/>
    <w:rsid w:val="003D0C46"/>
    <w:rsid w:val="003D1D78"/>
    <w:rsid w:val="003D6C93"/>
    <w:rsid w:val="003D7426"/>
    <w:rsid w:val="003E13F3"/>
    <w:rsid w:val="003E3E75"/>
    <w:rsid w:val="003E48E8"/>
    <w:rsid w:val="003E5A38"/>
    <w:rsid w:val="003E7083"/>
    <w:rsid w:val="003E75A1"/>
    <w:rsid w:val="003E7BE8"/>
    <w:rsid w:val="003F0484"/>
    <w:rsid w:val="003F31A1"/>
    <w:rsid w:val="003F5C3F"/>
    <w:rsid w:val="0040221E"/>
    <w:rsid w:val="004031F8"/>
    <w:rsid w:val="00407E87"/>
    <w:rsid w:val="0041696B"/>
    <w:rsid w:val="00417F4D"/>
    <w:rsid w:val="00420071"/>
    <w:rsid w:val="0042123B"/>
    <w:rsid w:val="00433C00"/>
    <w:rsid w:val="00437139"/>
    <w:rsid w:val="004377E9"/>
    <w:rsid w:val="00442C9A"/>
    <w:rsid w:val="00451376"/>
    <w:rsid w:val="004515E9"/>
    <w:rsid w:val="00451CCD"/>
    <w:rsid w:val="0045264F"/>
    <w:rsid w:val="00453EA8"/>
    <w:rsid w:val="00455D76"/>
    <w:rsid w:val="00455E21"/>
    <w:rsid w:val="00457F6E"/>
    <w:rsid w:val="00463040"/>
    <w:rsid w:val="00465736"/>
    <w:rsid w:val="00470284"/>
    <w:rsid w:val="00473275"/>
    <w:rsid w:val="0048339E"/>
    <w:rsid w:val="00485E55"/>
    <w:rsid w:val="004876B0"/>
    <w:rsid w:val="00487905"/>
    <w:rsid w:val="00490342"/>
    <w:rsid w:val="00490CC0"/>
    <w:rsid w:val="004924B4"/>
    <w:rsid w:val="004A2DD5"/>
    <w:rsid w:val="004A4D51"/>
    <w:rsid w:val="004A6074"/>
    <w:rsid w:val="004A7453"/>
    <w:rsid w:val="004B0784"/>
    <w:rsid w:val="004B7BB1"/>
    <w:rsid w:val="004C00FB"/>
    <w:rsid w:val="004C473B"/>
    <w:rsid w:val="004C5DEC"/>
    <w:rsid w:val="004D1348"/>
    <w:rsid w:val="004D3E75"/>
    <w:rsid w:val="004E0C4C"/>
    <w:rsid w:val="004E3E50"/>
    <w:rsid w:val="004E3F91"/>
    <w:rsid w:val="004E70BD"/>
    <w:rsid w:val="004F1106"/>
    <w:rsid w:val="004F281F"/>
    <w:rsid w:val="004F576A"/>
    <w:rsid w:val="004F7BC9"/>
    <w:rsid w:val="00500268"/>
    <w:rsid w:val="0050070E"/>
    <w:rsid w:val="005016DF"/>
    <w:rsid w:val="00503996"/>
    <w:rsid w:val="00503F25"/>
    <w:rsid w:val="00504B4B"/>
    <w:rsid w:val="005060AF"/>
    <w:rsid w:val="0050724A"/>
    <w:rsid w:val="005141B3"/>
    <w:rsid w:val="005157E7"/>
    <w:rsid w:val="005234F0"/>
    <w:rsid w:val="00527A1A"/>
    <w:rsid w:val="00527D19"/>
    <w:rsid w:val="00531E1B"/>
    <w:rsid w:val="00535582"/>
    <w:rsid w:val="00535C8B"/>
    <w:rsid w:val="00536B90"/>
    <w:rsid w:val="00541732"/>
    <w:rsid w:val="00542842"/>
    <w:rsid w:val="00545840"/>
    <w:rsid w:val="00567F99"/>
    <w:rsid w:val="0057525B"/>
    <w:rsid w:val="005802A5"/>
    <w:rsid w:val="00596926"/>
    <w:rsid w:val="00597161"/>
    <w:rsid w:val="005A1C31"/>
    <w:rsid w:val="005A2CB5"/>
    <w:rsid w:val="005A6A6B"/>
    <w:rsid w:val="005A752B"/>
    <w:rsid w:val="005B2BD9"/>
    <w:rsid w:val="005B5148"/>
    <w:rsid w:val="005C1601"/>
    <w:rsid w:val="005C22F7"/>
    <w:rsid w:val="005C24D5"/>
    <w:rsid w:val="005C422F"/>
    <w:rsid w:val="005C4306"/>
    <w:rsid w:val="005C6BFE"/>
    <w:rsid w:val="005C7A98"/>
    <w:rsid w:val="005C7E18"/>
    <w:rsid w:val="005D7AA9"/>
    <w:rsid w:val="005D7EC8"/>
    <w:rsid w:val="005E0709"/>
    <w:rsid w:val="005E76FE"/>
    <w:rsid w:val="005F34C3"/>
    <w:rsid w:val="005F4263"/>
    <w:rsid w:val="005F4C50"/>
    <w:rsid w:val="005F65A2"/>
    <w:rsid w:val="00603827"/>
    <w:rsid w:val="006045B6"/>
    <w:rsid w:val="006049F3"/>
    <w:rsid w:val="00607170"/>
    <w:rsid w:val="00614806"/>
    <w:rsid w:val="0061703A"/>
    <w:rsid w:val="0062094B"/>
    <w:rsid w:val="00630D45"/>
    <w:rsid w:val="00640146"/>
    <w:rsid w:val="006509E9"/>
    <w:rsid w:val="006529A6"/>
    <w:rsid w:val="00656037"/>
    <w:rsid w:val="00656AA2"/>
    <w:rsid w:val="00662F80"/>
    <w:rsid w:val="006756D0"/>
    <w:rsid w:val="00680C23"/>
    <w:rsid w:val="00682068"/>
    <w:rsid w:val="00687777"/>
    <w:rsid w:val="00691E36"/>
    <w:rsid w:val="00693C84"/>
    <w:rsid w:val="006941B5"/>
    <w:rsid w:val="00694221"/>
    <w:rsid w:val="00694240"/>
    <w:rsid w:val="006A2516"/>
    <w:rsid w:val="006A4C28"/>
    <w:rsid w:val="006A625C"/>
    <w:rsid w:val="006A650F"/>
    <w:rsid w:val="006A7A7E"/>
    <w:rsid w:val="006A7F42"/>
    <w:rsid w:val="006B53EC"/>
    <w:rsid w:val="006C0F1A"/>
    <w:rsid w:val="006C6B13"/>
    <w:rsid w:val="006D1EAC"/>
    <w:rsid w:val="006D3DAF"/>
    <w:rsid w:val="006D5955"/>
    <w:rsid w:val="006E02F2"/>
    <w:rsid w:val="006E29AF"/>
    <w:rsid w:val="006E5CB7"/>
    <w:rsid w:val="006F09AF"/>
    <w:rsid w:val="006F3608"/>
    <w:rsid w:val="006F4FF6"/>
    <w:rsid w:val="006F7EA9"/>
    <w:rsid w:val="0070058F"/>
    <w:rsid w:val="007019F3"/>
    <w:rsid w:val="00701EF4"/>
    <w:rsid w:val="0070490D"/>
    <w:rsid w:val="00711C6F"/>
    <w:rsid w:val="00712B86"/>
    <w:rsid w:val="00717C69"/>
    <w:rsid w:val="00720A61"/>
    <w:rsid w:val="0072191A"/>
    <w:rsid w:val="00722EB3"/>
    <w:rsid w:val="00726EDD"/>
    <w:rsid w:val="007322B2"/>
    <w:rsid w:val="00744D15"/>
    <w:rsid w:val="007510E5"/>
    <w:rsid w:val="00751527"/>
    <w:rsid w:val="00762994"/>
    <w:rsid w:val="00762E71"/>
    <w:rsid w:val="00762FCA"/>
    <w:rsid w:val="007637B0"/>
    <w:rsid w:val="007748E3"/>
    <w:rsid w:val="0077501E"/>
    <w:rsid w:val="00776269"/>
    <w:rsid w:val="007824EA"/>
    <w:rsid w:val="00791BB9"/>
    <w:rsid w:val="007949E0"/>
    <w:rsid w:val="007A59FD"/>
    <w:rsid w:val="007A7D92"/>
    <w:rsid w:val="007B322B"/>
    <w:rsid w:val="007B3853"/>
    <w:rsid w:val="007C20F8"/>
    <w:rsid w:val="007C4B62"/>
    <w:rsid w:val="007C4EF8"/>
    <w:rsid w:val="007C51E2"/>
    <w:rsid w:val="007D066A"/>
    <w:rsid w:val="007D0955"/>
    <w:rsid w:val="007D7EA8"/>
    <w:rsid w:val="007E0138"/>
    <w:rsid w:val="007E0B69"/>
    <w:rsid w:val="007E42B8"/>
    <w:rsid w:val="007F5FAC"/>
    <w:rsid w:val="007F637E"/>
    <w:rsid w:val="008007F7"/>
    <w:rsid w:val="00813749"/>
    <w:rsid w:val="00816C0B"/>
    <w:rsid w:val="00816EDD"/>
    <w:rsid w:val="008211F1"/>
    <w:rsid w:val="008224A7"/>
    <w:rsid w:val="008266B7"/>
    <w:rsid w:val="00834F39"/>
    <w:rsid w:val="00837A8D"/>
    <w:rsid w:val="00840CC4"/>
    <w:rsid w:val="00843366"/>
    <w:rsid w:val="00844199"/>
    <w:rsid w:val="0085263C"/>
    <w:rsid w:val="00857667"/>
    <w:rsid w:val="00862D0F"/>
    <w:rsid w:val="008676E1"/>
    <w:rsid w:val="008714BA"/>
    <w:rsid w:val="00891889"/>
    <w:rsid w:val="008923CF"/>
    <w:rsid w:val="00894089"/>
    <w:rsid w:val="008946C0"/>
    <w:rsid w:val="00895AEF"/>
    <w:rsid w:val="00896C6F"/>
    <w:rsid w:val="008A4954"/>
    <w:rsid w:val="008B1798"/>
    <w:rsid w:val="008B2688"/>
    <w:rsid w:val="008B3CEF"/>
    <w:rsid w:val="008B4252"/>
    <w:rsid w:val="008B5965"/>
    <w:rsid w:val="008B7609"/>
    <w:rsid w:val="008C35FF"/>
    <w:rsid w:val="008D01C9"/>
    <w:rsid w:val="008D5D26"/>
    <w:rsid w:val="008D77D9"/>
    <w:rsid w:val="008E0DB5"/>
    <w:rsid w:val="008E104E"/>
    <w:rsid w:val="008E440B"/>
    <w:rsid w:val="008E7535"/>
    <w:rsid w:val="008F33EF"/>
    <w:rsid w:val="008F48AA"/>
    <w:rsid w:val="009004E6"/>
    <w:rsid w:val="00901779"/>
    <w:rsid w:val="0090265E"/>
    <w:rsid w:val="00912ED7"/>
    <w:rsid w:val="00921F28"/>
    <w:rsid w:val="00922775"/>
    <w:rsid w:val="00923987"/>
    <w:rsid w:val="00925F26"/>
    <w:rsid w:val="0093795C"/>
    <w:rsid w:val="00937C01"/>
    <w:rsid w:val="0094168E"/>
    <w:rsid w:val="0094606D"/>
    <w:rsid w:val="00953E1E"/>
    <w:rsid w:val="00955304"/>
    <w:rsid w:val="00957136"/>
    <w:rsid w:val="00964B1D"/>
    <w:rsid w:val="00965763"/>
    <w:rsid w:val="009736DA"/>
    <w:rsid w:val="00976179"/>
    <w:rsid w:val="00976E21"/>
    <w:rsid w:val="009806AF"/>
    <w:rsid w:val="00983A8E"/>
    <w:rsid w:val="0098436C"/>
    <w:rsid w:val="009870EE"/>
    <w:rsid w:val="009911B1"/>
    <w:rsid w:val="00995C04"/>
    <w:rsid w:val="009A0E06"/>
    <w:rsid w:val="009A3BB7"/>
    <w:rsid w:val="009A5451"/>
    <w:rsid w:val="009B03BF"/>
    <w:rsid w:val="009B6738"/>
    <w:rsid w:val="009B6B7F"/>
    <w:rsid w:val="009C0037"/>
    <w:rsid w:val="009C266F"/>
    <w:rsid w:val="009C4532"/>
    <w:rsid w:val="009C4D93"/>
    <w:rsid w:val="009C4F00"/>
    <w:rsid w:val="009C6067"/>
    <w:rsid w:val="009D02AC"/>
    <w:rsid w:val="009D1DC1"/>
    <w:rsid w:val="009D1E33"/>
    <w:rsid w:val="009D36F7"/>
    <w:rsid w:val="009D6115"/>
    <w:rsid w:val="009D6146"/>
    <w:rsid w:val="009E6326"/>
    <w:rsid w:val="009E6851"/>
    <w:rsid w:val="009F01BF"/>
    <w:rsid w:val="009F06E0"/>
    <w:rsid w:val="009F0DBA"/>
    <w:rsid w:val="009F328E"/>
    <w:rsid w:val="009F6F60"/>
    <w:rsid w:val="009F6FFA"/>
    <w:rsid w:val="00A10B44"/>
    <w:rsid w:val="00A17DC8"/>
    <w:rsid w:val="00A24872"/>
    <w:rsid w:val="00A25ABE"/>
    <w:rsid w:val="00A25D2A"/>
    <w:rsid w:val="00A2785A"/>
    <w:rsid w:val="00A31060"/>
    <w:rsid w:val="00A3482F"/>
    <w:rsid w:val="00A46737"/>
    <w:rsid w:val="00A5199D"/>
    <w:rsid w:val="00A52378"/>
    <w:rsid w:val="00A56235"/>
    <w:rsid w:val="00A57D50"/>
    <w:rsid w:val="00A771BB"/>
    <w:rsid w:val="00A826BE"/>
    <w:rsid w:val="00A8472C"/>
    <w:rsid w:val="00A84873"/>
    <w:rsid w:val="00A8660B"/>
    <w:rsid w:val="00A95A54"/>
    <w:rsid w:val="00A96827"/>
    <w:rsid w:val="00AA00E6"/>
    <w:rsid w:val="00AA59DE"/>
    <w:rsid w:val="00AB0A1E"/>
    <w:rsid w:val="00AB26A9"/>
    <w:rsid w:val="00AB5A2E"/>
    <w:rsid w:val="00AC4E7E"/>
    <w:rsid w:val="00AC5C3C"/>
    <w:rsid w:val="00AC7FF1"/>
    <w:rsid w:val="00AD39CF"/>
    <w:rsid w:val="00AE1A38"/>
    <w:rsid w:val="00AE6D39"/>
    <w:rsid w:val="00AE7B75"/>
    <w:rsid w:val="00AF1FF3"/>
    <w:rsid w:val="00AF2648"/>
    <w:rsid w:val="00AF5AF3"/>
    <w:rsid w:val="00B02FB6"/>
    <w:rsid w:val="00B05CCF"/>
    <w:rsid w:val="00B0799F"/>
    <w:rsid w:val="00B12DEA"/>
    <w:rsid w:val="00B13B0B"/>
    <w:rsid w:val="00B14ACD"/>
    <w:rsid w:val="00B166BD"/>
    <w:rsid w:val="00B169B0"/>
    <w:rsid w:val="00B20B36"/>
    <w:rsid w:val="00B248A3"/>
    <w:rsid w:val="00B31DBF"/>
    <w:rsid w:val="00B32AAC"/>
    <w:rsid w:val="00B472CA"/>
    <w:rsid w:val="00B55D57"/>
    <w:rsid w:val="00B57E9E"/>
    <w:rsid w:val="00B6021C"/>
    <w:rsid w:val="00B6310A"/>
    <w:rsid w:val="00B644E6"/>
    <w:rsid w:val="00B65F07"/>
    <w:rsid w:val="00B71FC6"/>
    <w:rsid w:val="00B729A0"/>
    <w:rsid w:val="00B76806"/>
    <w:rsid w:val="00B8293C"/>
    <w:rsid w:val="00B866F7"/>
    <w:rsid w:val="00B954C4"/>
    <w:rsid w:val="00BA38D6"/>
    <w:rsid w:val="00BA7F6C"/>
    <w:rsid w:val="00BB04B8"/>
    <w:rsid w:val="00BB0B92"/>
    <w:rsid w:val="00BB15F9"/>
    <w:rsid w:val="00BB2671"/>
    <w:rsid w:val="00BB28D0"/>
    <w:rsid w:val="00BB3654"/>
    <w:rsid w:val="00BC1600"/>
    <w:rsid w:val="00BD17D1"/>
    <w:rsid w:val="00BD2E81"/>
    <w:rsid w:val="00BD463F"/>
    <w:rsid w:val="00BD470D"/>
    <w:rsid w:val="00BD50F4"/>
    <w:rsid w:val="00BF33A9"/>
    <w:rsid w:val="00BF7CF0"/>
    <w:rsid w:val="00C00133"/>
    <w:rsid w:val="00C00EC1"/>
    <w:rsid w:val="00C11CF1"/>
    <w:rsid w:val="00C152BA"/>
    <w:rsid w:val="00C15FDC"/>
    <w:rsid w:val="00C218AA"/>
    <w:rsid w:val="00C21FA4"/>
    <w:rsid w:val="00C23196"/>
    <w:rsid w:val="00C27D6E"/>
    <w:rsid w:val="00C3503F"/>
    <w:rsid w:val="00C35A11"/>
    <w:rsid w:val="00C41A17"/>
    <w:rsid w:val="00C453DA"/>
    <w:rsid w:val="00C46D94"/>
    <w:rsid w:val="00C55613"/>
    <w:rsid w:val="00C63296"/>
    <w:rsid w:val="00C75375"/>
    <w:rsid w:val="00C76502"/>
    <w:rsid w:val="00C809B6"/>
    <w:rsid w:val="00C838DB"/>
    <w:rsid w:val="00C93A2A"/>
    <w:rsid w:val="00C96758"/>
    <w:rsid w:val="00CA05B5"/>
    <w:rsid w:val="00CA43BB"/>
    <w:rsid w:val="00CA465E"/>
    <w:rsid w:val="00CA5DD2"/>
    <w:rsid w:val="00CC2AC5"/>
    <w:rsid w:val="00CD0544"/>
    <w:rsid w:val="00CE2209"/>
    <w:rsid w:val="00CE222A"/>
    <w:rsid w:val="00CE68F0"/>
    <w:rsid w:val="00CE7FF9"/>
    <w:rsid w:val="00CF1C20"/>
    <w:rsid w:val="00CF490A"/>
    <w:rsid w:val="00D00422"/>
    <w:rsid w:val="00D100D0"/>
    <w:rsid w:val="00D104F5"/>
    <w:rsid w:val="00D10729"/>
    <w:rsid w:val="00D1260F"/>
    <w:rsid w:val="00D2085F"/>
    <w:rsid w:val="00D41AE9"/>
    <w:rsid w:val="00D4483B"/>
    <w:rsid w:val="00D460E5"/>
    <w:rsid w:val="00D46452"/>
    <w:rsid w:val="00D46CBA"/>
    <w:rsid w:val="00D5224D"/>
    <w:rsid w:val="00D54982"/>
    <w:rsid w:val="00D621FE"/>
    <w:rsid w:val="00D62245"/>
    <w:rsid w:val="00D71430"/>
    <w:rsid w:val="00D81677"/>
    <w:rsid w:val="00D816B2"/>
    <w:rsid w:val="00D8269A"/>
    <w:rsid w:val="00D840E1"/>
    <w:rsid w:val="00D8439C"/>
    <w:rsid w:val="00D8594E"/>
    <w:rsid w:val="00D85FE4"/>
    <w:rsid w:val="00D91B37"/>
    <w:rsid w:val="00D92ACF"/>
    <w:rsid w:val="00D9724E"/>
    <w:rsid w:val="00DA022D"/>
    <w:rsid w:val="00DA7620"/>
    <w:rsid w:val="00DB3964"/>
    <w:rsid w:val="00DB575F"/>
    <w:rsid w:val="00DB621A"/>
    <w:rsid w:val="00DB6A08"/>
    <w:rsid w:val="00DC1E0C"/>
    <w:rsid w:val="00DC2CD3"/>
    <w:rsid w:val="00DC3AF7"/>
    <w:rsid w:val="00DC40CC"/>
    <w:rsid w:val="00DD43B4"/>
    <w:rsid w:val="00DD5AA4"/>
    <w:rsid w:val="00DD5DB5"/>
    <w:rsid w:val="00DD6A3F"/>
    <w:rsid w:val="00DD799F"/>
    <w:rsid w:val="00DE2CDA"/>
    <w:rsid w:val="00DE3ECD"/>
    <w:rsid w:val="00DE5BB9"/>
    <w:rsid w:val="00DE6422"/>
    <w:rsid w:val="00DF39E3"/>
    <w:rsid w:val="00E041D5"/>
    <w:rsid w:val="00E06E27"/>
    <w:rsid w:val="00E07CAD"/>
    <w:rsid w:val="00E14ADD"/>
    <w:rsid w:val="00E23E60"/>
    <w:rsid w:val="00E24D20"/>
    <w:rsid w:val="00E33FC1"/>
    <w:rsid w:val="00E41D01"/>
    <w:rsid w:val="00E42F30"/>
    <w:rsid w:val="00E42F85"/>
    <w:rsid w:val="00E45B9B"/>
    <w:rsid w:val="00E46B7D"/>
    <w:rsid w:val="00E503C1"/>
    <w:rsid w:val="00E52282"/>
    <w:rsid w:val="00E52DA8"/>
    <w:rsid w:val="00E53F03"/>
    <w:rsid w:val="00E54A99"/>
    <w:rsid w:val="00E57908"/>
    <w:rsid w:val="00E604A8"/>
    <w:rsid w:val="00E650BF"/>
    <w:rsid w:val="00E66EBF"/>
    <w:rsid w:val="00E821BB"/>
    <w:rsid w:val="00E86C48"/>
    <w:rsid w:val="00E87DDB"/>
    <w:rsid w:val="00E95EE8"/>
    <w:rsid w:val="00E97B87"/>
    <w:rsid w:val="00EA3224"/>
    <w:rsid w:val="00EA4184"/>
    <w:rsid w:val="00EB4002"/>
    <w:rsid w:val="00EB53A3"/>
    <w:rsid w:val="00EB63D7"/>
    <w:rsid w:val="00EB6B3C"/>
    <w:rsid w:val="00EB7843"/>
    <w:rsid w:val="00EC219E"/>
    <w:rsid w:val="00ED09C3"/>
    <w:rsid w:val="00ED38D8"/>
    <w:rsid w:val="00ED6CD5"/>
    <w:rsid w:val="00EE1235"/>
    <w:rsid w:val="00EE16FB"/>
    <w:rsid w:val="00EE2E47"/>
    <w:rsid w:val="00EE4D96"/>
    <w:rsid w:val="00EF1193"/>
    <w:rsid w:val="00EF65CD"/>
    <w:rsid w:val="00F04AFD"/>
    <w:rsid w:val="00F07140"/>
    <w:rsid w:val="00F11F4B"/>
    <w:rsid w:val="00F12661"/>
    <w:rsid w:val="00F13612"/>
    <w:rsid w:val="00F13944"/>
    <w:rsid w:val="00F14B00"/>
    <w:rsid w:val="00F15285"/>
    <w:rsid w:val="00F20C8F"/>
    <w:rsid w:val="00F217AC"/>
    <w:rsid w:val="00F300A0"/>
    <w:rsid w:val="00F34E7C"/>
    <w:rsid w:val="00F41516"/>
    <w:rsid w:val="00F47464"/>
    <w:rsid w:val="00F55328"/>
    <w:rsid w:val="00F56EC5"/>
    <w:rsid w:val="00F62A1B"/>
    <w:rsid w:val="00F65C0C"/>
    <w:rsid w:val="00F65C44"/>
    <w:rsid w:val="00F665D1"/>
    <w:rsid w:val="00F67452"/>
    <w:rsid w:val="00F67FC7"/>
    <w:rsid w:val="00F720D1"/>
    <w:rsid w:val="00F75665"/>
    <w:rsid w:val="00F75CFC"/>
    <w:rsid w:val="00F77B64"/>
    <w:rsid w:val="00F803CF"/>
    <w:rsid w:val="00F80C05"/>
    <w:rsid w:val="00F90CEF"/>
    <w:rsid w:val="00F947DF"/>
    <w:rsid w:val="00F96054"/>
    <w:rsid w:val="00FA2EED"/>
    <w:rsid w:val="00FA30B5"/>
    <w:rsid w:val="00FA3154"/>
    <w:rsid w:val="00FA6222"/>
    <w:rsid w:val="00FB181F"/>
    <w:rsid w:val="00FC48E8"/>
    <w:rsid w:val="00FD2475"/>
    <w:rsid w:val="00FD2BFC"/>
    <w:rsid w:val="00FE4D29"/>
    <w:rsid w:val="00FE4E7A"/>
    <w:rsid w:val="00FE65D3"/>
    <w:rsid w:val="00FF0194"/>
    <w:rsid w:val="00FF6E1D"/>
    <w:rsid w:val="00FF7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13B1"/>
  <w15:chartTrackingRefBased/>
  <w15:docId w15:val="{08EA4C90-C4D2-418A-AD73-D61B4835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A4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A465E"/>
    <w:rPr>
      <w:rFonts w:ascii="Courier New" w:eastAsia="Times New Roman" w:hAnsi="Courier New" w:cs="Courier New"/>
      <w:sz w:val="20"/>
      <w:szCs w:val="20"/>
    </w:rPr>
  </w:style>
  <w:style w:type="paragraph" w:styleId="ListParagraph">
    <w:name w:val="List Paragraph"/>
    <w:basedOn w:val="Normal"/>
    <w:uiPriority w:val="34"/>
    <w:qFormat/>
    <w:rsid w:val="00955304"/>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09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D1D78"/>
    <w:rPr>
      <w:color w:val="0563C1" w:themeColor="hyperlink"/>
      <w:u w:val="single"/>
    </w:rPr>
  </w:style>
  <w:style w:type="character" w:styleId="UnresolvedMention">
    <w:name w:val="Unresolved Mention"/>
    <w:basedOn w:val="DefaultParagraphFont"/>
    <w:uiPriority w:val="99"/>
    <w:semiHidden/>
    <w:unhideWhenUsed/>
    <w:rsid w:val="003D1D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5167">
      <w:bodyDiv w:val="1"/>
      <w:marLeft w:val="0"/>
      <w:marRight w:val="0"/>
      <w:marTop w:val="0"/>
      <w:marBottom w:val="0"/>
      <w:divBdr>
        <w:top w:val="none" w:sz="0" w:space="0" w:color="auto"/>
        <w:left w:val="none" w:sz="0" w:space="0" w:color="auto"/>
        <w:bottom w:val="none" w:sz="0" w:space="0" w:color="auto"/>
        <w:right w:val="none" w:sz="0" w:space="0" w:color="auto"/>
      </w:divBdr>
    </w:div>
    <w:div w:id="170685598">
      <w:bodyDiv w:val="1"/>
      <w:marLeft w:val="0"/>
      <w:marRight w:val="0"/>
      <w:marTop w:val="0"/>
      <w:marBottom w:val="0"/>
      <w:divBdr>
        <w:top w:val="none" w:sz="0" w:space="0" w:color="auto"/>
        <w:left w:val="none" w:sz="0" w:space="0" w:color="auto"/>
        <w:bottom w:val="none" w:sz="0" w:space="0" w:color="auto"/>
        <w:right w:val="none" w:sz="0" w:space="0" w:color="auto"/>
      </w:divBdr>
    </w:div>
    <w:div w:id="176425008">
      <w:bodyDiv w:val="1"/>
      <w:marLeft w:val="0"/>
      <w:marRight w:val="0"/>
      <w:marTop w:val="0"/>
      <w:marBottom w:val="0"/>
      <w:divBdr>
        <w:top w:val="none" w:sz="0" w:space="0" w:color="auto"/>
        <w:left w:val="none" w:sz="0" w:space="0" w:color="auto"/>
        <w:bottom w:val="none" w:sz="0" w:space="0" w:color="auto"/>
        <w:right w:val="none" w:sz="0" w:space="0" w:color="auto"/>
      </w:divBdr>
      <w:divsChild>
        <w:div w:id="1453330770">
          <w:marLeft w:val="547"/>
          <w:marRight w:val="0"/>
          <w:marTop w:val="82"/>
          <w:marBottom w:val="0"/>
          <w:divBdr>
            <w:top w:val="none" w:sz="0" w:space="0" w:color="auto"/>
            <w:left w:val="none" w:sz="0" w:space="0" w:color="auto"/>
            <w:bottom w:val="none" w:sz="0" w:space="0" w:color="auto"/>
            <w:right w:val="none" w:sz="0" w:space="0" w:color="auto"/>
          </w:divBdr>
        </w:div>
      </w:divsChild>
    </w:div>
    <w:div w:id="550465256">
      <w:bodyDiv w:val="1"/>
      <w:marLeft w:val="0"/>
      <w:marRight w:val="0"/>
      <w:marTop w:val="0"/>
      <w:marBottom w:val="0"/>
      <w:divBdr>
        <w:top w:val="none" w:sz="0" w:space="0" w:color="auto"/>
        <w:left w:val="none" w:sz="0" w:space="0" w:color="auto"/>
        <w:bottom w:val="none" w:sz="0" w:space="0" w:color="auto"/>
        <w:right w:val="none" w:sz="0" w:space="0" w:color="auto"/>
      </w:divBdr>
      <w:divsChild>
        <w:div w:id="654995441">
          <w:marLeft w:val="547"/>
          <w:marRight w:val="0"/>
          <w:marTop w:val="82"/>
          <w:marBottom w:val="0"/>
          <w:divBdr>
            <w:top w:val="none" w:sz="0" w:space="0" w:color="auto"/>
            <w:left w:val="none" w:sz="0" w:space="0" w:color="auto"/>
            <w:bottom w:val="none" w:sz="0" w:space="0" w:color="auto"/>
            <w:right w:val="none" w:sz="0" w:space="0" w:color="auto"/>
          </w:divBdr>
        </w:div>
      </w:divsChild>
    </w:div>
    <w:div w:id="1015227750">
      <w:bodyDiv w:val="1"/>
      <w:marLeft w:val="0"/>
      <w:marRight w:val="0"/>
      <w:marTop w:val="0"/>
      <w:marBottom w:val="0"/>
      <w:divBdr>
        <w:top w:val="none" w:sz="0" w:space="0" w:color="auto"/>
        <w:left w:val="none" w:sz="0" w:space="0" w:color="auto"/>
        <w:bottom w:val="none" w:sz="0" w:space="0" w:color="auto"/>
        <w:right w:val="none" w:sz="0" w:space="0" w:color="auto"/>
      </w:divBdr>
      <w:divsChild>
        <w:div w:id="996346791">
          <w:marLeft w:val="0"/>
          <w:marRight w:val="0"/>
          <w:marTop w:val="0"/>
          <w:marBottom w:val="0"/>
          <w:divBdr>
            <w:top w:val="none" w:sz="0" w:space="0" w:color="auto"/>
            <w:left w:val="none" w:sz="0" w:space="0" w:color="auto"/>
            <w:bottom w:val="none" w:sz="0" w:space="0" w:color="auto"/>
            <w:right w:val="none" w:sz="0" w:space="0" w:color="auto"/>
          </w:divBdr>
        </w:div>
        <w:div w:id="1915698315">
          <w:marLeft w:val="0"/>
          <w:marRight w:val="0"/>
          <w:marTop w:val="0"/>
          <w:marBottom w:val="0"/>
          <w:divBdr>
            <w:top w:val="none" w:sz="0" w:space="0" w:color="auto"/>
            <w:left w:val="none" w:sz="0" w:space="0" w:color="auto"/>
            <w:bottom w:val="none" w:sz="0" w:space="0" w:color="auto"/>
            <w:right w:val="none" w:sz="0" w:space="0" w:color="auto"/>
          </w:divBdr>
          <w:divsChild>
            <w:div w:id="1468623312">
              <w:marLeft w:val="0"/>
              <w:marRight w:val="0"/>
              <w:marTop w:val="0"/>
              <w:marBottom w:val="0"/>
              <w:divBdr>
                <w:top w:val="none" w:sz="0" w:space="0" w:color="auto"/>
                <w:left w:val="none" w:sz="0" w:space="0" w:color="auto"/>
                <w:bottom w:val="none" w:sz="0" w:space="0" w:color="auto"/>
                <w:right w:val="none" w:sz="0" w:space="0" w:color="auto"/>
              </w:divBdr>
            </w:div>
          </w:divsChild>
        </w:div>
        <w:div w:id="1073236370">
          <w:marLeft w:val="0"/>
          <w:marRight w:val="0"/>
          <w:marTop w:val="0"/>
          <w:marBottom w:val="0"/>
          <w:divBdr>
            <w:top w:val="none" w:sz="0" w:space="0" w:color="auto"/>
            <w:left w:val="none" w:sz="0" w:space="0" w:color="auto"/>
            <w:bottom w:val="none" w:sz="0" w:space="0" w:color="auto"/>
            <w:right w:val="none" w:sz="0" w:space="0" w:color="auto"/>
          </w:divBdr>
        </w:div>
        <w:div w:id="360857599">
          <w:marLeft w:val="0"/>
          <w:marRight w:val="0"/>
          <w:marTop w:val="0"/>
          <w:marBottom w:val="0"/>
          <w:divBdr>
            <w:top w:val="none" w:sz="0" w:space="0" w:color="auto"/>
            <w:left w:val="none" w:sz="0" w:space="0" w:color="auto"/>
            <w:bottom w:val="none" w:sz="0" w:space="0" w:color="auto"/>
            <w:right w:val="none" w:sz="0" w:space="0" w:color="auto"/>
          </w:divBdr>
        </w:div>
        <w:div w:id="1169057691">
          <w:marLeft w:val="0"/>
          <w:marRight w:val="0"/>
          <w:marTop w:val="0"/>
          <w:marBottom w:val="0"/>
          <w:divBdr>
            <w:top w:val="none" w:sz="0" w:space="0" w:color="auto"/>
            <w:left w:val="none" w:sz="0" w:space="0" w:color="auto"/>
            <w:bottom w:val="none" w:sz="0" w:space="0" w:color="auto"/>
            <w:right w:val="none" w:sz="0" w:space="0" w:color="auto"/>
          </w:divBdr>
        </w:div>
        <w:div w:id="1380977748">
          <w:marLeft w:val="0"/>
          <w:marRight w:val="0"/>
          <w:marTop w:val="0"/>
          <w:marBottom w:val="0"/>
          <w:divBdr>
            <w:top w:val="none" w:sz="0" w:space="0" w:color="auto"/>
            <w:left w:val="none" w:sz="0" w:space="0" w:color="auto"/>
            <w:bottom w:val="none" w:sz="0" w:space="0" w:color="auto"/>
            <w:right w:val="none" w:sz="0" w:space="0" w:color="auto"/>
          </w:divBdr>
        </w:div>
        <w:div w:id="2078435696">
          <w:marLeft w:val="0"/>
          <w:marRight w:val="0"/>
          <w:marTop w:val="0"/>
          <w:marBottom w:val="0"/>
          <w:divBdr>
            <w:top w:val="none" w:sz="0" w:space="0" w:color="auto"/>
            <w:left w:val="none" w:sz="0" w:space="0" w:color="auto"/>
            <w:bottom w:val="none" w:sz="0" w:space="0" w:color="auto"/>
            <w:right w:val="none" w:sz="0" w:space="0" w:color="auto"/>
          </w:divBdr>
        </w:div>
        <w:div w:id="1107508256">
          <w:marLeft w:val="0"/>
          <w:marRight w:val="0"/>
          <w:marTop w:val="0"/>
          <w:marBottom w:val="0"/>
          <w:divBdr>
            <w:top w:val="none" w:sz="0" w:space="0" w:color="auto"/>
            <w:left w:val="none" w:sz="0" w:space="0" w:color="auto"/>
            <w:bottom w:val="none" w:sz="0" w:space="0" w:color="auto"/>
            <w:right w:val="none" w:sz="0" w:space="0" w:color="auto"/>
          </w:divBdr>
        </w:div>
      </w:divsChild>
    </w:div>
    <w:div w:id="1131702853">
      <w:bodyDiv w:val="1"/>
      <w:marLeft w:val="0"/>
      <w:marRight w:val="0"/>
      <w:marTop w:val="0"/>
      <w:marBottom w:val="0"/>
      <w:divBdr>
        <w:top w:val="none" w:sz="0" w:space="0" w:color="auto"/>
        <w:left w:val="none" w:sz="0" w:space="0" w:color="auto"/>
        <w:bottom w:val="none" w:sz="0" w:space="0" w:color="auto"/>
        <w:right w:val="none" w:sz="0" w:space="0" w:color="auto"/>
      </w:divBdr>
      <w:divsChild>
        <w:div w:id="1226843438">
          <w:marLeft w:val="547"/>
          <w:marRight w:val="0"/>
          <w:marTop w:val="91"/>
          <w:marBottom w:val="0"/>
          <w:divBdr>
            <w:top w:val="none" w:sz="0" w:space="0" w:color="auto"/>
            <w:left w:val="none" w:sz="0" w:space="0" w:color="auto"/>
            <w:bottom w:val="none" w:sz="0" w:space="0" w:color="auto"/>
            <w:right w:val="none" w:sz="0" w:space="0" w:color="auto"/>
          </w:divBdr>
        </w:div>
        <w:div w:id="834491124">
          <w:marLeft w:val="1166"/>
          <w:marRight w:val="0"/>
          <w:marTop w:val="82"/>
          <w:marBottom w:val="0"/>
          <w:divBdr>
            <w:top w:val="none" w:sz="0" w:space="0" w:color="auto"/>
            <w:left w:val="none" w:sz="0" w:space="0" w:color="auto"/>
            <w:bottom w:val="none" w:sz="0" w:space="0" w:color="auto"/>
            <w:right w:val="none" w:sz="0" w:space="0" w:color="auto"/>
          </w:divBdr>
        </w:div>
        <w:div w:id="192622870">
          <w:marLeft w:val="547"/>
          <w:marRight w:val="0"/>
          <w:marTop w:val="91"/>
          <w:marBottom w:val="0"/>
          <w:divBdr>
            <w:top w:val="none" w:sz="0" w:space="0" w:color="auto"/>
            <w:left w:val="none" w:sz="0" w:space="0" w:color="auto"/>
            <w:bottom w:val="none" w:sz="0" w:space="0" w:color="auto"/>
            <w:right w:val="none" w:sz="0" w:space="0" w:color="auto"/>
          </w:divBdr>
        </w:div>
        <w:div w:id="1604606590">
          <w:marLeft w:val="1166"/>
          <w:marRight w:val="0"/>
          <w:marTop w:val="82"/>
          <w:marBottom w:val="0"/>
          <w:divBdr>
            <w:top w:val="none" w:sz="0" w:space="0" w:color="auto"/>
            <w:left w:val="none" w:sz="0" w:space="0" w:color="auto"/>
            <w:bottom w:val="none" w:sz="0" w:space="0" w:color="auto"/>
            <w:right w:val="none" w:sz="0" w:space="0" w:color="auto"/>
          </w:divBdr>
        </w:div>
        <w:div w:id="1616985260">
          <w:marLeft w:val="1166"/>
          <w:marRight w:val="0"/>
          <w:marTop w:val="82"/>
          <w:marBottom w:val="0"/>
          <w:divBdr>
            <w:top w:val="none" w:sz="0" w:space="0" w:color="auto"/>
            <w:left w:val="none" w:sz="0" w:space="0" w:color="auto"/>
            <w:bottom w:val="none" w:sz="0" w:space="0" w:color="auto"/>
            <w:right w:val="none" w:sz="0" w:space="0" w:color="auto"/>
          </w:divBdr>
        </w:div>
        <w:div w:id="1997607235">
          <w:marLeft w:val="1166"/>
          <w:marRight w:val="0"/>
          <w:marTop w:val="82"/>
          <w:marBottom w:val="0"/>
          <w:divBdr>
            <w:top w:val="none" w:sz="0" w:space="0" w:color="auto"/>
            <w:left w:val="none" w:sz="0" w:space="0" w:color="auto"/>
            <w:bottom w:val="none" w:sz="0" w:space="0" w:color="auto"/>
            <w:right w:val="none" w:sz="0" w:space="0" w:color="auto"/>
          </w:divBdr>
        </w:div>
      </w:divsChild>
    </w:div>
    <w:div w:id="194048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cience.energy.gov/~/media/opa/pdf/processes-and-procedures/1702_Spares_FPD_Forum.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G Garcia</dc:creator>
  <cp:keywords/>
  <dc:description/>
  <cp:lastModifiedBy>Fernanda G Garcia</cp:lastModifiedBy>
  <cp:revision>10</cp:revision>
  <dcterms:created xsi:type="dcterms:W3CDTF">2017-12-13T02:35:00Z</dcterms:created>
  <dcterms:modified xsi:type="dcterms:W3CDTF">2017-12-13T12:31:00Z</dcterms:modified>
</cp:coreProperties>
</file>