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78A73" w14:textId="77777777" w:rsidR="002543A4" w:rsidRDefault="002543A4" w:rsidP="00B36B36">
      <w:pPr>
        <w:jc w:val="center"/>
        <w:rPr>
          <w:sz w:val="24"/>
        </w:rPr>
      </w:pPr>
    </w:p>
    <w:p w14:paraId="3D975DC1" w14:textId="77777777" w:rsidR="002543A4" w:rsidRPr="00530034" w:rsidRDefault="002543A4" w:rsidP="00530034">
      <w:pPr>
        <w:jc w:val="center"/>
        <w:rPr>
          <w:sz w:val="24"/>
        </w:rPr>
      </w:pPr>
    </w:p>
    <w:p w14:paraId="72F4983E" w14:textId="77777777" w:rsidR="00F06049" w:rsidRDefault="00F06049">
      <w:pPr>
        <w:rPr>
          <w:sz w:val="24"/>
        </w:rPr>
      </w:pPr>
    </w:p>
    <w:p w14:paraId="2C816847" w14:textId="1FDDF6EF" w:rsidR="002543A4" w:rsidRDefault="00B36B36">
      <w:pPr>
        <w:jc w:val="center"/>
        <w:rPr>
          <w:b/>
          <w:sz w:val="40"/>
          <w:szCs w:val="40"/>
        </w:rPr>
      </w:pPr>
      <w:r>
        <w:rPr>
          <w:noProof/>
        </w:rPr>
        <w:drawing>
          <wp:inline distT="0" distB="0" distL="0" distR="0" wp14:anchorId="2156F4E2" wp14:editId="1FFD5593">
            <wp:extent cx="4048873" cy="1896211"/>
            <wp:effectExtent l="0" t="0" r="889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a:extLst>
                        <a:ext uri="{28A0092B-C50C-407E-A947-70E740481C1C}">
                          <a14:useLocalDpi xmlns:a14="http://schemas.microsoft.com/office/drawing/2010/main"/>
                        </a:ext>
                      </a:extLst>
                    </a:blip>
                    <a:srcRect l="3445"/>
                    <a:stretch/>
                  </pic:blipFill>
                  <pic:spPr>
                    <a:xfrm>
                      <a:off x="0" y="0"/>
                      <a:ext cx="4048873" cy="1896211"/>
                    </a:xfrm>
                    <a:prstGeom prst="rect">
                      <a:avLst/>
                    </a:prstGeom>
                  </pic:spPr>
                </pic:pic>
              </a:graphicData>
            </a:graphic>
          </wp:inline>
        </w:drawing>
      </w:r>
    </w:p>
    <w:p w14:paraId="2A765597" w14:textId="189605A8" w:rsidR="00835972" w:rsidRDefault="00835972" w:rsidP="00B36B36">
      <w:pPr>
        <w:tabs>
          <w:tab w:val="left" w:pos="2820"/>
        </w:tabs>
        <w:rPr>
          <w:b/>
          <w:sz w:val="40"/>
          <w:szCs w:val="40"/>
        </w:rPr>
      </w:pPr>
    </w:p>
    <w:p w14:paraId="18BE4572" w14:textId="73586A4C" w:rsidR="00F06049" w:rsidRPr="001445A8" w:rsidRDefault="000C5708">
      <w:pPr>
        <w:jc w:val="center"/>
        <w:rPr>
          <w:rFonts w:ascii="Arial" w:hAnsi="Arial" w:cs="Arial"/>
          <w:b/>
          <w:sz w:val="40"/>
          <w:szCs w:val="40"/>
        </w:rPr>
      </w:pPr>
      <w:r>
        <w:rPr>
          <w:rFonts w:ascii="Arial" w:hAnsi="Arial" w:cs="Arial"/>
          <w:b/>
          <w:sz w:val="40"/>
          <w:szCs w:val="40"/>
        </w:rPr>
        <w:t>US</w:t>
      </w:r>
      <w:r w:rsidR="00931EC6" w:rsidRPr="001445A8">
        <w:rPr>
          <w:rFonts w:ascii="Arial" w:hAnsi="Arial" w:cs="Arial"/>
          <w:b/>
          <w:sz w:val="40"/>
          <w:szCs w:val="40"/>
        </w:rPr>
        <w:t xml:space="preserve"> </w:t>
      </w:r>
      <w:r w:rsidR="007E0E56">
        <w:rPr>
          <w:rFonts w:ascii="Arial" w:hAnsi="Arial" w:cs="Arial"/>
          <w:b/>
          <w:sz w:val="40"/>
          <w:szCs w:val="40"/>
        </w:rPr>
        <w:t>HL-LHC Accelerator Upgrade Project</w:t>
      </w:r>
    </w:p>
    <w:p w14:paraId="567ADF3F" w14:textId="77777777" w:rsidR="00F06049" w:rsidRPr="001445A8" w:rsidRDefault="00F06049">
      <w:pPr>
        <w:pStyle w:val="Header"/>
        <w:tabs>
          <w:tab w:val="clear" w:pos="4320"/>
          <w:tab w:val="clear" w:pos="8640"/>
        </w:tabs>
        <w:rPr>
          <w:rFonts w:ascii="Arial" w:hAnsi="Arial" w:cs="Arial"/>
          <w:sz w:val="24"/>
        </w:rPr>
      </w:pPr>
    </w:p>
    <w:p w14:paraId="42D35841" w14:textId="77777777" w:rsidR="00F06049" w:rsidRPr="001445A8" w:rsidRDefault="00F06049">
      <w:pPr>
        <w:pStyle w:val="Header"/>
        <w:tabs>
          <w:tab w:val="clear" w:pos="4320"/>
          <w:tab w:val="clear" w:pos="8640"/>
        </w:tabs>
        <w:rPr>
          <w:rFonts w:ascii="Arial" w:hAnsi="Arial" w:cs="Arial"/>
          <w:sz w:val="24"/>
        </w:rPr>
      </w:pPr>
    </w:p>
    <w:p w14:paraId="7388939D" w14:textId="67DE9966" w:rsidR="00755AB7" w:rsidRDefault="009B5FFC">
      <w:pPr>
        <w:pStyle w:val="Header"/>
        <w:tabs>
          <w:tab w:val="clear" w:pos="8640"/>
          <w:tab w:val="right" w:pos="9963"/>
        </w:tabs>
        <w:spacing w:before="120"/>
        <w:ind w:right="-115"/>
        <w:jc w:val="center"/>
        <w:rPr>
          <w:rFonts w:ascii="Arial" w:hAnsi="Arial" w:cs="Arial"/>
          <w:b/>
          <w:sz w:val="32"/>
        </w:rPr>
      </w:pPr>
      <w:r w:rsidRPr="009B5FFC">
        <w:rPr>
          <w:rFonts w:ascii="Arial" w:hAnsi="Arial" w:cs="Arial"/>
          <w:b/>
          <w:color w:val="FF0000"/>
          <w:sz w:val="32"/>
        </w:rPr>
        <w:t>ACCEPTANCE PLAN FOR LQX</w:t>
      </w:r>
      <w:r w:rsidR="000977EE">
        <w:rPr>
          <w:rFonts w:ascii="Arial" w:hAnsi="Arial" w:cs="Arial"/>
          <w:b/>
          <w:color w:val="FF0000"/>
          <w:sz w:val="32"/>
        </w:rPr>
        <w:t>FA/</w:t>
      </w:r>
      <w:r w:rsidRPr="009B5FFC">
        <w:rPr>
          <w:rFonts w:ascii="Arial" w:hAnsi="Arial" w:cs="Arial"/>
          <w:b/>
          <w:color w:val="FF0000"/>
          <w:sz w:val="32"/>
        </w:rPr>
        <w:t>B</w:t>
      </w:r>
    </w:p>
    <w:p w14:paraId="32D098EC" w14:textId="77777777" w:rsidR="00784FF8" w:rsidRDefault="00784FF8" w:rsidP="00B36B36">
      <w:pPr>
        <w:pStyle w:val="Header"/>
        <w:tabs>
          <w:tab w:val="clear" w:pos="8640"/>
          <w:tab w:val="right" w:pos="9963"/>
        </w:tabs>
        <w:spacing w:before="120"/>
        <w:ind w:right="-115"/>
        <w:rPr>
          <w:b/>
          <w:sz w:val="32"/>
        </w:rPr>
      </w:pPr>
    </w:p>
    <w:p w14:paraId="54C8A937" w14:textId="77777777" w:rsidR="00B36B36" w:rsidRDefault="00B36B36" w:rsidP="00B36B36">
      <w:pPr>
        <w:pStyle w:val="Header"/>
        <w:tabs>
          <w:tab w:val="clear" w:pos="8640"/>
          <w:tab w:val="right" w:pos="9963"/>
        </w:tabs>
        <w:spacing w:before="120"/>
        <w:ind w:right="-115"/>
        <w:rPr>
          <w:b/>
          <w:sz w:val="32"/>
        </w:rPr>
      </w:pPr>
    </w:p>
    <w:p w14:paraId="60E5A22C" w14:textId="77777777" w:rsidR="00B36B36" w:rsidRDefault="00B36B36" w:rsidP="00B36B36">
      <w:pPr>
        <w:pStyle w:val="Header"/>
        <w:tabs>
          <w:tab w:val="clear" w:pos="8640"/>
          <w:tab w:val="right" w:pos="9963"/>
        </w:tabs>
        <w:spacing w:before="120"/>
        <w:ind w:right="-115"/>
        <w:rPr>
          <w:b/>
          <w:sz w:val="32"/>
        </w:rPr>
      </w:pPr>
    </w:p>
    <w:p w14:paraId="2F508E9D" w14:textId="77777777" w:rsidR="00915972" w:rsidRDefault="00915972">
      <w:pPr>
        <w:pStyle w:val="Header"/>
        <w:tabs>
          <w:tab w:val="clear" w:pos="8640"/>
          <w:tab w:val="right" w:pos="9963"/>
        </w:tabs>
        <w:spacing w:before="120"/>
        <w:ind w:right="-115"/>
        <w:jc w:val="center"/>
        <w:rPr>
          <w:b/>
          <w:sz w:val="32"/>
        </w:rPr>
      </w:pPr>
    </w:p>
    <w:tbl>
      <w:tblPr>
        <w:tblStyle w:val="TableGrid"/>
        <w:tblW w:w="0" w:type="auto"/>
        <w:tblLook w:val="04A0" w:firstRow="1" w:lastRow="0" w:firstColumn="1" w:lastColumn="0" w:noHBand="0" w:noVBand="1"/>
      </w:tblPr>
      <w:tblGrid>
        <w:gridCol w:w="8630"/>
      </w:tblGrid>
      <w:tr w:rsidR="00784FF8" w14:paraId="233E87BB" w14:textId="77777777" w:rsidTr="00784FF8">
        <w:tc>
          <w:tcPr>
            <w:tcW w:w="8630" w:type="dxa"/>
          </w:tcPr>
          <w:p w14:paraId="1D8841DC" w14:textId="77777777" w:rsidR="00784FF8" w:rsidRDefault="00784FF8" w:rsidP="00784FF8">
            <w:pPr>
              <w:rPr>
                <w:rFonts w:ascii="Arial" w:hAnsi="Arial" w:cs="Arial"/>
                <w:b/>
                <w:bCs/>
                <w:sz w:val="18"/>
              </w:rPr>
            </w:pPr>
            <w:r w:rsidRPr="001445A8">
              <w:rPr>
                <w:rFonts w:ascii="Arial" w:hAnsi="Arial" w:cs="Arial"/>
                <w:b/>
                <w:bCs/>
                <w:sz w:val="18"/>
              </w:rPr>
              <w:t>Prepared by:</w:t>
            </w:r>
          </w:p>
          <w:p w14:paraId="36364FF6" w14:textId="77777777" w:rsidR="00784FF8" w:rsidRDefault="00784FF8" w:rsidP="00784FF8">
            <w:pPr>
              <w:rPr>
                <w:rFonts w:ascii="Arial" w:hAnsi="Arial" w:cs="Arial"/>
                <w:color w:val="FF0000"/>
              </w:rPr>
            </w:pPr>
            <w:r w:rsidRPr="000C5708">
              <w:rPr>
                <w:rFonts w:ascii="Arial" w:hAnsi="Arial" w:cs="Arial"/>
                <w:color w:val="FF0000"/>
              </w:rPr>
              <w:t>N</w:t>
            </w:r>
            <w:r>
              <w:rPr>
                <w:rFonts w:ascii="Arial" w:hAnsi="Arial" w:cs="Arial"/>
                <w:color w:val="FF0000"/>
              </w:rPr>
              <w:t>ame, title, organization</w:t>
            </w:r>
          </w:p>
          <w:p w14:paraId="77B83FC0" w14:textId="77777777" w:rsidR="00784FF8" w:rsidRDefault="00784FF8" w:rsidP="00784FF8">
            <w:pPr>
              <w:rPr>
                <w:rFonts w:ascii="Arial" w:hAnsi="Arial" w:cs="Arial"/>
                <w:color w:val="FF0000"/>
              </w:rPr>
            </w:pPr>
            <w:r w:rsidRPr="000C5708">
              <w:rPr>
                <w:rFonts w:ascii="Arial" w:hAnsi="Arial" w:cs="Arial"/>
                <w:color w:val="FF0000"/>
              </w:rPr>
              <w:t>N</w:t>
            </w:r>
            <w:r>
              <w:rPr>
                <w:rFonts w:ascii="Arial" w:hAnsi="Arial" w:cs="Arial"/>
                <w:color w:val="FF0000"/>
              </w:rPr>
              <w:t>ame, title, organization</w:t>
            </w:r>
          </w:p>
          <w:p w14:paraId="252F50E1" w14:textId="72729D1C" w:rsidR="00784FF8" w:rsidRPr="00784FF8" w:rsidRDefault="00784FF8" w:rsidP="00784FF8">
            <w:pPr>
              <w:rPr>
                <w:rFonts w:ascii="Arial" w:hAnsi="Arial" w:cs="Arial"/>
                <w:sz w:val="18"/>
              </w:rPr>
            </w:pPr>
            <w:r w:rsidRPr="000C5708">
              <w:rPr>
                <w:rFonts w:ascii="Arial" w:hAnsi="Arial" w:cs="Arial"/>
                <w:color w:val="FF0000"/>
              </w:rPr>
              <w:t>N</w:t>
            </w:r>
            <w:r>
              <w:rPr>
                <w:rFonts w:ascii="Arial" w:hAnsi="Arial" w:cs="Arial"/>
                <w:color w:val="FF0000"/>
              </w:rPr>
              <w:t>ame, title, organization</w:t>
            </w:r>
          </w:p>
        </w:tc>
      </w:tr>
      <w:tr w:rsidR="00784FF8" w14:paraId="13D2F9CD" w14:textId="77777777" w:rsidTr="00784FF8">
        <w:tc>
          <w:tcPr>
            <w:tcW w:w="8630" w:type="dxa"/>
          </w:tcPr>
          <w:p w14:paraId="6C3BF519" w14:textId="5336A037" w:rsidR="00784FF8" w:rsidRDefault="00784FF8" w:rsidP="00784FF8">
            <w:pPr>
              <w:rPr>
                <w:rFonts w:ascii="Arial" w:hAnsi="Arial" w:cs="Arial"/>
                <w:b/>
                <w:bCs/>
                <w:sz w:val="18"/>
              </w:rPr>
            </w:pPr>
            <w:r>
              <w:rPr>
                <w:rFonts w:ascii="Arial" w:hAnsi="Arial" w:cs="Arial"/>
                <w:b/>
                <w:bCs/>
                <w:sz w:val="18"/>
              </w:rPr>
              <w:t>Reviewed</w:t>
            </w:r>
            <w:r w:rsidRPr="001445A8">
              <w:rPr>
                <w:rFonts w:ascii="Arial" w:hAnsi="Arial" w:cs="Arial"/>
                <w:b/>
                <w:bCs/>
                <w:sz w:val="18"/>
              </w:rPr>
              <w:t xml:space="preserve"> by:</w:t>
            </w:r>
            <w:r>
              <w:rPr>
                <w:rFonts w:ascii="Arial" w:hAnsi="Arial" w:cs="Arial"/>
                <w:b/>
                <w:bCs/>
                <w:sz w:val="18"/>
              </w:rPr>
              <w:t xml:space="preserve"> </w:t>
            </w:r>
          </w:p>
          <w:p w14:paraId="62A1C094" w14:textId="77777777" w:rsidR="00784FF8" w:rsidRDefault="00784FF8" w:rsidP="00784FF8">
            <w:pPr>
              <w:rPr>
                <w:rFonts w:ascii="Arial" w:hAnsi="Arial" w:cs="Arial"/>
                <w:color w:val="FF0000"/>
              </w:rPr>
            </w:pPr>
            <w:r w:rsidRPr="000C5708">
              <w:rPr>
                <w:rFonts w:ascii="Arial" w:hAnsi="Arial" w:cs="Arial"/>
                <w:color w:val="FF0000"/>
              </w:rPr>
              <w:t>N</w:t>
            </w:r>
            <w:r>
              <w:rPr>
                <w:rFonts w:ascii="Arial" w:hAnsi="Arial" w:cs="Arial"/>
                <w:color w:val="FF0000"/>
              </w:rPr>
              <w:t>ame, title, organization</w:t>
            </w:r>
          </w:p>
          <w:p w14:paraId="46A44B9A" w14:textId="77777777" w:rsidR="00784FF8" w:rsidRDefault="00784FF8" w:rsidP="00784FF8">
            <w:pPr>
              <w:rPr>
                <w:rFonts w:ascii="Arial" w:hAnsi="Arial" w:cs="Arial"/>
                <w:color w:val="FF0000"/>
              </w:rPr>
            </w:pPr>
            <w:r w:rsidRPr="000C5708">
              <w:rPr>
                <w:rFonts w:ascii="Arial" w:hAnsi="Arial" w:cs="Arial"/>
                <w:color w:val="FF0000"/>
              </w:rPr>
              <w:t>N</w:t>
            </w:r>
            <w:r>
              <w:rPr>
                <w:rFonts w:ascii="Arial" w:hAnsi="Arial" w:cs="Arial"/>
                <w:color w:val="FF0000"/>
              </w:rPr>
              <w:t>ame, title, organization</w:t>
            </w:r>
          </w:p>
          <w:p w14:paraId="30E9C90E" w14:textId="27F51B1A" w:rsidR="00784FF8" w:rsidRPr="00784FF8" w:rsidRDefault="00784FF8" w:rsidP="00784FF8">
            <w:pPr>
              <w:rPr>
                <w:rFonts w:ascii="Arial" w:hAnsi="Arial" w:cs="Arial"/>
                <w:sz w:val="18"/>
              </w:rPr>
            </w:pPr>
            <w:r w:rsidRPr="000C5708">
              <w:rPr>
                <w:rFonts w:ascii="Arial" w:hAnsi="Arial" w:cs="Arial"/>
                <w:color w:val="FF0000"/>
              </w:rPr>
              <w:t>N</w:t>
            </w:r>
            <w:r>
              <w:rPr>
                <w:rFonts w:ascii="Arial" w:hAnsi="Arial" w:cs="Arial"/>
                <w:color w:val="FF0000"/>
              </w:rPr>
              <w:t>ame, title, organization</w:t>
            </w:r>
          </w:p>
        </w:tc>
      </w:tr>
      <w:tr w:rsidR="00784FF8" w14:paraId="0736863A" w14:textId="77777777" w:rsidTr="00784FF8">
        <w:tc>
          <w:tcPr>
            <w:tcW w:w="8630" w:type="dxa"/>
          </w:tcPr>
          <w:p w14:paraId="32023ED2" w14:textId="77777777" w:rsidR="00784FF8" w:rsidRDefault="00784FF8" w:rsidP="00784FF8">
            <w:pPr>
              <w:rPr>
                <w:rFonts w:ascii="Arial" w:hAnsi="Arial" w:cs="Arial"/>
                <w:b/>
                <w:bCs/>
                <w:sz w:val="18"/>
              </w:rPr>
            </w:pPr>
            <w:r>
              <w:rPr>
                <w:rFonts w:ascii="Arial" w:hAnsi="Arial" w:cs="Arial"/>
                <w:b/>
                <w:bCs/>
                <w:sz w:val="18"/>
              </w:rPr>
              <w:t>Approved</w:t>
            </w:r>
            <w:r w:rsidRPr="001445A8">
              <w:rPr>
                <w:rFonts w:ascii="Arial" w:hAnsi="Arial" w:cs="Arial"/>
                <w:b/>
                <w:bCs/>
                <w:sz w:val="18"/>
              </w:rPr>
              <w:t xml:space="preserve"> by:</w:t>
            </w:r>
          </w:p>
          <w:p w14:paraId="110E6FF3" w14:textId="7D6E2D28" w:rsidR="00B26790" w:rsidRDefault="00B26790" w:rsidP="00784FF8">
            <w:pPr>
              <w:rPr>
                <w:rFonts w:ascii="Arial" w:hAnsi="Arial" w:cs="Arial"/>
                <w:color w:val="FF0000"/>
              </w:rPr>
            </w:pPr>
            <w:r>
              <w:rPr>
                <w:rFonts w:ascii="Arial" w:hAnsi="Arial" w:cs="Arial"/>
                <w:color w:val="FF0000"/>
              </w:rPr>
              <w:t xml:space="preserve">(approval records are </w:t>
            </w:r>
            <w:r w:rsidR="00C96517">
              <w:rPr>
                <w:rFonts w:ascii="Arial" w:hAnsi="Arial" w:cs="Arial"/>
                <w:color w:val="FF0000"/>
              </w:rPr>
              <w:t xml:space="preserve">kept </w:t>
            </w:r>
            <w:r>
              <w:rPr>
                <w:rFonts w:ascii="Arial" w:hAnsi="Arial" w:cs="Arial"/>
                <w:color w:val="FF0000"/>
              </w:rPr>
              <w:t>in us-hilumi-docdb.fnal.gov)</w:t>
            </w:r>
          </w:p>
          <w:p w14:paraId="54B1A4B7" w14:textId="77777777" w:rsidR="00784FF8" w:rsidRDefault="00784FF8" w:rsidP="00784FF8">
            <w:pPr>
              <w:rPr>
                <w:rFonts w:ascii="Arial" w:hAnsi="Arial" w:cs="Arial"/>
                <w:color w:val="FF0000"/>
              </w:rPr>
            </w:pPr>
            <w:r w:rsidRPr="000C5708">
              <w:rPr>
                <w:rFonts w:ascii="Arial" w:hAnsi="Arial" w:cs="Arial"/>
                <w:color w:val="FF0000"/>
              </w:rPr>
              <w:t>N</w:t>
            </w:r>
            <w:r>
              <w:rPr>
                <w:rFonts w:ascii="Arial" w:hAnsi="Arial" w:cs="Arial"/>
                <w:color w:val="FF0000"/>
              </w:rPr>
              <w:t>ame, title, organization</w:t>
            </w:r>
          </w:p>
          <w:p w14:paraId="5D622E90" w14:textId="77777777" w:rsidR="00B26790" w:rsidRDefault="00B26790" w:rsidP="00B26790">
            <w:pPr>
              <w:rPr>
                <w:rFonts w:ascii="Arial" w:hAnsi="Arial" w:cs="Arial"/>
                <w:color w:val="FF0000"/>
              </w:rPr>
            </w:pPr>
            <w:r w:rsidRPr="000C5708">
              <w:rPr>
                <w:rFonts w:ascii="Arial" w:hAnsi="Arial" w:cs="Arial"/>
                <w:color w:val="FF0000"/>
              </w:rPr>
              <w:t>N</w:t>
            </w:r>
            <w:r>
              <w:rPr>
                <w:rFonts w:ascii="Arial" w:hAnsi="Arial" w:cs="Arial"/>
                <w:color w:val="FF0000"/>
              </w:rPr>
              <w:t>ame, title, organization</w:t>
            </w:r>
          </w:p>
          <w:p w14:paraId="1FC5ED8A" w14:textId="368114F9" w:rsidR="00B26790" w:rsidRPr="00B26790" w:rsidRDefault="00B26790" w:rsidP="00784FF8">
            <w:pPr>
              <w:rPr>
                <w:rFonts w:ascii="Arial" w:hAnsi="Arial" w:cs="Arial"/>
                <w:color w:val="FF0000"/>
              </w:rPr>
            </w:pPr>
            <w:r w:rsidRPr="000C5708">
              <w:rPr>
                <w:rFonts w:ascii="Arial" w:hAnsi="Arial" w:cs="Arial"/>
                <w:color w:val="FF0000"/>
              </w:rPr>
              <w:t>N</w:t>
            </w:r>
            <w:r>
              <w:rPr>
                <w:rFonts w:ascii="Arial" w:hAnsi="Arial" w:cs="Arial"/>
                <w:color w:val="FF0000"/>
              </w:rPr>
              <w:t>ame, title, organization</w:t>
            </w:r>
          </w:p>
        </w:tc>
      </w:tr>
    </w:tbl>
    <w:p w14:paraId="52C4240C" w14:textId="52D8DA64" w:rsidR="00784FF8" w:rsidRDefault="00784FF8">
      <w:pPr>
        <w:rPr>
          <w:sz w:val="24"/>
          <w:szCs w:val="24"/>
        </w:rPr>
      </w:pPr>
      <w:bookmarkStart w:id="0" w:name="_Toc465734408"/>
    </w:p>
    <w:p w14:paraId="2C577EE6" w14:textId="41D84112" w:rsidR="00217B63" w:rsidRDefault="00217B63" w:rsidP="00F255F7">
      <w:pPr>
        <w:rPr>
          <w:sz w:val="24"/>
          <w:szCs w:val="24"/>
        </w:rPr>
      </w:pPr>
    </w:p>
    <w:p w14:paraId="20452855" w14:textId="7543EADB" w:rsidR="004A1585" w:rsidRDefault="004A1585" w:rsidP="00F255F7">
      <w:pPr>
        <w:rPr>
          <w:sz w:val="24"/>
          <w:szCs w:val="24"/>
        </w:rPr>
      </w:pPr>
    </w:p>
    <w:p w14:paraId="4995C3BA" w14:textId="77777777" w:rsidR="004A1585" w:rsidRDefault="004A1585" w:rsidP="00F255F7">
      <w:pPr>
        <w:rPr>
          <w:sz w:val="24"/>
          <w:szCs w:val="24"/>
        </w:rPr>
      </w:pPr>
    </w:p>
    <w:p w14:paraId="49A7B4F4" w14:textId="77777777" w:rsidR="00217B63" w:rsidRDefault="00217B63" w:rsidP="00217B63">
      <w:pPr>
        <w:rPr>
          <w:color w:val="000000"/>
        </w:rPr>
      </w:pPr>
    </w:p>
    <w:p w14:paraId="41D5D141" w14:textId="77777777" w:rsidR="00217B63" w:rsidRPr="006D3727" w:rsidRDefault="00217B63" w:rsidP="00217B63">
      <w:pPr>
        <w:jc w:val="center"/>
        <w:rPr>
          <w:rFonts w:ascii="Arial" w:hAnsi="Arial" w:cs="Arial"/>
          <w:color w:val="000000"/>
        </w:rPr>
      </w:pPr>
      <w:r w:rsidRPr="006D3727">
        <w:rPr>
          <w:rFonts w:ascii="Arial" w:hAnsi="Arial" w:cs="Arial"/>
          <w:b/>
          <w:color w:val="000000"/>
          <w:u w:val="single"/>
        </w:rPr>
        <w:lastRenderedPageBreak/>
        <w:t xml:space="preserve">Revision </w:t>
      </w:r>
      <w:r w:rsidR="00BF6D00" w:rsidRPr="006D3727">
        <w:rPr>
          <w:rFonts w:ascii="Arial" w:hAnsi="Arial" w:cs="Arial"/>
          <w:b/>
          <w:color w:val="000000"/>
          <w:u w:val="single"/>
        </w:rPr>
        <w:t>History</w:t>
      </w:r>
    </w:p>
    <w:p w14:paraId="42C97192" w14:textId="77777777" w:rsidR="00217B63" w:rsidRDefault="00217B63" w:rsidP="00217B63">
      <w:pPr>
        <w:jc w:val="both"/>
        <w:rPr>
          <w:color w:val="000000"/>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743"/>
        <w:gridCol w:w="1057"/>
        <w:gridCol w:w="6701"/>
      </w:tblGrid>
      <w:tr w:rsidR="00BF6D00" w:rsidRPr="001445A8" w14:paraId="655EE80C" w14:textId="77777777" w:rsidTr="006D3727">
        <w:trPr>
          <w:jc w:val="center"/>
        </w:trPr>
        <w:tc>
          <w:tcPr>
            <w:tcW w:w="1075" w:type="dxa"/>
          </w:tcPr>
          <w:p w14:paraId="4516C867" w14:textId="77777777" w:rsidR="00BF6D00" w:rsidRPr="001445A8" w:rsidRDefault="00BF6D00" w:rsidP="00DB649B">
            <w:pPr>
              <w:jc w:val="center"/>
              <w:rPr>
                <w:rFonts w:ascii="Arial" w:hAnsi="Arial" w:cs="Arial"/>
                <w:b/>
                <w:color w:val="000000"/>
              </w:rPr>
            </w:pPr>
            <w:r w:rsidRPr="001445A8">
              <w:rPr>
                <w:rFonts w:ascii="Arial" w:hAnsi="Arial" w:cs="Arial"/>
                <w:b/>
                <w:color w:val="000000"/>
              </w:rPr>
              <w:t>Revision</w:t>
            </w:r>
          </w:p>
        </w:tc>
        <w:tc>
          <w:tcPr>
            <w:tcW w:w="743" w:type="dxa"/>
          </w:tcPr>
          <w:p w14:paraId="1612F382" w14:textId="77777777" w:rsidR="00BF6D00" w:rsidRPr="001445A8" w:rsidRDefault="00BF6D00" w:rsidP="00DB649B">
            <w:pPr>
              <w:jc w:val="center"/>
              <w:rPr>
                <w:rFonts w:ascii="Arial" w:hAnsi="Arial" w:cs="Arial"/>
                <w:b/>
                <w:color w:val="000000"/>
              </w:rPr>
            </w:pPr>
            <w:r w:rsidRPr="001445A8">
              <w:rPr>
                <w:rFonts w:ascii="Arial" w:hAnsi="Arial" w:cs="Arial"/>
                <w:b/>
                <w:color w:val="000000"/>
              </w:rPr>
              <w:t>Date</w:t>
            </w:r>
          </w:p>
        </w:tc>
        <w:tc>
          <w:tcPr>
            <w:tcW w:w="1057" w:type="dxa"/>
          </w:tcPr>
          <w:p w14:paraId="70147EC4" w14:textId="77777777" w:rsidR="00BF6D00" w:rsidRPr="001445A8" w:rsidRDefault="00BF6D00" w:rsidP="00DB649B">
            <w:pPr>
              <w:jc w:val="center"/>
              <w:rPr>
                <w:rFonts w:ascii="Arial" w:hAnsi="Arial" w:cs="Arial"/>
                <w:b/>
                <w:color w:val="000000"/>
              </w:rPr>
            </w:pPr>
            <w:r w:rsidRPr="001445A8">
              <w:rPr>
                <w:rFonts w:ascii="Arial" w:hAnsi="Arial" w:cs="Arial"/>
                <w:b/>
                <w:color w:val="000000"/>
              </w:rPr>
              <w:t>Section No.</w:t>
            </w:r>
          </w:p>
        </w:tc>
        <w:tc>
          <w:tcPr>
            <w:tcW w:w="6701" w:type="dxa"/>
          </w:tcPr>
          <w:p w14:paraId="5D501C6A" w14:textId="77777777" w:rsidR="00BF6D00" w:rsidRPr="001445A8" w:rsidRDefault="00BF6D00" w:rsidP="00DB649B">
            <w:pPr>
              <w:jc w:val="center"/>
              <w:rPr>
                <w:rFonts w:ascii="Arial" w:hAnsi="Arial" w:cs="Arial"/>
                <w:b/>
                <w:color w:val="000000"/>
              </w:rPr>
            </w:pPr>
            <w:r w:rsidRPr="001445A8">
              <w:rPr>
                <w:rFonts w:ascii="Arial" w:hAnsi="Arial" w:cs="Arial"/>
                <w:b/>
                <w:color w:val="000000"/>
              </w:rPr>
              <w:t>Revision Description</w:t>
            </w:r>
          </w:p>
        </w:tc>
      </w:tr>
      <w:tr w:rsidR="00BF6D00" w:rsidRPr="001445A8" w14:paraId="4CBF5FC6" w14:textId="77777777" w:rsidTr="006D3727">
        <w:trPr>
          <w:jc w:val="center"/>
        </w:trPr>
        <w:tc>
          <w:tcPr>
            <w:tcW w:w="1075" w:type="dxa"/>
          </w:tcPr>
          <w:p w14:paraId="04F8F086" w14:textId="39B84AF1" w:rsidR="00BF6D00" w:rsidRPr="001445A8" w:rsidRDefault="000C5708" w:rsidP="00DB649B">
            <w:pPr>
              <w:jc w:val="center"/>
              <w:rPr>
                <w:rFonts w:ascii="Arial" w:hAnsi="Arial" w:cs="Arial"/>
                <w:color w:val="000000"/>
              </w:rPr>
            </w:pPr>
            <w:r>
              <w:rPr>
                <w:rFonts w:ascii="Arial" w:hAnsi="Arial" w:cs="Arial"/>
                <w:color w:val="000000"/>
              </w:rPr>
              <w:t>v0</w:t>
            </w:r>
          </w:p>
        </w:tc>
        <w:tc>
          <w:tcPr>
            <w:tcW w:w="743" w:type="dxa"/>
          </w:tcPr>
          <w:p w14:paraId="5D300830" w14:textId="77777777" w:rsidR="00BF6D00" w:rsidRPr="001445A8" w:rsidRDefault="00BF6D00" w:rsidP="00DB649B">
            <w:pPr>
              <w:jc w:val="center"/>
              <w:rPr>
                <w:rFonts w:ascii="Arial" w:hAnsi="Arial" w:cs="Arial"/>
                <w:color w:val="FF0000"/>
              </w:rPr>
            </w:pPr>
            <w:r w:rsidRPr="001445A8">
              <w:rPr>
                <w:rFonts w:ascii="Arial" w:hAnsi="Arial" w:cs="Arial"/>
                <w:color w:val="FF0000"/>
              </w:rPr>
              <w:t>TBD</w:t>
            </w:r>
          </w:p>
        </w:tc>
        <w:tc>
          <w:tcPr>
            <w:tcW w:w="1057" w:type="dxa"/>
          </w:tcPr>
          <w:p w14:paraId="16B70C88" w14:textId="77777777" w:rsidR="00BF6D00" w:rsidRPr="001445A8" w:rsidRDefault="00BF6D00" w:rsidP="00DB649B">
            <w:pPr>
              <w:jc w:val="center"/>
              <w:rPr>
                <w:rFonts w:ascii="Arial" w:hAnsi="Arial" w:cs="Arial"/>
                <w:color w:val="000000"/>
              </w:rPr>
            </w:pPr>
            <w:r w:rsidRPr="001445A8">
              <w:rPr>
                <w:rFonts w:ascii="Arial" w:hAnsi="Arial" w:cs="Arial"/>
                <w:color w:val="000000"/>
              </w:rPr>
              <w:t>All</w:t>
            </w:r>
          </w:p>
        </w:tc>
        <w:tc>
          <w:tcPr>
            <w:tcW w:w="6701" w:type="dxa"/>
          </w:tcPr>
          <w:p w14:paraId="076870E3" w14:textId="77777777" w:rsidR="00BF6D00" w:rsidRPr="001445A8" w:rsidRDefault="00BF6D00" w:rsidP="00DB649B">
            <w:pPr>
              <w:rPr>
                <w:rFonts w:ascii="Arial" w:hAnsi="Arial" w:cs="Arial"/>
                <w:color w:val="000000"/>
              </w:rPr>
            </w:pPr>
            <w:r w:rsidRPr="001445A8">
              <w:rPr>
                <w:rFonts w:ascii="Arial" w:hAnsi="Arial" w:cs="Arial"/>
                <w:color w:val="000000"/>
              </w:rPr>
              <w:t>Initial Release</w:t>
            </w:r>
          </w:p>
        </w:tc>
      </w:tr>
      <w:tr w:rsidR="00BF6D00" w:rsidRPr="001445A8" w14:paraId="7E27AE76" w14:textId="77777777" w:rsidTr="006D3727">
        <w:trPr>
          <w:jc w:val="center"/>
        </w:trPr>
        <w:tc>
          <w:tcPr>
            <w:tcW w:w="1075" w:type="dxa"/>
          </w:tcPr>
          <w:p w14:paraId="64CA0851" w14:textId="77777777" w:rsidR="00BF6D00" w:rsidRPr="001445A8" w:rsidRDefault="00BF6D00" w:rsidP="00DB649B">
            <w:pPr>
              <w:jc w:val="center"/>
              <w:rPr>
                <w:rFonts w:ascii="Arial" w:hAnsi="Arial" w:cs="Arial"/>
                <w:color w:val="000000"/>
              </w:rPr>
            </w:pPr>
          </w:p>
        </w:tc>
        <w:tc>
          <w:tcPr>
            <w:tcW w:w="743" w:type="dxa"/>
          </w:tcPr>
          <w:p w14:paraId="35AE0004" w14:textId="77777777" w:rsidR="00BF6D00" w:rsidRPr="001445A8" w:rsidRDefault="00BF6D00" w:rsidP="00DB649B">
            <w:pPr>
              <w:jc w:val="center"/>
              <w:rPr>
                <w:rFonts w:ascii="Arial" w:hAnsi="Arial" w:cs="Arial"/>
                <w:color w:val="000000"/>
              </w:rPr>
            </w:pPr>
          </w:p>
        </w:tc>
        <w:tc>
          <w:tcPr>
            <w:tcW w:w="1057" w:type="dxa"/>
          </w:tcPr>
          <w:p w14:paraId="6F436534" w14:textId="77777777" w:rsidR="00BF6D00" w:rsidRPr="001445A8" w:rsidRDefault="00BF6D00" w:rsidP="00DB649B">
            <w:pPr>
              <w:jc w:val="center"/>
              <w:rPr>
                <w:rFonts w:ascii="Arial" w:hAnsi="Arial" w:cs="Arial"/>
                <w:color w:val="000000"/>
              </w:rPr>
            </w:pPr>
          </w:p>
        </w:tc>
        <w:tc>
          <w:tcPr>
            <w:tcW w:w="6701" w:type="dxa"/>
          </w:tcPr>
          <w:p w14:paraId="078E6E3C" w14:textId="77777777" w:rsidR="00BF6D00" w:rsidRPr="001445A8" w:rsidRDefault="00BF6D00" w:rsidP="00DB649B">
            <w:pPr>
              <w:rPr>
                <w:rFonts w:ascii="Arial" w:hAnsi="Arial" w:cs="Arial"/>
                <w:color w:val="000000"/>
              </w:rPr>
            </w:pPr>
          </w:p>
        </w:tc>
      </w:tr>
      <w:tr w:rsidR="00BF6D00" w:rsidRPr="001445A8" w14:paraId="6B6EF03B" w14:textId="77777777" w:rsidTr="006D3727">
        <w:trPr>
          <w:trHeight w:val="162"/>
          <w:jc w:val="center"/>
        </w:trPr>
        <w:tc>
          <w:tcPr>
            <w:tcW w:w="1075" w:type="dxa"/>
          </w:tcPr>
          <w:p w14:paraId="535CEDAF" w14:textId="77777777" w:rsidR="00BF6D00" w:rsidRPr="001445A8" w:rsidRDefault="00BF6D00" w:rsidP="00DB649B">
            <w:pPr>
              <w:jc w:val="center"/>
              <w:rPr>
                <w:rFonts w:ascii="Arial" w:hAnsi="Arial" w:cs="Arial"/>
                <w:color w:val="000000"/>
              </w:rPr>
            </w:pPr>
          </w:p>
        </w:tc>
        <w:tc>
          <w:tcPr>
            <w:tcW w:w="743" w:type="dxa"/>
          </w:tcPr>
          <w:p w14:paraId="2F17467D" w14:textId="77777777" w:rsidR="00BF6D00" w:rsidRPr="001445A8" w:rsidRDefault="00BF6D00" w:rsidP="00DB649B">
            <w:pPr>
              <w:jc w:val="center"/>
              <w:rPr>
                <w:rFonts w:ascii="Arial" w:hAnsi="Arial" w:cs="Arial"/>
                <w:color w:val="000000"/>
              </w:rPr>
            </w:pPr>
          </w:p>
        </w:tc>
        <w:tc>
          <w:tcPr>
            <w:tcW w:w="1057" w:type="dxa"/>
          </w:tcPr>
          <w:p w14:paraId="2AF8032D" w14:textId="77777777" w:rsidR="00BF6D00" w:rsidRPr="001445A8" w:rsidRDefault="00BF6D00" w:rsidP="00DB649B">
            <w:pPr>
              <w:jc w:val="center"/>
              <w:rPr>
                <w:rFonts w:ascii="Arial" w:hAnsi="Arial" w:cs="Arial"/>
                <w:color w:val="000000"/>
              </w:rPr>
            </w:pPr>
          </w:p>
        </w:tc>
        <w:tc>
          <w:tcPr>
            <w:tcW w:w="6701" w:type="dxa"/>
          </w:tcPr>
          <w:p w14:paraId="079EA00E" w14:textId="77777777" w:rsidR="00BF6D00" w:rsidRPr="001445A8" w:rsidRDefault="00BF6D00" w:rsidP="00DB649B">
            <w:pPr>
              <w:rPr>
                <w:rFonts w:ascii="Arial" w:hAnsi="Arial" w:cs="Arial"/>
                <w:color w:val="000000"/>
              </w:rPr>
            </w:pPr>
          </w:p>
        </w:tc>
      </w:tr>
      <w:tr w:rsidR="00BF6D00" w:rsidRPr="001445A8" w14:paraId="018B94C2" w14:textId="77777777" w:rsidTr="006D3727">
        <w:trPr>
          <w:jc w:val="center"/>
        </w:trPr>
        <w:tc>
          <w:tcPr>
            <w:tcW w:w="1075" w:type="dxa"/>
          </w:tcPr>
          <w:p w14:paraId="1A02FBA6" w14:textId="77777777" w:rsidR="00BF6D00" w:rsidRPr="001445A8" w:rsidRDefault="00BF6D00" w:rsidP="00DB649B">
            <w:pPr>
              <w:jc w:val="center"/>
              <w:rPr>
                <w:rFonts w:ascii="Arial" w:hAnsi="Arial" w:cs="Arial"/>
                <w:color w:val="000000"/>
              </w:rPr>
            </w:pPr>
          </w:p>
        </w:tc>
        <w:tc>
          <w:tcPr>
            <w:tcW w:w="743" w:type="dxa"/>
          </w:tcPr>
          <w:p w14:paraId="7F7CDEA6" w14:textId="77777777" w:rsidR="00BF6D00" w:rsidRPr="001445A8" w:rsidRDefault="00BF6D00" w:rsidP="00DB649B">
            <w:pPr>
              <w:jc w:val="center"/>
              <w:rPr>
                <w:rFonts w:ascii="Arial" w:hAnsi="Arial" w:cs="Arial"/>
                <w:color w:val="000000"/>
              </w:rPr>
            </w:pPr>
          </w:p>
        </w:tc>
        <w:tc>
          <w:tcPr>
            <w:tcW w:w="1057" w:type="dxa"/>
          </w:tcPr>
          <w:p w14:paraId="74769437" w14:textId="77777777" w:rsidR="00BF6D00" w:rsidRPr="001445A8" w:rsidRDefault="00BF6D00" w:rsidP="00DB649B">
            <w:pPr>
              <w:jc w:val="center"/>
              <w:rPr>
                <w:rFonts w:ascii="Arial" w:hAnsi="Arial" w:cs="Arial"/>
                <w:color w:val="000000"/>
              </w:rPr>
            </w:pPr>
          </w:p>
        </w:tc>
        <w:tc>
          <w:tcPr>
            <w:tcW w:w="6701" w:type="dxa"/>
          </w:tcPr>
          <w:p w14:paraId="04210363" w14:textId="77777777" w:rsidR="00BF6D00" w:rsidRPr="001445A8" w:rsidRDefault="00BF6D00" w:rsidP="00DB649B">
            <w:pPr>
              <w:rPr>
                <w:rFonts w:ascii="Arial" w:hAnsi="Arial" w:cs="Arial"/>
                <w:color w:val="000000"/>
              </w:rPr>
            </w:pPr>
          </w:p>
        </w:tc>
      </w:tr>
      <w:tr w:rsidR="00BF6D00" w:rsidRPr="001445A8" w14:paraId="5D04FD7C" w14:textId="77777777" w:rsidTr="006D3727">
        <w:trPr>
          <w:jc w:val="center"/>
        </w:trPr>
        <w:tc>
          <w:tcPr>
            <w:tcW w:w="1075" w:type="dxa"/>
          </w:tcPr>
          <w:p w14:paraId="62D674E5" w14:textId="77777777" w:rsidR="00BF6D00" w:rsidRPr="001445A8" w:rsidRDefault="00BF6D00" w:rsidP="00DB649B">
            <w:pPr>
              <w:jc w:val="center"/>
              <w:rPr>
                <w:rFonts w:ascii="Arial" w:hAnsi="Arial" w:cs="Arial"/>
                <w:color w:val="000000"/>
              </w:rPr>
            </w:pPr>
          </w:p>
        </w:tc>
        <w:tc>
          <w:tcPr>
            <w:tcW w:w="743" w:type="dxa"/>
          </w:tcPr>
          <w:p w14:paraId="584F6BA7" w14:textId="77777777" w:rsidR="00BF6D00" w:rsidRPr="001445A8" w:rsidRDefault="00BF6D00" w:rsidP="00DB649B">
            <w:pPr>
              <w:jc w:val="center"/>
              <w:rPr>
                <w:rFonts w:ascii="Arial" w:hAnsi="Arial" w:cs="Arial"/>
                <w:color w:val="000000"/>
              </w:rPr>
            </w:pPr>
          </w:p>
        </w:tc>
        <w:tc>
          <w:tcPr>
            <w:tcW w:w="1057" w:type="dxa"/>
          </w:tcPr>
          <w:p w14:paraId="79E1D1A3" w14:textId="77777777" w:rsidR="00BF6D00" w:rsidRPr="001445A8" w:rsidRDefault="00BF6D00" w:rsidP="00DB649B">
            <w:pPr>
              <w:jc w:val="center"/>
              <w:rPr>
                <w:rFonts w:ascii="Arial" w:hAnsi="Arial" w:cs="Arial"/>
                <w:color w:val="000000"/>
              </w:rPr>
            </w:pPr>
          </w:p>
        </w:tc>
        <w:tc>
          <w:tcPr>
            <w:tcW w:w="6701" w:type="dxa"/>
          </w:tcPr>
          <w:p w14:paraId="67345099" w14:textId="77777777" w:rsidR="00BF6D00" w:rsidRPr="001445A8" w:rsidRDefault="00BF6D00" w:rsidP="00DB649B">
            <w:pPr>
              <w:rPr>
                <w:rFonts w:ascii="Arial" w:hAnsi="Arial" w:cs="Arial"/>
                <w:color w:val="000000"/>
              </w:rPr>
            </w:pPr>
          </w:p>
        </w:tc>
      </w:tr>
      <w:tr w:rsidR="00BF6D00" w:rsidRPr="001445A8" w14:paraId="0B5F7877" w14:textId="77777777" w:rsidTr="006D3727">
        <w:trPr>
          <w:jc w:val="center"/>
        </w:trPr>
        <w:tc>
          <w:tcPr>
            <w:tcW w:w="1075" w:type="dxa"/>
          </w:tcPr>
          <w:p w14:paraId="237D5A36" w14:textId="77777777" w:rsidR="00BF6D00" w:rsidRPr="001445A8" w:rsidRDefault="00BF6D00" w:rsidP="00DB649B">
            <w:pPr>
              <w:jc w:val="center"/>
              <w:rPr>
                <w:rFonts w:ascii="Arial" w:hAnsi="Arial" w:cs="Arial"/>
                <w:color w:val="000000"/>
              </w:rPr>
            </w:pPr>
          </w:p>
        </w:tc>
        <w:tc>
          <w:tcPr>
            <w:tcW w:w="743" w:type="dxa"/>
          </w:tcPr>
          <w:p w14:paraId="1AFA8D21" w14:textId="77777777" w:rsidR="00BF6D00" w:rsidRPr="001445A8" w:rsidRDefault="00BF6D00" w:rsidP="00DB649B">
            <w:pPr>
              <w:jc w:val="center"/>
              <w:rPr>
                <w:rFonts w:ascii="Arial" w:hAnsi="Arial" w:cs="Arial"/>
                <w:color w:val="000000"/>
              </w:rPr>
            </w:pPr>
          </w:p>
        </w:tc>
        <w:tc>
          <w:tcPr>
            <w:tcW w:w="1057" w:type="dxa"/>
          </w:tcPr>
          <w:p w14:paraId="1904F7B8" w14:textId="77777777" w:rsidR="00BF6D00" w:rsidRPr="001445A8" w:rsidRDefault="00BF6D00" w:rsidP="00DB649B">
            <w:pPr>
              <w:jc w:val="center"/>
              <w:rPr>
                <w:rFonts w:ascii="Arial" w:hAnsi="Arial" w:cs="Arial"/>
                <w:color w:val="000000"/>
              </w:rPr>
            </w:pPr>
          </w:p>
        </w:tc>
        <w:tc>
          <w:tcPr>
            <w:tcW w:w="6701" w:type="dxa"/>
          </w:tcPr>
          <w:p w14:paraId="6EA00151" w14:textId="77777777" w:rsidR="00BF6D00" w:rsidRPr="001445A8" w:rsidRDefault="00BF6D00" w:rsidP="00DB649B">
            <w:pPr>
              <w:rPr>
                <w:rFonts w:ascii="Arial" w:hAnsi="Arial" w:cs="Arial"/>
                <w:color w:val="000000"/>
              </w:rPr>
            </w:pPr>
          </w:p>
        </w:tc>
      </w:tr>
      <w:tr w:rsidR="00BF6D00" w:rsidRPr="001445A8" w14:paraId="0F6457DE" w14:textId="77777777" w:rsidTr="006D3727">
        <w:trPr>
          <w:jc w:val="center"/>
        </w:trPr>
        <w:tc>
          <w:tcPr>
            <w:tcW w:w="1075" w:type="dxa"/>
          </w:tcPr>
          <w:p w14:paraId="689D2068" w14:textId="77777777" w:rsidR="00BF6D00" w:rsidRPr="001445A8" w:rsidRDefault="00BF6D00" w:rsidP="00DB649B">
            <w:pPr>
              <w:jc w:val="center"/>
              <w:rPr>
                <w:rFonts w:ascii="Arial" w:hAnsi="Arial" w:cs="Arial"/>
                <w:color w:val="000000"/>
              </w:rPr>
            </w:pPr>
          </w:p>
        </w:tc>
        <w:tc>
          <w:tcPr>
            <w:tcW w:w="743" w:type="dxa"/>
          </w:tcPr>
          <w:p w14:paraId="6EF111F1" w14:textId="77777777" w:rsidR="00BF6D00" w:rsidRPr="001445A8" w:rsidRDefault="00BF6D00" w:rsidP="00DB649B">
            <w:pPr>
              <w:jc w:val="center"/>
              <w:rPr>
                <w:rFonts w:ascii="Arial" w:hAnsi="Arial" w:cs="Arial"/>
                <w:color w:val="000000"/>
              </w:rPr>
            </w:pPr>
          </w:p>
        </w:tc>
        <w:tc>
          <w:tcPr>
            <w:tcW w:w="1057" w:type="dxa"/>
          </w:tcPr>
          <w:p w14:paraId="314A346D" w14:textId="77777777" w:rsidR="00BF6D00" w:rsidRPr="001445A8" w:rsidRDefault="00BF6D00" w:rsidP="00DB649B">
            <w:pPr>
              <w:jc w:val="center"/>
              <w:rPr>
                <w:rFonts w:ascii="Arial" w:hAnsi="Arial" w:cs="Arial"/>
                <w:color w:val="000000"/>
              </w:rPr>
            </w:pPr>
          </w:p>
        </w:tc>
        <w:tc>
          <w:tcPr>
            <w:tcW w:w="6701" w:type="dxa"/>
          </w:tcPr>
          <w:p w14:paraId="06CA0667" w14:textId="77777777" w:rsidR="00BF6D00" w:rsidRPr="001445A8" w:rsidRDefault="00BF6D00" w:rsidP="00DB649B">
            <w:pPr>
              <w:rPr>
                <w:rFonts w:ascii="Arial" w:hAnsi="Arial" w:cs="Arial"/>
                <w:color w:val="000000"/>
              </w:rPr>
            </w:pPr>
          </w:p>
        </w:tc>
      </w:tr>
      <w:tr w:rsidR="00BF6D00" w:rsidRPr="001445A8" w14:paraId="366F534F" w14:textId="77777777" w:rsidTr="006D3727">
        <w:trPr>
          <w:jc w:val="center"/>
        </w:trPr>
        <w:tc>
          <w:tcPr>
            <w:tcW w:w="1075" w:type="dxa"/>
          </w:tcPr>
          <w:p w14:paraId="178B86D7" w14:textId="77777777" w:rsidR="00BF6D00" w:rsidRPr="001445A8" w:rsidRDefault="00BF6D00" w:rsidP="00DB649B">
            <w:pPr>
              <w:jc w:val="center"/>
              <w:rPr>
                <w:rFonts w:ascii="Arial" w:hAnsi="Arial" w:cs="Arial"/>
                <w:color w:val="000000"/>
              </w:rPr>
            </w:pPr>
          </w:p>
        </w:tc>
        <w:tc>
          <w:tcPr>
            <w:tcW w:w="743" w:type="dxa"/>
          </w:tcPr>
          <w:p w14:paraId="5EC09981" w14:textId="77777777" w:rsidR="00BF6D00" w:rsidRPr="001445A8" w:rsidRDefault="00BF6D00" w:rsidP="00DB649B">
            <w:pPr>
              <w:jc w:val="center"/>
              <w:rPr>
                <w:rFonts w:ascii="Arial" w:hAnsi="Arial" w:cs="Arial"/>
                <w:color w:val="000000"/>
              </w:rPr>
            </w:pPr>
          </w:p>
        </w:tc>
        <w:tc>
          <w:tcPr>
            <w:tcW w:w="1057" w:type="dxa"/>
          </w:tcPr>
          <w:p w14:paraId="1DCDDAEF" w14:textId="77777777" w:rsidR="00BF6D00" w:rsidRPr="001445A8" w:rsidRDefault="00BF6D00" w:rsidP="00DB649B">
            <w:pPr>
              <w:jc w:val="center"/>
              <w:rPr>
                <w:rFonts w:ascii="Arial" w:hAnsi="Arial" w:cs="Arial"/>
                <w:color w:val="000000"/>
              </w:rPr>
            </w:pPr>
          </w:p>
        </w:tc>
        <w:tc>
          <w:tcPr>
            <w:tcW w:w="6701" w:type="dxa"/>
          </w:tcPr>
          <w:p w14:paraId="7D54B9F8" w14:textId="77777777" w:rsidR="00BF6D00" w:rsidRPr="001445A8" w:rsidRDefault="00BF6D00" w:rsidP="00DB649B">
            <w:pPr>
              <w:rPr>
                <w:rFonts w:ascii="Arial" w:hAnsi="Arial" w:cs="Arial"/>
                <w:color w:val="000000"/>
              </w:rPr>
            </w:pPr>
          </w:p>
        </w:tc>
      </w:tr>
      <w:tr w:rsidR="00BF6D00" w:rsidRPr="001445A8" w14:paraId="64D4E492" w14:textId="77777777" w:rsidTr="006D3727">
        <w:trPr>
          <w:jc w:val="center"/>
        </w:trPr>
        <w:tc>
          <w:tcPr>
            <w:tcW w:w="1075" w:type="dxa"/>
          </w:tcPr>
          <w:p w14:paraId="67DBCD0C" w14:textId="77777777" w:rsidR="00BF6D00" w:rsidRPr="001445A8" w:rsidRDefault="00BF6D00" w:rsidP="00DB649B">
            <w:pPr>
              <w:jc w:val="center"/>
              <w:rPr>
                <w:rFonts w:ascii="Arial" w:hAnsi="Arial" w:cs="Arial"/>
                <w:color w:val="000000"/>
              </w:rPr>
            </w:pPr>
          </w:p>
        </w:tc>
        <w:tc>
          <w:tcPr>
            <w:tcW w:w="743" w:type="dxa"/>
          </w:tcPr>
          <w:p w14:paraId="76562CE8" w14:textId="77777777" w:rsidR="00BF6D00" w:rsidRPr="001445A8" w:rsidRDefault="00BF6D00" w:rsidP="00DB649B">
            <w:pPr>
              <w:jc w:val="center"/>
              <w:rPr>
                <w:rFonts w:ascii="Arial" w:hAnsi="Arial" w:cs="Arial"/>
                <w:color w:val="000000"/>
              </w:rPr>
            </w:pPr>
          </w:p>
        </w:tc>
        <w:tc>
          <w:tcPr>
            <w:tcW w:w="1057" w:type="dxa"/>
          </w:tcPr>
          <w:p w14:paraId="6305C188" w14:textId="77777777" w:rsidR="00BF6D00" w:rsidRPr="001445A8" w:rsidRDefault="00BF6D00" w:rsidP="00DB649B">
            <w:pPr>
              <w:jc w:val="center"/>
              <w:rPr>
                <w:rFonts w:ascii="Arial" w:hAnsi="Arial" w:cs="Arial"/>
                <w:color w:val="000000"/>
              </w:rPr>
            </w:pPr>
          </w:p>
        </w:tc>
        <w:tc>
          <w:tcPr>
            <w:tcW w:w="6701" w:type="dxa"/>
          </w:tcPr>
          <w:p w14:paraId="6EDE64FB" w14:textId="77777777" w:rsidR="00BF6D00" w:rsidRPr="001445A8" w:rsidRDefault="00BF6D00" w:rsidP="00DB649B">
            <w:pPr>
              <w:rPr>
                <w:rFonts w:ascii="Arial" w:hAnsi="Arial" w:cs="Arial"/>
                <w:color w:val="000000"/>
              </w:rPr>
            </w:pPr>
          </w:p>
        </w:tc>
      </w:tr>
      <w:tr w:rsidR="00BF6D00" w:rsidRPr="001445A8" w14:paraId="6FBF70A7" w14:textId="77777777" w:rsidTr="006D3727">
        <w:trPr>
          <w:jc w:val="center"/>
        </w:trPr>
        <w:tc>
          <w:tcPr>
            <w:tcW w:w="1075" w:type="dxa"/>
          </w:tcPr>
          <w:p w14:paraId="5651AAC0" w14:textId="77777777" w:rsidR="00BF6D00" w:rsidRPr="001445A8" w:rsidRDefault="00BF6D00" w:rsidP="00DB649B">
            <w:pPr>
              <w:jc w:val="center"/>
              <w:rPr>
                <w:rFonts w:ascii="Arial" w:hAnsi="Arial" w:cs="Arial"/>
                <w:color w:val="000000"/>
              </w:rPr>
            </w:pPr>
          </w:p>
        </w:tc>
        <w:tc>
          <w:tcPr>
            <w:tcW w:w="743" w:type="dxa"/>
          </w:tcPr>
          <w:p w14:paraId="16106F4E" w14:textId="77777777" w:rsidR="00BF6D00" w:rsidRPr="001445A8" w:rsidRDefault="00BF6D00" w:rsidP="00DB649B">
            <w:pPr>
              <w:jc w:val="center"/>
              <w:rPr>
                <w:rFonts w:ascii="Arial" w:hAnsi="Arial" w:cs="Arial"/>
                <w:color w:val="000000"/>
              </w:rPr>
            </w:pPr>
          </w:p>
        </w:tc>
        <w:tc>
          <w:tcPr>
            <w:tcW w:w="1057" w:type="dxa"/>
          </w:tcPr>
          <w:p w14:paraId="0F8AB7DD" w14:textId="77777777" w:rsidR="00BF6D00" w:rsidRPr="001445A8" w:rsidRDefault="00BF6D00" w:rsidP="00DB649B">
            <w:pPr>
              <w:jc w:val="center"/>
              <w:rPr>
                <w:rFonts w:ascii="Arial" w:hAnsi="Arial" w:cs="Arial"/>
                <w:color w:val="000000"/>
              </w:rPr>
            </w:pPr>
          </w:p>
        </w:tc>
        <w:tc>
          <w:tcPr>
            <w:tcW w:w="6701" w:type="dxa"/>
          </w:tcPr>
          <w:p w14:paraId="57BC596C" w14:textId="77777777" w:rsidR="00BF6D00" w:rsidRPr="001445A8" w:rsidRDefault="00BF6D00" w:rsidP="00DB649B">
            <w:pPr>
              <w:rPr>
                <w:rFonts w:ascii="Arial" w:hAnsi="Arial" w:cs="Arial"/>
                <w:color w:val="000000"/>
              </w:rPr>
            </w:pPr>
          </w:p>
        </w:tc>
      </w:tr>
      <w:tr w:rsidR="00BF6D00" w:rsidRPr="001445A8" w14:paraId="482F71CC" w14:textId="77777777" w:rsidTr="006D3727">
        <w:trPr>
          <w:jc w:val="center"/>
        </w:trPr>
        <w:tc>
          <w:tcPr>
            <w:tcW w:w="1075" w:type="dxa"/>
          </w:tcPr>
          <w:p w14:paraId="1E51B081" w14:textId="77777777" w:rsidR="00BF6D00" w:rsidRPr="001445A8" w:rsidRDefault="00BF6D00" w:rsidP="00DB649B">
            <w:pPr>
              <w:jc w:val="center"/>
              <w:rPr>
                <w:rFonts w:ascii="Arial" w:hAnsi="Arial" w:cs="Arial"/>
                <w:color w:val="000000"/>
              </w:rPr>
            </w:pPr>
          </w:p>
        </w:tc>
        <w:tc>
          <w:tcPr>
            <w:tcW w:w="743" w:type="dxa"/>
          </w:tcPr>
          <w:p w14:paraId="3EED05D4" w14:textId="77777777" w:rsidR="00BF6D00" w:rsidRPr="001445A8" w:rsidRDefault="00BF6D00" w:rsidP="00DB649B">
            <w:pPr>
              <w:jc w:val="center"/>
              <w:rPr>
                <w:rFonts w:ascii="Arial" w:hAnsi="Arial" w:cs="Arial"/>
                <w:color w:val="000000"/>
              </w:rPr>
            </w:pPr>
          </w:p>
        </w:tc>
        <w:tc>
          <w:tcPr>
            <w:tcW w:w="1057" w:type="dxa"/>
          </w:tcPr>
          <w:p w14:paraId="26055C00" w14:textId="77777777" w:rsidR="00BF6D00" w:rsidRPr="001445A8" w:rsidRDefault="00BF6D00" w:rsidP="00DB649B">
            <w:pPr>
              <w:jc w:val="center"/>
              <w:rPr>
                <w:rFonts w:ascii="Arial" w:hAnsi="Arial" w:cs="Arial"/>
                <w:color w:val="000000"/>
              </w:rPr>
            </w:pPr>
          </w:p>
        </w:tc>
        <w:tc>
          <w:tcPr>
            <w:tcW w:w="6701" w:type="dxa"/>
          </w:tcPr>
          <w:p w14:paraId="36A73881" w14:textId="77777777" w:rsidR="00BF6D00" w:rsidRPr="001445A8" w:rsidRDefault="00BF6D00" w:rsidP="00DB649B">
            <w:pPr>
              <w:rPr>
                <w:rFonts w:ascii="Arial" w:hAnsi="Arial" w:cs="Arial"/>
                <w:color w:val="000000"/>
              </w:rPr>
            </w:pPr>
          </w:p>
        </w:tc>
      </w:tr>
      <w:tr w:rsidR="00BF6D00" w:rsidRPr="001445A8" w14:paraId="732FCE9E" w14:textId="77777777" w:rsidTr="006D3727">
        <w:trPr>
          <w:jc w:val="center"/>
        </w:trPr>
        <w:tc>
          <w:tcPr>
            <w:tcW w:w="1075" w:type="dxa"/>
          </w:tcPr>
          <w:p w14:paraId="5F2D7D25" w14:textId="77777777" w:rsidR="00BF6D00" w:rsidRPr="001445A8" w:rsidRDefault="00BF6D00" w:rsidP="00DB649B">
            <w:pPr>
              <w:jc w:val="center"/>
              <w:rPr>
                <w:rFonts w:ascii="Arial" w:hAnsi="Arial" w:cs="Arial"/>
                <w:color w:val="000000"/>
              </w:rPr>
            </w:pPr>
          </w:p>
        </w:tc>
        <w:tc>
          <w:tcPr>
            <w:tcW w:w="743" w:type="dxa"/>
          </w:tcPr>
          <w:p w14:paraId="6F26CCB4" w14:textId="77777777" w:rsidR="00BF6D00" w:rsidRPr="001445A8" w:rsidRDefault="00BF6D00" w:rsidP="00DB649B">
            <w:pPr>
              <w:jc w:val="center"/>
              <w:rPr>
                <w:rFonts w:ascii="Arial" w:hAnsi="Arial" w:cs="Arial"/>
                <w:color w:val="000000"/>
              </w:rPr>
            </w:pPr>
          </w:p>
        </w:tc>
        <w:tc>
          <w:tcPr>
            <w:tcW w:w="1057" w:type="dxa"/>
          </w:tcPr>
          <w:p w14:paraId="3E88148B" w14:textId="77777777" w:rsidR="00BF6D00" w:rsidRPr="001445A8" w:rsidRDefault="00BF6D00" w:rsidP="00DB649B">
            <w:pPr>
              <w:jc w:val="center"/>
              <w:rPr>
                <w:rFonts w:ascii="Arial" w:hAnsi="Arial" w:cs="Arial"/>
                <w:color w:val="000000"/>
              </w:rPr>
            </w:pPr>
          </w:p>
        </w:tc>
        <w:tc>
          <w:tcPr>
            <w:tcW w:w="6701" w:type="dxa"/>
          </w:tcPr>
          <w:p w14:paraId="0588FBC8" w14:textId="77777777" w:rsidR="00BF6D00" w:rsidRPr="001445A8" w:rsidRDefault="00BF6D00" w:rsidP="00DB649B">
            <w:pPr>
              <w:rPr>
                <w:rFonts w:ascii="Arial" w:hAnsi="Arial" w:cs="Arial"/>
                <w:color w:val="000000"/>
              </w:rPr>
            </w:pPr>
          </w:p>
        </w:tc>
      </w:tr>
    </w:tbl>
    <w:p w14:paraId="0C166EA0" w14:textId="77777777" w:rsidR="00217B63" w:rsidRDefault="00217B63" w:rsidP="00217B63">
      <w:pPr>
        <w:jc w:val="both"/>
        <w:rPr>
          <w:color w:val="000000"/>
        </w:rPr>
      </w:pPr>
    </w:p>
    <w:p w14:paraId="539EA0E7" w14:textId="77777777" w:rsidR="00BF6D00" w:rsidRDefault="00BF6D00" w:rsidP="00217B63">
      <w:pPr>
        <w:jc w:val="both"/>
        <w:rPr>
          <w:color w:val="000000"/>
        </w:rPr>
      </w:pPr>
    </w:p>
    <w:p w14:paraId="078FA147" w14:textId="77777777" w:rsidR="00BF6D00" w:rsidRDefault="00BF6D00" w:rsidP="00BF6D00">
      <w:pPr>
        <w:rPr>
          <w:color w:val="000000"/>
        </w:rPr>
      </w:pPr>
    </w:p>
    <w:p w14:paraId="2C2ACEBA" w14:textId="77777777" w:rsidR="00217B63" w:rsidRDefault="00217B63" w:rsidP="00217B63">
      <w:pPr>
        <w:jc w:val="both"/>
        <w:rPr>
          <w:color w:val="000000"/>
        </w:rPr>
      </w:pPr>
      <w:r>
        <w:rPr>
          <w:color w:val="000000"/>
        </w:rPr>
        <w:br w:type="page"/>
      </w:r>
    </w:p>
    <w:p w14:paraId="01497650" w14:textId="77777777" w:rsidR="00217B63" w:rsidRDefault="00217B63" w:rsidP="00F255F7">
      <w:pPr>
        <w:rPr>
          <w:sz w:val="24"/>
          <w:szCs w:val="24"/>
        </w:rPr>
      </w:pPr>
    </w:p>
    <w:p w14:paraId="7A4C8C23" w14:textId="77777777" w:rsidR="007225FD" w:rsidRPr="001445A8" w:rsidRDefault="007225FD" w:rsidP="00F255F7">
      <w:pPr>
        <w:rPr>
          <w:rFonts w:ascii="Arial" w:hAnsi="Arial" w:cs="Arial"/>
          <w:b/>
          <w:sz w:val="24"/>
          <w:szCs w:val="24"/>
        </w:rPr>
      </w:pPr>
      <w:r w:rsidRPr="001445A8">
        <w:rPr>
          <w:rFonts w:ascii="Arial" w:hAnsi="Arial" w:cs="Arial"/>
          <w:b/>
          <w:sz w:val="24"/>
          <w:szCs w:val="24"/>
        </w:rPr>
        <w:t>TABLE OF CONTENTS</w:t>
      </w:r>
    </w:p>
    <w:p w14:paraId="65A919F1" w14:textId="77777777" w:rsidR="007225FD" w:rsidRPr="001445A8" w:rsidRDefault="007225FD" w:rsidP="00F255F7">
      <w:pPr>
        <w:rPr>
          <w:rFonts w:ascii="Arial" w:hAnsi="Arial" w:cs="Arial"/>
          <w:sz w:val="24"/>
          <w:szCs w:val="24"/>
        </w:rPr>
      </w:pPr>
    </w:p>
    <w:p w14:paraId="371B122D" w14:textId="42FFF7F5" w:rsidR="00087E1C" w:rsidRDefault="006D3727">
      <w:pPr>
        <w:pStyle w:val="TOC1"/>
        <w:tabs>
          <w:tab w:val="left" w:pos="400"/>
          <w:tab w:val="right" w:leader="dot" w:pos="8630"/>
        </w:tabs>
        <w:rPr>
          <w:rFonts w:asciiTheme="minorHAnsi" w:eastAsiaTheme="minorEastAsia" w:hAnsiTheme="minorHAnsi" w:cstheme="minorBidi"/>
          <w:b w:val="0"/>
          <w:caps w:val="0"/>
          <w:noProof/>
          <w:sz w:val="22"/>
          <w:szCs w:val="22"/>
        </w:rPr>
      </w:pPr>
      <w:r>
        <w:rPr>
          <w:rFonts w:ascii="Arial" w:hAnsi="Arial" w:cs="Arial"/>
          <w:b w:val="0"/>
          <w:caps w:val="0"/>
          <w:sz w:val="24"/>
          <w:szCs w:val="24"/>
        </w:rPr>
        <w:fldChar w:fldCharType="begin"/>
      </w:r>
      <w:r>
        <w:rPr>
          <w:rFonts w:ascii="Arial" w:hAnsi="Arial" w:cs="Arial"/>
          <w:b w:val="0"/>
          <w:caps w:val="0"/>
          <w:sz w:val="24"/>
          <w:szCs w:val="24"/>
        </w:rPr>
        <w:instrText xml:space="preserve"> TOC \h \z \t "Level 1,1,Level 2,2,Level 3,3" </w:instrText>
      </w:r>
      <w:r>
        <w:rPr>
          <w:rFonts w:ascii="Arial" w:hAnsi="Arial" w:cs="Arial"/>
          <w:b w:val="0"/>
          <w:caps w:val="0"/>
          <w:sz w:val="24"/>
          <w:szCs w:val="24"/>
        </w:rPr>
        <w:fldChar w:fldCharType="separate"/>
      </w:r>
      <w:hyperlink w:anchor="_Toc497120471" w:history="1">
        <w:r w:rsidR="00087E1C" w:rsidRPr="00393C10">
          <w:rPr>
            <w:rStyle w:val="Hyperlink"/>
            <w:noProof/>
          </w:rPr>
          <w:t>1.</w:t>
        </w:r>
        <w:r w:rsidR="00087E1C">
          <w:rPr>
            <w:rFonts w:asciiTheme="minorHAnsi" w:eastAsiaTheme="minorEastAsia" w:hAnsiTheme="minorHAnsi" w:cstheme="minorBidi"/>
            <w:b w:val="0"/>
            <w:caps w:val="0"/>
            <w:noProof/>
            <w:sz w:val="22"/>
            <w:szCs w:val="22"/>
          </w:rPr>
          <w:tab/>
        </w:r>
        <w:r w:rsidR="00087E1C" w:rsidRPr="00393C10">
          <w:rPr>
            <w:rStyle w:val="Hyperlink"/>
            <w:noProof/>
          </w:rPr>
          <w:t>ACCEPTANCE PROCESS</w:t>
        </w:r>
        <w:r w:rsidR="00087E1C">
          <w:rPr>
            <w:noProof/>
            <w:webHidden/>
          </w:rPr>
          <w:tab/>
        </w:r>
        <w:r w:rsidR="00087E1C">
          <w:rPr>
            <w:noProof/>
            <w:webHidden/>
          </w:rPr>
          <w:fldChar w:fldCharType="begin"/>
        </w:r>
        <w:r w:rsidR="00087E1C">
          <w:rPr>
            <w:noProof/>
            <w:webHidden/>
          </w:rPr>
          <w:instrText xml:space="preserve"> PAGEREF _Toc497120471 \h </w:instrText>
        </w:r>
        <w:r w:rsidR="00087E1C">
          <w:rPr>
            <w:noProof/>
            <w:webHidden/>
          </w:rPr>
        </w:r>
        <w:r w:rsidR="00087E1C">
          <w:rPr>
            <w:noProof/>
            <w:webHidden/>
          </w:rPr>
          <w:fldChar w:fldCharType="separate"/>
        </w:r>
        <w:r w:rsidR="00087E1C">
          <w:rPr>
            <w:noProof/>
            <w:webHidden/>
          </w:rPr>
          <w:t>4</w:t>
        </w:r>
        <w:r w:rsidR="00087E1C">
          <w:rPr>
            <w:noProof/>
            <w:webHidden/>
          </w:rPr>
          <w:fldChar w:fldCharType="end"/>
        </w:r>
      </w:hyperlink>
    </w:p>
    <w:p w14:paraId="249517B3" w14:textId="4D62D934" w:rsidR="00087E1C" w:rsidRDefault="00822A78">
      <w:pPr>
        <w:pStyle w:val="TOC2"/>
        <w:tabs>
          <w:tab w:val="left" w:pos="800"/>
          <w:tab w:val="right" w:leader="dot" w:pos="8630"/>
        </w:tabs>
        <w:rPr>
          <w:rFonts w:asciiTheme="minorHAnsi" w:eastAsiaTheme="minorEastAsia" w:hAnsiTheme="minorHAnsi" w:cstheme="minorBidi"/>
          <w:smallCaps w:val="0"/>
          <w:noProof/>
          <w:sz w:val="22"/>
          <w:szCs w:val="22"/>
        </w:rPr>
      </w:pPr>
      <w:hyperlink w:anchor="_Toc497120472" w:history="1">
        <w:r w:rsidR="00087E1C" w:rsidRPr="00393C10">
          <w:rPr>
            <w:rStyle w:val="Hyperlink"/>
            <w:noProof/>
          </w:rPr>
          <w:t>1.1.</w:t>
        </w:r>
        <w:r w:rsidR="00087E1C">
          <w:rPr>
            <w:rFonts w:asciiTheme="minorHAnsi" w:eastAsiaTheme="minorEastAsia" w:hAnsiTheme="minorHAnsi" w:cstheme="minorBidi"/>
            <w:smallCaps w:val="0"/>
            <w:noProof/>
            <w:sz w:val="22"/>
            <w:szCs w:val="22"/>
          </w:rPr>
          <w:tab/>
        </w:r>
        <w:r w:rsidR="00087E1C" w:rsidRPr="00393C10">
          <w:rPr>
            <w:rStyle w:val="Hyperlink"/>
            <w:noProof/>
          </w:rPr>
          <w:t>MAGNET REVIEW BOARD</w:t>
        </w:r>
        <w:r w:rsidR="00087E1C">
          <w:rPr>
            <w:noProof/>
            <w:webHidden/>
          </w:rPr>
          <w:tab/>
        </w:r>
        <w:r w:rsidR="00087E1C">
          <w:rPr>
            <w:noProof/>
            <w:webHidden/>
          </w:rPr>
          <w:fldChar w:fldCharType="begin"/>
        </w:r>
        <w:r w:rsidR="00087E1C">
          <w:rPr>
            <w:noProof/>
            <w:webHidden/>
          </w:rPr>
          <w:instrText xml:space="preserve"> PAGEREF _Toc497120472 \h </w:instrText>
        </w:r>
        <w:r w:rsidR="00087E1C">
          <w:rPr>
            <w:noProof/>
            <w:webHidden/>
          </w:rPr>
        </w:r>
        <w:r w:rsidR="00087E1C">
          <w:rPr>
            <w:noProof/>
            <w:webHidden/>
          </w:rPr>
          <w:fldChar w:fldCharType="separate"/>
        </w:r>
        <w:r w:rsidR="00087E1C">
          <w:rPr>
            <w:noProof/>
            <w:webHidden/>
          </w:rPr>
          <w:t>5</w:t>
        </w:r>
        <w:r w:rsidR="00087E1C">
          <w:rPr>
            <w:noProof/>
            <w:webHidden/>
          </w:rPr>
          <w:fldChar w:fldCharType="end"/>
        </w:r>
      </w:hyperlink>
    </w:p>
    <w:p w14:paraId="06BAEF38" w14:textId="1DB3DE27" w:rsidR="00087E1C" w:rsidRDefault="00822A78">
      <w:pPr>
        <w:pStyle w:val="TOC2"/>
        <w:tabs>
          <w:tab w:val="left" w:pos="800"/>
          <w:tab w:val="right" w:leader="dot" w:pos="8630"/>
        </w:tabs>
        <w:rPr>
          <w:rFonts w:asciiTheme="minorHAnsi" w:eastAsiaTheme="minorEastAsia" w:hAnsiTheme="minorHAnsi" w:cstheme="minorBidi"/>
          <w:smallCaps w:val="0"/>
          <w:noProof/>
          <w:sz w:val="22"/>
          <w:szCs w:val="22"/>
        </w:rPr>
      </w:pPr>
      <w:hyperlink w:anchor="_Toc497120473" w:history="1">
        <w:r w:rsidR="00087E1C" w:rsidRPr="00393C10">
          <w:rPr>
            <w:rStyle w:val="Hyperlink"/>
            <w:noProof/>
          </w:rPr>
          <w:t>1.2.</w:t>
        </w:r>
        <w:r w:rsidR="00087E1C">
          <w:rPr>
            <w:rFonts w:asciiTheme="minorHAnsi" w:eastAsiaTheme="minorEastAsia" w:hAnsiTheme="minorHAnsi" w:cstheme="minorBidi"/>
            <w:smallCaps w:val="0"/>
            <w:noProof/>
            <w:sz w:val="22"/>
            <w:szCs w:val="22"/>
          </w:rPr>
          <w:tab/>
        </w:r>
        <w:r w:rsidR="00087E1C" w:rsidRPr="00393C10">
          <w:rPr>
            <w:rStyle w:val="Hyperlink"/>
            <w:noProof/>
          </w:rPr>
          <w:t>PRE-ACCEPTANCE</w:t>
        </w:r>
        <w:r w:rsidR="00087E1C">
          <w:rPr>
            <w:noProof/>
            <w:webHidden/>
          </w:rPr>
          <w:tab/>
        </w:r>
        <w:r w:rsidR="00087E1C">
          <w:rPr>
            <w:noProof/>
            <w:webHidden/>
          </w:rPr>
          <w:fldChar w:fldCharType="begin"/>
        </w:r>
        <w:r w:rsidR="00087E1C">
          <w:rPr>
            <w:noProof/>
            <w:webHidden/>
          </w:rPr>
          <w:instrText xml:space="preserve"> PAGEREF _Toc497120473 \h </w:instrText>
        </w:r>
        <w:r w:rsidR="00087E1C">
          <w:rPr>
            <w:noProof/>
            <w:webHidden/>
          </w:rPr>
        </w:r>
        <w:r w:rsidR="00087E1C">
          <w:rPr>
            <w:noProof/>
            <w:webHidden/>
          </w:rPr>
          <w:fldChar w:fldCharType="separate"/>
        </w:r>
        <w:r w:rsidR="00087E1C">
          <w:rPr>
            <w:noProof/>
            <w:webHidden/>
          </w:rPr>
          <w:t>5</w:t>
        </w:r>
        <w:r w:rsidR="00087E1C">
          <w:rPr>
            <w:noProof/>
            <w:webHidden/>
          </w:rPr>
          <w:fldChar w:fldCharType="end"/>
        </w:r>
      </w:hyperlink>
    </w:p>
    <w:p w14:paraId="4C77EBDE" w14:textId="745A56E9" w:rsidR="00087E1C" w:rsidRDefault="00822A78">
      <w:pPr>
        <w:pStyle w:val="TOC2"/>
        <w:tabs>
          <w:tab w:val="left" w:pos="800"/>
          <w:tab w:val="right" w:leader="dot" w:pos="8630"/>
        </w:tabs>
        <w:rPr>
          <w:rFonts w:asciiTheme="minorHAnsi" w:eastAsiaTheme="minorEastAsia" w:hAnsiTheme="minorHAnsi" w:cstheme="minorBidi"/>
          <w:smallCaps w:val="0"/>
          <w:noProof/>
          <w:sz w:val="22"/>
          <w:szCs w:val="22"/>
        </w:rPr>
      </w:pPr>
      <w:hyperlink w:anchor="_Toc497120474" w:history="1">
        <w:r w:rsidR="00087E1C" w:rsidRPr="00393C10">
          <w:rPr>
            <w:rStyle w:val="Hyperlink"/>
            <w:noProof/>
          </w:rPr>
          <w:t>1.3.</w:t>
        </w:r>
        <w:r w:rsidR="00087E1C">
          <w:rPr>
            <w:rFonts w:asciiTheme="minorHAnsi" w:eastAsiaTheme="minorEastAsia" w:hAnsiTheme="minorHAnsi" w:cstheme="minorBidi"/>
            <w:smallCaps w:val="0"/>
            <w:noProof/>
            <w:sz w:val="22"/>
            <w:szCs w:val="22"/>
          </w:rPr>
          <w:tab/>
        </w:r>
        <w:r w:rsidR="00087E1C" w:rsidRPr="00393C10">
          <w:rPr>
            <w:rStyle w:val="Hyperlink"/>
            <w:noProof/>
          </w:rPr>
          <w:t>ACCEPTANCE BY FERMILAB OF CERN SUPPLIED COMPONENTS</w:t>
        </w:r>
        <w:r w:rsidR="00087E1C">
          <w:rPr>
            <w:noProof/>
            <w:webHidden/>
          </w:rPr>
          <w:tab/>
        </w:r>
        <w:r w:rsidR="00087E1C">
          <w:rPr>
            <w:noProof/>
            <w:webHidden/>
          </w:rPr>
          <w:fldChar w:fldCharType="begin"/>
        </w:r>
        <w:r w:rsidR="00087E1C">
          <w:rPr>
            <w:noProof/>
            <w:webHidden/>
          </w:rPr>
          <w:instrText xml:space="preserve"> PAGEREF _Toc497120474 \h </w:instrText>
        </w:r>
        <w:r w:rsidR="00087E1C">
          <w:rPr>
            <w:noProof/>
            <w:webHidden/>
          </w:rPr>
        </w:r>
        <w:r w:rsidR="00087E1C">
          <w:rPr>
            <w:noProof/>
            <w:webHidden/>
          </w:rPr>
          <w:fldChar w:fldCharType="separate"/>
        </w:r>
        <w:r w:rsidR="00087E1C">
          <w:rPr>
            <w:noProof/>
            <w:webHidden/>
          </w:rPr>
          <w:t>6</w:t>
        </w:r>
        <w:r w:rsidR="00087E1C">
          <w:rPr>
            <w:noProof/>
            <w:webHidden/>
          </w:rPr>
          <w:fldChar w:fldCharType="end"/>
        </w:r>
      </w:hyperlink>
    </w:p>
    <w:p w14:paraId="2FA08A27" w14:textId="39D9278B" w:rsidR="00087E1C" w:rsidRDefault="00822A78">
      <w:pPr>
        <w:pStyle w:val="TOC2"/>
        <w:tabs>
          <w:tab w:val="left" w:pos="800"/>
          <w:tab w:val="right" w:leader="dot" w:pos="8630"/>
        </w:tabs>
        <w:rPr>
          <w:rFonts w:asciiTheme="minorHAnsi" w:eastAsiaTheme="minorEastAsia" w:hAnsiTheme="minorHAnsi" w:cstheme="minorBidi"/>
          <w:smallCaps w:val="0"/>
          <w:noProof/>
          <w:sz w:val="22"/>
          <w:szCs w:val="22"/>
        </w:rPr>
      </w:pPr>
      <w:hyperlink w:anchor="_Toc497120475" w:history="1">
        <w:r w:rsidR="00087E1C" w:rsidRPr="00393C10">
          <w:rPr>
            <w:rStyle w:val="Hyperlink"/>
            <w:noProof/>
          </w:rPr>
          <w:t>1.4.</w:t>
        </w:r>
        <w:r w:rsidR="00087E1C">
          <w:rPr>
            <w:rFonts w:asciiTheme="minorHAnsi" w:eastAsiaTheme="minorEastAsia" w:hAnsiTheme="minorHAnsi" w:cstheme="minorBidi"/>
            <w:smallCaps w:val="0"/>
            <w:noProof/>
            <w:sz w:val="22"/>
            <w:szCs w:val="22"/>
          </w:rPr>
          <w:tab/>
        </w:r>
        <w:r w:rsidR="00087E1C" w:rsidRPr="00393C10">
          <w:rPr>
            <w:rStyle w:val="Hyperlink"/>
            <w:noProof/>
          </w:rPr>
          <w:t>MAGNET RECEIPT AT CERN</w:t>
        </w:r>
        <w:r w:rsidR="00087E1C">
          <w:rPr>
            <w:noProof/>
            <w:webHidden/>
          </w:rPr>
          <w:tab/>
        </w:r>
        <w:r w:rsidR="00087E1C">
          <w:rPr>
            <w:noProof/>
            <w:webHidden/>
          </w:rPr>
          <w:fldChar w:fldCharType="begin"/>
        </w:r>
        <w:r w:rsidR="00087E1C">
          <w:rPr>
            <w:noProof/>
            <w:webHidden/>
          </w:rPr>
          <w:instrText xml:space="preserve"> PAGEREF _Toc497120475 \h </w:instrText>
        </w:r>
        <w:r w:rsidR="00087E1C">
          <w:rPr>
            <w:noProof/>
            <w:webHidden/>
          </w:rPr>
        </w:r>
        <w:r w:rsidR="00087E1C">
          <w:rPr>
            <w:noProof/>
            <w:webHidden/>
          </w:rPr>
          <w:fldChar w:fldCharType="separate"/>
        </w:r>
        <w:r w:rsidR="00087E1C">
          <w:rPr>
            <w:noProof/>
            <w:webHidden/>
          </w:rPr>
          <w:t>6</w:t>
        </w:r>
        <w:r w:rsidR="00087E1C">
          <w:rPr>
            <w:noProof/>
            <w:webHidden/>
          </w:rPr>
          <w:fldChar w:fldCharType="end"/>
        </w:r>
      </w:hyperlink>
    </w:p>
    <w:p w14:paraId="3CE0C03A" w14:textId="4DA13B13" w:rsidR="00087E1C" w:rsidRDefault="00822A78">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497120476" w:history="1">
        <w:r w:rsidR="00087E1C" w:rsidRPr="00393C10">
          <w:rPr>
            <w:rStyle w:val="Hyperlink"/>
            <w:noProof/>
          </w:rPr>
          <w:t>2.</w:t>
        </w:r>
        <w:r w:rsidR="00087E1C">
          <w:rPr>
            <w:rFonts w:asciiTheme="minorHAnsi" w:eastAsiaTheme="minorEastAsia" w:hAnsiTheme="minorHAnsi" w:cstheme="minorBidi"/>
            <w:b w:val="0"/>
            <w:caps w:val="0"/>
            <w:noProof/>
            <w:sz w:val="22"/>
            <w:szCs w:val="22"/>
          </w:rPr>
          <w:tab/>
        </w:r>
        <w:r w:rsidR="00087E1C" w:rsidRPr="00393C10">
          <w:rPr>
            <w:rStyle w:val="Hyperlink"/>
            <w:noProof/>
          </w:rPr>
          <w:t>ACCEPTANCE CRITERIA BEFORE SHIPMENT</w:t>
        </w:r>
        <w:r w:rsidR="00087E1C">
          <w:rPr>
            <w:noProof/>
            <w:webHidden/>
          </w:rPr>
          <w:tab/>
        </w:r>
        <w:r w:rsidR="00087E1C">
          <w:rPr>
            <w:noProof/>
            <w:webHidden/>
          </w:rPr>
          <w:fldChar w:fldCharType="begin"/>
        </w:r>
        <w:r w:rsidR="00087E1C">
          <w:rPr>
            <w:noProof/>
            <w:webHidden/>
          </w:rPr>
          <w:instrText xml:space="preserve"> PAGEREF _Toc497120476 \h </w:instrText>
        </w:r>
        <w:r w:rsidR="00087E1C">
          <w:rPr>
            <w:noProof/>
            <w:webHidden/>
          </w:rPr>
        </w:r>
        <w:r w:rsidR="00087E1C">
          <w:rPr>
            <w:noProof/>
            <w:webHidden/>
          </w:rPr>
          <w:fldChar w:fldCharType="separate"/>
        </w:r>
        <w:r w:rsidR="00087E1C">
          <w:rPr>
            <w:noProof/>
            <w:webHidden/>
          </w:rPr>
          <w:t>7</w:t>
        </w:r>
        <w:r w:rsidR="00087E1C">
          <w:rPr>
            <w:noProof/>
            <w:webHidden/>
          </w:rPr>
          <w:fldChar w:fldCharType="end"/>
        </w:r>
      </w:hyperlink>
    </w:p>
    <w:p w14:paraId="153B448B" w14:textId="7095B9FF"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77" w:history="1">
        <w:r w:rsidR="00087E1C" w:rsidRPr="00393C10">
          <w:rPr>
            <w:rStyle w:val="Hyperlink"/>
            <w:noProof/>
          </w:rPr>
          <w:t>2.1.1.</w:t>
        </w:r>
        <w:r w:rsidR="00087E1C">
          <w:rPr>
            <w:rFonts w:asciiTheme="minorHAnsi" w:eastAsiaTheme="minorEastAsia" w:hAnsiTheme="minorHAnsi" w:cstheme="minorBidi"/>
            <w:i w:val="0"/>
            <w:noProof/>
            <w:sz w:val="22"/>
            <w:szCs w:val="22"/>
          </w:rPr>
          <w:tab/>
        </w:r>
        <w:r w:rsidR="00087E1C" w:rsidRPr="00393C10">
          <w:rPr>
            <w:rStyle w:val="Hyperlink"/>
            <w:noProof/>
          </w:rPr>
          <w:t>PHYSICAL DIMENSIONS</w:t>
        </w:r>
        <w:r w:rsidR="00087E1C">
          <w:rPr>
            <w:noProof/>
            <w:webHidden/>
          </w:rPr>
          <w:tab/>
        </w:r>
        <w:r w:rsidR="00087E1C">
          <w:rPr>
            <w:noProof/>
            <w:webHidden/>
          </w:rPr>
          <w:fldChar w:fldCharType="begin"/>
        </w:r>
        <w:r w:rsidR="00087E1C">
          <w:rPr>
            <w:noProof/>
            <w:webHidden/>
          </w:rPr>
          <w:instrText xml:space="preserve"> PAGEREF _Toc497120477 \h </w:instrText>
        </w:r>
        <w:r w:rsidR="00087E1C">
          <w:rPr>
            <w:noProof/>
            <w:webHidden/>
          </w:rPr>
        </w:r>
        <w:r w:rsidR="00087E1C">
          <w:rPr>
            <w:noProof/>
            <w:webHidden/>
          </w:rPr>
          <w:fldChar w:fldCharType="separate"/>
        </w:r>
        <w:r w:rsidR="00087E1C">
          <w:rPr>
            <w:noProof/>
            <w:webHidden/>
          </w:rPr>
          <w:t>7</w:t>
        </w:r>
        <w:r w:rsidR="00087E1C">
          <w:rPr>
            <w:noProof/>
            <w:webHidden/>
          </w:rPr>
          <w:fldChar w:fldCharType="end"/>
        </w:r>
      </w:hyperlink>
    </w:p>
    <w:p w14:paraId="1DC14950" w14:textId="46191A79"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78" w:history="1">
        <w:r w:rsidR="00087E1C" w:rsidRPr="00393C10">
          <w:rPr>
            <w:rStyle w:val="Hyperlink"/>
            <w:noProof/>
          </w:rPr>
          <w:t>2.1.2.</w:t>
        </w:r>
        <w:r w:rsidR="00087E1C">
          <w:rPr>
            <w:rFonts w:asciiTheme="minorHAnsi" w:eastAsiaTheme="minorEastAsia" w:hAnsiTheme="minorHAnsi" w:cstheme="minorBidi"/>
            <w:i w:val="0"/>
            <w:noProof/>
            <w:sz w:val="22"/>
            <w:szCs w:val="22"/>
          </w:rPr>
          <w:tab/>
        </w:r>
        <w:r w:rsidR="00087E1C" w:rsidRPr="00393C10">
          <w:rPr>
            <w:rStyle w:val="Hyperlink"/>
            <w:noProof/>
          </w:rPr>
          <w:t>MAGNETIC ELEMENTS</w:t>
        </w:r>
        <w:r w:rsidR="00087E1C">
          <w:rPr>
            <w:noProof/>
            <w:webHidden/>
          </w:rPr>
          <w:tab/>
        </w:r>
        <w:r w:rsidR="00087E1C">
          <w:rPr>
            <w:noProof/>
            <w:webHidden/>
          </w:rPr>
          <w:fldChar w:fldCharType="begin"/>
        </w:r>
        <w:r w:rsidR="00087E1C">
          <w:rPr>
            <w:noProof/>
            <w:webHidden/>
          </w:rPr>
          <w:instrText xml:space="preserve"> PAGEREF _Toc497120478 \h </w:instrText>
        </w:r>
        <w:r w:rsidR="00087E1C">
          <w:rPr>
            <w:noProof/>
            <w:webHidden/>
          </w:rPr>
        </w:r>
        <w:r w:rsidR="00087E1C">
          <w:rPr>
            <w:noProof/>
            <w:webHidden/>
          </w:rPr>
          <w:fldChar w:fldCharType="separate"/>
        </w:r>
        <w:r w:rsidR="00087E1C">
          <w:rPr>
            <w:noProof/>
            <w:webHidden/>
          </w:rPr>
          <w:t>8</w:t>
        </w:r>
        <w:r w:rsidR="00087E1C">
          <w:rPr>
            <w:noProof/>
            <w:webHidden/>
          </w:rPr>
          <w:fldChar w:fldCharType="end"/>
        </w:r>
      </w:hyperlink>
    </w:p>
    <w:p w14:paraId="1B263A1D" w14:textId="11EEF60B"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79" w:history="1">
        <w:r w:rsidR="00087E1C" w:rsidRPr="00393C10">
          <w:rPr>
            <w:rStyle w:val="Hyperlink"/>
            <w:noProof/>
          </w:rPr>
          <w:t>2.1.3.</w:t>
        </w:r>
        <w:r w:rsidR="00087E1C">
          <w:rPr>
            <w:rFonts w:asciiTheme="minorHAnsi" w:eastAsiaTheme="minorEastAsia" w:hAnsiTheme="minorHAnsi" w:cstheme="minorBidi"/>
            <w:i w:val="0"/>
            <w:noProof/>
            <w:sz w:val="22"/>
            <w:szCs w:val="22"/>
          </w:rPr>
          <w:tab/>
        </w:r>
        <w:r w:rsidR="00087E1C" w:rsidRPr="00393C10">
          <w:rPr>
            <w:rStyle w:val="Hyperlink"/>
            <w:noProof/>
          </w:rPr>
          <w:t>ALIGNMENT</w:t>
        </w:r>
        <w:r w:rsidR="00087E1C">
          <w:rPr>
            <w:noProof/>
            <w:webHidden/>
          </w:rPr>
          <w:tab/>
        </w:r>
        <w:r w:rsidR="00087E1C">
          <w:rPr>
            <w:noProof/>
            <w:webHidden/>
          </w:rPr>
          <w:fldChar w:fldCharType="begin"/>
        </w:r>
        <w:r w:rsidR="00087E1C">
          <w:rPr>
            <w:noProof/>
            <w:webHidden/>
          </w:rPr>
          <w:instrText xml:space="preserve"> PAGEREF _Toc497120479 \h </w:instrText>
        </w:r>
        <w:r w:rsidR="00087E1C">
          <w:rPr>
            <w:noProof/>
            <w:webHidden/>
          </w:rPr>
        </w:r>
        <w:r w:rsidR="00087E1C">
          <w:rPr>
            <w:noProof/>
            <w:webHidden/>
          </w:rPr>
          <w:fldChar w:fldCharType="separate"/>
        </w:r>
        <w:r w:rsidR="00087E1C">
          <w:rPr>
            <w:noProof/>
            <w:webHidden/>
          </w:rPr>
          <w:t>14</w:t>
        </w:r>
        <w:r w:rsidR="00087E1C">
          <w:rPr>
            <w:noProof/>
            <w:webHidden/>
          </w:rPr>
          <w:fldChar w:fldCharType="end"/>
        </w:r>
      </w:hyperlink>
    </w:p>
    <w:p w14:paraId="249018EB" w14:textId="3EA77377"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80" w:history="1">
        <w:r w:rsidR="00087E1C" w:rsidRPr="00393C10">
          <w:rPr>
            <w:rStyle w:val="Hyperlink"/>
            <w:noProof/>
          </w:rPr>
          <w:t>2.1.4.</w:t>
        </w:r>
        <w:r w:rsidR="00087E1C">
          <w:rPr>
            <w:rFonts w:asciiTheme="minorHAnsi" w:eastAsiaTheme="minorEastAsia" w:hAnsiTheme="minorHAnsi" w:cstheme="minorBidi"/>
            <w:i w:val="0"/>
            <w:noProof/>
            <w:sz w:val="22"/>
            <w:szCs w:val="22"/>
          </w:rPr>
          <w:tab/>
        </w:r>
        <w:r w:rsidR="00087E1C" w:rsidRPr="00393C10">
          <w:rPr>
            <w:rStyle w:val="Hyperlink"/>
            <w:noProof/>
          </w:rPr>
          <w:t>PRESSURE VESSEL</w:t>
        </w:r>
        <w:r w:rsidR="00087E1C">
          <w:rPr>
            <w:noProof/>
            <w:webHidden/>
          </w:rPr>
          <w:tab/>
        </w:r>
        <w:r w:rsidR="00087E1C">
          <w:rPr>
            <w:noProof/>
            <w:webHidden/>
          </w:rPr>
          <w:fldChar w:fldCharType="begin"/>
        </w:r>
        <w:r w:rsidR="00087E1C">
          <w:rPr>
            <w:noProof/>
            <w:webHidden/>
          </w:rPr>
          <w:instrText xml:space="preserve"> PAGEREF _Toc497120480 \h </w:instrText>
        </w:r>
        <w:r w:rsidR="00087E1C">
          <w:rPr>
            <w:noProof/>
            <w:webHidden/>
          </w:rPr>
        </w:r>
        <w:r w:rsidR="00087E1C">
          <w:rPr>
            <w:noProof/>
            <w:webHidden/>
          </w:rPr>
          <w:fldChar w:fldCharType="separate"/>
        </w:r>
        <w:r w:rsidR="00087E1C">
          <w:rPr>
            <w:noProof/>
            <w:webHidden/>
          </w:rPr>
          <w:t>14</w:t>
        </w:r>
        <w:r w:rsidR="00087E1C">
          <w:rPr>
            <w:noProof/>
            <w:webHidden/>
          </w:rPr>
          <w:fldChar w:fldCharType="end"/>
        </w:r>
      </w:hyperlink>
    </w:p>
    <w:p w14:paraId="4718B38E" w14:textId="1C342280"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81" w:history="1">
        <w:r w:rsidR="00087E1C" w:rsidRPr="00393C10">
          <w:rPr>
            <w:rStyle w:val="Hyperlink"/>
            <w:noProof/>
          </w:rPr>
          <w:t>2.1.5.</w:t>
        </w:r>
        <w:r w:rsidR="00087E1C">
          <w:rPr>
            <w:rFonts w:asciiTheme="minorHAnsi" w:eastAsiaTheme="minorEastAsia" w:hAnsiTheme="minorHAnsi" w:cstheme="minorBidi"/>
            <w:i w:val="0"/>
            <w:noProof/>
            <w:sz w:val="22"/>
            <w:szCs w:val="22"/>
          </w:rPr>
          <w:tab/>
        </w:r>
        <w:r w:rsidR="00087E1C" w:rsidRPr="00393C10">
          <w:rPr>
            <w:rStyle w:val="Hyperlink"/>
            <w:noProof/>
          </w:rPr>
          <w:t>FORCES</w:t>
        </w:r>
        <w:r w:rsidR="00087E1C">
          <w:rPr>
            <w:noProof/>
            <w:webHidden/>
          </w:rPr>
          <w:tab/>
        </w:r>
        <w:r w:rsidR="00087E1C">
          <w:rPr>
            <w:noProof/>
            <w:webHidden/>
          </w:rPr>
          <w:fldChar w:fldCharType="begin"/>
        </w:r>
        <w:r w:rsidR="00087E1C">
          <w:rPr>
            <w:noProof/>
            <w:webHidden/>
          </w:rPr>
          <w:instrText xml:space="preserve"> PAGEREF _Toc497120481 \h </w:instrText>
        </w:r>
        <w:r w:rsidR="00087E1C">
          <w:rPr>
            <w:noProof/>
            <w:webHidden/>
          </w:rPr>
        </w:r>
        <w:r w:rsidR="00087E1C">
          <w:rPr>
            <w:noProof/>
            <w:webHidden/>
          </w:rPr>
          <w:fldChar w:fldCharType="separate"/>
        </w:r>
        <w:r w:rsidR="00087E1C">
          <w:rPr>
            <w:noProof/>
            <w:webHidden/>
          </w:rPr>
          <w:t>15</w:t>
        </w:r>
        <w:r w:rsidR="00087E1C">
          <w:rPr>
            <w:noProof/>
            <w:webHidden/>
          </w:rPr>
          <w:fldChar w:fldCharType="end"/>
        </w:r>
      </w:hyperlink>
    </w:p>
    <w:p w14:paraId="19AD33AB" w14:textId="231DD791"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82" w:history="1">
        <w:r w:rsidR="00087E1C" w:rsidRPr="00393C10">
          <w:rPr>
            <w:rStyle w:val="Hyperlink"/>
            <w:noProof/>
          </w:rPr>
          <w:t>2.1.6.</w:t>
        </w:r>
        <w:r w:rsidR="00087E1C">
          <w:rPr>
            <w:rFonts w:asciiTheme="minorHAnsi" w:eastAsiaTheme="minorEastAsia" w:hAnsiTheme="minorHAnsi" w:cstheme="minorBidi"/>
            <w:i w:val="0"/>
            <w:noProof/>
            <w:sz w:val="22"/>
            <w:szCs w:val="22"/>
          </w:rPr>
          <w:tab/>
        </w:r>
        <w:r w:rsidR="00087E1C" w:rsidRPr="00393C10">
          <w:rPr>
            <w:rStyle w:val="Hyperlink"/>
            <w:noProof/>
          </w:rPr>
          <w:t>BUSBARS</w:t>
        </w:r>
        <w:r w:rsidR="00087E1C">
          <w:rPr>
            <w:noProof/>
            <w:webHidden/>
          </w:rPr>
          <w:tab/>
        </w:r>
        <w:r w:rsidR="00087E1C">
          <w:rPr>
            <w:noProof/>
            <w:webHidden/>
          </w:rPr>
          <w:fldChar w:fldCharType="begin"/>
        </w:r>
        <w:r w:rsidR="00087E1C">
          <w:rPr>
            <w:noProof/>
            <w:webHidden/>
          </w:rPr>
          <w:instrText xml:space="preserve"> PAGEREF _Toc497120482 \h </w:instrText>
        </w:r>
        <w:r w:rsidR="00087E1C">
          <w:rPr>
            <w:noProof/>
            <w:webHidden/>
          </w:rPr>
        </w:r>
        <w:r w:rsidR="00087E1C">
          <w:rPr>
            <w:noProof/>
            <w:webHidden/>
          </w:rPr>
          <w:fldChar w:fldCharType="separate"/>
        </w:r>
        <w:r w:rsidR="00087E1C">
          <w:rPr>
            <w:noProof/>
            <w:webHidden/>
          </w:rPr>
          <w:t>15</w:t>
        </w:r>
        <w:r w:rsidR="00087E1C">
          <w:rPr>
            <w:noProof/>
            <w:webHidden/>
          </w:rPr>
          <w:fldChar w:fldCharType="end"/>
        </w:r>
      </w:hyperlink>
    </w:p>
    <w:p w14:paraId="24A3DBDF" w14:textId="4D5D4F06"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83" w:history="1">
        <w:r w:rsidR="00087E1C" w:rsidRPr="00393C10">
          <w:rPr>
            <w:rStyle w:val="Hyperlink"/>
            <w:noProof/>
          </w:rPr>
          <w:t>2.1.7.</w:t>
        </w:r>
        <w:r w:rsidR="00087E1C">
          <w:rPr>
            <w:rFonts w:asciiTheme="minorHAnsi" w:eastAsiaTheme="minorEastAsia" w:hAnsiTheme="minorHAnsi" w:cstheme="minorBidi"/>
            <w:i w:val="0"/>
            <w:noProof/>
            <w:sz w:val="22"/>
            <w:szCs w:val="22"/>
          </w:rPr>
          <w:tab/>
        </w:r>
        <w:r w:rsidR="00087E1C" w:rsidRPr="00393C10">
          <w:rPr>
            <w:rStyle w:val="Hyperlink"/>
            <w:noProof/>
          </w:rPr>
          <w:t>INSTRUMENTATION</w:t>
        </w:r>
        <w:r w:rsidR="00087E1C">
          <w:rPr>
            <w:noProof/>
            <w:webHidden/>
          </w:rPr>
          <w:tab/>
        </w:r>
        <w:r w:rsidR="00087E1C">
          <w:rPr>
            <w:noProof/>
            <w:webHidden/>
          </w:rPr>
          <w:fldChar w:fldCharType="begin"/>
        </w:r>
        <w:r w:rsidR="00087E1C">
          <w:rPr>
            <w:noProof/>
            <w:webHidden/>
          </w:rPr>
          <w:instrText xml:space="preserve"> PAGEREF _Toc497120483 \h </w:instrText>
        </w:r>
        <w:r w:rsidR="00087E1C">
          <w:rPr>
            <w:noProof/>
            <w:webHidden/>
          </w:rPr>
        </w:r>
        <w:r w:rsidR="00087E1C">
          <w:rPr>
            <w:noProof/>
            <w:webHidden/>
          </w:rPr>
          <w:fldChar w:fldCharType="separate"/>
        </w:r>
        <w:r w:rsidR="00087E1C">
          <w:rPr>
            <w:noProof/>
            <w:webHidden/>
          </w:rPr>
          <w:t>16</w:t>
        </w:r>
        <w:r w:rsidR="00087E1C">
          <w:rPr>
            <w:noProof/>
            <w:webHidden/>
          </w:rPr>
          <w:fldChar w:fldCharType="end"/>
        </w:r>
      </w:hyperlink>
    </w:p>
    <w:p w14:paraId="3D36CF0E" w14:textId="7801487D"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84" w:history="1">
        <w:r w:rsidR="00087E1C" w:rsidRPr="00393C10">
          <w:rPr>
            <w:rStyle w:val="Hyperlink"/>
            <w:noProof/>
          </w:rPr>
          <w:t>2.1.8.</w:t>
        </w:r>
        <w:r w:rsidR="00087E1C">
          <w:rPr>
            <w:rFonts w:asciiTheme="minorHAnsi" w:eastAsiaTheme="minorEastAsia" w:hAnsiTheme="minorHAnsi" w:cstheme="minorBidi"/>
            <w:i w:val="0"/>
            <w:noProof/>
            <w:sz w:val="22"/>
            <w:szCs w:val="22"/>
          </w:rPr>
          <w:tab/>
        </w:r>
        <w:r w:rsidR="00087E1C" w:rsidRPr="00393C10">
          <w:rPr>
            <w:rStyle w:val="Hyperlink"/>
            <w:noProof/>
          </w:rPr>
          <w:t>VOLTAGE LIMITS</w:t>
        </w:r>
        <w:r w:rsidR="00087E1C">
          <w:rPr>
            <w:noProof/>
            <w:webHidden/>
          </w:rPr>
          <w:tab/>
        </w:r>
        <w:r w:rsidR="00087E1C">
          <w:rPr>
            <w:noProof/>
            <w:webHidden/>
          </w:rPr>
          <w:fldChar w:fldCharType="begin"/>
        </w:r>
        <w:r w:rsidR="00087E1C">
          <w:rPr>
            <w:noProof/>
            <w:webHidden/>
          </w:rPr>
          <w:instrText xml:space="preserve"> PAGEREF _Toc497120484 \h </w:instrText>
        </w:r>
        <w:r w:rsidR="00087E1C">
          <w:rPr>
            <w:noProof/>
            <w:webHidden/>
          </w:rPr>
        </w:r>
        <w:r w:rsidR="00087E1C">
          <w:rPr>
            <w:noProof/>
            <w:webHidden/>
          </w:rPr>
          <w:fldChar w:fldCharType="separate"/>
        </w:r>
        <w:r w:rsidR="00087E1C">
          <w:rPr>
            <w:noProof/>
            <w:webHidden/>
          </w:rPr>
          <w:t>17</w:t>
        </w:r>
        <w:r w:rsidR="00087E1C">
          <w:rPr>
            <w:noProof/>
            <w:webHidden/>
          </w:rPr>
          <w:fldChar w:fldCharType="end"/>
        </w:r>
      </w:hyperlink>
    </w:p>
    <w:p w14:paraId="7AB22C24" w14:textId="2F05C03D"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85" w:history="1">
        <w:r w:rsidR="00087E1C" w:rsidRPr="00393C10">
          <w:rPr>
            <w:rStyle w:val="Hyperlink"/>
            <w:noProof/>
          </w:rPr>
          <w:t>2.1.9.</w:t>
        </w:r>
        <w:r w:rsidR="00087E1C">
          <w:rPr>
            <w:rFonts w:asciiTheme="minorHAnsi" w:eastAsiaTheme="minorEastAsia" w:hAnsiTheme="minorHAnsi" w:cstheme="minorBidi"/>
            <w:i w:val="0"/>
            <w:noProof/>
            <w:sz w:val="22"/>
            <w:szCs w:val="22"/>
          </w:rPr>
          <w:tab/>
        </w:r>
        <w:r w:rsidR="00087E1C" w:rsidRPr="00393C10">
          <w:rPr>
            <w:rStyle w:val="Hyperlink"/>
            <w:noProof/>
          </w:rPr>
          <w:t>SURVEY</w:t>
        </w:r>
        <w:r w:rsidR="00087E1C">
          <w:rPr>
            <w:noProof/>
            <w:webHidden/>
          </w:rPr>
          <w:tab/>
        </w:r>
        <w:r w:rsidR="00087E1C">
          <w:rPr>
            <w:noProof/>
            <w:webHidden/>
          </w:rPr>
          <w:fldChar w:fldCharType="begin"/>
        </w:r>
        <w:r w:rsidR="00087E1C">
          <w:rPr>
            <w:noProof/>
            <w:webHidden/>
          </w:rPr>
          <w:instrText xml:space="preserve"> PAGEREF _Toc497120485 \h </w:instrText>
        </w:r>
        <w:r w:rsidR="00087E1C">
          <w:rPr>
            <w:noProof/>
            <w:webHidden/>
          </w:rPr>
        </w:r>
        <w:r w:rsidR="00087E1C">
          <w:rPr>
            <w:noProof/>
            <w:webHidden/>
          </w:rPr>
          <w:fldChar w:fldCharType="separate"/>
        </w:r>
        <w:r w:rsidR="00087E1C">
          <w:rPr>
            <w:noProof/>
            <w:webHidden/>
          </w:rPr>
          <w:t>18</w:t>
        </w:r>
        <w:r w:rsidR="00087E1C">
          <w:rPr>
            <w:noProof/>
            <w:webHidden/>
          </w:rPr>
          <w:fldChar w:fldCharType="end"/>
        </w:r>
      </w:hyperlink>
    </w:p>
    <w:p w14:paraId="20545C0A" w14:textId="59A50AFC"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86" w:history="1">
        <w:r w:rsidR="00087E1C" w:rsidRPr="00393C10">
          <w:rPr>
            <w:rStyle w:val="Hyperlink"/>
            <w:noProof/>
          </w:rPr>
          <w:t>2.1.10.</w:t>
        </w:r>
        <w:r w:rsidR="00087E1C">
          <w:rPr>
            <w:rFonts w:asciiTheme="minorHAnsi" w:eastAsiaTheme="minorEastAsia" w:hAnsiTheme="minorHAnsi" w:cstheme="minorBidi"/>
            <w:i w:val="0"/>
            <w:noProof/>
            <w:sz w:val="22"/>
            <w:szCs w:val="22"/>
          </w:rPr>
          <w:tab/>
        </w:r>
        <w:r w:rsidR="00087E1C" w:rsidRPr="00393C10">
          <w:rPr>
            <w:rStyle w:val="Hyperlink"/>
            <w:noProof/>
          </w:rPr>
          <w:t>QUENCH</w:t>
        </w:r>
        <w:r w:rsidR="00087E1C">
          <w:rPr>
            <w:noProof/>
            <w:webHidden/>
          </w:rPr>
          <w:tab/>
        </w:r>
        <w:r w:rsidR="00087E1C">
          <w:rPr>
            <w:noProof/>
            <w:webHidden/>
          </w:rPr>
          <w:fldChar w:fldCharType="begin"/>
        </w:r>
        <w:r w:rsidR="00087E1C">
          <w:rPr>
            <w:noProof/>
            <w:webHidden/>
          </w:rPr>
          <w:instrText xml:space="preserve"> PAGEREF _Toc497120486 \h </w:instrText>
        </w:r>
        <w:r w:rsidR="00087E1C">
          <w:rPr>
            <w:noProof/>
            <w:webHidden/>
          </w:rPr>
        </w:r>
        <w:r w:rsidR="00087E1C">
          <w:rPr>
            <w:noProof/>
            <w:webHidden/>
          </w:rPr>
          <w:fldChar w:fldCharType="separate"/>
        </w:r>
        <w:r w:rsidR="00087E1C">
          <w:rPr>
            <w:noProof/>
            <w:webHidden/>
          </w:rPr>
          <w:t>18</w:t>
        </w:r>
        <w:r w:rsidR="00087E1C">
          <w:rPr>
            <w:noProof/>
            <w:webHidden/>
          </w:rPr>
          <w:fldChar w:fldCharType="end"/>
        </w:r>
      </w:hyperlink>
    </w:p>
    <w:p w14:paraId="5F5BA1F4" w14:textId="6CB19B39"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87" w:history="1">
        <w:r w:rsidR="00087E1C" w:rsidRPr="00393C10">
          <w:rPr>
            <w:rStyle w:val="Hyperlink"/>
            <w:noProof/>
          </w:rPr>
          <w:t>2.1.11.</w:t>
        </w:r>
        <w:r w:rsidR="00087E1C">
          <w:rPr>
            <w:rFonts w:asciiTheme="minorHAnsi" w:eastAsiaTheme="minorEastAsia" w:hAnsiTheme="minorHAnsi" w:cstheme="minorBidi"/>
            <w:i w:val="0"/>
            <w:noProof/>
            <w:sz w:val="22"/>
            <w:szCs w:val="22"/>
          </w:rPr>
          <w:tab/>
        </w:r>
        <w:r w:rsidR="00087E1C" w:rsidRPr="00393C10">
          <w:rPr>
            <w:rStyle w:val="Hyperlink"/>
            <w:noProof/>
          </w:rPr>
          <w:t>RADIATION HARDNESS</w:t>
        </w:r>
        <w:r w:rsidR="00087E1C">
          <w:rPr>
            <w:noProof/>
            <w:webHidden/>
          </w:rPr>
          <w:tab/>
        </w:r>
        <w:r w:rsidR="00087E1C">
          <w:rPr>
            <w:noProof/>
            <w:webHidden/>
          </w:rPr>
          <w:fldChar w:fldCharType="begin"/>
        </w:r>
        <w:r w:rsidR="00087E1C">
          <w:rPr>
            <w:noProof/>
            <w:webHidden/>
          </w:rPr>
          <w:instrText xml:space="preserve"> PAGEREF _Toc497120487 \h </w:instrText>
        </w:r>
        <w:r w:rsidR="00087E1C">
          <w:rPr>
            <w:noProof/>
            <w:webHidden/>
          </w:rPr>
        </w:r>
        <w:r w:rsidR="00087E1C">
          <w:rPr>
            <w:noProof/>
            <w:webHidden/>
          </w:rPr>
          <w:fldChar w:fldCharType="separate"/>
        </w:r>
        <w:r w:rsidR="00087E1C">
          <w:rPr>
            <w:noProof/>
            <w:webHidden/>
          </w:rPr>
          <w:t>18</w:t>
        </w:r>
        <w:r w:rsidR="00087E1C">
          <w:rPr>
            <w:noProof/>
            <w:webHidden/>
          </w:rPr>
          <w:fldChar w:fldCharType="end"/>
        </w:r>
      </w:hyperlink>
    </w:p>
    <w:p w14:paraId="596101EE" w14:textId="6F4BA0FF"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88" w:history="1">
        <w:r w:rsidR="00087E1C" w:rsidRPr="00393C10">
          <w:rPr>
            <w:rStyle w:val="Hyperlink"/>
            <w:noProof/>
          </w:rPr>
          <w:t>2.1.12.</w:t>
        </w:r>
        <w:r w:rsidR="00087E1C">
          <w:rPr>
            <w:rFonts w:asciiTheme="minorHAnsi" w:eastAsiaTheme="minorEastAsia" w:hAnsiTheme="minorHAnsi" w:cstheme="minorBidi"/>
            <w:i w:val="0"/>
            <w:noProof/>
            <w:sz w:val="22"/>
            <w:szCs w:val="22"/>
          </w:rPr>
          <w:tab/>
        </w:r>
        <w:r w:rsidR="00087E1C" w:rsidRPr="00393C10">
          <w:rPr>
            <w:rStyle w:val="Hyperlink"/>
            <w:noProof/>
          </w:rPr>
          <w:t>RELIABILITY</w:t>
        </w:r>
        <w:r w:rsidR="00087E1C">
          <w:rPr>
            <w:noProof/>
            <w:webHidden/>
          </w:rPr>
          <w:tab/>
        </w:r>
        <w:r w:rsidR="00087E1C">
          <w:rPr>
            <w:noProof/>
            <w:webHidden/>
          </w:rPr>
          <w:fldChar w:fldCharType="begin"/>
        </w:r>
        <w:r w:rsidR="00087E1C">
          <w:rPr>
            <w:noProof/>
            <w:webHidden/>
          </w:rPr>
          <w:instrText xml:space="preserve"> PAGEREF _Toc497120488 \h </w:instrText>
        </w:r>
        <w:r w:rsidR="00087E1C">
          <w:rPr>
            <w:noProof/>
            <w:webHidden/>
          </w:rPr>
        </w:r>
        <w:r w:rsidR="00087E1C">
          <w:rPr>
            <w:noProof/>
            <w:webHidden/>
          </w:rPr>
          <w:fldChar w:fldCharType="separate"/>
        </w:r>
        <w:r w:rsidR="00087E1C">
          <w:rPr>
            <w:noProof/>
            <w:webHidden/>
          </w:rPr>
          <w:t>19</w:t>
        </w:r>
        <w:r w:rsidR="00087E1C">
          <w:rPr>
            <w:noProof/>
            <w:webHidden/>
          </w:rPr>
          <w:fldChar w:fldCharType="end"/>
        </w:r>
      </w:hyperlink>
    </w:p>
    <w:p w14:paraId="7993DDB3" w14:textId="5FEE6435"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89" w:history="1">
        <w:r w:rsidR="00087E1C" w:rsidRPr="00393C10">
          <w:rPr>
            <w:rStyle w:val="Hyperlink"/>
            <w:noProof/>
          </w:rPr>
          <w:t>2.1.13.</w:t>
        </w:r>
        <w:r w:rsidR="00087E1C">
          <w:rPr>
            <w:rFonts w:asciiTheme="minorHAnsi" w:eastAsiaTheme="minorEastAsia" w:hAnsiTheme="minorHAnsi" w:cstheme="minorBidi"/>
            <w:i w:val="0"/>
            <w:noProof/>
            <w:sz w:val="22"/>
            <w:szCs w:val="22"/>
          </w:rPr>
          <w:tab/>
        </w:r>
        <w:r w:rsidR="00087E1C" w:rsidRPr="00393C10">
          <w:rPr>
            <w:rStyle w:val="Hyperlink"/>
            <w:noProof/>
          </w:rPr>
          <w:t>INTERFACES</w:t>
        </w:r>
        <w:r w:rsidR="00087E1C">
          <w:rPr>
            <w:noProof/>
            <w:webHidden/>
          </w:rPr>
          <w:tab/>
        </w:r>
        <w:r w:rsidR="00087E1C">
          <w:rPr>
            <w:noProof/>
            <w:webHidden/>
          </w:rPr>
          <w:fldChar w:fldCharType="begin"/>
        </w:r>
        <w:r w:rsidR="00087E1C">
          <w:rPr>
            <w:noProof/>
            <w:webHidden/>
          </w:rPr>
          <w:instrText xml:space="preserve"> PAGEREF _Toc497120489 \h </w:instrText>
        </w:r>
        <w:r w:rsidR="00087E1C">
          <w:rPr>
            <w:noProof/>
            <w:webHidden/>
          </w:rPr>
        </w:r>
        <w:r w:rsidR="00087E1C">
          <w:rPr>
            <w:noProof/>
            <w:webHidden/>
          </w:rPr>
          <w:fldChar w:fldCharType="separate"/>
        </w:r>
        <w:r w:rsidR="00087E1C">
          <w:rPr>
            <w:noProof/>
            <w:webHidden/>
          </w:rPr>
          <w:t>19</w:t>
        </w:r>
        <w:r w:rsidR="00087E1C">
          <w:rPr>
            <w:noProof/>
            <w:webHidden/>
          </w:rPr>
          <w:fldChar w:fldCharType="end"/>
        </w:r>
      </w:hyperlink>
    </w:p>
    <w:p w14:paraId="38AD1EDA" w14:textId="43E32E6E"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90" w:history="1">
        <w:r w:rsidR="00087E1C" w:rsidRPr="00393C10">
          <w:rPr>
            <w:rStyle w:val="Hyperlink"/>
            <w:noProof/>
          </w:rPr>
          <w:t>2.1.14.</w:t>
        </w:r>
        <w:r w:rsidR="00087E1C">
          <w:rPr>
            <w:rFonts w:asciiTheme="minorHAnsi" w:eastAsiaTheme="minorEastAsia" w:hAnsiTheme="minorHAnsi" w:cstheme="minorBidi"/>
            <w:i w:val="0"/>
            <w:noProof/>
            <w:sz w:val="22"/>
            <w:szCs w:val="22"/>
          </w:rPr>
          <w:tab/>
        </w:r>
        <w:r w:rsidR="00087E1C" w:rsidRPr="00393C10">
          <w:rPr>
            <w:rStyle w:val="Hyperlink"/>
            <w:noProof/>
          </w:rPr>
          <w:t>SAFETY</w:t>
        </w:r>
        <w:r w:rsidR="00087E1C">
          <w:rPr>
            <w:noProof/>
            <w:webHidden/>
          </w:rPr>
          <w:tab/>
        </w:r>
        <w:r w:rsidR="00087E1C">
          <w:rPr>
            <w:noProof/>
            <w:webHidden/>
          </w:rPr>
          <w:fldChar w:fldCharType="begin"/>
        </w:r>
        <w:r w:rsidR="00087E1C">
          <w:rPr>
            <w:noProof/>
            <w:webHidden/>
          </w:rPr>
          <w:instrText xml:space="preserve"> PAGEREF _Toc497120490 \h </w:instrText>
        </w:r>
        <w:r w:rsidR="00087E1C">
          <w:rPr>
            <w:noProof/>
            <w:webHidden/>
          </w:rPr>
        </w:r>
        <w:r w:rsidR="00087E1C">
          <w:rPr>
            <w:noProof/>
            <w:webHidden/>
          </w:rPr>
          <w:fldChar w:fldCharType="separate"/>
        </w:r>
        <w:r w:rsidR="00087E1C">
          <w:rPr>
            <w:noProof/>
            <w:webHidden/>
          </w:rPr>
          <w:t>19</w:t>
        </w:r>
        <w:r w:rsidR="00087E1C">
          <w:rPr>
            <w:noProof/>
            <w:webHidden/>
          </w:rPr>
          <w:fldChar w:fldCharType="end"/>
        </w:r>
      </w:hyperlink>
    </w:p>
    <w:p w14:paraId="648570BA" w14:textId="189D7830"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91" w:history="1">
        <w:r w:rsidR="00087E1C" w:rsidRPr="00393C10">
          <w:rPr>
            <w:rStyle w:val="Hyperlink"/>
            <w:noProof/>
          </w:rPr>
          <w:t>2.1.15.</w:t>
        </w:r>
        <w:r w:rsidR="00087E1C">
          <w:rPr>
            <w:rFonts w:asciiTheme="minorHAnsi" w:eastAsiaTheme="minorEastAsia" w:hAnsiTheme="minorHAnsi" w:cstheme="minorBidi"/>
            <w:i w:val="0"/>
            <w:noProof/>
            <w:sz w:val="22"/>
            <w:szCs w:val="22"/>
          </w:rPr>
          <w:tab/>
        </w:r>
        <w:r w:rsidR="00087E1C" w:rsidRPr="00393C10">
          <w:rPr>
            <w:rStyle w:val="Hyperlink"/>
            <w:noProof/>
          </w:rPr>
          <w:t>CERN PARTS</w:t>
        </w:r>
        <w:r w:rsidR="00087E1C">
          <w:rPr>
            <w:noProof/>
            <w:webHidden/>
          </w:rPr>
          <w:tab/>
        </w:r>
        <w:r w:rsidR="00087E1C">
          <w:rPr>
            <w:noProof/>
            <w:webHidden/>
          </w:rPr>
          <w:fldChar w:fldCharType="begin"/>
        </w:r>
        <w:r w:rsidR="00087E1C">
          <w:rPr>
            <w:noProof/>
            <w:webHidden/>
          </w:rPr>
          <w:instrText xml:space="preserve"> PAGEREF _Toc497120491 \h </w:instrText>
        </w:r>
        <w:r w:rsidR="00087E1C">
          <w:rPr>
            <w:noProof/>
            <w:webHidden/>
          </w:rPr>
        </w:r>
        <w:r w:rsidR="00087E1C">
          <w:rPr>
            <w:noProof/>
            <w:webHidden/>
          </w:rPr>
          <w:fldChar w:fldCharType="separate"/>
        </w:r>
        <w:r w:rsidR="00087E1C">
          <w:rPr>
            <w:noProof/>
            <w:webHidden/>
          </w:rPr>
          <w:t>19</w:t>
        </w:r>
        <w:r w:rsidR="00087E1C">
          <w:rPr>
            <w:noProof/>
            <w:webHidden/>
          </w:rPr>
          <w:fldChar w:fldCharType="end"/>
        </w:r>
      </w:hyperlink>
    </w:p>
    <w:p w14:paraId="6E42801C" w14:textId="39FBCC6B" w:rsidR="00087E1C" w:rsidRDefault="00822A78">
      <w:pPr>
        <w:pStyle w:val="TOC3"/>
        <w:tabs>
          <w:tab w:val="left" w:pos="1200"/>
          <w:tab w:val="right" w:leader="dot" w:pos="8630"/>
        </w:tabs>
        <w:rPr>
          <w:rFonts w:asciiTheme="minorHAnsi" w:eastAsiaTheme="minorEastAsia" w:hAnsiTheme="minorHAnsi" w:cstheme="minorBidi"/>
          <w:i w:val="0"/>
          <w:noProof/>
          <w:sz w:val="22"/>
          <w:szCs w:val="22"/>
        </w:rPr>
      </w:pPr>
      <w:hyperlink w:anchor="_Toc497120492" w:history="1">
        <w:r w:rsidR="00087E1C" w:rsidRPr="00393C10">
          <w:rPr>
            <w:rStyle w:val="Hyperlink"/>
            <w:noProof/>
          </w:rPr>
          <w:t>2.1.16.</w:t>
        </w:r>
        <w:r w:rsidR="00087E1C">
          <w:rPr>
            <w:rFonts w:asciiTheme="minorHAnsi" w:eastAsiaTheme="minorEastAsia" w:hAnsiTheme="minorHAnsi" w:cstheme="minorBidi"/>
            <w:i w:val="0"/>
            <w:noProof/>
            <w:sz w:val="22"/>
            <w:szCs w:val="22"/>
          </w:rPr>
          <w:tab/>
        </w:r>
        <w:r w:rsidR="00087E1C" w:rsidRPr="00393C10">
          <w:rPr>
            <w:rStyle w:val="Hyperlink"/>
            <w:noProof/>
          </w:rPr>
          <w:t>CRYO-ASSEMBLY</w:t>
        </w:r>
        <w:r w:rsidR="00087E1C">
          <w:rPr>
            <w:noProof/>
            <w:webHidden/>
          </w:rPr>
          <w:tab/>
        </w:r>
        <w:r w:rsidR="00087E1C">
          <w:rPr>
            <w:noProof/>
            <w:webHidden/>
          </w:rPr>
          <w:fldChar w:fldCharType="begin"/>
        </w:r>
        <w:r w:rsidR="00087E1C">
          <w:rPr>
            <w:noProof/>
            <w:webHidden/>
          </w:rPr>
          <w:instrText xml:space="preserve"> PAGEREF _Toc497120492 \h </w:instrText>
        </w:r>
        <w:r w:rsidR="00087E1C">
          <w:rPr>
            <w:noProof/>
            <w:webHidden/>
          </w:rPr>
        </w:r>
        <w:r w:rsidR="00087E1C">
          <w:rPr>
            <w:noProof/>
            <w:webHidden/>
          </w:rPr>
          <w:fldChar w:fldCharType="separate"/>
        </w:r>
        <w:r w:rsidR="00087E1C">
          <w:rPr>
            <w:noProof/>
            <w:webHidden/>
          </w:rPr>
          <w:t>20</w:t>
        </w:r>
        <w:r w:rsidR="00087E1C">
          <w:rPr>
            <w:noProof/>
            <w:webHidden/>
          </w:rPr>
          <w:fldChar w:fldCharType="end"/>
        </w:r>
      </w:hyperlink>
    </w:p>
    <w:p w14:paraId="0839ABA2" w14:textId="3695050A" w:rsidR="00087E1C" w:rsidRDefault="00822A78">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497120493" w:history="1">
        <w:r w:rsidR="00087E1C" w:rsidRPr="00393C10">
          <w:rPr>
            <w:rStyle w:val="Hyperlink"/>
            <w:noProof/>
          </w:rPr>
          <w:t>3.</w:t>
        </w:r>
        <w:r w:rsidR="00087E1C">
          <w:rPr>
            <w:rFonts w:asciiTheme="minorHAnsi" w:eastAsiaTheme="minorEastAsia" w:hAnsiTheme="minorHAnsi" w:cstheme="minorBidi"/>
            <w:b w:val="0"/>
            <w:caps w:val="0"/>
            <w:noProof/>
            <w:sz w:val="22"/>
            <w:szCs w:val="22"/>
          </w:rPr>
          <w:tab/>
        </w:r>
        <w:r w:rsidR="00087E1C" w:rsidRPr="00393C10">
          <w:rPr>
            <w:rStyle w:val="Hyperlink"/>
            <w:noProof/>
          </w:rPr>
          <w:t>ACCEPTANCE CRITERIA AFTER ARRIVAL AT CERN</w:t>
        </w:r>
        <w:r w:rsidR="00087E1C">
          <w:rPr>
            <w:noProof/>
            <w:webHidden/>
          </w:rPr>
          <w:tab/>
        </w:r>
        <w:r w:rsidR="00087E1C">
          <w:rPr>
            <w:noProof/>
            <w:webHidden/>
          </w:rPr>
          <w:fldChar w:fldCharType="begin"/>
        </w:r>
        <w:r w:rsidR="00087E1C">
          <w:rPr>
            <w:noProof/>
            <w:webHidden/>
          </w:rPr>
          <w:instrText xml:space="preserve"> PAGEREF _Toc497120493 \h </w:instrText>
        </w:r>
        <w:r w:rsidR="00087E1C">
          <w:rPr>
            <w:noProof/>
            <w:webHidden/>
          </w:rPr>
        </w:r>
        <w:r w:rsidR="00087E1C">
          <w:rPr>
            <w:noProof/>
            <w:webHidden/>
          </w:rPr>
          <w:fldChar w:fldCharType="separate"/>
        </w:r>
        <w:r w:rsidR="00087E1C">
          <w:rPr>
            <w:noProof/>
            <w:webHidden/>
          </w:rPr>
          <w:t>20</w:t>
        </w:r>
        <w:r w:rsidR="00087E1C">
          <w:rPr>
            <w:noProof/>
            <w:webHidden/>
          </w:rPr>
          <w:fldChar w:fldCharType="end"/>
        </w:r>
      </w:hyperlink>
    </w:p>
    <w:p w14:paraId="277A2A43" w14:textId="75F2DDD8" w:rsidR="00087E1C" w:rsidRDefault="00822A78">
      <w:pPr>
        <w:pStyle w:val="TOC2"/>
        <w:tabs>
          <w:tab w:val="left" w:pos="800"/>
          <w:tab w:val="right" w:leader="dot" w:pos="8630"/>
        </w:tabs>
        <w:rPr>
          <w:rFonts w:asciiTheme="minorHAnsi" w:eastAsiaTheme="minorEastAsia" w:hAnsiTheme="minorHAnsi" w:cstheme="minorBidi"/>
          <w:smallCaps w:val="0"/>
          <w:noProof/>
          <w:sz w:val="22"/>
          <w:szCs w:val="22"/>
        </w:rPr>
      </w:pPr>
      <w:hyperlink w:anchor="_Toc497120494" w:history="1">
        <w:r w:rsidR="00087E1C" w:rsidRPr="00393C10">
          <w:rPr>
            <w:rStyle w:val="Hyperlink"/>
            <w:noProof/>
          </w:rPr>
          <w:t>3.1.</w:t>
        </w:r>
        <w:r w:rsidR="00087E1C">
          <w:rPr>
            <w:rFonts w:asciiTheme="minorHAnsi" w:eastAsiaTheme="minorEastAsia" w:hAnsiTheme="minorHAnsi" w:cstheme="minorBidi"/>
            <w:smallCaps w:val="0"/>
            <w:noProof/>
            <w:sz w:val="22"/>
            <w:szCs w:val="22"/>
          </w:rPr>
          <w:tab/>
        </w:r>
        <w:r w:rsidR="00087E1C" w:rsidRPr="00393C10">
          <w:rPr>
            <w:rStyle w:val="Hyperlink"/>
            <w:noProof/>
          </w:rPr>
          <w:t>PHYSICAL INSPECTION</w:t>
        </w:r>
        <w:r w:rsidR="00087E1C">
          <w:rPr>
            <w:noProof/>
            <w:webHidden/>
          </w:rPr>
          <w:tab/>
        </w:r>
        <w:r w:rsidR="00087E1C">
          <w:rPr>
            <w:noProof/>
            <w:webHidden/>
          </w:rPr>
          <w:fldChar w:fldCharType="begin"/>
        </w:r>
        <w:r w:rsidR="00087E1C">
          <w:rPr>
            <w:noProof/>
            <w:webHidden/>
          </w:rPr>
          <w:instrText xml:space="preserve"> PAGEREF _Toc497120494 \h </w:instrText>
        </w:r>
        <w:r w:rsidR="00087E1C">
          <w:rPr>
            <w:noProof/>
            <w:webHidden/>
          </w:rPr>
        </w:r>
        <w:r w:rsidR="00087E1C">
          <w:rPr>
            <w:noProof/>
            <w:webHidden/>
          </w:rPr>
          <w:fldChar w:fldCharType="separate"/>
        </w:r>
        <w:r w:rsidR="00087E1C">
          <w:rPr>
            <w:noProof/>
            <w:webHidden/>
          </w:rPr>
          <w:t>20</w:t>
        </w:r>
        <w:r w:rsidR="00087E1C">
          <w:rPr>
            <w:noProof/>
            <w:webHidden/>
          </w:rPr>
          <w:fldChar w:fldCharType="end"/>
        </w:r>
      </w:hyperlink>
    </w:p>
    <w:p w14:paraId="14B41FF6" w14:textId="61D571C9" w:rsidR="00087E1C" w:rsidRDefault="00822A78">
      <w:pPr>
        <w:pStyle w:val="TOC2"/>
        <w:tabs>
          <w:tab w:val="left" w:pos="800"/>
          <w:tab w:val="right" w:leader="dot" w:pos="8630"/>
        </w:tabs>
        <w:rPr>
          <w:rFonts w:asciiTheme="minorHAnsi" w:eastAsiaTheme="minorEastAsia" w:hAnsiTheme="minorHAnsi" w:cstheme="minorBidi"/>
          <w:smallCaps w:val="0"/>
          <w:noProof/>
          <w:sz w:val="22"/>
          <w:szCs w:val="22"/>
        </w:rPr>
      </w:pPr>
      <w:hyperlink w:anchor="_Toc497120495" w:history="1">
        <w:r w:rsidR="00087E1C" w:rsidRPr="00393C10">
          <w:rPr>
            <w:rStyle w:val="Hyperlink"/>
            <w:noProof/>
          </w:rPr>
          <w:t>3.2.</w:t>
        </w:r>
        <w:r w:rsidR="00087E1C">
          <w:rPr>
            <w:rFonts w:asciiTheme="minorHAnsi" w:eastAsiaTheme="minorEastAsia" w:hAnsiTheme="minorHAnsi" w:cstheme="minorBidi"/>
            <w:smallCaps w:val="0"/>
            <w:noProof/>
            <w:sz w:val="22"/>
            <w:szCs w:val="22"/>
          </w:rPr>
          <w:tab/>
        </w:r>
        <w:r w:rsidR="00087E1C" w:rsidRPr="00393C10">
          <w:rPr>
            <w:rStyle w:val="Hyperlink"/>
            <w:noProof/>
          </w:rPr>
          <w:t>MECHANICAL MEASUREMENTS</w:t>
        </w:r>
        <w:r w:rsidR="00087E1C">
          <w:rPr>
            <w:noProof/>
            <w:webHidden/>
          </w:rPr>
          <w:tab/>
        </w:r>
        <w:r w:rsidR="00087E1C">
          <w:rPr>
            <w:noProof/>
            <w:webHidden/>
          </w:rPr>
          <w:fldChar w:fldCharType="begin"/>
        </w:r>
        <w:r w:rsidR="00087E1C">
          <w:rPr>
            <w:noProof/>
            <w:webHidden/>
          </w:rPr>
          <w:instrText xml:space="preserve"> PAGEREF _Toc497120495 \h </w:instrText>
        </w:r>
        <w:r w:rsidR="00087E1C">
          <w:rPr>
            <w:noProof/>
            <w:webHidden/>
          </w:rPr>
        </w:r>
        <w:r w:rsidR="00087E1C">
          <w:rPr>
            <w:noProof/>
            <w:webHidden/>
          </w:rPr>
          <w:fldChar w:fldCharType="separate"/>
        </w:r>
        <w:r w:rsidR="00087E1C">
          <w:rPr>
            <w:noProof/>
            <w:webHidden/>
          </w:rPr>
          <w:t>20</w:t>
        </w:r>
        <w:r w:rsidR="00087E1C">
          <w:rPr>
            <w:noProof/>
            <w:webHidden/>
          </w:rPr>
          <w:fldChar w:fldCharType="end"/>
        </w:r>
      </w:hyperlink>
    </w:p>
    <w:p w14:paraId="5D3AEF1E" w14:textId="5691E594" w:rsidR="00087E1C" w:rsidRDefault="00822A78">
      <w:pPr>
        <w:pStyle w:val="TOC2"/>
        <w:tabs>
          <w:tab w:val="left" w:pos="800"/>
          <w:tab w:val="right" w:leader="dot" w:pos="8630"/>
        </w:tabs>
        <w:rPr>
          <w:rFonts w:asciiTheme="minorHAnsi" w:eastAsiaTheme="minorEastAsia" w:hAnsiTheme="minorHAnsi" w:cstheme="minorBidi"/>
          <w:smallCaps w:val="0"/>
          <w:noProof/>
          <w:sz w:val="22"/>
          <w:szCs w:val="22"/>
        </w:rPr>
      </w:pPr>
      <w:hyperlink w:anchor="_Toc497120496" w:history="1">
        <w:r w:rsidR="00087E1C" w:rsidRPr="00393C10">
          <w:rPr>
            <w:rStyle w:val="Hyperlink"/>
            <w:noProof/>
          </w:rPr>
          <w:t>3.3.</w:t>
        </w:r>
        <w:r w:rsidR="00087E1C">
          <w:rPr>
            <w:rFonts w:asciiTheme="minorHAnsi" w:eastAsiaTheme="minorEastAsia" w:hAnsiTheme="minorHAnsi" w:cstheme="minorBidi"/>
            <w:smallCaps w:val="0"/>
            <w:noProof/>
            <w:sz w:val="22"/>
            <w:szCs w:val="22"/>
          </w:rPr>
          <w:tab/>
        </w:r>
        <w:r w:rsidR="00087E1C" w:rsidRPr="00393C10">
          <w:rPr>
            <w:rStyle w:val="Hyperlink"/>
            <w:noProof/>
          </w:rPr>
          <w:t>ELECTRICAL MEASUREMENTS</w:t>
        </w:r>
        <w:r w:rsidR="00087E1C">
          <w:rPr>
            <w:noProof/>
            <w:webHidden/>
          </w:rPr>
          <w:tab/>
        </w:r>
        <w:r w:rsidR="00087E1C">
          <w:rPr>
            <w:noProof/>
            <w:webHidden/>
          </w:rPr>
          <w:fldChar w:fldCharType="begin"/>
        </w:r>
        <w:r w:rsidR="00087E1C">
          <w:rPr>
            <w:noProof/>
            <w:webHidden/>
          </w:rPr>
          <w:instrText xml:space="preserve"> PAGEREF _Toc497120496 \h </w:instrText>
        </w:r>
        <w:r w:rsidR="00087E1C">
          <w:rPr>
            <w:noProof/>
            <w:webHidden/>
          </w:rPr>
        </w:r>
        <w:r w:rsidR="00087E1C">
          <w:rPr>
            <w:noProof/>
            <w:webHidden/>
          </w:rPr>
          <w:fldChar w:fldCharType="separate"/>
        </w:r>
        <w:r w:rsidR="00087E1C">
          <w:rPr>
            <w:noProof/>
            <w:webHidden/>
          </w:rPr>
          <w:t>20</w:t>
        </w:r>
        <w:r w:rsidR="00087E1C">
          <w:rPr>
            <w:noProof/>
            <w:webHidden/>
          </w:rPr>
          <w:fldChar w:fldCharType="end"/>
        </w:r>
      </w:hyperlink>
    </w:p>
    <w:p w14:paraId="38F42811" w14:textId="7905B162" w:rsidR="00087E1C" w:rsidRDefault="00822A78">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497120497" w:history="1">
        <w:r w:rsidR="00087E1C" w:rsidRPr="00393C10">
          <w:rPr>
            <w:rStyle w:val="Hyperlink"/>
            <w:noProof/>
          </w:rPr>
          <w:t>4.</w:t>
        </w:r>
        <w:r w:rsidR="00087E1C">
          <w:rPr>
            <w:rFonts w:asciiTheme="minorHAnsi" w:eastAsiaTheme="minorEastAsia" w:hAnsiTheme="minorHAnsi" w:cstheme="minorBidi"/>
            <w:b w:val="0"/>
            <w:caps w:val="0"/>
            <w:noProof/>
            <w:sz w:val="22"/>
            <w:szCs w:val="22"/>
          </w:rPr>
          <w:tab/>
        </w:r>
        <w:r w:rsidR="00087E1C" w:rsidRPr="00393C10">
          <w:rPr>
            <w:rStyle w:val="Hyperlink"/>
            <w:noProof/>
          </w:rPr>
          <w:t>REFERENCES</w:t>
        </w:r>
        <w:r w:rsidR="00087E1C">
          <w:rPr>
            <w:noProof/>
            <w:webHidden/>
          </w:rPr>
          <w:tab/>
        </w:r>
        <w:r w:rsidR="00087E1C">
          <w:rPr>
            <w:noProof/>
            <w:webHidden/>
          </w:rPr>
          <w:fldChar w:fldCharType="begin"/>
        </w:r>
        <w:r w:rsidR="00087E1C">
          <w:rPr>
            <w:noProof/>
            <w:webHidden/>
          </w:rPr>
          <w:instrText xml:space="preserve"> PAGEREF _Toc497120497 \h </w:instrText>
        </w:r>
        <w:r w:rsidR="00087E1C">
          <w:rPr>
            <w:noProof/>
            <w:webHidden/>
          </w:rPr>
        </w:r>
        <w:r w:rsidR="00087E1C">
          <w:rPr>
            <w:noProof/>
            <w:webHidden/>
          </w:rPr>
          <w:fldChar w:fldCharType="separate"/>
        </w:r>
        <w:r w:rsidR="00087E1C">
          <w:rPr>
            <w:noProof/>
            <w:webHidden/>
          </w:rPr>
          <w:t>21</w:t>
        </w:r>
        <w:r w:rsidR="00087E1C">
          <w:rPr>
            <w:noProof/>
            <w:webHidden/>
          </w:rPr>
          <w:fldChar w:fldCharType="end"/>
        </w:r>
      </w:hyperlink>
    </w:p>
    <w:p w14:paraId="40E0EF90" w14:textId="43BFFB5E" w:rsidR="007225FD" w:rsidRDefault="006D3727" w:rsidP="00F255F7">
      <w:pPr>
        <w:rPr>
          <w:sz w:val="24"/>
          <w:szCs w:val="24"/>
        </w:rPr>
      </w:pPr>
      <w:r>
        <w:rPr>
          <w:rFonts w:ascii="Arial" w:hAnsi="Arial" w:cs="Arial"/>
          <w:b/>
          <w:caps/>
          <w:sz w:val="24"/>
          <w:szCs w:val="24"/>
        </w:rPr>
        <w:fldChar w:fldCharType="end"/>
      </w:r>
    </w:p>
    <w:p w14:paraId="10534C9E" w14:textId="77777777" w:rsidR="004148DA" w:rsidRPr="005B332C" w:rsidRDefault="00A33CDB" w:rsidP="00F255F7">
      <w:pPr>
        <w:rPr>
          <w:sz w:val="24"/>
          <w:szCs w:val="24"/>
        </w:rPr>
      </w:pPr>
      <w:r>
        <w:rPr>
          <w:sz w:val="24"/>
          <w:szCs w:val="24"/>
        </w:rPr>
        <w:br w:type="page"/>
      </w:r>
    </w:p>
    <w:p w14:paraId="3645CF56" w14:textId="77777777" w:rsidR="00B71E49" w:rsidRDefault="00B71E49" w:rsidP="00024CFA"/>
    <w:p w14:paraId="7827A8AB" w14:textId="0D838527" w:rsidR="00157D6C" w:rsidRDefault="00157D6C" w:rsidP="00157D6C">
      <w:pPr>
        <w:pStyle w:val="Level1"/>
      </w:pPr>
      <w:bookmarkStart w:id="1" w:name="_Toc497120471"/>
      <w:r w:rsidRPr="00157D6C">
        <w:t>ACCEPTANCE PROCESS</w:t>
      </w:r>
      <w:bookmarkEnd w:id="1"/>
      <w:r w:rsidRPr="00157D6C">
        <w:t xml:space="preserve"> </w:t>
      </w:r>
    </w:p>
    <w:p w14:paraId="6021200F" w14:textId="0E50CF0A" w:rsidR="004A1585" w:rsidRDefault="004A1585" w:rsidP="00610499">
      <w:pPr>
        <w:pStyle w:val="Level2"/>
        <w:numPr>
          <w:ilvl w:val="0"/>
          <w:numId w:val="0"/>
        </w:numPr>
      </w:pPr>
    </w:p>
    <w:p w14:paraId="14905666" w14:textId="70A7AB01" w:rsidR="00610499" w:rsidRDefault="00610499" w:rsidP="004A1585">
      <w:r>
        <w:t>Section 2 of this document specifies the agreed-upon acceptance criteria for the LQXFA/B cryo-assembly deliverable by the US HL-LHC Accelerator Upgrade Project (HL-LHC AUP) to CERN. If the acceptance criteria are met according to the methods and procedures specified or referenced in this document, then the HL-LHC AUP LQ</w:t>
      </w:r>
      <w:r w:rsidR="00CA3646">
        <w:t xml:space="preserve">XFA/B cryo-assembly deliverable </w:t>
      </w:r>
      <w:r w:rsidR="00B83E7C">
        <w:t>will</w:t>
      </w:r>
      <w:r w:rsidR="0030535F">
        <w:t xml:space="preserve"> be accepted by CERN</w:t>
      </w:r>
      <w:r w:rsidR="00CA3646">
        <w:t>.</w:t>
      </w:r>
    </w:p>
    <w:p w14:paraId="0D558882" w14:textId="77777777" w:rsidR="00610499" w:rsidRDefault="00610499" w:rsidP="004A1585"/>
    <w:p w14:paraId="38868F63" w14:textId="274BD36D" w:rsidR="00F65C8E" w:rsidRDefault="00157D6C" w:rsidP="004A1585">
      <w:r w:rsidRPr="00157D6C">
        <w:t xml:space="preserve">There are several stages to the process of accepting an </w:t>
      </w:r>
      <w:r w:rsidR="00D96C9C">
        <w:t>LQXFA/B</w:t>
      </w:r>
      <w:r w:rsidRPr="00157D6C">
        <w:t xml:space="preserve"> </w:t>
      </w:r>
      <w:r w:rsidR="00D33D28">
        <w:t xml:space="preserve">cryo-assembly deliverable from </w:t>
      </w:r>
      <w:r w:rsidR="00F65C8E">
        <w:t>HL-LHC AUP</w:t>
      </w:r>
      <w:r w:rsidR="00237162">
        <w:t>, listed below.</w:t>
      </w:r>
    </w:p>
    <w:p w14:paraId="3061A4B0" w14:textId="77777777" w:rsidR="00F65C8E" w:rsidRDefault="00F65C8E" w:rsidP="004A1585"/>
    <w:p w14:paraId="2E5F8A99" w14:textId="377738D9" w:rsidR="00F65C8E" w:rsidRDefault="0030535F" w:rsidP="00F65C8E">
      <w:pPr>
        <w:pStyle w:val="ListParagraph"/>
        <w:numPr>
          <w:ilvl w:val="0"/>
          <w:numId w:val="19"/>
        </w:numPr>
      </w:pPr>
      <w:r>
        <w:t>T</w:t>
      </w:r>
      <w:r w:rsidR="00157D6C" w:rsidRPr="00157D6C">
        <w:t xml:space="preserve">here is a "pre-acceptance" process in which the </w:t>
      </w:r>
      <w:r w:rsidR="00D33D28">
        <w:t>cryo-assembly</w:t>
      </w:r>
      <w:r w:rsidR="00157D6C" w:rsidRPr="00157D6C">
        <w:t xml:space="preserve"> is evaluated during the manufacturing process</w:t>
      </w:r>
      <w:r>
        <w:t xml:space="preserve"> according to approved Manufacturing and Inspection Plans [MIPs] and HL-LHC AUP Travelers</w:t>
      </w:r>
      <w:r w:rsidR="00157D6C" w:rsidRPr="00157D6C">
        <w:t xml:space="preserve">. Here problems are identified while there is still an opportunity to correct them. </w:t>
      </w:r>
    </w:p>
    <w:p w14:paraId="0A59C1B9" w14:textId="77777777" w:rsidR="00F65C8E" w:rsidRDefault="00F65C8E" w:rsidP="004A1585"/>
    <w:p w14:paraId="142C8A37" w14:textId="51E26D88" w:rsidR="00F65C8E" w:rsidRDefault="0030535F" w:rsidP="00F65C8E">
      <w:pPr>
        <w:pStyle w:val="ListParagraph"/>
        <w:numPr>
          <w:ilvl w:val="0"/>
          <w:numId w:val="19"/>
        </w:numPr>
      </w:pPr>
      <w:r>
        <w:t>After a cryo-assembly fabrication and test is completed, a</w:t>
      </w:r>
      <w:r w:rsidR="00F65C8E">
        <w:t>n HL-LHC AUP magnet review board is convened</w:t>
      </w:r>
      <w:r w:rsidR="00157D6C" w:rsidRPr="00157D6C">
        <w:t xml:space="preserve"> </w:t>
      </w:r>
      <w:r w:rsidR="00F65C8E">
        <w:t>to review the manufacturing and test data and verify</w:t>
      </w:r>
      <w:r w:rsidR="00F65C8E" w:rsidRPr="00157D6C">
        <w:t xml:space="preserve"> whether the </w:t>
      </w:r>
      <w:r w:rsidR="00F65C8E">
        <w:t>cryo-assembly</w:t>
      </w:r>
      <w:r w:rsidR="00F65C8E" w:rsidRPr="00157D6C">
        <w:t xml:space="preserve"> meets</w:t>
      </w:r>
      <w:r w:rsidR="00F65C8E">
        <w:t xml:space="preserve"> the acceptance requirements specified in this document. </w:t>
      </w:r>
      <w:r w:rsidR="007C1FEE">
        <w:t>After</w:t>
      </w:r>
      <w:r w:rsidR="00F65C8E">
        <w:t xml:space="preserve"> this review, the board issues a </w:t>
      </w:r>
      <w:r w:rsidR="00157D6C" w:rsidRPr="00157D6C">
        <w:t xml:space="preserve">formal </w:t>
      </w:r>
      <w:r w:rsidR="00B41D9D">
        <w:t xml:space="preserve">recommendation for </w:t>
      </w:r>
      <w:r w:rsidR="00157D6C" w:rsidRPr="00157D6C">
        <w:t xml:space="preserve">acceptance </w:t>
      </w:r>
      <w:r w:rsidR="007C1FEE">
        <w:t>to the HL-LHC AUP Project Office</w:t>
      </w:r>
      <w:r w:rsidR="002054BF">
        <w:t xml:space="preserve">. </w:t>
      </w:r>
      <w:r w:rsidR="00F65C8E">
        <w:t>The board recommendation will include any exceptions, any restrictions on use, and the basis of the evaluation. In all cases the board will recommend to the US HL-LHC-AUP Project Office the disposition of the cryo-assembly.</w:t>
      </w:r>
    </w:p>
    <w:p w14:paraId="1858FE8E" w14:textId="77777777" w:rsidR="00F65C8E" w:rsidRDefault="00F65C8E" w:rsidP="004A1585"/>
    <w:p w14:paraId="417A43B1" w14:textId="5D9C91FA" w:rsidR="00E50744" w:rsidRDefault="00E50744" w:rsidP="00E50744">
      <w:pPr>
        <w:pStyle w:val="ListParagraph"/>
        <w:numPr>
          <w:ilvl w:val="0"/>
          <w:numId w:val="19"/>
        </w:numPr>
      </w:pPr>
      <w:r>
        <w:t>The</w:t>
      </w:r>
      <w:r w:rsidR="00157D6C" w:rsidRPr="00157D6C">
        <w:t xml:space="preserve"> </w:t>
      </w:r>
      <w:r w:rsidR="00D96C9C">
        <w:t>HL-LHC-AUP</w:t>
      </w:r>
      <w:r w:rsidR="00157D6C" w:rsidRPr="00157D6C">
        <w:t xml:space="preserve"> </w:t>
      </w:r>
      <w:r w:rsidR="00F65C8E">
        <w:t xml:space="preserve">Project Office reviews and sends the </w:t>
      </w:r>
      <w:r w:rsidR="0007581C">
        <w:t xml:space="preserve">recommendation </w:t>
      </w:r>
      <w:r w:rsidR="00F65C8E">
        <w:t>report with any additional comments it may add to the official CERN contact person for the interaction regions</w:t>
      </w:r>
      <w:r w:rsidR="00B83E7C">
        <w:t xml:space="preserve"> (the WP3 Work Package Leader).</w:t>
      </w:r>
    </w:p>
    <w:p w14:paraId="5135C26F" w14:textId="77777777" w:rsidR="00E50744" w:rsidRDefault="00E50744" w:rsidP="00E50744">
      <w:pPr>
        <w:pStyle w:val="ListParagraph"/>
      </w:pPr>
    </w:p>
    <w:p w14:paraId="648D7BD9" w14:textId="16D1516D" w:rsidR="00E50744" w:rsidRDefault="00E50744" w:rsidP="00E50744">
      <w:pPr>
        <w:pStyle w:val="ListParagraph"/>
        <w:numPr>
          <w:ilvl w:val="0"/>
          <w:numId w:val="19"/>
        </w:numPr>
      </w:pPr>
      <w:r>
        <w:t xml:space="preserve">CERN </w:t>
      </w:r>
      <w:r w:rsidR="00237162">
        <w:t xml:space="preserve">management </w:t>
      </w:r>
      <w:r>
        <w:t>evaluates this information and, if satisfied, will issue a notification to the HL-LHC AUP Project Office that the cryo-assembly may be shipped.  For this evaluation, CERN will also have access to all the manufacturing data specified in the agreed upon Manu</w:t>
      </w:r>
      <w:r w:rsidR="0030535F">
        <w:t>facturing and Inspection Plans</w:t>
      </w:r>
      <w:r>
        <w:t xml:space="preserve"> </w:t>
      </w:r>
      <w:r w:rsidR="0030535F">
        <w:t xml:space="preserve">(MIPs) </w:t>
      </w:r>
      <w:r>
        <w:t>residing in the CERN’s EDMS and MTF electronic systems.</w:t>
      </w:r>
      <w:r w:rsidR="0030535F">
        <w:t xml:space="preserve"> Additional manufacturing information details may be provided to CERN upon request if available.</w:t>
      </w:r>
    </w:p>
    <w:p w14:paraId="708BB14F" w14:textId="77777777" w:rsidR="0007581C" w:rsidRDefault="0007581C" w:rsidP="0007581C">
      <w:pPr>
        <w:pStyle w:val="ListParagraph"/>
      </w:pPr>
    </w:p>
    <w:p w14:paraId="016ABE7F" w14:textId="421A6FC0" w:rsidR="00B83E7C" w:rsidRDefault="0007581C" w:rsidP="0007581C">
      <w:pPr>
        <w:pStyle w:val="ListParagraph"/>
        <w:numPr>
          <w:ilvl w:val="0"/>
          <w:numId w:val="19"/>
        </w:numPr>
      </w:pPr>
      <w:r>
        <w:t>On delivery to CERN, a limited incoming inspection at room temperature will be promptly conducted by CERN to verify that the cryo-assembly was not damaged during shipment. After the cryo-assembly successfully passes the CERN incoming inspection, CERN issues the formal acceptance of the HL-LHC AUP deliverable to the HL-LHC AUP Project Office</w:t>
      </w:r>
      <w:r w:rsidR="00237162">
        <w:t>.</w:t>
      </w:r>
      <w:r w:rsidR="00B83E7C">
        <w:t xml:space="preserve"> Once CERN has accepted the cryo-assembly, ownership of all risks related to the deliverable transfers to CERN according to the terms of Addendum II to the Accelerator Protocol III between DOE and CERN [</w:t>
      </w:r>
      <w:r w:rsidR="00B83E7C" w:rsidRPr="00087E1C">
        <w:rPr>
          <w:color w:val="FF0000"/>
        </w:rPr>
        <w:t>TBD</w:t>
      </w:r>
      <w:r w:rsidR="00B83E7C">
        <w:t>].</w:t>
      </w:r>
    </w:p>
    <w:p w14:paraId="64D89300" w14:textId="77777777" w:rsidR="00B83E7C" w:rsidRDefault="00B83E7C" w:rsidP="00B83E7C">
      <w:pPr>
        <w:pStyle w:val="ListParagraph"/>
      </w:pPr>
    </w:p>
    <w:p w14:paraId="64B3E79E" w14:textId="4FBFE88C" w:rsidR="00F65C8E" w:rsidRDefault="00F65C8E" w:rsidP="0007581C">
      <w:pPr>
        <w:pStyle w:val="ListParagraph"/>
      </w:pPr>
    </w:p>
    <w:p w14:paraId="3CDA1BB9" w14:textId="69F64173" w:rsidR="00157D6C" w:rsidRPr="004A1585" w:rsidRDefault="00D33D28" w:rsidP="004A1585">
      <w:pPr>
        <w:rPr>
          <w:b/>
        </w:rPr>
      </w:pPr>
      <w:r>
        <w:t xml:space="preserve"> </w:t>
      </w:r>
      <w:r w:rsidR="00315842">
        <w:t xml:space="preserve">Figure 1 shows </w:t>
      </w:r>
      <w:r w:rsidR="00237162">
        <w:t>the acceptance</w:t>
      </w:r>
      <w:r w:rsidR="00315842">
        <w:t xml:space="preserve"> process in graphical form.</w:t>
      </w:r>
    </w:p>
    <w:p w14:paraId="6E8E64F5" w14:textId="39AC578F" w:rsidR="004A1585" w:rsidRDefault="004A1585" w:rsidP="004A1585"/>
    <w:p w14:paraId="693482A8" w14:textId="77777777" w:rsidR="00F65C8E" w:rsidRDefault="00F65C8E" w:rsidP="00610499"/>
    <w:p w14:paraId="23A7D767" w14:textId="47385202" w:rsidR="00610499" w:rsidRDefault="00610499" w:rsidP="004A1585"/>
    <w:p w14:paraId="56AEE972" w14:textId="77777777" w:rsidR="00610499" w:rsidRDefault="00610499" w:rsidP="004A1585"/>
    <w:p w14:paraId="5973032D" w14:textId="59C71C2E" w:rsidR="00315842" w:rsidRDefault="0020070F" w:rsidP="004A1585">
      <w:r w:rsidRPr="0020070F">
        <w:rPr>
          <w:noProof/>
        </w:rPr>
        <w:lastRenderedPageBreak/>
        <w:drawing>
          <wp:inline distT="0" distB="0" distL="0" distR="0" wp14:anchorId="43EE3234" wp14:editId="61858B1B">
            <wp:extent cx="5486400" cy="29807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980706"/>
                    </a:xfrm>
                    <a:prstGeom prst="rect">
                      <a:avLst/>
                    </a:prstGeom>
                    <a:noFill/>
                    <a:ln>
                      <a:noFill/>
                    </a:ln>
                  </pic:spPr>
                </pic:pic>
              </a:graphicData>
            </a:graphic>
          </wp:inline>
        </w:drawing>
      </w:r>
    </w:p>
    <w:p w14:paraId="4556DA27" w14:textId="47BE12C4" w:rsidR="00315842" w:rsidRDefault="00315842" w:rsidP="004A1585"/>
    <w:p w14:paraId="61E2D386" w14:textId="110A0FF4" w:rsidR="00315842" w:rsidRDefault="00315842" w:rsidP="004A1585"/>
    <w:p w14:paraId="4A12D10B" w14:textId="67E7ACE0" w:rsidR="00315842" w:rsidRDefault="00315842" w:rsidP="00315842">
      <w:pPr>
        <w:jc w:val="center"/>
      </w:pPr>
      <w:r>
        <w:t>Figure 1: Acceptance process diagram</w:t>
      </w:r>
      <w:r w:rsidR="00D73DDC">
        <w:t xml:space="preserve"> (</w:t>
      </w:r>
      <w:r w:rsidR="00D73DDC" w:rsidRPr="00D73DDC">
        <w:rPr>
          <w:color w:val="FF0000"/>
        </w:rPr>
        <w:t>need to redo for better format and clarity</w:t>
      </w:r>
      <w:r w:rsidR="00D73DDC">
        <w:t>)</w:t>
      </w:r>
    </w:p>
    <w:p w14:paraId="77274CA1" w14:textId="77777777" w:rsidR="00315842" w:rsidRDefault="00315842" w:rsidP="004A1585"/>
    <w:p w14:paraId="3BDFA294" w14:textId="77777777" w:rsidR="004A1585" w:rsidRDefault="004A1585" w:rsidP="004A1585"/>
    <w:p w14:paraId="00E9377B" w14:textId="77777777" w:rsidR="00157D6C" w:rsidRDefault="00157D6C" w:rsidP="00157D6C">
      <w:pPr>
        <w:pStyle w:val="Level2"/>
      </w:pPr>
      <w:bookmarkStart w:id="2" w:name="_Toc497120472"/>
      <w:r w:rsidRPr="00157D6C">
        <w:t>MAGNET REVIEW BOARD</w:t>
      </w:r>
      <w:bookmarkEnd w:id="2"/>
      <w:r w:rsidRPr="00157D6C">
        <w:t xml:space="preserve"> </w:t>
      </w:r>
    </w:p>
    <w:p w14:paraId="1569E4C3" w14:textId="665EBE52" w:rsidR="00157D6C" w:rsidRDefault="00157D6C" w:rsidP="00157D6C">
      <w:pPr>
        <w:pStyle w:val="Level1"/>
        <w:numPr>
          <w:ilvl w:val="0"/>
          <w:numId w:val="0"/>
        </w:numPr>
        <w:ind w:left="360"/>
        <w:rPr>
          <w:rFonts w:ascii="Times New Roman" w:hAnsi="Times New Roman" w:cs="Times New Roman"/>
          <w:b w:val="0"/>
          <w:sz w:val="20"/>
          <w:szCs w:val="20"/>
        </w:rPr>
      </w:pPr>
    </w:p>
    <w:p w14:paraId="5CE006D8" w14:textId="2A75BEE9" w:rsidR="00450C89" w:rsidRDefault="00450C89" w:rsidP="00157D6C">
      <w:r>
        <w:t>The purpose of the HL-LHC AUP magnet</w:t>
      </w:r>
      <w:r w:rsidR="00157D6C" w:rsidRPr="00157D6C">
        <w:t xml:space="preserve"> </w:t>
      </w:r>
      <w:r>
        <w:t xml:space="preserve">review </w:t>
      </w:r>
      <w:r w:rsidR="00157D6C" w:rsidRPr="00157D6C">
        <w:t>board is to review data from the production process</w:t>
      </w:r>
      <w:r w:rsidR="008E19B0">
        <w:t>, compare with the acceptance criteria specified in this document,</w:t>
      </w:r>
      <w:r w:rsidR="00157D6C" w:rsidRPr="00157D6C">
        <w:t xml:space="preserve"> and make recommendations as to the worthiness of</w:t>
      </w:r>
      <w:r>
        <w:t xml:space="preserve"> this magnet for LHC operation to the HL-LHC AUP Project Office.</w:t>
      </w:r>
    </w:p>
    <w:p w14:paraId="196E602A" w14:textId="77777777" w:rsidR="00450C89" w:rsidRDefault="00450C89" w:rsidP="00157D6C"/>
    <w:p w14:paraId="5193D9B7" w14:textId="202DD5C3" w:rsidR="00157D6C" w:rsidRDefault="00157D6C" w:rsidP="00157D6C">
      <w:r w:rsidRPr="00157D6C">
        <w:t xml:space="preserve">This board will be convened as necessary, either in person or electronically. Members of the review board will include the </w:t>
      </w:r>
      <w:r w:rsidR="00D96C9C">
        <w:t>US HL-LHC-AUP</w:t>
      </w:r>
      <w:r w:rsidR="0002488F">
        <w:t xml:space="preserve"> </w:t>
      </w:r>
      <w:r w:rsidR="004C6DC4">
        <w:t>Magnets L2</w:t>
      </w:r>
      <w:r w:rsidR="006851FE">
        <w:t>,</w:t>
      </w:r>
      <w:r w:rsidR="006851FE" w:rsidRPr="00157D6C">
        <w:t xml:space="preserve"> </w:t>
      </w:r>
      <w:r w:rsidR="006851FE">
        <w:t>Cryo-Assembly Test L3,</w:t>
      </w:r>
      <w:r w:rsidR="006851FE" w:rsidRPr="00157D6C">
        <w:t xml:space="preserve"> </w:t>
      </w:r>
      <w:r w:rsidR="006851FE">
        <w:t>Cryostat L3, and Cold Mass L3</w:t>
      </w:r>
      <w:r w:rsidRPr="00157D6C">
        <w:t xml:space="preserve"> or their designees. Other </w:t>
      </w:r>
      <w:r w:rsidR="008E19B0">
        <w:t xml:space="preserve">subject matter expert (SME) </w:t>
      </w:r>
      <w:r w:rsidRPr="00157D6C">
        <w:t xml:space="preserve">personnel may be added on an ad hoc basis as needed. Responsibilities among each person are as follows:  </w:t>
      </w:r>
    </w:p>
    <w:p w14:paraId="7C3A2B75" w14:textId="3CDD4C3E" w:rsidR="00157D6C" w:rsidRDefault="00937569" w:rsidP="00157D6C">
      <w:r>
        <w:t>Magnets L2</w:t>
      </w:r>
      <w:r w:rsidR="00157D6C" w:rsidRPr="00157D6C">
        <w:t xml:space="preserve">—generation of </w:t>
      </w:r>
      <w:r w:rsidR="004C6DC4">
        <w:t xml:space="preserve">recommendation </w:t>
      </w:r>
      <w:r w:rsidR="00157D6C" w:rsidRPr="00157D6C">
        <w:t>report, summarize conclusions of the board, for</w:t>
      </w:r>
      <w:r w:rsidR="006851FE">
        <w:t>warding recommendation to US HL-LHC-AUP</w:t>
      </w:r>
      <w:r w:rsidR="00157D6C" w:rsidRPr="00157D6C">
        <w:t xml:space="preserve"> </w:t>
      </w:r>
      <w:r w:rsidR="004C6DC4">
        <w:t>Project Office</w:t>
      </w:r>
    </w:p>
    <w:p w14:paraId="0C334BF8" w14:textId="72641B31" w:rsidR="006851FE" w:rsidRDefault="006851FE" w:rsidP="006851FE">
      <w:r>
        <w:t>Cryo-Assembly Test L3</w:t>
      </w:r>
      <w:r w:rsidR="008E19B0">
        <w:t>—reports test</w:t>
      </w:r>
      <w:r w:rsidRPr="00157D6C">
        <w:t xml:space="preserve"> results, i.e. warm and cold harmonics, que</w:t>
      </w:r>
      <w:r>
        <w:t>nch results, alignment data, other test results</w:t>
      </w:r>
    </w:p>
    <w:p w14:paraId="28F52794" w14:textId="71C963E8" w:rsidR="00157D6C" w:rsidRDefault="006851FE" w:rsidP="00157D6C">
      <w:r>
        <w:t>Cold Mass L3</w:t>
      </w:r>
      <w:r w:rsidR="008E19B0">
        <w:t xml:space="preserve">—reports cold mass fabrication results, e.g. pressure test, </w:t>
      </w:r>
      <w:proofErr w:type="spellStart"/>
      <w:r w:rsidR="00157D6C" w:rsidRPr="00157D6C">
        <w:t>HiPot</w:t>
      </w:r>
      <w:proofErr w:type="spellEnd"/>
      <w:r w:rsidR="00157D6C" w:rsidRPr="00157D6C">
        <w:t xml:space="preserve"> and electrical results, mechanical measurements</w:t>
      </w:r>
      <w:r w:rsidR="008E19B0">
        <w:t>,</w:t>
      </w:r>
      <w:r w:rsidR="00937569">
        <w:t xml:space="preserve"> </w:t>
      </w:r>
      <w:r w:rsidR="008E19B0">
        <w:t>instrumentation checks</w:t>
      </w:r>
      <w:r w:rsidR="00937569" w:rsidRPr="00157D6C">
        <w:t>, successful bus &amp; instrumentation routing</w:t>
      </w:r>
      <w:r w:rsidR="00883C8A">
        <w:t>.</w:t>
      </w:r>
    </w:p>
    <w:p w14:paraId="3BE2B802" w14:textId="4E44CE8F" w:rsidR="00157D6C" w:rsidRDefault="006851FE" w:rsidP="00157D6C">
      <w:r>
        <w:t>Cryostat L3</w:t>
      </w:r>
      <w:r w:rsidR="008E19B0">
        <w:t>—reports cryostat assembly</w:t>
      </w:r>
      <w:r w:rsidR="00157D6C" w:rsidRPr="00157D6C">
        <w:t xml:space="preserve"> results, i.e. room temperature leak checks, safety documentation, dimensional checks, preparation for shipping</w:t>
      </w:r>
      <w:r w:rsidR="00937569">
        <w:t>.</w:t>
      </w:r>
      <w:r w:rsidR="00157D6C" w:rsidRPr="00157D6C">
        <w:t xml:space="preserve"> </w:t>
      </w:r>
    </w:p>
    <w:p w14:paraId="1B80EF68" w14:textId="0D2CDC34" w:rsidR="004A1585" w:rsidRDefault="004A1585" w:rsidP="00157D6C">
      <w:pPr>
        <w:rPr>
          <w:b/>
        </w:rPr>
      </w:pPr>
    </w:p>
    <w:p w14:paraId="7D461AEA" w14:textId="02C4EABC" w:rsidR="004A1585" w:rsidRDefault="004A1585" w:rsidP="004A1585">
      <w:pPr>
        <w:pStyle w:val="Level1"/>
        <w:numPr>
          <w:ilvl w:val="0"/>
          <w:numId w:val="0"/>
        </w:numPr>
        <w:rPr>
          <w:rFonts w:ascii="Times New Roman" w:hAnsi="Times New Roman" w:cs="Times New Roman"/>
          <w:b w:val="0"/>
          <w:sz w:val="20"/>
          <w:szCs w:val="20"/>
        </w:rPr>
      </w:pPr>
    </w:p>
    <w:p w14:paraId="589E0BC4" w14:textId="5E70C96B" w:rsidR="00157D6C" w:rsidRDefault="00157D6C" w:rsidP="00157D6C">
      <w:pPr>
        <w:pStyle w:val="Level2"/>
      </w:pPr>
      <w:bookmarkStart w:id="3" w:name="_Toc497120473"/>
      <w:r w:rsidRPr="00157D6C">
        <w:t>PRE-ACCEPTANCE</w:t>
      </w:r>
      <w:bookmarkEnd w:id="3"/>
      <w:r w:rsidRPr="00157D6C">
        <w:t xml:space="preserve"> </w:t>
      </w:r>
    </w:p>
    <w:p w14:paraId="4590D59F" w14:textId="422B4ACE" w:rsidR="00157D6C" w:rsidRDefault="00157D6C" w:rsidP="00157D6C">
      <w:pPr>
        <w:pStyle w:val="Level1"/>
        <w:numPr>
          <w:ilvl w:val="0"/>
          <w:numId w:val="0"/>
        </w:numPr>
        <w:ind w:left="360"/>
        <w:rPr>
          <w:rFonts w:ascii="Times New Roman" w:hAnsi="Times New Roman" w:cs="Times New Roman"/>
          <w:b w:val="0"/>
          <w:sz w:val="20"/>
          <w:szCs w:val="20"/>
        </w:rPr>
      </w:pPr>
    </w:p>
    <w:p w14:paraId="11E1913D" w14:textId="77777777" w:rsidR="004A1585" w:rsidRDefault="004A1585" w:rsidP="00157D6C">
      <w:pPr>
        <w:pStyle w:val="Level1"/>
        <w:numPr>
          <w:ilvl w:val="0"/>
          <w:numId w:val="0"/>
        </w:numPr>
        <w:ind w:left="360"/>
        <w:rPr>
          <w:rFonts w:ascii="Times New Roman" w:hAnsi="Times New Roman" w:cs="Times New Roman"/>
          <w:b w:val="0"/>
          <w:sz w:val="20"/>
          <w:szCs w:val="20"/>
        </w:rPr>
      </w:pPr>
    </w:p>
    <w:p w14:paraId="38B65A9B" w14:textId="61D91C49" w:rsidR="00157D6C" w:rsidRDefault="00157D6C" w:rsidP="00157D6C">
      <w:r w:rsidRPr="00157D6C">
        <w:t xml:space="preserve">There are three components to this process. First is the adherence to the </w:t>
      </w:r>
      <w:r w:rsidR="00D96C9C">
        <w:t>LQXFA/B</w:t>
      </w:r>
      <w:r w:rsidRPr="00157D6C">
        <w:t xml:space="preserve"> </w:t>
      </w:r>
      <w:r w:rsidR="00E52784">
        <w:t>cryo-assembly</w:t>
      </w:r>
      <w:r w:rsidRPr="00157D6C">
        <w:t xml:space="preserve"> </w:t>
      </w:r>
      <w:r w:rsidR="00C5723A">
        <w:t>Traveler</w:t>
      </w:r>
      <w:r w:rsidRPr="00157D6C">
        <w:t xml:space="preserve">s which provide a detailed </w:t>
      </w:r>
      <w:proofErr w:type="gramStart"/>
      <w:r w:rsidRPr="00157D6C">
        <w:t>step by step</w:t>
      </w:r>
      <w:proofErr w:type="gramEnd"/>
      <w:r w:rsidRPr="00157D6C">
        <w:t xml:space="preserve"> instruction of the magnet construction. At the completion of </w:t>
      </w:r>
      <w:r w:rsidRPr="00157D6C">
        <w:lastRenderedPageBreak/>
        <w:t xml:space="preserve">each step, the </w:t>
      </w:r>
      <w:r w:rsidR="00C5723A">
        <w:t>Traveler</w:t>
      </w:r>
      <w:r w:rsidR="00A515F7">
        <w:t xml:space="preserve"> is signed by the proper L3</w:t>
      </w:r>
      <w:r w:rsidRPr="00157D6C">
        <w:t xml:space="preserve"> manager or his designee. If the step is not completed as planned, e.g. measurement-validated step is out </w:t>
      </w:r>
      <w:r w:rsidR="00A515F7">
        <w:t>of tolerance, then a non-conformity</w:t>
      </w:r>
      <w:r w:rsidRPr="00157D6C">
        <w:t xml:space="preserve"> report is wri</w:t>
      </w:r>
      <w:r w:rsidR="00A515F7">
        <w:t>tten and signed by the L3</w:t>
      </w:r>
      <w:r w:rsidRPr="00157D6C">
        <w:t xml:space="preserve"> manager or his designee. The purpose of these reports is to acknowledge a deviation from the process that will not affect the final </w:t>
      </w:r>
      <w:r w:rsidR="00A515F7">
        <w:t>magnet acceptance. The L3</w:t>
      </w:r>
      <w:r w:rsidRPr="00157D6C">
        <w:t xml:space="preserve"> manager may convene the Magnet Review Board to dis</w:t>
      </w:r>
      <w:r w:rsidR="00A515F7">
        <w:t>cuss the impact of a non-conformity</w:t>
      </w:r>
      <w:r w:rsidRPr="00157D6C">
        <w:t xml:space="preserve">. </w:t>
      </w:r>
    </w:p>
    <w:p w14:paraId="4F8D08C8" w14:textId="77777777" w:rsidR="00E52784" w:rsidRDefault="00E52784" w:rsidP="00157D6C"/>
    <w:p w14:paraId="6A6B1044" w14:textId="493EF923" w:rsidR="00157D6C" w:rsidRDefault="00157D6C" w:rsidP="00157D6C">
      <w:r w:rsidRPr="00157D6C">
        <w:t>The second component is an evaluation of the</w:t>
      </w:r>
      <w:r w:rsidR="00EC6FB3">
        <w:t xml:space="preserve"> </w:t>
      </w:r>
      <w:r w:rsidRPr="00157D6C">
        <w:t>harmonics</w:t>
      </w:r>
      <w:r w:rsidR="00EC6FB3">
        <w:t xml:space="preserve"> measured during the vertical cold test of each </w:t>
      </w:r>
      <w:r w:rsidR="00E52784">
        <w:t xml:space="preserve">MQXFA </w:t>
      </w:r>
      <w:r w:rsidR="00EC6FB3">
        <w:t>magnet</w:t>
      </w:r>
      <w:r w:rsidRPr="00157D6C">
        <w:t>. Field quality da</w:t>
      </w:r>
      <w:r w:rsidR="00EC6FB3">
        <w:t>ta, measured at 1.9 K, are evaluated after cold test</w:t>
      </w:r>
      <w:r w:rsidRPr="00157D6C">
        <w:t xml:space="preserve">. </w:t>
      </w:r>
      <w:r w:rsidR="00EC6FB3">
        <w:t xml:space="preserve">Possible use or change of magnetic shims is recommended at this stage by the Test Analysis team. </w:t>
      </w:r>
      <w:r w:rsidRPr="00157D6C">
        <w:t xml:space="preserve">The </w:t>
      </w:r>
      <w:r w:rsidR="00D96C9C">
        <w:t>US HL-LHC-AUP</w:t>
      </w:r>
      <w:r w:rsidR="00EC6FB3">
        <w:t xml:space="preserve"> Magnets L2 determines, based on measured</w:t>
      </w:r>
      <w:r w:rsidRPr="00157D6C">
        <w:t xml:space="preserve"> values for this magnet</w:t>
      </w:r>
      <w:r w:rsidR="00EC6FB3">
        <w:t>, recommendations from the Test and Analysis team,</w:t>
      </w:r>
      <w:r w:rsidRPr="00157D6C">
        <w:t xml:space="preserve"> and trends from thi</w:t>
      </w:r>
      <w:r w:rsidR="00EC6FB3">
        <w:t>s and all previous magnets, if this magnet</w:t>
      </w:r>
      <w:r w:rsidRPr="00157D6C">
        <w:t xml:space="preserve"> is accepted </w:t>
      </w:r>
      <w:r w:rsidR="00E52784">
        <w:t xml:space="preserve">for use in the LQXFA/B cryo-assembly </w:t>
      </w:r>
      <w:r w:rsidRPr="00157D6C">
        <w:t xml:space="preserve">or if the </w:t>
      </w:r>
      <w:r w:rsidR="00D96C9C">
        <w:t>US HL-LHC-AUP</w:t>
      </w:r>
      <w:r w:rsidRPr="00157D6C">
        <w:t xml:space="preserve"> Magnet Review Board shall be convened to evaluate the data. This determin</w:t>
      </w:r>
      <w:r w:rsidR="00EC6FB3">
        <w:t>ation is transmitted to the US HL-LHC-AUP</w:t>
      </w:r>
      <w:r w:rsidRPr="00157D6C">
        <w:t xml:space="preserve"> project manager. </w:t>
      </w:r>
    </w:p>
    <w:p w14:paraId="0FE891AE" w14:textId="77777777" w:rsidR="00E52784" w:rsidRDefault="00E52784" w:rsidP="00157D6C"/>
    <w:p w14:paraId="10BDE7D8" w14:textId="268456D6" w:rsidR="007E0E56" w:rsidRDefault="00157D6C" w:rsidP="00157D6C">
      <w:r w:rsidRPr="00157D6C">
        <w:t xml:space="preserve">The third component is an evaluation </w:t>
      </w:r>
      <w:r w:rsidR="00BB4F55">
        <w:t>of the alignment of the two MQXFA magnets that make up the LMQXFA cold-mass</w:t>
      </w:r>
      <w:r w:rsidRPr="00157D6C">
        <w:t xml:space="preserve">. Room temperature Single Stretch Wire (SSW) measurements are </w:t>
      </w:r>
      <w:r w:rsidR="00BB4F55">
        <w:t>performed on the individual MQXFA</w:t>
      </w:r>
      <w:r w:rsidRPr="00157D6C">
        <w:t xml:space="preserve"> magnets to determine their relative magnetic axes. The </w:t>
      </w:r>
      <w:r w:rsidR="00D96C9C">
        <w:t>US HL-LHC-AUP</w:t>
      </w:r>
      <w:r w:rsidRPr="00157D6C">
        <w:t xml:space="preserve"> </w:t>
      </w:r>
      <w:r w:rsidR="00BB4F55" w:rsidRPr="00BB4F55">
        <w:t>Cryo-Assembly Test L3</w:t>
      </w:r>
      <w:r w:rsidR="00BB4F55">
        <w:t xml:space="preserve"> </w:t>
      </w:r>
      <w:r w:rsidRPr="00157D6C">
        <w:t xml:space="preserve">determines, based on the </w:t>
      </w:r>
      <w:r w:rsidR="0057562F">
        <w:t>alignment requirements [</w:t>
      </w:r>
      <w:r w:rsidR="0057562F" w:rsidRPr="0057562F">
        <w:rPr>
          <w:color w:val="FF0000"/>
        </w:rPr>
        <w:t>TBD</w:t>
      </w:r>
      <w:r w:rsidR="0057562F">
        <w:t>]</w:t>
      </w:r>
      <w:r w:rsidRPr="00157D6C">
        <w:t xml:space="preserve">, if the alignment is acceptable or if the </w:t>
      </w:r>
      <w:r w:rsidR="00D96C9C">
        <w:t>US HL-LHC-AUP</w:t>
      </w:r>
      <w:r w:rsidRPr="00157D6C">
        <w:t xml:space="preserve"> Magnet Review Board shall be convened to evaluate the data. This determination is transmitted to the </w:t>
      </w:r>
      <w:r w:rsidR="00BB4F55">
        <w:t>US HL-LHC-AUP</w:t>
      </w:r>
      <w:r w:rsidR="00BB4F55" w:rsidRPr="00157D6C">
        <w:t xml:space="preserve"> project manager</w:t>
      </w:r>
      <w:r w:rsidR="00BB4F55">
        <w:t xml:space="preserve"> and Magnets L2</w:t>
      </w:r>
      <w:r w:rsidRPr="00157D6C">
        <w:t>.</w:t>
      </w:r>
    </w:p>
    <w:p w14:paraId="0A378277" w14:textId="77777777" w:rsidR="004A1585" w:rsidRDefault="004A1585" w:rsidP="00157D6C"/>
    <w:p w14:paraId="19163A97" w14:textId="33F10824" w:rsidR="004A1585" w:rsidRDefault="004A1585" w:rsidP="00157D6C"/>
    <w:p w14:paraId="7B866F4A" w14:textId="3F35DDA4" w:rsidR="00157D6C" w:rsidRDefault="00157D6C" w:rsidP="00157D6C">
      <w:pPr>
        <w:pStyle w:val="Level2"/>
      </w:pPr>
      <w:bookmarkStart w:id="4" w:name="_Toc497120474"/>
      <w:r>
        <w:t>ACCEPTANCE BY FERMILAB OF CERN SUPPLIED COMPONENTS</w:t>
      </w:r>
      <w:bookmarkEnd w:id="4"/>
    </w:p>
    <w:p w14:paraId="1084A75C" w14:textId="38732D21" w:rsidR="00157D6C" w:rsidRDefault="00157D6C" w:rsidP="00157D6C">
      <w:pPr>
        <w:pStyle w:val="Level1"/>
        <w:numPr>
          <w:ilvl w:val="0"/>
          <w:numId w:val="0"/>
        </w:numPr>
        <w:ind w:left="360"/>
      </w:pPr>
    </w:p>
    <w:p w14:paraId="35970D9A" w14:textId="77777777" w:rsidR="004A1585" w:rsidRDefault="004A1585" w:rsidP="00157D6C">
      <w:pPr>
        <w:pStyle w:val="Level1"/>
        <w:numPr>
          <w:ilvl w:val="0"/>
          <w:numId w:val="0"/>
        </w:numPr>
        <w:ind w:left="360"/>
      </w:pPr>
    </w:p>
    <w:p w14:paraId="681FCF94" w14:textId="77777777" w:rsidR="0057562F" w:rsidRDefault="00157D6C" w:rsidP="00157D6C">
      <w:pPr>
        <w:rPr>
          <w:color w:val="FF0000"/>
        </w:rPr>
      </w:pPr>
      <w:r>
        <w:t xml:space="preserve">The completion of the </w:t>
      </w:r>
      <w:r w:rsidR="00D96C9C">
        <w:t>LQXFA/B</w:t>
      </w:r>
      <w:r>
        <w:t xml:space="preserve"> </w:t>
      </w:r>
      <w:r w:rsidR="00FB21A0">
        <w:t xml:space="preserve">cryo-assembly </w:t>
      </w:r>
      <w:r>
        <w:t>requires the integration of several CERN supplied components</w:t>
      </w:r>
      <w:r w:rsidR="00410A8E">
        <w:t xml:space="preserve"> listed in [</w:t>
      </w:r>
      <w:r w:rsidR="00E17280">
        <w:rPr>
          <w:highlight w:val="yellow"/>
        </w:rPr>
        <w:t>TBD</w:t>
      </w:r>
      <w:r w:rsidR="00410A8E" w:rsidRPr="007605B8">
        <w:rPr>
          <w:highlight w:val="yellow"/>
        </w:rPr>
        <w:t>]</w:t>
      </w:r>
      <w:r w:rsidRPr="007605B8">
        <w:rPr>
          <w:highlight w:val="yellow"/>
        </w:rPr>
        <w:t>.</w:t>
      </w:r>
      <w:r w:rsidR="00E17280">
        <w:t xml:space="preserve"> Components include </w:t>
      </w:r>
      <w:r>
        <w:t>instrumenta</w:t>
      </w:r>
      <w:r w:rsidR="007605B8">
        <w:t xml:space="preserve">tion wires, insulated </w:t>
      </w:r>
      <w:r>
        <w:t>bus work, thermome</w:t>
      </w:r>
      <w:r w:rsidR="0002488F">
        <w:t>ters</w:t>
      </w:r>
      <w:r w:rsidR="004956E3">
        <w:t>, heaters,</w:t>
      </w:r>
      <w:r w:rsidR="00E17280">
        <w:t xml:space="preserve"> cold mass steel, beam pipe, and the entire LQXFA/B cryostat kit</w:t>
      </w:r>
      <w:r>
        <w:t>. The specifications of these components are covered through control documents in the CERN Document Con</w:t>
      </w:r>
      <w:r w:rsidR="007605B8">
        <w:t xml:space="preserve">trol. For instrumentation wires and </w:t>
      </w:r>
      <w:r>
        <w:t>bus wo</w:t>
      </w:r>
      <w:r w:rsidR="007605B8">
        <w:t>rk</w:t>
      </w:r>
      <w:r>
        <w:t xml:space="preserve">, </w:t>
      </w:r>
      <w:proofErr w:type="gramStart"/>
      <w:r>
        <w:t>continuity</w:t>
      </w:r>
      <w:proofErr w:type="gramEnd"/>
      <w:r>
        <w:t xml:space="preserve"> and voltage standoff (</w:t>
      </w:r>
      <w:proofErr w:type="spellStart"/>
      <w:r>
        <w:t>hipot</w:t>
      </w:r>
      <w:proofErr w:type="spellEnd"/>
      <w:r>
        <w:t xml:space="preserve">) will be checked </w:t>
      </w:r>
      <w:r w:rsidR="007605B8">
        <w:t>during</w:t>
      </w:r>
      <w:r>
        <w:t xml:space="preserve"> the </w:t>
      </w:r>
      <w:r w:rsidR="00D96C9C">
        <w:t>LQXFA/B</w:t>
      </w:r>
      <w:r>
        <w:t xml:space="preserve"> manufacturing. The room temperature resistance of the CERN supplied thermometers will be performed prior to installation and compared to thermometer </w:t>
      </w:r>
      <w:r w:rsidR="00C5723A">
        <w:t>Traveler</w:t>
      </w:r>
      <w:r>
        <w:t>.</w:t>
      </w:r>
      <w:r w:rsidR="0002488F">
        <w:t xml:space="preserve"> </w:t>
      </w:r>
      <w:r>
        <w:t>Resistance will be monitored during the construction and test process</w:t>
      </w:r>
      <w:r w:rsidRPr="00E17280">
        <w:rPr>
          <w:color w:val="FF0000"/>
        </w:rPr>
        <w:t>.</w:t>
      </w:r>
      <w:r w:rsidR="00E17280" w:rsidRPr="00E17280">
        <w:rPr>
          <w:color w:val="FF0000"/>
        </w:rPr>
        <w:t xml:space="preserve"> </w:t>
      </w:r>
    </w:p>
    <w:p w14:paraId="7D8B4CD2" w14:textId="70574ADB" w:rsidR="0057562F" w:rsidRDefault="0057562F" w:rsidP="00157D6C">
      <w:pPr>
        <w:rPr>
          <w:color w:val="FF0000"/>
        </w:rPr>
      </w:pPr>
    </w:p>
    <w:p w14:paraId="057EDAC0" w14:textId="4F3DBF0F" w:rsidR="00157D6C" w:rsidRPr="0057562F" w:rsidRDefault="0057562F" w:rsidP="00157D6C">
      <w:pPr>
        <w:rPr>
          <w:color w:val="FF0000"/>
        </w:rPr>
      </w:pPr>
      <w:r>
        <w:rPr>
          <w:color w:val="FF0000"/>
        </w:rPr>
        <w:t xml:space="preserve">All QC associated with the Cryostat Kit delivered by CERN is assumed to have been done by CERN. </w:t>
      </w:r>
      <w:r w:rsidR="00E17280" w:rsidRPr="00E17280">
        <w:rPr>
          <w:color w:val="FF0000"/>
        </w:rPr>
        <w:t>(</w:t>
      </w:r>
      <w:r w:rsidR="00E17280">
        <w:rPr>
          <w:color w:val="FF0000"/>
        </w:rPr>
        <w:t xml:space="preserve">What about </w:t>
      </w:r>
      <w:r>
        <w:rPr>
          <w:color w:val="FF0000"/>
        </w:rPr>
        <w:t xml:space="preserve">spot QC </w:t>
      </w:r>
      <w:r w:rsidR="00E17280">
        <w:rPr>
          <w:color w:val="FF0000"/>
        </w:rPr>
        <w:t>checks of the cryostat kit? This section seems a littl</w:t>
      </w:r>
      <w:r w:rsidR="00E1506C">
        <w:rPr>
          <w:color w:val="FF0000"/>
        </w:rPr>
        <w:t>e thin, we should update and add more details.</w:t>
      </w:r>
      <w:r w:rsidR="00E17280" w:rsidRPr="00E17280">
        <w:rPr>
          <w:color w:val="FF0000"/>
        </w:rPr>
        <w:t>)</w:t>
      </w:r>
    </w:p>
    <w:p w14:paraId="2D98E781" w14:textId="1BCB59F5" w:rsidR="00D3724C" w:rsidRDefault="00D3724C" w:rsidP="00157D6C"/>
    <w:p w14:paraId="6346C1CD" w14:textId="77777777" w:rsidR="004A1585" w:rsidRDefault="004A1585" w:rsidP="00157D6C"/>
    <w:p w14:paraId="2AB438E2" w14:textId="77777777" w:rsidR="00D3724C" w:rsidRDefault="00D3724C" w:rsidP="00D3724C">
      <w:pPr>
        <w:pStyle w:val="Level2"/>
      </w:pPr>
      <w:bookmarkStart w:id="5" w:name="_Toc497120475"/>
      <w:r>
        <w:t>MAGNET RECEIPT AT CERN</w:t>
      </w:r>
      <w:bookmarkEnd w:id="5"/>
      <w:r>
        <w:t xml:space="preserve"> </w:t>
      </w:r>
    </w:p>
    <w:p w14:paraId="193A4786" w14:textId="539BE3C0" w:rsidR="00D3724C" w:rsidRDefault="00D3724C" w:rsidP="00157D6C"/>
    <w:p w14:paraId="7315E4A4" w14:textId="31026602" w:rsidR="00D3724C" w:rsidRDefault="00D3724C" w:rsidP="00157D6C">
      <w:r>
        <w:t xml:space="preserve">Upon arrival at CERN, a set of measurements and checks will be performed promptly, to verify the integrity of the magnet following shipment. These tests, which are specified in section 3, generally involve measurements which can be compared with specified tolerance bands. If any measurements are out of tolerance, or there are any indications of damage in transit, the disposition of the magnet will be discussed among: the official CERN contacts for the US Project and for the Insertions, the PMO, the </w:t>
      </w:r>
      <w:r w:rsidR="00D96C9C">
        <w:t>US HL-LHC-AUP</w:t>
      </w:r>
      <w:r w:rsidR="001200E1">
        <w:t xml:space="preserve"> Magnet L2</w:t>
      </w:r>
      <w:r>
        <w:t>, and others as appropriate. Disposition may include return of the magnet to FNAL for repair and rework, repair done at CERN by FNAL or CERN personnel, or acceptance by CERN of the magnet with the noted deviations. CERN will document its acceptance of the magnet by memo (paper or e-mail) from the official CERN contact</w:t>
      </w:r>
      <w:r w:rsidR="00D20872">
        <w:t xml:space="preserve"> </w:t>
      </w:r>
      <w:r>
        <w:t>[</w:t>
      </w:r>
      <w:r w:rsidR="00D20872" w:rsidRPr="00D20872">
        <w:rPr>
          <w:color w:val="FF0000"/>
        </w:rPr>
        <w:t>TBD</w:t>
      </w:r>
      <w:r w:rsidR="002460C5">
        <w:t>]</w:t>
      </w:r>
      <w:r>
        <w:t>.</w:t>
      </w:r>
      <w:r w:rsidR="002460C5">
        <w:t xml:space="preserve"> Once CERN has accepted the cryo-assembly, ownership of </w:t>
      </w:r>
      <w:r w:rsidR="002460C5">
        <w:lastRenderedPageBreak/>
        <w:t>all risks related to the deliverable transfers to CERN according to the terms of Addendum II to the Accelerator Protocol III between DOE and CERN [</w:t>
      </w:r>
      <w:r w:rsidR="002460C5" w:rsidRPr="002460C5">
        <w:rPr>
          <w:color w:val="FF0000"/>
        </w:rPr>
        <w:t>TBD</w:t>
      </w:r>
      <w:r w:rsidR="002460C5">
        <w:t>].</w:t>
      </w:r>
    </w:p>
    <w:p w14:paraId="0F61D095" w14:textId="44711ED2" w:rsidR="00D3724C" w:rsidRDefault="00D3724C" w:rsidP="00157D6C"/>
    <w:p w14:paraId="42B8385A" w14:textId="77777777" w:rsidR="004A1585" w:rsidRDefault="004A1585" w:rsidP="00157D6C"/>
    <w:p w14:paraId="713F38C9" w14:textId="77777777" w:rsidR="00D3724C" w:rsidRDefault="00D3724C" w:rsidP="00D3724C">
      <w:pPr>
        <w:pStyle w:val="Level1"/>
      </w:pPr>
      <w:bookmarkStart w:id="6" w:name="_Toc497120476"/>
      <w:r>
        <w:t>ACCEPTANCE CRITERIA BEFORE SHIPMENT</w:t>
      </w:r>
      <w:bookmarkEnd w:id="6"/>
      <w:r>
        <w:t xml:space="preserve"> </w:t>
      </w:r>
    </w:p>
    <w:p w14:paraId="47776FBE" w14:textId="16566ACB" w:rsidR="00D3724C" w:rsidRDefault="00E11FC9" w:rsidP="00157D6C">
      <w:r>
        <w:t>For the LQXFA/B cryo-assembly to be accepted, each requirement must be verified according to the methods and procedures specified or referenced in this document. Approved requirements (EDMS v1.0 or above) are specified in the following documents:</w:t>
      </w:r>
    </w:p>
    <w:p w14:paraId="705A7423" w14:textId="34B7007A" w:rsidR="00E11FC9" w:rsidRDefault="00E11FC9" w:rsidP="00157D6C"/>
    <w:p w14:paraId="6B9A1771" w14:textId="6464DEAB" w:rsidR="00E11FC9" w:rsidRDefault="00E11FC9" w:rsidP="00157D6C">
      <w:r>
        <w:t>MQXFA Functional Requirements Specification [</w:t>
      </w:r>
      <w:r w:rsidRPr="009728D8">
        <w:rPr>
          <w:color w:val="FF0000"/>
        </w:rPr>
        <w:t>TBD</w:t>
      </w:r>
      <w:r>
        <w:t>]</w:t>
      </w:r>
    </w:p>
    <w:p w14:paraId="0B8F378A" w14:textId="7963DC60" w:rsidR="00E11FC9" w:rsidRDefault="00E11FC9" w:rsidP="00157D6C">
      <w:r>
        <w:t>LMQXFA/B Functional Requirements Specification [</w:t>
      </w:r>
      <w:r w:rsidRPr="009728D8">
        <w:rPr>
          <w:color w:val="FF0000"/>
        </w:rPr>
        <w:t>TBD</w:t>
      </w:r>
      <w:r>
        <w:t>]</w:t>
      </w:r>
    </w:p>
    <w:p w14:paraId="070A5201" w14:textId="133C2F24" w:rsidR="00E11FC9" w:rsidRDefault="009728D8" w:rsidP="00157D6C">
      <w:r>
        <w:rPr>
          <w:noProof/>
        </w:rPr>
        <mc:AlternateContent>
          <mc:Choice Requires="wps">
            <w:drawing>
              <wp:anchor distT="45720" distB="45720" distL="114300" distR="114300" simplePos="0" relativeHeight="251661312" behindDoc="0" locked="0" layoutInCell="1" allowOverlap="1" wp14:anchorId="72FA362A" wp14:editId="5CA1ED6D">
                <wp:simplePos x="0" y="0"/>
                <wp:positionH relativeFrom="margin">
                  <wp:posOffset>-51206</wp:posOffset>
                </wp:positionH>
                <wp:positionV relativeFrom="paragraph">
                  <wp:posOffset>345211</wp:posOffset>
                </wp:positionV>
                <wp:extent cx="5400675" cy="1404620"/>
                <wp:effectExtent l="0" t="0" r="28575"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solidFill>
                            <a:srgbClr val="000000"/>
                          </a:solidFill>
                          <a:miter lim="800000"/>
                          <a:headEnd/>
                          <a:tailEnd/>
                        </a:ln>
                      </wps:spPr>
                      <wps:txbx>
                        <w:txbxContent>
                          <w:p w14:paraId="47513BA1" w14:textId="6562B3DD" w:rsidR="00822A78" w:rsidRPr="00B55C62" w:rsidRDefault="00822A78" w:rsidP="009728D8">
                            <w:pPr>
                              <w:rPr>
                                <w:b/>
                                <w:color w:val="FF0000"/>
                                <w:sz w:val="28"/>
                                <w:szCs w:val="28"/>
                              </w:rPr>
                            </w:pPr>
                            <w:r w:rsidRPr="00B55C62">
                              <w:rPr>
                                <w:b/>
                                <w:color w:val="FF0000"/>
                                <w:sz w:val="28"/>
                                <w:szCs w:val="28"/>
                              </w:rPr>
                              <w:t xml:space="preserve">NOTE: </w:t>
                            </w:r>
                            <w:r>
                              <w:rPr>
                                <w:b/>
                                <w:color w:val="FF0000"/>
                                <w:sz w:val="28"/>
                                <w:szCs w:val="28"/>
                              </w:rPr>
                              <w:t>R</w:t>
                            </w:r>
                            <w:r w:rsidRPr="00B55C62">
                              <w:rPr>
                                <w:b/>
                                <w:color w:val="FF0000"/>
                                <w:sz w:val="28"/>
                                <w:szCs w:val="28"/>
                              </w:rPr>
                              <w:t>equirements for the assembly of the LQXFA/B cryo-assembly will be added after the requirements document for this system is at the EDMS release 1.0 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A362A" id="_x0000_t202" coordsize="21600,21600" o:spt="202" path="m,l,21600r21600,l21600,xe">
                <v:stroke joinstyle="miter"/>
                <v:path gradientshapeok="t" o:connecttype="rect"/>
              </v:shapetype>
              <v:shape id="Text Box 2" o:spid="_x0000_s1026" type="#_x0000_t202" style="position:absolute;margin-left:-4.05pt;margin-top:27.2pt;width:42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ZLIwIAAEUEAAAOAAAAZHJzL2Uyb0RvYy54bWysU9tu2zAMfR+wfxD0vjgJnLQ14hRdugwD&#10;ugvQ7gNoWY6FyaImKbGzrx8lp1nQbS/D9CCIInVEnkOubodOs4N0XqEp+Wwy5UwagbUyu5J/fdq+&#10;uebMBzA1aDSy5Efp+e369atVbws5xxZ1LR0jEOOL3pa8DcEWWeZFKzvwE7TSkLNB10Eg0+2y2kFP&#10;6J3O5tPpMuvR1dahkN7T7f3o5OuE3zRShM9N42VguuSUW0i7S3sV92y9gmLnwLZKnNKAf8iiA2Xo&#10;0zPUPQRge6d+g+qUcOixCROBXYZNo4RMNVA1s+mLah5bsDLVQuR4e6bJ/z9Y8enwxTFVl3zJmYGO&#10;JHqSQ2BvcWDzyE5vfUFBj5bCwkDXpHKq1NsHFN88M7hpwezknXPYtxJqym4WX2YXT0ccH0Gq/iPW&#10;9A3sAyagoXFdpI7IYIROKh3PysRUBF0uctL6asGZIN8sn+bLedIug+L5uXU+vJfYsXgouSPpEzwc&#10;HnyI6UDxHBJ/86hVvVVaJ8Ptqo127ADUJtu0UgUvwrRhfclvFvPFyMBfIaZp/QmiU4H6Xauu5Nfn&#10;ICgib+9MnboxgNLjmVLW5kRk5G5kMQzVcBKmwvpIlDoc+5rmkA4tuh+c9dTTJfff9+AkZ/qDIVlu&#10;ZnkehyAZ+eKKOGTu0lNdesAIgip54Gw8bkIanESYvSP5tioRG3UeMznlSr2a+D7NVRyGSztF/Zr+&#10;9U8AAAD//wMAUEsDBBQABgAIAAAAIQBH0X983gAAAAkBAAAPAAAAZHJzL2Rvd25yZXYueG1sTI9B&#10;T4NAEIXvJv6HzZh4adqlCEiQodEmPXkq1vuWHYHIziK7bem/dz3Z25u8l/e+KTezGcSZJtdbRliv&#10;IhDEjdU9twiHj90yB+G8Yq0Gy4RwJQeb6v6uVIW2F97TufatCCXsCoXQeT8WUrqmI6Pcyo7Ewfuy&#10;k1E+nFMr9aQuodwMMo6iTBrVc1jo1Ejbjprv+mQQsp/6afH+qRe8v+7epsakentIER8f5tcXEJ5m&#10;/x+GP/yADlVgOtoTaycGhGW+DkmENElABD9P4iCOCPFzmoGsSnn7QfULAAD//wMAUEsBAi0AFAAG&#10;AAgAAAAhALaDOJL+AAAA4QEAABMAAAAAAAAAAAAAAAAAAAAAAFtDb250ZW50X1R5cGVzXS54bWxQ&#10;SwECLQAUAAYACAAAACEAOP0h/9YAAACUAQAACwAAAAAAAAAAAAAAAAAvAQAAX3JlbHMvLnJlbHNQ&#10;SwECLQAUAAYACAAAACEAmztWSyMCAABFBAAADgAAAAAAAAAAAAAAAAAuAgAAZHJzL2Uyb0RvYy54&#10;bWxQSwECLQAUAAYACAAAACEAR9F/fN4AAAAJAQAADwAAAAAAAAAAAAAAAAB9BAAAZHJzL2Rvd25y&#10;ZXYueG1sUEsFBgAAAAAEAAQA8wAAAIgFAAAAAA==&#10;">
                <v:textbox style="mso-fit-shape-to-text:t">
                  <w:txbxContent>
                    <w:p w14:paraId="47513BA1" w14:textId="6562B3DD" w:rsidR="00822A78" w:rsidRPr="00B55C62" w:rsidRDefault="00822A78" w:rsidP="009728D8">
                      <w:pPr>
                        <w:rPr>
                          <w:b/>
                          <w:color w:val="FF0000"/>
                          <w:sz w:val="28"/>
                          <w:szCs w:val="28"/>
                        </w:rPr>
                      </w:pPr>
                      <w:r w:rsidRPr="00B55C62">
                        <w:rPr>
                          <w:b/>
                          <w:color w:val="FF0000"/>
                          <w:sz w:val="28"/>
                          <w:szCs w:val="28"/>
                        </w:rPr>
                        <w:t xml:space="preserve">NOTE: </w:t>
                      </w:r>
                      <w:r>
                        <w:rPr>
                          <w:b/>
                          <w:color w:val="FF0000"/>
                          <w:sz w:val="28"/>
                          <w:szCs w:val="28"/>
                        </w:rPr>
                        <w:t>R</w:t>
                      </w:r>
                      <w:r w:rsidRPr="00B55C62">
                        <w:rPr>
                          <w:b/>
                          <w:color w:val="FF0000"/>
                          <w:sz w:val="28"/>
                          <w:szCs w:val="28"/>
                        </w:rPr>
                        <w:t>equirements for the assembly of the LQXFA/B cryo-assembly will be added after the requirements document for this system is at the EDMS release 1.0 level.</w:t>
                      </w:r>
                    </w:p>
                  </w:txbxContent>
                </v:textbox>
                <w10:wrap type="square" anchorx="margin"/>
              </v:shape>
            </w:pict>
          </mc:Fallback>
        </mc:AlternateContent>
      </w:r>
      <w:r w:rsidR="00E11FC9">
        <w:t>Requirements Specification for the Assembly of the LQXFA/B cryo-assembly [</w:t>
      </w:r>
      <w:r w:rsidR="00E11FC9" w:rsidRPr="009728D8">
        <w:rPr>
          <w:color w:val="FF0000"/>
        </w:rPr>
        <w:t>TBD</w:t>
      </w:r>
      <w:r w:rsidR="00E11FC9">
        <w:t>]</w:t>
      </w:r>
    </w:p>
    <w:p w14:paraId="184827E0" w14:textId="37FEE403" w:rsidR="00E11FC9" w:rsidRDefault="00E11FC9" w:rsidP="00157D6C"/>
    <w:p w14:paraId="7ADC53A9" w14:textId="7970CF98" w:rsidR="00E11FC9" w:rsidRDefault="00103282" w:rsidP="00157D6C">
      <w:r>
        <w:t>This section specifies, for each requirement, the following items:</w:t>
      </w:r>
    </w:p>
    <w:p w14:paraId="77D8EEE1" w14:textId="2EC728A8" w:rsidR="00103282" w:rsidRDefault="00103282" w:rsidP="00157D6C"/>
    <w:p w14:paraId="296F946B" w14:textId="7DD630BC" w:rsidR="00103282" w:rsidRDefault="00103282" w:rsidP="00103282">
      <w:pPr>
        <w:pStyle w:val="ListParagraph"/>
        <w:numPr>
          <w:ilvl w:val="0"/>
          <w:numId w:val="20"/>
        </w:numPr>
      </w:pPr>
      <w:r w:rsidRPr="006D2788">
        <w:rPr>
          <w:b/>
        </w:rPr>
        <w:t>Verification Method</w:t>
      </w:r>
      <w:r>
        <w:t>: the general method that will be used to verify the requirement. Examples include mechanical measurements, magnetic measurements, visual inspection, engineering check, etc.</w:t>
      </w:r>
      <w:r w:rsidR="00926850">
        <w:t xml:space="preserve"> This section also indicates if the verification is done on a protot</w:t>
      </w:r>
      <w:r w:rsidR="00A90494">
        <w:t>ype only or on every production item.</w:t>
      </w:r>
    </w:p>
    <w:p w14:paraId="2A486139" w14:textId="546E45CF" w:rsidR="00103282" w:rsidRDefault="00103282" w:rsidP="00103282">
      <w:pPr>
        <w:pStyle w:val="ListParagraph"/>
        <w:numPr>
          <w:ilvl w:val="0"/>
          <w:numId w:val="20"/>
        </w:numPr>
      </w:pPr>
      <w:r w:rsidRPr="006D2788">
        <w:rPr>
          <w:b/>
        </w:rPr>
        <w:t>Procedure Summary</w:t>
      </w:r>
      <w:r>
        <w:t xml:space="preserve">: a summary of the procedure used to verify the </w:t>
      </w:r>
      <w:r w:rsidR="00623063">
        <w:t>requirement using the verification method. For example, magnetic measurements by Single Stretched Wire System</w:t>
      </w:r>
      <w:r w:rsidR="00A90494">
        <w:t>. A</w:t>
      </w:r>
      <w:r w:rsidR="0088770F">
        <w:t xml:space="preserve">ny tolerances </w:t>
      </w:r>
      <w:r w:rsidR="003140F3">
        <w:t>agreed upon are also included here.</w:t>
      </w:r>
    </w:p>
    <w:p w14:paraId="65C73E20" w14:textId="7A5EBAFE" w:rsidR="00623063" w:rsidRDefault="00623063" w:rsidP="00103282">
      <w:pPr>
        <w:pStyle w:val="ListParagraph"/>
        <w:numPr>
          <w:ilvl w:val="0"/>
          <w:numId w:val="20"/>
        </w:numPr>
      </w:pPr>
      <w:r w:rsidRPr="006D2788">
        <w:rPr>
          <w:b/>
        </w:rPr>
        <w:t>Reference</w:t>
      </w:r>
      <w:r>
        <w:t xml:space="preserve">: a reference with the detailed procedure </w:t>
      </w:r>
      <w:r w:rsidR="00782CCD">
        <w:t xml:space="preserve">and equipment </w:t>
      </w:r>
      <w:r>
        <w:t xml:space="preserve">to be used to verify the requirement. Usually this is captured in the </w:t>
      </w:r>
      <w:r w:rsidR="00A90494">
        <w:t xml:space="preserve">corresponding </w:t>
      </w:r>
      <w:r w:rsidR="002460C5">
        <w:t xml:space="preserve">MIPs, </w:t>
      </w:r>
      <w:r w:rsidR="00782CCD">
        <w:t>traveler</w:t>
      </w:r>
      <w:r w:rsidR="002460C5">
        <w:t>s,</w:t>
      </w:r>
      <w:r w:rsidR="00782CCD">
        <w:t xml:space="preserve"> or other documents.</w:t>
      </w:r>
    </w:p>
    <w:p w14:paraId="1DBDBC85" w14:textId="77777777" w:rsidR="004A1585" w:rsidRDefault="004A1585" w:rsidP="00157D6C"/>
    <w:p w14:paraId="597C1E54" w14:textId="001B9CE4" w:rsidR="00D3724C" w:rsidRPr="002460C5" w:rsidRDefault="00623063" w:rsidP="00157D6C">
      <w:pPr>
        <w:rPr>
          <w:color w:val="FF0000"/>
        </w:rPr>
      </w:pPr>
      <w:r>
        <w:t xml:space="preserve">In general, acceptance tests </w:t>
      </w:r>
      <w:r w:rsidR="00D3724C">
        <w:t xml:space="preserve">are performed the last time they can be </w:t>
      </w:r>
      <w:r>
        <w:t>done</w:t>
      </w:r>
      <w:r w:rsidR="00D3724C">
        <w:t xml:space="preserve"> on the magnet</w:t>
      </w:r>
      <w:r w:rsidR="006D37EC">
        <w:t xml:space="preserve">, cold mass, </w:t>
      </w:r>
      <w:r w:rsidR="007A0771">
        <w:t>or cryo-assembly</w:t>
      </w:r>
      <w:r w:rsidR="00D3724C">
        <w:t xml:space="preserve">. Thus, some of the checks occur during magnet </w:t>
      </w:r>
      <w:r w:rsidR="006D37EC">
        <w:t xml:space="preserve">or cold mass </w:t>
      </w:r>
      <w:r w:rsidR="00D3724C">
        <w:t>construction while</w:t>
      </w:r>
      <w:r w:rsidR="007A0771">
        <w:t xml:space="preserve"> others occur just before the cryo-assembly</w:t>
      </w:r>
      <w:r w:rsidR="00D3724C">
        <w:t xml:space="preserve"> is placed in the shipping containe</w:t>
      </w:r>
      <w:r w:rsidR="006D37EC">
        <w:t>r.</w:t>
      </w:r>
      <w:r w:rsidR="00782CCD">
        <w:t xml:space="preserve"> </w:t>
      </w:r>
      <w:r w:rsidR="00782CCD" w:rsidRPr="002460C5">
        <w:rPr>
          <w:color w:val="FF0000"/>
        </w:rPr>
        <w:t>Travelers will include a note cross-referencing the step to the requirement for clear traceability.</w:t>
      </w:r>
    </w:p>
    <w:p w14:paraId="7BAC96F5" w14:textId="55C63721" w:rsidR="002460C5" w:rsidRDefault="002460C5" w:rsidP="00157D6C">
      <w:r>
        <w:rPr>
          <w:noProof/>
        </w:rPr>
        <mc:AlternateContent>
          <mc:Choice Requires="wps">
            <w:drawing>
              <wp:anchor distT="45720" distB="45720" distL="114300" distR="114300" simplePos="0" relativeHeight="251665408" behindDoc="0" locked="0" layoutInCell="1" allowOverlap="1" wp14:anchorId="65AF698A" wp14:editId="1570B1EC">
                <wp:simplePos x="0" y="0"/>
                <wp:positionH relativeFrom="margin">
                  <wp:posOffset>0</wp:posOffset>
                </wp:positionH>
                <wp:positionV relativeFrom="paragraph">
                  <wp:posOffset>217170</wp:posOffset>
                </wp:positionV>
                <wp:extent cx="5400675" cy="140462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solidFill>
                            <a:srgbClr val="000000"/>
                          </a:solidFill>
                          <a:miter lim="800000"/>
                          <a:headEnd/>
                          <a:tailEnd/>
                        </a:ln>
                      </wps:spPr>
                      <wps:txbx>
                        <w:txbxContent>
                          <w:p w14:paraId="729F29D1" w14:textId="60C9B797" w:rsidR="00822A78" w:rsidRPr="00087E1C" w:rsidRDefault="00822A78" w:rsidP="002460C5">
                            <w:pPr>
                              <w:rPr>
                                <w:b/>
                                <w:color w:val="FF0000"/>
                                <w:sz w:val="24"/>
                                <w:szCs w:val="24"/>
                              </w:rPr>
                            </w:pPr>
                            <w:r w:rsidRPr="00087E1C">
                              <w:rPr>
                                <w:b/>
                                <w:color w:val="FF0000"/>
                                <w:sz w:val="24"/>
                                <w:szCs w:val="24"/>
                              </w:rPr>
                              <w:t>NOTE: The role of Travelers, MIPs and MTF in the acceptance process are under discussion in the Project Office. One possibility is that a subset of travelers’ data directly supporting the requirements verification will be extracted and uploaded to MTF and referenced it the MIPs.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AF698A" id="_x0000_s1027" type="#_x0000_t202" style="position:absolute;margin-left:0;margin-top:17.1pt;width:425.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PfJgIAAEwEAAAOAAAAZHJzL2Uyb0RvYy54bWysVNuO0zAQfUfiHyy/06RVupeo6WrpUoS0&#10;XKRdPmDiOI2Fb9huk/L1jJ1siYAnRB4s2zM+PnPOOJu7QUly4s4Loyu6XOSUcM1MI/Shol+f929u&#10;KPEBdAPSaF7RM/f0bvv61aa3JV+ZzsiGO4Ig2pe9rWgXgi2zzLOOK/ALY7nGYGucgoBLd8gaBz2i&#10;K5mt8vwq641rrDOMe4+7D2OQbhN+23IWPret54HIiiK3kEaXxjqO2XYD5cGB7QSbaMA/sFAgNF56&#10;gXqAAOToxB9QSjBnvGnDghmVmbYVjKcasJpl/ls1Tx1YnmpBcby9yOT/Hyz7dPriiGjQO0o0KLTo&#10;mQ+BvDUDWUV1eutLTHqymBYG3I6ZsVJvHw375ok2uw70gd87Z/qOQ4PslvFkNjs64vgIUvcfTYPX&#10;wDGYBDS0TkVAFIMgOrp0vjgTqTDcXBfo9fWaEoaxZZEXV6vkXQbly3HrfHjPjSJxUlGH1id4OD36&#10;EOlA+ZKS6Bspmr2QMi3cod5JR06AbbJPX6oAq5ynSU36it6uV+tRgXnMzyHy9P0NQomA/S6FqujN&#10;JQnKqNs73aRuDCDkOEfKUk9CRu1GFcNQD5Njkz+1ac6orDNje+NzxEln3A9KemztivrvR3CcEvlB&#10;ozu3y6KIbyEtivU1SkncPFLPI6AZQlU0UDJOdyG9n7EH7tHFvUj6RrtHJhNlbNkk+/S84puYr1PW&#10;r5/A9icAAAD//wMAUEsDBBQABgAIAAAAIQDH5dAK3AAAAAcBAAAPAAAAZHJzL2Rvd25yZXYueG1s&#10;TI/BTsMwEETvSPyDtUhcKuqQ1lUVsqmgUk+cmpa7Gy9JRLwOttumf485wXE0o5k35Wayg7iQD71j&#10;hOd5BoK4cabnFuF42D2tQYSo2ejBMSHcKMCmur8rdWHclfd0qWMrUgmHQiN0MY6FlKHpyOowdyNx&#10;8j6dtzom6VtpvL6mcjvIPMtW0uqe00KnR9p21HzVZ4uw+q4Xs/cPM+P9bffmG6vM9qgQHx+m1xcQ&#10;kab4F4Zf/IQOVWI6uTObIAaEdCQiLJY5iOSuVaZAnBBypZYgq1L+569+AAAA//8DAFBLAQItABQA&#10;BgAIAAAAIQC2gziS/gAAAOEBAAATAAAAAAAAAAAAAAAAAAAAAABbQ29udGVudF9UeXBlc10ueG1s&#10;UEsBAi0AFAAGAAgAAAAhADj9If/WAAAAlAEAAAsAAAAAAAAAAAAAAAAALwEAAF9yZWxzLy5yZWxz&#10;UEsBAi0AFAAGAAgAAAAhAKGXc98mAgAATAQAAA4AAAAAAAAAAAAAAAAALgIAAGRycy9lMm9Eb2Mu&#10;eG1sUEsBAi0AFAAGAAgAAAAhAMfl0ArcAAAABwEAAA8AAAAAAAAAAAAAAAAAgAQAAGRycy9kb3du&#10;cmV2LnhtbFBLBQYAAAAABAAEAPMAAACJBQAAAAA=&#10;">
                <v:textbox style="mso-fit-shape-to-text:t">
                  <w:txbxContent>
                    <w:p w14:paraId="729F29D1" w14:textId="60C9B797" w:rsidR="00822A78" w:rsidRPr="00087E1C" w:rsidRDefault="00822A78" w:rsidP="002460C5">
                      <w:pPr>
                        <w:rPr>
                          <w:b/>
                          <w:color w:val="FF0000"/>
                          <w:sz w:val="24"/>
                          <w:szCs w:val="24"/>
                        </w:rPr>
                      </w:pPr>
                      <w:r w:rsidRPr="00087E1C">
                        <w:rPr>
                          <w:b/>
                          <w:color w:val="FF0000"/>
                          <w:sz w:val="24"/>
                          <w:szCs w:val="24"/>
                        </w:rPr>
                        <w:t>NOTE: The role of Travelers, MIPs and MTF in the acceptance process are under discussion in the Project Office. One possibility is that a subset of travelers’ data directly supporting the requirements verification will be extracted and uploaded to MTF and referenced it the MIPs.</w:t>
                      </w:r>
                    </w:p>
                  </w:txbxContent>
                </v:textbox>
                <w10:wrap type="square" anchorx="margin"/>
              </v:shape>
            </w:pict>
          </mc:Fallback>
        </mc:AlternateContent>
      </w:r>
    </w:p>
    <w:p w14:paraId="616CB878" w14:textId="77777777" w:rsidR="002460C5" w:rsidRDefault="002460C5" w:rsidP="00157D6C"/>
    <w:p w14:paraId="223C6C0E" w14:textId="7050447F" w:rsidR="00190D9C" w:rsidRDefault="00614DC1" w:rsidP="00157D6C">
      <w:r>
        <w:t>Following are</w:t>
      </w:r>
      <w:r w:rsidR="00190D9C">
        <w:t xml:space="preserve"> the acceptance criteria for each requirement</w:t>
      </w:r>
      <w:r>
        <w:t>. Requirements are identified with the ID number for traceability to the respective requirements specification document.</w:t>
      </w:r>
    </w:p>
    <w:p w14:paraId="481F660B" w14:textId="5A46C1E5" w:rsidR="00D3724C" w:rsidRDefault="00D3724C" w:rsidP="00157D6C"/>
    <w:p w14:paraId="0CD67E51" w14:textId="7B659421" w:rsidR="00A04C60" w:rsidRDefault="00A04C60" w:rsidP="00087E1C">
      <w:pPr>
        <w:pStyle w:val="Level3"/>
      </w:pPr>
      <w:bookmarkStart w:id="7" w:name="_Toc497120477"/>
      <w:r>
        <w:t>PHYSICAL DIMENSIONS</w:t>
      </w:r>
      <w:bookmarkEnd w:id="7"/>
    </w:p>
    <w:p w14:paraId="317F329E" w14:textId="77777777" w:rsidR="00A04C60" w:rsidRDefault="00A04C60" w:rsidP="00157D6C"/>
    <w:p w14:paraId="69188EBA" w14:textId="66E2C74B" w:rsidR="004A1585" w:rsidRDefault="00A04C60" w:rsidP="00157D6C">
      <w:r w:rsidRPr="00D3724C">
        <w:rPr>
          <w:b/>
        </w:rPr>
        <w:lastRenderedPageBreak/>
        <w:t>Requirement</w:t>
      </w:r>
      <w:r>
        <w:rPr>
          <w:b/>
        </w:rPr>
        <w:t xml:space="preserve"> LMQXFA-</w:t>
      </w:r>
      <w:r w:rsidR="00C07485">
        <w:rPr>
          <w:b/>
        </w:rPr>
        <w:t>R-</w:t>
      </w:r>
      <w:r>
        <w:rPr>
          <w:b/>
        </w:rPr>
        <w:t xml:space="preserve">T-01: </w:t>
      </w:r>
      <w:r w:rsidRPr="00A04C60">
        <w:t>The LMQXFA assembly physical length (end cover to end cover, including tolerances) must be ≤ 10,100 mm. This dimension is at room temperature (296 K)</w:t>
      </w:r>
      <w:r w:rsidR="00361A81">
        <w:t>.</w:t>
      </w:r>
    </w:p>
    <w:p w14:paraId="122565F5" w14:textId="55A03C65" w:rsidR="00F02EFD" w:rsidRDefault="002144BB" w:rsidP="00157D6C">
      <w:pPr>
        <w:rPr>
          <w:b/>
        </w:rPr>
      </w:pPr>
      <w:r>
        <w:rPr>
          <w:b/>
        </w:rPr>
        <w:t>Verification Method</w:t>
      </w:r>
      <w:r w:rsidR="00A04C60">
        <w:t xml:space="preserve">: </w:t>
      </w:r>
      <w:r w:rsidR="00747760">
        <w:t>Mechanical m</w:t>
      </w:r>
      <w:r w:rsidR="00F02EFD">
        <w:t>easurement</w:t>
      </w:r>
      <w:r w:rsidR="00A63462">
        <w:t>s after fabrica</w:t>
      </w:r>
      <w:r w:rsidR="002E2EDF">
        <w:t>tion of each cold mass assembly</w:t>
      </w:r>
    </w:p>
    <w:p w14:paraId="0B3EA4CB" w14:textId="7D17B91C" w:rsidR="00A04C60" w:rsidRPr="00A63462" w:rsidRDefault="00A04C60" w:rsidP="00157D6C">
      <w:pPr>
        <w:rPr>
          <w:color w:val="FF0000"/>
        </w:rPr>
      </w:pPr>
      <w:r w:rsidRPr="00D3724C">
        <w:rPr>
          <w:b/>
        </w:rPr>
        <w:t>Procedure summary</w:t>
      </w:r>
      <w:r>
        <w:rPr>
          <w:b/>
        </w:rPr>
        <w:t xml:space="preserve">: </w:t>
      </w:r>
      <w:r w:rsidR="002144BB" w:rsidRPr="00A63462">
        <w:rPr>
          <w:color w:val="FF0000"/>
        </w:rPr>
        <w:t>Laser Tracker survey</w:t>
      </w:r>
    </w:p>
    <w:p w14:paraId="445B7CE6" w14:textId="68D48FA2" w:rsidR="00A04C60" w:rsidRPr="00A04C60" w:rsidRDefault="00A04C60" w:rsidP="00157D6C">
      <w:r w:rsidRPr="00D3724C">
        <w:rPr>
          <w:b/>
        </w:rPr>
        <w:t>Reference</w:t>
      </w:r>
      <w:r>
        <w:rPr>
          <w:b/>
        </w:rPr>
        <w:t xml:space="preserve">: </w:t>
      </w:r>
      <w:r w:rsidR="002144BB">
        <w:t xml:space="preserve">Cold Mass Assembly </w:t>
      </w:r>
      <w:r w:rsidR="00C5723A">
        <w:t>Traveler</w:t>
      </w:r>
      <w:r w:rsidR="002144BB">
        <w:t xml:space="preserve"> [</w:t>
      </w:r>
      <w:r w:rsidR="002144BB" w:rsidRPr="00A63462">
        <w:rPr>
          <w:color w:val="FF0000"/>
        </w:rPr>
        <w:t>TBD</w:t>
      </w:r>
      <w:r w:rsidR="002144BB">
        <w:t>]</w:t>
      </w:r>
    </w:p>
    <w:p w14:paraId="5FA1FDBF" w14:textId="3F28A535" w:rsidR="00A04C60" w:rsidRDefault="00A04C60" w:rsidP="00157D6C"/>
    <w:p w14:paraId="0948724D" w14:textId="68FA5B50" w:rsidR="00A04C60" w:rsidRDefault="00A04C60" w:rsidP="00A04C60">
      <w:r w:rsidRPr="00D3724C">
        <w:rPr>
          <w:b/>
        </w:rPr>
        <w:t>Requirement</w:t>
      </w:r>
      <w:r>
        <w:rPr>
          <w:b/>
        </w:rPr>
        <w:t xml:space="preserve"> LMQXFA-</w:t>
      </w:r>
      <w:r w:rsidR="00C07485">
        <w:rPr>
          <w:b/>
        </w:rPr>
        <w:t>R-</w:t>
      </w:r>
      <w:r>
        <w:rPr>
          <w:b/>
        </w:rPr>
        <w:t xml:space="preserve">T-02: </w:t>
      </w:r>
      <w:r w:rsidRPr="00A04C60">
        <w:t xml:space="preserve">The </w:t>
      </w:r>
      <w:proofErr w:type="spellStart"/>
      <w:r w:rsidRPr="00A04C60">
        <w:t>LHe</w:t>
      </w:r>
      <w:proofErr w:type="spellEnd"/>
      <w:r w:rsidRPr="00A04C60">
        <w:t xml:space="preserve"> stainless steel vessel outer diameter, including tolerances, must not exceed 630 mm. This dimension</w:t>
      </w:r>
      <w:r>
        <w:t xml:space="preserve"> is at room temperature (296 K)</w:t>
      </w:r>
      <w:r w:rsidR="00361A81">
        <w:t>.</w:t>
      </w:r>
    </w:p>
    <w:p w14:paraId="2EE88EDE" w14:textId="57ECA895" w:rsidR="002144BB" w:rsidRDefault="00747760" w:rsidP="002144BB">
      <w:r>
        <w:rPr>
          <w:b/>
        </w:rPr>
        <w:t>Verification Method</w:t>
      </w:r>
      <w:r w:rsidR="00A04C60">
        <w:t xml:space="preserve">: </w:t>
      </w:r>
      <w:r>
        <w:t>Mechanical m</w:t>
      </w:r>
      <w:r w:rsidR="00A63462">
        <w:t>easurements after fabrica</w:t>
      </w:r>
      <w:r w:rsidR="002E2EDF">
        <w:t>tion of each cold mass assembly</w:t>
      </w:r>
    </w:p>
    <w:p w14:paraId="4A93940E" w14:textId="77777777" w:rsidR="002144BB" w:rsidRPr="00A04C60" w:rsidRDefault="00A04C60" w:rsidP="002144BB">
      <w:r w:rsidRPr="00D3724C">
        <w:rPr>
          <w:b/>
        </w:rPr>
        <w:t>Procedure summary</w:t>
      </w:r>
      <w:r>
        <w:rPr>
          <w:b/>
        </w:rPr>
        <w:t xml:space="preserve">: </w:t>
      </w:r>
      <w:r w:rsidR="002144BB" w:rsidRPr="00A63462">
        <w:rPr>
          <w:color w:val="FF0000"/>
        </w:rPr>
        <w:t>Laser Tracker survey</w:t>
      </w:r>
    </w:p>
    <w:p w14:paraId="3D4BF7F0" w14:textId="7833CFD9" w:rsidR="002144BB" w:rsidRPr="00A04C60" w:rsidRDefault="00A04C60" w:rsidP="002144BB">
      <w:r w:rsidRPr="00D3724C">
        <w:rPr>
          <w:b/>
        </w:rPr>
        <w:t>Reference</w:t>
      </w:r>
      <w:r>
        <w:rPr>
          <w:b/>
        </w:rPr>
        <w:t xml:space="preserve">: </w:t>
      </w:r>
      <w:r w:rsidR="002144BB">
        <w:t xml:space="preserve">Cold Mass Assembly </w:t>
      </w:r>
      <w:r w:rsidR="00C5723A">
        <w:t>Traveler</w:t>
      </w:r>
      <w:r w:rsidR="002144BB">
        <w:t xml:space="preserve"> [</w:t>
      </w:r>
      <w:r w:rsidR="002144BB" w:rsidRPr="00A63462">
        <w:rPr>
          <w:color w:val="FF0000"/>
        </w:rPr>
        <w:t>TBD</w:t>
      </w:r>
      <w:r w:rsidR="002144BB">
        <w:t>]</w:t>
      </w:r>
    </w:p>
    <w:p w14:paraId="1556B068" w14:textId="1487EAEB" w:rsidR="00A04C60" w:rsidRDefault="00A04C60" w:rsidP="00157D6C"/>
    <w:p w14:paraId="18A8B683" w14:textId="0C01F63F" w:rsidR="00413377" w:rsidRDefault="00413377" w:rsidP="00413377">
      <w:r w:rsidRPr="00D3724C">
        <w:rPr>
          <w:b/>
        </w:rPr>
        <w:t>Requirement</w:t>
      </w:r>
      <w:r>
        <w:rPr>
          <w:b/>
        </w:rPr>
        <w:t xml:space="preserve"> LMQXFA-</w:t>
      </w:r>
      <w:r w:rsidR="00C07485">
        <w:rPr>
          <w:b/>
        </w:rPr>
        <w:t>R-</w:t>
      </w:r>
      <w:r>
        <w:rPr>
          <w:b/>
        </w:rPr>
        <w:t xml:space="preserve">T-03: </w:t>
      </w:r>
      <w:r w:rsidRPr="00413377">
        <w:t xml:space="preserve">The LMQXFA end cover must include </w:t>
      </w:r>
      <w:proofErr w:type="spellStart"/>
      <w:r w:rsidRPr="00413377">
        <w:t>pipings</w:t>
      </w:r>
      <w:proofErr w:type="spellEnd"/>
      <w:r w:rsidRPr="00413377">
        <w:t xml:space="preserve"> listed in Table 1 </w:t>
      </w:r>
      <w:r>
        <w:t>(in [</w:t>
      </w:r>
      <w:r w:rsidRPr="00A63462">
        <w:rPr>
          <w:color w:val="FF0000"/>
        </w:rPr>
        <w:t>TBD</w:t>
      </w:r>
      <w:r>
        <w:t xml:space="preserve">]) </w:t>
      </w:r>
      <w:r w:rsidRPr="00413377">
        <w:t>for cryogenic and electrical connectivity purposes</w:t>
      </w:r>
      <w:r w:rsidR="00361A81">
        <w:t>.</w:t>
      </w:r>
    </w:p>
    <w:p w14:paraId="1F2DEFEA" w14:textId="4668D4FE" w:rsidR="00A27837" w:rsidRPr="00413377" w:rsidRDefault="00A27837" w:rsidP="00413377">
      <w:r>
        <w:t xml:space="preserve">NOTE: </w:t>
      </w:r>
      <w:proofErr w:type="gramStart"/>
      <w:r>
        <w:t>End covers are supplied by CERN</w:t>
      </w:r>
      <w:proofErr w:type="gramEnd"/>
    </w:p>
    <w:p w14:paraId="2AD25D6C" w14:textId="646612AC" w:rsidR="00E845F2" w:rsidRDefault="00E75DD8" w:rsidP="00E845F2">
      <w:r>
        <w:rPr>
          <w:b/>
        </w:rPr>
        <w:t>Verification Method</w:t>
      </w:r>
      <w:r w:rsidR="00413377">
        <w:t xml:space="preserve">: </w:t>
      </w:r>
      <w:r w:rsidR="00747760">
        <w:t>Mechanical m</w:t>
      </w:r>
      <w:r w:rsidR="00383D9C">
        <w:t>easurements after fabrica</w:t>
      </w:r>
      <w:r w:rsidR="002E2EDF">
        <w:t>tion of each cold mass assembly</w:t>
      </w:r>
    </w:p>
    <w:p w14:paraId="48A2907A" w14:textId="3723C783" w:rsidR="00E845F2" w:rsidRDefault="00413377" w:rsidP="00413377">
      <w:pPr>
        <w:rPr>
          <w:b/>
        </w:rPr>
      </w:pPr>
      <w:r w:rsidRPr="00D3724C">
        <w:rPr>
          <w:b/>
        </w:rPr>
        <w:t>Procedure summary</w:t>
      </w:r>
      <w:r w:rsidRPr="00C27E44">
        <w:rPr>
          <w:b/>
          <w:color w:val="FF0000"/>
        </w:rPr>
        <w:t xml:space="preserve">: </w:t>
      </w:r>
      <w:r w:rsidR="00E845F2" w:rsidRPr="00C27E44">
        <w:rPr>
          <w:color w:val="FF0000"/>
        </w:rPr>
        <w:t>Laser Tracker survey and comparison with piping locations specified in the Interface Specification [TBD]</w:t>
      </w:r>
    </w:p>
    <w:p w14:paraId="420327A8" w14:textId="523AFAD4" w:rsidR="006B4771" w:rsidRPr="00A04C60" w:rsidRDefault="00413377" w:rsidP="006B4771">
      <w:r w:rsidRPr="00D3724C">
        <w:rPr>
          <w:b/>
        </w:rPr>
        <w:t>Reference</w:t>
      </w:r>
      <w:r>
        <w:rPr>
          <w:b/>
        </w:rPr>
        <w:t xml:space="preserve">: </w:t>
      </w:r>
      <w:r w:rsidR="006B4771">
        <w:t xml:space="preserve">Cold Mass Assembly </w:t>
      </w:r>
      <w:r w:rsidR="00C5723A">
        <w:t>Traveler</w:t>
      </w:r>
      <w:r w:rsidR="006B4771">
        <w:t xml:space="preserve"> [</w:t>
      </w:r>
      <w:r w:rsidR="006B4771" w:rsidRPr="00C27E44">
        <w:rPr>
          <w:color w:val="FF0000"/>
        </w:rPr>
        <w:t>TBD</w:t>
      </w:r>
      <w:r w:rsidR="006B4771">
        <w:t>]</w:t>
      </w:r>
      <w:r w:rsidR="000125F5">
        <w:t>, Interface Specification [</w:t>
      </w:r>
      <w:r w:rsidR="000125F5" w:rsidRPr="006152BE">
        <w:rPr>
          <w:color w:val="FF0000"/>
        </w:rPr>
        <w:t>TBD</w:t>
      </w:r>
      <w:r w:rsidR="000125F5">
        <w:t>]</w:t>
      </w:r>
    </w:p>
    <w:p w14:paraId="205D29A0" w14:textId="77777777" w:rsidR="00C27E44" w:rsidRDefault="00C27E44" w:rsidP="00064731">
      <w:pPr>
        <w:rPr>
          <w:b/>
        </w:rPr>
      </w:pPr>
    </w:p>
    <w:p w14:paraId="33AAC84E" w14:textId="69D4B629" w:rsidR="00064731" w:rsidRPr="00064731" w:rsidRDefault="00064731" w:rsidP="00064731">
      <w:r w:rsidRPr="00D3724C">
        <w:rPr>
          <w:b/>
        </w:rPr>
        <w:t>Requirement</w:t>
      </w:r>
      <w:r>
        <w:rPr>
          <w:b/>
        </w:rPr>
        <w:t xml:space="preserve"> LMQXFA-</w:t>
      </w:r>
      <w:r w:rsidR="00C07485">
        <w:rPr>
          <w:b/>
        </w:rPr>
        <w:t>R-</w:t>
      </w:r>
      <w:r>
        <w:rPr>
          <w:b/>
        </w:rPr>
        <w:t xml:space="preserve">T-04: </w:t>
      </w:r>
      <w:r w:rsidRPr="00064731">
        <w:t>The LMQXFA cold mass assembly must not have any obstructions or interferences that will prevent insertion along the entire LMQXFA length of the CERN-supplied 74 mm OD (plus 2 mm for tolerance value) heat exchanger tubes and their supports through the MQXFA cooling channels. The LMQXFA cold mass assembly must not have any obstructions or interferences that will prevent insertion along the entire LMQXFA length of the busbar cartridge used to connect in series the two magnets making the cold mass.</w:t>
      </w:r>
    </w:p>
    <w:p w14:paraId="74DFC989" w14:textId="208A8AAC" w:rsidR="00064731" w:rsidRDefault="00E75DD8" w:rsidP="00064731">
      <w:r>
        <w:rPr>
          <w:b/>
        </w:rPr>
        <w:t>Verification Method</w:t>
      </w:r>
      <w:r w:rsidR="00064731">
        <w:t xml:space="preserve">: </w:t>
      </w:r>
      <w:r w:rsidR="006B4771" w:rsidRPr="00E47E0F">
        <w:rPr>
          <w:color w:val="FF0000"/>
        </w:rPr>
        <w:t>Visual Inspection</w:t>
      </w:r>
      <w:r w:rsidR="00F02EFD" w:rsidRPr="00E47E0F">
        <w:rPr>
          <w:color w:val="FF0000"/>
        </w:rPr>
        <w:t xml:space="preserve"> on each cold mass assembly</w:t>
      </w:r>
    </w:p>
    <w:p w14:paraId="48438853" w14:textId="1DE560BB" w:rsidR="00064731" w:rsidRPr="00E47E0F" w:rsidRDefault="00064731" w:rsidP="00064731">
      <w:pPr>
        <w:rPr>
          <w:color w:val="FF0000"/>
        </w:rPr>
      </w:pPr>
      <w:r w:rsidRPr="00D3724C">
        <w:rPr>
          <w:b/>
        </w:rPr>
        <w:t>Procedure summary</w:t>
      </w:r>
      <w:r>
        <w:rPr>
          <w:b/>
        </w:rPr>
        <w:t xml:space="preserve">: </w:t>
      </w:r>
      <w:r w:rsidR="006B4771" w:rsidRPr="00E47E0F">
        <w:rPr>
          <w:color w:val="FF0000"/>
        </w:rPr>
        <w:t>Visual Inspection</w:t>
      </w:r>
      <w:r w:rsidR="00E47E0F" w:rsidRPr="00E47E0F">
        <w:rPr>
          <w:color w:val="FF0000"/>
        </w:rPr>
        <w:t>, pictures?</w:t>
      </w:r>
    </w:p>
    <w:p w14:paraId="61D1C638" w14:textId="3CFBF91B" w:rsidR="00064731" w:rsidRDefault="00064731" w:rsidP="00064731">
      <w:r w:rsidRPr="00D3724C">
        <w:rPr>
          <w:b/>
        </w:rPr>
        <w:t>Reference</w:t>
      </w:r>
      <w:r>
        <w:rPr>
          <w:b/>
        </w:rPr>
        <w:t xml:space="preserve">: </w:t>
      </w:r>
      <w:r w:rsidR="006B4771">
        <w:t xml:space="preserve">Cold Mass Assembly </w:t>
      </w:r>
      <w:r w:rsidR="00C5723A">
        <w:t>Traveler</w:t>
      </w:r>
      <w:r w:rsidR="006B4771">
        <w:t xml:space="preserve"> [</w:t>
      </w:r>
      <w:r w:rsidR="006B4771" w:rsidRPr="00E47E0F">
        <w:rPr>
          <w:color w:val="FF0000"/>
        </w:rPr>
        <w:t>TBD</w:t>
      </w:r>
      <w:r w:rsidR="006B4771">
        <w:t>]</w:t>
      </w:r>
    </w:p>
    <w:p w14:paraId="1840F964" w14:textId="098F9D5D" w:rsidR="00017FDB" w:rsidRDefault="00017FDB" w:rsidP="00064731"/>
    <w:p w14:paraId="6E621F5C" w14:textId="34591050" w:rsidR="000932BC" w:rsidRDefault="000932BC" w:rsidP="00087E1C">
      <w:pPr>
        <w:pStyle w:val="Level3"/>
      </w:pPr>
      <w:bookmarkStart w:id="8" w:name="_Toc497120478"/>
      <w:r>
        <w:t>MAGNETIC ELEMENTS</w:t>
      </w:r>
      <w:bookmarkEnd w:id="8"/>
    </w:p>
    <w:p w14:paraId="6594A31E" w14:textId="28D730E6" w:rsidR="00017FDB" w:rsidRDefault="00017FDB" w:rsidP="00064731"/>
    <w:p w14:paraId="06798B92" w14:textId="1E519285" w:rsidR="000932BC" w:rsidRDefault="000932BC" w:rsidP="000932BC">
      <w:r w:rsidRPr="00D3724C">
        <w:rPr>
          <w:b/>
        </w:rPr>
        <w:t>Requirement</w:t>
      </w:r>
      <w:r>
        <w:rPr>
          <w:b/>
        </w:rPr>
        <w:t xml:space="preserve"> LMQXFA-</w:t>
      </w:r>
      <w:r w:rsidR="00C07485">
        <w:rPr>
          <w:b/>
        </w:rPr>
        <w:t>R-</w:t>
      </w:r>
      <w:r>
        <w:rPr>
          <w:b/>
        </w:rPr>
        <w:t xml:space="preserve">T-05: </w:t>
      </w:r>
      <w:r w:rsidRPr="000932BC">
        <w:t>The LMQXFA magnetic elements are two identical MQXFA magnets connected in series. The MQXFA magnets must satisfy the MQX</w:t>
      </w:r>
      <w:r>
        <w:t>FA requirements specification [</w:t>
      </w:r>
      <w:r w:rsidRPr="00E47E0F">
        <w:rPr>
          <w:color w:val="FF0000"/>
        </w:rPr>
        <w:t>TBD</w:t>
      </w:r>
      <w:r w:rsidRPr="000932BC">
        <w:t>] and the L</w:t>
      </w:r>
      <w:r>
        <w:t>MQXFA interface specification [</w:t>
      </w:r>
      <w:r w:rsidRPr="00E47E0F">
        <w:rPr>
          <w:color w:val="FF0000"/>
        </w:rPr>
        <w:t>TBD</w:t>
      </w:r>
      <w:r w:rsidRPr="000932BC">
        <w:t>]</w:t>
      </w:r>
    </w:p>
    <w:p w14:paraId="1851181D" w14:textId="0F57C4CE" w:rsidR="00CA4782" w:rsidRDefault="00CA4782" w:rsidP="00CA4782">
      <w:r>
        <w:rPr>
          <w:b/>
        </w:rPr>
        <w:t>Verification Method</w:t>
      </w:r>
      <w:r>
        <w:t xml:space="preserve">: </w:t>
      </w:r>
      <w:r>
        <w:rPr>
          <w:color w:val="FF0000"/>
        </w:rPr>
        <w:t>Refer to requirements and verification method for MQXFA magnets below</w:t>
      </w:r>
    </w:p>
    <w:p w14:paraId="3A6EBF46" w14:textId="0FB85BDD" w:rsidR="00E75DD8" w:rsidRDefault="00E75DD8" w:rsidP="000932BC"/>
    <w:p w14:paraId="2EA8DF30" w14:textId="35ABDA77" w:rsidR="00E75DD8" w:rsidRDefault="00E75DD8" w:rsidP="000932BC">
      <w:r>
        <w:t>Following are the requirements and verification procedure for MQXFA magnets.</w:t>
      </w:r>
    </w:p>
    <w:p w14:paraId="5CB954E5" w14:textId="77777777" w:rsidR="00E75DD8" w:rsidRPr="000932BC" w:rsidRDefault="00E75DD8" w:rsidP="000932BC"/>
    <w:p w14:paraId="077C70C7" w14:textId="2DE354AF" w:rsidR="00E14029" w:rsidRPr="00E14029" w:rsidRDefault="00E14029" w:rsidP="00E14029">
      <w:r w:rsidRPr="00D3724C">
        <w:rPr>
          <w:b/>
        </w:rPr>
        <w:t>Requirement</w:t>
      </w:r>
      <w:r>
        <w:rPr>
          <w:b/>
        </w:rPr>
        <w:t xml:space="preserve"> MQXFA-R-T-01: </w:t>
      </w:r>
      <w:r w:rsidRPr="00E14029">
        <w:t xml:space="preserve">The MQXFA coil aperture requirement is 150 mm. This aperture is the nominal coil inner diameter at room temperature, excluding ground insulation, inner layer quench heaters, cold bore, and beam screens. </w:t>
      </w:r>
      <w:r w:rsidRPr="00E14029">
        <w:rPr>
          <w:color w:val="000000"/>
        </w:rPr>
        <w:t xml:space="preserve">The electrical insulation and heater thicknesses </w:t>
      </w:r>
      <w:proofErr w:type="gramStart"/>
      <w:r w:rsidRPr="00E14029">
        <w:rPr>
          <w:color w:val="000000"/>
        </w:rPr>
        <w:t>have to</w:t>
      </w:r>
      <w:proofErr w:type="gramEnd"/>
      <w:r w:rsidRPr="00E14029">
        <w:rPr>
          <w:color w:val="000000"/>
        </w:rPr>
        <w:t xml:space="preserve"> be compatible with an outer diameter of the cold bore of 145.75 mm at room temperature, ensuring a gap of 1.5 mm for the cooling between the coils and the cold bore. The cold bore </w:t>
      </w:r>
      <w:proofErr w:type="gramStart"/>
      <w:r w:rsidRPr="00E14029">
        <w:rPr>
          <w:color w:val="000000"/>
        </w:rPr>
        <w:t>has to</w:t>
      </w:r>
      <w:proofErr w:type="gramEnd"/>
      <w:r w:rsidRPr="00E14029">
        <w:rPr>
          <w:color w:val="000000"/>
        </w:rPr>
        <w:t xml:space="preserve"> be supported inside the magnet aperture by slides attached to the coil poles</w:t>
      </w:r>
      <w:r>
        <w:rPr>
          <w:color w:val="000000"/>
        </w:rPr>
        <w:t>.</w:t>
      </w:r>
    </w:p>
    <w:p w14:paraId="5FE45F84" w14:textId="52DE96C5" w:rsidR="00CA4782" w:rsidRDefault="00E75DD8" w:rsidP="00CA4782">
      <w:r>
        <w:rPr>
          <w:b/>
        </w:rPr>
        <w:t>Verification Method</w:t>
      </w:r>
      <w:r w:rsidR="00F74151">
        <w:rPr>
          <w:b/>
        </w:rPr>
        <w:t>:</w:t>
      </w:r>
      <w:r>
        <w:rPr>
          <w:b/>
        </w:rPr>
        <w:t xml:space="preserve"> </w:t>
      </w:r>
      <w:r w:rsidR="00747760" w:rsidRPr="00747760">
        <w:t>Mechanical</w:t>
      </w:r>
      <w:r w:rsidR="00747760">
        <w:rPr>
          <w:b/>
        </w:rPr>
        <w:t xml:space="preserve"> </w:t>
      </w:r>
      <w:r w:rsidR="00747760">
        <w:t>m</w:t>
      </w:r>
      <w:r w:rsidR="00CA4782">
        <w:t>easurements a</w:t>
      </w:r>
      <w:r w:rsidR="00F5091F">
        <w:t>fter fabrication of each magnet</w:t>
      </w:r>
    </w:p>
    <w:p w14:paraId="6B88DAF6" w14:textId="77777777" w:rsidR="00575229" w:rsidRPr="00575229" w:rsidRDefault="00E14029" w:rsidP="00575229">
      <w:pPr>
        <w:pStyle w:val="PlainText"/>
        <w:rPr>
          <w:rFonts w:ascii="Times New Roman" w:hAnsi="Times New Roman" w:cs="Times New Roman"/>
          <w:color w:val="FF0000"/>
          <w:sz w:val="20"/>
          <w:szCs w:val="20"/>
        </w:rPr>
      </w:pPr>
      <w:r w:rsidRPr="00575229">
        <w:rPr>
          <w:rFonts w:ascii="Times New Roman" w:hAnsi="Times New Roman" w:cs="Times New Roman"/>
          <w:b/>
          <w:sz w:val="20"/>
          <w:szCs w:val="20"/>
        </w:rPr>
        <w:t xml:space="preserve">Procedure summary: </w:t>
      </w:r>
      <w:r w:rsidR="00575229" w:rsidRPr="00575229">
        <w:rPr>
          <w:rFonts w:ascii="Times New Roman" w:hAnsi="Times New Roman" w:cs="Times New Roman"/>
          <w:color w:val="FF0000"/>
          <w:sz w:val="20"/>
          <w:szCs w:val="20"/>
        </w:rPr>
        <w:t>Use an ID bore gauge, or equivalent, that will pass through the bore.</w:t>
      </w:r>
    </w:p>
    <w:p w14:paraId="7C45024E" w14:textId="0B6C870A" w:rsidR="00575229" w:rsidRPr="00575229" w:rsidRDefault="00575229" w:rsidP="00575229">
      <w:pPr>
        <w:pStyle w:val="PlainText"/>
        <w:rPr>
          <w:rFonts w:ascii="Times New Roman" w:hAnsi="Times New Roman" w:cs="Times New Roman"/>
          <w:color w:val="FF0000"/>
          <w:sz w:val="20"/>
          <w:szCs w:val="20"/>
        </w:rPr>
      </w:pPr>
      <w:r>
        <w:rPr>
          <w:rFonts w:ascii="Times New Roman" w:hAnsi="Times New Roman" w:cs="Times New Roman"/>
          <w:color w:val="FF0000"/>
          <w:sz w:val="20"/>
          <w:szCs w:val="20"/>
        </w:rPr>
        <w:t xml:space="preserve">Dan Cheng </w:t>
      </w:r>
      <w:r w:rsidRPr="00575229">
        <w:rPr>
          <w:rFonts w:ascii="Times New Roman" w:hAnsi="Times New Roman" w:cs="Times New Roman"/>
          <w:color w:val="FF0000"/>
          <w:sz w:val="20"/>
          <w:szCs w:val="20"/>
        </w:rPr>
        <w:t xml:space="preserve">Comment: by the mention of “1.5 mm gap” does it mean it is also required? Or, is this more a go-no go measurement that only needs to pass a 145.75 mm diameter object with some clearance?  Or, is </w:t>
      </w:r>
      <w:r w:rsidRPr="00575229">
        <w:rPr>
          <w:rFonts w:ascii="Times New Roman" w:hAnsi="Times New Roman" w:cs="Times New Roman"/>
          <w:color w:val="FF0000"/>
          <w:sz w:val="20"/>
          <w:szCs w:val="20"/>
        </w:rPr>
        <w:lastRenderedPageBreak/>
        <w:t xml:space="preserve">there a minimum of 1.5 mm annular space required for cooling purposes, </w:t>
      </w:r>
      <w:proofErr w:type="spellStart"/>
      <w:r w:rsidRPr="00575229">
        <w:rPr>
          <w:rFonts w:ascii="Times New Roman" w:hAnsi="Times New Roman" w:cs="Times New Roman"/>
          <w:color w:val="FF0000"/>
          <w:sz w:val="20"/>
          <w:szCs w:val="20"/>
        </w:rPr>
        <w:t>etc</w:t>
      </w:r>
      <w:proofErr w:type="spellEnd"/>
      <w:r w:rsidRPr="00575229">
        <w:rPr>
          <w:rFonts w:ascii="Times New Roman" w:hAnsi="Times New Roman" w:cs="Times New Roman"/>
          <w:color w:val="FF0000"/>
          <w:sz w:val="20"/>
          <w:szCs w:val="20"/>
        </w:rPr>
        <w:t>…? Perhaps some clarification on this would be helpful.</w:t>
      </w:r>
    </w:p>
    <w:p w14:paraId="6D8DDFCD" w14:textId="19A1B426" w:rsidR="00E75DD8" w:rsidRDefault="00E14029" w:rsidP="00E75DD8">
      <w:r w:rsidRPr="00D3724C">
        <w:rPr>
          <w:b/>
        </w:rPr>
        <w:t>Reference</w:t>
      </w:r>
      <w:r>
        <w:rPr>
          <w:b/>
        </w:rPr>
        <w:t xml:space="preserve">: </w:t>
      </w:r>
      <w:r w:rsidR="00E75DD8">
        <w:t xml:space="preserve">Magnet Assembly </w:t>
      </w:r>
      <w:r w:rsidR="00C5723A">
        <w:t>Traveler</w:t>
      </w:r>
      <w:r w:rsidR="00E75DD8">
        <w:t xml:space="preserve"> [</w:t>
      </w:r>
      <w:r w:rsidR="00E75DD8" w:rsidRPr="00CA4782">
        <w:rPr>
          <w:color w:val="FF0000"/>
        </w:rPr>
        <w:t>TBD</w:t>
      </w:r>
      <w:r w:rsidR="00E75DD8">
        <w:t>]</w:t>
      </w:r>
    </w:p>
    <w:p w14:paraId="4F239E45" w14:textId="55064B91" w:rsidR="00E14029" w:rsidRDefault="00E14029" w:rsidP="00E14029"/>
    <w:p w14:paraId="05ABB9F7" w14:textId="4A43E096" w:rsidR="00E14029" w:rsidRPr="00E14029" w:rsidRDefault="00E14029" w:rsidP="00E14029">
      <w:r w:rsidRPr="00D3724C">
        <w:rPr>
          <w:b/>
        </w:rPr>
        <w:t>Requirement</w:t>
      </w:r>
      <w:r>
        <w:rPr>
          <w:b/>
        </w:rPr>
        <w:t xml:space="preserve"> MQXFA-R-T-02: </w:t>
      </w:r>
      <w:r w:rsidRPr="00E14029">
        <w:t>The MQXFA physical outer diameter must not exceed 614 mm.</w:t>
      </w:r>
    </w:p>
    <w:p w14:paraId="2809EF6E" w14:textId="6EF4EBA6" w:rsidR="00E14029" w:rsidRDefault="00DA769C" w:rsidP="00E14029">
      <w:r>
        <w:rPr>
          <w:b/>
        </w:rPr>
        <w:t>Verification Method</w:t>
      </w:r>
      <w:r w:rsidR="00F74151">
        <w:rPr>
          <w:b/>
        </w:rPr>
        <w:t>:</w:t>
      </w:r>
      <w:r w:rsidR="00E75DD8">
        <w:rPr>
          <w:b/>
        </w:rPr>
        <w:t xml:space="preserve"> </w:t>
      </w:r>
      <w:r w:rsidR="00747760" w:rsidRPr="00747760">
        <w:t>Mechanical</w:t>
      </w:r>
      <w:r w:rsidR="00747760">
        <w:rPr>
          <w:b/>
        </w:rPr>
        <w:t xml:space="preserve"> </w:t>
      </w:r>
      <w:r w:rsidR="00747760">
        <w:t>m</w:t>
      </w:r>
      <w:r w:rsidR="00F500F1">
        <w:t>easurements a</w:t>
      </w:r>
      <w:r w:rsidR="00A70632">
        <w:t>fter fabrication of each magnet</w:t>
      </w:r>
    </w:p>
    <w:p w14:paraId="2033195E" w14:textId="633B168E" w:rsidR="00E14029" w:rsidRPr="00F500F1" w:rsidRDefault="00E14029" w:rsidP="00E14029">
      <w:pPr>
        <w:rPr>
          <w:color w:val="FF0000"/>
        </w:rPr>
      </w:pPr>
      <w:r w:rsidRPr="00D3724C">
        <w:rPr>
          <w:b/>
        </w:rPr>
        <w:t>Procedure summary</w:t>
      </w:r>
      <w:r>
        <w:rPr>
          <w:b/>
        </w:rPr>
        <w:t xml:space="preserve">: </w:t>
      </w:r>
      <w:r w:rsidR="00E75DD8" w:rsidRPr="00F500F1">
        <w:rPr>
          <w:color w:val="FF0000"/>
        </w:rPr>
        <w:t>Laser Tracker survey</w:t>
      </w:r>
    </w:p>
    <w:p w14:paraId="6360ECC9" w14:textId="53C10EDA" w:rsidR="00E14029" w:rsidRDefault="00E14029" w:rsidP="00E14029">
      <w:r w:rsidRPr="00D3724C">
        <w:rPr>
          <w:b/>
        </w:rPr>
        <w:t>Reference</w:t>
      </w:r>
      <w:r>
        <w:rPr>
          <w:b/>
        </w:rPr>
        <w:t xml:space="preserve">: </w:t>
      </w:r>
      <w:r w:rsidR="00732F9D">
        <w:t xml:space="preserve">Magnet Assembly </w:t>
      </w:r>
      <w:r w:rsidR="00C5723A">
        <w:t>Traveler</w:t>
      </w:r>
      <w:r w:rsidR="00732F9D">
        <w:t xml:space="preserve"> [</w:t>
      </w:r>
      <w:r w:rsidR="00732F9D" w:rsidRPr="00CA4782">
        <w:rPr>
          <w:color w:val="FF0000"/>
        </w:rPr>
        <w:t>TBD</w:t>
      </w:r>
      <w:r w:rsidR="00732F9D">
        <w:t>]</w:t>
      </w:r>
    </w:p>
    <w:p w14:paraId="722CF14C" w14:textId="33FDB7A9" w:rsidR="00E14029" w:rsidRDefault="00E14029" w:rsidP="00064731">
      <w:pPr>
        <w:rPr>
          <w:color w:val="FF0000"/>
        </w:rPr>
      </w:pPr>
    </w:p>
    <w:p w14:paraId="2BD9FDA3" w14:textId="77777777" w:rsidR="00F74151" w:rsidRDefault="00F74151" w:rsidP="00F74151">
      <w:pPr>
        <w:rPr>
          <w:b/>
        </w:rPr>
      </w:pPr>
      <w:r w:rsidRPr="00D3724C">
        <w:rPr>
          <w:b/>
        </w:rPr>
        <w:t>Requirement</w:t>
      </w:r>
      <w:r>
        <w:rPr>
          <w:b/>
        </w:rPr>
        <w:t xml:space="preserve"> MQXFA-R-O-01: </w:t>
      </w:r>
      <w:r w:rsidRPr="00F74151">
        <w:t xml:space="preserve">Variation of local position of magnetic center must be within ±0.5 mm; variation of local position of magnetic axis within ±2 </w:t>
      </w:r>
      <w:proofErr w:type="spellStart"/>
      <w:r w:rsidRPr="00F74151">
        <w:t>mrad</w:t>
      </w:r>
      <w:proofErr w:type="spellEnd"/>
      <w:r w:rsidRPr="00F74151">
        <w:t>. Local positions are measured with a 500 mm long probe every 500 mm.</w:t>
      </w:r>
    </w:p>
    <w:p w14:paraId="7A2B2C2B" w14:textId="5086B024" w:rsidR="00F74151" w:rsidRPr="00DE1961" w:rsidRDefault="00DA769C" w:rsidP="00F74151">
      <w:pPr>
        <w:rPr>
          <w:color w:val="FF0000"/>
        </w:rPr>
      </w:pPr>
      <w:r>
        <w:rPr>
          <w:b/>
        </w:rPr>
        <w:t>Verification Method</w:t>
      </w:r>
      <w:r w:rsidR="00F74151">
        <w:rPr>
          <w:b/>
        </w:rPr>
        <w:t>:</w:t>
      </w:r>
      <w:r w:rsidR="00DE1961">
        <w:rPr>
          <w:b/>
        </w:rPr>
        <w:t xml:space="preserve"> </w:t>
      </w:r>
      <w:r w:rsidR="00747760" w:rsidRPr="00747760">
        <w:rPr>
          <w:color w:val="FF0000"/>
        </w:rPr>
        <w:t>Magnetic</w:t>
      </w:r>
      <w:r w:rsidR="00747760" w:rsidRPr="00747760">
        <w:rPr>
          <w:b/>
          <w:color w:val="FF0000"/>
        </w:rPr>
        <w:t xml:space="preserve"> </w:t>
      </w:r>
      <w:r w:rsidR="00747760">
        <w:rPr>
          <w:color w:val="FF0000"/>
        </w:rPr>
        <w:t>m</w:t>
      </w:r>
      <w:r w:rsidR="00DE1961" w:rsidRPr="00DE1961">
        <w:rPr>
          <w:color w:val="FF0000"/>
        </w:rPr>
        <w:t>easurements of magnetic axis to external fiducials at room temperature</w:t>
      </w:r>
    </w:p>
    <w:p w14:paraId="654A65BB" w14:textId="7A13D157" w:rsidR="00F74151" w:rsidRPr="008F283B" w:rsidRDefault="00F74151" w:rsidP="00F74151">
      <w:pPr>
        <w:rPr>
          <w:color w:val="FF0000"/>
        </w:rPr>
      </w:pPr>
      <w:r w:rsidRPr="00D3724C">
        <w:rPr>
          <w:b/>
        </w:rPr>
        <w:t>Procedure summary</w:t>
      </w:r>
      <w:r>
        <w:rPr>
          <w:b/>
        </w:rPr>
        <w:t xml:space="preserve">: </w:t>
      </w:r>
      <w:r w:rsidR="008F283B" w:rsidRPr="008F283B">
        <w:rPr>
          <w:color w:val="FF0000"/>
        </w:rPr>
        <w:t>Use laser tracker to monitor the probe’s position and orientation during magnetic measurements.</w:t>
      </w:r>
    </w:p>
    <w:p w14:paraId="33BF0AC7" w14:textId="788476D6" w:rsidR="00DE1961" w:rsidRPr="002906DA" w:rsidRDefault="00F74151" w:rsidP="00DE1961">
      <w:r w:rsidRPr="00D3724C">
        <w:rPr>
          <w:b/>
        </w:rPr>
        <w:t>Reference</w:t>
      </w:r>
      <w:r>
        <w:rPr>
          <w:b/>
        </w:rPr>
        <w:t xml:space="preserve">: </w:t>
      </w:r>
      <w:r w:rsidR="002906DA">
        <w:t xml:space="preserve">Magnet Assembly </w:t>
      </w:r>
      <w:r w:rsidR="00C5723A">
        <w:t>Traveler</w:t>
      </w:r>
      <w:r w:rsidR="002906DA">
        <w:t xml:space="preserve"> [</w:t>
      </w:r>
      <w:r w:rsidR="002906DA" w:rsidRPr="00CA4782">
        <w:rPr>
          <w:color w:val="FF0000"/>
        </w:rPr>
        <w:t>TBD</w:t>
      </w:r>
      <w:r w:rsidR="002906DA">
        <w:t>]</w:t>
      </w:r>
    </w:p>
    <w:p w14:paraId="277B9E32" w14:textId="57BAC908" w:rsidR="00E14029" w:rsidRDefault="00E14029" w:rsidP="00064731">
      <w:pPr>
        <w:rPr>
          <w:color w:val="FF0000"/>
        </w:rPr>
      </w:pPr>
    </w:p>
    <w:p w14:paraId="73209344" w14:textId="77777777" w:rsidR="00701122" w:rsidRPr="00701122" w:rsidRDefault="00701122" w:rsidP="00701122">
      <w:r w:rsidRPr="00D3724C">
        <w:rPr>
          <w:b/>
        </w:rPr>
        <w:t>Requirement</w:t>
      </w:r>
      <w:r>
        <w:rPr>
          <w:b/>
        </w:rPr>
        <w:t xml:space="preserve"> MQXFA-R-T-03: </w:t>
      </w:r>
      <w:r w:rsidRPr="00701122">
        <w:t>The MQXFA magnet must be capable of operate at steady state providing a gradient of 143.2 T/m in superfluid helium at 1.9 K and for the magnetic length specified in R-T-04, when powered with current of 17.89 kA.</w:t>
      </w:r>
    </w:p>
    <w:p w14:paraId="2CA8C082" w14:textId="7019ABB2" w:rsidR="00701122" w:rsidRPr="00DA769C" w:rsidRDefault="00DA769C" w:rsidP="00701122">
      <w:r>
        <w:rPr>
          <w:b/>
        </w:rPr>
        <w:t>Verification Method</w:t>
      </w:r>
      <w:r w:rsidR="00701122">
        <w:rPr>
          <w:b/>
        </w:rPr>
        <w:t xml:space="preserve">: </w:t>
      </w:r>
      <w:r w:rsidR="00AD4EA2">
        <w:t>Magnetic measurements during cold testing (</w:t>
      </w:r>
      <w:r w:rsidR="00AD4EA2" w:rsidRPr="00AD4EA2">
        <w:rPr>
          <w:color w:val="FF0000"/>
        </w:rPr>
        <w:t>note that we do not specify vertical testing or horizontal testing</w:t>
      </w:r>
      <w:r w:rsidR="00AD4EA2">
        <w:t>)</w:t>
      </w:r>
    </w:p>
    <w:p w14:paraId="60EE1729" w14:textId="1533B708" w:rsidR="00701122" w:rsidRPr="00064731" w:rsidRDefault="00701122" w:rsidP="00701122">
      <w:r w:rsidRPr="00D3724C">
        <w:rPr>
          <w:b/>
        </w:rPr>
        <w:t>Procedure summary</w:t>
      </w:r>
      <w:r>
        <w:rPr>
          <w:b/>
        </w:rPr>
        <w:t xml:space="preserve">: </w:t>
      </w:r>
      <w:r w:rsidR="00146521" w:rsidRPr="00146521">
        <w:rPr>
          <w:color w:val="FF0000"/>
        </w:rPr>
        <w:t xml:space="preserve">Measure the field strength </w:t>
      </w:r>
      <w:r w:rsidR="00CB51D8">
        <w:rPr>
          <w:color w:val="FF0000"/>
        </w:rPr>
        <w:t>using a rotating probe system</w:t>
      </w:r>
    </w:p>
    <w:p w14:paraId="28FB7B3A" w14:textId="1CD0CFB8" w:rsidR="00701122" w:rsidRDefault="00701122" w:rsidP="00701122">
      <w:r w:rsidRPr="00D3724C">
        <w:rPr>
          <w:b/>
        </w:rPr>
        <w:t>Reference</w:t>
      </w:r>
      <w:r>
        <w:rPr>
          <w:b/>
        </w:rPr>
        <w:t xml:space="preserve">: </w:t>
      </w:r>
      <w:r w:rsidR="00BE0507">
        <w:t xml:space="preserve">Magnet Assembly </w:t>
      </w:r>
      <w:r w:rsidR="00C5723A">
        <w:t>Traveler</w:t>
      </w:r>
      <w:r w:rsidR="00BE0507">
        <w:t xml:space="preserve"> [</w:t>
      </w:r>
      <w:r w:rsidR="00BE0507" w:rsidRPr="00CA4782">
        <w:rPr>
          <w:color w:val="FF0000"/>
        </w:rPr>
        <w:t>TBD</w:t>
      </w:r>
      <w:r w:rsidR="00BE0507">
        <w:t>]</w:t>
      </w:r>
    </w:p>
    <w:p w14:paraId="465C4D85" w14:textId="1299E5EE" w:rsidR="00701122" w:rsidRDefault="00701122" w:rsidP="00064731">
      <w:pPr>
        <w:rPr>
          <w:color w:val="FF0000"/>
        </w:rPr>
      </w:pPr>
    </w:p>
    <w:p w14:paraId="35169C46" w14:textId="77777777" w:rsidR="00701122" w:rsidRPr="000932BC" w:rsidRDefault="00701122" w:rsidP="00064731">
      <w:pPr>
        <w:rPr>
          <w:color w:val="FF0000"/>
        </w:rPr>
      </w:pPr>
    </w:p>
    <w:p w14:paraId="0615436B" w14:textId="512DF364" w:rsidR="00A2275A" w:rsidRPr="003355D5" w:rsidRDefault="00A2275A" w:rsidP="00A2275A">
      <w:r w:rsidRPr="00D3724C">
        <w:rPr>
          <w:b/>
        </w:rPr>
        <w:t>Requirement</w:t>
      </w:r>
      <w:r>
        <w:rPr>
          <w:b/>
        </w:rPr>
        <w:t xml:space="preserve"> MQXFA-R-T</w:t>
      </w:r>
      <w:r w:rsidR="003355D5">
        <w:rPr>
          <w:b/>
        </w:rPr>
        <w:t>-04</w:t>
      </w:r>
      <w:r>
        <w:rPr>
          <w:b/>
        </w:rPr>
        <w:t xml:space="preserve">: </w:t>
      </w:r>
      <w:r w:rsidR="003355D5" w:rsidRPr="003355D5">
        <w:t>The MQXFA magnetic length requirement is 4.2 m with a tolerance of ± 5 mm at 1.9 K.</w:t>
      </w:r>
    </w:p>
    <w:p w14:paraId="78C8221B" w14:textId="2CB904C1" w:rsidR="00A2275A" w:rsidRDefault="00C379EE" w:rsidP="00A2275A">
      <w:r>
        <w:rPr>
          <w:b/>
        </w:rPr>
        <w:t>Verification Method</w:t>
      </w:r>
      <w:r w:rsidR="00A2275A">
        <w:rPr>
          <w:b/>
        </w:rPr>
        <w:t xml:space="preserve">: </w:t>
      </w:r>
      <w:r w:rsidRPr="00DA769C">
        <w:t>Magnetic measurements during</w:t>
      </w:r>
      <w:r>
        <w:rPr>
          <w:b/>
        </w:rPr>
        <w:t xml:space="preserve"> </w:t>
      </w:r>
      <w:r w:rsidR="00822A78">
        <w:t>cold testing</w:t>
      </w:r>
    </w:p>
    <w:p w14:paraId="50F837A1" w14:textId="1FD262D4" w:rsidR="00822A78" w:rsidRPr="00822A78" w:rsidRDefault="00822A78" w:rsidP="00A2275A">
      <w:pPr>
        <w:rPr>
          <w:color w:val="0000FF"/>
        </w:rPr>
      </w:pPr>
      <w:r>
        <w:rPr>
          <w:color w:val="0000FF"/>
        </w:rPr>
        <w:t>Guram Note</w:t>
      </w:r>
      <w:r w:rsidRPr="00AD6A2A">
        <w:rPr>
          <w:color w:val="0000FF"/>
        </w:rPr>
        <w:t xml:space="preserve">: Cold magnetic measurements are possible only at horizontal test stand. If </w:t>
      </w:r>
      <w:r>
        <w:rPr>
          <w:color w:val="0000FF"/>
        </w:rPr>
        <w:t xml:space="preserve">cold </w:t>
      </w:r>
      <w:r w:rsidRPr="00AD6A2A">
        <w:rPr>
          <w:color w:val="0000FF"/>
        </w:rPr>
        <w:t>magnetic length is within +/- 5</w:t>
      </w:r>
      <w:r>
        <w:rPr>
          <w:color w:val="0000FF"/>
        </w:rPr>
        <w:t xml:space="preserve"> </w:t>
      </w:r>
      <w:r w:rsidRPr="00AD6A2A">
        <w:rPr>
          <w:color w:val="0000FF"/>
        </w:rPr>
        <w:t>mm tolerance: accepted without discussion</w:t>
      </w:r>
      <w:r>
        <w:rPr>
          <w:color w:val="0000FF"/>
        </w:rPr>
        <w:t xml:space="preserve">. </w:t>
      </w:r>
      <w:r w:rsidRPr="00AD6A2A">
        <w:rPr>
          <w:color w:val="0000FF"/>
        </w:rPr>
        <w:t>If outside of tolerance: full report and review acceptance determination with CERN</w:t>
      </w:r>
      <w:r>
        <w:rPr>
          <w:color w:val="0000FF"/>
        </w:rPr>
        <w:t>.</w:t>
      </w:r>
    </w:p>
    <w:p w14:paraId="0CD69773" w14:textId="2CFC517E" w:rsidR="00822A78" w:rsidRPr="00822A78" w:rsidRDefault="00A2275A" w:rsidP="00822A78">
      <w:r w:rsidRPr="00D3724C">
        <w:rPr>
          <w:b/>
        </w:rPr>
        <w:t>Procedure summary</w:t>
      </w:r>
      <w:r w:rsidR="00822A78">
        <w:rPr>
          <w:b/>
        </w:rPr>
        <w:t xml:space="preserve">: </w:t>
      </w:r>
      <w:r w:rsidR="00822A78" w:rsidRPr="00822A78">
        <w:t>Rotating coil measurements along the z axis</w:t>
      </w:r>
    </w:p>
    <w:p w14:paraId="76EE2D62" w14:textId="050C3F8D" w:rsidR="00C379EE" w:rsidRDefault="00A2275A" w:rsidP="00C379EE">
      <w:r w:rsidRPr="00D3724C">
        <w:rPr>
          <w:b/>
        </w:rPr>
        <w:t>Reference</w:t>
      </w:r>
      <w:r>
        <w:rPr>
          <w:b/>
        </w:rPr>
        <w:t xml:space="preserve">: </w:t>
      </w:r>
      <w:r w:rsidR="00822A78">
        <w:t>Cryo-assembly test plan [</w:t>
      </w:r>
      <w:r w:rsidR="00822A78" w:rsidRPr="00822A78">
        <w:rPr>
          <w:color w:val="FF0000"/>
        </w:rPr>
        <w:t>TBD</w:t>
      </w:r>
      <w:r w:rsidR="00822A78">
        <w:t>]</w:t>
      </w:r>
    </w:p>
    <w:p w14:paraId="294ABC28" w14:textId="30D8597F" w:rsidR="00A2275A" w:rsidRDefault="00A2275A" w:rsidP="00A2275A">
      <w:pPr>
        <w:rPr>
          <w:color w:val="FF0000"/>
        </w:rPr>
      </w:pPr>
    </w:p>
    <w:p w14:paraId="68380890" w14:textId="17A8C7A4" w:rsidR="005366AC" w:rsidRDefault="005366AC" w:rsidP="005366AC">
      <w:r w:rsidRPr="00D3724C">
        <w:rPr>
          <w:b/>
        </w:rPr>
        <w:t>Requirement</w:t>
      </w:r>
      <w:r>
        <w:rPr>
          <w:b/>
        </w:rPr>
        <w:t xml:space="preserve"> MQXFA-R-O-02: </w:t>
      </w:r>
      <w:r w:rsidRPr="005366AC">
        <w:t>The MQXFA field harmonics must be optimized particularly at high field. Table 2 provides expected values for field harmonics at a reference radius of 50 mm [5].</w:t>
      </w:r>
    </w:p>
    <w:p w14:paraId="0BFE8D50" w14:textId="6FF2D590" w:rsidR="00564D87" w:rsidRDefault="00E70A27" w:rsidP="00564D87">
      <w:pPr>
        <w:rPr>
          <w:color w:val="FF0000"/>
        </w:rPr>
      </w:pPr>
      <w:r>
        <w:rPr>
          <w:b/>
        </w:rPr>
        <w:t>Verification Method</w:t>
      </w:r>
      <w:r w:rsidR="005366AC">
        <w:rPr>
          <w:b/>
        </w:rPr>
        <w:t xml:space="preserve">: </w:t>
      </w:r>
      <w:r w:rsidR="00564D87">
        <w:rPr>
          <w:color w:val="FF0000"/>
        </w:rPr>
        <w:t xml:space="preserve">Magnetic measurements </w:t>
      </w:r>
      <w:r w:rsidR="002329EC" w:rsidRPr="007B4437">
        <w:rPr>
          <w:color w:val="FF0000"/>
        </w:rPr>
        <w:t xml:space="preserve">during cold testing of the </w:t>
      </w:r>
      <w:r w:rsidR="007B4437" w:rsidRPr="007B4437">
        <w:rPr>
          <w:color w:val="FF0000"/>
        </w:rPr>
        <w:t>cold mass assembly and both magnets powered simultaneously. Results compared with three “acceptance bands” with different actions depending on whi</w:t>
      </w:r>
      <w:r w:rsidR="006D0D34">
        <w:rPr>
          <w:color w:val="FF0000"/>
        </w:rPr>
        <w:t>ch band the results fall</w:t>
      </w:r>
      <w:r w:rsidR="007B4437" w:rsidRPr="007B4437">
        <w:rPr>
          <w:color w:val="FF0000"/>
        </w:rPr>
        <w:t xml:space="preserve"> into.</w:t>
      </w:r>
      <w:r w:rsidR="00564D87">
        <w:rPr>
          <w:color w:val="FF0000"/>
        </w:rPr>
        <w:t xml:space="preserve"> Acceptance bands are determined by the following method (example for normal harmonics (</w:t>
      </w:r>
      <w:proofErr w:type="spellStart"/>
      <w:r w:rsidR="00564D87">
        <w:rPr>
          <w:color w:val="FF0000"/>
        </w:rPr>
        <w:t>b</w:t>
      </w:r>
      <w:r w:rsidR="00564D87" w:rsidRPr="00564D87">
        <w:rPr>
          <w:color w:val="FF0000"/>
          <w:vertAlign w:val="subscript"/>
        </w:rPr>
        <w:t>n</w:t>
      </w:r>
      <w:proofErr w:type="spellEnd"/>
      <w:r w:rsidR="00564D87">
        <w:rPr>
          <w:color w:val="FF0000"/>
        </w:rPr>
        <w:t>)</w:t>
      </w:r>
      <w:r w:rsidR="00E52C99">
        <w:rPr>
          <w:color w:val="FF0000"/>
        </w:rPr>
        <w:t xml:space="preserve">, the same </w:t>
      </w:r>
      <w:r w:rsidR="00564D87">
        <w:rPr>
          <w:color w:val="FF0000"/>
        </w:rPr>
        <w:t>algorithm is applied to the skew harmonics (</w:t>
      </w:r>
      <w:r w:rsidR="00564D87" w:rsidRPr="00564D87">
        <w:rPr>
          <w:color w:val="FF0000"/>
        </w:rPr>
        <w:t>a</w:t>
      </w:r>
      <w:r w:rsidR="00564D87" w:rsidRPr="00564D87">
        <w:rPr>
          <w:color w:val="FF0000"/>
          <w:vertAlign w:val="subscript"/>
        </w:rPr>
        <w:t>n</w:t>
      </w:r>
      <w:r w:rsidR="00564D87">
        <w:rPr>
          <w:color w:val="FF0000"/>
        </w:rPr>
        <w:t>)</w:t>
      </w:r>
      <w:r w:rsidR="00E52C99">
        <w:rPr>
          <w:color w:val="FF0000"/>
        </w:rPr>
        <w:t>):</w:t>
      </w:r>
    </w:p>
    <w:p w14:paraId="701E78BF" w14:textId="57E82FA9" w:rsidR="005366AC" w:rsidRDefault="005366AC" w:rsidP="005366AC">
      <w:pPr>
        <w:rPr>
          <w:color w:val="FF0000"/>
        </w:rPr>
      </w:pPr>
    </w:p>
    <w:p w14:paraId="0D1F4023" w14:textId="783649AC" w:rsidR="00564D87" w:rsidRDefault="00564D87" w:rsidP="005366AC">
      <w:pPr>
        <w:rPr>
          <w:color w:val="FF0000"/>
        </w:rPr>
      </w:pPr>
      <w:r>
        <w:rPr>
          <w:color w:val="FF0000"/>
        </w:rPr>
        <w:t>Band 1:  &lt;</w:t>
      </w:r>
      <w:proofErr w:type="spellStart"/>
      <w:r>
        <w:rPr>
          <w:color w:val="FF0000"/>
        </w:rPr>
        <w:t>b</w:t>
      </w:r>
      <w:r w:rsidR="00E52C99">
        <w:rPr>
          <w:color w:val="FF0000"/>
        </w:rPr>
        <w:t>n</w:t>
      </w:r>
      <w:proofErr w:type="spellEnd"/>
      <w:r>
        <w:rPr>
          <w:color w:val="FF0000"/>
        </w:rPr>
        <w:t xml:space="preserve">&gt; </w:t>
      </w:r>
      <w:proofErr w:type="gramStart"/>
      <w:r>
        <w:rPr>
          <w:color w:val="FF0000"/>
        </w:rPr>
        <w:t>±(</w:t>
      </w:r>
      <w:proofErr w:type="spellStart"/>
      <w:proofErr w:type="gramEnd"/>
      <w:r>
        <w:rPr>
          <w:rFonts w:ascii="Gulim" w:eastAsia="Gulim" w:hAnsi="Gulim" w:hint="eastAsia"/>
          <w:color w:val="FF0000"/>
        </w:rPr>
        <w:t>Δ</w:t>
      </w:r>
      <w:r>
        <w:rPr>
          <w:color w:val="FF0000"/>
        </w:rPr>
        <w:t>b</w:t>
      </w:r>
      <w:r w:rsidR="00E52C99">
        <w:rPr>
          <w:color w:val="FF0000"/>
        </w:rPr>
        <w:t>n</w:t>
      </w:r>
      <w:proofErr w:type="spellEnd"/>
      <w:r>
        <w:rPr>
          <w:color w:val="FF0000"/>
        </w:rPr>
        <w:t xml:space="preserve"> + 1</w:t>
      </w:r>
      <w:r>
        <w:rPr>
          <w:rFonts w:ascii="Gulim" w:eastAsia="Gulim" w:hAnsi="Gulim" w:hint="eastAsia"/>
          <w:color w:val="FF0000"/>
        </w:rPr>
        <w:t>σ</w:t>
      </w:r>
      <w:r>
        <w:rPr>
          <w:color w:val="FF0000"/>
        </w:rPr>
        <w:t>(</w:t>
      </w:r>
      <w:proofErr w:type="spellStart"/>
      <w:r>
        <w:rPr>
          <w:color w:val="FF0000"/>
        </w:rPr>
        <w:t>b</w:t>
      </w:r>
      <w:r w:rsidR="00E52C99">
        <w:rPr>
          <w:color w:val="FF0000"/>
        </w:rPr>
        <w:t>n</w:t>
      </w:r>
      <w:proofErr w:type="spellEnd"/>
      <w:r>
        <w:rPr>
          <w:color w:val="FF0000"/>
        </w:rPr>
        <w:t>))</w:t>
      </w:r>
    </w:p>
    <w:p w14:paraId="3B85CD4C" w14:textId="327F192E" w:rsidR="00564D87" w:rsidRDefault="00564D87" w:rsidP="00564D87">
      <w:pPr>
        <w:rPr>
          <w:color w:val="FF0000"/>
        </w:rPr>
      </w:pPr>
      <w:r>
        <w:rPr>
          <w:color w:val="FF0000"/>
        </w:rPr>
        <w:t>Band 2:  &lt;</w:t>
      </w:r>
      <w:proofErr w:type="spellStart"/>
      <w:r>
        <w:rPr>
          <w:color w:val="FF0000"/>
        </w:rPr>
        <w:t>b</w:t>
      </w:r>
      <w:r w:rsidR="00E52C99">
        <w:rPr>
          <w:color w:val="FF0000"/>
        </w:rPr>
        <w:t>n</w:t>
      </w:r>
      <w:proofErr w:type="spellEnd"/>
      <w:r>
        <w:rPr>
          <w:color w:val="FF0000"/>
        </w:rPr>
        <w:t xml:space="preserve">&gt; </w:t>
      </w:r>
      <w:proofErr w:type="gramStart"/>
      <w:r>
        <w:rPr>
          <w:color w:val="FF0000"/>
        </w:rPr>
        <w:t>±(</w:t>
      </w:r>
      <w:proofErr w:type="spellStart"/>
      <w:proofErr w:type="gramEnd"/>
      <w:r>
        <w:rPr>
          <w:rFonts w:ascii="Gulim" w:eastAsia="Gulim" w:hAnsi="Gulim" w:hint="eastAsia"/>
          <w:color w:val="FF0000"/>
        </w:rPr>
        <w:t>Δ</w:t>
      </w:r>
      <w:r>
        <w:rPr>
          <w:color w:val="FF0000"/>
        </w:rPr>
        <w:t>b</w:t>
      </w:r>
      <w:r w:rsidR="00E52C99">
        <w:rPr>
          <w:color w:val="FF0000"/>
        </w:rPr>
        <w:t>n</w:t>
      </w:r>
      <w:proofErr w:type="spellEnd"/>
      <w:r>
        <w:rPr>
          <w:color w:val="FF0000"/>
        </w:rPr>
        <w:t xml:space="preserve"> + 2</w:t>
      </w:r>
      <w:r>
        <w:rPr>
          <w:rFonts w:ascii="Gulim" w:eastAsia="Gulim" w:hAnsi="Gulim" w:hint="eastAsia"/>
          <w:color w:val="FF0000"/>
        </w:rPr>
        <w:t>σ</w:t>
      </w:r>
      <w:r>
        <w:rPr>
          <w:color w:val="FF0000"/>
        </w:rPr>
        <w:t>(</w:t>
      </w:r>
      <w:proofErr w:type="spellStart"/>
      <w:r>
        <w:rPr>
          <w:color w:val="FF0000"/>
        </w:rPr>
        <w:t>b</w:t>
      </w:r>
      <w:r w:rsidR="00E52C99">
        <w:rPr>
          <w:color w:val="FF0000"/>
        </w:rPr>
        <w:t>n</w:t>
      </w:r>
      <w:proofErr w:type="spellEnd"/>
      <w:r>
        <w:rPr>
          <w:color w:val="FF0000"/>
        </w:rPr>
        <w:t>)</w:t>
      </w:r>
    </w:p>
    <w:p w14:paraId="2EEECECD" w14:textId="655825FB" w:rsidR="00564D87" w:rsidRDefault="00564D87" w:rsidP="00564D87">
      <w:pPr>
        <w:rPr>
          <w:color w:val="FF0000"/>
        </w:rPr>
      </w:pPr>
      <w:r>
        <w:rPr>
          <w:color w:val="FF0000"/>
        </w:rPr>
        <w:t>Band 3:  &lt;</w:t>
      </w:r>
      <w:proofErr w:type="spellStart"/>
      <w:r>
        <w:rPr>
          <w:color w:val="FF0000"/>
        </w:rPr>
        <w:t>b</w:t>
      </w:r>
      <w:r w:rsidR="00E52C99">
        <w:rPr>
          <w:color w:val="FF0000"/>
        </w:rPr>
        <w:t>n</w:t>
      </w:r>
      <w:proofErr w:type="spellEnd"/>
      <w:r>
        <w:rPr>
          <w:color w:val="FF0000"/>
        </w:rPr>
        <w:t xml:space="preserve">&gt; </w:t>
      </w:r>
      <w:proofErr w:type="gramStart"/>
      <w:r>
        <w:rPr>
          <w:color w:val="FF0000"/>
        </w:rPr>
        <w:t>±(</w:t>
      </w:r>
      <w:proofErr w:type="spellStart"/>
      <w:proofErr w:type="gramEnd"/>
      <w:r>
        <w:rPr>
          <w:rFonts w:ascii="Gulim" w:eastAsia="Gulim" w:hAnsi="Gulim" w:hint="eastAsia"/>
          <w:color w:val="FF0000"/>
        </w:rPr>
        <w:t>Δ</w:t>
      </w:r>
      <w:r>
        <w:rPr>
          <w:color w:val="FF0000"/>
        </w:rPr>
        <w:t>b</w:t>
      </w:r>
      <w:r w:rsidR="00E52C99">
        <w:rPr>
          <w:color w:val="FF0000"/>
        </w:rPr>
        <w:t>n</w:t>
      </w:r>
      <w:proofErr w:type="spellEnd"/>
      <w:r>
        <w:rPr>
          <w:color w:val="FF0000"/>
        </w:rPr>
        <w:t xml:space="preserve"> + 3</w:t>
      </w:r>
      <w:r w:rsidR="00E52C99">
        <w:rPr>
          <w:rFonts w:ascii="Gulim" w:eastAsia="Gulim" w:hAnsi="Gulim" w:hint="eastAsia"/>
          <w:color w:val="FF0000"/>
        </w:rPr>
        <w:t>σ</w:t>
      </w:r>
      <w:r>
        <w:rPr>
          <w:color w:val="FF0000"/>
        </w:rPr>
        <w:t>(</w:t>
      </w:r>
      <w:proofErr w:type="spellStart"/>
      <w:r>
        <w:rPr>
          <w:color w:val="FF0000"/>
        </w:rPr>
        <w:t>b</w:t>
      </w:r>
      <w:r w:rsidR="00E52C99">
        <w:rPr>
          <w:color w:val="FF0000"/>
        </w:rPr>
        <w:t>n</w:t>
      </w:r>
      <w:proofErr w:type="spellEnd"/>
      <w:r>
        <w:rPr>
          <w:color w:val="FF0000"/>
        </w:rPr>
        <w:t>))</w:t>
      </w:r>
    </w:p>
    <w:p w14:paraId="70ABED59" w14:textId="3D6D2E9C" w:rsidR="00564D87" w:rsidRDefault="00564D87" w:rsidP="00564D87">
      <w:pPr>
        <w:rPr>
          <w:color w:val="FF0000"/>
        </w:rPr>
      </w:pPr>
    </w:p>
    <w:p w14:paraId="702C343A" w14:textId="31C56B31" w:rsidR="00564D87" w:rsidRDefault="00E52C99" w:rsidP="00564D87">
      <w:pPr>
        <w:rPr>
          <w:color w:val="FF0000"/>
        </w:rPr>
      </w:pPr>
      <w:r>
        <w:rPr>
          <w:color w:val="FF0000"/>
        </w:rPr>
        <w:t xml:space="preserve">Where &lt;b&gt; is the </w:t>
      </w:r>
      <w:r w:rsidR="00A70632">
        <w:rPr>
          <w:color w:val="FF0000"/>
        </w:rPr>
        <w:t>expected</w:t>
      </w:r>
      <w:r>
        <w:rPr>
          <w:color w:val="FF0000"/>
        </w:rPr>
        <w:t xml:space="preserve"> harmonic, </w:t>
      </w:r>
      <w:proofErr w:type="spellStart"/>
      <w:r>
        <w:rPr>
          <w:rFonts w:ascii="Gulim" w:eastAsia="Gulim" w:hAnsi="Gulim" w:hint="eastAsia"/>
          <w:color w:val="FF0000"/>
        </w:rPr>
        <w:t>Δ</w:t>
      </w:r>
      <w:r>
        <w:rPr>
          <w:color w:val="FF0000"/>
        </w:rPr>
        <w:t>b</w:t>
      </w:r>
      <w:proofErr w:type="spellEnd"/>
      <w:r>
        <w:rPr>
          <w:color w:val="FF0000"/>
        </w:rPr>
        <w:t xml:space="preserve"> is the uncertainty</w:t>
      </w:r>
      <w:r w:rsidR="00A70632">
        <w:rPr>
          <w:color w:val="FF0000"/>
        </w:rPr>
        <w:t xml:space="preserve"> component</w:t>
      </w:r>
      <w:r>
        <w:rPr>
          <w:color w:val="FF0000"/>
        </w:rPr>
        <w:t xml:space="preserve">, and </w:t>
      </w:r>
      <w:r>
        <w:rPr>
          <w:rFonts w:ascii="Gulim" w:eastAsia="Gulim" w:hAnsi="Gulim" w:hint="eastAsia"/>
          <w:color w:val="FF0000"/>
        </w:rPr>
        <w:t>σ</w:t>
      </w:r>
      <w:r>
        <w:rPr>
          <w:color w:val="FF0000"/>
        </w:rPr>
        <w:t>(b) is the random</w:t>
      </w:r>
      <w:r w:rsidR="00A70632">
        <w:rPr>
          <w:color w:val="FF0000"/>
        </w:rPr>
        <w:t xml:space="preserve"> component</w:t>
      </w:r>
      <w:r>
        <w:rPr>
          <w:color w:val="FF0000"/>
        </w:rPr>
        <w:t xml:space="preserve">. These values are integral values for Q1 or Q3 at High Field. For illustration purposes, using the values for </w:t>
      </w:r>
      <w:r>
        <w:rPr>
          <w:color w:val="FF0000"/>
        </w:rPr>
        <w:lastRenderedPageBreak/>
        <w:t xml:space="preserve">b6 from the table of field quality in the </w:t>
      </w:r>
      <w:r w:rsidR="007204AD">
        <w:rPr>
          <w:color w:val="FF0000"/>
        </w:rPr>
        <w:t xml:space="preserve">MQXFA </w:t>
      </w:r>
      <w:r>
        <w:rPr>
          <w:color w:val="FF0000"/>
        </w:rPr>
        <w:t xml:space="preserve">Functional Requirements Specification </w:t>
      </w:r>
      <w:r w:rsidR="007204AD">
        <w:rPr>
          <w:color w:val="FF0000"/>
        </w:rPr>
        <w:t xml:space="preserve">[TBD] </w:t>
      </w:r>
      <w:r>
        <w:rPr>
          <w:color w:val="FF0000"/>
        </w:rPr>
        <w:t>we would have:</w:t>
      </w:r>
    </w:p>
    <w:p w14:paraId="0EE02B4D" w14:textId="65BAF775" w:rsidR="00E52C99" w:rsidRDefault="00E52C99" w:rsidP="00564D87">
      <w:pPr>
        <w:rPr>
          <w:color w:val="FF0000"/>
        </w:rPr>
      </w:pPr>
    </w:p>
    <w:p w14:paraId="50B428A8" w14:textId="5DC6224B" w:rsidR="00E52C99" w:rsidRDefault="00E52C99" w:rsidP="00564D87">
      <w:pPr>
        <w:rPr>
          <w:color w:val="FF0000"/>
        </w:rPr>
      </w:pPr>
      <w:r>
        <w:rPr>
          <w:color w:val="FF0000"/>
        </w:rPr>
        <w:t>&lt;b6&gt; = 0.323</w:t>
      </w:r>
    </w:p>
    <w:p w14:paraId="70AEFC06" w14:textId="4968118B" w:rsidR="00E52C99" w:rsidRDefault="00E52C99" w:rsidP="00564D87">
      <w:pPr>
        <w:rPr>
          <w:color w:val="FF0000"/>
        </w:rPr>
      </w:pPr>
      <w:r>
        <w:rPr>
          <w:rFonts w:ascii="Gulim" w:eastAsia="Gulim" w:hAnsi="Gulim" w:hint="eastAsia"/>
          <w:color w:val="FF0000"/>
        </w:rPr>
        <w:t>Δ</w:t>
      </w:r>
      <w:r>
        <w:rPr>
          <w:color w:val="FF0000"/>
        </w:rPr>
        <w:t>b6 = 1.1</w:t>
      </w:r>
    </w:p>
    <w:p w14:paraId="3875E500" w14:textId="60C9333A" w:rsidR="00E52C99" w:rsidRDefault="00E52C99" w:rsidP="00564D87">
      <w:pPr>
        <w:rPr>
          <w:color w:val="FF0000"/>
        </w:rPr>
      </w:pPr>
      <w:r>
        <w:rPr>
          <w:rFonts w:ascii="Gulim" w:eastAsia="Gulim" w:hAnsi="Gulim" w:hint="eastAsia"/>
          <w:color w:val="FF0000"/>
        </w:rPr>
        <w:t>σ</w:t>
      </w:r>
      <w:r>
        <w:rPr>
          <w:color w:val="FF0000"/>
        </w:rPr>
        <w:t>(b6) = 1.1</w:t>
      </w:r>
    </w:p>
    <w:p w14:paraId="21BF2578" w14:textId="1146249D" w:rsidR="00E52C99" w:rsidRDefault="00E52C99" w:rsidP="00564D87">
      <w:pPr>
        <w:rPr>
          <w:color w:val="FF0000"/>
        </w:rPr>
      </w:pPr>
    </w:p>
    <w:p w14:paraId="4AF76583" w14:textId="591CF551" w:rsidR="00E52C99" w:rsidRDefault="00E52C99" w:rsidP="00564D87">
      <w:pPr>
        <w:rPr>
          <w:color w:val="FF0000"/>
        </w:rPr>
      </w:pPr>
      <w:r>
        <w:rPr>
          <w:color w:val="FF0000"/>
        </w:rPr>
        <w:t>Therefore:</w:t>
      </w:r>
    </w:p>
    <w:p w14:paraId="46FBFBDE" w14:textId="5D66663F" w:rsidR="00E52C99" w:rsidRDefault="00E52C99" w:rsidP="00564D87">
      <w:pPr>
        <w:rPr>
          <w:color w:val="FF0000"/>
        </w:rPr>
      </w:pPr>
    </w:p>
    <w:p w14:paraId="3C6D72BA" w14:textId="7A6538FF" w:rsidR="00E52C99" w:rsidRDefault="00E52C99" w:rsidP="00564D87">
      <w:pPr>
        <w:rPr>
          <w:color w:val="FF0000"/>
        </w:rPr>
      </w:pPr>
      <w:r>
        <w:rPr>
          <w:color w:val="FF0000"/>
        </w:rPr>
        <w:t>Band 1: -1.88 to 2.52</w:t>
      </w:r>
    </w:p>
    <w:p w14:paraId="18488759" w14:textId="5FB1ADA9" w:rsidR="00E52C99" w:rsidRDefault="00E52C99" w:rsidP="00564D87">
      <w:pPr>
        <w:rPr>
          <w:color w:val="FF0000"/>
        </w:rPr>
      </w:pPr>
      <w:r>
        <w:rPr>
          <w:color w:val="FF0000"/>
        </w:rPr>
        <w:t>Band 2: -2.98 to 3.62</w:t>
      </w:r>
    </w:p>
    <w:p w14:paraId="3E6020C2" w14:textId="6156CC70" w:rsidR="00E52C99" w:rsidRDefault="00E52C99" w:rsidP="00564D87">
      <w:pPr>
        <w:rPr>
          <w:color w:val="FF0000"/>
        </w:rPr>
      </w:pPr>
      <w:r>
        <w:rPr>
          <w:color w:val="FF0000"/>
        </w:rPr>
        <w:t>Band 3: -4.08 to 4.72</w:t>
      </w:r>
    </w:p>
    <w:p w14:paraId="117E7F0C" w14:textId="440B0A52" w:rsidR="00E52C99" w:rsidRDefault="00E52C99" w:rsidP="00564D87">
      <w:pPr>
        <w:rPr>
          <w:color w:val="FF0000"/>
        </w:rPr>
      </w:pPr>
    </w:p>
    <w:p w14:paraId="7697BFDB" w14:textId="160D6770" w:rsidR="009C50EC" w:rsidRDefault="009C50EC" w:rsidP="00564D87">
      <w:pPr>
        <w:rPr>
          <w:color w:val="FF0000"/>
        </w:rPr>
      </w:pPr>
      <w:r>
        <w:rPr>
          <w:noProof/>
        </w:rPr>
        <mc:AlternateContent>
          <mc:Choice Requires="wps">
            <w:drawing>
              <wp:anchor distT="45720" distB="45720" distL="114300" distR="114300" simplePos="0" relativeHeight="251663360" behindDoc="0" locked="0" layoutInCell="1" allowOverlap="1" wp14:anchorId="1B45F45A" wp14:editId="65BBF12B">
                <wp:simplePos x="0" y="0"/>
                <wp:positionH relativeFrom="margin">
                  <wp:posOffset>0</wp:posOffset>
                </wp:positionH>
                <wp:positionV relativeFrom="paragraph">
                  <wp:posOffset>220980</wp:posOffset>
                </wp:positionV>
                <wp:extent cx="5400675" cy="1404620"/>
                <wp:effectExtent l="0" t="0" r="28575"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solidFill>
                            <a:srgbClr val="000000"/>
                          </a:solidFill>
                          <a:miter lim="800000"/>
                          <a:headEnd/>
                          <a:tailEnd/>
                        </a:ln>
                      </wps:spPr>
                      <wps:txbx>
                        <w:txbxContent>
                          <w:p w14:paraId="6EE30395" w14:textId="5254D0B7" w:rsidR="00822A78" w:rsidRPr="00B55C62" w:rsidRDefault="00822A78" w:rsidP="009C50EC">
                            <w:pPr>
                              <w:rPr>
                                <w:b/>
                                <w:color w:val="FF0000"/>
                                <w:sz w:val="28"/>
                                <w:szCs w:val="28"/>
                              </w:rPr>
                            </w:pPr>
                            <w:r w:rsidRPr="00B55C62">
                              <w:rPr>
                                <w:b/>
                                <w:color w:val="FF0000"/>
                                <w:sz w:val="28"/>
                                <w:szCs w:val="28"/>
                              </w:rPr>
                              <w:t xml:space="preserve">NOTE: </w:t>
                            </w:r>
                            <w:r>
                              <w:rPr>
                                <w:b/>
                                <w:color w:val="FF0000"/>
                                <w:sz w:val="28"/>
                                <w:szCs w:val="28"/>
                              </w:rPr>
                              <w:t>Actual acceptance band values will be specified after MQXFA02 prototype testing following the method described above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45F45A" id="_x0000_s1028" type="#_x0000_t202" style="position:absolute;margin-left:0;margin-top:17.4pt;width:425.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DlJgIAAEwEAAAOAAAAZHJzL2Uyb0RvYy54bWysVNtu2zAMfR+wfxD0vjgJnKY14hRdugwD&#10;ugvQ7gNoWY6FyaImKbGzrx8lp1nQbS/D/CCIInVEnkN6dTt0mh2k8wpNyWeTKWfSCKyV2ZX869P2&#10;zTVnPoCpQaORJT9Kz2/Xr1+telvIObaoa+kYgRhf9LbkbQi2yDIvWtmBn6CVhpwNug4CmW6X1Q56&#10;Qu90Np9Or7IeXW0dCuk9nd6PTr5O+E0jRfjcNF4GpktOuYW0urRWcc3WKyh2DmyrxCkN+IcsOlCG&#10;Hj1D3UMAtnfqN6hOCYcemzAR2GXYNErIVANVM5u+qOaxBStTLUSOt2ea/P+DFZ8OXxxTdcmXnBno&#10;SKInOQT2Fgc2j+z01hcU9GgpLAx0TCqnSr19QPHNM4ObFsxO3jmHfSuhpuxm8WZ2cXXE8RGk6j9i&#10;Tc/APmACGhrXReqIDEbopNLxrExMRdDhIietlwvOBPlm+TS/miftMiier1vnw3uJHYubkjuSPsHD&#10;4cGHmA4UzyHxNY9a1VuldTLcrtpoxw5AbbJNX6rgRZg2rC/5zWK+GBn4K8Q0fX+C6FSgfteqK/n1&#10;OQiKyNs7U6duDKD0uKeUtTkRGbkbWQxDNSTFzvpUWB+JWYdje9M40qZF94Oznlq75P77HpzkTH8w&#10;pM7NLM/jLCQjXyyJSuYuPdWlB4wgqJIHzsbtJqT5SbzZO1JxqxK/Ue4xk1PK1LKJ9tN4xZm4tFPU&#10;r5/A+icAAAD//wMAUEsDBBQABgAIAAAAIQDuICZK3AAAAAcBAAAPAAAAZHJzL2Rvd25yZXYueG1s&#10;TM/BTsMwDAbgOxLvEBmJy8QSNlJNXd0JJu3EaWXcs8a01RqnNNnWvT3hBEfrt35/LjaT68WFxtB5&#10;RnieKxDEtbcdNwiHj93TCkSIhq3pPRPCjQJsyvu7wuTWX3lPlyo2IpVwyA1CG+OQSxnqlpwJcz8Q&#10;p+zLj87ENI6NtKO5pnLXy4VSmXSm43ShNQNtW6pP1dkhZN/Vcvb+aWe8v+3extppuz1oxMeH6XUN&#10;ItIU/5bhl5/oUCbT0Z/ZBtEjpEciwvIl+VO60kqDOCIsdKZAloX87y9/AAAA//8DAFBLAQItABQA&#10;BgAIAAAAIQC2gziS/gAAAOEBAAATAAAAAAAAAAAAAAAAAAAAAABbQ29udGVudF9UeXBlc10ueG1s&#10;UEsBAi0AFAAGAAgAAAAhADj9If/WAAAAlAEAAAsAAAAAAAAAAAAAAAAALwEAAF9yZWxzLy5yZWxz&#10;UEsBAi0AFAAGAAgAAAAhABkrEOUmAgAATAQAAA4AAAAAAAAAAAAAAAAALgIAAGRycy9lMm9Eb2Mu&#10;eG1sUEsBAi0AFAAGAAgAAAAhAO4gJkrcAAAABwEAAA8AAAAAAAAAAAAAAAAAgAQAAGRycy9kb3du&#10;cmV2LnhtbFBLBQYAAAAABAAEAPMAAACJBQAAAAA=&#10;">
                <v:textbox style="mso-fit-shape-to-text:t">
                  <w:txbxContent>
                    <w:p w14:paraId="6EE30395" w14:textId="5254D0B7" w:rsidR="00822A78" w:rsidRPr="00B55C62" w:rsidRDefault="00822A78" w:rsidP="009C50EC">
                      <w:pPr>
                        <w:rPr>
                          <w:b/>
                          <w:color w:val="FF0000"/>
                          <w:sz w:val="28"/>
                          <w:szCs w:val="28"/>
                        </w:rPr>
                      </w:pPr>
                      <w:r w:rsidRPr="00B55C62">
                        <w:rPr>
                          <w:b/>
                          <w:color w:val="FF0000"/>
                          <w:sz w:val="28"/>
                          <w:szCs w:val="28"/>
                        </w:rPr>
                        <w:t xml:space="preserve">NOTE: </w:t>
                      </w:r>
                      <w:r>
                        <w:rPr>
                          <w:b/>
                          <w:color w:val="FF0000"/>
                          <w:sz w:val="28"/>
                          <w:szCs w:val="28"/>
                        </w:rPr>
                        <w:t>Actual acceptance band values will be specified after MQXFA02 prototype testing following the method described above</w:t>
                      </w:r>
                    </w:p>
                  </w:txbxContent>
                </v:textbox>
                <w10:wrap type="square" anchorx="margin"/>
              </v:shape>
            </w:pict>
          </mc:Fallback>
        </mc:AlternateContent>
      </w:r>
    </w:p>
    <w:p w14:paraId="237B1B8F" w14:textId="77777777" w:rsidR="009C50EC" w:rsidRDefault="009C50EC" w:rsidP="00564D87">
      <w:pPr>
        <w:rPr>
          <w:color w:val="FF0000"/>
        </w:rPr>
      </w:pPr>
    </w:p>
    <w:p w14:paraId="4F74F360" w14:textId="09CE7B3D" w:rsidR="00564D87" w:rsidRPr="0051586C" w:rsidRDefault="005366AC" w:rsidP="005366AC">
      <w:pPr>
        <w:rPr>
          <w:color w:val="FF0000"/>
        </w:rPr>
      </w:pPr>
      <w:r w:rsidRPr="00D3724C">
        <w:rPr>
          <w:b/>
        </w:rPr>
        <w:t>Procedure summary</w:t>
      </w:r>
      <w:r>
        <w:rPr>
          <w:b/>
        </w:rPr>
        <w:t xml:space="preserve">: </w:t>
      </w:r>
      <w:r w:rsidR="00EE12E8" w:rsidRPr="0051586C">
        <w:rPr>
          <w:color w:val="FF0000"/>
        </w:rPr>
        <w:t xml:space="preserve">During cold testing, measure </w:t>
      </w:r>
      <w:r w:rsidR="00D1606A" w:rsidRPr="0051586C">
        <w:rPr>
          <w:color w:val="FF0000"/>
        </w:rPr>
        <w:t xml:space="preserve">harmonics </w:t>
      </w:r>
      <w:r w:rsidR="00564D87" w:rsidRPr="0051586C">
        <w:rPr>
          <w:color w:val="FF0000"/>
        </w:rPr>
        <w:t xml:space="preserve">(up to b10, a10) </w:t>
      </w:r>
      <w:r w:rsidR="00D1606A" w:rsidRPr="0051586C">
        <w:rPr>
          <w:color w:val="FF0000"/>
        </w:rPr>
        <w:t xml:space="preserve">at </w:t>
      </w:r>
      <w:r w:rsidR="00DA102C" w:rsidRPr="0051586C">
        <w:rPr>
          <w:color w:val="FF0000"/>
        </w:rPr>
        <w:t>nominal field</w:t>
      </w:r>
      <w:r w:rsidR="00D1606A" w:rsidRPr="0051586C">
        <w:rPr>
          <w:color w:val="FF0000"/>
        </w:rPr>
        <w:t xml:space="preserve"> </w:t>
      </w:r>
      <w:r w:rsidR="00822A78">
        <w:rPr>
          <w:color w:val="FF0000"/>
        </w:rPr>
        <w:t xml:space="preserve">(132.6 T/m) </w:t>
      </w:r>
      <w:r w:rsidR="00D1606A" w:rsidRPr="0051586C">
        <w:rPr>
          <w:color w:val="FF0000"/>
        </w:rPr>
        <w:t xml:space="preserve">and compare results to </w:t>
      </w:r>
      <w:r w:rsidR="00564D87" w:rsidRPr="0051586C">
        <w:rPr>
          <w:color w:val="FF0000"/>
        </w:rPr>
        <w:t xml:space="preserve">the three </w:t>
      </w:r>
      <w:r w:rsidR="00D1606A" w:rsidRPr="0051586C">
        <w:rPr>
          <w:color w:val="FF0000"/>
        </w:rPr>
        <w:t xml:space="preserve">acceptance </w:t>
      </w:r>
      <w:r w:rsidR="00564D87" w:rsidRPr="0051586C">
        <w:rPr>
          <w:color w:val="FF0000"/>
        </w:rPr>
        <w:t xml:space="preserve">bands for each harmonic. </w:t>
      </w:r>
      <w:r w:rsidR="00E52C99" w:rsidRPr="0051586C">
        <w:rPr>
          <w:color w:val="FF0000"/>
        </w:rPr>
        <w:t>Actions for each band are as follows:</w:t>
      </w:r>
    </w:p>
    <w:p w14:paraId="379A4243" w14:textId="2B93588C" w:rsidR="00E52C99" w:rsidRDefault="00E52C99" w:rsidP="005366AC"/>
    <w:p w14:paraId="4EB8BF96" w14:textId="7835BB30" w:rsidR="00E52C99" w:rsidRPr="0051586C" w:rsidRDefault="00E52C99" w:rsidP="000B14C3">
      <w:pPr>
        <w:pStyle w:val="ListParagraph"/>
        <w:numPr>
          <w:ilvl w:val="0"/>
          <w:numId w:val="21"/>
        </w:numPr>
        <w:rPr>
          <w:color w:val="FF0000"/>
        </w:rPr>
      </w:pPr>
      <w:r w:rsidRPr="0051586C">
        <w:rPr>
          <w:color w:val="FF0000"/>
        </w:rPr>
        <w:t>If</w:t>
      </w:r>
      <w:r w:rsidR="00C658E0" w:rsidRPr="0051586C">
        <w:rPr>
          <w:color w:val="FF0000"/>
        </w:rPr>
        <w:t xml:space="preserve"> harmonic</w:t>
      </w:r>
      <w:r w:rsidRPr="0051586C">
        <w:rPr>
          <w:color w:val="FF0000"/>
        </w:rPr>
        <w:t xml:space="preserve"> result </w:t>
      </w:r>
      <w:r w:rsidR="000B14C3" w:rsidRPr="0051586C">
        <w:rPr>
          <w:color w:val="FF0000"/>
        </w:rPr>
        <w:t>is</w:t>
      </w:r>
      <w:r w:rsidR="00C658E0" w:rsidRPr="0051586C">
        <w:rPr>
          <w:color w:val="FF0000"/>
        </w:rPr>
        <w:t xml:space="preserve"> within </w:t>
      </w:r>
      <w:r w:rsidR="000B14C3" w:rsidRPr="0051586C">
        <w:rPr>
          <w:color w:val="FF0000"/>
        </w:rPr>
        <w:t xml:space="preserve">Band </w:t>
      </w:r>
      <w:r w:rsidR="0051586C" w:rsidRPr="0051586C">
        <w:rPr>
          <w:color w:val="FF0000"/>
        </w:rPr>
        <w:t>3</w:t>
      </w:r>
      <w:r w:rsidR="00C658E0" w:rsidRPr="0051586C">
        <w:rPr>
          <w:color w:val="FF0000"/>
        </w:rPr>
        <w:t>: accepted without discussion</w:t>
      </w:r>
    </w:p>
    <w:p w14:paraId="68D9271B" w14:textId="728F95F7" w:rsidR="00C658E0" w:rsidRPr="0051586C" w:rsidRDefault="00C658E0" w:rsidP="000B14C3">
      <w:pPr>
        <w:pStyle w:val="ListParagraph"/>
        <w:numPr>
          <w:ilvl w:val="0"/>
          <w:numId w:val="21"/>
        </w:numPr>
        <w:rPr>
          <w:color w:val="FF0000"/>
        </w:rPr>
      </w:pPr>
      <w:r w:rsidRPr="0051586C">
        <w:rPr>
          <w:color w:val="FF0000"/>
        </w:rPr>
        <w:t xml:space="preserve">If harmonic result is outside of Band 3: </w:t>
      </w:r>
      <w:r w:rsidR="0051586C" w:rsidRPr="0051586C">
        <w:rPr>
          <w:color w:val="FF0000"/>
        </w:rPr>
        <w:t xml:space="preserve">full report and </w:t>
      </w:r>
      <w:r w:rsidRPr="0051586C">
        <w:rPr>
          <w:color w:val="FF0000"/>
        </w:rPr>
        <w:t>review acceptance determination with CERN</w:t>
      </w:r>
    </w:p>
    <w:p w14:paraId="6395BC38" w14:textId="2F8C046F" w:rsidR="00D1606A" w:rsidRDefault="00D1606A" w:rsidP="005366AC">
      <w:pPr>
        <w:rPr>
          <w:b/>
        </w:rPr>
      </w:pPr>
    </w:p>
    <w:p w14:paraId="32B44C62" w14:textId="4B4EB269" w:rsidR="005366AC" w:rsidRDefault="005366AC" w:rsidP="005366AC">
      <w:r w:rsidRPr="00D3724C">
        <w:rPr>
          <w:b/>
        </w:rPr>
        <w:t>Reference</w:t>
      </w:r>
      <w:r>
        <w:rPr>
          <w:b/>
        </w:rPr>
        <w:t xml:space="preserve">: </w:t>
      </w:r>
      <w:r w:rsidR="00C658E0">
        <w:rPr>
          <w:color w:val="FF0000"/>
        </w:rPr>
        <w:t xml:space="preserve">Cold Mass Assembly </w:t>
      </w:r>
      <w:r w:rsidR="00C5723A">
        <w:rPr>
          <w:color w:val="FF0000"/>
        </w:rPr>
        <w:t>Traveler</w:t>
      </w:r>
      <w:r w:rsidR="005713DD">
        <w:rPr>
          <w:color w:val="FF0000"/>
        </w:rPr>
        <w:t xml:space="preserve"> [TBD], </w:t>
      </w:r>
      <w:r w:rsidR="00822A78">
        <w:rPr>
          <w:color w:val="FF0000"/>
        </w:rPr>
        <w:t>Cryo-assembly Test Plan [TBD</w:t>
      </w:r>
      <w:proofErr w:type="gramStart"/>
      <w:r w:rsidR="00822A78">
        <w:rPr>
          <w:color w:val="FF0000"/>
        </w:rPr>
        <w:t>],</w:t>
      </w:r>
      <w:r w:rsidR="005713DD">
        <w:rPr>
          <w:color w:val="FF0000"/>
        </w:rPr>
        <w:t>Test</w:t>
      </w:r>
      <w:proofErr w:type="gramEnd"/>
      <w:r w:rsidR="005713DD">
        <w:rPr>
          <w:color w:val="FF0000"/>
        </w:rPr>
        <w:t xml:space="preserve"> Report</w:t>
      </w:r>
      <w:r w:rsidR="00C658E0">
        <w:rPr>
          <w:color w:val="FF0000"/>
        </w:rPr>
        <w:t xml:space="preserve"> [TBD]</w:t>
      </w:r>
    </w:p>
    <w:p w14:paraId="7DF12EED" w14:textId="3C13DF22" w:rsidR="005A60AB" w:rsidRDefault="005A60AB" w:rsidP="00064731"/>
    <w:p w14:paraId="4091E531" w14:textId="1FCF2CE7" w:rsidR="00F50FFA" w:rsidRDefault="00F50FFA" w:rsidP="00F50FFA">
      <w:pPr>
        <w:rPr>
          <w:b/>
        </w:rPr>
      </w:pPr>
      <w:r w:rsidRPr="00D3724C">
        <w:rPr>
          <w:b/>
        </w:rPr>
        <w:t>Requirement</w:t>
      </w:r>
      <w:r>
        <w:rPr>
          <w:b/>
        </w:rPr>
        <w:t xml:space="preserve"> MQXFA-R-O-03: </w:t>
      </w:r>
      <w:r w:rsidRPr="00F50FFA">
        <w:t>The fringe field target for the magnet installed in the cryostat is less than 50 </w:t>
      </w:r>
      <w:proofErr w:type="spellStart"/>
      <w:r w:rsidRPr="00F50FFA">
        <w:t>mT</w:t>
      </w:r>
      <w:proofErr w:type="spellEnd"/>
      <w:r w:rsidRPr="00F50FFA">
        <w:t xml:space="preserve"> at 10 mm from the outer surface of the cryostat.</w:t>
      </w:r>
    </w:p>
    <w:p w14:paraId="73AB420F" w14:textId="77777777" w:rsidR="00F20D0A" w:rsidRPr="00F20D0A" w:rsidRDefault="00F53776" w:rsidP="00F20D0A">
      <w:r>
        <w:rPr>
          <w:b/>
        </w:rPr>
        <w:t>Verification Method</w:t>
      </w:r>
      <w:r w:rsidRPr="00F20D0A">
        <w:rPr>
          <w:b/>
        </w:rPr>
        <w:t xml:space="preserve">: </w:t>
      </w:r>
      <w:r w:rsidR="00F20D0A" w:rsidRPr="00F20D0A">
        <w:t>Prototype cryo-assembly measurements at horizontal test stand</w:t>
      </w:r>
    </w:p>
    <w:p w14:paraId="5F0B7DB8" w14:textId="17F2A9A1" w:rsidR="00F50FFA" w:rsidRPr="00064731" w:rsidRDefault="00F50FFA" w:rsidP="00F50FFA">
      <w:r w:rsidRPr="00D3724C">
        <w:rPr>
          <w:b/>
        </w:rPr>
        <w:t>Procedure summary</w:t>
      </w:r>
      <w:r>
        <w:rPr>
          <w:b/>
        </w:rPr>
        <w:t xml:space="preserve">: </w:t>
      </w:r>
      <w:r w:rsidR="00F53776" w:rsidRPr="00F20D0A">
        <w:t>fringe</w:t>
      </w:r>
      <w:r w:rsidR="00F53776" w:rsidRPr="00F20D0A">
        <w:rPr>
          <w:b/>
        </w:rPr>
        <w:t xml:space="preserve"> </w:t>
      </w:r>
      <w:r w:rsidR="00F53776" w:rsidRPr="00F20D0A">
        <w:t>magnetic field measurements</w:t>
      </w:r>
      <w:r w:rsidR="00F20D0A" w:rsidRPr="00F20D0A">
        <w:t xml:space="preserve"> with a Hall Probe</w:t>
      </w:r>
    </w:p>
    <w:p w14:paraId="124F64C0" w14:textId="143BD9E7" w:rsidR="00F53776" w:rsidRDefault="00F53776" w:rsidP="00F53776">
      <w:r w:rsidRPr="00D3724C">
        <w:rPr>
          <w:b/>
        </w:rPr>
        <w:t>Reference</w:t>
      </w:r>
      <w:r>
        <w:rPr>
          <w:b/>
        </w:rPr>
        <w:t xml:space="preserve">: </w:t>
      </w:r>
      <w:r w:rsidR="00EC1A3D">
        <w:t>Prototype Run Plan</w:t>
      </w:r>
      <w:r>
        <w:t xml:space="preserve"> [</w:t>
      </w:r>
      <w:r w:rsidRPr="00E47E0F">
        <w:rPr>
          <w:color w:val="FF0000"/>
        </w:rPr>
        <w:t>TBD</w:t>
      </w:r>
      <w:r>
        <w:t>]</w:t>
      </w:r>
      <w:r w:rsidR="00EC1A3D">
        <w:t>,</w:t>
      </w:r>
      <w:r w:rsidR="00F20D0A">
        <w:t xml:space="preserve"> Cryo-assembly test plan [</w:t>
      </w:r>
      <w:r w:rsidR="00F20D0A" w:rsidRPr="00F20D0A">
        <w:rPr>
          <w:color w:val="FF0000"/>
        </w:rPr>
        <w:t>TBD</w:t>
      </w:r>
      <w:r w:rsidR="00F20D0A">
        <w:t>], Prototype</w:t>
      </w:r>
      <w:r w:rsidR="00EC1A3D">
        <w:t xml:space="preserve"> Test Report [</w:t>
      </w:r>
      <w:r w:rsidR="00EC1A3D" w:rsidRPr="00EC1A3D">
        <w:rPr>
          <w:color w:val="FF0000"/>
        </w:rPr>
        <w:t>TBD</w:t>
      </w:r>
      <w:r w:rsidR="00EC1A3D">
        <w:t>]</w:t>
      </w:r>
    </w:p>
    <w:p w14:paraId="214E98E2" w14:textId="29743722" w:rsidR="005366AC" w:rsidRDefault="005366AC" w:rsidP="00064731"/>
    <w:p w14:paraId="68DFDE5C" w14:textId="77777777" w:rsidR="00F30389" w:rsidRPr="00BB3195" w:rsidRDefault="00F30389" w:rsidP="00F30389">
      <w:pPr>
        <w:rPr>
          <w:b/>
        </w:rPr>
      </w:pPr>
      <w:r w:rsidRPr="00BB3195">
        <w:rPr>
          <w:b/>
        </w:rPr>
        <w:t xml:space="preserve">Requirement MQXFA-R-T-05: </w:t>
      </w:r>
      <w:r w:rsidRPr="00BB3195">
        <w:t>MQXFA magnets must be capable of operation in pressurized static superfluid helium (</w:t>
      </w:r>
      <w:proofErr w:type="spellStart"/>
      <w:r w:rsidRPr="00BB3195">
        <w:t>HeII</w:t>
      </w:r>
      <w:proofErr w:type="spellEnd"/>
      <w:r w:rsidRPr="00BB3195">
        <w:t>) bath at 1.3 bar and at a temperature of 1.9 K.</w:t>
      </w:r>
    </w:p>
    <w:p w14:paraId="38375F4F" w14:textId="559A7BA7" w:rsidR="00F363E5" w:rsidRPr="00BB3195" w:rsidRDefault="00F363E5" w:rsidP="00F363E5">
      <w:r w:rsidRPr="00BB3195">
        <w:rPr>
          <w:b/>
        </w:rPr>
        <w:t xml:space="preserve">Verification Method: </w:t>
      </w:r>
      <w:r w:rsidR="00680C1C" w:rsidRPr="00BB3195">
        <w:t>cold testing</w:t>
      </w:r>
      <w:r w:rsidR="0051586C" w:rsidRPr="00BB3195">
        <w:t xml:space="preserve"> on prototype and every production magnet</w:t>
      </w:r>
    </w:p>
    <w:p w14:paraId="3F502334" w14:textId="08C11CBE" w:rsidR="00F363E5" w:rsidRPr="00BB3195" w:rsidRDefault="00F363E5" w:rsidP="00F363E5">
      <w:r w:rsidRPr="00BB3195">
        <w:rPr>
          <w:b/>
        </w:rPr>
        <w:t xml:space="preserve">Procedure summary: </w:t>
      </w:r>
      <w:r w:rsidR="00680C1C" w:rsidRPr="00BB3195">
        <w:t>operation at ultimate current at a bath temperature of 1.9K</w:t>
      </w:r>
      <w:r w:rsidR="00385AD5" w:rsidRPr="00BB3195">
        <w:t xml:space="preserve"> for </w:t>
      </w:r>
      <w:r w:rsidR="005506C9">
        <w:rPr>
          <w:color w:val="FF0000"/>
        </w:rPr>
        <w:t>120</w:t>
      </w:r>
      <w:r w:rsidR="00385AD5" w:rsidRPr="002F44E9">
        <w:rPr>
          <w:color w:val="FF0000"/>
        </w:rPr>
        <w:t xml:space="preserve"> </w:t>
      </w:r>
      <w:r w:rsidR="00385AD5" w:rsidRPr="00BB3195">
        <w:t>minutes</w:t>
      </w:r>
      <w:r w:rsidR="0051586C" w:rsidRPr="00BB3195">
        <w:t xml:space="preserve"> for prototype and </w:t>
      </w:r>
      <w:r w:rsidR="005506C9">
        <w:rPr>
          <w:color w:val="FF0000"/>
        </w:rPr>
        <w:t>60</w:t>
      </w:r>
      <w:r w:rsidR="0051586C" w:rsidRPr="002F44E9">
        <w:rPr>
          <w:color w:val="FF0000"/>
        </w:rPr>
        <w:t xml:space="preserve"> </w:t>
      </w:r>
      <w:r w:rsidR="0051586C" w:rsidRPr="00BB3195">
        <w:t>minutes for production magnets</w:t>
      </w:r>
    </w:p>
    <w:p w14:paraId="00636300" w14:textId="3017E131" w:rsidR="00F363E5" w:rsidRPr="00BB3195" w:rsidRDefault="00F363E5" w:rsidP="00F363E5">
      <w:r w:rsidRPr="00BB3195">
        <w:rPr>
          <w:b/>
        </w:rPr>
        <w:t xml:space="preserve">Reference: </w:t>
      </w:r>
      <w:r w:rsidR="00264E36" w:rsidRPr="00BB3195">
        <w:t>Prototype Run Plan</w:t>
      </w:r>
      <w:r w:rsidR="00680C1C" w:rsidRPr="00BB3195">
        <w:t xml:space="preserve"> [TBD]</w:t>
      </w:r>
      <w:proofErr w:type="gramStart"/>
      <w:r w:rsidR="00DE0568" w:rsidRPr="00BB3195">
        <w:t xml:space="preserve">, </w:t>
      </w:r>
      <w:r w:rsidR="005506C9">
        <w:t>,</w:t>
      </w:r>
      <w:proofErr w:type="gramEnd"/>
      <w:r w:rsidR="005506C9">
        <w:t xml:space="preserve"> Cryo-assembly Test Plan [TBD], </w:t>
      </w:r>
      <w:r w:rsidR="00DE0568" w:rsidRPr="00BB3195">
        <w:t>Prototype Test Report [TBD]</w:t>
      </w:r>
    </w:p>
    <w:p w14:paraId="6A73DE5A" w14:textId="443D6263" w:rsidR="00F30389" w:rsidRDefault="00F30389" w:rsidP="00064731"/>
    <w:p w14:paraId="208CFDEE" w14:textId="1725D633" w:rsidR="00DF1A74" w:rsidRPr="00DF1A74" w:rsidRDefault="00DF1A74" w:rsidP="00DF1A74">
      <w:r w:rsidRPr="00D3724C">
        <w:rPr>
          <w:b/>
        </w:rPr>
        <w:t>Requirement</w:t>
      </w:r>
      <w:r>
        <w:rPr>
          <w:b/>
        </w:rPr>
        <w:t xml:space="preserve"> MQXFA-R-T-06: </w:t>
      </w:r>
      <w:r w:rsidRPr="00DF1A74">
        <w:t xml:space="preserve">The MQXFA cooling channels must </w:t>
      </w:r>
      <w:proofErr w:type="gramStart"/>
      <w:r w:rsidRPr="00DF1A74">
        <w:t>be capable of accommodating</w:t>
      </w:r>
      <w:proofErr w:type="gramEnd"/>
      <w:r w:rsidRPr="00DF1A74">
        <w:t xml:space="preserve"> two (2) heat exchanger tubes running along the length of the magnet in the yoke cooling channels. The minimum diameter of the MQXFA yoke cooling channels that will provide an adequate gap around the heat exchanger tubes is 77 mm.</w:t>
      </w:r>
    </w:p>
    <w:p w14:paraId="1103D86E" w14:textId="69590AFE" w:rsidR="00F97E1E" w:rsidRPr="00F53776" w:rsidRDefault="00F97E1E" w:rsidP="00F97E1E">
      <w:pPr>
        <w:rPr>
          <w:color w:val="FF0000"/>
        </w:rPr>
      </w:pPr>
      <w:r>
        <w:rPr>
          <w:b/>
        </w:rPr>
        <w:t xml:space="preserve">Verification Method: </w:t>
      </w:r>
      <w:r w:rsidR="001A68AC">
        <w:rPr>
          <w:color w:val="FF0000"/>
        </w:rPr>
        <w:t>considered verified after heat exchanger tubes are successfully inserted during the cold mass assembly</w:t>
      </w:r>
      <w:r w:rsidR="00D314A9" w:rsidRPr="00D314A9">
        <w:rPr>
          <w:b/>
          <w:color w:val="FF0000"/>
        </w:rPr>
        <w:t xml:space="preserve"> </w:t>
      </w:r>
    </w:p>
    <w:p w14:paraId="5B92B094" w14:textId="01943BE4" w:rsidR="00F97E1E" w:rsidRPr="00D314A9" w:rsidRDefault="00F97E1E" w:rsidP="00F97E1E">
      <w:pPr>
        <w:rPr>
          <w:color w:val="FF0000"/>
        </w:rPr>
      </w:pPr>
      <w:r w:rsidRPr="00D3724C">
        <w:rPr>
          <w:b/>
        </w:rPr>
        <w:lastRenderedPageBreak/>
        <w:t>Procedure summary</w:t>
      </w:r>
      <w:r>
        <w:rPr>
          <w:b/>
        </w:rPr>
        <w:t xml:space="preserve">: </w:t>
      </w:r>
      <w:r w:rsidR="001A68AC">
        <w:rPr>
          <w:color w:val="FF0000"/>
        </w:rPr>
        <w:t>n/a</w:t>
      </w:r>
    </w:p>
    <w:p w14:paraId="258CF595" w14:textId="6E853220" w:rsidR="00F97E1E" w:rsidRDefault="00F97E1E" w:rsidP="00F97E1E">
      <w:r w:rsidRPr="00D3724C">
        <w:rPr>
          <w:b/>
        </w:rPr>
        <w:t>Reference</w:t>
      </w:r>
      <w:r>
        <w:rPr>
          <w:b/>
        </w:rPr>
        <w:t xml:space="preserve">: </w:t>
      </w:r>
      <w:r w:rsidR="001A68AC">
        <w:t>n/a</w:t>
      </w:r>
    </w:p>
    <w:p w14:paraId="01F448C2" w14:textId="2E718E45" w:rsidR="00DF1A74" w:rsidRDefault="00DF1A74" w:rsidP="00064731"/>
    <w:p w14:paraId="3F40426E" w14:textId="71F84360" w:rsidR="00914B86" w:rsidRPr="00914B86" w:rsidRDefault="00914B86" w:rsidP="00914B86">
      <w:r w:rsidRPr="00D3724C">
        <w:rPr>
          <w:b/>
        </w:rPr>
        <w:t>Requirement</w:t>
      </w:r>
      <w:r>
        <w:rPr>
          <w:b/>
        </w:rPr>
        <w:t xml:space="preserve"> MQXFA-R-T-07: </w:t>
      </w:r>
      <w:r w:rsidRPr="00914B86">
        <w:t>At least 40% of the coil inner surface must be free of polyimide.</w:t>
      </w:r>
    </w:p>
    <w:p w14:paraId="48B6C820" w14:textId="6E5BA8A2" w:rsidR="00661BB3" w:rsidRPr="00F53776" w:rsidRDefault="00661BB3" w:rsidP="00661BB3">
      <w:pPr>
        <w:rPr>
          <w:color w:val="FF0000"/>
        </w:rPr>
      </w:pPr>
      <w:r>
        <w:rPr>
          <w:b/>
        </w:rPr>
        <w:t>Verification Method:</w:t>
      </w:r>
      <w:r w:rsidR="001251D8">
        <w:rPr>
          <w:b/>
        </w:rPr>
        <w:t xml:space="preserve"> </w:t>
      </w:r>
      <w:r w:rsidR="001251D8">
        <w:t>Engineering check and visual inspection of each coil</w:t>
      </w:r>
    </w:p>
    <w:p w14:paraId="27285D80" w14:textId="12B0C84B" w:rsidR="00661BB3" w:rsidRPr="00121C05" w:rsidRDefault="00661BB3" w:rsidP="00661BB3">
      <w:pPr>
        <w:rPr>
          <w:color w:val="FF0000"/>
        </w:rPr>
      </w:pPr>
      <w:r w:rsidRPr="00D3724C">
        <w:rPr>
          <w:b/>
        </w:rPr>
        <w:t>Procedure summary</w:t>
      </w:r>
      <w:r w:rsidR="002001C6" w:rsidRPr="00121C05">
        <w:t>:</w:t>
      </w:r>
      <w:r w:rsidR="001251D8" w:rsidRPr="00121C05">
        <w:t xml:space="preserve"> lead engineer verifies </w:t>
      </w:r>
      <w:r w:rsidR="00121C05">
        <w:t xml:space="preserve">trace </w:t>
      </w:r>
      <w:r w:rsidR="001251D8" w:rsidRPr="00121C05">
        <w:t xml:space="preserve">design and approves </w:t>
      </w:r>
      <w:r w:rsidR="00121C05">
        <w:t xml:space="preserve">trace </w:t>
      </w:r>
      <w:r w:rsidR="001251D8" w:rsidRPr="00121C05">
        <w:t xml:space="preserve">drawing, </w:t>
      </w:r>
      <w:r w:rsidR="00121C05" w:rsidRPr="00121C05">
        <w:t xml:space="preserve">QC checks </w:t>
      </w:r>
      <w:r w:rsidR="00121C05">
        <w:t xml:space="preserve">are performed after delivery of </w:t>
      </w:r>
      <w:r w:rsidR="00121C05" w:rsidRPr="00121C05">
        <w:t>each trace to verify compliance, and lead technician verifies that the trace is correctly installed after each coil fabrication</w:t>
      </w:r>
      <w:r w:rsidR="00121C05">
        <w:t xml:space="preserve"> by visual inspection</w:t>
      </w:r>
    </w:p>
    <w:p w14:paraId="5ABAA180" w14:textId="086561A0" w:rsidR="00121C05" w:rsidRDefault="00661BB3" w:rsidP="00121C05">
      <w:r w:rsidRPr="00D3724C">
        <w:rPr>
          <w:b/>
        </w:rPr>
        <w:t>Reference</w:t>
      </w:r>
      <w:r>
        <w:rPr>
          <w:b/>
        </w:rPr>
        <w:t xml:space="preserve">: </w:t>
      </w:r>
      <w:r w:rsidR="00DE0568" w:rsidRPr="00DE0568">
        <w:t>Design Report [</w:t>
      </w:r>
      <w:r w:rsidR="00DE0568" w:rsidRPr="00DE0568">
        <w:rPr>
          <w:color w:val="FF0000"/>
        </w:rPr>
        <w:t>TBD</w:t>
      </w:r>
      <w:r w:rsidR="00DE0568" w:rsidRPr="00DE0568">
        <w:t>]</w:t>
      </w:r>
      <w:r w:rsidR="00DE0568">
        <w:rPr>
          <w:b/>
        </w:rPr>
        <w:t xml:space="preserve">, </w:t>
      </w:r>
      <w:r w:rsidR="00121C05">
        <w:t>A</w:t>
      </w:r>
      <w:r w:rsidR="00121C05" w:rsidRPr="00121C05">
        <w:t>pproved trace drawing</w:t>
      </w:r>
      <w:r w:rsidR="00121C05">
        <w:t xml:space="preserve"> </w:t>
      </w:r>
      <w:r w:rsidR="00121C05" w:rsidRPr="00DE0568">
        <w:t>[</w:t>
      </w:r>
      <w:r w:rsidR="00121C05" w:rsidRPr="00DE0568">
        <w:rPr>
          <w:color w:val="FF0000"/>
        </w:rPr>
        <w:t>TBD</w:t>
      </w:r>
      <w:r w:rsidR="00121C05">
        <w:rPr>
          <w:color w:val="FF0000"/>
        </w:rPr>
        <w:t>]</w:t>
      </w:r>
      <w:r w:rsidR="00121C05">
        <w:rPr>
          <w:b/>
        </w:rPr>
        <w:t xml:space="preserve">, </w:t>
      </w:r>
      <w:r w:rsidR="00121C05" w:rsidRPr="00121C05">
        <w:t>Trace</w:t>
      </w:r>
      <w:r w:rsidR="00121C05">
        <w:rPr>
          <w:b/>
        </w:rPr>
        <w:t xml:space="preserve"> </w:t>
      </w:r>
      <w:r w:rsidR="00121C05">
        <w:t>QC Report [</w:t>
      </w:r>
      <w:r w:rsidR="00121C05" w:rsidRPr="00BA2163">
        <w:rPr>
          <w:color w:val="FF0000"/>
        </w:rPr>
        <w:t>TBD</w:t>
      </w:r>
      <w:r w:rsidR="00121C05">
        <w:t>],</w:t>
      </w:r>
    </w:p>
    <w:p w14:paraId="5297C43A" w14:textId="446E5DA6" w:rsidR="00661BB3" w:rsidRDefault="00661BB3" w:rsidP="00661BB3">
      <w:r>
        <w:t xml:space="preserve">Coil Fabrication </w:t>
      </w:r>
      <w:r w:rsidR="00C5723A">
        <w:t>Traveler</w:t>
      </w:r>
      <w:r>
        <w:t xml:space="preserve"> [</w:t>
      </w:r>
      <w:r w:rsidRPr="00BA2163">
        <w:rPr>
          <w:color w:val="FF0000"/>
        </w:rPr>
        <w:t>TBD</w:t>
      </w:r>
      <w:r>
        <w:t>]</w:t>
      </w:r>
    </w:p>
    <w:p w14:paraId="556BC87A" w14:textId="3AE71F8F" w:rsidR="00DF1A74" w:rsidRDefault="00DF1A74" w:rsidP="00064731"/>
    <w:p w14:paraId="114D0341" w14:textId="77777777" w:rsidR="008B52CC" w:rsidRPr="008B52CC" w:rsidRDefault="002B471B" w:rsidP="008B52CC">
      <w:pPr>
        <w:rPr>
          <w:vertAlign w:val="superscript"/>
        </w:rPr>
      </w:pPr>
      <w:r w:rsidRPr="00D3724C">
        <w:rPr>
          <w:b/>
        </w:rPr>
        <w:t>Requirement</w:t>
      </w:r>
      <w:r w:rsidR="008B52CC">
        <w:rPr>
          <w:b/>
        </w:rPr>
        <w:t xml:space="preserve"> MQXFA-R-T-08</w:t>
      </w:r>
      <w:r>
        <w:rPr>
          <w:b/>
        </w:rPr>
        <w:t xml:space="preserve">: </w:t>
      </w:r>
      <w:r w:rsidR="008B52CC" w:rsidRPr="008B52CC">
        <w:t xml:space="preserve">The MQXFA must have provisions for the following cooling passages: (1) Free passage through the coil pole and subsequent G-10 alignment key equivalent of 8 mm diameter holes repeated every 50 mm; (2) free helium paths interconnecting the four yoke cooling channels holes; and (3) a free </w:t>
      </w:r>
      <w:proofErr w:type="gramStart"/>
      <w:r w:rsidR="008B52CC" w:rsidRPr="008B52CC">
        <w:t>cross sectional</w:t>
      </w:r>
      <w:proofErr w:type="gramEnd"/>
      <w:r w:rsidR="008B52CC" w:rsidRPr="008B52CC">
        <w:t xml:space="preserve"> area of at least 150 cm</w:t>
      </w:r>
      <w:r w:rsidR="008B52CC" w:rsidRPr="008B52CC">
        <w:rPr>
          <w:vertAlign w:val="superscript"/>
        </w:rPr>
        <w:t>2</w:t>
      </w:r>
      <w:r w:rsidR="008B52CC" w:rsidRPr="008B52CC">
        <w:t>.</w:t>
      </w:r>
    </w:p>
    <w:p w14:paraId="7953A714" w14:textId="5BF24ABB" w:rsidR="00BD5DC9" w:rsidRPr="00BD5DC9" w:rsidRDefault="000D4DB4" w:rsidP="000D4DB4">
      <w:pPr>
        <w:rPr>
          <w:color w:val="FF0000"/>
        </w:rPr>
      </w:pPr>
      <w:r>
        <w:rPr>
          <w:b/>
        </w:rPr>
        <w:t xml:space="preserve">Verification Method: </w:t>
      </w:r>
      <w:r w:rsidR="00BD5DC9">
        <w:t>Engineering check and visual inspection of each coil</w:t>
      </w:r>
      <w:r w:rsidR="00BD5DC9" w:rsidRPr="00BD5DC9">
        <w:t>/magnet</w:t>
      </w:r>
    </w:p>
    <w:p w14:paraId="3E238DB8" w14:textId="2FF963AF" w:rsidR="00BD5DC9" w:rsidRDefault="000D4DB4" w:rsidP="00BD5DC9">
      <w:r w:rsidRPr="00D3724C">
        <w:rPr>
          <w:b/>
        </w:rPr>
        <w:t>Procedure summary</w:t>
      </w:r>
      <w:r w:rsidR="00BD5DC9" w:rsidRPr="00BD5DC9">
        <w:t xml:space="preserve"> </w:t>
      </w:r>
      <w:r w:rsidR="00BD5DC9" w:rsidRPr="00121C05">
        <w:t xml:space="preserve">lead engineer verifies </w:t>
      </w:r>
      <w:r w:rsidR="00BD5DC9">
        <w:t xml:space="preserve">parts </w:t>
      </w:r>
      <w:r w:rsidR="00BD5DC9" w:rsidRPr="00121C05">
        <w:t xml:space="preserve">design and approves drawing, QC checks </w:t>
      </w:r>
      <w:r w:rsidR="00BD5DC9">
        <w:t xml:space="preserve">are performed after delivery of </w:t>
      </w:r>
      <w:r w:rsidR="00BD5DC9" w:rsidRPr="00121C05">
        <w:t xml:space="preserve">each </w:t>
      </w:r>
      <w:r w:rsidR="00BD5DC9">
        <w:t>part</w:t>
      </w:r>
      <w:r w:rsidR="00BD5DC9" w:rsidRPr="00121C05">
        <w:t xml:space="preserve"> to verify </w:t>
      </w:r>
      <w:r w:rsidR="00BD5DC9">
        <w:t xml:space="preserve">compliance, and lead technician </w:t>
      </w:r>
      <w:r w:rsidR="00BD5DC9" w:rsidRPr="00121C05">
        <w:t xml:space="preserve">verifies that </w:t>
      </w:r>
      <w:r w:rsidR="00BD5DC9">
        <w:t>parts are</w:t>
      </w:r>
      <w:r w:rsidR="00BD5DC9" w:rsidRPr="00121C05">
        <w:t xml:space="preserve"> correctly installed after each coil</w:t>
      </w:r>
      <w:r w:rsidR="00BD5DC9">
        <w:t xml:space="preserve">/magnet </w:t>
      </w:r>
      <w:r w:rsidR="00BD5DC9" w:rsidRPr="00121C05">
        <w:t>fabrication</w:t>
      </w:r>
      <w:r w:rsidR="00BD5DC9">
        <w:t xml:space="preserve"> by visual inspection</w:t>
      </w:r>
    </w:p>
    <w:p w14:paraId="1F6AC38B" w14:textId="2CB5352D" w:rsidR="00BD5DC9" w:rsidRDefault="000D4DB4" w:rsidP="00BD5DC9">
      <w:r w:rsidRPr="00D3724C">
        <w:rPr>
          <w:b/>
        </w:rPr>
        <w:t>Reference</w:t>
      </w:r>
      <w:r>
        <w:rPr>
          <w:b/>
        </w:rPr>
        <w:t xml:space="preserve">: </w:t>
      </w:r>
      <w:r w:rsidR="00BD5DC9" w:rsidRPr="00DE0568">
        <w:t>Design Report [</w:t>
      </w:r>
      <w:r w:rsidR="00BD5DC9" w:rsidRPr="00DE0568">
        <w:rPr>
          <w:color w:val="FF0000"/>
        </w:rPr>
        <w:t>TBD</w:t>
      </w:r>
      <w:r w:rsidR="00BD5DC9" w:rsidRPr="00DE0568">
        <w:t>]</w:t>
      </w:r>
      <w:r w:rsidR="00BD5DC9">
        <w:rPr>
          <w:b/>
        </w:rPr>
        <w:t xml:space="preserve">, </w:t>
      </w:r>
      <w:r w:rsidR="00BD5DC9">
        <w:t>A</w:t>
      </w:r>
      <w:r w:rsidR="00BD5DC9" w:rsidRPr="00121C05">
        <w:t xml:space="preserve">pproved </w:t>
      </w:r>
      <w:r w:rsidR="00BD5DC9">
        <w:t>parts</w:t>
      </w:r>
      <w:r w:rsidR="00BD5DC9" w:rsidRPr="00121C05">
        <w:t xml:space="preserve"> drawing</w:t>
      </w:r>
      <w:r w:rsidR="00BD5DC9">
        <w:t xml:space="preserve">s </w:t>
      </w:r>
      <w:r w:rsidR="00BD5DC9" w:rsidRPr="00DE0568">
        <w:t>[</w:t>
      </w:r>
      <w:r w:rsidR="00BD5DC9" w:rsidRPr="00DE0568">
        <w:rPr>
          <w:color w:val="FF0000"/>
        </w:rPr>
        <w:t>TBD</w:t>
      </w:r>
      <w:r w:rsidR="00BD5DC9">
        <w:rPr>
          <w:color w:val="FF0000"/>
        </w:rPr>
        <w:t>]</w:t>
      </w:r>
      <w:r w:rsidR="00BD5DC9">
        <w:rPr>
          <w:b/>
        </w:rPr>
        <w:t xml:space="preserve">, </w:t>
      </w:r>
      <w:r w:rsidR="00BD5DC9">
        <w:t>QC Reports [</w:t>
      </w:r>
      <w:r w:rsidR="00BD5DC9" w:rsidRPr="00BA2163">
        <w:rPr>
          <w:color w:val="FF0000"/>
        </w:rPr>
        <w:t>TBD</w:t>
      </w:r>
      <w:r w:rsidR="00BD5DC9">
        <w:t>],</w:t>
      </w:r>
    </w:p>
    <w:p w14:paraId="5DDC6244" w14:textId="4A6EFDFD" w:rsidR="00BD5DC9" w:rsidRDefault="00BD5DC9" w:rsidP="00BD5DC9">
      <w:r>
        <w:t>Coil Fabrication Traveler [</w:t>
      </w:r>
      <w:r w:rsidRPr="00BA2163">
        <w:rPr>
          <w:color w:val="FF0000"/>
        </w:rPr>
        <w:t>TBD</w:t>
      </w:r>
      <w:r>
        <w:t>]</w:t>
      </w:r>
    </w:p>
    <w:p w14:paraId="69C87EB6" w14:textId="6DB04C44" w:rsidR="002B471B" w:rsidRDefault="002B471B" w:rsidP="002B471B"/>
    <w:p w14:paraId="3A321262" w14:textId="1AABB6D7" w:rsidR="002517D9" w:rsidRPr="002517D9" w:rsidRDefault="002517D9" w:rsidP="002517D9">
      <w:pPr>
        <w:rPr>
          <w:lang w:val="en-GB"/>
        </w:rPr>
      </w:pPr>
      <w:r w:rsidRPr="00D3724C">
        <w:rPr>
          <w:b/>
        </w:rPr>
        <w:t>Requirement</w:t>
      </w:r>
      <w:r>
        <w:rPr>
          <w:b/>
        </w:rPr>
        <w:t xml:space="preserve"> MQXFA-R-T-09: </w:t>
      </w:r>
      <w:r w:rsidRPr="002517D9">
        <w:rPr>
          <w:lang w:val="en-GB"/>
        </w:rPr>
        <w:t>The MQXFA magnet structure must be capable of sustaining a sudden</w:t>
      </w:r>
      <w:r w:rsidRPr="002517D9">
        <w:rPr>
          <w:color w:val="FF0000"/>
          <w:lang w:val="en-GB"/>
        </w:rPr>
        <w:t xml:space="preserve"> </w:t>
      </w:r>
      <w:r w:rsidRPr="002517D9">
        <w:rPr>
          <w:lang w:val="en-GB"/>
        </w:rPr>
        <w:t xml:space="preserve">rise of pressure from atmospheric up to 26 </w:t>
      </w:r>
      <w:proofErr w:type="gramStart"/>
      <w:r w:rsidRPr="002517D9">
        <w:rPr>
          <w:lang w:val="en-GB"/>
        </w:rPr>
        <w:t>bar</w:t>
      </w:r>
      <w:proofErr w:type="gramEnd"/>
      <w:r w:rsidRPr="002517D9">
        <w:rPr>
          <w:lang w:val="en-GB"/>
        </w:rPr>
        <w:t xml:space="preserve"> without damage and without degradation of subsequent performance.</w:t>
      </w:r>
    </w:p>
    <w:p w14:paraId="048F9560" w14:textId="739348B3" w:rsidR="00BE6F0B" w:rsidRPr="00F53776" w:rsidRDefault="00BE6F0B" w:rsidP="00BE6F0B">
      <w:pPr>
        <w:rPr>
          <w:color w:val="FF0000"/>
        </w:rPr>
      </w:pPr>
      <w:r>
        <w:rPr>
          <w:b/>
        </w:rPr>
        <w:t xml:space="preserve">Verification Method: </w:t>
      </w:r>
      <w:r w:rsidR="00DD5AE2">
        <w:rPr>
          <w:color w:val="FF0000"/>
        </w:rPr>
        <w:t>prototype testing</w:t>
      </w:r>
    </w:p>
    <w:p w14:paraId="13622A8B" w14:textId="099C1456" w:rsidR="00BE6F0B" w:rsidRPr="00D314A9" w:rsidRDefault="00BE6F0B" w:rsidP="00BE6F0B">
      <w:pPr>
        <w:rPr>
          <w:color w:val="FF0000"/>
        </w:rPr>
      </w:pPr>
      <w:r w:rsidRPr="00D3724C">
        <w:rPr>
          <w:b/>
        </w:rPr>
        <w:t>Procedure summary</w:t>
      </w:r>
      <w:r>
        <w:rPr>
          <w:b/>
        </w:rPr>
        <w:t xml:space="preserve">: </w:t>
      </w:r>
      <w:r w:rsidR="0072780D" w:rsidRPr="0072780D">
        <w:rPr>
          <w:color w:val="FF0000"/>
        </w:rPr>
        <w:t>induce</w:t>
      </w:r>
      <w:r w:rsidR="0072780D" w:rsidRPr="0072780D">
        <w:rPr>
          <w:b/>
          <w:color w:val="FF0000"/>
        </w:rPr>
        <w:t xml:space="preserve"> </w:t>
      </w:r>
      <w:r w:rsidR="00DD5AE2">
        <w:rPr>
          <w:color w:val="FF0000"/>
        </w:rPr>
        <w:t>quench at ultimate current, verify pressure peak exceeds 26 bar</w:t>
      </w:r>
      <w:r w:rsidR="00176E76">
        <w:rPr>
          <w:color w:val="FF0000"/>
        </w:rPr>
        <w:t>, ramp to quench again</w:t>
      </w:r>
      <w:r w:rsidR="0072780D">
        <w:rPr>
          <w:color w:val="FF0000"/>
        </w:rPr>
        <w:t xml:space="preserve"> and verify that magnet can reach ultimate current</w:t>
      </w:r>
      <w:r w:rsidR="005C09A5">
        <w:rPr>
          <w:color w:val="FF0000"/>
        </w:rPr>
        <w:t xml:space="preserve"> (has this already been demonstrated with MQXFAP</w:t>
      </w:r>
      <w:proofErr w:type="gramStart"/>
      <w:r w:rsidR="005C09A5">
        <w:rPr>
          <w:color w:val="FF0000"/>
        </w:rPr>
        <w:t>1?.</w:t>
      </w:r>
      <w:proofErr w:type="gramEnd"/>
      <w:r w:rsidR="005C09A5">
        <w:rPr>
          <w:color w:val="FF0000"/>
        </w:rPr>
        <w:t xml:space="preserve"> If so, it should be written in the Test Report)</w:t>
      </w:r>
    </w:p>
    <w:p w14:paraId="3806BF7C" w14:textId="5BC8C18D" w:rsidR="00BE6F0B" w:rsidRDefault="00BE6F0B" w:rsidP="00BE6F0B">
      <w:r w:rsidRPr="00D3724C">
        <w:rPr>
          <w:b/>
        </w:rPr>
        <w:t>Reference</w:t>
      </w:r>
      <w:r>
        <w:rPr>
          <w:b/>
        </w:rPr>
        <w:t xml:space="preserve">: </w:t>
      </w:r>
      <w:r w:rsidR="00DD5AE2" w:rsidRPr="00DD5AE2">
        <w:rPr>
          <w:color w:val="FF0000"/>
        </w:rPr>
        <w:t>Prototype Test Run Plan [TBD]</w:t>
      </w:r>
      <w:r w:rsidR="002001C6">
        <w:rPr>
          <w:color w:val="FF0000"/>
        </w:rPr>
        <w:t xml:space="preserve">, </w:t>
      </w:r>
      <w:r w:rsidR="00460B7E">
        <w:rPr>
          <w:color w:val="FF0000"/>
        </w:rPr>
        <w:t xml:space="preserve">Prototype </w:t>
      </w:r>
      <w:r w:rsidR="002001C6">
        <w:rPr>
          <w:color w:val="FF0000"/>
        </w:rPr>
        <w:t>Test Report [TBD]</w:t>
      </w:r>
    </w:p>
    <w:p w14:paraId="2009222F" w14:textId="009CC703" w:rsidR="00DF1A74" w:rsidRDefault="00DF1A74" w:rsidP="00064731"/>
    <w:p w14:paraId="6EF313A4" w14:textId="77777777" w:rsidR="009F6714" w:rsidRPr="009F6714" w:rsidRDefault="009F6714" w:rsidP="009F6714">
      <w:pPr>
        <w:rPr>
          <w:lang w:val="en-GB"/>
        </w:rPr>
      </w:pPr>
      <w:r w:rsidRPr="00D3724C">
        <w:rPr>
          <w:b/>
        </w:rPr>
        <w:t>Requirement</w:t>
      </w:r>
      <w:r>
        <w:rPr>
          <w:b/>
        </w:rPr>
        <w:t xml:space="preserve"> MQXFA-R-T-10: </w:t>
      </w:r>
      <w:r w:rsidRPr="009F6714">
        <w:rPr>
          <w:lang w:val="en-GB"/>
        </w:rPr>
        <w:t xml:space="preserve">The MQXFA magnet structure must </w:t>
      </w:r>
      <w:proofErr w:type="gramStart"/>
      <w:r w:rsidRPr="009F6714">
        <w:rPr>
          <w:lang w:val="en-GB"/>
        </w:rPr>
        <w:t>be capable of surviving</w:t>
      </w:r>
      <w:proofErr w:type="gramEnd"/>
      <w:r w:rsidRPr="009F6714">
        <w:rPr>
          <w:lang w:val="en-GB"/>
        </w:rPr>
        <w:t xml:space="preserve"> a maximum temperature gradient of 100 K, during a controlled warm-up or cool-down, and to experience the thermal dynamics following a quench without degradation in its performance. </w:t>
      </w:r>
    </w:p>
    <w:p w14:paraId="4C30B072" w14:textId="607B20E8" w:rsidR="00B50EAE" w:rsidRPr="00F53776" w:rsidRDefault="00B50EAE" w:rsidP="00B50EAE">
      <w:pPr>
        <w:rPr>
          <w:color w:val="FF0000"/>
        </w:rPr>
      </w:pPr>
      <w:r>
        <w:rPr>
          <w:b/>
        </w:rPr>
        <w:t xml:space="preserve">Verification Method: </w:t>
      </w:r>
      <w:r>
        <w:rPr>
          <w:color w:val="FF0000"/>
        </w:rPr>
        <w:t>prototype testing</w:t>
      </w:r>
    </w:p>
    <w:p w14:paraId="02EDE70D" w14:textId="35309F56" w:rsidR="00B50EAE" w:rsidRPr="00D314A9" w:rsidRDefault="00B50EAE" w:rsidP="00B50EAE">
      <w:pPr>
        <w:rPr>
          <w:color w:val="FF0000"/>
        </w:rPr>
      </w:pPr>
      <w:r w:rsidRPr="00D3724C">
        <w:rPr>
          <w:b/>
        </w:rPr>
        <w:t>Procedure summary</w:t>
      </w:r>
      <w:r>
        <w:rPr>
          <w:b/>
        </w:rPr>
        <w:t xml:space="preserve">: </w:t>
      </w:r>
      <w:r>
        <w:rPr>
          <w:color w:val="FF0000"/>
        </w:rPr>
        <w:t>control maximum temperature magnet difference during cool-down and warm-up to less than 100</w:t>
      </w:r>
      <w:r w:rsidR="00460B7E">
        <w:rPr>
          <w:color w:val="FF0000"/>
        </w:rPr>
        <w:t>K</w:t>
      </w:r>
      <w:r w:rsidR="00460B7E" w:rsidRPr="005052B7">
        <w:rPr>
          <w:color w:val="FF0000"/>
        </w:rPr>
        <w:t xml:space="preserve"> </w:t>
      </w:r>
      <w:r w:rsidR="00460B7E">
        <w:rPr>
          <w:color w:val="FF0000"/>
        </w:rPr>
        <w:t>and</w:t>
      </w:r>
      <w:r>
        <w:rPr>
          <w:color w:val="FF0000"/>
        </w:rPr>
        <w:t xml:space="preserve"> verify operability at ultimate current following an induced quench at ultimate current and a thermal cycle</w:t>
      </w:r>
    </w:p>
    <w:p w14:paraId="7BC584D5" w14:textId="4BB121E4" w:rsidR="00B50EAE" w:rsidRDefault="00B50EAE" w:rsidP="00B50EAE">
      <w:r w:rsidRPr="00D3724C">
        <w:rPr>
          <w:b/>
        </w:rPr>
        <w:t>Reference</w:t>
      </w:r>
      <w:r>
        <w:rPr>
          <w:b/>
        </w:rPr>
        <w:t xml:space="preserve">: </w:t>
      </w:r>
      <w:r>
        <w:t>Prototype Run Plan [</w:t>
      </w:r>
      <w:r w:rsidRPr="00B50EAE">
        <w:rPr>
          <w:color w:val="FF0000"/>
        </w:rPr>
        <w:t>TBD</w:t>
      </w:r>
      <w:r>
        <w:t>]</w:t>
      </w:r>
      <w:r w:rsidR="00460B7E">
        <w:t>, Prototype Test Report [</w:t>
      </w:r>
      <w:r w:rsidR="00460B7E" w:rsidRPr="00460B7E">
        <w:rPr>
          <w:color w:val="FF0000"/>
        </w:rPr>
        <w:t>TBD</w:t>
      </w:r>
      <w:r w:rsidR="00460B7E">
        <w:t>]</w:t>
      </w:r>
    </w:p>
    <w:p w14:paraId="0027223D" w14:textId="77777777" w:rsidR="009F6714" w:rsidRDefault="009F6714" w:rsidP="009F6714"/>
    <w:p w14:paraId="75624519" w14:textId="37458AA6" w:rsidR="005D6EE6" w:rsidRPr="005D6EE6" w:rsidRDefault="005D6EE6" w:rsidP="005D6EE6">
      <w:r w:rsidRPr="00D3724C">
        <w:rPr>
          <w:b/>
        </w:rPr>
        <w:t>Requirement</w:t>
      </w:r>
      <w:r>
        <w:rPr>
          <w:b/>
        </w:rPr>
        <w:t xml:space="preserve"> MQXFA-R-T-11: </w:t>
      </w:r>
      <w:r w:rsidRPr="005D6EE6">
        <w:t xml:space="preserve">The MQXFA magnets must </w:t>
      </w:r>
      <w:proofErr w:type="gramStart"/>
      <w:r w:rsidRPr="005D6EE6">
        <w:t>be capable of operating</w:t>
      </w:r>
      <w:proofErr w:type="gramEnd"/>
      <w:r w:rsidRPr="005D6EE6">
        <w:t xml:space="preserve"> at a ramp rate smaller than ±30 A/s.</w:t>
      </w:r>
    </w:p>
    <w:p w14:paraId="13636DAD" w14:textId="0A011D20" w:rsidR="00B50EAE" w:rsidRPr="00F53776" w:rsidRDefault="00B50EAE" w:rsidP="00B50EAE">
      <w:pPr>
        <w:rPr>
          <w:color w:val="FF0000"/>
        </w:rPr>
      </w:pPr>
      <w:r>
        <w:rPr>
          <w:b/>
        </w:rPr>
        <w:t xml:space="preserve">Verification Method: </w:t>
      </w:r>
      <w:r w:rsidR="006E0187">
        <w:rPr>
          <w:color w:val="FF0000"/>
        </w:rPr>
        <w:t>cold testing of each production magnet</w:t>
      </w:r>
    </w:p>
    <w:p w14:paraId="6873320E" w14:textId="378B018E" w:rsidR="00B50EAE" w:rsidRPr="00D314A9" w:rsidRDefault="00B50EAE" w:rsidP="00B50EAE">
      <w:pPr>
        <w:rPr>
          <w:color w:val="FF0000"/>
        </w:rPr>
      </w:pPr>
      <w:r w:rsidRPr="00D3724C">
        <w:rPr>
          <w:b/>
        </w:rPr>
        <w:t>Procedure summary</w:t>
      </w:r>
      <w:r>
        <w:rPr>
          <w:b/>
        </w:rPr>
        <w:t xml:space="preserve">: </w:t>
      </w:r>
      <w:r>
        <w:rPr>
          <w:color w:val="FF0000"/>
        </w:rPr>
        <w:t xml:space="preserve">verify that the magnet does not quench while ramping to/from ultimate current at ramp rates up to </w:t>
      </w:r>
      <w:r w:rsidRPr="00B50EAE">
        <w:rPr>
          <w:color w:val="FF0000"/>
        </w:rPr>
        <w:t>±30 A/s</w:t>
      </w:r>
      <w:r>
        <w:rPr>
          <w:color w:val="FF0000"/>
        </w:rPr>
        <w:t>.</w:t>
      </w:r>
    </w:p>
    <w:p w14:paraId="2654235F" w14:textId="1CE2A22A" w:rsidR="00B50EAE" w:rsidRDefault="00B50EAE" w:rsidP="00B50EAE">
      <w:r w:rsidRPr="00D3724C">
        <w:rPr>
          <w:b/>
        </w:rPr>
        <w:t>Reference</w:t>
      </w:r>
      <w:r>
        <w:rPr>
          <w:b/>
        </w:rPr>
        <w:t xml:space="preserve">: </w:t>
      </w:r>
      <w:r w:rsidR="006E0187">
        <w:t>Production</w:t>
      </w:r>
      <w:r>
        <w:t xml:space="preserve"> Run Plan [</w:t>
      </w:r>
      <w:r w:rsidRPr="00B50EAE">
        <w:rPr>
          <w:color w:val="FF0000"/>
        </w:rPr>
        <w:t>TBD</w:t>
      </w:r>
      <w:r>
        <w:t>]</w:t>
      </w:r>
      <w:r w:rsidR="00460B7E">
        <w:t>, Production Test Reports [</w:t>
      </w:r>
      <w:r w:rsidR="00460B7E" w:rsidRPr="002178AC">
        <w:rPr>
          <w:color w:val="FF0000"/>
        </w:rPr>
        <w:t>TBD</w:t>
      </w:r>
      <w:r w:rsidR="00460B7E">
        <w:t>]</w:t>
      </w:r>
    </w:p>
    <w:p w14:paraId="1B764420" w14:textId="61F9DD65" w:rsidR="009F6714" w:rsidRDefault="009F6714" w:rsidP="00064731"/>
    <w:p w14:paraId="62DD2E73" w14:textId="77777777" w:rsidR="0056190A" w:rsidRPr="0056190A" w:rsidRDefault="0056190A" w:rsidP="0056190A">
      <w:pPr>
        <w:rPr>
          <w:lang w:val="en-GB"/>
        </w:rPr>
      </w:pPr>
      <w:r w:rsidRPr="00D3724C">
        <w:rPr>
          <w:b/>
        </w:rPr>
        <w:t>Requirement</w:t>
      </w:r>
      <w:r>
        <w:rPr>
          <w:b/>
        </w:rPr>
        <w:t xml:space="preserve"> MQXFA-R-T-12: </w:t>
      </w:r>
      <w:r w:rsidRPr="0056190A">
        <w:rPr>
          <w:lang w:val="en-GB"/>
        </w:rPr>
        <w:t xml:space="preserve">The MQXFA magnet must withstand a maximum operating voltage of 670 V to ground during quench. </w:t>
      </w:r>
    </w:p>
    <w:p w14:paraId="27CE04D9" w14:textId="7B066996" w:rsidR="006E0187" w:rsidRPr="00F53776" w:rsidRDefault="006E0187" w:rsidP="006E0187">
      <w:pPr>
        <w:rPr>
          <w:color w:val="FF0000"/>
        </w:rPr>
      </w:pPr>
      <w:r>
        <w:rPr>
          <w:b/>
        </w:rPr>
        <w:lastRenderedPageBreak/>
        <w:t xml:space="preserve">Verification Method: </w:t>
      </w:r>
      <w:r w:rsidR="00850A13">
        <w:rPr>
          <w:color w:val="FF0000"/>
        </w:rPr>
        <w:t>calculations and cold testing</w:t>
      </w:r>
    </w:p>
    <w:p w14:paraId="259CBC7F" w14:textId="3EBE2507" w:rsidR="006E0187" w:rsidRPr="00D314A9" w:rsidRDefault="006E0187" w:rsidP="006E0187">
      <w:pPr>
        <w:rPr>
          <w:color w:val="FF0000"/>
        </w:rPr>
      </w:pPr>
      <w:r w:rsidRPr="00D3724C">
        <w:rPr>
          <w:b/>
        </w:rPr>
        <w:t>Procedure summary</w:t>
      </w:r>
      <w:r>
        <w:rPr>
          <w:b/>
        </w:rPr>
        <w:t xml:space="preserve">: </w:t>
      </w:r>
      <w:r w:rsidR="00850A13">
        <w:rPr>
          <w:color w:val="FF0000"/>
        </w:rPr>
        <w:t>document calculations in design report and</w:t>
      </w:r>
      <w:r w:rsidR="00497D8D">
        <w:rPr>
          <w:color w:val="FF0000"/>
        </w:rPr>
        <w:t xml:space="preserve"> conduct a </w:t>
      </w:r>
      <w:proofErr w:type="spellStart"/>
      <w:r w:rsidR="00497D8D">
        <w:rPr>
          <w:color w:val="FF0000"/>
        </w:rPr>
        <w:t>hipot</w:t>
      </w:r>
      <w:proofErr w:type="spellEnd"/>
      <w:r w:rsidR="00497D8D">
        <w:rPr>
          <w:color w:val="FF0000"/>
        </w:rPr>
        <w:t xml:space="preserve"> to at least 670 Volts in cold conditions</w:t>
      </w:r>
      <w:r w:rsidR="00850A13">
        <w:rPr>
          <w:color w:val="FF0000"/>
        </w:rPr>
        <w:t>.</w:t>
      </w:r>
    </w:p>
    <w:p w14:paraId="08F80871" w14:textId="1207862B" w:rsidR="006E0187" w:rsidRPr="00850A13" w:rsidRDefault="006E0187" w:rsidP="006E0187">
      <w:pPr>
        <w:rPr>
          <w:color w:val="FF0000"/>
        </w:rPr>
      </w:pPr>
      <w:r w:rsidRPr="00D3724C">
        <w:rPr>
          <w:b/>
        </w:rPr>
        <w:t>Reference</w:t>
      </w:r>
      <w:r>
        <w:rPr>
          <w:b/>
        </w:rPr>
        <w:t xml:space="preserve">: </w:t>
      </w:r>
      <w:r w:rsidR="00850A13" w:rsidRPr="00850A13">
        <w:rPr>
          <w:color w:val="FF0000"/>
        </w:rPr>
        <w:t>Design Report [TBD]</w:t>
      </w:r>
      <w:r w:rsidR="00D77339">
        <w:rPr>
          <w:b/>
          <w:color w:val="FF0000"/>
        </w:rPr>
        <w:t xml:space="preserve">, </w:t>
      </w:r>
      <w:r w:rsidRPr="00850A13">
        <w:rPr>
          <w:color w:val="FF0000"/>
        </w:rPr>
        <w:t>Production Run Plan [TBD]</w:t>
      </w:r>
    </w:p>
    <w:p w14:paraId="49AF4F6C" w14:textId="506FF205" w:rsidR="009F6714" w:rsidRDefault="009F6714" w:rsidP="00064731"/>
    <w:p w14:paraId="4871BBE2" w14:textId="15809B21" w:rsidR="003C55F8" w:rsidRPr="003C55F8" w:rsidRDefault="003C55F8" w:rsidP="003C55F8">
      <w:pPr>
        <w:rPr>
          <w:color w:val="FF0000"/>
        </w:rPr>
      </w:pPr>
      <w:r w:rsidRPr="00D3724C">
        <w:rPr>
          <w:b/>
        </w:rPr>
        <w:t>Requirement</w:t>
      </w:r>
      <w:r>
        <w:rPr>
          <w:b/>
        </w:rPr>
        <w:t xml:space="preserve"> MQXFA-R-T-13: </w:t>
      </w:r>
      <w:r w:rsidRPr="003C55F8">
        <w:t xml:space="preserve">MQXFA magnets must be delivered with a (+) </w:t>
      </w:r>
      <w:proofErr w:type="spellStart"/>
      <w:r w:rsidRPr="003C55F8">
        <w:t>Nb-Ti</w:t>
      </w:r>
      <w:proofErr w:type="spellEnd"/>
      <w:r w:rsidRPr="003C55F8">
        <w:t xml:space="preserve"> superconducting lead and a (-) </w:t>
      </w:r>
      <w:proofErr w:type="spellStart"/>
      <w:r w:rsidRPr="003C55F8">
        <w:t>Nb-Ti</w:t>
      </w:r>
      <w:proofErr w:type="spellEnd"/>
      <w:r w:rsidRPr="003C55F8">
        <w:t xml:space="preserve"> superconducting lead, both rated for 18 kA and adequately stabilized for connection to the Cold Mass LMQXFA electrical bus. </w:t>
      </w:r>
    </w:p>
    <w:p w14:paraId="3F313A52" w14:textId="3D39666A" w:rsidR="00047B4A" w:rsidRPr="00F53776" w:rsidRDefault="00047B4A" w:rsidP="00047B4A">
      <w:pPr>
        <w:rPr>
          <w:color w:val="FF0000"/>
        </w:rPr>
      </w:pPr>
      <w:r>
        <w:rPr>
          <w:b/>
        </w:rPr>
        <w:t xml:space="preserve">Verification Method: </w:t>
      </w:r>
      <w:r w:rsidR="00A45114" w:rsidRPr="0000401C">
        <w:rPr>
          <w:color w:val="FF0000"/>
        </w:rPr>
        <w:t>engineering check</w:t>
      </w:r>
      <w:r w:rsidR="00A45114">
        <w:rPr>
          <w:b/>
        </w:rPr>
        <w:t xml:space="preserve"> </w:t>
      </w:r>
      <w:r w:rsidR="00A45114" w:rsidRPr="00047B4A">
        <w:rPr>
          <w:color w:val="FF0000"/>
        </w:rPr>
        <w:t xml:space="preserve">for each </w:t>
      </w:r>
      <w:r w:rsidR="00A45114">
        <w:rPr>
          <w:color w:val="FF0000"/>
        </w:rPr>
        <w:t>magnet</w:t>
      </w:r>
      <w:r w:rsidR="00497D8D">
        <w:rPr>
          <w:color w:val="FF0000"/>
        </w:rPr>
        <w:t xml:space="preserve"> and cold test</w:t>
      </w:r>
    </w:p>
    <w:p w14:paraId="0CB0308E" w14:textId="12B47ACA" w:rsidR="00150093" w:rsidRPr="00D314A9" w:rsidRDefault="00150093" w:rsidP="00150093">
      <w:pPr>
        <w:rPr>
          <w:color w:val="FF0000"/>
        </w:rPr>
      </w:pPr>
      <w:r w:rsidRPr="00D3724C">
        <w:rPr>
          <w:b/>
        </w:rPr>
        <w:t>Procedure summary</w:t>
      </w:r>
      <w:r>
        <w:rPr>
          <w:b/>
        </w:rPr>
        <w:t xml:space="preserve">: </w:t>
      </w:r>
      <w:r w:rsidR="00A45114" w:rsidRPr="00047B4A">
        <w:rPr>
          <w:color w:val="FF0000"/>
        </w:rPr>
        <w:t>for each magnet,</w:t>
      </w:r>
      <w:r w:rsidR="00A45114" w:rsidRPr="00047B4A">
        <w:rPr>
          <w:b/>
          <w:color w:val="FF0000"/>
        </w:rPr>
        <w:t xml:space="preserve"> </w:t>
      </w:r>
      <w:r w:rsidR="00A45114">
        <w:rPr>
          <w:color w:val="FF0000"/>
        </w:rPr>
        <w:t>lead engineer verifies that approved lead materials and procedures have been used. A</w:t>
      </w:r>
      <w:r w:rsidR="00047B4A">
        <w:rPr>
          <w:color w:val="FF0000"/>
        </w:rPr>
        <w:t xml:space="preserve">fter verification, lead engineer signs compliance in magnet </w:t>
      </w:r>
      <w:r w:rsidR="00C5723A">
        <w:rPr>
          <w:color w:val="FF0000"/>
        </w:rPr>
        <w:t>Traveler</w:t>
      </w:r>
      <w:r w:rsidR="00D8501A">
        <w:rPr>
          <w:color w:val="FF0000"/>
        </w:rPr>
        <w:t>.</w:t>
      </w:r>
      <w:r w:rsidR="00497D8D">
        <w:rPr>
          <w:color w:val="FF0000"/>
        </w:rPr>
        <w:t xml:space="preserve"> Successful cold test.</w:t>
      </w:r>
    </w:p>
    <w:p w14:paraId="5E436477" w14:textId="056BD834" w:rsidR="00150093" w:rsidRPr="00850A13" w:rsidRDefault="00150093" w:rsidP="00150093">
      <w:pPr>
        <w:rPr>
          <w:color w:val="FF0000"/>
        </w:rPr>
      </w:pPr>
      <w:r w:rsidRPr="00D3724C">
        <w:rPr>
          <w:b/>
        </w:rPr>
        <w:t>Reference</w:t>
      </w:r>
      <w:r>
        <w:rPr>
          <w:b/>
        </w:rPr>
        <w:t xml:space="preserve">: </w:t>
      </w:r>
      <w:r w:rsidRPr="00150093">
        <w:t xml:space="preserve">Magnet Assembly </w:t>
      </w:r>
      <w:r w:rsidR="00C5723A">
        <w:t>Traveler</w:t>
      </w:r>
      <w:r w:rsidRPr="00150093">
        <w:t xml:space="preserve"> </w:t>
      </w:r>
      <w:r>
        <w:rPr>
          <w:color w:val="FF0000"/>
        </w:rPr>
        <w:t>[TBD]</w:t>
      </w:r>
    </w:p>
    <w:p w14:paraId="71A491BD" w14:textId="10F9E8BB" w:rsidR="007176A1" w:rsidRDefault="007176A1" w:rsidP="00064731"/>
    <w:p w14:paraId="1D4A469B" w14:textId="0FB760B8" w:rsidR="0054181D" w:rsidRPr="003C55F8" w:rsidRDefault="0054181D" w:rsidP="0054181D">
      <w:pPr>
        <w:rPr>
          <w:color w:val="FF0000"/>
        </w:rPr>
      </w:pPr>
      <w:r w:rsidRPr="00D3724C">
        <w:rPr>
          <w:b/>
        </w:rPr>
        <w:t>Requirement</w:t>
      </w:r>
      <w:r>
        <w:rPr>
          <w:b/>
        </w:rPr>
        <w:t xml:space="preserve"> MQXFA-R-T-14: </w:t>
      </w:r>
      <w:r w:rsidRPr="0054181D">
        <w:t>Splices are to be soldered with CERN approved materials</w:t>
      </w:r>
      <w:r w:rsidRPr="003C55F8">
        <w:t xml:space="preserve">. </w:t>
      </w:r>
    </w:p>
    <w:p w14:paraId="216E5F80" w14:textId="3979A507" w:rsidR="0000401C" w:rsidRDefault="008B69FB" w:rsidP="008B69FB">
      <w:pPr>
        <w:rPr>
          <w:color w:val="FF0000"/>
        </w:rPr>
      </w:pPr>
      <w:r>
        <w:rPr>
          <w:b/>
        </w:rPr>
        <w:t xml:space="preserve">Verification Method: </w:t>
      </w:r>
      <w:r w:rsidR="00283629">
        <w:rPr>
          <w:color w:val="FF0000"/>
        </w:rPr>
        <w:t>Technician verification</w:t>
      </w:r>
    </w:p>
    <w:p w14:paraId="160DEB60" w14:textId="77777777" w:rsidR="00283629" w:rsidRDefault="008B69FB" w:rsidP="008B69FB">
      <w:r w:rsidRPr="00D3724C">
        <w:rPr>
          <w:b/>
        </w:rPr>
        <w:t>Procedure summary</w:t>
      </w:r>
      <w:r>
        <w:rPr>
          <w:b/>
        </w:rPr>
        <w:t xml:space="preserve">: </w:t>
      </w:r>
      <w:r w:rsidR="00283629" w:rsidRPr="00423B01">
        <w:t>Lead</w:t>
      </w:r>
      <w:r w:rsidR="00283629">
        <w:rPr>
          <w:b/>
        </w:rPr>
        <w:t xml:space="preserve"> </w:t>
      </w:r>
      <w:r w:rsidR="00283629">
        <w:t xml:space="preserve">technician verification that the </w:t>
      </w:r>
      <w:r w:rsidR="00283629" w:rsidRPr="005D18EE">
        <w:t>approved flux and solder for the tinning and soldering operations</w:t>
      </w:r>
      <w:r w:rsidR="00283629">
        <w:t xml:space="preserve"> was used as specified within the traveler. </w:t>
      </w:r>
      <w:r w:rsidR="00283629" w:rsidRPr="005D18EE">
        <w:t xml:space="preserve"> </w:t>
      </w:r>
    </w:p>
    <w:p w14:paraId="5B8DD987" w14:textId="71B3B404" w:rsidR="008B69FB" w:rsidRPr="00497D8D" w:rsidRDefault="008B69FB" w:rsidP="008B69FB">
      <w:pPr>
        <w:rPr>
          <w:color w:val="FF0000"/>
        </w:rPr>
      </w:pPr>
      <w:r w:rsidRPr="00D3724C">
        <w:rPr>
          <w:b/>
        </w:rPr>
        <w:t>Reference</w:t>
      </w:r>
      <w:r>
        <w:rPr>
          <w:b/>
        </w:rPr>
        <w:t xml:space="preserve">: </w:t>
      </w:r>
      <w:r w:rsidR="00047B4A" w:rsidRPr="00497D8D">
        <w:rPr>
          <w:color w:val="FF0000"/>
        </w:rPr>
        <w:t xml:space="preserve">Coil Fabrication </w:t>
      </w:r>
      <w:r w:rsidR="00C5723A" w:rsidRPr="00497D8D">
        <w:rPr>
          <w:color w:val="FF0000"/>
        </w:rPr>
        <w:t>Traveler</w:t>
      </w:r>
      <w:r w:rsidRPr="00497D8D">
        <w:rPr>
          <w:color w:val="FF0000"/>
        </w:rPr>
        <w:t xml:space="preserve"> [TBD]</w:t>
      </w:r>
      <w:r w:rsidR="00497D8D" w:rsidRPr="00497D8D">
        <w:rPr>
          <w:color w:val="FF0000"/>
        </w:rPr>
        <w:t>, Magnet Fabrication Traveler [TBD]</w:t>
      </w:r>
    </w:p>
    <w:p w14:paraId="1D19C22D" w14:textId="19B5A1EC" w:rsidR="00283629" w:rsidRDefault="00283629" w:rsidP="00064731"/>
    <w:p w14:paraId="542265C0" w14:textId="54C64333" w:rsidR="0054181D" w:rsidRPr="003C55F8" w:rsidRDefault="0054181D" w:rsidP="0054181D">
      <w:pPr>
        <w:rPr>
          <w:color w:val="FF0000"/>
        </w:rPr>
      </w:pPr>
      <w:r w:rsidRPr="00D3724C">
        <w:rPr>
          <w:b/>
        </w:rPr>
        <w:t>Requirement</w:t>
      </w:r>
      <w:r w:rsidR="00481B60">
        <w:rPr>
          <w:b/>
        </w:rPr>
        <w:t xml:space="preserve"> MQXFA-R-O-04: </w:t>
      </w:r>
      <w:r w:rsidRPr="0054181D">
        <w:t>Splice resistance target is less than 1.0 nΩ at 1.9 K</w:t>
      </w:r>
      <w:r>
        <w:rPr>
          <w:b/>
        </w:rPr>
        <w:t>.</w:t>
      </w:r>
    </w:p>
    <w:p w14:paraId="5146D84E" w14:textId="4EEB8906" w:rsidR="00481B60" w:rsidRPr="00F53776" w:rsidRDefault="00481B60" w:rsidP="00481B60">
      <w:pPr>
        <w:rPr>
          <w:color w:val="FF0000"/>
        </w:rPr>
      </w:pPr>
      <w:r>
        <w:rPr>
          <w:b/>
        </w:rPr>
        <w:t xml:space="preserve">Verification Method: </w:t>
      </w:r>
      <w:r w:rsidRPr="00481B60">
        <w:rPr>
          <w:color w:val="FF0000"/>
        </w:rPr>
        <w:t xml:space="preserve">measurements </w:t>
      </w:r>
      <w:r>
        <w:rPr>
          <w:color w:val="FF0000"/>
        </w:rPr>
        <w:t>during cold testing of each magnet</w:t>
      </w:r>
    </w:p>
    <w:p w14:paraId="25E50B2B" w14:textId="6E1CB9C4" w:rsidR="00481B60" w:rsidRPr="00D314A9" w:rsidRDefault="00481B60" w:rsidP="00481B60">
      <w:pPr>
        <w:rPr>
          <w:color w:val="FF0000"/>
        </w:rPr>
      </w:pPr>
      <w:r w:rsidRPr="00D3724C">
        <w:rPr>
          <w:b/>
        </w:rPr>
        <w:t>Procedure summary</w:t>
      </w:r>
      <w:r>
        <w:rPr>
          <w:b/>
        </w:rPr>
        <w:t xml:space="preserve">: </w:t>
      </w:r>
      <w:r w:rsidRPr="000B3C99">
        <w:rPr>
          <w:color w:val="FF0000"/>
        </w:rPr>
        <w:t xml:space="preserve">measure splice resistance at 1.9K and verify </w:t>
      </w:r>
      <w:r w:rsidR="000B3C99" w:rsidRPr="000B3C99">
        <w:rPr>
          <w:color w:val="FF0000"/>
        </w:rPr>
        <w:t>values under 1.0 nΩ</w:t>
      </w:r>
    </w:p>
    <w:p w14:paraId="5EEA3A80" w14:textId="4DA45DD1" w:rsidR="00481B60" w:rsidRPr="00850A13" w:rsidRDefault="00481B60" w:rsidP="00481B60">
      <w:pPr>
        <w:rPr>
          <w:color w:val="FF0000"/>
        </w:rPr>
      </w:pPr>
      <w:r w:rsidRPr="00D3724C">
        <w:rPr>
          <w:b/>
        </w:rPr>
        <w:t>Reference</w:t>
      </w:r>
      <w:r>
        <w:rPr>
          <w:b/>
        </w:rPr>
        <w:t xml:space="preserve">: </w:t>
      </w:r>
      <w:r w:rsidR="00D77339">
        <w:rPr>
          <w:color w:val="FF0000"/>
        </w:rPr>
        <w:t>Production Test Run Plan</w:t>
      </w:r>
      <w:r w:rsidRPr="00F81428">
        <w:rPr>
          <w:color w:val="FF0000"/>
        </w:rPr>
        <w:t xml:space="preserve"> </w:t>
      </w:r>
      <w:r>
        <w:rPr>
          <w:color w:val="FF0000"/>
        </w:rPr>
        <w:t>[TBD]</w:t>
      </w:r>
      <w:r w:rsidR="00D77339">
        <w:rPr>
          <w:color w:val="FF0000"/>
        </w:rPr>
        <w:t>, Production Test Report [TBD]</w:t>
      </w:r>
    </w:p>
    <w:p w14:paraId="40E98968" w14:textId="77777777" w:rsidR="0054181D" w:rsidRDefault="0054181D" w:rsidP="00064731"/>
    <w:p w14:paraId="357361FE" w14:textId="77777777" w:rsidR="003C22FA" w:rsidRPr="003C22FA" w:rsidRDefault="003C22FA" w:rsidP="003C22FA">
      <w:r w:rsidRPr="00D3724C">
        <w:rPr>
          <w:b/>
        </w:rPr>
        <w:t>Requirement</w:t>
      </w:r>
      <w:r>
        <w:rPr>
          <w:b/>
        </w:rPr>
        <w:t xml:space="preserve"> MQXFA-R-T-15: </w:t>
      </w:r>
      <w:r w:rsidRPr="003C22FA">
        <w:t>Voltage Taps: the MQXFA magnet shall be delivered with three redundant (3x2) quench detection voltage taps located on each magnet lead and at the electrical midpoint of the magnet circuit; two (2) voltage taps for each quench strip heater; and two (2) voltage taps for each internal MQXFA Nb</w:t>
      </w:r>
      <w:r w:rsidRPr="003C22FA">
        <w:rPr>
          <w:vertAlign w:val="subscript"/>
        </w:rPr>
        <w:t>3</w:t>
      </w:r>
      <w:r w:rsidRPr="003C22FA">
        <w:t>Sn-NbTi splice. Each voltage tap used for critical quench detection must have a redundant voltage tap.</w:t>
      </w:r>
    </w:p>
    <w:p w14:paraId="6FC6E8AB" w14:textId="447D6C84" w:rsidR="006C4D42" w:rsidRPr="006C4D42" w:rsidRDefault="006C4D42" w:rsidP="006C4D42">
      <w:pPr>
        <w:rPr>
          <w:color w:val="FF0000"/>
        </w:rPr>
      </w:pPr>
      <w:r>
        <w:rPr>
          <w:b/>
        </w:rPr>
        <w:t>Verification Method</w:t>
      </w:r>
      <w:r w:rsidRPr="006C4D42">
        <w:rPr>
          <w:color w:val="FF0000"/>
        </w:rPr>
        <w:t xml:space="preserve">: </w:t>
      </w:r>
      <w:r>
        <w:rPr>
          <w:color w:val="FF0000"/>
        </w:rPr>
        <w:t>engineering check</w:t>
      </w:r>
      <w:r w:rsidR="00D8501A">
        <w:rPr>
          <w:color w:val="FF0000"/>
        </w:rPr>
        <w:t xml:space="preserve"> </w:t>
      </w:r>
      <w:r w:rsidR="00B974B2">
        <w:rPr>
          <w:color w:val="FF0000"/>
        </w:rPr>
        <w:t>and inspection during assembly of each magnet</w:t>
      </w:r>
    </w:p>
    <w:p w14:paraId="3CD8CB67" w14:textId="7CDDD94E" w:rsidR="006C4D42" w:rsidRPr="00D314A9" w:rsidRDefault="006C4D42" w:rsidP="006C4D42">
      <w:pPr>
        <w:rPr>
          <w:color w:val="FF0000"/>
        </w:rPr>
      </w:pPr>
      <w:r w:rsidRPr="00D3724C">
        <w:rPr>
          <w:b/>
        </w:rPr>
        <w:t>Procedure summary</w:t>
      </w:r>
      <w:r>
        <w:rPr>
          <w:b/>
        </w:rPr>
        <w:t xml:space="preserve">: </w:t>
      </w:r>
      <w:r w:rsidRPr="006C4D42">
        <w:rPr>
          <w:color w:val="FF0000"/>
        </w:rPr>
        <w:t>lead engineer checks that design meets this requirement and approves electrical drawing</w:t>
      </w:r>
      <w:r w:rsidR="00432CE9">
        <w:rPr>
          <w:color w:val="FF0000"/>
        </w:rPr>
        <w:t xml:space="preserve">. For each magnet, lead engineer inspects and signs compliance in </w:t>
      </w:r>
      <w:r w:rsidR="00C5723A">
        <w:rPr>
          <w:color w:val="FF0000"/>
        </w:rPr>
        <w:t>Traveler</w:t>
      </w:r>
      <w:r w:rsidR="00432CE9">
        <w:rPr>
          <w:color w:val="FF0000"/>
        </w:rPr>
        <w:t>.</w:t>
      </w:r>
    </w:p>
    <w:p w14:paraId="63FFFBD1" w14:textId="5A97DD5C" w:rsidR="006C4D42" w:rsidRPr="00850A13" w:rsidRDefault="006C4D42" w:rsidP="006C4D42">
      <w:pPr>
        <w:rPr>
          <w:color w:val="FF0000"/>
        </w:rPr>
      </w:pPr>
      <w:r w:rsidRPr="00D3724C">
        <w:rPr>
          <w:b/>
        </w:rPr>
        <w:t>Reference</w:t>
      </w:r>
      <w:r>
        <w:rPr>
          <w:b/>
        </w:rPr>
        <w:t xml:space="preserve">: </w:t>
      </w:r>
      <w:r>
        <w:t xml:space="preserve">Design Report </w:t>
      </w:r>
      <w:r>
        <w:rPr>
          <w:color w:val="FF0000"/>
        </w:rPr>
        <w:t>[TBD]</w:t>
      </w:r>
      <w:r w:rsidR="00432CE9">
        <w:rPr>
          <w:color w:val="FF0000"/>
        </w:rPr>
        <w:t xml:space="preserve"> and Magnet Assembly </w:t>
      </w:r>
      <w:r w:rsidR="00C5723A">
        <w:rPr>
          <w:color w:val="FF0000"/>
        </w:rPr>
        <w:t>Traveler</w:t>
      </w:r>
      <w:r w:rsidR="00432CE9">
        <w:rPr>
          <w:color w:val="FF0000"/>
        </w:rPr>
        <w:t xml:space="preserve"> [TBD]</w:t>
      </w:r>
    </w:p>
    <w:p w14:paraId="7A78E9E2" w14:textId="53A398AE" w:rsidR="003C22FA" w:rsidRDefault="003C22FA" w:rsidP="003C22FA"/>
    <w:p w14:paraId="161AAE54" w14:textId="77777777" w:rsidR="005921E4" w:rsidRDefault="005921E4" w:rsidP="005921E4">
      <w:pPr>
        <w:rPr>
          <w:b/>
        </w:rPr>
      </w:pPr>
      <w:r w:rsidRPr="00D3724C">
        <w:rPr>
          <w:b/>
        </w:rPr>
        <w:t>Requirement</w:t>
      </w:r>
      <w:r>
        <w:rPr>
          <w:b/>
        </w:rPr>
        <w:t xml:space="preserve"> MQXFA-R-T-16: </w:t>
      </w:r>
      <w:r w:rsidRPr="005921E4">
        <w:t>The MQXFA magnet coils and quench protection heaters must pass a hi-pot test specified in Table 3.</w:t>
      </w:r>
      <w:r w:rsidRPr="00C371B8">
        <w:rPr>
          <w:b/>
        </w:rPr>
        <w:t xml:space="preserve"> </w:t>
      </w:r>
    </w:p>
    <w:p w14:paraId="762588C5" w14:textId="7C222369" w:rsidR="007176A1" w:rsidRDefault="007176A1" w:rsidP="00064731"/>
    <w:p w14:paraId="13191BDF" w14:textId="77777777" w:rsidR="005921E4" w:rsidRDefault="005921E4" w:rsidP="005921E4">
      <w:pPr>
        <w:jc w:val="center"/>
      </w:pPr>
      <w:r>
        <w:t xml:space="preserve">Table </w:t>
      </w:r>
      <w:r w:rsidRPr="00A1483D">
        <w:t>3</w:t>
      </w:r>
      <w:r>
        <w:t xml:space="preserve">: Required hi-pot test voltages and leakage current </w:t>
      </w:r>
    </w:p>
    <w:tbl>
      <w:tblPr>
        <w:tblStyle w:val="TableGrid"/>
        <w:tblW w:w="9085" w:type="dxa"/>
        <w:tblLayout w:type="fixed"/>
        <w:tblLook w:val="04A0" w:firstRow="1" w:lastRow="0" w:firstColumn="1" w:lastColumn="0" w:noHBand="0" w:noVBand="1"/>
      </w:tblPr>
      <w:tblGrid>
        <w:gridCol w:w="2965"/>
        <w:gridCol w:w="1710"/>
        <w:gridCol w:w="1620"/>
        <w:gridCol w:w="1080"/>
        <w:gridCol w:w="1710"/>
      </w:tblGrid>
      <w:tr w:rsidR="005921E4" w14:paraId="20DA66E2" w14:textId="77777777" w:rsidTr="00107D37">
        <w:tc>
          <w:tcPr>
            <w:tcW w:w="2965" w:type="dxa"/>
          </w:tcPr>
          <w:p w14:paraId="454EEE3D" w14:textId="77777777" w:rsidR="005921E4" w:rsidRPr="003B0FAE" w:rsidRDefault="005921E4" w:rsidP="00107D37">
            <w:pPr>
              <w:rPr>
                <w:b/>
              </w:rPr>
            </w:pPr>
            <w:r w:rsidRPr="003B0FAE">
              <w:rPr>
                <w:b/>
              </w:rPr>
              <w:t>Circuit Element</w:t>
            </w:r>
          </w:p>
        </w:tc>
        <w:tc>
          <w:tcPr>
            <w:tcW w:w="1710" w:type="dxa"/>
          </w:tcPr>
          <w:p w14:paraId="001664CB" w14:textId="77777777" w:rsidR="005921E4" w:rsidRPr="003B0FAE" w:rsidRDefault="005921E4" w:rsidP="00107D37">
            <w:pPr>
              <w:jc w:val="center"/>
              <w:rPr>
                <w:b/>
              </w:rPr>
            </w:pPr>
            <w:r>
              <w:rPr>
                <w:b/>
              </w:rPr>
              <w:t>Expected Vmax [V]</w:t>
            </w:r>
          </w:p>
        </w:tc>
        <w:tc>
          <w:tcPr>
            <w:tcW w:w="1620" w:type="dxa"/>
          </w:tcPr>
          <w:p w14:paraId="76256FEC" w14:textId="77777777" w:rsidR="005921E4" w:rsidRPr="003B0FAE" w:rsidRDefault="005921E4" w:rsidP="00107D37">
            <w:pPr>
              <w:jc w:val="center"/>
              <w:rPr>
                <w:b/>
              </w:rPr>
            </w:pPr>
            <w:r w:rsidRPr="003B0FAE">
              <w:rPr>
                <w:b/>
              </w:rPr>
              <w:t>V</w:t>
            </w:r>
            <w:r>
              <w:rPr>
                <w:b/>
              </w:rPr>
              <w:t xml:space="preserve"> </w:t>
            </w:r>
            <w:r w:rsidRPr="003B0FAE">
              <w:rPr>
                <w:b/>
              </w:rPr>
              <w:t>hi-pot</w:t>
            </w:r>
          </w:p>
        </w:tc>
        <w:tc>
          <w:tcPr>
            <w:tcW w:w="1080" w:type="dxa"/>
          </w:tcPr>
          <w:p w14:paraId="1543A913" w14:textId="77777777" w:rsidR="005921E4" w:rsidRPr="000A0F9C" w:rsidRDefault="005921E4" w:rsidP="00107D37">
            <w:pPr>
              <w:jc w:val="center"/>
              <w:rPr>
                <w:b/>
              </w:rPr>
            </w:pPr>
            <w:r w:rsidRPr="000A0F9C">
              <w:rPr>
                <w:b/>
              </w:rPr>
              <w:t>I hi-pot</w:t>
            </w:r>
          </w:p>
          <w:p w14:paraId="5FB9F439" w14:textId="77777777" w:rsidR="005921E4" w:rsidRPr="003B0FAE" w:rsidRDefault="005921E4" w:rsidP="00107D37">
            <w:pPr>
              <w:jc w:val="center"/>
              <w:rPr>
                <w:b/>
              </w:rPr>
            </w:pPr>
            <w:r w:rsidRPr="000A0F9C">
              <w:rPr>
                <w:b/>
              </w:rPr>
              <w:t>[µA]</w:t>
            </w:r>
          </w:p>
        </w:tc>
        <w:tc>
          <w:tcPr>
            <w:tcW w:w="1710" w:type="dxa"/>
          </w:tcPr>
          <w:p w14:paraId="7BDB22FE" w14:textId="77777777" w:rsidR="005921E4" w:rsidRPr="003B0FAE" w:rsidRDefault="005921E4" w:rsidP="00107D37">
            <w:pPr>
              <w:jc w:val="center"/>
              <w:rPr>
                <w:b/>
              </w:rPr>
            </w:pPr>
            <w:r>
              <w:rPr>
                <w:b/>
              </w:rPr>
              <w:t>Minimum time duration [s]</w:t>
            </w:r>
          </w:p>
        </w:tc>
      </w:tr>
      <w:tr w:rsidR="005921E4" w14:paraId="1C276A0F" w14:textId="77777777" w:rsidTr="00107D37">
        <w:tc>
          <w:tcPr>
            <w:tcW w:w="2965" w:type="dxa"/>
          </w:tcPr>
          <w:p w14:paraId="75A9A246" w14:textId="77777777" w:rsidR="005921E4" w:rsidRDefault="005921E4" w:rsidP="00107D37">
            <w:r>
              <w:t>Coil to Ground at RT *</w:t>
            </w:r>
          </w:p>
        </w:tc>
        <w:tc>
          <w:tcPr>
            <w:tcW w:w="1710" w:type="dxa"/>
          </w:tcPr>
          <w:p w14:paraId="07C33DC9" w14:textId="77777777" w:rsidR="005921E4" w:rsidRPr="00760A49" w:rsidRDefault="005921E4" w:rsidP="00107D37">
            <w:pPr>
              <w:jc w:val="center"/>
            </w:pPr>
            <w:proofErr w:type="spellStart"/>
            <w:r>
              <w:t>n.a</w:t>
            </w:r>
            <w:proofErr w:type="spellEnd"/>
            <w:r>
              <w:t>.</w:t>
            </w:r>
          </w:p>
        </w:tc>
        <w:tc>
          <w:tcPr>
            <w:tcW w:w="1620" w:type="dxa"/>
          </w:tcPr>
          <w:p w14:paraId="6826004A" w14:textId="77777777" w:rsidR="005921E4" w:rsidRPr="00760A49" w:rsidRDefault="005921E4" w:rsidP="00107D37">
            <w:pPr>
              <w:jc w:val="center"/>
            </w:pPr>
            <w:r w:rsidRPr="00760A49">
              <w:t>3</w:t>
            </w:r>
            <w:r>
              <w:t>.7</w:t>
            </w:r>
            <w:r w:rsidRPr="00760A49">
              <w:t xml:space="preserve"> kV</w:t>
            </w:r>
          </w:p>
        </w:tc>
        <w:tc>
          <w:tcPr>
            <w:tcW w:w="1080" w:type="dxa"/>
          </w:tcPr>
          <w:p w14:paraId="14E60089" w14:textId="77777777" w:rsidR="005921E4" w:rsidRPr="00760A49" w:rsidRDefault="005921E4" w:rsidP="00107D37">
            <w:pPr>
              <w:jc w:val="center"/>
            </w:pPr>
            <w:r w:rsidRPr="00760A49">
              <w:t xml:space="preserve">10 </w:t>
            </w:r>
          </w:p>
        </w:tc>
        <w:tc>
          <w:tcPr>
            <w:tcW w:w="1710" w:type="dxa"/>
          </w:tcPr>
          <w:p w14:paraId="56AF3F97" w14:textId="77777777" w:rsidR="005921E4" w:rsidRPr="00760A49" w:rsidRDefault="005921E4" w:rsidP="00107D37">
            <w:pPr>
              <w:jc w:val="center"/>
            </w:pPr>
            <w:r>
              <w:t>30</w:t>
            </w:r>
          </w:p>
        </w:tc>
      </w:tr>
      <w:tr w:rsidR="005921E4" w14:paraId="2FEC1201" w14:textId="77777777" w:rsidTr="00107D37">
        <w:tc>
          <w:tcPr>
            <w:tcW w:w="2965" w:type="dxa"/>
          </w:tcPr>
          <w:p w14:paraId="2F1C9200" w14:textId="77777777" w:rsidR="005921E4" w:rsidRDefault="005921E4" w:rsidP="00107D37">
            <w:r>
              <w:t>Coil to Quench Heater at RT *</w:t>
            </w:r>
          </w:p>
        </w:tc>
        <w:tc>
          <w:tcPr>
            <w:tcW w:w="1710" w:type="dxa"/>
          </w:tcPr>
          <w:p w14:paraId="7619C797" w14:textId="77777777" w:rsidR="005921E4" w:rsidRPr="00760A49" w:rsidRDefault="005921E4" w:rsidP="00107D37">
            <w:pPr>
              <w:jc w:val="center"/>
            </w:pPr>
            <w:proofErr w:type="spellStart"/>
            <w:r>
              <w:t>n.a</w:t>
            </w:r>
            <w:proofErr w:type="spellEnd"/>
            <w:r>
              <w:t>.</w:t>
            </w:r>
          </w:p>
        </w:tc>
        <w:tc>
          <w:tcPr>
            <w:tcW w:w="1620" w:type="dxa"/>
          </w:tcPr>
          <w:p w14:paraId="560AD188" w14:textId="77777777" w:rsidR="005921E4" w:rsidRPr="00760A49" w:rsidRDefault="005921E4" w:rsidP="00107D37">
            <w:pPr>
              <w:jc w:val="center"/>
            </w:pPr>
            <w:r>
              <w:t>3</w:t>
            </w:r>
            <w:r w:rsidRPr="00760A49">
              <w:t xml:space="preserve"> kV</w:t>
            </w:r>
          </w:p>
        </w:tc>
        <w:tc>
          <w:tcPr>
            <w:tcW w:w="1080" w:type="dxa"/>
          </w:tcPr>
          <w:p w14:paraId="78153AF9" w14:textId="77777777" w:rsidR="005921E4" w:rsidRPr="00760A49" w:rsidRDefault="005921E4" w:rsidP="00107D37">
            <w:pPr>
              <w:jc w:val="center"/>
            </w:pPr>
            <w:r>
              <w:t>10</w:t>
            </w:r>
          </w:p>
        </w:tc>
        <w:tc>
          <w:tcPr>
            <w:tcW w:w="1710" w:type="dxa"/>
          </w:tcPr>
          <w:p w14:paraId="61846A3A" w14:textId="77777777" w:rsidR="005921E4" w:rsidRPr="00760A49" w:rsidRDefault="005921E4" w:rsidP="00107D37">
            <w:pPr>
              <w:jc w:val="center"/>
            </w:pPr>
            <w:r>
              <w:t>30</w:t>
            </w:r>
          </w:p>
        </w:tc>
      </w:tr>
      <w:tr w:rsidR="005921E4" w14:paraId="36EDA581" w14:textId="77777777" w:rsidTr="00107D37">
        <w:tc>
          <w:tcPr>
            <w:tcW w:w="2965" w:type="dxa"/>
          </w:tcPr>
          <w:p w14:paraId="0E7B8F87" w14:textId="77777777" w:rsidR="005921E4" w:rsidRDefault="005921E4" w:rsidP="00107D37">
            <w:r>
              <w:t>Coil to Ground at cold **</w:t>
            </w:r>
          </w:p>
        </w:tc>
        <w:tc>
          <w:tcPr>
            <w:tcW w:w="1710" w:type="dxa"/>
          </w:tcPr>
          <w:p w14:paraId="353DD562" w14:textId="77777777" w:rsidR="005921E4" w:rsidRPr="00760A49" w:rsidRDefault="005921E4" w:rsidP="00107D37">
            <w:pPr>
              <w:jc w:val="center"/>
            </w:pPr>
            <w:r>
              <w:t>670</w:t>
            </w:r>
          </w:p>
        </w:tc>
        <w:tc>
          <w:tcPr>
            <w:tcW w:w="1620" w:type="dxa"/>
          </w:tcPr>
          <w:p w14:paraId="202FD1F1" w14:textId="77777777" w:rsidR="005921E4" w:rsidRPr="00760A49" w:rsidRDefault="005921E4" w:rsidP="00107D37">
            <w:pPr>
              <w:jc w:val="center"/>
            </w:pPr>
            <w:r>
              <w:t>1.8</w:t>
            </w:r>
            <w:r w:rsidRPr="00760A49">
              <w:t xml:space="preserve"> kV</w:t>
            </w:r>
          </w:p>
        </w:tc>
        <w:tc>
          <w:tcPr>
            <w:tcW w:w="1080" w:type="dxa"/>
          </w:tcPr>
          <w:p w14:paraId="6595CD03" w14:textId="77777777" w:rsidR="005921E4" w:rsidRPr="00760A49" w:rsidRDefault="005921E4" w:rsidP="00107D37">
            <w:pPr>
              <w:jc w:val="center"/>
            </w:pPr>
            <w:r>
              <w:t>10</w:t>
            </w:r>
          </w:p>
        </w:tc>
        <w:tc>
          <w:tcPr>
            <w:tcW w:w="1710" w:type="dxa"/>
          </w:tcPr>
          <w:p w14:paraId="3EE6CA5A" w14:textId="77777777" w:rsidR="005921E4" w:rsidRPr="00760A49" w:rsidRDefault="005921E4" w:rsidP="00107D37">
            <w:pPr>
              <w:jc w:val="center"/>
            </w:pPr>
            <w:r>
              <w:t>30</w:t>
            </w:r>
          </w:p>
        </w:tc>
      </w:tr>
      <w:tr w:rsidR="005921E4" w14:paraId="1B8FB665" w14:textId="77777777" w:rsidTr="00107D37">
        <w:tc>
          <w:tcPr>
            <w:tcW w:w="2965" w:type="dxa"/>
          </w:tcPr>
          <w:p w14:paraId="55F3124A" w14:textId="77777777" w:rsidR="005921E4" w:rsidRDefault="005921E4" w:rsidP="00107D37">
            <w:r>
              <w:t>Coil to Quench Heater at cold **</w:t>
            </w:r>
          </w:p>
        </w:tc>
        <w:tc>
          <w:tcPr>
            <w:tcW w:w="1710" w:type="dxa"/>
          </w:tcPr>
          <w:p w14:paraId="69118536" w14:textId="77777777" w:rsidR="005921E4" w:rsidRPr="00760A49" w:rsidRDefault="005921E4" w:rsidP="00107D37">
            <w:pPr>
              <w:jc w:val="center"/>
            </w:pPr>
            <w:r>
              <w:t>900</w:t>
            </w:r>
          </w:p>
        </w:tc>
        <w:tc>
          <w:tcPr>
            <w:tcW w:w="1620" w:type="dxa"/>
          </w:tcPr>
          <w:p w14:paraId="60304AC6" w14:textId="77777777" w:rsidR="005921E4" w:rsidRPr="00760A49" w:rsidRDefault="005921E4" w:rsidP="00107D37">
            <w:pPr>
              <w:jc w:val="center"/>
            </w:pPr>
            <w:r>
              <w:t xml:space="preserve">2.3 </w:t>
            </w:r>
            <w:r w:rsidRPr="00760A49">
              <w:t>kV</w:t>
            </w:r>
          </w:p>
        </w:tc>
        <w:tc>
          <w:tcPr>
            <w:tcW w:w="1080" w:type="dxa"/>
          </w:tcPr>
          <w:p w14:paraId="37B165D2" w14:textId="77777777" w:rsidR="005921E4" w:rsidRPr="00760A49" w:rsidRDefault="005921E4" w:rsidP="00107D37">
            <w:pPr>
              <w:jc w:val="center"/>
            </w:pPr>
            <w:r>
              <w:t xml:space="preserve">10 </w:t>
            </w:r>
          </w:p>
        </w:tc>
        <w:tc>
          <w:tcPr>
            <w:tcW w:w="1710" w:type="dxa"/>
          </w:tcPr>
          <w:p w14:paraId="2B9C059A" w14:textId="77777777" w:rsidR="005921E4" w:rsidRPr="00760A49" w:rsidRDefault="005921E4" w:rsidP="00107D37">
            <w:pPr>
              <w:jc w:val="center"/>
            </w:pPr>
            <w:r>
              <w:t>30</w:t>
            </w:r>
          </w:p>
        </w:tc>
      </w:tr>
    </w:tbl>
    <w:p w14:paraId="7355052C" w14:textId="77777777" w:rsidR="005921E4" w:rsidRDefault="005921E4" w:rsidP="005921E4">
      <w:r>
        <w:t>* Room Temperature conditions refer to air at 20</w:t>
      </w:r>
      <w:r>
        <w:rPr>
          <w:rFonts w:ascii="Cambria" w:hAnsi="Cambria"/>
        </w:rPr>
        <w:t>±</w:t>
      </w:r>
      <w:r>
        <w:t xml:space="preserve">3 </w:t>
      </w:r>
      <w:r w:rsidRPr="00E04113">
        <w:rPr>
          <w:rFonts w:ascii="Cambria" w:hAnsi="Cambria"/>
        </w:rPr>
        <w:t>°</w:t>
      </w:r>
      <w:r>
        <w:t xml:space="preserve">C and relative humidity lower than 60% (values </w:t>
      </w:r>
      <w:proofErr w:type="spellStart"/>
      <w:r>
        <w:t>t.b.c</w:t>
      </w:r>
      <w:proofErr w:type="spellEnd"/>
      <w:r>
        <w:t>.)</w:t>
      </w:r>
    </w:p>
    <w:p w14:paraId="1FB469F0" w14:textId="77777777" w:rsidR="005921E4" w:rsidRDefault="005921E4" w:rsidP="005921E4">
      <w:r>
        <w:t>** Cold conditions refer to nominal cryogenic conditions (superfluid helium)</w:t>
      </w:r>
    </w:p>
    <w:p w14:paraId="14C0F605" w14:textId="1563C113" w:rsidR="003C22FA" w:rsidRDefault="003C22FA" w:rsidP="00064731"/>
    <w:p w14:paraId="32CA98E0" w14:textId="77777777" w:rsidR="005A583A" w:rsidRPr="008E7D30" w:rsidRDefault="005A583A" w:rsidP="005A583A">
      <w:pPr>
        <w:rPr>
          <w:color w:val="FF0000"/>
        </w:rPr>
      </w:pPr>
      <w:r>
        <w:rPr>
          <w:b/>
        </w:rPr>
        <w:t>Verification Method</w:t>
      </w:r>
      <w:r w:rsidRPr="008E7D30">
        <w:rPr>
          <w:color w:val="FF0000"/>
        </w:rPr>
        <w:t>: hi-pot measurements for each magnet</w:t>
      </w:r>
    </w:p>
    <w:p w14:paraId="2157A012" w14:textId="77777777" w:rsidR="005A583A" w:rsidRPr="005D43F3" w:rsidRDefault="005A583A" w:rsidP="005A583A">
      <w:pPr>
        <w:rPr>
          <w:color w:val="FF0000"/>
        </w:rPr>
      </w:pPr>
      <w:r w:rsidRPr="00D3724C">
        <w:rPr>
          <w:b/>
        </w:rPr>
        <w:lastRenderedPageBreak/>
        <w:t>Procedure summary</w:t>
      </w:r>
      <w:r>
        <w:rPr>
          <w:b/>
        </w:rPr>
        <w:t xml:space="preserve">: </w:t>
      </w:r>
      <w:r w:rsidRPr="005D43F3">
        <w:rPr>
          <w:color w:val="FF0000"/>
        </w:rPr>
        <w:t>conduct hi-pot measurements for the conditions specified in Table 3 and verify that leakage curren</w:t>
      </w:r>
      <w:r>
        <w:rPr>
          <w:color w:val="FF0000"/>
        </w:rPr>
        <w:t>t is below the specified limit. Room temperature conditions are in air (relative humidity lower than 60%) or bagged in dry N2.</w:t>
      </w:r>
    </w:p>
    <w:p w14:paraId="39A48C16" w14:textId="6B892493" w:rsidR="005A583A" w:rsidRPr="00850A13" w:rsidRDefault="005A583A" w:rsidP="005A583A">
      <w:pPr>
        <w:rPr>
          <w:color w:val="FF0000"/>
        </w:rPr>
      </w:pPr>
      <w:r w:rsidRPr="00D3724C">
        <w:rPr>
          <w:b/>
        </w:rPr>
        <w:t>Reference</w:t>
      </w:r>
      <w:r>
        <w:rPr>
          <w:b/>
        </w:rPr>
        <w:t xml:space="preserve">: </w:t>
      </w:r>
      <w:r w:rsidR="00D77339">
        <w:rPr>
          <w:color w:val="FF0000"/>
        </w:rPr>
        <w:t>Production Run Plan [TBD], Production Test Report [TBD]</w:t>
      </w:r>
    </w:p>
    <w:p w14:paraId="74C34F53" w14:textId="108AB809" w:rsidR="005A583A" w:rsidRDefault="005A583A" w:rsidP="00064731"/>
    <w:p w14:paraId="664C12D9" w14:textId="77777777" w:rsidR="005A583A" w:rsidRDefault="005A583A" w:rsidP="00064731"/>
    <w:p w14:paraId="3B64186F" w14:textId="77777777" w:rsidR="00E838CD" w:rsidRPr="00E838CD" w:rsidRDefault="00E838CD" w:rsidP="00E838CD">
      <w:r w:rsidRPr="00D3724C">
        <w:rPr>
          <w:b/>
        </w:rPr>
        <w:t>Requirement</w:t>
      </w:r>
      <w:r>
        <w:rPr>
          <w:b/>
        </w:rPr>
        <w:t xml:space="preserve"> MQXFA-R-T-17: </w:t>
      </w:r>
      <w:r w:rsidRPr="00E838CD">
        <w:t>After a thermal cycle to room temperature, MQXFA magnets should attain the nominal operating current with no more than 3 quenches.</w:t>
      </w:r>
    </w:p>
    <w:p w14:paraId="538031E9" w14:textId="77777777" w:rsidR="00B03186" w:rsidRPr="008E7D30" w:rsidRDefault="00B03186" w:rsidP="00B03186">
      <w:pPr>
        <w:rPr>
          <w:color w:val="FF0000"/>
        </w:rPr>
      </w:pPr>
      <w:r>
        <w:rPr>
          <w:b/>
        </w:rPr>
        <w:t>Verification Method</w:t>
      </w:r>
      <w:r w:rsidRPr="008E7D30">
        <w:rPr>
          <w:color w:val="FF0000"/>
        </w:rPr>
        <w:t xml:space="preserve">: </w:t>
      </w:r>
      <w:r>
        <w:rPr>
          <w:color w:val="FF0000"/>
        </w:rPr>
        <w:t>testing for each magnet</w:t>
      </w:r>
    </w:p>
    <w:p w14:paraId="7807AA6E" w14:textId="0821C2EC" w:rsidR="00B03186" w:rsidRPr="005D43F3" w:rsidRDefault="00B03186" w:rsidP="00B03186">
      <w:pPr>
        <w:rPr>
          <w:color w:val="FF0000"/>
        </w:rPr>
      </w:pPr>
      <w:r w:rsidRPr="00D3724C">
        <w:rPr>
          <w:b/>
        </w:rPr>
        <w:t>Procedure summary</w:t>
      </w:r>
      <w:r w:rsidRPr="000B168F">
        <w:rPr>
          <w:color w:val="FF0000"/>
        </w:rPr>
        <w:t xml:space="preserve">: for each magnet and after training is completed, perform a thermal </w:t>
      </w:r>
      <w:proofErr w:type="gramStart"/>
      <w:r w:rsidRPr="000B168F">
        <w:rPr>
          <w:color w:val="FF0000"/>
        </w:rPr>
        <w:t>cycle</w:t>
      </w:r>
      <w:proofErr w:type="gramEnd"/>
      <w:r w:rsidRPr="000B168F">
        <w:rPr>
          <w:color w:val="FF0000"/>
        </w:rPr>
        <w:t xml:space="preserve"> and verify that the magnet is capable of reaching nominal operating current with no </w:t>
      </w:r>
      <w:r>
        <w:rPr>
          <w:color w:val="FF0000"/>
        </w:rPr>
        <w:t>more than 3</w:t>
      </w:r>
      <w:r w:rsidRPr="000B168F">
        <w:rPr>
          <w:color w:val="FF0000"/>
        </w:rPr>
        <w:t xml:space="preserve"> quench</w:t>
      </w:r>
      <w:r>
        <w:rPr>
          <w:color w:val="FF0000"/>
        </w:rPr>
        <w:t>es</w:t>
      </w:r>
      <w:r w:rsidRPr="000B168F">
        <w:rPr>
          <w:color w:val="FF0000"/>
        </w:rPr>
        <w:t xml:space="preserve">. </w:t>
      </w:r>
      <w:r>
        <w:rPr>
          <w:color w:val="FF0000"/>
        </w:rPr>
        <w:t>B</w:t>
      </w:r>
      <w:r w:rsidRPr="000B168F">
        <w:rPr>
          <w:color w:val="FF0000"/>
        </w:rPr>
        <w:t xml:space="preserve">eyond </w:t>
      </w:r>
      <w:r>
        <w:rPr>
          <w:color w:val="FF0000"/>
        </w:rPr>
        <w:t>3 quenches,</w:t>
      </w:r>
      <w:r w:rsidRPr="000B168F">
        <w:rPr>
          <w:color w:val="FF0000"/>
        </w:rPr>
        <w:t xml:space="preserve"> a discussion with CERN is </w:t>
      </w:r>
      <w:r>
        <w:rPr>
          <w:color w:val="FF0000"/>
        </w:rPr>
        <w:t>required</w:t>
      </w:r>
      <w:r w:rsidRPr="000B168F">
        <w:rPr>
          <w:color w:val="FF0000"/>
        </w:rPr>
        <w:t xml:space="preserve"> for magnet acceptance.</w:t>
      </w:r>
    </w:p>
    <w:p w14:paraId="592248A7" w14:textId="519FE1AC" w:rsidR="00B03186" w:rsidRPr="00850A13" w:rsidRDefault="00B03186" w:rsidP="00B03186">
      <w:pPr>
        <w:rPr>
          <w:color w:val="FF0000"/>
        </w:rPr>
      </w:pPr>
      <w:r w:rsidRPr="00D3724C">
        <w:rPr>
          <w:b/>
        </w:rPr>
        <w:t>Reference</w:t>
      </w:r>
      <w:r>
        <w:rPr>
          <w:b/>
        </w:rPr>
        <w:t xml:space="preserve">: </w:t>
      </w:r>
      <w:r w:rsidR="00D77339">
        <w:rPr>
          <w:color w:val="FF0000"/>
        </w:rPr>
        <w:t>Production Run Plan [TBD], Production Test Report [TBD]</w:t>
      </w:r>
    </w:p>
    <w:p w14:paraId="25DC9443" w14:textId="39B3C100" w:rsidR="00E838CD" w:rsidRDefault="00E838CD" w:rsidP="00064731"/>
    <w:p w14:paraId="66B1CFC2" w14:textId="77777777" w:rsidR="003C7E22" w:rsidRPr="003C7E22" w:rsidRDefault="003C7E22" w:rsidP="003C7E22">
      <w:r w:rsidRPr="00D3724C">
        <w:rPr>
          <w:b/>
        </w:rPr>
        <w:t>Requirement</w:t>
      </w:r>
      <w:r>
        <w:rPr>
          <w:b/>
        </w:rPr>
        <w:t xml:space="preserve"> MQXFA-R-T-18</w:t>
      </w:r>
      <w:r w:rsidRPr="003C7E22">
        <w:t xml:space="preserve">: MQXFA magnets must not quench while ramping down at 300 A/s from the nominal operating current </w:t>
      </w:r>
    </w:p>
    <w:p w14:paraId="2F132A42" w14:textId="77777777" w:rsidR="006423B4" w:rsidRPr="008E7D30" w:rsidRDefault="006423B4" w:rsidP="006423B4">
      <w:pPr>
        <w:rPr>
          <w:color w:val="FF0000"/>
        </w:rPr>
      </w:pPr>
      <w:r>
        <w:rPr>
          <w:b/>
        </w:rPr>
        <w:t>Verification Method</w:t>
      </w:r>
      <w:r w:rsidRPr="008E7D30">
        <w:rPr>
          <w:color w:val="FF0000"/>
        </w:rPr>
        <w:t xml:space="preserve">: </w:t>
      </w:r>
      <w:r>
        <w:rPr>
          <w:color w:val="FF0000"/>
        </w:rPr>
        <w:t>testing for each magnet</w:t>
      </w:r>
    </w:p>
    <w:p w14:paraId="0D48F6D4" w14:textId="58E798C4" w:rsidR="006423B4" w:rsidRPr="005D43F3" w:rsidRDefault="006423B4" w:rsidP="006423B4">
      <w:pPr>
        <w:rPr>
          <w:color w:val="FF0000"/>
        </w:rPr>
      </w:pPr>
      <w:r w:rsidRPr="00D3724C">
        <w:rPr>
          <w:b/>
        </w:rPr>
        <w:t>Procedure summary</w:t>
      </w:r>
      <w:r w:rsidRPr="000B168F">
        <w:rPr>
          <w:color w:val="FF0000"/>
        </w:rPr>
        <w:t>: for each magnet</w:t>
      </w:r>
      <w:r>
        <w:rPr>
          <w:color w:val="FF0000"/>
        </w:rPr>
        <w:t xml:space="preserve"> and during cold testing, verify that the magnet does not quench while ramping down at 300 A/s from the nominal operating current.</w:t>
      </w:r>
    </w:p>
    <w:p w14:paraId="1D1D1A79" w14:textId="77777777" w:rsidR="00D77339" w:rsidRPr="00850A13" w:rsidRDefault="006423B4" w:rsidP="00D77339">
      <w:pPr>
        <w:rPr>
          <w:color w:val="FF0000"/>
        </w:rPr>
      </w:pPr>
      <w:r w:rsidRPr="00D3724C">
        <w:rPr>
          <w:b/>
        </w:rPr>
        <w:t>Reference</w:t>
      </w:r>
      <w:r>
        <w:rPr>
          <w:b/>
        </w:rPr>
        <w:t xml:space="preserve">: </w:t>
      </w:r>
      <w:r w:rsidR="00D77339">
        <w:rPr>
          <w:color w:val="FF0000"/>
        </w:rPr>
        <w:t>Production Run Plan [TBD], Production Test Report [TBD]</w:t>
      </w:r>
    </w:p>
    <w:p w14:paraId="5A502502" w14:textId="7EF521C2" w:rsidR="006423B4" w:rsidRDefault="006423B4" w:rsidP="006423B4"/>
    <w:p w14:paraId="58F2BA53" w14:textId="4265371C" w:rsidR="00E30FDD" w:rsidRPr="00E30FDD" w:rsidRDefault="00E30FDD" w:rsidP="00E30FDD">
      <w:r w:rsidRPr="00D3724C">
        <w:rPr>
          <w:b/>
        </w:rPr>
        <w:t>Requirement</w:t>
      </w:r>
      <w:r w:rsidR="00367ACE">
        <w:rPr>
          <w:b/>
        </w:rPr>
        <w:t xml:space="preserve"> MQXFA-R-T-19</w:t>
      </w:r>
      <w:r w:rsidRPr="003C7E22">
        <w:t xml:space="preserve">: </w:t>
      </w:r>
      <w:r w:rsidRPr="00E30FDD">
        <w:t>The MQXFA quench protection components must be compatible with the CERN-supplied quench protection system and comply with the corresponding interface document specified by CERN [3].</w:t>
      </w:r>
    </w:p>
    <w:p w14:paraId="6D023BA3" w14:textId="76279BD0" w:rsidR="002C3207" w:rsidRPr="00206F3B" w:rsidRDefault="002C3207" w:rsidP="002C3207">
      <w:r>
        <w:rPr>
          <w:b/>
        </w:rPr>
        <w:t>Verification Method</w:t>
      </w:r>
      <w:r w:rsidRPr="00206F3B">
        <w:t>: engineering check</w:t>
      </w:r>
    </w:p>
    <w:p w14:paraId="09B6C63F" w14:textId="6EDBEA52" w:rsidR="002C3207" w:rsidRPr="00206F3B" w:rsidRDefault="002C3207" w:rsidP="002C3207">
      <w:r w:rsidRPr="00206F3B">
        <w:rPr>
          <w:b/>
        </w:rPr>
        <w:t>Procedure summary</w:t>
      </w:r>
      <w:r w:rsidRPr="00206F3B">
        <w:t xml:space="preserve">: lead engineer verifies design compliance with the approved interface documentation and approves detailed fabrication </w:t>
      </w:r>
      <w:r w:rsidR="00206F3B">
        <w:t>travelers</w:t>
      </w:r>
    </w:p>
    <w:p w14:paraId="43E003D4" w14:textId="66EEC20D" w:rsidR="002C3207" w:rsidRPr="00206F3B" w:rsidRDefault="002C3207" w:rsidP="002C3207">
      <w:r w:rsidRPr="00206F3B">
        <w:rPr>
          <w:b/>
        </w:rPr>
        <w:t xml:space="preserve">Reference: </w:t>
      </w:r>
      <w:r w:rsidRPr="00206F3B">
        <w:t>Design Report [TBD]</w:t>
      </w:r>
      <w:r w:rsidR="00D77339" w:rsidRPr="00206F3B">
        <w:t>, Interface Document [TBD]</w:t>
      </w:r>
    </w:p>
    <w:p w14:paraId="03FFA48D" w14:textId="77777777" w:rsidR="002C3207" w:rsidRDefault="002C3207" w:rsidP="002C3207"/>
    <w:p w14:paraId="4625CF6D" w14:textId="1B9A9D18" w:rsidR="003F4D27" w:rsidRDefault="003F4D27" w:rsidP="00064731"/>
    <w:p w14:paraId="05178DCE" w14:textId="55FE1B59" w:rsidR="00206F3B" w:rsidRDefault="003F4D27" w:rsidP="005839E5">
      <w:r w:rsidRPr="00D3724C">
        <w:rPr>
          <w:b/>
        </w:rPr>
        <w:t>Requirement</w:t>
      </w:r>
      <w:r>
        <w:rPr>
          <w:b/>
        </w:rPr>
        <w:t xml:space="preserve"> MQXFA-R-T-20</w:t>
      </w:r>
      <w:r w:rsidRPr="003C7E22">
        <w:t xml:space="preserve">: </w:t>
      </w:r>
      <w:r w:rsidRPr="003F4D27">
        <w:t xml:space="preserve">All MQXFA components must withstand a radiation dose of 35 </w:t>
      </w:r>
      <w:proofErr w:type="spellStart"/>
      <w:r w:rsidRPr="003F4D27">
        <w:t>MGy</w:t>
      </w:r>
      <w:proofErr w:type="spellEnd"/>
      <w:r w:rsidR="00206F3B">
        <w:t xml:space="preserve">, </w:t>
      </w:r>
      <w:r w:rsidR="00206F3B" w:rsidRPr="00206F3B">
        <w:t>or shall be approved by CERN for use in a specific location as shown in</w:t>
      </w:r>
      <w:r w:rsidR="00206F3B">
        <w:t xml:space="preserve"> MQXFA Materials List [TBD</w:t>
      </w:r>
      <w:r w:rsidR="00206F3B" w:rsidRPr="00206F3B">
        <w:t>]</w:t>
      </w:r>
      <w:r w:rsidRPr="003F4D27">
        <w:t xml:space="preserve"> </w:t>
      </w:r>
    </w:p>
    <w:p w14:paraId="5E1C7673" w14:textId="366CEF01" w:rsidR="005839E5" w:rsidRPr="00206F3B" w:rsidRDefault="005839E5" w:rsidP="005839E5">
      <w:r>
        <w:rPr>
          <w:b/>
        </w:rPr>
        <w:t>Verification Method</w:t>
      </w:r>
      <w:r w:rsidRPr="008E7D30">
        <w:rPr>
          <w:color w:val="FF0000"/>
        </w:rPr>
        <w:t xml:space="preserve">: </w:t>
      </w:r>
      <w:r w:rsidR="00CB78A0" w:rsidRPr="00206F3B">
        <w:t xml:space="preserve">Material properties and CERN approval of </w:t>
      </w:r>
      <w:r w:rsidR="00206F3B" w:rsidRPr="00206F3B">
        <w:t>MQXFA materials list</w:t>
      </w:r>
    </w:p>
    <w:p w14:paraId="04F90142" w14:textId="10117B75" w:rsidR="005839E5" w:rsidRPr="00206F3B" w:rsidRDefault="005839E5" w:rsidP="005839E5">
      <w:r w:rsidRPr="00206F3B">
        <w:rPr>
          <w:b/>
        </w:rPr>
        <w:t>Procedure summary</w:t>
      </w:r>
      <w:r w:rsidRPr="00206F3B">
        <w:t xml:space="preserve">: </w:t>
      </w:r>
      <w:r w:rsidR="00CB78A0" w:rsidRPr="00206F3B">
        <w:t xml:space="preserve">Design uses materials capable of surviving a radiation dose of 35 </w:t>
      </w:r>
      <w:proofErr w:type="spellStart"/>
      <w:r w:rsidR="00CB78A0" w:rsidRPr="00206F3B">
        <w:t>MGy</w:t>
      </w:r>
      <w:proofErr w:type="spellEnd"/>
      <w:r w:rsidR="00CB78A0" w:rsidRPr="00206F3B">
        <w:t xml:space="preserve">, </w:t>
      </w:r>
      <w:r w:rsidR="00367ACE" w:rsidRPr="00206F3B">
        <w:t>or</w:t>
      </w:r>
      <w:r w:rsidR="00CB78A0" w:rsidRPr="00206F3B">
        <w:t xml:space="preserve"> CERN formally appr</w:t>
      </w:r>
      <w:r w:rsidR="00206F3B">
        <w:t>oves materials to be used in specific magnet locations</w:t>
      </w:r>
      <w:r w:rsidR="00CB78A0" w:rsidRPr="00206F3B">
        <w:t>.</w:t>
      </w:r>
    </w:p>
    <w:p w14:paraId="5FB1EE88" w14:textId="6EAB67CC" w:rsidR="005839E5" w:rsidRPr="00206F3B" w:rsidRDefault="005839E5" w:rsidP="005839E5">
      <w:r w:rsidRPr="00206F3B">
        <w:rPr>
          <w:b/>
        </w:rPr>
        <w:t xml:space="preserve">Reference: </w:t>
      </w:r>
      <w:r w:rsidRPr="00206F3B">
        <w:t>Design Report [TBD]</w:t>
      </w:r>
      <w:r w:rsidR="00D96FEA" w:rsidRPr="00206F3B">
        <w:t>, Approved List of Materials [TBD]</w:t>
      </w:r>
    </w:p>
    <w:p w14:paraId="15896D2D" w14:textId="59EC6CF2" w:rsidR="003F4D27" w:rsidRDefault="003F4D27" w:rsidP="005839E5"/>
    <w:p w14:paraId="051AA3DE" w14:textId="77777777" w:rsidR="00A008D3" w:rsidRPr="00A008D3" w:rsidRDefault="00A008D3" w:rsidP="00A008D3">
      <w:r w:rsidRPr="00D3724C">
        <w:rPr>
          <w:b/>
        </w:rPr>
        <w:t>Requirement</w:t>
      </w:r>
      <w:r>
        <w:rPr>
          <w:b/>
        </w:rPr>
        <w:t xml:space="preserve"> MQXFA-R-T-21</w:t>
      </w:r>
      <w:r w:rsidRPr="00A008D3">
        <w:t xml:space="preserve">: MQXFA magnets will operate in the HL LHC era for an order of magnitude of 5000 cycles. The </w:t>
      </w:r>
      <w:proofErr w:type="gramStart"/>
      <w:r w:rsidRPr="00A008D3">
        <w:t>long term</w:t>
      </w:r>
      <w:proofErr w:type="gramEnd"/>
      <w:r w:rsidRPr="00A008D3">
        <w:t xml:space="preserve"> reliability of the design will be proven with a magnet submitted to 2,000 powering cycles in individual test. </w:t>
      </w:r>
    </w:p>
    <w:p w14:paraId="274BC94D" w14:textId="01B3C3AE" w:rsidR="00EA40F3" w:rsidRPr="00A44598" w:rsidRDefault="00EA40F3" w:rsidP="00EA40F3">
      <w:r>
        <w:rPr>
          <w:b/>
        </w:rPr>
        <w:t>Verification Method</w:t>
      </w:r>
      <w:r w:rsidRPr="00A44598">
        <w:t xml:space="preserve">: testing on a </w:t>
      </w:r>
      <w:r w:rsidR="00B51F52" w:rsidRPr="00A44598">
        <w:t>short model</w:t>
      </w:r>
      <w:r w:rsidRPr="00A44598">
        <w:t xml:space="preserve"> magnet by CERN</w:t>
      </w:r>
    </w:p>
    <w:p w14:paraId="21765D46" w14:textId="0CFA7E38" w:rsidR="00EA40F3" w:rsidRPr="00A44598" w:rsidRDefault="00EA40F3" w:rsidP="00EA40F3">
      <w:r w:rsidRPr="00D3724C">
        <w:rPr>
          <w:b/>
        </w:rPr>
        <w:t>Procedure summary</w:t>
      </w:r>
      <w:r w:rsidRPr="00A44598">
        <w:t xml:space="preserve">: Subject a </w:t>
      </w:r>
      <w:r w:rsidR="0045186D" w:rsidRPr="00A44598">
        <w:t>short model</w:t>
      </w:r>
      <w:r w:rsidRPr="00A44598">
        <w:t xml:space="preserve"> magnet to at least 2,000 powering cycles and verify operability. This test will be conducted by CERN, and the results used to verify compliance with this requirement.</w:t>
      </w:r>
    </w:p>
    <w:p w14:paraId="54E51926" w14:textId="0C45517E" w:rsidR="00EA40F3" w:rsidRPr="00A44598" w:rsidRDefault="00EA40F3" w:rsidP="00EA40F3">
      <w:r w:rsidRPr="00A44598">
        <w:rPr>
          <w:b/>
        </w:rPr>
        <w:t xml:space="preserve">Reference: </w:t>
      </w:r>
      <w:r w:rsidRPr="00A44598">
        <w:t>Design Report [TBD]</w:t>
      </w:r>
      <w:r w:rsidR="00B14542" w:rsidRPr="00A44598">
        <w:t>, CERN Test Report [TBD]</w:t>
      </w:r>
    </w:p>
    <w:p w14:paraId="2D553C4A" w14:textId="77777777" w:rsidR="00A008D3" w:rsidRDefault="00A008D3" w:rsidP="00A008D3"/>
    <w:p w14:paraId="76026D78" w14:textId="438F1504" w:rsidR="00F0428C" w:rsidRPr="00F0428C" w:rsidRDefault="00F0428C" w:rsidP="00F0428C">
      <w:r w:rsidRPr="00D3724C">
        <w:rPr>
          <w:b/>
        </w:rPr>
        <w:t>Requirement</w:t>
      </w:r>
      <w:r>
        <w:rPr>
          <w:b/>
        </w:rPr>
        <w:t xml:space="preserve"> MQXFA-R-O-06</w:t>
      </w:r>
      <w:r w:rsidRPr="00F0428C">
        <w:t>: MQXFA magnets shall survive at least 50 quenches after the acceptance test.</w:t>
      </w:r>
    </w:p>
    <w:p w14:paraId="798E56EA" w14:textId="68BF070D" w:rsidR="00744C59" w:rsidRPr="00A44598" w:rsidRDefault="00744C59" w:rsidP="00744C59">
      <w:r>
        <w:rPr>
          <w:b/>
        </w:rPr>
        <w:t>Verification Method</w:t>
      </w:r>
      <w:r w:rsidRPr="008E7D30">
        <w:rPr>
          <w:color w:val="FF0000"/>
        </w:rPr>
        <w:t xml:space="preserve">: </w:t>
      </w:r>
      <w:r w:rsidRPr="00A44598">
        <w:t>prototype testing</w:t>
      </w:r>
    </w:p>
    <w:p w14:paraId="64A950EE" w14:textId="28B32FE9" w:rsidR="00744C59" w:rsidRPr="00A44598" w:rsidRDefault="00744C59" w:rsidP="00744C59">
      <w:r w:rsidRPr="00A44598">
        <w:rPr>
          <w:b/>
        </w:rPr>
        <w:lastRenderedPageBreak/>
        <w:t>Procedure summary</w:t>
      </w:r>
      <w:r w:rsidRPr="00A44598">
        <w:t>: after reaching ultimate current, a</w:t>
      </w:r>
      <w:r w:rsidR="004C6933">
        <w:t xml:space="preserve"> short model/</w:t>
      </w:r>
      <w:r w:rsidR="003D15E0" w:rsidRPr="00A44598">
        <w:t xml:space="preserve">prototype </w:t>
      </w:r>
      <w:r w:rsidR="00A44598">
        <w:t>magnet are</w:t>
      </w:r>
      <w:r w:rsidRPr="00A44598">
        <w:t xml:space="preserve"> subject</w:t>
      </w:r>
      <w:r w:rsidR="003D15E0" w:rsidRPr="00A44598">
        <w:t>ed</w:t>
      </w:r>
      <w:r w:rsidR="00A44598">
        <w:t xml:space="preserve"> to a minimum of </w:t>
      </w:r>
      <w:r w:rsidR="004C6933">
        <w:t>50/</w:t>
      </w:r>
      <w:commentRangeStart w:id="9"/>
      <w:r w:rsidR="00A44598">
        <w:t>3</w:t>
      </w:r>
      <w:r w:rsidRPr="00A44598">
        <w:t>0</w:t>
      </w:r>
      <w:commentRangeEnd w:id="9"/>
      <w:r w:rsidR="00A44598">
        <w:rPr>
          <w:rStyle w:val="CommentReference"/>
        </w:rPr>
        <w:commentReference w:id="9"/>
      </w:r>
      <w:r w:rsidRPr="00A44598">
        <w:t xml:space="preserve"> quenches after which the magnet is still capab</w:t>
      </w:r>
      <w:r w:rsidR="004A1921">
        <w:t>le of attaining nominal current.</w:t>
      </w:r>
    </w:p>
    <w:p w14:paraId="4E92B977" w14:textId="1013776D" w:rsidR="00744C59" w:rsidRPr="00A44598" w:rsidRDefault="00744C59" w:rsidP="00744C59">
      <w:r w:rsidRPr="00A44598">
        <w:rPr>
          <w:b/>
        </w:rPr>
        <w:t xml:space="preserve">Reference: </w:t>
      </w:r>
      <w:r w:rsidR="00B14542" w:rsidRPr="00A44598">
        <w:t>Prototype Run Plan [TBD], Prototype Test Report [TBD]</w:t>
      </w:r>
    </w:p>
    <w:p w14:paraId="78DE9EA7" w14:textId="19C6E370" w:rsidR="00A008D3" w:rsidRDefault="00A008D3" w:rsidP="00064731"/>
    <w:p w14:paraId="3D19DFC4" w14:textId="415A6BC7" w:rsidR="00F0428C" w:rsidRPr="00F0428C" w:rsidRDefault="00F0428C" w:rsidP="00F0428C">
      <w:r w:rsidRPr="00D3724C">
        <w:rPr>
          <w:b/>
        </w:rPr>
        <w:t>Requirement</w:t>
      </w:r>
      <w:r w:rsidR="0045186D">
        <w:rPr>
          <w:b/>
        </w:rPr>
        <w:t xml:space="preserve"> MQXFA-R-T-22</w:t>
      </w:r>
      <w:r w:rsidRPr="00F0428C">
        <w:t>: The MQXFA magnets must meet the detailed interface specifications with the following systems: (1) other LMQXFA Cold Mass components; (2) the CERN supplied Cryogenic System; (3) the CERN supplied power system; (4) the CERN supplied quench protection system, and (5</w:t>
      </w:r>
      <w:proofErr w:type="gramStart"/>
      <w:r w:rsidRPr="00F0428C">
        <w:t>)  the</w:t>
      </w:r>
      <w:proofErr w:type="gramEnd"/>
      <w:r w:rsidRPr="00F0428C">
        <w:t xml:space="preserve"> CERN supplied instrumentation system. These interfaces are specified in Interface Control Document [3].</w:t>
      </w:r>
    </w:p>
    <w:p w14:paraId="2C353493" w14:textId="05D4FE6A" w:rsidR="003D15E0" w:rsidRPr="00606871" w:rsidRDefault="003D15E0" w:rsidP="003D15E0">
      <w:r>
        <w:rPr>
          <w:b/>
        </w:rPr>
        <w:t>Verification Method</w:t>
      </w:r>
      <w:r w:rsidRPr="00606871">
        <w:t>: engineering check</w:t>
      </w:r>
      <w:r w:rsidR="00A07337">
        <w:t>, test of</w:t>
      </w:r>
      <w:r w:rsidR="0045186D" w:rsidRPr="00606871">
        <w:t xml:space="preserve"> magnet/cold mass assembly interface</w:t>
      </w:r>
    </w:p>
    <w:p w14:paraId="102EC1F3" w14:textId="67FEDFA2" w:rsidR="003D15E0" w:rsidRPr="00A07337" w:rsidRDefault="003D15E0" w:rsidP="003D15E0">
      <w:r w:rsidRPr="00D3724C">
        <w:rPr>
          <w:b/>
        </w:rPr>
        <w:t>Procedure summary</w:t>
      </w:r>
      <w:r w:rsidR="00A07337" w:rsidRPr="00A07337">
        <w:t>: L2</w:t>
      </w:r>
      <w:r w:rsidRPr="00A07337">
        <w:t xml:space="preserve"> checks compliance of fabrication drawings with approved inter</w:t>
      </w:r>
      <w:r w:rsidR="0045186D" w:rsidRPr="00A07337">
        <w:t>face specifications and approves</w:t>
      </w:r>
      <w:r w:rsidRPr="00A07337">
        <w:t xml:space="preserve"> drawings for fabrication.</w:t>
      </w:r>
      <w:r w:rsidR="00186D0E" w:rsidRPr="00A07337">
        <w:t xml:space="preserve"> Cold mass test verifies the magnet/cold mass assembly interface.</w:t>
      </w:r>
    </w:p>
    <w:p w14:paraId="6CD332E2" w14:textId="4189CCF5" w:rsidR="003D15E0" w:rsidRPr="00A07337" w:rsidRDefault="003D15E0" w:rsidP="003D15E0">
      <w:r w:rsidRPr="00A07337">
        <w:rPr>
          <w:b/>
        </w:rPr>
        <w:t xml:space="preserve">Reference: </w:t>
      </w:r>
      <w:r w:rsidRPr="00A07337">
        <w:t>Design Report [TBD]</w:t>
      </w:r>
      <w:r w:rsidR="00C63826" w:rsidRPr="00A07337">
        <w:t>, Interface Documents [TBD]</w:t>
      </w:r>
    </w:p>
    <w:p w14:paraId="205EA84F" w14:textId="77777777" w:rsidR="00F0428C" w:rsidRDefault="00F0428C" w:rsidP="00F0428C"/>
    <w:p w14:paraId="5D0102BF" w14:textId="5D1EC984" w:rsidR="000D4168" w:rsidRPr="00BB3195" w:rsidRDefault="000D4168" w:rsidP="000D4168">
      <w:r w:rsidRPr="00D3724C">
        <w:rPr>
          <w:b/>
        </w:rPr>
        <w:t>Requirement</w:t>
      </w:r>
      <w:r>
        <w:rPr>
          <w:b/>
        </w:rPr>
        <w:t xml:space="preserve"> MQXFA-R-T-23</w:t>
      </w:r>
      <w:r w:rsidRPr="00F0428C">
        <w:t xml:space="preserve">: </w:t>
      </w:r>
      <w:r w:rsidRPr="00BB3195">
        <w:t>The MQXFA magnets must comply with CERN’s Launch Safety Agreement (LSA) for IR Magnets (WP3) [4].</w:t>
      </w:r>
    </w:p>
    <w:p w14:paraId="1D68216C" w14:textId="3DF0D1F2" w:rsidR="00047AB6" w:rsidRPr="004D3B5D" w:rsidRDefault="00047AB6" w:rsidP="00047AB6">
      <w:r>
        <w:rPr>
          <w:b/>
        </w:rPr>
        <w:t>Verification Method</w:t>
      </w:r>
      <w:r w:rsidRPr="008E7D30">
        <w:rPr>
          <w:color w:val="FF0000"/>
        </w:rPr>
        <w:t xml:space="preserve">: </w:t>
      </w:r>
      <w:r w:rsidR="0045343E" w:rsidRPr="004D3B5D">
        <w:t>CERN approval of safety documentation</w:t>
      </w:r>
    </w:p>
    <w:p w14:paraId="3ED6DDEA" w14:textId="18A2584C" w:rsidR="00047AB6" w:rsidRPr="004D3B5D" w:rsidRDefault="00047AB6" w:rsidP="00047AB6">
      <w:r w:rsidRPr="004D3B5D">
        <w:rPr>
          <w:b/>
        </w:rPr>
        <w:t>Procedure summary</w:t>
      </w:r>
      <w:r w:rsidRPr="004D3B5D">
        <w:t xml:space="preserve">: </w:t>
      </w:r>
      <w:r w:rsidR="00A65CCF" w:rsidRPr="004D3B5D">
        <w:t>Safety documentation is submitted to CERN for approval, and CERN verifies compliance with the LSA and any other safety agreements</w:t>
      </w:r>
      <w:r w:rsidRPr="004D3B5D">
        <w:t>.</w:t>
      </w:r>
    </w:p>
    <w:p w14:paraId="540C1DE4" w14:textId="2E4C6461" w:rsidR="00047AB6" w:rsidRPr="004D3B5D" w:rsidRDefault="00047AB6" w:rsidP="00047AB6">
      <w:r w:rsidRPr="004D3B5D">
        <w:rPr>
          <w:b/>
        </w:rPr>
        <w:t xml:space="preserve">Reference: </w:t>
      </w:r>
      <w:r w:rsidR="00A65CCF" w:rsidRPr="004D3B5D">
        <w:t>Launch Safety Agreement</w:t>
      </w:r>
      <w:r w:rsidRPr="004D3B5D">
        <w:t xml:space="preserve"> [TBD]</w:t>
      </w:r>
      <w:r w:rsidR="00A65CCF" w:rsidRPr="004D3B5D">
        <w:t>, other agreements [TBD]</w:t>
      </w:r>
    </w:p>
    <w:p w14:paraId="24BA5060" w14:textId="1085F029" w:rsidR="000D4168" w:rsidRPr="004D3B5D" w:rsidRDefault="000D4168" w:rsidP="000D4168"/>
    <w:p w14:paraId="1763427F" w14:textId="77777777" w:rsidR="000D4168" w:rsidRDefault="000D4168" w:rsidP="000D4168">
      <w:pPr>
        <w:rPr>
          <w:b/>
        </w:rPr>
      </w:pPr>
    </w:p>
    <w:p w14:paraId="0A413F4B" w14:textId="1D4CCBBC" w:rsidR="000932BC" w:rsidRDefault="000932BC" w:rsidP="00087E1C">
      <w:pPr>
        <w:pStyle w:val="Level3"/>
      </w:pPr>
      <w:bookmarkStart w:id="10" w:name="_Toc497120479"/>
      <w:r>
        <w:t>ALIGNMENT</w:t>
      </w:r>
      <w:bookmarkEnd w:id="10"/>
    </w:p>
    <w:p w14:paraId="22F8784A" w14:textId="77184512" w:rsidR="000932BC" w:rsidRDefault="000932BC" w:rsidP="00064731"/>
    <w:p w14:paraId="6E153386" w14:textId="0A4DFDEE" w:rsidR="000932BC" w:rsidRPr="000932BC" w:rsidRDefault="000932BC" w:rsidP="000932BC">
      <w:r w:rsidRPr="00D3724C">
        <w:rPr>
          <w:b/>
        </w:rPr>
        <w:t>Requirement</w:t>
      </w:r>
      <w:r>
        <w:rPr>
          <w:b/>
        </w:rPr>
        <w:t xml:space="preserve"> LMQXFA-</w:t>
      </w:r>
      <w:r w:rsidR="00C07485">
        <w:rPr>
          <w:b/>
        </w:rPr>
        <w:t>R-</w:t>
      </w:r>
      <w:r>
        <w:rPr>
          <w:b/>
        </w:rPr>
        <w:t xml:space="preserve">T-06: </w:t>
      </w:r>
      <w:r w:rsidRPr="000932BC">
        <w:t>The distance between the two ends of the MQXFA magnetic lengths is 606 mm ± 5 mm at nominal operating temperature (1.9 K</w:t>
      </w:r>
      <w:r>
        <w:t>).</w:t>
      </w:r>
    </w:p>
    <w:p w14:paraId="1223803A" w14:textId="70B891B9" w:rsidR="00950725" w:rsidRPr="008E7D30" w:rsidRDefault="00950725" w:rsidP="00950725">
      <w:pPr>
        <w:rPr>
          <w:color w:val="FF0000"/>
        </w:rPr>
      </w:pPr>
      <w:r>
        <w:rPr>
          <w:b/>
        </w:rPr>
        <w:t>Verification Method</w:t>
      </w:r>
      <w:r w:rsidRPr="008E7D30">
        <w:rPr>
          <w:color w:val="FF0000"/>
        </w:rPr>
        <w:t xml:space="preserve">: </w:t>
      </w:r>
      <w:r w:rsidR="00315750">
        <w:rPr>
          <w:color w:val="FF0000"/>
        </w:rPr>
        <w:t xml:space="preserve">magnetic </w:t>
      </w:r>
      <w:r>
        <w:rPr>
          <w:color w:val="FF0000"/>
        </w:rPr>
        <w:t>measurements during cold testing</w:t>
      </w:r>
    </w:p>
    <w:p w14:paraId="76FAF1CE" w14:textId="67A2B9FB" w:rsidR="00950725" w:rsidRPr="005D43F3" w:rsidRDefault="00950725" w:rsidP="00950725">
      <w:pPr>
        <w:rPr>
          <w:color w:val="FF0000"/>
        </w:rPr>
      </w:pPr>
      <w:r w:rsidRPr="00D3724C">
        <w:rPr>
          <w:b/>
        </w:rPr>
        <w:t>Procedure summary</w:t>
      </w:r>
      <w:r>
        <w:rPr>
          <w:color w:val="FF0000"/>
        </w:rPr>
        <w:t xml:space="preserve">: </w:t>
      </w:r>
      <w:r w:rsidR="00C44003">
        <w:rPr>
          <w:color w:val="FF0000"/>
        </w:rPr>
        <w:t>(how do we get the distance between magnetic lengths from magnetic measurements?)</w:t>
      </w:r>
    </w:p>
    <w:p w14:paraId="141B69A5" w14:textId="0BCFEE75" w:rsidR="00950725" w:rsidRDefault="00950725" w:rsidP="00950725">
      <w:pPr>
        <w:rPr>
          <w:color w:val="FF0000"/>
        </w:rPr>
      </w:pPr>
      <w:r w:rsidRPr="00D3724C">
        <w:rPr>
          <w:b/>
        </w:rPr>
        <w:t>Reference</w:t>
      </w:r>
      <w:r>
        <w:rPr>
          <w:b/>
        </w:rPr>
        <w:t xml:space="preserve">: </w:t>
      </w:r>
      <w:r w:rsidR="00315750">
        <w:rPr>
          <w:color w:val="FF0000"/>
        </w:rPr>
        <w:t>Production Run Plan [TBD], Production Test Report [TBD]</w:t>
      </w:r>
    </w:p>
    <w:p w14:paraId="534533FC" w14:textId="33AB324E" w:rsidR="00017FDB" w:rsidRDefault="00017FDB" w:rsidP="00064731"/>
    <w:p w14:paraId="5A913F9B" w14:textId="0A072E79" w:rsidR="00CE54A1" w:rsidRDefault="00CE54A1" w:rsidP="00CE54A1">
      <w:r w:rsidRPr="00D3724C">
        <w:rPr>
          <w:b/>
        </w:rPr>
        <w:t>Requirement</w:t>
      </w:r>
      <w:r>
        <w:rPr>
          <w:b/>
        </w:rPr>
        <w:t xml:space="preserve"> LMQXFA-R-O-01</w:t>
      </w:r>
      <w:r w:rsidRPr="00C07485">
        <w:t xml:space="preserve">: The maximum deviation of each MQXFA magnet axis along the common magnetic axis must be within ±0.5 mm both in horizontal and in vertical direction. The deviation of each MQXFA field angle from the common magnetic field angle must be within ±2 </w:t>
      </w:r>
      <w:proofErr w:type="spellStart"/>
      <w:r w:rsidRPr="00C07485">
        <w:t>mrad</w:t>
      </w:r>
      <w:proofErr w:type="spellEnd"/>
      <w:r w:rsidRPr="00C07485">
        <w:t>.</w:t>
      </w:r>
    </w:p>
    <w:p w14:paraId="11420457" w14:textId="77777777" w:rsidR="00CE54A1" w:rsidRPr="00AC1A6A" w:rsidRDefault="00CE54A1" w:rsidP="00CE54A1">
      <w:pPr>
        <w:rPr>
          <w:color w:val="FF0000"/>
        </w:rPr>
      </w:pPr>
      <w:r w:rsidRPr="00AC1A6A">
        <w:rPr>
          <w:color w:val="FF0000"/>
        </w:rPr>
        <w:t xml:space="preserve">NOTE: A threshold requirement for the above quantities needs to be set in this acceptance plan. </w:t>
      </w:r>
    </w:p>
    <w:p w14:paraId="3482FD45" w14:textId="280FAFA5" w:rsidR="003468D1" w:rsidRPr="008E7D30" w:rsidRDefault="003468D1" w:rsidP="003468D1">
      <w:pPr>
        <w:rPr>
          <w:color w:val="FF0000"/>
        </w:rPr>
      </w:pPr>
      <w:r>
        <w:rPr>
          <w:b/>
        </w:rPr>
        <w:t>Verification Method</w:t>
      </w:r>
      <w:r w:rsidRPr="008E7D30">
        <w:rPr>
          <w:color w:val="FF0000"/>
        </w:rPr>
        <w:t xml:space="preserve">: </w:t>
      </w:r>
      <w:r w:rsidR="005506C9">
        <w:rPr>
          <w:color w:val="FF0000"/>
        </w:rPr>
        <w:t xml:space="preserve">warm and cold </w:t>
      </w:r>
      <w:r>
        <w:rPr>
          <w:color w:val="FF0000"/>
        </w:rPr>
        <w:t>magnetic measurements</w:t>
      </w:r>
      <w:r w:rsidR="005506C9">
        <w:rPr>
          <w:color w:val="FF0000"/>
        </w:rPr>
        <w:t xml:space="preserve"> for all cold masses</w:t>
      </w:r>
    </w:p>
    <w:p w14:paraId="203B11F7" w14:textId="19A49642" w:rsidR="003468D1" w:rsidRPr="005D43F3" w:rsidRDefault="003468D1" w:rsidP="003468D1">
      <w:pPr>
        <w:rPr>
          <w:color w:val="FF0000"/>
        </w:rPr>
      </w:pPr>
      <w:r w:rsidRPr="00D3724C">
        <w:rPr>
          <w:b/>
        </w:rPr>
        <w:t>Procedure summary</w:t>
      </w:r>
      <w:r>
        <w:rPr>
          <w:color w:val="FF0000"/>
        </w:rPr>
        <w:t>: single stretched wire magnetic measurements</w:t>
      </w:r>
      <w:r w:rsidR="002E2502">
        <w:rPr>
          <w:color w:val="FF0000"/>
        </w:rPr>
        <w:t xml:space="preserve"> during cold testing</w:t>
      </w:r>
      <w:r>
        <w:rPr>
          <w:color w:val="FF0000"/>
        </w:rPr>
        <w:t xml:space="preserve"> (</w:t>
      </w:r>
      <w:r w:rsidR="002E2502">
        <w:rPr>
          <w:color w:val="FF0000"/>
        </w:rPr>
        <w:t>how are these deviations computed? What is the threshold value?</w:t>
      </w:r>
      <w:r>
        <w:rPr>
          <w:color w:val="FF0000"/>
        </w:rPr>
        <w:t>)</w:t>
      </w:r>
    </w:p>
    <w:p w14:paraId="152CF8AA" w14:textId="6C07B683" w:rsidR="003468D1" w:rsidRDefault="003468D1" w:rsidP="003468D1">
      <w:pPr>
        <w:rPr>
          <w:color w:val="FF0000"/>
        </w:rPr>
      </w:pPr>
      <w:r w:rsidRPr="00D3724C">
        <w:rPr>
          <w:b/>
        </w:rPr>
        <w:t>Reference</w:t>
      </w:r>
      <w:r>
        <w:rPr>
          <w:b/>
        </w:rPr>
        <w:t xml:space="preserve">: </w:t>
      </w:r>
      <w:r>
        <w:rPr>
          <w:color w:val="FF0000"/>
        </w:rPr>
        <w:t xml:space="preserve">Cold Mass Assembly </w:t>
      </w:r>
      <w:r w:rsidR="00C5723A">
        <w:rPr>
          <w:color w:val="FF0000"/>
        </w:rPr>
        <w:t>Traveler</w:t>
      </w:r>
      <w:r>
        <w:rPr>
          <w:color w:val="FF0000"/>
        </w:rPr>
        <w:t xml:space="preserve"> [TBD], </w:t>
      </w:r>
      <w:r w:rsidR="009C6652">
        <w:rPr>
          <w:color w:val="FF0000"/>
        </w:rPr>
        <w:t xml:space="preserve">Production </w:t>
      </w:r>
      <w:r>
        <w:rPr>
          <w:color w:val="FF0000"/>
        </w:rPr>
        <w:t>Run Plan [TBD]</w:t>
      </w:r>
      <w:r w:rsidR="009C6652">
        <w:rPr>
          <w:color w:val="FF0000"/>
        </w:rPr>
        <w:t>, Production Test Report</w:t>
      </w:r>
    </w:p>
    <w:p w14:paraId="30DA6090" w14:textId="6DF738F0" w:rsidR="00CE54A1" w:rsidRDefault="00CE54A1" w:rsidP="00064731"/>
    <w:p w14:paraId="2BA399C0" w14:textId="7A29F6AB" w:rsidR="001A6296" w:rsidRDefault="001A6296" w:rsidP="001A6296">
      <w:r w:rsidRPr="00D3724C">
        <w:rPr>
          <w:b/>
        </w:rPr>
        <w:t>Requirement</w:t>
      </w:r>
      <w:r>
        <w:rPr>
          <w:b/>
        </w:rPr>
        <w:t xml:space="preserve"> LMQXFA-R-O-02</w:t>
      </w:r>
      <w:r w:rsidRPr="00C07485">
        <w:t xml:space="preserve">: </w:t>
      </w:r>
      <w:r w:rsidRPr="00CE54A1">
        <w:t xml:space="preserve">The common magnetic axis of the two-magnet system should be determined with respect to cold mass fiducials with accuracy of ±0.2 mm to both nodal points. The common average MQXFA field angle with respect to cold mass fiducials should be measured with accuracy better than 0.5 </w:t>
      </w:r>
      <w:proofErr w:type="spellStart"/>
      <w:r w:rsidRPr="00CE54A1">
        <w:t>mrad</w:t>
      </w:r>
      <w:proofErr w:type="spellEnd"/>
      <w:r w:rsidRPr="00CE54A1">
        <w:t xml:space="preserve">. The magnetic length and the </w:t>
      </w:r>
      <w:r w:rsidRPr="00CE54A1">
        <w:rPr>
          <w:i/>
        </w:rPr>
        <w:t>y</w:t>
      </w:r>
      <w:r w:rsidRPr="00CE54A1">
        <w:t>-center of the magnetic length need to be known within ±1 mm accuracy relative to external fiducials.</w:t>
      </w:r>
      <w:r>
        <w:rPr>
          <w:b/>
        </w:rPr>
        <w:t xml:space="preserve"> </w:t>
      </w:r>
    </w:p>
    <w:p w14:paraId="3E4E356A" w14:textId="77777777" w:rsidR="001A6296" w:rsidRPr="00A24C1F" w:rsidRDefault="001A6296" w:rsidP="001A6296">
      <w:pPr>
        <w:rPr>
          <w:color w:val="FF0000"/>
        </w:rPr>
      </w:pPr>
      <w:r w:rsidRPr="00A24C1F">
        <w:rPr>
          <w:color w:val="FF0000"/>
        </w:rPr>
        <w:t xml:space="preserve">NOTE: A threshold requirement for the above quantities needs to be set in this acceptance plan. </w:t>
      </w:r>
    </w:p>
    <w:p w14:paraId="5D8F4EA3" w14:textId="45AA4375" w:rsidR="00274D05" w:rsidRPr="008E7D30" w:rsidRDefault="00274D05" w:rsidP="00274D05">
      <w:pPr>
        <w:rPr>
          <w:color w:val="FF0000"/>
        </w:rPr>
      </w:pPr>
      <w:r>
        <w:rPr>
          <w:b/>
        </w:rPr>
        <w:t>Verification Method</w:t>
      </w:r>
      <w:r w:rsidRPr="008E7D30">
        <w:rPr>
          <w:color w:val="FF0000"/>
        </w:rPr>
        <w:t xml:space="preserve">: </w:t>
      </w:r>
      <w:r w:rsidR="005506C9">
        <w:rPr>
          <w:color w:val="FF0000"/>
        </w:rPr>
        <w:t xml:space="preserve">warm and cold </w:t>
      </w:r>
      <w:r>
        <w:rPr>
          <w:color w:val="FF0000"/>
        </w:rPr>
        <w:t>magnetic measurements</w:t>
      </w:r>
      <w:r w:rsidR="005506C9">
        <w:rPr>
          <w:color w:val="FF0000"/>
        </w:rPr>
        <w:t xml:space="preserve"> for all cold masses</w:t>
      </w:r>
    </w:p>
    <w:p w14:paraId="5DC89F00" w14:textId="23DB2C9D" w:rsidR="00274D05" w:rsidRPr="005D43F3" w:rsidRDefault="00274D05" w:rsidP="00274D05">
      <w:pPr>
        <w:rPr>
          <w:color w:val="FF0000"/>
        </w:rPr>
      </w:pPr>
      <w:r w:rsidRPr="00D3724C">
        <w:rPr>
          <w:b/>
        </w:rPr>
        <w:lastRenderedPageBreak/>
        <w:t>Procedure summary</w:t>
      </w:r>
      <w:r>
        <w:rPr>
          <w:color w:val="FF0000"/>
        </w:rPr>
        <w:t>: single stretched wire magnetic measurements during cold testing (how are these distances computed? What are the threshold values?)</w:t>
      </w:r>
    </w:p>
    <w:p w14:paraId="7DEC18CD" w14:textId="77777777" w:rsidR="00A24C1F" w:rsidRDefault="00274D05" w:rsidP="00A24C1F">
      <w:pPr>
        <w:rPr>
          <w:color w:val="FF0000"/>
        </w:rPr>
      </w:pPr>
      <w:r w:rsidRPr="00D3724C">
        <w:rPr>
          <w:b/>
        </w:rPr>
        <w:t>Reference</w:t>
      </w:r>
      <w:r>
        <w:rPr>
          <w:b/>
        </w:rPr>
        <w:t xml:space="preserve">: </w:t>
      </w:r>
      <w:r>
        <w:rPr>
          <w:color w:val="FF0000"/>
        </w:rPr>
        <w:t xml:space="preserve">Cold Mass Assembly </w:t>
      </w:r>
      <w:r w:rsidR="00C5723A">
        <w:rPr>
          <w:color w:val="FF0000"/>
        </w:rPr>
        <w:t>Traveler</w:t>
      </w:r>
      <w:r>
        <w:rPr>
          <w:color w:val="FF0000"/>
        </w:rPr>
        <w:t xml:space="preserve"> [TBD], </w:t>
      </w:r>
      <w:r w:rsidR="00A24C1F">
        <w:rPr>
          <w:color w:val="FF0000"/>
        </w:rPr>
        <w:t>Production Run Plan [TBD], Production Test Report</w:t>
      </w:r>
    </w:p>
    <w:p w14:paraId="449F4009" w14:textId="19416C80" w:rsidR="001A6296" w:rsidRDefault="001A6296" w:rsidP="001A6296"/>
    <w:p w14:paraId="3BF6EEA5" w14:textId="77777777" w:rsidR="001A6296" w:rsidRDefault="001A6296" w:rsidP="00064731"/>
    <w:p w14:paraId="1ACF82D0" w14:textId="6BE25790" w:rsidR="008C5E71" w:rsidRDefault="008C5E71" w:rsidP="00087E1C">
      <w:pPr>
        <w:pStyle w:val="Level3"/>
      </w:pPr>
      <w:bookmarkStart w:id="11" w:name="_Toc497120480"/>
      <w:r>
        <w:t>PRESSURE VESSEL</w:t>
      </w:r>
      <w:bookmarkEnd w:id="11"/>
    </w:p>
    <w:p w14:paraId="28E02C6E" w14:textId="77777777" w:rsidR="00C07485" w:rsidRPr="00A04C60" w:rsidRDefault="00C07485" w:rsidP="00064731"/>
    <w:p w14:paraId="3857AF41" w14:textId="70028AC4" w:rsidR="00B23961" w:rsidRDefault="00B23961" w:rsidP="00B23961">
      <w:pPr>
        <w:rPr>
          <w:b/>
        </w:rPr>
      </w:pPr>
      <w:r w:rsidRPr="00D3724C">
        <w:rPr>
          <w:b/>
        </w:rPr>
        <w:t>Requirement</w:t>
      </w:r>
      <w:r>
        <w:rPr>
          <w:b/>
        </w:rPr>
        <w:t xml:space="preserve"> LMQXFA-R-T-07: </w:t>
      </w:r>
      <w:r w:rsidRPr="00B23961">
        <w:t>The LMQXFA is a pressure vessel that must be designed and documented in accordance with CERN and U.S. HL-LHC Accelerator Upgr</w:t>
      </w:r>
      <w:r>
        <w:t>ade Project safety agreements [TBD</w:t>
      </w:r>
      <w:r w:rsidRPr="00B23961">
        <w:t>].</w:t>
      </w:r>
    </w:p>
    <w:p w14:paraId="65C987AD" w14:textId="0233EA55" w:rsidR="007C6706" w:rsidRPr="008E7D30" w:rsidRDefault="007C6706" w:rsidP="007C6706">
      <w:pPr>
        <w:rPr>
          <w:color w:val="FF0000"/>
        </w:rPr>
      </w:pPr>
      <w:r>
        <w:rPr>
          <w:b/>
        </w:rPr>
        <w:t>Verification Method</w:t>
      </w:r>
      <w:r w:rsidRPr="008E7D30">
        <w:rPr>
          <w:color w:val="FF0000"/>
        </w:rPr>
        <w:t xml:space="preserve">: </w:t>
      </w:r>
      <w:r>
        <w:rPr>
          <w:color w:val="FF0000"/>
        </w:rPr>
        <w:t xml:space="preserve">CERN approval of </w:t>
      </w:r>
      <w:r w:rsidR="00D67B43">
        <w:rPr>
          <w:color w:val="FF0000"/>
        </w:rPr>
        <w:t xml:space="preserve">agreed upon </w:t>
      </w:r>
      <w:r>
        <w:rPr>
          <w:color w:val="FF0000"/>
        </w:rPr>
        <w:t>pressure vessel safety documentation for each cold mass assembly</w:t>
      </w:r>
    </w:p>
    <w:p w14:paraId="7F66ECE2" w14:textId="771CE67B" w:rsidR="007C6706" w:rsidRPr="005D43F3" w:rsidRDefault="007C6706" w:rsidP="007C6706">
      <w:pPr>
        <w:rPr>
          <w:color w:val="FF0000"/>
        </w:rPr>
      </w:pPr>
      <w:r w:rsidRPr="00D3724C">
        <w:rPr>
          <w:b/>
        </w:rPr>
        <w:t>Procedure summary</w:t>
      </w:r>
      <w:r>
        <w:rPr>
          <w:color w:val="FF0000"/>
        </w:rPr>
        <w:t xml:space="preserve">: submit safety documentation demonstrating compliance with CERN safety requirements, including pressure testing at 25 </w:t>
      </w:r>
      <w:proofErr w:type="gramStart"/>
      <w:r>
        <w:rPr>
          <w:color w:val="FF0000"/>
        </w:rPr>
        <w:t>bar</w:t>
      </w:r>
      <w:proofErr w:type="gramEnd"/>
      <w:r>
        <w:rPr>
          <w:color w:val="FF0000"/>
        </w:rPr>
        <w:t xml:space="preserve">. CERN verifies that </w:t>
      </w:r>
      <w:r w:rsidR="00D67B43">
        <w:rPr>
          <w:color w:val="FF0000"/>
        </w:rPr>
        <w:t xml:space="preserve">submitted </w:t>
      </w:r>
      <w:r>
        <w:rPr>
          <w:color w:val="FF0000"/>
        </w:rPr>
        <w:t xml:space="preserve">documentation complies with the US-CERN pressure vessel </w:t>
      </w:r>
      <w:r w:rsidR="00D67B43">
        <w:rPr>
          <w:color w:val="FF0000"/>
        </w:rPr>
        <w:t>safety agreement.</w:t>
      </w:r>
    </w:p>
    <w:p w14:paraId="2A9A8FAA" w14:textId="75E422BB" w:rsidR="007C6706" w:rsidRDefault="007C6706" w:rsidP="007C6706">
      <w:pPr>
        <w:rPr>
          <w:color w:val="FF0000"/>
        </w:rPr>
      </w:pPr>
      <w:r w:rsidRPr="00D3724C">
        <w:rPr>
          <w:b/>
        </w:rPr>
        <w:t>Reference</w:t>
      </w:r>
      <w:r>
        <w:rPr>
          <w:b/>
        </w:rPr>
        <w:t xml:space="preserve">: </w:t>
      </w:r>
      <w:r w:rsidR="00184E78">
        <w:rPr>
          <w:color w:val="FF0000"/>
        </w:rPr>
        <w:t xml:space="preserve">Launch Safety </w:t>
      </w:r>
      <w:r w:rsidR="00D67B43">
        <w:rPr>
          <w:color w:val="FF0000"/>
        </w:rPr>
        <w:t>Agreement</w:t>
      </w:r>
      <w:r>
        <w:rPr>
          <w:color w:val="FF0000"/>
        </w:rPr>
        <w:t xml:space="preserve"> [TBD], </w:t>
      </w:r>
      <w:r w:rsidR="00184E78">
        <w:rPr>
          <w:color w:val="FF0000"/>
        </w:rPr>
        <w:t>Other US-CERN safety agreements</w:t>
      </w:r>
      <w:r>
        <w:rPr>
          <w:color w:val="FF0000"/>
        </w:rPr>
        <w:t xml:space="preserve"> [TBD]</w:t>
      </w:r>
    </w:p>
    <w:p w14:paraId="46F508FF" w14:textId="1A6F8491" w:rsidR="008A54B8" w:rsidRDefault="008A54B8" w:rsidP="00B23961"/>
    <w:p w14:paraId="3433FB74" w14:textId="7617C41C" w:rsidR="008A54B8" w:rsidRDefault="008A54B8" w:rsidP="008A54B8">
      <w:r w:rsidRPr="00D3724C">
        <w:rPr>
          <w:b/>
        </w:rPr>
        <w:t>Requirement</w:t>
      </w:r>
      <w:r>
        <w:rPr>
          <w:b/>
        </w:rPr>
        <w:t xml:space="preserve"> LMQXFA-R-T-08: </w:t>
      </w:r>
      <w:r w:rsidRPr="008A54B8">
        <w:t xml:space="preserve">The LMQXFA pressure vessel material for the cylindrical shell and end covers must be Low cobalt content Austenitic </w:t>
      </w:r>
      <w:proofErr w:type="gramStart"/>
      <w:r w:rsidRPr="008A54B8">
        <w:t>Stainless Steel</w:t>
      </w:r>
      <w:proofErr w:type="gramEnd"/>
      <w:r w:rsidRPr="008A54B8">
        <w:t xml:space="preserve"> Grade 316L. </w:t>
      </w:r>
    </w:p>
    <w:p w14:paraId="18E6B7E5" w14:textId="6F35F8B8" w:rsidR="00D67B43" w:rsidRPr="008E7D30" w:rsidRDefault="00D67B43" w:rsidP="00D67B43">
      <w:pPr>
        <w:rPr>
          <w:color w:val="FF0000"/>
        </w:rPr>
      </w:pPr>
      <w:r>
        <w:rPr>
          <w:b/>
        </w:rPr>
        <w:t>Verification Method</w:t>
      </w:r>
      <w:r w:rsidRPr="008E7D30">
        <w:rPr>
          <w:color w:val="FF0000"/>
        </w:rPr>
        <w:t xml:space="preserve">: </w:t>
      </w:r>
      <w:proofErr w:type="gramStart"/>
      <w:r>
        <w:rPr>
          <w:color w:val="FF0000"/>
        </w:rPr>
        <w:t>This material will be supplied by CERN</w:t>
      </w:r>
      <w:proofErr w:type="gramEnd"/>
      <w:r>
        <w:rPr>
          <w:color w:val="FF0000"/>
        </w:rPr>
        <w:t xml:space="preserve"> according to the agreed list of materials in [TBD], therefor as long as CERN is the supplier this requirement is considered to be met.</w:t>
      </w:r>
    </w:p>
    <w:p w14:paraId="6629782C" w14:textId="3D430092" w:rsidR="00D67B43" w:rsidRPr="005D43F3" w:rsidRDefault="00D67B43" w:rsidP="00D67B43">
      <w:pPr>
        <w:rPr>
          <w:color w:val="FF0000"/>
        </w:rPr>
      </w:pPr>
      <w:r w:rsidRPr="00D3724C">
        <w:rPr>
          <w:b/>
        </w:rPr>
        <w:t>Procedure summary</w:t>
      </w:r>
      <w:r>
        <w:rPr>
          <w:color w:val="FF0000"/>
        </w:rPr>
        <w:t>: n/a.</w:t>
      </w:r>
    </w:p>
    <w:p w14:paraId="5FF421B9" w14:textId="74DE3C94" w:rsidR="00D67B43" w:rsidRDefault="00D67B43" w:rsidP="00D67B43">
      <w:pPr>
        <w:rPr>
          <w:color w:val="FF0000"/>
        </w:rPr>
      </w:pPr>
      <w:r w:rsidRPr="00D3724C">
        <w:rPr>
          <w:b/>
        </w:rPr>
        <w:t>Reference</w:t>
      </w:r>
      <w:r>
        <w:rPr>
          <w:b/>
        </w:rPr>
        <w:t xml:space="preserve">: </w:t>
      </w:r>
      <w:r>
        <w:rPr>
          <w:color w:val="FF0000"/>
        </w:rPr>
        <w:t>List of Materials [TBD]</w:t>
      </w:r>
    </w:p>
    <w:p w14:paraId="33BEAC12" w14:textId="77777777" w:rsidR="00D67B43" w:rsidRDefault="00D67B43" w:rsidP="00D67B43"/>
    <w:p w14:paraId="63396597" w14:textId="556DBF8F" w:rsidR="00A80DC8" w:rsidRPr="00A80DC8" w:rsidRDefault="00A80DC8" w:rsidP="00A80DC8">
      <w:r w:rsidRPr="00D3724C">
        <w:rPr>
          <w:b/>
        </w:rPr>
        <w:t>Requirement</w:t>
      </w:r>
      <w:r>
        <w:rPr>
          <w:b/>
        </w:rPr>
        <w:t xml:space="preserve"> LMQXFA-R-T-09: </w:t>
      </w:r>
      <w:r w:rsidRPr="00A80DC8">
        <w:t>The LMQXFA provides a 1.9 K helium vessel that must be designed for a Maximum Allowable Working Pressure (MAWP) of 20</w:t>
      </w:r>
      <w:r w:rsidRPr="00A80DC8">
        <w:rPr>
          <w:color w:val="FF0000"/>
        </w:rPr>
        <w:t xml:space="preserve"> </w:t>
      </w:r>
      <w:r w:rsidRPr="00A80DC8">
        <w:t xml:space="preserve">bar </w:t>
      </w:r>
      <w:proofErr w:type="gramStart"/>
      <w:r w:rsidRPr="00A80DC8">
        <w:t>differential</w:t>
      </w:r>
      <w:proofErr w:type="gramEnd"/>
      <w:r w:rsidRPr="00A80DC8">
        <w:t xml:space="preserve"> with an applied test pressure of 25 bar.</w:t>
      </w:r>
    </w:p>
    <w:p w14:paraId="5C0DFB42" w14:textId="48B8114B" w:rsidR="0063169B" w:rsidRPr="008E7D30" w:rsidRDefault="0063169B" w:rsidP="0063169B">
      <w:pPr>
        <w:rPr>
          <w:color w:val="FF0000"/>
        </w:rPr>
      </w:pPr>
      <w:r>
        <w:rPr>
          <w:b/>
        </w:rPr>
        <w:t>Verification Method</w:t>
      </w:r>
      <w:r w:rsidRPr="008E7D30">
        <w:rPr>
          <w:color w:val="FF0000"/>
        </w:rPr>
        <w:t xml:space="preserve">: </w:t>
      </w:r>
      <w:r>
        <w:rPr>
          <w:color w:val="FF0000"/>
        </w:rPr>
        <w:t>CERN approval of pressure vessel design safety documentation</w:t>
      </w:r>
    </w:p>
    <w:p w14:paraId="1F6D0D30" w14:textId="4CCCC185" w:rsidR="0063169B" w:rsidRPr="005D43F3" w:rsidRDefault="0063169B" w:rsidP="0063169B">
      <w:pPr>
        <w:rPr>
          <w:color w:val="FF0000"/>
        </w:rPr>
      </w:pPr>
      <w:r w:rsidRPr="00D3724C">
        <w:rPr>
          <w:b/>
        </w:rPr>
        <w:t>Procedure summary</w:t>
      </w:r>
      <w:r>
        <w:rPr>
          <w:color w:val="FF0000"/>
        </w:rPr>
        <w:t xml:space="preserve">: design is first reviewed and approved by the standard FNAL safety process. Safety documentation is then submitted to CERN demonstrating compliance with CERN safety requirements. CERN verifies that submitted documentation complies with the US-CERN pressure vessel </w:t>
      </w:r>
      <w:r w:rsidR="0070672E">
        <w:rPr>
          <w:color w:val="FF0000"/>
        </w:rPr>
        <w:t>safety agreements.</w:t>
      </w:r>
    </w:p>
    <w:p w14:paraId="359FA7BB" w14:textId="77777777" w:rsidR="0063169B" w:rsidRDefault="0063169B" w:rsidP="0063169B">
      <w:pPr>
        <w:rPr>
          <w:color w:val="FF0000"/>
        </w:rPr>
      </w:pPr>
      <w:r w:rsidRPr="00D3724C">
        <w:rPr>
          <w:b/>
        </w:rPr>
        <w:t>Reference</w:t>
      </w:r>
      <w:r>
        <w:rPr>
          <w:b/>
        </w:rPr>
        <w:t xml:space="preserve">: </w:t>
      </w:r>
      <w:r>
        <w:rPr>
          <w:color w:val="FF0000"/>
        </w:rPr>
        <w:t>Launch Safety Agreement [TBD], Other US-CERN safety agreements [TBD]</w:t>
      </w:r>
    </w:p>
    <w:p w14:paraId="557C5623" w14:textId="77777777" w:rsidR="00A80DC8" w:rsidRDefault="00A80DC8" w:rsidP="00B23961"/>
    <w:p w14:paraId="3B0AC2BA" w14:textId="70565B34" w:rsidR="005D0610" w:rsidRDefault="005D0610" w:rsidP="00087E1C">
      <w:pPr>
        <w:pStyle w:val="Level3"/>
      </w:pPr>
      <w:bookmarkStart w:id="12" w:name="_Toc497120481"/>
      <w:r>
        <w:t>FORCES</w:t>
      </w:r>
      <w:bookmarkEnd w:id="12"/>
    </w:p>
    <w:p w14:paraId="149F5A7F" w14:textId="4CD809D3" w:rsidR="008A54B8" w:rsidRDefault="008A54B8" w:rsidP="00B23961"/>
    <w:p w14:paraId="7112571F" w14:textId="3BF8C636" w:rsidR="005D0610" w:rsidRPr="005D0610" w:rsidRDefault="005D0610" w:rsidP="005D0610">
      <w:r w:rsidRPr="00D3724C">
        <w:rPr>
          <w:b/>
        </w:rPr>
        <w:t>Requirement</w:t>
      </w:r>
      <w:r>
        <w:rPr>
          <w:b/>
        </w:rPr>
        <w:t xml:space="preserve"> LMQXFA-R-T-10: </w:t>
      </w:r>
      <w:r w:rsidRPr="005D0610">
        <w:t>The LMQXFA cold mass assembly must be capable of sustaining loads resulting from up to 25</w:t>
      </w:r>
      <w:r w:rsidRPr="005D0610">
        <w:rPr>
          <w:color w:val="FF0000"/>
        </w:rPr>
        <w:t xml:space="preserve"> </w:t>
      </w:r>
      <w:r w:rsidRPr="005D0610">
        <w:t>bar of pressure differential without physical damage or performance degradation.</w:t>
      </w:r>
    </w:p>
    <w:p w14:paraId="3E2E2E17" w14:textId="6977C431" w:rsidR="00721CFF" w:rsidRPr="008E7D30" w:rsidRDefault="00721CFF" w:rsidP="00721CFF">
      <w:pPr>
        <w:rPr>
          <w:color w:val="FF0000"/>
        </w:rPr>
      </w:pPr>
      <w:r>
        <w:rPr>
          <w:b/>
        </w:rPr>
        <w:t>Verification Method</w:t>
      </w:r>
      <w:r w:rsidRPr="008E7D30">
        <w:rPr>
          <w:color w:val="FF0000"/>
        </w:rPr>
        <w:t xml:space="preserve">: </w:t>
      </w:r>
      <w:r>
        <w:rPr>
          <w:color w:val="FF0000"/>
        </w:rPr>
        <w:t>prototype test</w:t>
      </w:r>
    </w:p>
    <w:p w14:paraId="0CAAFCCE" w14:textId="74820EF4" w:rsidR="00721CFF" w:rsidRPr="005D43F3" w:rsidRDefault="00721CFF" w:rsidP="00721CFF">
      <w:pPr>
        <w:rPr>
          <w:color w:val="FF0000"/>
        </w:rPr>
      </w:pPr>
      <w:r w:rsidRPr="00D3724C">
        <w:rPr>
          <w:b/>
        </w:rPr>
        <w:t>Procedure summary</w:t>
      </w:r>
      <w:r>
        <w:rPr>
          <w:color w:val="FF0000"/>
        </w:rPr>
        <w:t>: induce a 25-bar pressure differential load during the cold mass assembly prototype test and verify that there</w:t>
      </w:r>
      <w:r w:rsidR="005B6895">
        <w:rPr>
          <w:color w:val="FF0000"/>
        </w:rPr>
        <w:t xml:space="preserve"> is no performance degradation (how is this done?)</w:t>
      </w:r>
    </w:p>
    <w:p w14:paraId="16B11326" w14:textId="33ECA184" w:rsidR="00721CFF" w:rsidRDefault="00721CFF" w:rsidP="00721CFF">
      <w:pPr>
        <w:rPr>
          <w:color w:val="FF0000"/>
        </w:rPr>
      </w:pPr>
      <w:r w:rsidRPr="00D3724C">
        <w:rPr>
          <w:b/>
        </w:rPr>
        <w:t>Reference</w:t>
      </w:r>
      <w:r>
        <w:rPr>
          <w:b/>
        </w:rPr>
        <w:t xml:space="preserve">: </w:t>
      </w:r>
      <w:r>
        <w:rPr>
          <w:color w:val="FF0000"/>
        </w:rPr>
        <w:t xml:space="preserve">Cold Mass Assembly </w:t>
      </w:r>
      <w:r w:rsidR="00C5723A">
        <w:rPr>
          <w:color w:val="FF0000"/>
        </w:rPr>
        <w:t>Traveler</w:t>
      </w:r>
      <w:r>
        <w:rPr>
          <w:color w:val="FF0000"/>
        </w:rPr>
        <w:t xml:space="preserve"> [TBD], </w:t>
      </w:r>
      <w:r w:rsidR="00BD2A57">
        <w:rPr>
          <w:color w:val="FF0000"/>
        </w:rPr>
        <w:t xml:space="preserve">Prototype </w:t>
      </w:r>
      <w:r>
        <w:rPr>
          <w:color w:val="FF0000"/>
        </w:rPr>
        <w:t>Run Plan [TBD]</w:t>
      </w:r>
      <w:r w:rsidR="00BD2A57">
        <w:rPr>
          <w:color w:val="FF0000"/>
        </w:rPr>
        <w:t>, Prototype Test Report [TBD]</w:t>
      </w:r>
    </w:p>
    <w:p w14:paraId="16FDD373" w14:textId="22F82769" w:rsidR="005D0610" w:rsidRDefault="005D0610" w:rsidP="00B23961"/>
    <w:p w14:paraId="250C9F6B" w14:textId="25535F7F" w:rsidR="005D0610" w:rsidRDefault="005D0610" w:rsidP="00B23961"/>
    <w:p w14:paraId="21B25541" w14:textId="40FDF48C" w:rsidR="00F24B94" w:rsidRDefault="00F24B94" w:rsidP="00087E1C">
      <w:pPr>
        <w:pStyle w:val="Level3"/>
      </w:pPr>
      <w:bookmarkStart w:id="13" w:name="_Toc497120482"/>
      <w:r>
        <w:t>BUSBARS</w:t>
      </w:r>
      <w:bookmarkEnd w:id="13"/>
    </w:p>
    <w:p w14:paraId="0A835E29" w14:textId="515E6197" w:rsidR="005D0610" w:rsidRDefault="005D0610" w:rsidP="00B23961"/>
    <w:p w14:paraId="566C46B6" w14:textId="3978CD34" w:rsidR="009F4C0F" w:rsidRPr="009F4C0F" w:rsidRDefault="00F24B94" w:rsidP="009F4C0F">
      <w:r w:rsidRPr="00D3724C">
        <w:rPr>
          <w:b/>
        </w:rPr>
        <w:t>Requirement</w:t>
      </w:r>
      <w:r>
        <w:rPr>
          <w:b/>
        </w:rPr>
        <w:t xml:space="preserve"> LMQXFA-R-</w:t>
      </w:r>
      <w:r w:rsidR="009F4C0F">
        <w:rPr>
          <w:b/>
        </w:rPr>
        <w:t>T-11</w:t>
      </w:r>
      <w:r>
        <w:rPr>
          <w:b/>
        </w:rPr>
        <w:t xml:space="preserve">: </w:t>
      </w:r>
      <w:r w:rsidR="009F4C0F" w:rsidRPr="009F4C0F">
        <w:t xml:space="preserve">The LMQXFA cold mass will have two main superconducting leads on each side going through the busbar line connection. An additional resistive lead (trim) is required to have </w:t>
      </w:r>
      <w:r w:rsidR="009F4C0F" w:rsidRPr="009F4C0F">
        <w:lastRenderedPageBreak/>
        <w:t xml:space="preserve">current unbalance up to 35 A between the two magnets during operation. The additional lead exits the cold mass through the helium vessel connection. Four additional resistive leads (CLIQ, two per magnet) are required for protection system. These four additional leads </w:t>
      </w:r>
      <w:proofErr w:type="gramStart"/>
      <w:r w:rsidR="009F4C0F" w:rsidRPr="009F4C0F">
        <w:t>exits</w:t>
      </w:r>
      <w:proofErr w:type="gramEnd"/>
      <w:r w:rsidR="009F4C0F" w:rsidRPr="009F4C0F">
        <w:t xml:space="preserve"> the cold mass through the helium vessel connection.</w:t>
      </w:r>
    </w:p>
    <w:p w14:paraId="06FC9AA1" w14:textId="5C104A47" w:rsidR="005D62DB" w:rsidRPr="008E7D30" w:rsidRDefault="005D62DB" w:rsidP="005D62DB">
      <w:pPr>
        <w:rPr>
          <w:color w:val="FF0000"/>
        </w:rPr>
      </w:pPr>
      <w:r>
        <w:rPr>
          <w:b/>
        </w:rPr>
        <w:t>Verification Method</w:t>
      </w:r>
      <w:r w:rsidRPr="008E7D30">
        <w:rPr>
          <w:color w:val="FF0000"/>
        </w:rPr>
        <w:t xml:space="preserve">: </w:t>
      </w:r>
      <w:r>
        <w:rPr>
          <w:color w:val="FF0000"/>
        </w:rPr>
        <w:t>engineering check</w:t>
      </w:r>
    </w:p>
    <w:p w14:paraId="23C4C55E" w14:textId="5B796DEF" w:rsidR="005D62DB" w:rsidRPr="005D43F3" w:rsidRDefault="005D62DB" w:rsidP="005D62DB">
      <w:pPr>
        <w:rPr>
          <w:color w:val="FF0000"/>
        </w:rPr>
      </w:pPr>
      <w:r w:rsidRPr="00D3724C">
        <w:rPr>
          <w:b/>
        </w:rPr>
        <w:t>Procedure summary</w:t>
      </w:r>
      <w:r>
        <w:rPr>
          <w:color w:val="FF0000"/>
        </w:rPr>
        <w:t xml:space="preserve">: </w:t>
      </w:r>
      <w:r w:rsidR="00EB7063">
        <w:rPr>
          <w:color w:val="FF0000"/>
        </w:rPr>
        <w:t xml:space="preserve">lead engineer verifies compliance with </w:t>
      </w:r>
      <w:r w:rsidR="00EB5D2B">
        <w:rPr>
          <w:color w:val="FF0000"/>
        </w:rPr>
        <w:t xml:space="preserve">approved </w:t>
      </w:r>
      <w:r w:rsidR="00EB7063">
        <w:rPr>
          <w:color w:val="FF0000"/>
        </w:rPr>
        <w:t>interface documentation and approves drawings for fabrication</w:t>
      </w:r>
      <w:r w:rsidR="00923C46">
        <w:rPr>
          <w:color w:val="FF0000"/>
        </w:rPr>
        <w:t xml:space="preserve">. </w:t>
      </w:r>
      <w:r w:rsidR="0026379E">
        <w:rPr>
          <w:color w:val="FF0000"/>
        </w:rPr>
        <w:t>For each cold mass assembly and p</w:t>
      </w:r>
      <w:r w:rsidR="000D3876">
        <w:rPr>
          <w:color w:val="FF0000"/>
        </w:rPr>
        <w:t xml:space="preserve">rior to assembling end domes, </w:t>
      </w:r>
      <w:r w:rsidR="0026379E">
        <w:rPr>
          <w:color w:val="FF0000"/>
        </w:rPr>
        <w:t xml:space="preserve">visually </w:t>
      </w:r>
      <w:r w:rsidR="000D3876">
        <w:rPr>
          <w:color w:val="FF0000"/>
        </w:rPr>
        <w:t>inspect bus for proper installation includi</w:t>
      </w:r>
      <w:r w:rsidR="0026379E">
        <w:rPr>
          <w:color w:val="FF0000"/>
        </w:rPr>
        <w:t>ng solder joints and insulation</w:t>
      </w:r>
      <w:r w:rsidR="00923C46">
        <w:rPr>
          <w:color w:val="FF0000"/>
        </w:rPr>
        <w:t>.</w:t>
      </w:r>
    </w:p>
    <w:p w14:paraId="4ED46770" w14:textId="4B6EEC00" w:rsidR="005D62DB" w:rsidRDefault="005D62DB" w:rsidP="005D62DB">
      <w:pPr>
        <w:rPr>
          <w:color w:val="FF0000"/>
        </w:rPr>
      </w:pPr>
      <w:r w:rsidRPr="00D3724C">
        <w:rPr>
          <w:b/>
        </w:rPr>
        <w:t>Reference</w:t>
      </w:r>
      <w:r>
        <w:rPr>
          <w:b/>
        </w:rPr>
        <w:t xml:space="preserve">: </w:t>
      </w:r>
      <w:r w:rsidR="00B33E2F" w:rsidRPr="00B33E2F">
        <w:rPr>
          <w:color w:val="FF0000"/>
        </w:rPr>
        <w:t>Design Report [TBD]</w:t>
      </w:r>
      <w:r w:rsidR="00B33E2F" w:rsidRPr="00B33E2F">
        <w:rPr>
          <w:b/>
          <w:color w:val="FF0000"/>
        </w:rPr>
        <w:t xml:space="preserve">, </w:t>
      </w:r>
      <w:r>
        <w:rPr>
          <w:color w:val="FF0000"/>
        </w:rPr>
        <w:t xml:space="preserve">Cold Mass Assembly </w:t>
      </w:r>
      <w:r w:rsidR="00C5723A">
        <w:rPr>
          <w:color w:val="FF0000"/>
        </w:rPr>
        <w:t>Traveler</w:t>
      </w:r>
      <w:r>
        <w:rPr>
          <w:color w:val="FF0000"/>
        </w:rPr>
        <w:t xml:space="preserve"> [TBD], </w:t>
      </w:r>
      <w:r w:rsidR="00923C46">
        <w:rPr>
          <w:color w:val="FF0000"/>
        </w:rPr>
        <w:t>Interface Documentation</w:t>
      </w:r>
      <w:r>
        <w:rPr>
          <w:color w:val="FF0000"/>
        </w:rPr>
        <w:t xml:space="preserve"> [TBD]</w:t>
      </w:r>
    </w:p>
    <w:p w14:paraId="2CD2C15D" w14:textId="36A4705D" w:rsidR="005D0610" w:rsidRDefault="005D0610" w:rsidP="00B23961"/>
    <w:p w14:paraId="0F4C198D" w14:textId="2909095C" w:rsidR="009F4C0F" w:rsidRPr="009F4C0F" w:rsidRDefault="009F4C0F" w:rsidP="009F4C0F">
      <w:r w:rsidRPr="00D3724C">
        <w:rPr>
          <w:b/>
        </w:rPr>
        <w:t>Requirement</w:t>
      </w:r>
      <w:r>
        <w:rPr>
          <w:b/>
        </w:rPr>
        <w:t xml:space="preserve"> LMQXFA-R-T-12: </w:t>
      </w:r>
      <w:r w:rsidRPr="009F4C0F">
        <w:t xml:space="preserve">The 18 kA busbars will be made with the same </w:t>
      </w:r>
      <w:proofErr w:type="spellStart"/>
      <w:r w:rsidRPr="009F4C0F">
        <w:t>Nb-Ti</w:t>
      </w:r>
      <w:proofErr w:type="spellEnd"/>
      <w:r w:rsidRPr="009F4C0F">
        <w:t xml:space="preserve"> cable used for the connections of the magnet.</w:t>
      </w:r>
    </w:p>
    <w:p w14:paraId="40F123A2" w14:textId="77777777" w:rsidR="00923C46" w:rsidRPr="008E7D30" w:rsidRDefault="00923C46" w:rsidP="00923C46">
      <w:pPr>
        <w:rPr>
          <w:color w:val="FF0000"/>
        </w:rPr>
      </w:pPr>
      <w:r>
        <w:rPr>
          <w:b/>
        </w:rPr>
        <w:t>Verification Method</w:t>
      </w:r>
      <w:r w:rsidRPr="008E7D30">
        <w:rPr>
          <w:color w:val="FF0000"/>
        </w:rPr>
        <w:t xml:space="preserve">: </w:t>
      </w:r>
      <w:r>
        <w:rPr>
          <w:color w:val="FF0000"/>
        </w:rPr>
        <w:t>engineering check</w:t>
      </w:r>
    </w:p>
    <w:p w14:paraId="7DF0E52D" w14:textId="344F27D1" w:rsidR="00923C46" w:rsidRPr="005D43F3" w:rsidRDefault="00923C46" w:rsidP="00923C46">
      <w:pPr>
        <w:rPr>
          <w:color w:val="FF0000"/>
        </w:rPr>
      </w:pPr>
      <w:r w:rsidRPr="00D3724C">
        <w:rPr>
          <w:b/>
        </w:rPr>
        <w:t>Procedure summary</w:t>
      </w:r>
      <w:r>
        <w:rPr>
          <w:color w:val="FF0000"/>
        </w:rPr>
        <w:t>: lead engineer verifies that approved materials are used on each cold mass assembly</w:t>
      </w:r>
    </w:p>
    <w:p w14:paraId="1D94DBB2" w14:textId="63A1BC66" w:rsidR="00923C46" w:rsidRDefault="00923C46" w:rsidP="00923C46">
      <w:pPr>
        <w:rPr>
          <w:color w:val="FF0000"/>
        </w:rPr>
      </w:pPr>
      <w:r w:rsidRPr="00D3724C">
        <w:rPr>
          <w:b/>
        </w:rPr>
        <w:t>Reference</w:t>
      </w:r>
      <w:r>
        <w:rPr>
          <w:b/>
        </w:rPr>
        <w:t xml:space="preserve">: </w:t>
      </w:r>
      <w:r>
        <w:rPr>
          <w:color w:val="FF0000"/>
        </w:rPr>
        <w:t xml:space="preserve">Cold Mass Assembly </w:t>
      </w:r>
      <w:r w:rsidR="00C5723A">
        <w:rPr>
          <w:color w:val="FF0000"/>
        </w:rPr>
        <w:t>Traveler</w:t>
      </w:r>
      <w:r w:rsidR="00B33E2F">
        <w:rPr>
          <w:color w:val="FF0000"/>
        </w:rPr>
        <w:t xml:space="preserve"> [TBD]</w:t>
      </w:r>
    </w:p>
    <w:p w14:paraId="72BD0850" w14:textId="77777777" w:rsidR="00923C46" w:rsidRDefault="00923C46" w:rsidP="00923C46"/>
    <w:p w14:paraId="6BBFDE04" w14:textId="5E01BBD0" w:rsidR="009F4C0F" w:rsidRDefault="009F4C0F" w:rsidP="009F4C0F">
      <w:pPr>
        <w:rPr>
          <w:b/>
          <w:color w:val="0000FF"/>
        </w:rPr>
      </w:pPr>
      <w:r w:rsidRPr="00D3724C">
        <w:rPr>
          <w:b/>
        </w:rPr>
        <w:t>Requirement</w:t>
      </w:r>
      <w:r>
        <w:rPr>
          <w:b/>
        </w:rPr>
        <w:t xml:space="preserve"> LMQXFA-R-T-13: </w:t>
      </w:r>
      <w:r w:rsidRPr="009F4C0F">
        <w:t>The busbars must include expansion loops, to be contained within the end cover section and able to accommodate up to 30 mm of axial movement due to differential thermal expansion/contraction.</w:t>
      </w:r>
    </w:p>
    <w:p w14:paraId="45514468" w14:textId="200FACDE" w:rsidR="00923C46" w:rsidRPr="008E7D30" w:rsidRDefault="00923C46" w:rsidP="00923C46">
      <w:pPr>
        <w:rPr>
          <w:color w:val="FF0000"/>
        </w:rPr>
      </w:pPr>
      <w:r>
        <w:rPr>
          <w:b/>
        </w:rPr>
        <w:t>Verification Method</w:t>
      </w:r>
      <w:r w:rsidRPr="008E7D30">
        <w:rPr>
          <w:color w:val="FF0000"/>
        </w:rPr>
        <w:t xml:space="preserve">: </w:t>
      </w:r>
      <w:r>
        <w:rPr>
          <w:color w:val="FF0000"/>
        </w:rPr>
        <w:t>engineering check and visual inspection</w:t>
      </w:r>
    </w:p>
    <w:p w14:paraId="59BA1A8D" w14:textId="2A831CF2" w:rsidR="00923C46" w:rsidRPr="005D43F3" w:rsidRDefault="00923C46" w:rsidP="00923C46">
      <w:pPr>
        <w:rPr>
          <w:color w:val="FF0000"/>
        </w:rPr>
      </w:pPr>
      <w:r w:rsidRPr="00D3724C">
        <w:rPr>
          <w:b/>
        </w:rPr>
        <w:t>Procedure summary</w:t>
      </w:r>
      <w:r>
        <w:rPr>
          <w:color w:val="FF0000"/>
        </w:rPr>
        <w:t>: lead engineer verifies that design satisfies requirement and approves drawings for fabrication. Visually inspects each cold mass assembly for compliance.</w:t>
      </w:r>
    </w:p>
    <w:p w14:paraId="53998C15" w14:textId="36408AA7" w:rsidR="00923C46" w:rsidRDefault="00923C46" w:rsidP="00923C46">
      <w:pPr>
        <w:rPr>
          <w:color w:val="FF0000"/>
        </w:rPr>
      </w:pPr>
      <w:r w:rsidRPr="00D3724C">
        <w:rPr>
          <w:b/>
        </w:rPr>
        <w:t>Reference</w:t>
      </w:r>
      <w:r>
        <w:rPr>
          <w:b/>
        </w:rPr>
        <w:t xml:space="preserve">: </w:t>
      </w:r>
      <w:r w:rsidR="00B33E2F" w:rsidRPr="00B33E2F">
        <w:rPr>
          <w:color w:val="FF0000"/>
        </w:rPr>
        <w:t>Design Report [TBD],</w:t>
      </w:r>
      <w:r w:rsidR="00B33E2F" w:rsidRPr="00B33E2F">
        <w:rPr>
          <w:b/>
          <w:color w:val="FF0000"/>
        </w:rPr>
        <w:t xml:space="preserve"> </w:t>
      </w:r>
      <w:r w:rsidRPr="00B33E2F">
        <w:rPr>
          <w:color w:val="FF0000"/>
        </w:rPr>
        <w:t xml:space="preserve">Cold </w:t>
      </w:r>
      <w:r>
        <w:rPr>
          <w:color w:val="FF0000"/>
        </w:rPr>
        <w:t xml:space="preserve">Mass Assembly </w:t>
      </w:r>
      <w:r w:rsidR="00C5723A">
        <w:rPr>
          <w:color w:val="FF0000"/>
        </w:rPr>
        <w:t>Traveler</w:t>
      </w:r>
      <w:r>
        <w:rPr>
          <w:color w:val="FF0000"/>
        </w:rPr>
        <w:t xml:space="preserve"> [TBD], Interface Documentation [TBD]</w:t>
      </w:r>
    </w:p>
    <w:p w14:paraId="640FED05" w14:textId="77777777" w:rsidR="009F4C0F" w:rsidRDefault="009F4C0F" w:rsidP="00B23961"/>
    <w:p w14:paraId="5F3A1648" w14:textId="4F9FE961" w:rsidR="009F4C0F" w:rsidRPr="009F4C0F" w:rsidRDefault="009F4C0F" w:rsidP="009F4C0F">
      <w:r w:rsidRPr="00D3724C">
        <w:rPr>
          <w:b/>
        </w:rPr>
        <w:t>Requirement</w:t>
      </w:r>
      <w:r>
        <w:rPr>
          <w:b/>
        </w:rPr>
        <w:t xml:space="preserve"> LMQXFA-R-O-03: </w:t>
      </w:r>
      <w:r w:rsidRPr="009F4C0F">
        <w:t>The busbars will include two internal splices.  Splice resistance target value must be less than 1.0 nΩ at 1.9 K. A target value at room temperature will also be specified after the completion of the prototype program.</w:t>
      </w:r>
    </w:p>
    <w:p w14:paraId="73FEC812" w14:textId="6584D33F" w:rsidR="003B4FF9" w:rsidRPr="00F53776" w:rsidRDefault="003B4FF9" w:rsidP="003B4FF9">
      <w:pPr>
        <w:rPr>
          <w:color w:val="FF0000"/>
        </w:rPr>
      </w:pPr>
      <w:r>
        <w:rPr>
          <w:b/>
        </w:rPr>
        <w:t xml:space="preserve">Verification Method: </w:t>
      </w:r>
      <w:r w:rsidRPr="00481B60">
        <w:rPr>
          <w:color w:val="FF0000"/>
        </w:rPr>
        <w:t xml:space="preserve">measurements </w:t>
      </w:r>
      <w:r>
        <w:rPr>
          <w:color w:val="FF0000"/>
        </w:rPr>
        <w:t>during cold testing of each cold mass assembly</w:t>
      </w:r>
    </w:p>
    <w:p w14:paraId="104E3ED5" w14:textId="77777777" w:rsidR="003B4FF9" w:rsidRPr="00D314A9" w:rsidRDefault="003B4FF9" w:rsidP="003B4FF9">
      <w:pPr>
        <w:rPr>
          <w:color w:val="FF0000"/>
        </w:rPr>
      </w:pPr>
      <w:r w:rsidRPr="00D3724C">
        <w:rPr>
          <w:b/>
        </w:rPr>
        <w:t>Procedure summary</w:t>
      </w:r>
      <w:r>
        <w:rPr>
          <w:b/>
        </w:rPr>
        <w:t xml:space="preserve">: </w:t>
      </w:r>
      <w:r w:rsidRPr="000B3C99">
        <w:rPr>
          <w:color w:val="FF0000"/>
        </w:rPr>
        <w:t>measure splice resistance at 1.9K and verify values under 1.0 nΩ</w:t>
      </w:r>
    </w:p>
    <w:p w14:paraId="24CD3CFC" w14:textId="573853AC" w:rsidR="003B4FF9" w:rsidRPr="00850A13" w:rsidRDefault="003B4FF9" w:rsidP="003B4FF9">
      <w:pPr>
        <w:rPr>
          <w:color w:val="FF0000"/>
        </w:rPr>
      </w:pPr>
      <w:r w:rsidRPr="00D3724C">
        <w:rPr>
          <w:b/>
        </w:rPr>
        <w:t>Reference</w:t>
      </w:r>
      <w:r>
        <w:rPr>
          <w:b/>
        </w:rPr>
        <w:t xml:space="preserve">: </w:t>
      </w:r>
      <w:r w:rsidR="00B33E2F">
        <w:rPr>
          <w:color w:val="FF0000"/>
        </w:rPr>
        <w:t>Production Test Run Plan [TBD], Production Test Report [TBD]</w:t>
      </w:r>
    </w:p>
    <w:p w14:paraId="72CC0804" w14:textId="52E940B8" w:rsidR="00F24B94" w:rsidRDefault="00F24B94" w:rsidP="00B23961"/>
    <w:p w14:paraId="2F89B8FC" w14:textId="5636285B" w:rsidR="0057395C" w:rsidRDefault="0057395C" w:rsidP="0057395C">
      <w:pPr>
        <w:outlineLvl w:val="0"/>
        <w:rPr>
          <w:b/>
        </w:rPr>
      </w:pPr>
      <w:r w:rsidRPr="00D3724C">
        <w:rPr>
          <w:b/>
        </w:rPr>
        <w:t>Requirement</w:t>
      </w:r>
      <w:r>
        <w:rPr>
          <w:b/>
        </w:rPr>
        <w:t xml:space="preserve"> LMQXFA-R-T-14: Splices are to be soldered with CERN approved materials [7]</w:t>
      </w:r>
    </w:p>
    <w:p w14:paraId="448767D7" w14:textId="588C666F" w:rsidR="00AB078D" w:rsidRDefault="00AB078D" w:rsidP="00AB078D">
      <w:pPr>
        <w:rPr>
          <w:color w:val="FF0000"/>
        </w:rPr>
      </w:pPr>
      <w:r>
        <w:rPr>
          <w:b/>
        </w:rPr>
        <w:t xml:space="preserve">Verification Method: </w:t>
      </w:r>
      <w:r w:rsidRPr="0000401C">
        <w:rPr>
          <w:color w:val="FF0000"/>
        </w:rPr>
        <w:t>engineering check</w:t>
      </w:r>
      <w:r>
        <w:rPr>
          <w:b/>
        </w:rPr>
        <w:t xml:space="preserve"> </w:t>
      </w:r>
      <w:r w:rsidRPr="00047B4A">
        <w:rPr>
          <w:color w:val="FF0000"/>
        </w:rPr>
        <w:t xml:space="preserve">for each </w:t>
      </w:r>
      <w:r>
        <w:rPr>
          <w:color w:val="FF0000"/>
        </w:rPr>
        <w:t>splice in cold mass assembly</w:t>
      </w:r>
    </w:p>
    <w:p w14:paraId="19A78EEE" w14:textId="0A6DDCB0" w:rsidR="00AB078D" w:rsidRPr="00D314A9" w:rsidRDefault="00AB078D" w:rsidP="00AB078D">
      <w:pPr>
        <w:rPr>
          <w:color w:val="FF0000"/>
        </w:rPr>
      </w:pPr>
      <w:r w:rsidRPr="00D3724C">
        <w:rPr>
          <w:b/>
        </w:rPr>
        <w:t>Procedure summary</w:t>
      </w:r>
      <w:r>
        <w:rPr>
          <w:b/>
        </w:rPr>
        <w:t xml:space="preserve">: </w:t>
      </w:r>
      <w:r w:rsidRPr="0000401C">
        <w:rPr>
          <w:color w:val="FF0000"/>
        </w:rPr>
        <w:t xml:space="preserve">for each </w:t>
      </w:r>
      <w:r>
        <w:rPr>
          <w:color w:val="FF0000"/>
        </w:rPr>
        <w:t>cold mass assembly</w:t>
      </w:r>
      <w:r w:rsidRPr="0000401C">
        <w:rPr>
          <w:color w:val="FF0000"/>
        </w:rPr>
        <w:t xml:space="preserve">, lead </w:t>
      </w:r>
      <w:r>
        <w:rPr>
          <w:color w:val="FF0000"/>
        </w:rPr>
        <w:t>engineer verifies that approved materials and procedures have been used</w:t>
      </w:r>
      <w:r w:rsidR="00B33E2F">
        <w:rPr>
          <w:color w:val="FF0000"/>
        </w:rPr>
        <w:t xml:space="preserve"> in all splices</w:t>
      </w:r>
      <w:r>
        <w:rPr>
          <w:color w:val="FF0000"/>
        </w:rPr>
        <w:t xml:space="preserve">. After verification, lead engineer signs compliance in </w:t>
      </w:r>
      <w:r w:rsidR="00C5723A">
        <w:rPr>
          <w:color w:val="FF0000"/>
        </w:rPr>
        <w:t>Traveler</w:t>
      </w:r>
      <w:r>
        <w:rPr>
          <w:color w:val="FF0000"/>
        </w:rPr>
        <w:t>.</w:t>
      </w:r>
    </w:p>
    <w:p w14:paraId="4C23028C" w14:textId="0B83BA27" w:rsidR="00AB078D" w:rsidRPr="00850A13" w:rsidRDefault="00AB078D" w:rsidP="00AB078D">
      <w:pPr>
        <w:rPr>
          <w:color w:val="FF0000"/>
        </w:rPr>
      </w:pPr>
      <w:r w:rsidRPr="00D3724C">
        <w:rPr>
          <w:b/>
        </w:rPr>
        <w:t>Reference</w:t>
      </w:r>
      <w:r>
        <w:rPr>
          <w:b/>
        </w:rPr>
        <w:t xml:space="preserve">: </w:t>
      </w:r>
      <w:r>
        <w:t xml:space="preserve">Cold Mass Assembly </w:t>
      </w:r>
      <w:r w:rsidR="00C5723A">
        <w:t>Traveler</w:t>
      </w:r>
      <w:r w:rsidRPr="00150093">
        <w:t xml:space="preserve"> </w:t>
      </w:r>
      <w:r>
        <w:rPr>
          <w:color w:val="FF0000"/>
        </w:rPr>
        <w:t>[TBD]</w:t>
      </w:r>
    </w:p>
    <w:p w14:paraId="3976281A" w14:textId="4D4F6288" w:rsidR="0057395C" w:rsidRDefault="0057395C" w:rsidP="00B23961"/>
    <w:p w14:paraId="443DDC25" w14:textId="74932782" w:rsidR="00F07BD8" w:rsidRDefault="00F07BD8" w:rsidP="00F07BD8">
      <w:pPr>
        <w:rPr>
          <w:b/>
        </w:rPr>
      </w:pPr>
      <w:r w:rsidRPr="00D3724C">
        <w:rPr>
          <w:b/>
        </w:rPr>
        <w:t>Requirement</w:t>
      </w:r>
      <w:r>
        <w:rPr>
          <w:b/>
        </w:rPr>
        <w:t xml:space="preserve"> LMQXFA-R-T-15: The 35A lead and the CLIQ leads are copper resistive leads. The cross-section of the 35A lead is to be specified. The CLIQ lead has a 10 mm</w:t>
      </w:r>
      <w:r>
        <w:rPr>
          <w:b/>
          <w:vertAlign w:val="superscript"/>
        </w:rPr>
        <w:t>2</w:t>
      </w:r>
      <w:r>
        <w:rPr>
          <w:b/>
        </w:rPr>
        <w:t xml:space="preserve"> cross-section.</w:t>
      </w:r>
    </w:p>
    <w:p w14:paraId="51E6143F" w14:textId="77777777" w:rsidR="00E6334B" w:rsidRPr="008E7D30" w:rsidRDefault="00E6334B" w:rsidP="00E6334B">
      <w:pPr>
        <w:rPr>
          <w:color w:val="FF0000"/>
        </w:rPr>
      </w:pPr>
      <w:r>
        <w:rPr>
          <w:b/>
        </w:rPr>
        <w:t>Verification Method</w:t>
      </w:r>
      <w:r w:rsidRPr="008E7D30">
        <w:rPr>
          <w:color w:val="FF0000"/>
        </w:rPr>
        <w:t xml:space="preserve">: </w:t>
      </w:r>
      <w:r>
        <w:rPr>
          <w:color w:val="FF0000"/>
        </w:rPr>
        <w:t>engineering check and visual inspection</w:t>
      </w:r>
    </w:p>
    <w:p w14:paraId="02A39194" w14:textId="7FF97AB8" w:rsidR="00E6334B" w:rsidRPr="005D43F3" w:rsidRDefault="00E6334B" w:rsidP="00E6334B">
      <w:pPr>
        <w:rPr>
          <w:color w:val="FF0000"/>
        </w:rPr>
      </w:pPr>
      <w:r w:rsidRPr="00D3724C">
        <w:rPr>
          <w:b/>
        </w:rPr>
        <w:t>Procedure summary</w:t>
      </w:r>
      <w:r>
        <w:rPr>
          <w:color w:val="FF0000"/>
        </w:rPr>
        <w:t xml:space="preserve">: lead engineer verifies that design satisfies requirement and approves drawings for fabrication. Visually inspects each cold mass assembly </w:t>
      </w:r>
      <w:r w:rsidR="00B9210E">
        <w:rPr>
          <w:color w:val="FF0000"/>
        </w:rPr>
        <w:t xml:space="preserve">and signs cold mass assembly </w:t>
      </w:r>
      <w:r w:rsidR="00C5723A">
        <w:rPr>
          <w:color w:val="FF0000"/>
        </w:rPr>
        <w:t>Traveler</w:t>
      </w:r>
      <w:r w:rsidR="00B9210E">
        <w:rPr>
          <w:color w:val="FF0000"/>
        </w:rPr>
        <w:t xml:space="preserve"> for compliance.</w:t>
      </w:r>
    </w:p>
    <w:p w14:paraId="58148254" w14:textId="4393657B" w:rsidR="00E6334B" w:rsidRDefault="00E6334B" w:rsidP="00E6334B">
      <w:pPr>
        <w:rPr>
          <w:color w:val="FF0000"/>
        </w:rPr>
      </w:pPr>
      <w:r w:rsidRPr="00D3724C">
        <w:rPr>
          <w:b/>
        </w:rPr>
        <w:t>Reference</w:t>
      </w:r>
      <w:r>
        <w:rPr>
          <w:b/>
        </w:rPr>
        <w:t xml:space="preserve">: </w:t>
      </w:r>
      <w:r w:rsidR="00B9210E">
        <w:rPr>
          <w:color w:val="FF0000"/>
        </w:rPr>
        <w:t xml:space="preserve">Design Report [TBD], </w:t>
      </w:r>
      <w:r>
        <w:rPr>
          <w:color w:val="FF0000"/>
        </w:rPr>
        <w:t xml:space="preserve">Cold Mass Assembly </w:t>
      </w:r>
      <w:r w:rsidR="00C5723A">
        <w:rPr>
          <w:color w:val="FF0000"/>
        </w:rPr>
        <w:t>Traveler</w:t>
      </w:r>
      <w:r>
        <w:rPr>
          <w:color w:val="FF0000"/>
        </w:rPr>
        <w:t xml:space="preserve"> [TBD]</w:t>
      </w:r>
    </w:p>
    <w:p w14:paraId="40074591" w14:textId="3F26448B" w:rsidR="00A04C60" w:rsidRDefault="00A04C60" w:rsidP="00157D6C"/>
    <w:p w14:paraId="540384C7" w14:textId="6DB10C45" w:rsidR="003B6C71" w:rsidRDefault="003619AB" w:rsidP="00087E1C">
      <w:pPr>
        <w:pStyle w:val="Level3"/>
      </w:pPr>
      <w:bookmarkStart w:id="14" w:name="_Toc497120483"/>
      <w:r>
        <w:t>INSTRUMENTATION</w:t>
      </w:r>
      <w:bookmarkEnd w:id="14"/>
    </w:p>
    <w:p w14:paraId="3A206436" w14:textId="76123FA2" w:rsidR="00A04C60" w:rsidRDefault="00A04C60" w:rsidP="00157D6C"/>
    <w:p w14:paraId="117F86F3" w14:textId="2F425284" w:rsidR="009C024B" w:rsidRDefault="00DC4922" w:rsidP="009C024B">
      <w:pPr>
        <w:rPr>
          <w:bCs/>
          <w:szCs w:val="24"/>
        </w:rPr>
      </w:pPr>
      <w:r w:rsidRPr="00D3724C">
        <w:rPr>
          <w:b/>
        </w:rPr>
        <w:lastRenderedPageBreak/>
        <w:t>Requirement</w:t>
      </w:r>
      <w:r>
        <w:rPr>
          <w:b/>
        </w:rPr>
        <w:t xml:space="preserve"> LMQXFA-R-T-16: </w:t>
      </w:r>
      <w:r w:rsidR="009C024B" w:rsidRPr="009C024B">
        <w:rPr>
          <w:szCs w:val="24"/>
        </w:rPr>
        <w:t>In each cold mass, two temperature sensors will be installed.</w:t>
      </w:r>
      <w:r w:rsidR="009C024B" w:rsidRPr="009C024B">
        <w:rPr>
          <w:bCs/>
          <w:szCs w:val="24"/>
        </w:rPr>
        <w:t xml:space="preserve"> These sensors are the short type thermometer assembly (36 mm x 12 mm x 10 mm) typically </w:t>
      </w:r>
      <w:r w:rsidR="009C024B">
        <w:rPr>
          <w:bCs/>
          <w:szCs w:val="24"/>
        </w:rPr>
        <w:t>used by CERN and specified in [TBD</w:t>
      </w:r>
      <w:r w:rsidR="009C024B" w:rsidRPr="009C024B">
        <w:rPr>
          <w:bCs/>
          <w:szCs w:val="24"/>
        </w:rPr>
        <w:t>]</w:t>
      </w:r>
    </w:p>
    <w:p w14:paraId="6EAFA454" w14:textId="24C72B4F" w:rsidR="009C024B" w:rsidRDefault="009C024B" w:rsidP="009C024B">
      <w:pPr>
        <w:rPr>
          <w:b/>
          <w:bCs/>
          <w:szCs w:val="24"/>
        </w:rPr>
      </w:pPr>
      <w:r>
        <w:rPr>
          <w:bCs/>
          <w:szCs w:val="24"/>
        </w:rPr>
        <w:t>Note: Thermometer assemblies will be calibrated and supplied by CERN</w:t>
      </w:r>
    </w:p>
    <w:p w14:paraId="4F7640E6" w14:textId="5AAF4704" w:rsidR="002734E2" w:rsidRPr="008E7D30" w:rsidRDefault="002734E2" w:rsidP="002734E2">
      <w:pPr>
        <w:rPr>
          <w:color w:val="FF0000"/>
        </w:rPr>
      </w:pPr>
      <w:r>
        <w:rPr>
          <w:b/>
        </w:rPr>
        <w:t>Verification Method</w:t>
      </w:r>
      <w:r w:rsidRPr="008E7D30">
        <w:rPr>
          <w:color w:val="FF0000"/>
        </w:rPr>
        <w:t xml:space="preserve">: </w:t>
      </w:r>
      <w:r w:rsidR="002627B7">
        <w:rPr>
          <w:color w:val="FF0000"/>
        </w:rPr>
        <w:t xml:space="preserve">measurements, </w:t>
      </w:r>
      <w:r>
        <w:rPr>
          <w:color w:val="FF0000"/>
        </w:rPr>
        <w:t>visual inspection</w:t>
      </w:r>
    </w:p>
    <w:p w14:paraId="06A48988" w14:textId="75E89087" w:rsidR="002734E2" w:rsidRPr="005D43F3" w:rsidRDefault="002734E2" w:rsidP="002734E2">
      <w:pPr>
        <w:rPr>
          <w:color w:val="FF0000"/>
        </w:rPr>
      </w:pPr>
      <w:r w:rsidRPr="00D3724C">
        <w:rPr>
          <w:b/>
        </w:rPr>
        <w:t>Procedure summary</w:t>
      </w:r>
      <w:r>
        <w:rPr>
          <w:color w:val="FF0000"/>
        </w:rPr>
        <w:t xml:space="preserve">: </w:t>
      </w:r>
      <w:r w:rsidR="00CB6B55">
        <w:rPr>
          <w:color w:val="FF0000"/>
        </w:rPr>
        <w:t xml:space="preserve">for each cold mass assembly and </w:t>
      </w:r>
      <w:r w:rsidR="002627B7">
        <w:rPr>
          <w:color w:val="FF0000"/>
        </w:rPr>
        <w:t>after installation</w:t>
      </w:r>
      <w:r w:rsidR="00CB6B55">
        <w:rPr>
          <w:color w:val="FF0000"/>
        </w:rPr>
        <w:t xml:space="preserve"> of these CERN-provided sensors</w:t>
      </w:r>
      <w:r w:rsidR="002627B7">
        <w:rPr>
          <w:color w:val="FF0000"/>
        </w:rPr>
        <w:t xml:space="preserve">, a 4-wire resistance measurement of each sensor is conducted and recorded to verify the identity and operability of the device. The </w:t>
      </w:r>
      <w:r>
        <w:rPr>
          <w:color w:val="FF0000"/>
        </w:rPr>
        <w:t xml:space="preserve">lead engineer </w:t>
      </w:r>
      <w:r w:rsidR="002627B7">
        <w:rPr>
          <w:color w:val="FF0000"/>
        </w:rPr>
        <w:t xml:space="preserve">inspects the measurements and </w:t>
      </w:r>
      <w:r>
        <w:rPr>
          <w:color w:val="FF0000"/>
        </w:rPr>
        <w:t xml:space="preserve">visually inspects each </w:t>
      </w:r>
      <w:r w:rsidR="00CB6B55">
        <w:rPr>
          <w:color w:val="FF0000"/>
        </w:rPr>
        <w:t>device</w:t>
      </w:r>
      <w:r>
        <w:rPr>
          <w:color w:val="FF0000"/>
        </w:rPr>
        <w:t xml:space="preserve"> </w:t>
      </w:r>
      <w:r w:rsidR="002A7F11">
        <w:rPr>
          <w:color w:val="FF0000"/>
        </w:rPr>
        <w:t>for appropriate placement and strain relief and verifies</w:t>
      </w:r>
      <w:r>
        <w:rPr>
          <w:color w:val="FF0000"/>
        </w:rPr>
        <w:t xml:space="preserve"> that these sensors are inst</w:t>
      </w:r>
      <w:r w:rsidR="002627B7">
        <w:rPr>
          <w:color w:val="FF0000"/>
        </w:rPr>
        <w:t>alled according to instructions. After verification, the lead engineer</w:t>
      </w:r>
      <w:r>
        <w:rPr>
          <w:color w:val="FF0000"/>
        </w:rPr>
        <w:t xml:space="preserve"> signs cold mass assembly </w:t>
      </w:r>
      <w:r w:rsidR="00C5723A">
        <w:rPr>
          <w:color w:val="FF0000"/>
        </w:rPr>
        <w:t>Traveler</w:t>
      </w:r>
      <w:r>
        <w:rPr>
          <w:color w:val="FF0000"/>
        </w:rPr>
        <w:t xml:space="preserve"> for compliance.</w:t>
      </w:r>
    </w:p>
    <w:p w14:paraId="713CCEF1" w14:textId="57E35F8C" w:rsidR="002734E2" w:rsidRDefault="002734E2" w:rsidP="002734E2">
      <w:pPr>
        <w:rPr>
          <w:color w:val="FF0000"/>
        </w:rPr>
      </w:pPr>
      <w:r w:rsidRPr="00D3724C">
        <w:rPr>
          <w:b/>
        </w:rPr>
        <w:t>Reference</w:t>
      </w:r>
      <w:r>
        <w:rPr>
          <w:b/>
        </w:rPr>
        <w:t xml:space="preserve">: </w:t>
      </w:r>
      <w:r>
        <w:rPr>
          <w:color w:val="FF0000"/>
        </w:rPr>
        <w:t xml:space="preserve">Cold Mass Assembly </w:t>
      </w:r>
      <w:r w:rsidR="00C5723A">
        <w:rPr>
          <w:color w:val="FF0000"/>
        </w:rPr>
        <w:t>Traveler</w:t>
      </w:r>
      <w:r>
        <w:rPr>
          <w:color w:val="FF0000"/>
        </w:rPr>
        <w:t xml:space="preserve"> [TBD]</w:t>
      </w:r>
    </w:p>
    <w:p w14:paraId="35202F86" w14:textId="57E13F1F" w:rsidR="00A04C60" w:rsidRDefault="00A04C60" w:rsidP="00157D6C"/>
    <w:p w14:paraId="773F6DA3" w14:textId="564F0C55" w:rsidR="00DC4922" w:rsidRDefault="00DC4922" w:rsidP="00157D6C"/>
    <w:p w14:paraId="3AE3BA65" w14:textId="77777777" w:rsidR="009C024B" w:rsidRPr="009C024B" w:rsidRDefault="009C024B" w:rsidP="009C024B">
      <w:pPr>
        <w:outlineLvl w:val="0"/>
      </w:pPr>
      <w:r w:rsidRPr="00D3724C">
        <w:rPr>
          <w:b/>
        </w:rPr>
        <w:t>Requirement</w:t>
      </w:r>
      <w:r>
        <w:rPr>
          <w:b/>
        </w:rPr>
        <w:t xml:space="preserve"> LMQXFA-R-T-17: </w:t>
      </w:r>
      <w:r w:rsidRPr="009C024B">
        <w:t>The LMQXFA cold mass assembly includes a minimum of 16 voltage taps.</w:t>
      </w:r>
    </w:p>
    <w:p w14:paraId="787F3EED" w14:textId="035AD409" w:rsidR="00CB6B55" w:rsidRPr="008E7D30" w:rsidRDefault="00CB6B55" w:rsidP="00CB6B55">
      <w:pPr>
        <w:rPr>
          <w:color w:val="FF0000"/>
        </w:rPr>
      </w:pPr>
      <w:r>
        <w:rPr>
          <w:b/>
        </w:rPr>
        <w:t>Verification Method</w:t>
      </w:r>
      <w:r w:rsidRPr="008E7D30">
        <w:rPr>
          <w:color w:val="FF0000"/>
        </w:rPr>
        <w:t xml:space="preserve">: </w:t>
      </w:r>
      <w:r>
        <w:rPr>
          <w:color w:val="FF0000"/>
        </w:rPr>
        <w:t>engineering check, measurements</w:t>
      </w:r>
    </w:p>
    <w:p w14:paraId="449DF9D1" w14:textId="41D5D694" w:rsidR="00CB6B55" w:rsidRPr="005D43F3" w:rsidRDefault="00CB6B55" w:rsidP="00CB6B55">
      <w:pPr>
        <w:rPr>
          <w:color w:val="FF0000"/>
        </w:rPr>
      </w:pPr>
      <w:r w:rsidRPr="00D3724C">
        <w:rPr>
          <w:b/>
        </w:rPr>
        <w:t>Procedure summary</w:t>
      </w:r>
      <w:r>
        <w:rPr>
          <w:color w:val="FF0000"/>
        </w:rPr>
        <w:t>: the lead engineer verifies that the design satisfies this requirement and approves drawings for fabrication. For each cold mass assembly, measurements of continuity and resistance are recorded. The lead engineer inspects these measurements and visually inspects the voltage taps to verify compliance. After verification, the lead engineer</w:t>
      </w:r>
      <w:r w:rsidR="005A297A">
        <w:rPr>
          <w:color w:val="FF0000"/>
        </w:rPr>
        <w:t xml:space="preserve"> signs the</w:t>
      </w:r>
      <w:r>
        <w:rPr>
          <w:color w:val="FF0000"/>
        </w:rPr>
        <w:t xml:space="preserve"> cold mass assembly </w:t>
      </w:r>
      <w:r w:rsidR="00C5723A">
        <w:rPr>
          <w:color w:val="FF0000"/>
        </w:rPr>
        <w:t>Traveler</w:t>
      </w:r>
      <w:r>
        <w:rPr>
          <w:color w:val="FF0000"/>
        </w:rPr>
        <w:t>.</w:t>
      </w:r>
    </w:p>
    <w:p w14:paraId="7B859A2B" w14:textId="1B6D2536" w:rsidR="00CB6B55" w:rsidRDefault="00CB6B55" w:rsidP="00CB6B55">
      <w:pPr>
        <w:rPr>
          <w:color w:val="FF0000"/>
        </w:rPr>
      </w:pPr>
      <w:r w:rsidRPr="00D3724C">
        <w:rPr>
          <w:b/>
        </w:rPr>
        <w:t>Reference</w:t>
      </w:r>
      <w:r>
        <w:rPr>
          <w:b/>
        </w:rPr>
        <w:t xml:space="preserve">: </w:t>
      </w:r>
      <w:r w:rsidR="002314A3" w:rsidRPr="002314A3">
        <w:rPr>
          <w:color w:val="FF0000"/>
        </w:rPr>
        <w:t xml:space="preserve">Design Report [TBD], </w:t>
      </w:r>
      <w:r w:rsidRPr="002314A3">
        <w:rPr>
          <w:color w:val="FF0000"/>
        </w:rPr>
        <w:t xml:space="preserve">Cold </w:t>
      </w:r>
      <w:r>
        <w:rPr>
          <w:color w:val="FF0000"/>
        </w:rPr>
        <w:t xml:space="preserve">Mass Assembly </w:t>
      </w:r>
      <w:r w:rsidR="00C5723A">
        <w:rPr>
          <w:color w:val="FF0000"/>
        </w:rPr>
        <w:t>Traveler</w:t>
      </w:r>
      <w:r>
        <w:rPr>
          <w:color w:val="FF0000"/>
        </w:rPr>
        <w:t xml:space="preserve"> [TBD]</w:t>
      </w:r>
    </w:p>
    <w:p w14:paraId="31990A3F" w14:textId="4CF598A7" w:rsidR="00DC4922" w:rsidRDefault="00DC4922" w:rsidP="00157D6C"/>
    <w:p w14:paraId="0E13C316" w14:textId="166FF5CE" w:rsidR="000A779C" w:rsidRPr="000A779C" w:rsidRDefault="000A779C" w:rsidP="000A779C">
      <w:r w:rsidRPr="00D3724C">
        <w:rPr>
          <w:b/>
        </w:rPr>
        <w:t>Requirement</w:t>
      </w:r>
      <w:r>
        <w:rPr>
          <w:b/>
        </w:rPr>
        <w:t xml:space="preserve"> LMQXFA-R-T-18: </w:t>
      </w:r>
      <w:r w:rsidRPr="000A779C">
        <w:t>Instrumentation wires type, preliminary quantity and function are given in Table 2</w:t>
      </w:r>
      <w:r>
        <w:t xml:space="preserve"> of [TBD]</w:t>
      </w:r>
      <w:r w:rsidRPr="000A779C">
        <w:t>.</w:t>
      </w:r>
    </w:p>
    <w:p w14:paraId="13CEAE80" w14:textId="402A60A6" w:rsidR="000A779C" w:rsidRDefault="000A779C" w:rsidP="000A779C">
      <w:pPr>
        <w:rPr>
          <w:b/>
          <w:bCs/>
          <w:szCs w:val="24"/>
        </w:rPr>
      </w:pPr>
      <w:r>
        <w:rPr>
          <w:bCs/>
          <w:szCs w:val="24"/>
        </w:rPr>
        <w:t xml:space="preserve">Note: Instrumentation wiring </w:t>
      </w:r>
      <w:r w:rsidR="00FE1AC3">
        <w:rPr>
          <w:bCs/>
          <w:szCs w:val="24"/>
        </w:rPr>
        <w:t>specification supplied</w:t>
      </w:r>
      <w:r>
        <w:rPr>
          <w:bCs/>
          <w:szCs w:val="24"/>
        </w:rPr>
        <w:t xml:space="preserve"> by CERN</w:t>
      </w:r>
    </w:p>
    <w:p w14:paraId="0800A31A" w14:textId="1B2B4E99" w:rsidR="008318D0" w:rsidRPr="008E7D30" w:rsidRDefault="008318D0" w:rsidP="008318D0">
      <w:pPr>
        <w:rPr>
          <w:color w:val="FF0000"/>
        </w:rPr>
      </w:pPr>
      <w:r>
        <w:rPr>
          <w:b/>
        </w:rPr>
        <w:t>Verification Method</w:t>
      </w:r>
      <w:r w:rsidRPr="008E7D30">
        <w:rPr>
          <w:color w:val="FF0000"/>
        </w:rPr>
        <w:t xml:space="preserve">: </w:t>
      </w:r>
      <w:r w:rsidR="00FE1AC3">
        <w:rPr>
          <w:color w:val="FF0000"/>
        </w:rPr>
        <w:t>QC testing</w:t>
      </w:r>
    </w:p>
    <w:p w14:paraId="1B7DDEFC" w14:textId="6DC6D40E" w:rsidR="008318D0" w:rsidRPr="005D43F3" w:rsidRDefault="008318D0" w:rsidP="008318D0">
      <w:pPr>
        <w:rPr>
          <w:color w:val="FF0000"/>
        </w:rPr>
      </w:pPr>
      <w:r w:rsidRPr="00D3724C">
        <w:rPr>
          <w:b/>
        </w:rPr>
        <w:t>Procedure summary</w:t>
      </w:r>
      <w:r>
        <w:rPr>
          <w:color w:val="FF0000"/>
        </w:rPr>
        <w:t>:</w:t>
      </w:r>
      <w:r w:rsidR="00FE1AC3">
        <w:rPr>
          <w:color w:val="FF0000"/>
        </w:rPr>
        <w:t xml:space="preserve"> use vendors qualified by CERN, QC to verify compliance with specifications</w:t>
      </w:r>
    </w:p>
    <w:p w14:paraId="46E02869" w14:textId="4E7EEEB1" w:rsidR="008318D0" w:rsidRDefault="008318D0" w:rsidP="008318D0">
      <w:pPr>
        <w:rPr>
          <w:color w:val="FF0000"/>
        </w:rPr>
      </w:pPr>
      <w:r w:rsidRPr="00D3724C">
        <w:rPr>
          <w:b/>
        </w:rPr>
        <w:t>Reference</w:t>
      </w:r>
      <w:r>
        <w:rPr>
          <w:b/>
        </w:rPr>
        <w:t xml:space="preserve">: </w:t>
      </w:r>
      <w:r>
        <w:rPr>
          <w:color w:val="FF0000"/>
        </w:rPr>
        <w:t>List of Materials [TBD]</w:t>
      </w:r>
    </w:p>
    <w:p w14:paraId="04EE2433" w14:textId="112729FD" w:rsidR="00DC4922" w:rsidRDefault="00DC4922" w:rsidP="00157D6C"/>
    <w:p w14:paraId="12F9335F" w14:textId="77777777" w:rsidR="000A779C" w:rsidRPr="000A779C" w:rsidRDefault="000A779C" w:rsidP="000A779C">
      <w:pPr>
        <w:rPr>
          <w:color w:val="FF0000"/>
        </w:rPr>
      </w:pPr>
      <w:r w:rsidRPr="00D3724C">
        <w:rPr>
          <w:b/>
        </w:rPr>
        <w:t>Requirement</w:t>
      </w:r>
      <w:r>
        <w:rPr>
          <w:b/>
        </w:rPr>
        <w:t xml:space="preserve"> LMQXFA-R-T-19: </w:t>
      </w:r>
      <w:r w:rsidRPr="000A779C">
        <w:t>The LMQXFA instrumentation wiring must exit the cold mass assembly through the helium vessel connection. Instrumentation of each magnet will exit the cold mass on opposite sides.</w:t>
      </w:r>
    </w:p>
    <w:p w14:paraId="5BBF4723" w14:textId="5B07F373" w:rsidR="00DE4747" w:rsidRPr="008E7D30" w:rsidRDefault="00DE4747" w:rsidP="00DE4747">
      <w:pPr>
        <w:rPr>
          <w:color w:val="FF0000"/>
        </w:rPr>
      </w:pPr>
      <w:r>
        <w:rPr>
          <w:b/>
        </w:rPr>
        <w:t>Verification Method</w:t>
      </w:r>
      <w:r w:rsidRPr="008E7D30">
        <w:rPr>
          <w:color w:val="FF0000"/>
        </w:rPr>
        <w:t xml:space="preserve">: </w:t>
      </w:r>
      <w:r>
        <w:rPr>
          <w:color w:val="FF0000"/>
        </w:rPr>
        <w:t>engineering check, visual inspection</w:t>
      </w:r>
    </w:p>
    <w:p w14:paraId="5418DEAF" w14:textId="7DE97218" w:rsidR="00DE4747" w:rsidRPr="005D43F3" w:rsidRDefault="00DE4747" w:rsidP="00DE4747">
      <w:pPr>
        <w:rPr>
          <w:color w:val="FF0000"/>
        </w:rPr>
      </w:pPr>
      <w:r w:rsidRPr="00D3724C">
        <w:rPr>
          <w:b/>
        </w:rPr>
        <w:t>Procedure summary</w:t>
      </w:r>
      <w:r>
        <w:rPr>
          <w:color w:val="FF0000"/>
        </w:rPr>
        <w:t xml:space="preserve">: the lead engineer verifies that the design satisfies this requirement and approves drawings for fabrication. For each cold mass assembly, the lead engineer visually inspects that instrumentation wiring has been installed according to approved procedures. After verification, the lead engineer signs the cold mass assembly </w:t>
      </w:r>
      <w:r w:rsidR="00C5723A">
        <w:rPr>
          <w:color w:val="FF0000"/>
        </w:rPr>
        <w:t>Traveler</w:t>
      </w:r>
      <w:r>
        <w:rPr>
          <w:color w:val="FF0000"/>
        </w:rPr>
        <w:t>.</w:t>
      </w:r>
    </w:p>
    <w:p w14:paraId="5923B8AA" w14:textId="4E1A4B48" w:rsidR="00DE4747" w:rsidRDefault="00DE4747" w:rsidP="00DE4747">
      <w:pPr>
        <w:rPr>
          <w:color w:val="FF0000"/>
        </w:rPr>
      </w:pPr>
      <w:r w:rsidRPr="00D3724C">
        <w:rPr>
          <w:b/>
        </w:rPr>
        <w:t>Reference</w:t>
      </w:r>
      <w:r>
        <w:rPr>
          <w:b/>
        </w:rPr>
        <w:t xml:space="preserve">: </w:t>
      </w:r>
      <w:r w:rsidR="002A6064" w:rsidRPr="002A6064">
        <w:rPr>
          <w:color w:val="FF0000"/>
        </w:rPr>
        <w:t>Design Report [TBD],</w:t>
      </w:r>
      <w:r w:rsidR="002A6064">
        <w:rPr>
          <w:b/>
        </w:rPr>
        <w:t xml:space="preserve"> </w:t>
      </w:r>
      <w:r>
        <w:rPr>
          <w:color w:val="FF0000"/>
        </w:rPr>
        <w:t xml:space="preserve">Cold Mass Assembly </w:t>
      </w:r>
      <w:r w:rsidR="00C5723A">
        <w:rPr>
          <w:color w:val="FF0000"/>
        </w:rPr>
        <w:t>Traveler</w:t>
      </w:r>
      <w:r>
        <w:rPr>
          <w:color w:val="FF0000"/>
        </w:rPr>
        <w:t xml:space="preserve"> [TBD]</w:t>
      </w:r>
      <w:r w:rsidR="005C7E7F">
        <w:rPr>
          <w:color w:val="FF0000"/>
        </w:rPr>
        <w:t>, Interface Specification [TBD]</w:t>
      </w:r>
    </w:p>
    <w:p w14:paraId="2682968B" w14:textId="2E13B438" w:rsidR="000A779C" w:rsidRDefault="000A779C" w:rsidP="00157D6C"/>
    <w:p w14:paraId="44F5851C" w14:textId="77777777" w:rsidR="000A779C" w:rsidRDefault="000A779C" w:rsidP="00157D6C"/>
    <w:p w14:paraId="2EE50358" w14:textId="5E16F216" w:rsidR="000A779C" w:rsidRDefault="000A779C" w:rsidP="00087E1C">
      <w:pPr>
        <w:pStyle w:val="Level3"/>
      </w:pPr>
      <w:bookmarkStart w:id="15" w:name="_Toc497120484"/>
      <w:r>
        <w:t>VOLTAGE LIMITS</w:t>
      </w:r>
      <w:bookmarkEnd w:id="15"/>
    </w:p>
    <w:p w14:paraId="1B4FF594" w14:textId="54549000" w:rsidR="000A779C" w:rsidRDefault="000A779C" w:rsidP="00157D6C"/>
    <w:p w14:paraId="696ADB03" w14:textId="07DE22A1" w:rsidR="000A779C" w:rsidRPr="000A779C" w:rsidRDefault="000A779C" w:rsidP="000A779C">
      <w:r w:rsidRPr="00D3724C">
        <w:rPr>
          <w:b/>
        </w:rPr>
        <w:t>Requirement</w:t>
      </w:r>
      <w:r>
        <w:rPr>
          <w:b/>
        </w:rPr>
        <w:t xml:space="preserve"> LMQXFA-R-T-20:</w:t>
      </w:r>
      <w:r w:rsidRPr="000A779C">
        <w:rPr>
          <w:b/>
        </w:rPr>
        <w:t xml:space="preserve"> </w:t>
      </w:r>
      <w:r>
        <w:rPr>
          <w:b/>
        </w:rPr>
        <w:t>The LMQXFA cold mass assembly voltage limits must meet or exceed the MQXFA voltage limi</w:t>
      </w:r>
      <w:r w:rsidR="000824FC">
        <w:rPr>
          <w:b/>
        </w:rPr>
        <w:t>t requirements specified in [1]:</w:t>
      </w:r>
    </w:p>
    <w:p w14:paraId="0CE85A29" w14:textId="22B37D12" w:rsidR="000824FC" w:rsidRPr="000824FC" w:rsidRDefault="000824FC" w:rsidP="000824FC"/>
    <w:p w14:paraId="48D78F62" w14:textId="77777777" w:rsidR="000824FC" w:rsidRPr="000824FC" w:rsidRDefault="000824FC" w:rsidP="000824FC">
      <w:pPr>
        <w:jc w:val="center"/>
      </w:pPr>
      <w:r w:rsidRPr="000824FC">
        <w:t xml:space="preserve">Table 3: Required hi-pot test voltages and leakage current </w:t>
      </w:r>
    </w:p>
    <w:tbl>
      <w:tblPr>
        <w:tblStyle w:val="TableGrid1"/>
        <w:tblW w:w="9085" w:type="dxa"/>
        <w:tblLayout w:type="fixed"/>
        <w:tblLook w:val="04A0" w:firstRow="1" w:lastRow="0" w:firstColumn="1" w:lastColumn="0" w:noHBand="0" w:noVBand="1"/>
      </w:tblPr>
      <w:tblGrid>
        <w:gridCol w:w="2965"/>
        <w:gridCol w:w="1710"/>
        <w:gridCol w:w="1620"/>
        <w:gridCol w:w="1080"/>
        <w:gridCol w:w="1710"/>
      </w:tblGrid>
      <w:tr w:rsidR="000824FC" w:rsidRPr="000824FC" w14:paraId="5686E08D" w14:textId="77777777" w:rsidTr="002B471B">
        <w:tc>
          <w:tcPr>
            <w:tcW w:w="2965" w:type="dxa"/>
          </w:tcPr>
          <w:p w14:paraId="10A48E09" w14:textId="77777777" w:rsidR="000824FC" w:rsidRPr="000824FC" w:rsidRDefault="000824FC" w:rsidP="000824FC">
            <w:pPr>
              <w:rPr>
                <w:b/>
              </w:rPr>
            </w:pPr>
            <w:r w:rsidRPr="000824FC">
              <w:rPr>
                <w:b/>
              </w:rPr>
              <w:t>Circuit Element</w:t>
            </w:r>
          </w:p>
        </w:tc>
        <w:tc>
          <w:tcPr>
            <w:tcW w:w="1710" w:type="dxa"/>
          </w:tcPr>
          <w:p w14:paraId="13E99663" w14:textId="77777777" w:rsidR="000824FC" w:rsidRPr="000824FC" w:rsidRDefault="000824FC" w:rsidP="000824FC">
            <w:pPr>
              <w:jc w:val="center"/>
              <w:rPr>
                <w:b/>
              </w:rPr>
            </w:pPr>
            <w:r w:rsidRPr="000824FC">
              <w:rPr>
                <w:b/>
              </w:rPr>
              <w:t>Expected Vmax [V]</w:t>
            </w:r>
          </w:p>
        </w:tc>
        <w:tc>
          <w:tcPr>
            <w:tcW w:w="1620" w:type="dxa"/>
          </w:tcPr>
          <w:p w14:paraId="033B0067" w14:textId="77777777" w:rsidR="000824FC" w:rsidRPr="000824FC" w:rsidRDefault="000824FC" w:rsidP="000824FC">
            <w:pPr>
              <w:jc w:val="center"/>
              <w:rPr>
                <w:b/>
              </w:rPr>
            </w:pPr>
            <w:r w:rsidRPr="000824FC">
              <w:rPr>
                <w:b/>
              </w:rPr>
              <w:t>V hi-pot</w:t>
            </w:r>
          </w:p>
        </w:tc>
        <w:tc>
          <w:tcPr>
            <w:tcW w:w="1080" w:type="dxa"/>
          </w:tcPr>
          <w:p w14:paraId="098B17E2" w14:textId="77777777" w:rsidR="000824FC" w:rsidRPr="000824FC" w:rsidRDefault="000824FC" w:rsidP="000824FC">
            <w:pPr>
              <w:jc w:val="center"/>
              <w:rPr>
                <w:b/>
              </w:rPr>
            </w:pPr>
            <w:r w:rsidRPr="000824FC">
              <w:rPr>
                <w:b/>
              </w:rPr>
              <w:t>I hi-pot</w:t>
            </w:r>
          </w:p>
          <w:p w14:paraId="381FEFE1" w14:textId="77777777" w:rsidR="000824FC" w:rsidRPr="000824FC" w:rsidRDefault="000824FC" w:rsidP="000824FC">
            <w:pPr>
              <w:jc w:val="center"/>
              <w:rPr>
                <w:b/>
              </w:rPr>
            </w:pPr>
            <w:r w:rsidRPr="000824FC">
              <w:rPr>
                <w:b/>
              </w:rPr>
              <w:t>[µA]</w:t>
            </w:r>
          </w:p>
        </w:tc>
        <w:tc>
          <w:tcPr>
            <w:tcW w:w="1710" w:type="dxa"/>
          </w:tcPr>
          <w:p w14:paraId="3C424CBE" w14:textId="77777777" w:rsidR="000824FC" w:rsidRPr="000824FC" w:rsidRDefault="000824FC" w:rsidP="000824FC">
            <w:pPr>
              <w:jc w:val="center"/>
              <w:rPr>
                <w:b/>
              </w:rPr>
            </w:pPr>
            <w:r w:rsidRPr="000824FC">
              <w:rPr>
                <w:b/>
              </w:rPr>
              <w:t>Minimum time duration [s]</w:t>
            </w:r>
          </w:p>
        </w:tc>
      </w:tr>
      <w:tr w:rsidR="000824FC" w:rsidRPr="000824FC" w14:paraId="21698E54" w14:textId="77777777" w:rsidTr="002B471B">
        <w:tc>
          <w:tcPr>
            <w:tcW w:w="2965" w:type="dxa"/>
          </w:tcPr>
          <w:p w14:paraId="0F615EA9" w14:textId="77777777" w:rsidR="000824FC" w:rsidRPr="000824FC" w:rsidRDefault="000824FC" w:rsidP="000824FC">
            <w:r w:rsidRPr="000824FC">
              <w:t>Coil to Ground at RT *</w:t>
            </w:r>
          </w:p>
        </w:tc>
        <w:tc>
          <w:tcPr>
            <w:tcW w:w="1710" w:type="dxa"/>
          </w:tcPr>
          <w:p w14:paraId="25794047" w14:textId="77777777" w:rsidR="000824FC" w:rsidRPr="000824FC" w:rsidRDefault="000824FC" w:rsidP="000824FC">
            <w:pPr>
              <w:jc w:val="center"/>
            </w:pPr>
            <w:proofErr w:type="spellStart"/>
            <w:r w:rsidRPr="000824FC">
              <w:t>n.a</w:t>
            </w:r>
            <w:proofErr w:type="spellEnd"/>
            <w:r w:rsidRPr="000824FC">
              <w:t>.</w:t>
            </w:r>
          </w:p>
        </w:tc>
        <w:tc>
          <w:tcPr>
            <w:tcW w:w="1620" w:type="dxa"/>
          </w:tcPr>
          <w:p w14:paraId="37A3B730" w14:textId="77777777" w:rsidR="000824FC" w:rsidRPr="000824FC" w:rsidRDefault="000824FC" w:rsidP="000824FC">
            <w:pPr>
              <w:jc w:val="center"/>
            </w:pPr>
            <w:r w:rsidRPr="000824FC">
              <w:t>3.7 kV</w:t>
            </w:r>
          </w:p>
        </w:tc>
        <w:tc>
          <w:tcPr>
            <w:tcW w:w="1080" w:type="dxa"/>
          </w:tcPr>
          <w:p w14:paraId="1EB78CA6" w14:textId="77777777" w:rsidR="000824FC" w:rsidRPr="000824FC" w:rsidRDefault="000824FC" w:rsidP="000824FC">
            <w:pPr>
              <w:jc w:val="center"/>
            </w:pPr>
            <w:r w:rsidRPr="000824FC">
              <w:t xml:space="preserve">10 </w:t>
            </w:r>
          </w:p>
        </w:tc>
        <w:tc>
          <w:tcPr>
            <w:tcW w:w="1710" w:type="dxa"/>
          </w:tcPr>
          <w:p w14:paraId="029B787A" w14:textId="77777777" w:rsidR="000824FC" w:rsidRPr="000824FC" w:rsidRDefault="000824FC" w:rsidP="000824FC">
            <w:pPr>
              <w:jc w:val="center"/>
            </w:pPr>
            <w:r w:rsidRPr="000824FC">
              <w:t>30</w:t>
            </w:r>
          </w:p>
        </w:tc>
      </w:tr>
      <w:tr w:rsidR="000824FC" w:rsidRPr="000824FC" w14:paraId="6A2E920B" w14:textId="77777777" w:rsidTr="002B471B">
        <w:tc>
          <w:tcPr>
            <w:tcW w:w="2965" w:type="dxa"/>
          </w:tcPr>
          <w:p w14:paraId="6985F439" w14:textId="77777777" w:rsidR="000824FC" w:rsidRPr="000824FC" w:rsidRDefault="000824FC" w:rsidP="000824FC">
            <w:r w:rsidRPr="000824FC">
              <w:lastRenderedPageBreak/>
              <w:t>Coil to Quench Heater at RT *</w:t>
            </w:r>
          </w:p>
        </w:tc>
        <w:tc>
          <w:tcPr>
            <w:tcW w:w="1710" w:type="dxa"/>
          </w:tcPr>
          <w:p w14:paraId="52F71908" w14:textId="77777777" w:rsidR="000824FC" w:rsidRPr="000824FC" w:rsidRDefault="000824FC" w:rsidP="000824FC">
            <w:pPr>
              <w:jc w:val="center"/>
            </w:pPr>
            <w:proofErr w:type="spellStart"/>
            <w:r w:rsidRPr="000824FC">
              <w:t>n.a</w:t>
            </w:r>
            <w:proofErr w:type="spellEnd"/>
            <w:r w:rsidRPr="000824FC">
              <w:t>.</w:t>
            </w:r>
          </w:p>
        </w:tc>
        <w:tc>
          <w:tcPr>
            <w:tcW w:w="1620" w:type="dxa"/>
          </w:tcPr>
          <w:p w14:paraId="6C881814" w14:textId="77777777" w:rsidR="000824FC" w:rsidRPr="000824FC" w:rsidRDefault="000824FC" w:rsidP="000824FC">
            <w:pPr>
              <w:jc w:val="center"/>
            </w:pPr>
            <w:r w:rsidRPr="000824FC">
              <w:t>3 kV</w:t>
            </w:r>
          </w:p>
        </w:tc>
        <w:tc>
          <w:tcPr>
            <w:tcW w:w="1080" w:type="dxa"/>
          </w:tcPr>
          <w:p w14:paraId="3C109EBE" w14:textId="77777777" w:rsidR="000824FC" w:rsidRPr="000824FC" w:rsidRDefault="000824FC" w:rsidP="000824FC">
            <w:pPr>
              <w:jc w:val="center"/>
            </w:pPr>
            <w:r w:rsidRPr="000824FC">
              <w:t>10</w:t>
            </w:r>
          </w:p>
        </w:tc>
        <w:tc>
          <w:tcPr>
            <w:tcW w:w="1710" w:type="dxa"/>
          </w:tcPr>
          <w:p w14:paraId="64A6B304" w14:textId="77777777" w:rsidR="000824FC" w:rsidRPr="000824FC" w:rsidRDefault="000824FC" w:rsidP="000824FC">
            <w:pPr>
              <w:jc w:val="center"/>
            </w:pPr>
            <w:r w:rsidRPr="000824FC">
              <w:t>30</w:t>
            </w:r>
          </w:p>
        </w:tc>
      </w:tr>
      <w:tr w:rsidR="000824FC" w:rsidRPr="000824FC" w14:paraId="0362DA89" w14:textId="77777777" w:rsidTr="002B471B">
        <w:tc>
          <w:tcPr>
            <w:tcW w:w="2965" w:type="dxa"/>
          </w:tcPr>
          <w:p w14:paraId="17A597ED" w14:textId="77777777" w:rsidR="000824FC" w:rsidRPr="000824FC" w:rsidRDefault="000824FC" w:rsidP="000824FC">
            <w:r w:rsidRPr="000824FC">
              <w:t>Coil to Ground at cold **</w:t>
            </w:r>
          </w:p>
        </w:tc>
        <w:tc>
          <w:tcPr>
            <w:tcW w:w="1710" w:type="dxa"/>
          </w:tcPr>
          <w:p w14:paraId="46C2101A" w14:textId="77777777" w:rsidR="000824FC" w:rsidRPr="000824FC" w:rsidRDefault="000824FC" w:rsidP="000824FC">
            <w:pPr>
              <w:jc w:val="center"/>
            </w:pPr>
            <w:r w:rsidRPr="000824FC">
              <w:t>670</w:t>
            </w:r>
          </w:p>
        </w:tc>
        <w:tc>
          <w:tcPr>
            <w:tcW w:w="1620" w:type="dxa"/>
          </w:tcPr>
          <w:p w14:paraId="1DF08758" w14:textId="77777777" w:rsidR="000824FC" w:rsidRPr="000824FC" w:rsidRDefault="000824FC" w:rsidP="000824FC">
            <w:pPr>
              <w:jc w:val="center"/>
            </w:pPr>
            <w:r w:rsidRPr="000824FC">
              <w:t>1.8 kV</w:t>
            </w:r>
          </w:p>
        </w:tc>
        <w:tc>
          <w:tcPr>
            <w:tcW w:w="1080" w:type="dxa"/>
          </w:tcPr>
          <w:p w14:paraId="2F8502E7" w14:textId="77777777" w:rsidR="000824FC" w:rsidRPr="000824FC" w:rsidRDefault="000824FC" w:rsidP="000824FC">
            <w:pPr>
              <w:jc w:val="center"/>
            </w:pPr>
            <w:r w:rsidRPr="000824FC">
              <w:t>10</w:t>
            </w:r>
          </w:p>
        </w:tc>
        <w:tc>
          <w:tcPr>
            <w:tcW w:w="1710" w:type="dxa"/>
          </w:tcPr>
          <w:p w14:paraId="1CCD19C8" w14:textId="77777777" w:rsidR="000824FC" w:rsidRPr="000824FC" w:rsidRDefault="000824FC" w:rsidP="000824FC">
            <w:pPr>
              <w:jc w:val="center"/>
            </w:pPr>
            <w:r w:rsidRPr="000824FC">
              <w:t>30</w:t>
            </w:r>
          </w:p>
        </w:tc>
      </w:tr>
      <w:tr w:rsidR="000824FC" w:rsidRPr="000824FC" w14:paraId="66F8F55C" w14:textId="77777777" w:rsidTr="002B471B">
        <w:tc>
          <w:tcPr>
            <w:tcW w:w="2965" w:type="dxa"/>
          </w:tcPr>
          <w:p w14:paraId="02667B30" w14:textId="77777777" w:rsidR="000824FC" w:rsidRPr="000824FC" w:rsidRDefault="000824FC" w:rsidP="000824FC">
            <w:r w:rsidRPr="000824FC">
              <w:t>Coil to Quench Heater at cold **</w:t>
            </w:r>
          </w:p>
        </w:tc>
        <w:tc>
          <w:tcPr>
            <w:tcW w:w="1710" w:type="dxa"/>
          </w:tcPr>
          <w:p w14:paraId="30908381" w14:textId="77777777" w:rsidR="000824FC" w:rsidRPr="000824FC" w:rsidRDefault="000824FC" w:rsidP="000824FC">
            <w:pPr>
              <w:jc w:val="center"/>
            </w:pPr>
            <w:r w:rsidRPr="000824FC">
              <w:t>900</w:t>
            </w:r>
          </w:p>
        </w:tc>
        <w:tc>
          <w:tcPr>
            <w:tcW w:w="1620" w:type="dxa"/>
          </w:tcPr>
          <w:p w14:paraId="3311C601" w14:textId="77777777" w:rsidR="000824FC" w:rsidRPr="000824FC" w:rsidRDefault="000824FC" w:rsidP="000824FC">
            <w:pPr>
              <w:jc w:val="center"/>
            </w:pPr>
            <w:r w:rsidRPr="000824FC">
              <w:t>2.3 kV</w:t>
            </w:r>
          </w:p>
        </w:tc>
        <w:tc>
          <w:tcPr>
            <w:tcW w:w="1080" w:type="dxa"/>
          </w:tcPr>
          <w:p w14:paraId="4BE5F28C" w14:textId="77777777" w:rsidR="000824FC" w:rsidRPr="000824FC" w:rsidRDefault="000824FC" w:rsidP="000824FC">
            <w:pPr>
              <w:jc w:val="center"/>
            </w:pPr>
            <w:r w:rsidRPr="000824FC">
              <w:t xml:space="preserve">10 </w:t>
            </w:r>
          </w:p>
        </w:tc>
        <w:tc>
          <w:tcPr>
            <w:tcW w:w="1710" w:type="dxa"/>
          </w:tcPr>
          <w:p w14:paraId="4F96CB10" w14:textId="77777777" w:rsidR="000824FC" w:rsidRPr="000824FC" w:rsidRDefault="000824FC" w:rsidP="000824FC">
            <w:pPr>
              <w:jc w:val="center"/>
            </w:pPr>
            <w:r w:rsidRPr="000824FC">
              <w:t>30</w:t>
            </w:r>
          </w:p>
        </w:tc>
      </w:tr>
    </w:tbl>
    <w:p w14:paraId="77E9AE60" w14:textId="77777777" w:rsidR="000824FC" w:rsidRPr="000824FC" w:rsidRDefault="000824FC" w:rsidP="000824FC">
      <w:r w:rsidRPr="000824FC">
        <w:t>* Room Temperature conditions refer to air at 20</w:t>
      </w:r>
      <w:r w:rsidRPr="000824FC">
        <w:rPr>
          <w:rFonts w:ascii="Cambria" w:hAnsi="Cambria"/>
        </w:rPr>
        <w:t>±</w:t>
      </w:r>
      <w:r w:rsidRPr="000824FC">
        <w:t xml:space="preserve">3 </w:t>
      </w:r>
      <w:r w:rsidRPr="000824FC">
        <w:rPr>
          <w:rFonts w:ascii="Cambria" w:hAnsi="Cambria"/>
        </w:rPr>
        <w:t>°</w:t>
      </w:r>
      <w:r w:rsidRPr="000824FC">
        <w:t xml:space="preserve">C and relative humidity lower than 60% (values </w:t>
      </w:r>
      <w:proofErr w:type="spellStart"/>
      <w:r w:rsidRPr="000824FC">
        <w:t>t.b.c</w:t>
      </w:r>
      <w:proofErr w:type="spellEnd"/>
      <w:r w:rsidRPr="000824FC">
        <w:t>.)</w:t>
      </w:r>
    </w:p>
    <w:p w14:paraId="5AD37E8D" w14:textId="77777777" w:rsidR="000824FC" w:rsidRPr="000824FC" w:rsidRDefault="000824FC" w:rsidP="000824FC">
      <w:r w:rsidRPr="000824FC">
        <w:t>** Cold conditions refer to nominal cryogenic conditions (superfluid helium)</w:t>
      </w:r>
    </w:p>
    <w:p w14:paraId="49ECC7F3" w14:textId="77777777" w:rsidR="000824FC" w:rsidRDefault="000824FC" w:rsidP="000A779C">
      <w:pPr>
        <w:rPr>
          <w:b/>
        </w:rPr>
      </w:pPr>
    </w:p>
    <w:p w14:paraId="3ABAE0B6" w14:textId="77777777" w:rsidR="005A583A" w:rsidRPr="008E7D30" w:rsidRDefault="005A583A" w:rsidP="005A583A">
      <w:pPr>
        <w:rPr>
          <w:color w:val="FF0000"/>
        </w:rPr>
      </w:pPr>
      <w:r>
        <w:rPr>
          <w:b/>
        </w:rPr>
        <w:t>Verification Method</w:t>
      </w:r>
      <w:r w:rsidRPr="008E7D30">
        <w:rPr>
          <w:color w:val="FF0000"/>
        </w:rPr>
        <w:t>: hi-pot measurements for each magnet</w:t>
      </w:r>
    </w:p>
    <w:p w14:paraId="2E4B832E" w14:textId="77777777" w:rsidR="005A583A" w:rsidRPr="005D43F3" w:rsidRDefault="005A583A" w:rsidP="005A583A">
      <w:pPr>
        <w:rPr>
          <w:color w:val="FF0000"/>
        </w:rPr>
      </w:pPr>
      <w:r w:rsidRPr="00D3724C">
        <w:rPr>
          <w:b/>
        </w:rPr>
        <w:t>Procedure summary</w:t>
      </w:r>
      <w:r>
        <w:rPr>
          <w:b/>
        </w:rPr>
        <w:t xml:space="preserve">: </w:t>
      </w:r>
      <w:r w:rsidRPr="005D43F3">
        <w:rPr>
          <w:color w:val="FF0000"/>
        </w:rPr>
        <w:t>conduct hi-pot measurements for the conditions specified in Table 3 and verify that leakage curren</w:t>
      </w:r>
      <w:r>
        <w:rPr>
          <w:color w:val="FF0000"/>
        </w:rPr>
        <w:t>t is below the specified limit. Room temperature conditions are in air (relative humidity lower than 60%) or bagged in dry N2.</w:t>
      </w:r>
    </w:p>
    <w:p w14:paraId="21F4461E" w14:textId="39F73A01" w:rsidR="005A583A" w:rsidRPr="00850A13" w:rsidRDefault="005A583A" w:rsidP="005A583A">
      <w:pPr>
        <w:rPr>
          <w:color w:val="FF0000"/>
        </w:rPr>
      </w:pPr>
      <w:r w:rsidRPr="00D3724C">
        <w:rPr>
          <w:b/>
        </w:rPr>
        <w:t>Reference</w:t>
      </w:r>
      <w:r>
        <w:rPr>
          <w:b/>
        </w:rPr>
        <w:t xml:space="preserve">: </w:t>
      </w:r>
      <w:r>
        <w:rPr>
          <w:color w:val="FF0000"/>
        </w:rPr>
        <w:t>Cold Mass</w:t>
      </w:r>
      <w:r w:rsidRPr="00F81428">
        <w:rPr>
          <w:color w:val="FF0000"/>
        </w:rPr>
        <w:t xml:space="preserve"> Assembly </w:t>
      </w:r>
      <w:r w:rsidR="00C5723A">
        <w:rPr>
          <w:color w:val="FF0000"/>
        </w:rPr>
        <w:t>Traveler</w:t>
      </w:r>
      <w:r w:rsidRPr="00F81428">
        <w:rPr>
          <w:color w:val="FF0000"/>
        </w:rPr>
        <w:t xml:space="preserve"> </w:t>
      </w:r>
      <w:r>
        <w:rPr>
          <w:color w:val="FF0000"/>
        </w:rPr>
        <w:t>[TBD]</w:t>
      </w:r>
      <w:r w:rsidR="005506C9">
        <w:rPr>
          <w:color w:val="FF0000"/>
        </w:rPr>
        <w:t>, Cryo-assembly Test Plan [TBD]</w:t>
      </w:r>
    </w:p>
    <w:p w14:paraId="4B252891" w14:textId="77777777" w:rsidR="000A779C" w:rsidRDefault="000A779C" w:rsidP="00157D6C"/>
    <w:p w14:paraId="44C6567D" w14:textId="13F59C0A" w:rsidR="00A04C60" w:rsidRDefault="00A04C60" w:rsidP="00157D6C"/>
    <w:p w14:paraId="2F3624D6" w14:textId="07DF924E" w:rsidR="000A465A" w:rsidRDefault="000A465A" w:rsidP="00087E1C">
      <w:pPr>
        <w:pStyle w:val="Level3"/>
      </w:pPr>
      <w:bookmarkStart w:id="16" w:name="_Toc497120485"/>
      <w:r>
        <w:t>SURVEY</w:t>
      </w:r>
      <w:bookmarkEnd w:id="16"/>
    </w:p>
    <w:p w14:paraId="506FF357" w14:textId="1049D845" w:rsidR="000A465A" w:rsidRDefault="000A465A" w:rsidP="00157D6C"/>
    <w:p w14:paraId="0AE7F809" w14:textId="77777777" w:rsidR="000A465A" w:rsidRDefault="000A465A" w:rsidP="000A465A">
      <w:r w:rsidRPr="00D3724C">
        <w:rPr>
          <w:b/>
        </w:rPr>
        <w:t>Requirement</w:t>
      </w:r>
      <w:r>
        <w:rPr>
          <w:b/>
        </w:rPr>
        <w:t xml:space="preserve"> LMQXFA-R-T-21: </w:t>
      </w:r>
      <w:r w:rsidRPr="000A465A">
        <w:t>The LMQXFA cold mass assembly will have 12 mirrors positioned in groups of 4, in the mid-point and towards the cold mass ends, at 45</w:t>
      </w:r>
      <w:r w:rsidRPr="000A465A">
        <w:sym w:font="Symbol" w:char="F0B0"/>
      </w:r>
      <w:r w:rsidRPr="000A465A">
        <w:t>, 135</w:t>
      </w:r>
      <w:r w:rsidRPr="000A465A">
        <w:sym w:font="Symbol" w:char="F0B0"/>
      </w:r>
      <w:r w:rsidRPr="000A465A">
        <w:t>, 225</w:t>
      </w:r>
      <w:r w:rsidRPr="000A465A">
        <w:sym w:font="Symbol" w:char="F0B0"/>
      </w:r>
      <w:r w:rsidRPr="000A465A">
        <w:t xml:space="preserve"> and 315</w:t>
      </w:r>
      <w:r w:rsidRPr="000A465A">
        <w:sym w:font="Symbol" w:char="F0B0"/>
      </w:r>
      <w:r w:rsidRPr="000A465A">
        <w:t xml:space="preserve">, to be used for the monitoring of the position of the cold mass inside the cryostat. </w:t>
      </w:r>
    </w:p>
    <w:p w14:paraId="0440E814" w14:textId="0949BF14" w:rsidR="00FA4E7A" w:rsidRDefault="00FA4E7A" w:rsidP="00FA4E7A">
      <w:r>
        <w:rPr>
          <w:b/>
        </w:rPr>
        <w:t>Verification Method</w:t>
      </w:r>
      <w:r w:rsidR="00C77420">
        <w:t>: Mechanical m</w:t>
      </w:r>
      <w:r>
        <w:t>easurements after fabrica</w:t>
      </w:r>
      <w:r w:rsidR="00C77420">
        <w:t>tion of each cold mass assembly</w:t>
      </w:r>
    </w:p>
    <w:p w14:paraId="4913FF63" w14:textId="77777777" w:rsidR="00FA4E7A" w:rsidRDefault="00FA4E7A" w:rsidP="00FA4E7A">
      <w:pPr>
        <w:rPr>
          <w:b/>
        </w:rPr>
      </w:pPr>
      <w:r w:rsidRPr="00D3724C">
        <w:rPr>
          <w:b/>
        </w:rPr>
        <w:t>Procedure summary</w:t>
      </w:r>
      <w:r w:rsidRPr="00C27E44">
        <w:rPr>
          <w:b/>
          <w:color w:val="FF0000"/>
        </w:rPr>
        <w:t xml:space="preserve">: </w:t>
      </w:r>
      <w:r w:rsidRPr="00C27E44">
        <w:rPr>
          <w:color w:val="FF0000"/>
        </w:rPr>
        <w:t>Laser Tracker survey and comparison with piping locations specified in the Interface Specification [TBD]</w:t>
      </w:r>
    </w:p>
    <w:p w14:paraId="1F3954AE" w14:textId="0DA27579" w:rsidR="00FA4E7A" w:rsidRPr="00A04C60" w:rsidRDefault="00FA4E7A" w:rsidP="00FA4E7A">
      <w:r w:rsidRPr="00D3724C">
        <w:rPr>
          <w:b/>
        </w:rPr>
        <w:t>Reference</w:t>
      </w:r>
      <w:r>
        <w:rPr>
          <w:b/>
        </w:rPr>
        <w:t xml:space="preserve">: </w:t>
      </w:r>
      <w:r>
        <w:t xml:space="preserve">Cold Mass Assembly </w:t>
      </w:r>
      <w:r w:rsidR="00C5723A">
        <w:t>Traveler</w:t>
      </w:r>
      <w:r>
        <w:t xml:space="preserve"> [</w:t>
      </w:r>
      <w:r w:rsidRPr="00C27E44">
        <w:rPr>
          <w:color w:val="FF0000"/>
        </w:rPr>
        <w:t>TBD</w:t>
      </w:r>
      <w:r>
        <w:t>]</w:t>
      </w:r>
    </w:p>
    <w:p w14:paraId="7BFA8264" w14:textId="00B06676" w:rsidR="000A465A" w:rsidRDefault="000A465A" w:rsidP="00157D6C"/>
    <w:p w14:paraId="0A576748" w14:textId="51FA4F10" w:rsidR="000A465A" w:rsidRDefault="000A465A" w:rsidP="00157D6C"/>
    <w:p w14:paraId="4630A446" w14:textId="2280AEED" w:rsidR="006A2A79" w:rsidRDefault="006A2A79" w:rsidP="00087E1C">
      <w:pPr>
        <w:pStyle w:val="Level3"/>
      </w:pPr>
      <w:bookmarkStart w:id="17" w:name="_Toc497120486"/>
      <w:r>
        <w:t>QUENCH</w:t>
      </w:r>
      <w:bookmarkEnd w:id="17"/>
    </w:p>
    <w:p w14:paraId="0AB803F7" w14:textId="61F6C967" w:rsidR="000A465A" w:rsidRDefault="000A465A" w:rsidP="00157D6C"/>
    <w:p w14:paraId="53996A21" w14:textId="6417DF71" w:rsidR="006A2A79" w:rsidRDefault="006A2A79" w:rsidP="00157D6C"/>
    <w:p w14:paraId="442A506C" w14:textId="022F8265" w:rsidR="002E1DF0" w:rsidRDefault="006A2A79" w:rsidP="002E1DF0">
      <w:r w:rsidRPr="00D3724C">
        <w:rPr>
          <w:b/>
        </w:rPr>
        <w:t>Requirement</w:t>
      </w:r>
      <w:r>
        <w:rPr>
          <w:b/>
        </w:rPr>
        <w:t xml:space="preserve"> LMQXFA-R-T</w:t>
      </w:r>
      <w:r w:rsidR="002E1DF0">
        <w:rPr>
          <w:b/>
        </w:rPr>
        <w:t>-22</w:t>
      </w:r>
      <w:r>
        <w:rPr>
          <w:b/>
        </w:rPr>
        <w:t xml:space="preserve">: </w:t>
      </w:r>
      <w:r w:rsidR="002E1DF0" w:rsidRPr="002E1DF0">
        <w:t>The LMQXFA quench performance requirements must meet or exceed the MQXFA magnet quench performance requirements specified in [1].</w:t>
      </w:r>
      <w:r w:rsidR="00B45EEE">
        <w:t xml:space="preserve"> This means:</w:t>
      </w:r>
    </w:p>
    <w:p w14:paraId="67248CAC" w14:textId="5E64D7C8" w:rsidR="00B45EEE" w:rsidRPr="00E34657" w:rsidRDefault="00B45EEE" w:rsidP="00A81BFF">
      <w:pPr>
        <w:pStyle w:val="ListParagraph"/>
        <w:numPr>
          <w:ilvl w:val="0"/>
          <w:numId w:val="11"/>
        </w:numPr>
      </w:pPr>
      <w:r w:rsidRPr="00E34657">
        <w:t xml:space="preserve">After a thermal cycle to room temperature, </w:t>
      </w:r>
      <w:r>
        <w:t>the cold mass</w:t>
      </w:r>
      <w:r w:rsidRPr="00E34657">
        <w:t xml:space="preserve"> should attain the nominal operating curre</w:t>
      </w:r>
      <w:r>
        <w:t>nt with no more than 3 quenches</w:t>
      </w:r>
      <w:r w:rsidR="005C7E7F">
        <w:t xml:space="preserve"> per magnet</w:t>
      </w:r>
      <w:r>
        <w:t xml:space="preserve"> (</w:t>
      </w:r>
      <w:r>
        <w:rPr>
          <w:b/>
        </w:rPr>
        <w:t>MQXFA-R-T-17)</w:t>
      </w:r>
    </w:p>
    <w:p w14:paraId="48926223" w14:textId="6B54A5FC" w:rsidR="00B45EEE" w:rsidRPr="001468F7" w:rsidRDefault="00B45EEE" w:rsidP="00A81BFF">
      <w:pPr>
        <w:pStyle w:val="ListParagraph"/>
        <w:numPr>
          <w:ilvl w:val="0"/>
          <w:numId w:val="11"/>
        </w:numPr>
      </w:pPr>
      <w:r>
        <w:t>The cold mass</w:t>
      </w:r>
      <w:r w:rsidRPr="00E34657">
        <w:t xml:space="preserve"> must not quench while ramping down at 300 A/s from the nominal operating current </w:t>
      </w:r>
      <w:r>
        <w:t>(</w:t>
      </w:r>
      <w:r>
        <w:rPr>
          <w:b/>
        </w:rPr>
        <w:t>MQXFA-R-T-18)</w:t>
      </w:r>
    </w:p>
    <w:p w14:paraId="2970AFE1" w14:textId="2BFCA22F" w:rsidR="001468F7" w:rsidRDefault="001468F7" w:rsidP="00A81BFF">
      <w:pPr>
        <w:pStyle w:val="ListParagraph"/>
        <w:numPr>
          <w:ilvl w:val="0"/>
          <w:numId w:val="11"/>
        </w:numPr>
      </w:pPr>
      <w:r w:rsidRPr="003E4F99">
        <w:t xml:space="preserve">The </w:t>
      </w:r>
      <w:r>
        <w:t>cold mass</w:t>
      </w:r>
      <w:r w:rsidRPr="003E4F99">
        <w:t xml:space="preserve"> quench protection components must be compatible with the CERN-supplied quench protection system and comply with the corresponding interface document specified by CERN [3]</w:t>
      </w:r>
      <w:r w:rsidR="000E25B3">
        <w:t xml:space="preserve"> (</w:t>
      </w:r>
      <w:r w:rsidR="000E25B3">
        <w:rPr>
          <w:b/>
        </w:rPr>
        <w:t>MQXFA-R-T-19)</w:t>
      </w:r>
    </w:p>
    <w:p w14:paraId="7C045530" w14:textId="77777777" w:rsidR="00C60B3A" w:rsidRDefault="00C60B3A" w:rsidP="00E34657">
      <w:pPr>
        <w:rPr>
          <w:b/>
        </w:rPr>
      </w:pPr>
    </w:p>
    <w:p w14:paraId="443E0E55" w14:textId="4B9A2047" w:rsidR="00C60B3A" w:rsidRPr="008E7D30" w:rsidRDefault="00C60B3A" w:rsidP="00C60B3A">
      <w:pPr>
        <w:rPr>
          <w:color w:val="FF0000"/>
        </w:rPr>
      </w:pPr>
      <w:r>
        <w:rPr>
          <w:b/>
        </w:rPr>
        <w:t>Verification Method</w:t>
      </w:r>
      <w:r w:rsidRPr="008E7D30">
        <w:rPr>
          <w:color w:val="FF0000"/>
        </w:rPr>
        <w:t xml:space="preserve">: </w:t>
      </w:r>
      <w:r>
        <w:rPr>
          <w:color w:val="FF0000"/>
        </w:rPr>
        <w:t>testing for each magnet</w:t>
      </w:r>
    </w:p>
    <w:p w14:paraId="714F45EB" w14:textId="328275E3" w:rsidR="00C60B3A" w:rsidRDefault="00C60B3A" w:rsidP="00C60B3A">
      <w:pPr>
        <w:rPr>
          <w:color w:val="FF0000"/>
        </w:rPr>
      </w:pPr>
      <w:r w:rsidRPr="00D3724C">
        <w:rPr>
          <w:b/>
        </w:rPr>
        <w:t>Procedure summary</w:t>
      </w:r>
      <w:r w:rsidRPr="000B168F">
        <w:rPr>
          <w:color w:val="FF0000"/>
        </w:rPr>
        <w:t xml:space="preserve">: for each </w:t>
      </w:r>
      <w:r w:rsidR="00D5065F">
        <w:rPr>
          <w:color w:val="FF0000"/>
        </w:rPr>
        <w:t>cold mass assembly</w:t>
      </w:r>
      <w:r w:rsidRPr="000B168F">
        <w:rPr>
          <w:color w:val="FF0000"/>
        </w:rPr>
        <w:t xml:space="preserve"> and after training is completed, perform a thermal </w:t>
      </w:r>
      <w:proofErr w:type="gramStart"/>
      <w:r w:rsidRPr="000B168F">
        <w:rPr>
          <w:color w:val="FF0000"/>
        </w:rPr>
        <w:t>cycle</w:t>
      </w:r>
      <w:proofErr w:type="gramEnd"/>
      <w:r w:rsidRPr="000B168F">
        <w:rPr>
          <w:color w:val="FF0000"/>
        </w:rPr>
        <w:t xml:space="preserve"> and verify that the </w:t>
      </w:r>
      <w:r w:rsidR="00D5065F">
        <w:rPr>
          <w:color w:val="FF0000"/>
        </w:rPr>
        <w:t xml:space="preserve">cold mass </w:t>
      </w:r>
      <w:proofErr w:type="spellStart"/>
      <w:r w:rsidR="00D5065F">
        <w:rPr>
          <w:color w:val="FF0000"/>
        </w:rPr>
        <w:t>assebmly</w:t>
      </w:r>
      <w:proofErr w:type="spellEnd"/>
      <w:r w:rsidRPr="000B168F">
        <w:rPr>
          <w:color w:val="FF0000"/>
        </w:rPr>
        <w:t xml:space="preserve"> is capable of reaching nominal operating current with no </w:t>
      </w:r>
      <w:r>
        <w:rPr>
          <w:color w:val="FF0000"/>
        </w:rPr>
        <w:t>more than 3</w:t>
      </w:r>
      <w:r w:rsidRPr="000B168F">
        <w:rPr>
          <w:color w:val="FF0000"/>
        </w:rPr>
        <w:t xml:space="preserve"> quench</w:t>
      </w:r>
      <w:r>
        <w:rPr>
          <w:color w:val="FF0000"/>
        </w:rPr>
        <w:t>es</w:t>
      </w:r>
      <w:r w:rsidR="005C7E7F">
        <w:rPr>
          <w:color w:val="FF0000"/>
        </w:rPr>
        <w:t xml:space="preserve"> per </w:t>
      </w:r>
      <w:proofErr w:type="spellStart"/>
      <w:r w:rsidR="005C7E7F">
        <w:rPr>
          <w:color w:val="FF0000"/>
        </w:rPr>
        <w:t>maget</w:t>
      </w:r>
      <w:proofErr w:type="spellEnd"/>
      <w:r w:rsidRPr="000B168F">
        <w:rPr>
          <w:color w:val="FF0000"/>
        </w:rPr>
        <w:t xml:space="preserve">. </w:t>
      </w:r>
      <w:r>
        <w:rPr>
          <w:color w:val="FF0000"/>
        </w:rPr>
        <w:t>B</w:t>
      </w:r>
      <w:r w:rsidRPr="000B168F">
        <w:rPr>
          <w:color w:val="FF0000"/>
        </w:rPr>
        <w:t xml:space="preserve">eyond </w:t>
      </w:r>
      <w:r>
        <w:rPr>
          <w:color w:val="FF0000"/>
        </w:rPr>
        <w:t>3 quenches</w:t>
      </w:r>
      <w:r w:rsidR="005C7E7F">
        <w:rPr>
          <w:color w:val="FF0000"/>
        </w:rPr>
        <w:t xml:space="preserve"> per magnet</w:t>
      </w:r>
      <w:r>
        <w:rPr>
          <w:color w:val="FF0000"/>
        </w:rPr>
        <w:t>,</w:t>
      </w:r>
      <w:r w:rsidRPr="000B168F">
        <w:rPr>
          <w:color w:val="FF0000"/>
        </w:rPr>
        <w:t xml:space="preserve"> a discussion with CERN is </w:t>
      </w:r>
      <w:r>
        <w:rPr>
          <w:color w:val="FF0000"/>
        </w:rPr>
        <w:t>required</w:t>
      </w:r>
      <w:r w:rsidRPr="000B168F">
        <w:rPr>
          <w:color w:val="FF0000"/>
        </w:rPr>
        <w:t xml:space="preserve"> for </w:t>
      </w:r>
      <w:r w:rsidR="00D5065F">
        <w:rPr>
          <w:color w:val="FF0000"/>
        </w:rPr>
        <w:t>cold mass assembly</w:t>
      </w:r>
      <w:r w:rsidRPr="000B168F">
        <w:rPr>
          <w:color w:val="FF0000"/>
        </w:rPr>
        <w:t xml:space="preserve"> acceptance.</w:t>
      </w:r>
      <w:r>
        <w:rPr>
          <w:color w:val="FF0000"/>
        </w:rPr>
        <w:t xml:space="preserve"> Verify that the </w:t>
      </w:r>
      <w:r w:rsidR="00D5065F">
        <w:rPr>
          <w:color w:val="FF0000"/>
        </w:rPr>
        <w:t>cold mass assembly</w:t>
      </w:r>
      <w:r>
        <w:rPr>
          <w:color w:val="FF0000"/>
        </w:rPr>
        <w:t xml:space="preserve"> does not quench while ramping down at 300 A/s from the nominal operating current.</w:t>
      </w:r>
    </w:p>
    <w:p w14:paraId="1F2C1FC2" w14:textId="77777777" w:rsidR="005506C9" w:rsidRPr="005506C9" w:rsidRDefault="005506C9" w:rsidP="005506C9">
      <w:pPr>
        <w:rPr>
          <w:color w:val="0000FF"/>
        </w:rPr>
      </w:pPr>
      <w:r>
        <w:rPr>
          <w:color w:val="FF0000"/>
        </w:rPr>
        <w:t xml:space="preserve">Guram Note: </w:t>
      </w:r>
      <w:r w:rsidRPr="005506C9">
        <w:rPr>
          <w:color w:val="0000FF"/>
        </w:rPr>
        <w:t>GC: For each cold mass assembly verify that the nominal current will be reached with no more than 3 quenches per magnet (after training at BNL, it will a second cool down for every magnet in the cold mass assembly)</w:t>
      </w:r>
    </w:p>
    <w:p w14:paraId="7ACB1B3B" w14:textId="77777777" w:rsidR="005506C9" w:rsidRPr="005506C9" w:rsidRDefault="005506C9" w:rsidP="005506C9">
      <w:pPr>
        <w:rPr>
          <w:color w:val="0000FF"/>
        </w:rPr>
      </w:pPr>
      <w:r w:rsidRPr="005506C9">
        <w:rPr>
          <w:color w:val="0000FF"/>
        </w:rPr>
        <w:t>Comment: We do not need to check 300 A/s ramp down, since it was already demonstrated at BNL</w:t>
      </w:r>
    </w:p>
    <w:p w14:paraId="51F15663" w14:textId="79DB1DCC" w:rsidR="005506C9" w:rsidRPr="005D43F3" w:rsidRDefault="005506C9" w:rsidP="00C60B3A">
      <w:pPr>
        <w:rPr>
          <w:color w:val="FF0000"/>
        </w:rPr>
      </w:pPr>
    </w:p>
    <w:p w14:paraId="14E3F63F" w14:textId="14B2FE79" w:rsidR="00C60B3A" w:rsidRPr="00850A13" w:rsidRDefault="00C60B3A" w:rsidP="00C60B3A">
      <w:pPr>
        <w:rPr>
          <w:color w:val="FF0000"/>
        </w:rPr>
      </w:pPr>
      <w:r w:rsidRPr="00D3724C">
        <w:rPr>
          <w:b/>
        </w:rPr>
        <w:lastRenderedPageBreak/>
        <w:t>Reference</w:t>
      </w:r>
      <w:r>
        <w:rPr>
          <w:b/>
        </w:rPr>
        <w:t xml:space="preserve">: </w:t>
      </w:r>
      <w:r w:rsidR="00B079E7">
        <w:rPr>
          <w:color w:val="FF0000"/>
        </w:rPr>
        <w:t>Cold Mass</w:t>
      </w:r>
      <w:r w:rsidRPr="00F81428">
        <w:rPr>
          <w:color w:val="FF0000"/>
        </w:rPr>
        <w:t xml:space="preserve"> Assembly </w:t>
      </w:r>
      <w:r w:rsidR="00C5723A">
        <w:rPr>
          <w:color w:val="FF0000"/>
        </w:rPr>
        <w:t>Traveler</w:t>
      </w:r>
      <w:r w:rsidRPr="00F81428">
        <w:rPr>
          <w:color w:val="FF0000"/>
        </w:rPr>
        <w:t xml:space="preserve"> </w:t>
      </w:r>
      <w:r>
        <w:rPr>
          <w:color w:val="FF0000"/>
        </w:rPr>
        <w:t>[TBD]</w:t>
      </w:r>
      <w:r w:rsidR="00B079E7">
        <w:rPr>
          <w:color w:val="FF0000"/>
        </w:rPr>
        <w:t xml:space="preserve">, </w:t>
      </w:r>
      <w:r w:rsidR="00D5065F">
        <w:rPr>
          <w:color w:val="FF0000"/>
        </w:rPr>
        <w:t xml:space="preserve">Production Test </w:t>
      </w:r>
      <w:r w:rsidR="00B079E7">
        <w:rPr>
          <w:color w:val="FF0000"/>
        </w:rPr>
        <w:t>Run Plan [TBD]</w:t>
      </w:r>
      <w:r w:rsidR="00D5065F">
        <w:rPr>
          <w:color w:val="FF0000"/>
        </w:rPr>
        <w:t>, Production Test Report [TBD]</w:t>
      </w:r>
      <w:bookmarkStart w:id="18" w:name="_GoBack"/>
      <w:bookmarkEnd w:id="18"/>
    </w:p>
    <w:p w14:paraId="5CAD27A9" w14:textId="1AE9575E" w:rsidR="00E34657" w:rsidRDefault="00E34657" w:rsidP="00E34657"/>
    <w:p w14:paraId="657CB3C1" w14:textId="64EDFD2D" w:rsidR="006A2A79" w:rsidRDefault="006A2A79" w:rsidP="00157D6C"/>
    <w:p w14:paraId="7CB74736" w14:textId="77777777" w:rsidR="00F35334" w:rsidRPr="00F35334" w:rsidRDefault="00F35334" w:rsidP="00F35334">
      <w:r w:rsidRPr="00D3724C">
        <w:rPr>
          <w:b/>
        </w:rPr>
        <w:t>Requirement</w:t>
      </w:r>
      <w:r>
        <w:rPr>
          <w:b/>
        </w:rPr>
        <w:t xml:space="preserve"> LMQXFA-R-T-23: </w:t>
      </w:r>
      <w:r w:rsidRPr="00F35334">
        <w:t>After installation and routing of heat exchanger tubes, instrumentation wiring, and superconducting busbars there must be a free LMQXFA cross section area of 150 cm</w:t>
      </w:r>
      <w:r w:rsidRPr="00F35334">
        <w:rPr>
          <w:vertAlign w:val="superscript"/>
        </w:rPr>
        <w:t>2</w:t>
      </w:r>
      <w:r w:rsidRPr="00F35334">
        <w:t xml:space="preserve"> in the helium volume.</w:t>
      </w:r>
    </w:p>
    <w:p w14:paraId="64B0ADDA" w14:textId="0AB91913" w:rsidR="00B079E7" w:rsidRPr="008E7D30" w:rsidRDefault="00B079E7" w:rsidP="00B079E7">
      <w:pPr>
        <w:rPr>
          <w:color w:val="FF0000"/>
        </w:rPr>
      </w:pPr>
      <w:r>
        <w:rPr>
          <w:b/>
        </w:rPr>
        <w:t>Verification Method</w:t>
      </w:r>
      <w:r w:rsidRPr="008E7D30">
        <w:rPr>
          <w:color w:val="FF0000"/>
        </w:rPr>
        <w:t xml:space="preserve">: </w:t>
      </w:r>
      <w:r>
        <w:rPr>
          <w:color w:val="FF0000"/>
        </w:rPr>
        <w:t>engineering check, visual inspection</w:t>
      </w:r>
    </w:p>
    <w:p w14:paraId="690A6620" w14:textId="444A1584" w:rsidR="00B079E7" w:rsidRPr="005D43F3" w:rsidRDefault="00B079E7" w:rsidP="00B079E7">
      <w:pPr>
        <w:rPr>
          <w:color w:val="FF0000"/>
        </w:rPr>
      </w:pPr>
      <w:r w:rsidRPr="00D3724C">
        <w:rPr>
          <w:b/>
        </w:rPr>
        <w:t>Procedure summary</w:t>
      </w:r>
      <w:r>
        <w:rPr>
          <w:color w:val="FF0000"/>
        </w:rPr>
        <w:t>: lead engineer checks compliance of fabrication drawings with approved interface specifications and approves drawings for fabrication. Visual inspection during each cold mass assembly to verify that this requirement is met.</w:t>
      </w:r>
    </w:p>
    <w:p w14:paraId="4EFCC2F9" w14:textId="6C750F82" w:rsidR="00B079E7" w:rsidRDefault="00B079E7" w:rsidP="00B079E7">
      <w:pPr>
        <w:rPr>
          <w:color w:val="FF0000"/>
        </w:rPr>
      </w:pPr>
      <w:r w:rsidRPr="00D3724C">
        <w:rPr>
          <w:b/>
        </w:rPr>
        <w:t>Reference</w:t>
      </w:r>
      <w:r>
        <w:rPr>
          <w:b/>
        </w:rPr>
        <w:t xml:space="preserve">: </w:t>
      </w:r>
      <w:r>
        <w:rPr>
          <w:color w:val="FF0000"/>
        </w:rPr>
        <w:t>Design Report</w:t>
      </w:r>
      <w:r w:rsidRPr="00F81428">
        <w:rPr>
          <w:color w:val="FF0000"/>
        </w:rPr>
        <w:t xml:space="preserve"> </w:t>
      </w:r>
      <w:r>
        <w:rPr>
          <w:color w:val="FF0000"/>
        </w:rPr>
        <w:t xml:space="preserve">[TBD], Cold Mass Assembly </w:t>
      </w:r>
      <w:r w:rsidR="00C5723A">
        <w:rPr>
          <w:color w:val="FF0000"/>
        </w:rPr>
        <w:t>Traveler</w:t>
      </w:r>
      <w:r>
        <w:rPr>
          <w:color w:val="FF0000"/>
        </w:rPr>
        <w:t xml:space="preserve"> [TBD]</w:t>
      </w:r>
    </w:p>
    <w:p w14:paraId="1916A36E" w14:textId="3C37EE78" w:rsidR="00F35334" w:rsidRDefault="00F35334" w:rsidP="00157D6C"/>
    <w:p w14:paraId="48C44224" w14:textId="68191555" w:rsidR="00F35334" w:rsidRDefault="00F35334" w:rsidP="00157D6C"/>
    <w:p w14:paraId="473887A6" w14:textId="21B32705" w:rsidR="00182A65" w:rsidRDefault="00182A65" w:rsidP="00087E1C">
      <w:pPr>
        <w:pStyle w:val="Level3"/>
      </w:pPr>
      <w:bookmarkStart w:id="19" w:name="_Toc497120487"/>
      <w:r>
        <w:t>RADIATION HARDNESS</w:t>
      </w:r>
      <w:bookmarkEnd w:id="19"/>
    </w:p>
    <w:p w14:paraId="2554473B" w14:textId="6DEAC9A8" w:rsidR="00182A65" w:rsidRDefault="00182A65" w:rsidP="00157D6C"/>
    <w:p w14:paraId="19964667" w14:textId="77777777" w:rsidR="00421447" w:rsidRPr="00421447" w:rsidRDefault="00421447" w:rsidP="00421447">
      <w:r w:rsidRPr="00D3724C">
        <w:rPr>
          <w:b/>
        </w:rPr>
        <w:t>Requirement</w:t>
      </w:r>
      <w:r>
        <w:rPr>
          <w:b/>
        </w:rPr>
        <w:t xml:space="preserve"> LMQXFA-R-T-24: </w:t>
      </w:r>
      <w:r w:rsidRPr="00421447">
        <w:t xml:space="preserve">All LMQXFA components should withstand a maximum radiation dose of 35 </w:t>
      </w:r>
      <w:proofErr w:type="spellStart"/>
      <w:r w:rsidRPr="00421447">
        <w:t>MGy</w:t>
      </w:r>
      <w:proofErr w:type="spellEnd"/>
      <w:r w:rsidRPr="00421447">
        <w:t xml:space="preserve"> or shall be approved by CERN for use in a specific location</w:t>
      </w:r>
    </w:p>
    <w:p w14:paraId="6572D848" w14:textId="77777777" w:rsidR="00D96FEA" w:rsidRPr="00A07337" w:rsidRDefault="00D96FEA" w:rsidP="00D96FEA">
      <w:r w:rsidRPr="00A07337">
        <w:rPr>
          <w:b/>
        </w:rPr>
        <w:t>Verification Method</w:t>
      </w:r>
      <w:r w:rsidRPr="00A07337">
        <w:t>: Material properties and CERN approval of materials</w:t>
      </w:r>
    </w:p>
    <w:p w14:paraId="01E03E51" w14:textId="24E11817" w:rsidR="00D96FEA" w:rsidRPr="00A07337" w:rsidRDefault="00D96FEA" w:rsidP="00D96FEA">
      <w:r w:rsidRPr="00A07337">
        <w:rPr>
          <w:b/>
        </w:rPr>
        <w:t>Procedure summary</w:t>
      </w:r>
      <w:r w:rsidRPr="00A07337">
        <w:t xml:space="preserve">: Design uses materials capable of surviving a radiation dose of 35 </w:t>
      </w:r>
      <w:proofErr w:type="spellStart"/>
      <w:r w:rsidRPr="00A07337">
        <w:t>MGy</w:t>
      </w:r>
      <w:proofErr w:type="spellEnd"/>
      <w:r w:rsidRPr="00A07337">
        <w:t xml:space="preserve">, </w:t>
      </w:r>
      <w:r w:rsidR="005C7E7F" w:rsidRPr="00A07337">
        <w:t>or</w:t>
      </w:r>
      <w:r w:rsidRPr="00A07337">
        <w:t xml:space="preserve"> CERN formally approves ma</w:t>
      </w:r>
      <w:r w:rsidR="00A07337" w:rsidRPr="00A07337">
        <w:t>terials to be used in LMQXFA</w:t>
      </w:r>
      <w:r w:rsidRPr="00A07337">
        <w:t xml:space="preserve"> fabrication.</w:t>
      </w:r>
    </w:p>
    <w:p w14:paraId="12C35C15" w14:textId="5276025E" w:rsidR="00D96FEA" w:rsidRPr="00A07337" w:rsidRDefault="00D96FEA" w:rsidP="00D96FEA">
      <w:r w:rsidRPr="00A07337">
        <w:rPr>
          <w:b/>
        </w:rPr>
        <w:t xml:space="preserve">Reference: </w:t>
      </w:r>
      <w:r w:rsidRPr="00A07337">
        <w:t>Design Report [TBD], Approved List of Materials [TBD]</w:t>
      </w:r>
    </w:p>
    <w:p w14:paraId="63472173" w14:textId="26E9DA20" w:rsidR="00182A65" w:rsidRDefault="00182A65" w:rsidP="00157D6C"/>
    <w:p w14:paraId="2AE2847A" w14:textId="63C38116" w:rsidR="003953E1" w:rsidRDefault="003953E1" w:rsidP="00087E1C">
      <w:pPr>
        <w:pStyle w:val="Level3"/>
      </w:pPr>
      <w:bookmarkStart w:id="20" w:name="_Toc497120488"/>
      <w:r>
        <w:t>RELIABILITY</w:t>
      </w:r>
      <w:bookmarkEnd w:id="20"/>
    </w:p>
    <w:p w14:paraId="7461CB9F" w14:textId="77777777" w:rsidR="003953E1" w:rsidRDefault="003953E1" w:rsidP="00157D6C"/>
    <w:p w14:paraId="66DCA8DF" w14:textId="02DAF535" w:rsidR="003953E1" w:rsidRPr="00002447" w:rsidRDefault="003953E1" w:rsidP="003953E1">
      <w:r w:rsidRPr="00002447">
        <w:rPr>
          <w:b/>
        </w:rPr>
        <w:t xml:space="preserve">Requirement LMQXFA-R-O-04: </w:t>
      </w:r>
      <w:r w:rsidRPr="00002447">
        <w:t>LMQXFA reliability requirements are the same as the MQXFA reliability requirements specified in [1]. This means:</w:t>
      </w:r>
    </w:p>
    <w:p w14:paraId="4DD8A564" w14:textId="24512AFD" w:rsidR="00A81BFF" w:rsidRPr="00002447" w:rsidRDefault="00A81BFF" w:rsidP="00A81BFF">
      <w:pPr>
        <w:pStyle w:val="ListParagraph"/>
        <w:numPr>
          <w:ilvl w:val="0"/>
          <w:numId w:val="14"/>
        </w:numPr>
      </w:pPr>
      <w:r w:rsidRPr="00002447">
        <w:t xml:space="preserve">The cold mass will operate in the HL LHC era for an order of magnitude of 5000 cycles. The </w:t>
      </w:r>
      <w:proofErr w:type="gramStart"/>
      <w:r w:rsidRPr="00002447">
        <w:t>long term</w:t>
      </w:r>
      <w:proofErr w:type="gramEnd"/>
      <w:r w:rsidRPr="00002447">
        <w:t xml:space="preserve"> reliability of the design will be proven with a magnet submitted to 2,000 powering cycles in individual test (</w:t>
      </w:r>
      <w:r w:rsidRPr="00002447">
        <w:rPr>
          <w:b/>
        </w:rPr>
        <w:t>MQXFA-R-T-21)</w:t>
      </w:r>
    </w:p>
    <w:p w14:paraId="17DABF06" w14:textId="18010E45" w:rsidR="00A81BFF" w:rsidRPr="00002447" w:rsidRDefault="00A81BFF" w:rsidP="00A81BFF">
      <w:pPr>
        <w:pStyle w:val="ListParagraph"/>
        <w:numPr>
          <w:ilvl w:val="0"/>
          <w:numId w:val="14"/>
        </w:numPr>
      </w:pPr>
      <w:r w:rsidRPr="00002447">
        <w:t>The cold mass shall survive at least 50 quenches after the acceptance test (</w:t>
      </w:r>
      <w:r w:rsidRPr="00002447">
        <w:rPr>
          <w:b/>
        </w:rPr>
        <w:t>MQXFA-R-O-06</w:t>
      </w:r>
      <w:r w:rsidRPr="00002447">
        <w:t>)</w:t>
      </w:r>
    </w:p>
    <w:p w14:paraId="18E46BB3" w14:textId="77777777" w:rsidR="00B92DCB" w:rsidRPr="00002447" w:rsidRDefault="00B92DCB" w:rsidP="00A81BFF">
      <w:pPr>
        <w:rPr>
          <w:b/>
        </w:rPr>
      </w:pPr>
    </w:p>
    <w:p w14:paraId="470E1E7D" w14:textId="1A1A6904" w:rsidR="00B92DCB" w:rsidRPr="00002447" w:rsidRDefault="00B92DCB" w:rsidP="00B92DCB">
      <w:r w:rsidRPr="00002447">
        <w:rPr>
          <w:b/>
        </w:rPr>
        <w:t>Verification Method</w:t>
      </w:r>
      <w:r w:rsidRPr="00002447">
        <w:t xml:space="preserve">: </w:t>
      </w:r>
      <w:r w:rsidR="005C7E7F" w:rsidRPr="00002447">
        <w:t xml:space="preserve">CERN string test </w:t>
      </w:r>
    </w:p>
    <w:p w14:paraId="03B46D9E" w14:textId="6A24F544" w:rsidR="00B92DCB" w:rsidRPr="00002447" w:rsidRDefault="00B92DCB" w:rsidP="00B92DCB">
      <w:r w:rsidRPr="00002447">
        <w:rPr>
          <w:b/>
        </w:rPr>
        <w:t>Procedure summary</w:t>
      </w:r>
      <w:r w:rsidRPr="00002447">
        <w:t xml:space="preserve">: </w:t>
      </w:r>
      <w:r w:rsidR="005C7E7F" w:rsidRPr="00002447">
        <w:t>TBD</w:t>
      </w:r>
    </w:p>
    <w:p w14:paraId="3BDDEF76" w14:textId="0CB9D55E" w:rsidR="00B92DCB" w:rsidRPr="00002447" w:rsidRDefault="00B92DCB" w:rsidP="00B92DCB">
      <w:r w:rsidRPr="00002447">
        <w:rPr>
          <w:b/>
        </w:rPr>
        <w:t xml:space="preserve">Reference: </w:t>
      </w:r>
      <w:r w:rsidR="005C7E7F" w:rsidRPr="00002447">
        <w:t>TBD</w:t>
      </w:r>
    </w:p>
    <w:p w14:paraId="0A316A28" w14:textId="56CAD568" w:rsidR="00B92DCB" w:rsidRDefault="00B92DCB" w:rsidP="00A81BFF">
      <w:pPr>
        <w:rPr>
          <w:b/>
        </w:rPr>
      </w:pPr>
    </w:p>
    <w:p w14:paraId="24FDA774" w14:textId="1A528A1D" w:rsidR="003953E1" w:rsidRPr="003953E1" w:rsidRDefault="003953E1" w:rsidP="00A81BFF"/>
    <w:p w14:paraId="54A179F9" w14:textId="408B5B37" w:rsidR="00C91980" w:rsidRDefault="00C91980" w:rsidP="00087E1C">
      <w:pPr>
        <w:pStyle w:val="Level3"/>
      </w:pPr>
      <w:bookmarkStart w:id="21" w:name="_Toc497120489"/>
      <w:r>
        <w:t>INTERFACES</w:t>
      </w:r>
      <w:bookmarkEnd w:id="21"/>
    </w:p>
    <w:p w14:paraId="418B197B" w14:textId="0D75F1E4" w:rsidR="003953E1" w:rsidRDefault="003953E1" w:rsidP="003953E1">
      <w:pPr>
        <w:rPr>
          <w:b/>
        </w:rPr>
      </w:pPr>
    </w:p>
    <w:p w14:paraId="7D707B7D" w14:textId="77777777" w:rsidR="00C91980" w:rsidRPr="00C91980" w:rsidRDefault="00C91980" w:rsidP="00C91980">
      <w:r w:rsidRPr="00D3724C">
        <w:rPr>
          <w:b/>
        </w:rPr>
        <w:t>Requirement</w:t>
      </w:r>
      <w:r>
        <w:rPr>
          <w:b/>
        </w:rPr>
        <w:t xml:space="preserve"> LMQXFA-R-T-25: </w:t>
      </w:r>
      <w:r w:rsidRPr="00C91980">
        <w:t>The LMQXFA cold mass assembly must meet the detailed interface specifications with the following systems: (1) MQXFA magnets; (2) The CERN supplied QQXFA/B Cryostats; (3) the CERN supplied piping; (4) CERN supplied Cryogenic System; (5) the CERN supplied power system; (6) the CERN supplied quench protection system, and (7</w:t>
      </w:r>
      <w:proofErr w:type="gramStart"/>
      <w:r w:rsidRPr="00C91980">
        <w:t>)  the</w:t>
      </w:r>
      <w:proofErr w:type="gramEnd"/>
      <w:r w:rsidRPr="00C91980">
        <w:t xml:space="preserve"> CERN supplied instrumentation system. These interfaces are specified in Interface Control Document [4].</w:t>
      </w:r>
    </w:p>
    <w:p w14:paraId="7BFB9AE5" w14:textId="1791D883" w:rsidR="00344ADB" w:rsidRPr="00A07337" w:rsidRDefault="00344ADB" w:rsidP="00344ADB">
      <w:r>
        <w:rPr>
          <w:b/>
        </w:rPr>
        <w:t xml:space="preserve">Verification </w:t>
      </w:r>
      <w:r w:rsidRPr="00A07337">
        <w:rPr>
          <w:b/>
        </w:rPr>
        <w:t>Method</w:t>
      </w:r>
      <w:r w:rsidRPr="00A07337">
        <w:t>: engineering check</w:t>
      </w:r>
      <w:r w:rsidR="00A07337">
        <w:t xml:space="preserve">, test of LQXFA/B and string </w:t>
      </w:r>
      <w:proofErr w:type="spellStart"/>
      <w:r w:rsidR="00A07337">
        <w:t>tes</w:t>
      </w:r>
      <w:proofErr w:type="spellEnd"/>
      <w:r w:rsidR="00A07337">
        <w:t>.</w:t>
      </w:r>
    </w:p>
    <w:p w14:paraId="7E72421E" w14:textId="77678095" w:rsidR="00344ADB" w:rsidRPr="00A07337" w:rsidRDefault="00344ADB" w:rsidP="00344ADB">
      <w:r w:rsidRPr="00A07337">
        <w:rPr>
          <w:b/>
        </w:rPr>
        <w:t>Procedure summary</w:t>
      </w:r>
      <w:r w:rsidR="00A07337" w:rsidRPr="00A07337">
        <w:t>: L2</w:t>
      </w:r>
      <w:r w:rsidRPr="00A07337">
        <w:t xml:space="preserve"> checks compliance of fabrication drawings with approved interface specifications and ap</w:t>
      </w:r>
      <w:r w:rsidR="00A07337">
        <w:t xml:space="preserve">proved drawings for fabrication; test of LQXFA/B verifies interface between cold mass and cryostat; string test of prototype and pre-series cryo-assemblies verifies all interfaces with CERN systems. </w:t>
      </w:r>
    </w:p>
    <w:p w14:paraId="005F6DB7" w14:textId="77777777" w:rsidR="00344ADB" w:rsidRPr="00A07337" w:rsidRDefault="00344ADB" w:rsidP="00344ADB">
      <w:r w:rsidRPr="00A07337">
        <w:rPr>
          <w:b/>
        </w:rPr>
        <w:lastRenderedPageBreak/>
        <w:t xml:space="preserve">Reference: </w:t>
      </w:r>
      <w:r w:rsidRPr="00A07337">
        <w:t>Design Report [TBD]</w:t>
      </w:r>
    </w:p>
    <w:p w14:paraId="29E818AF" w14:textId="77777777" w:rsidR="00C91980" w:rsidRDefault="00C91980" w:rsidP="00C91980"/>
    <w:p w14:paraId="00CD798B" w14:textId="2201BC88" w:rsidR="003953E1" w:rsidRDefault="003953E1" w:rsidP="003953E1">
      <w:pPr>
        <w:rPr>
          <w:b/>
        </w:rPr>
      </w:pPr>
    </w:p>
    <w:p w14:paraId="735E0C9D" w14:textId="360E5D7A" w:rsidR="00C91980" w:rsidRDefault="00C91980" w:rsidP="00087E1C">
      <w:pPr>
        <w:pStyle w:val="Level3"/>
      </w:pPr>
      <w:bookmarkStart w:id="22" w:name="_Toc497120490"/>
      <w:r>
        <w:t>SAFETY</w:t>
      </w:r>
      <w:bookmarkEnd w:id="22"/>
    </w:p>
    <w:p w14:paraId="37AA6228" w14:textId="0232C3F6" w:rsidR="00C91980" w:rsidRDefault="00C91980" w:rsidP="003953E1">
      <w:pPr>
        <w:rPr>
          <w:b/>
        </w:rPr>
      </w:pPr>
    </w:p>
    <w:p w14:paraId="735D536E" w14:textId="77777777" w:rsidR="00C91980" w:rsidRPr="00C91980" w:rsidRDefault="00C91980" w:rsidP="00C91980">
      <w:r w:rsidRPr="00D3724C">
        <w:rPr>
          <w:b/>
        </w:rPr>
        <w:t>Requirement</w:t>
      </w:r>
      <w:r>
        <w:rPr>
          <w:b/>
        </w:rPr>
        <w:t xml:space="preserve"> LMQXFA-R-T-26</w:t>
      </w:r>
      <w:r w:rsidRPr="00C91980">
        <w:t>: The LMQXFA cold mass assembly must comply with CERN’s Launch Safety Agreement (LSA) for IR Magnets (WP3) [6]</w:t>
      </w:r>
    </w:p>
    <w:p w14:paraId="12F180E5" w14:textId="77777777" w:rsidR="00344ADB" w:rsidRPr="008E7D30" w:rsidRDefault="00344ADB" w:rsidP="00344ADB">
      <w:pPr>
        <w:rPr>
          <w:color w:val="FF0000"/>
        </w:rPr>
      </w:pPr>
      <w:r>
        <w:rPr>
          <w:b/>
        </w:rPr>
        <w:t>Verification Method</w:t>
      </w:r>
      <w:r w:rsidRPr="008E7D30">
        <w:rPr>
          <w:color w:val="FF0000"/>
        </w:rPr>
        <w:t xml:space="preserve">: </w:t>
      </w:r>
      <w:r>
        <w:rPr>
          <w:color w:val="FF0000"/>
        </w:rPr>
        <w:t>CERN approval of safety documentation</w:t>
      </w:r>
    </w:p>
    <w:p w14:paraId="55EA7A1A" w14:textId="77777777" w:rsidR="00344ADB" w:rsidRPr="005D43F3" w:rsidRDefault="00344ADB" w:rsidP="00344ADB">
      <w:pPr>
        <w:rPr>
          <w:color w:val="FF0000"/>
        </w:rPr>
      </w:pPr>
      <w:r w:rsidRPr="00D3724C">
        <w:rPr>
          <w:b/>
        </w:rPr>
        <w:t>Procedure summary</w:t>
      </w:r>
      <w:r>
        <w:rPr>
          <w:color w:val="FF0000"/>
        </w:rPr>
        <w:t>: Safety documentation is submitted to CERN for approval, and CERN verifies compliance with the LSA and any other safety agreements.</w:t>
      </w:r>
    </w:p>
    <w:p w14:paraId="1F5B1808" w14:textId="77777777" w:rsidR="00344ADB" w:rsidRDefault="00344ADB" w:rsidP="00344ADB">
      <w:pPr>
        <w:rPr>
          <w:color w:val="FF0000"/>
        </w:rPr>
      </w:pPr>
      <w:r w:rsidRPr="00D3724C">
        <w:rPr>
          <w:b/>
        </w:rPr>
        <w:t>Reference</w:t>
      </w:r>
      <w:r>
        <w:rPr>
          <w:b/>
        </w:rPr>
        <w:t xml:space="preserve">: </w:t>
      </w:r>
      <w:r>
        <w:rPr>
          <w:color w:val="FF0000"/>
        </w:rPr>
        <w:t>Launch Safety Agreement</w:t>
      </w:r>
      <w:r w:rsidRPr="00F81428">
        <w:rPr>
          <w:color w:val="FF0000"/>
        </w:rPr>
        <w:t xml:space="preserve"> </w:t>
      </w:r>
      <w:r>
        <w:rPr>
          <w:color w:val="FF0000"/>
        </w:rPr>
        <w:t>[TBD], other agreements [TBD]</w:t>
      </w:r>
    </w:p>
    <w:p w14:paraId="7094558F" w14:textId="77777777" w:rsidR="00C91980" w:rsidRDefault="00C91980" w:rsidP="003953E1">
      <w:pPr>
        <w:rPr>
          <w:b/>
        </w:rPr>
      </w:pPr>
    </w:p>
    <w:p w14:paraId="42743EA4" w14:textId="1D762D4A" w:rsidR="003953E1" w:rsidRDefault="003953E1" w:rsidP="003953E1">
      <w:pPr>
        <w:rPr>
          <w:b/>
        </w:rPr>
      </w:pPr>
    </w:p>
    <w:p w14:paraId="1034ADFE" w14:textId="51D4B98B" w:rsidR="00C91980" w:rsidRDefault="00C91980" w:rsidP="00087E1C">
      <w:pPr>
        <w:pStyle w:val="Level3"/>
      </w:pPr>
      <w:bookmarkStart w:id="23" w:name="_Toc497120491"/>
      <w:r>
        <w:t>CERN PARTS</w:t>
      </w:r>
      <w:bookmarkEnd w:id="23"/>
    </w:p>
    <w:p w14:paraId="59B4224F" w14:textId="36C9EC49" w:rsidR="003953E1" w:rsidRDefault="003953E1" w:rsidP="003953E1">
      <w:pPr>
        <w:rPr>
          <w:b/>
        </w:rPr>
      </w:pPr>
    </w:p>
    <w:p w14:paraId="7D768C66" w14:textId="77777777" w:rsidR="00C91980" w:rsidRDefault="00C91980" w:rsidP="00C91980">
      <w:pPr>
        <w:rPr>
          <w:b/>
        </w:rPr>
      </w:pPr>
      <w:r w:rsidRPr="00D3724C">
        <w:rPr>
          <w:b/>
        </w:rPr>
        <w:t>Requirement</w:t>
      </w:r>
      <w:r>
        <w:rPr>
          <w:b/>
        </w:rPr>
        <w:t xml:space="preserve"> LMQXFA-R-T-26</w:t>
      </w:r>
      <w:r w:rsidRPr="00C91980">
        <w:t>: CERN provided parts for LMQXFA assemblies are specified in [9].  These parts for the prototype and series (including spares) will be supplied by CERN.</w:t>
      </w:r>
    </w:p>
    <w:p w14:paraId="1CA310E6" w14:textId="3BF2ABB0" w:rsidR="00C91980" w:rsidRPr="000A779C" w:rsidRDefault="00344ADB" w:rsidP="00C91980">
      <w:pPr>
        <w:rPr>
          <w:b/>
          <w:bCs/>
          <w:szCs w:val="24"/>
        </w:rPr>
      </w:pPr>
      <w:r>
        <w:rPr>
          <w:b/>
        </w:rPr>
        <w:t>Verification Method</w:t>
      </w:r>
      <w:r w:rsidR="00C91980" w:rsidRPr="000A465A">
        <w:t xml:space="preserve">: </w:t>
      </w:r>
      <w:r w:rsidR="00C91980">
        <w:t>See section “Acceptance of CERN supplied Parts”</w:t>
      </w:r>
    </w:p>
    <w:p w14:paraId="36CC1AF3" w14:textId="109B702A" w:rsidR="00C91980" w:rsidRPr="00064731" w:rsidRDefault="00C91980" w:rsidP="00C91980">
      <w:r w:rsidRPr="00D3724C">
        <w:rPr>
          <w:b/>
        </w:rPr>
        <w:t>Procedure summary</w:t>
      </w:r>
      <w:r w:rsidR="002635B7">
        <w:rPr>
          <w:b/>
        </w:rPr>
        <w:t>:</w:t>
      </w:r>
    </w:p>
    <w:p w14:paraId="4F32BC7C" w14:textId="54059BAD" w:rsidR="00C91980" w:rsidRDefault="00C91980" w:rsidP="00C91980">
      <w:r w:rsidRPr="00D3724C">
        <w:rPr>
          <w:b/>
        </w:rPr>
        <w:t>Reference</w:t>
      </w:r>
      <w:r>
        <w:rPr>
          <w:b/>
        </w:rPr>
        <w:t xml:space="preserve">: </w:t>
      </w:r>
      <w:r w:rsidR="00344ADB" w:rsidRPr="00344ADB">
        <w:rPr>
          <w:color w:val="FF0000"/>
        </w:rPr>
        <w:t>List of Materials</w:t>
      </w:r>
      <w:r w:rsidRPr="00344ADB">
        <w:rPr>
          <w:color w:val="FF0000"/>
        </w:rPr>
        <w:t xml:space="preserve"> [TBD]</w:t>
      </w:r>
    </w:p>
    <w:p w14:paraId="574CA14D" w14:textId="4936FA19" w:rsidR="00C91980" w:rsidRDefault="00C91980" w:rsidP="003953E1">
      <w:pPr>
        <w:rPr>
          <w:b/>
        </w:rPr>
      </w:pPr>
    </w:p>
    <w:p w14:paraId="6B8B93EA" w14:textId="51BDEDB0" w:rsidR="00BC0039" w:rsidRDefault="00BC0039" w:rsidP="00BC0039"/>
    <w:p w14:paraId="02243C55" w14:textId="46A7789E" w:rsidR="00B55C62" w:rsidRDefault="00B55C62" w:rsidP="00087E1C">
      <w:pPr>
        <w:pStyle w:val="Level3"/>
      </w:pPr>
      <w:bookmarkStart w:id="24" w:name="_Toc497120492"/>
      <w:r>
        <w:t>CRYO-ASSEMBLY</w:t>
      </w:r>
      <w:bookmarkEnd w:id="24"/>
    </w:p>
    <w:p w14:paraId="24E0A0E5" w14:textId="5FA03658" w:rsidR="00B55C62" w:rsidRDefault="00B55C62" w:rsidP="00BC0039">
      <w:r>
        <w:rPr>
          <w:noProof/>
        </w:rPr>
        <mc:AlternateContent>
          <mc:Choice Requires="wps">
            <w:drawing>
              <wp:anchor distT="45720" distB="45720" distL="114300" distR="114300" simplePos="0" relativeHeight="251659264" behindDoc="0" locked="0" layoutInCell="1" allowOverlap="1" wp14:anchorId="41FBC47C" wp14:editId="12F33FEA">
                <wp:simplePos x="0" y="0"/>
                <wp:positionH relativeFrom="margin">
                  <wp:align>left</wp:align>
                </wp:positionH>
                <wp:positionV relativeFrom="paragraph">
                  <wp:posOffset>323850</wp:posOffset>
                </wp:positionV>
                <wp:extent cx="5400675" cy="140462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solidFill>
                            <a:srgbClr val="000000"/>
                          </a:solidFill>
                          <a:miter lim="800000"/>
                          <a:headEnd/>
                          <a:tailEnd/>
                        </a:ln>
                      </wps:spPr>
                      <wps:txbx>
                        <w:txbxContent>
                          <w:p w14:paraId="1BAE2040" w14:textId="5526926B" w:rsidR="00822A78" w:rsidRPr="00B55C62" w:rsidRDefault="00822A78">
                            <w:pPr>
                              <w:rPr>
                                <w:b/>
                                <w:color w:val="FF0000"/>
                                <w:sz w:val="28"/>
                                <w:szCs w:val="28"/>
                              </w:rPr>
                            </w:pPr>
                            <w:r w:rsidRPr="00B55C62">
                              <w:rPr>
                                <w:b/>
                                <w:color w:val="FF0000"/>
                                <w:sz w:val="28"/>
                                <w:szCs w:val="28"/>
                              </w:rPr>
                              <w:t>NOTE: Acceptance for requirements for the assembly of the LQXFA/B cryo-assembly will be added after the requirements document for this system is at the EDMS release 1.0 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FBC47C" id="_x0000_s1029" type="#_x0000_t202" style="position:absolute;margin-left:0;margin-top:25.5pt;width:425.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BYKQIAAE4EAAAOAAAAZHJzL2Uyb0RvYy54bWysVNtu2zAMfR+wfxD0vvgyp2mNOEWXLsOA&#10;7gK0+wBZlmNhsqhJSuzs60vJSRZ028swPwiiSB2R55Be3o69InthnQRd0WyWUiI0h0bqbUW/PW3e&#10;XFPiPNMNU6BFRQ/C0dvV61fLwZQihw5UIyxBEO3KwVS0896USeJ4J3rmZmCERmcLtmceTbtNGssG&#10;RO9VkqfpVTKAbYwFLpzD0/vJSVcRv20F91/a1glPVEUxNx9XG9c6rMlqycqtZaaT/JgG+4cseiY1&#10;PnqGumeekZ2Vv0H1kltw0PoZhz6BtpVcxBqwmix9Uc1jx4yItSA5zpxpcv8Pln/ef7VENhXNswUl&#10;mvUo0pMYPXkHI8kDP4NxJYY9Ggz0Ix6jzrFWZx6Af3dEw7pjeivurIWhE6zB/LJwM7m4OuG4AFIP&#10;n6DBZ9jOQwQaW9sH8pAOguio0+GsTUiF4+G8QLUXc0o4+rIiLa7yqF7CytN1Y53/IKAnYVNRi+JH&#10;eLZ/cD6kw8pTSHjNgZLNRioVDbut18qSPcNG2cQvVvAiTGkyVPRmns8nBv4KkcbvTxC99NjxSvYV&#10;vT4HsTLw9l43sR89k2raY8pKH4kM3E0s+rEeo2ZvT/rU0ByQWQtTg+NA4qYD+5OSAZu7ou7HjllB&#10;ifqoUZ2brCjCNESjmC+QSmIvPfWlh2mOUBX1lEzbtY8TFHkzd6jiRkZ+g9xTJseUsWkj7ccBC1Nx&#10;aceoX7+B1TMAAAD//wMAUEsDBBQABgAIAAAAIQBbXmLi3AAAAAcBAAAPAAAAZHJzL2Rvd25yZXYu&#10;eG1sTI/BTsMwEETvSPyDtUhcKuo0yKVKs6mgUk+cGsrdjbdJRLwOttumf485wWk1mtHM23Iz2UFc&#10;yIfeMcJinoEgbpzpuUU4fOyeViBC1Gz04JgQbhRgU93flbow7sp7utSxFamEQ6ERuhjHQsrQdGR1&#10;mLuROHkn562OSfpWGq+vqdwOMs+ypbS657TQ6ZG2HTVf9dkiLL/r59n7p5nx/rZ7841VZntQiI8P&#10;0+saRKQp/oXhFz+hQ5WYju7MJogBIT0SEdQi3eSuVKZAHBHylzwHWZXyP3/1AwAA//8DAFBLAQIt&#10;ABQABgAIAAAAIQC2gziS/gAAAOEBAAATAAAAAAAAAAAAAAAAAAAAAABbQ29udGVudF9UeXBlc10u&#10;eG1sUEsBAi0AFAAGAAgAAAAhADj9If/WAAAAlAEAAAsAAAAAAAAAAAAAAAAALwEAAF9yZWxzLy5y&#10;ZWxzUEsBAi0AFAAGAAgAAAAhAHbKcFgpAgAATgQAAA4AAAAAAAAAAAAAAAAALgIAAGRycy9lMm9E&#10;b2MueG1sUEsBAi0AFAAGAAgAAAAhAFteYuLcAAAABwEAAA8AAAAAAAAAAAAAAAAAgwQAAGRycy9k&#10;b3ducmV2LnhtbFBLBQYAAAAABAAEAPMAAACMBQAAAAA=&#10;">
                <v:textbox style="mso-fit-shape-to-text:t">
                  <w:txbxContent>
                    <w:p w14:paraId="1BAE2040" w14:textId="5526926B" w:rsidR="00822A78" w:rsidRPr="00B55C62" w:rsidRDefault="00822A78">
                      <w:pPr>
                        <w:rPr>
                          <w:b/>
                          <w:color w:val="FF0000"/>
                          <w:sz w:val="28"/>
                          <w:szCs w:val="28"/>
                        </w:rPr>
                      </w:pPr>
                      <w:r w:rsidRPr="00B55C62">
                        <w:rPr>
                          <w:b/>
                          <w:color w:val="FF0000"/>
                          <w:sz w:val="28"/>
                          <w:szCs w:val="28"/>
                        </w:rPr>
                        <w:t>NOTE: Acceptance for requirements for the assembly of the LQXFA/B cryo-assembly will be added after the requirements document for this system is at the EDMS release 1.0 level.</w:t>
                      </w:r>
                    </w:p>
                  </w:txbxContent>
                </v:textbox>
                <w10:wrap type="square" anchorx="margin"/>
              </v:shape>
            </w:pict>
          </mc:Fallback>
        </mc:AlternateContent>
      </w:r>
    </w:p>
    <w:p w14:paraId="609CB0BD" w14:textId="6E08F41A" w:rsidR="00B55C62" w:rsidRDefault="00B55C62" w:rsidP="00BC0039"/>
    <w:p w14:paraId="1CD4F9B8" w14:textId="77777777" w:rsidR="00B55C62" w:rsidRDefault="00B55C62" w:rsidP="00BC0039"/>
    <w:p w14:paraId="02AB2A8F" w14:textId="6C578BED" w:rsidR="00BC0039" w:rsidRDefault="00BC0039" w:rsidP="00BC0039">
      <w:pPr>
        <w:pStyle w:val="Level1"/>
      </w:pPr>
      <w:bookmarkStart w:id="25" w:name="_Toc497120493"/>
      <w:r>
        <w:t>ACCEPTANCE CRITERIA AFTER ARRIVAL AT CERN</w:t>
      </w:r>
      <w:bookmarkEnd w:id="25"/>
    </w:p>
    <w:p w14:paraId="759FF835" w14:textId="4E7B2B46" w:rsidR="004A1585" w:rsidRDefault="004A1585" w:rsidP="004A1585">
      <w:pPr>
        <w:pStyle w:val="Level1"/>
        <w:numPr>
          <w:ilvl w:val="0"/>
          <w:numId w:val="0"/>
        </w:numPr>
        <w:ind w:left="360" w:hanging="360"/>
      </w:pPr>
    </w:p>
    <w:p w14:paraId="6637F764" w14:textId="77777777" w:rsidR="004A1585" w:rsidRDefault="004A1585" w:rsidP="004A1585">
      <w:pPr>
        <w:pStyle w:val="Level1"/>
        <w:numPr>
          <w:ilvl w:val="0"/>
          <w:numId w:val="0"/>
        </w:numPr>
        <w:ind w:left="360" w:hanging="360"/>
      </w:pPr>
    </w:p>
    <w:p w14:paraId="08CFBA43" w14:textId="7A5F6FF5" w:rsidR="00BC0039" w:rsidRDefault="00BC0039" w:rsidP="00BC0039">
      <w:r>
        <w:t>The following list is a summary of the acceptanc</w:t>
      </w:r>
      <w:r w:rsidR="004A1585">
        <w:t xml:space="preserve">e tests to be performed at CERN </w:t>
      </w:r>
      <w:r>
        <w:t>following shipment. These tests are in three c</w:t>
      </w:r>
      <w:r w:rsidR="004A1585">
        <w:t xml:space="preserve">ategories: physical inspection, </w:t>
      </w:r>
      <w:r>
        <w:t xml:space="preserve">mechanical </w:t>
      </w:r>
      <w:proofErr w:type="gramStart"/>
      <w:r>
        <w:t>measurements</w:t>
      </w:r>
      <w:proofErr w:type="gramEnd"/>
      <w:r>
        <w:t xml:space="preserve"> and electrical measurements.</w:t>
      </w:r>
    </w:p>
    <w:p w14:paraId="0DD306BB" w14:textId="587E4DB2" w:rsidR="004A1585" w:rsidRDefault="004A1585" w:rsidP="00BC0039"/>
    <w:p w14:paraId="00778B6C" w14:textId="77777777" w:rsidR="004A1585" w:rsidRDefault="004A1585" w:rsidP="00BC0039"/>
    <w:p w14:paraId="24293F42" w14:textId="388011E0" w:rsidR="00BC0039" w:rsidRDefault="00BC0039" w:rsidP="00BC0039">
      <w:pPr>
        <w:pStyle w:val="Level2"/>
      </w:pPr>
      <w:bookmarkStart w:id="26" w:name="_Toc497120494"/>
      <w:r>
        <w:t>PHYSICAL INSPECTION</w:t>
      </w:r>
      <w:bookmarkEnd w:id="26"/>
    </w:p>
    <w:p w14:paraId="243A948B" w14:textId="036AD584" w:rsidR="004A1585" w:rsidRDefault="004A1585" w:rsidP="004A1585">
      <w:pPr>
        <w:pStyle w:val="Level1"/>
        <w:numPr>
          <w:ilvl w:val="0"/>
          <w:numId w:val="0"/>
        </w:numPr>
        <w:ind w:left="360" w:hanging="360"/>
      </w:pPr>
    </w:p>
    <w:p w14:paraId="348DE652" w14:textId="77777777" w:rsidR="004A1585" w:rsidRDefault="004A1585" w:rsidP="004A1585">
      <w:pPr>
        <w:pStyle w:val="Level1"/>
        <w:numPr>
          <w:ilvl w:val="0"/>
          <w:numId w:val="0"/>
        </w:numPr>
        <w:ind w:left="360" w:hanging="360"/>
      </w:pPr>
    </w:p>
    <w:p w14:paraId="7EFE932A" w14:textId="47B19CA7" w:rsidR="00BC0039" w:rsidRPr="00B55C62" w:rsidRDefault="00BC0039" w:rsidP="00BC0039">
      <w:pPr>
        <w:rPr>
          <w:color w:val="FF0000"/>
        </w:rPr>
      </w:pPr>
      <w:r>
        <w:t xml:space="preserve">Physical inspection of shipping container for </w:t>
      </w:r>
      <w:r w:rsidR="004A1585">
        <w:t xml:space="preserve">signs of damage during transit. </w:t>
      </w:r>
      <w:r>
        <w:t xml:space="preserve">If container is installed with instrumentation, such as </w:t>
      </w:r>
      <w:r w:rsidR="004A1585">
        <w:t xml:space="preserve">an accelerometer, hygrometer or </w:t>
      </w:r>
      <w:r>
        <w:t>thermometer, instruments should be sent back to Fer</w:t>
      </w:r>
      <w:r w:rsidR="004A1585">
        <w:t xml:space="preserve">milab for evaluation. FNAL will </w:t>
      </w:r>
      <w:r>
        <w:t>summarize the data in a repor</w:t>
      </w:r>
      <w:r w:rsidR="004A1585">
        <w:t xml:space="preserve">t to CERN. </w:t>
      </w:r>
      <w:proofErr w:type="gramStart"/>
      <w:r w:rsidR="004A1585" w:rsidRPr="00B55C62">
        <w:rPr>
          <w:color w:val="FF0000"/>
        </w:rPr>
        <w:t>At the present time</w:t>
      </w:r>
      <w:proofErr w:type="gramEnd"/>
      <w:r w:rsidR="004A1585" w:rsidRPr="00B55C62">
        <w:rPr>
          <w:color w:val="FF0000"/>
        </w:rPr>
        <w:t xml:space="preserve">, acceptance criteria for these </w:t>
      </w:r>
      <w:r w:rsidRPr="00B55C62">
        <w:rPr>
          <w:color w:val="FF0000"/>
        </w:rPr>
        <w:t>parameters have not been established.</w:t>
      </w:r>
    </w:p>
    <w:p w14:paraId="5664F108" w14:textId="550073D3" w:rsidR="004A1585" w:rsidRDefault="004A1585" w:rsidP="00BC0039"/>
    <w:p w14:paraId="0D684317" w14:textId="77777777" w:rsidR="004A1585" w:rsidRDefault="004A1585" w:rsidP="00BC0039"/>
    <w:p w14:paraId="0760C186" w14:textId="00B82FCA" w:rsidR="00BC0039" w:rsidRDefault="00BC0039" w:rsidP="00BC0039">
      <w:pPr>
        <w:pStyle w:val="Level2"/>
      </w:pPr>
      <w:bookmarkStart w:id="27" w:name="_Toc497120495"/>
      <w:r>
        <w:t>MECHANICAL MEASUREMENTS</w:t>
      </w:r>
      <w:bookmarkEnd w:id="27"/>
    </w:p>
    <w:p w14:paraId="4DA7DCD1" w14:textId="77777777" w:rsidR="00E55ABE" w:rsidRPr="00875372" w:rsidRDefault="00E55ABE" w:rsidP="00875372">
      <w:pPr>
        <w:rPr>
          <w:color w:val="FF0000"/>
        </w:rPr>
      </w:pPr>
      <w:r w:rsidRPr="00875372">
        <w:rPr>
          <w:color w:val="FF0000"/>
        </w:rPr>
        <w:t>(This section needs to be updated)</w:t>
      </w:r>
    </w:p>
    <w:p w14:paraId="350E0A10" w14:textId="29D07A1B" w:rsidR="004A1585" w:rsidRDefault="004A1585" w:rsidP="004A1585">
      <w:pPr>
        <w:pStyle w:val="Level1"/>
        <w:numPr>
          <w:ilvl w:val="0"/>
          <w:numId w:val="0"/>
        </w:numPr>
        <w:ind w:left="360" w:hanging="360"/>
      </w:pPr>
    </w:p>
    <w:p w14:paraId="0DD4ED8D" w14:textId="59DF6E09" w:rsidR="00BC0039" w:rsidRDefault="00BC0039" w:rsidP="00BC0039">
      <w:r>
        <w:t>Pipe locations should be re-measured to verify compl</w:t>
      </w:r>
      <w:r w:rsidR="004A1585">
        <w:t xml:space="preserve">iance with </w:t>
      </w:r>
      <w:r w:rsidR="00930887">
        <w:t>interface document [</w:t>
      </w:r>
      <w:r w:rsidR="00930887" w:rsidRPr="00930887">
        <w:rPr>
          <w:color w:val="FF0000"/>
        </w:rPr>
        <w:t>TBD</w:t>
      </w:r>
      <w:r w:rsidR="00930887">
        <w:t>]</w:t>
      </w:r>
      <w:r>
        <w:t>.</w:t>
      </w:r>
    </w:p>
    <w:p w14:paraId="5C1C9433" w14:textId="2DA3E198" w:rsidR="00BC0039" w:rsidRDefault="00BC0039" w:rsidP="00BC0039">
      <w:r>
        <w:t>The position of the cold mass within the cryostat should be checked under warm conditions</w:t>
      </w:r>
      <w:r w:rsidR="004A1585">
        <w:t xml:space="preserve"> </w:t>
      </w:r>
      <w:r>
        <w:t>using a single stretched wire (SSW) system.</w:t>
      </w:r>
    </w:p>
    <w:p w14:paraId="6BDD63F1" w14:textId="58CA18C5" w:rsidR="004A1585" w:rsidRDefault="004A1585" w:rsidP="00BC0039"/>
    <w:p w14:paraId="5C2530F4" w14:textId="77777777" w:rsidR="004A1585" w:rsidRDefault="004A1585" w:rsidP="00BC0039"/>
    <w:p w14:paraId="4F6E5C71" w14:textId="13FC8E3E" w:rsidR="00BC0039" w:rsidRDefault="00BC0039" w:rsidP="00BC0039">
      <w:pPr>
        <w:pStyle w:val="Level2"/>
      </w:pPr>
      <w:bookmarkStart w:id="28" w:name="_Toc497120496"/>
      <w:r>
        <w:t>ELECTRICAL MEASUREMENTS</w:t>
      </w:r>
      <w:bookmarkEnd w:id="28"/>
    </w:p>
    <w:p w14:paraId="360D63DC" w14:textId="77777777" w:rsidR="00645695" w:rsidRPr="00875372" w:rsidRDefault="00645695" w:rsidP="00875372">
      <w:pPr>
        <w:rPr>
          <w:color w:val="FF0000"/>
        </w:rPr>
      </w:pPr>
      <w:r w:rsidRPr="00875372">
        <w:rPr>
          <w:color w:val="FF0000"/>
        </w:rPr>
        <w:t>(This section needs to be updated)</w:t>
      </w:r>
    </w:p>
    <w:p w14:paraId="5AE99F16" w14:textId="12D4D9B4" w:rsidR="004A1585" w:rsidRDefault="004A1585" w:rsidP="004A1585">
      <w:pPr>
        <w:pStyle w:val="Level1"/>
        <w:numPr>
          <w:ilvl w:val="0"/>
          <w:numId w:val="0"/>
        </w:numPr>
        <w:ind w:left="360" w:hanging="360"/>
      </w:pPr>
    </w:p>
    <w:p w14:paraId="0AB084CB" w14:textId="77777777" w:rsidR="004A1585" w:rsidRDefault="004A1585" w:rsidP="004A1585">
      <w:pPr>
        <w:pStyle w:val="Level1"/>
        <w:numPr>
          <w:ilvl w:val="0"/>
          <w:numId w:val="0"/>
        </w:numPr>
        <w:ind w:left="360" w:hanging="360"/>
      </w:pPr>
    </w:p>
    <w:p w14:paraId="5C4000A1" w14:textId="54D3B767" w:rsidR="00BC0039" w:rsidRDefault="00BC0039" w:rsidP="00BC0039">
      <w:r>
        <w:t xml:space="preserve">The following set of measurement are to be performed at </w:t>
      </w:r>
      <w:r w:rsidR="00B82334">
        <w:t xml:space="preserve">room temperature, either in air </w:t>
      </w:r>
      <w:r>
        <w:t>or in dry N2, and compared to provided acceptance bands.</w:t>
      </w:r>
    </w:p>
    <w:p w14:paraId="368F192D" w14:textId="7378738D" w:rsidR="00BC0039" w:rsidRDefault="00BC0039" w:rsidP="00B82334">
      <w:r w:rsidRPr="00B82334">
        <w:rPr>
          <w:b/>
        </w:rPr>
        <w:t>a)</w:t>
      </w:r>
      <w:r>
        <w:t xml:space="preserve"> </w:t>
      </w:r>
      <w:r w:rsidRPr="00B82334">
        <w:rPr>
          <w:b/>
        </w:rPr>
        <w:t>Continuity of all instrumentation wires</w:t>
      </w:r>
      <w:r>
        <w:t>. Verify using “2</w:t>
      </w:r>
      <w:r w:rsidR="00B82334">
        <w:t xml:space="preserve">-wire” technique that wires are </w:t>
      </w:r>
      <w:r>
        <w:t>properly connected; feed through wires show continuity from one conn</w:t>
      </w:r>
      <w:r w:rsidR="00B82334">
        <w:t xml:space="preserve">ector to </w:t>
      </w:r>
      <w:r>
        <w:t xml:space="preserve">another, heater wires attached to heaters etc. Use </w:t>
      </w:r>
      <w:r w:rsidR="00B82334">
        <w:t xml:space="preserve">interconnect wiring diagrams as </w:t>
      </w:r>
      <w:r>
        <w:t xml:space="preserve">shown in </w:t>
      </w:r>
      <w:r w:rsidRPr="008F73AE">
        <w:rPr>
          <w:highlight w:val="yellow"/>
        </w:rPr>
        <w:t>Interface specification [12].</w:t>
      </w:r>
    </w:p>
    <w:p w14:paraId="2AC5B25C" w14:textId="77777777" w:rsidR="00BC0039" w:rsidRDefault="00BC0039" w:rsidP="00BC0039">
      <w:r w:rsidRPr="00B82334">
        <w:rPr>
          <w:b/>
        </w:rPr>
        <w:t xml:space="preserve">b) </w:t>
      </w:r>
      <w:proofErr w:type="spellStart"/>
      <w:r w:rsidRPr="00B82334">
        <w:rPr>
          <w:b/>
        </w:rPr>
        <w:t>Hipot</w:t>
      </w:r>
      <w:proofErr w:type="spellEnd"/>
      <w:r w:rsidRPr="00B82334">
        <w:rPr>
          <w:b/>
        </w:rPr>
        <w:t xml:space="preserve"> requirements</w:t>
      </w:r>
      <w:r>
        <w:t>: In room temperature N2 or air</w:t>
      </w:r>
    </w:p>
    <w:p w14:paraId="7D58332F" w14:textId="091AFF1B" w:rsidR="00BC0039" w:rsidRDefault="00BC0039" w:rsidP="00BC0039">
      <w:r>
        <w:t xml:space="preserve">- </w:t>
      </w:r>
      <w:r w:rsidR="008F73AE">
        <w:t>Coils</w:t>
      </w:r>
      <w:r>
        <w:t xml:space="preserve"> to ground </w:t>
      </w:r>
      <w:r w:rsidRPr="008F73AE">
        <w:rPr>
          <w:highlight w:val="yellow"/>
        </w:rPr>
        <w:t>1.5 kV, ≤30</w:t>
      </w:r>
      <w:r>
        <w:t xml:space="preserve"> µA leakage</w:t>
      </w:r>
    </w:p>
    <w:p w14:paraId="3BB08205" w14:textId="563D9D66" w:rsidR="00BC0039" w:rsidRDefault="008F73AE" w:rsidP="00BC0039">
      <w:r>
        <w:t>- C</w:t>
      </w:r>
      <w:r w:rsidR="00BC0039">
        <w:t>oil</w:t>
      </w:r>
      <w:r>
        <w:t>s to heaters</w:t>
      </w:r>
      <w:r w:rsidR="00BC0039">
        <w:t xml:space="preserve"> </w:t>
      </w:r>
      <w:r w:rsidR="00BC0039" w:rsidRPr="008F73AE">
        <w:rPr>
          <w:highlight w:val="yellow"/>
        </w:rPr>
        <w:t>1.5 kV, ≤30</w:t>
      </w:r>
      <w:r w:rsidR="00BC0039">
        <w:t xml:space="preserve"> µA leakage</w:t>
      </w:r>
    </w:p>
    <w:p w14:paraId="7D78BBAD" w14:textId="77777777" w:rsidR="00BC0039" w:rsidRDefault="00BC0039" w:rsidP="00BC0039">
      <w:r w:rsidRPr="00B82334">
        <w:rPr>
          <w:b/>
        </w:rPr>
        <w:t>c)</w:t>
      </w:r>
      <w:r>
        <w:t xml:space="preserve"> </w:t>
      </w:r>
      <w:r w:rsidRPr="00B82334">
        <w:rPr>
          <w:b/>
        </w:rPr>
        <w:t>Resistance to ground</w:t>
      </w:r>
    </w:p>
    <w:p w14:paraId="1BC4CF17" w14:textId="77777777" w:rsidR="00BC0039" w:rsidRDefault="00BC0039" w:rsidP="00BC0039">
      <w:r>
        <w:t xml:space="preserve"> - Temperature sensors </w:t>
      </w:r>
      <w:r w:rsidRPr="008F73AE">
        <w:rPr>
          <w:highlight w:val="yellow"/>
        </w:rPr>
        <w:t>&gt;20MΩ</w:t>
      </w:r>
    </w:p>
    <w:p w14:paraId="684966EA" w14:textId="77777777" w:rsidR="00BC0039" w:rsidRDefault="00BC0039" w:rsidP="00BC0039">
      <w:r>
        <w:t xml:space="preserve"> - Warmup heaters </w:t>
      </w:r>
      <w:r w:rsidRPr="008F73AE">
        <w:rPr>
          <w:highlight w:val="yellow"/>
        </w:rPr>
        <w:t>&gt;20 MΩ</w:t>
      </w:r>
    </w:p>
    <w:p w14:paraId="62FE1CBC" w14:textId="77777777" w:rsidR="00BC0039" w:rsidRDefault="00BC0039" w:rsidP="00BC0039">
      <w:r w:rsidRPr="00B82334">
        <w:rPr>
          <w:b/>
        </w:rPr>
        <w:t>d)</w:t>
      </w:r>
      <w:r>
        <w:t xml:space="preserve"> </w:t>
      </w:r>
      <w:r w:rsidRPr="00B82334">
        <w:rPr>
          <w:b/>
        </w:rPr>
        <w:t>Resistance/inductance/Q measurements</w:t>
      </w:r>
    </w:p>
    <w:p w14:paraId="2231B0F7" w14:textId="173016EC" w:rsidR="00BC0039" w:rsidRDefault="00BC0039" w:rsidP="00B82334">
      <w:r>
        <w:t>- Using coil voltage taps as defined in [</w:t>
      </w:r>
      <w:r w:rsidRPr="008F73AE">
        <w:rPr>
          <w:highlight w:val="yellow"/>
        </w:rPr>
        <w:t>12</w:t>
      </w:r>
      <w:r w:rsidR="00B82334">
        <w:t xml:space="preserve">] measure whole coil, Half coil resistances. </w:t>
      </w:r>
      <w:r>
        <w:t xml:space="preserve">Values should agree with nominal to </w:t>
      </w:r>
      <w:r w:rsidRPr="008F73AE">
        <w:rPr>
          <w:highlight w:val="yellow"/>
        </w:rPr>
        <w:t>+/- 0.05 Ω</w:t>
      </w:r>
    </w:p>
    <w:p w14:paraId="675EC09B" w14:textId="77777777" w:rsidR="00BC0039" w:rsidRDefault="00BC0039" w:rsidP="00B82334">
      <w:r>
        <w:t xml:space="preserve">- Thermometer resistance </w:t>
      </w:r>
      <w:r w:rsidRPr="008F73AE">
        <w:rPr>
          <w:highlight w:val="yellow"/>
        </w:rPr>
        <w:t>+/-5 Ω</w:t>
      </w:r>
      <w:r>
        <w:t xml:space="preserve"> relative to calibration value</w:t>
      </w:r>
    </w:p>
    <w:p w14:paraId="390FE216" w14:textId="77777777" w:rsidR="00BC0039" w:rsidRDefault="00BC0039" w:rsidP="00B82334">
      <w:r>
        <w:t xml:space="preserve">- Magnet inductance </w:t>
      </w:r>
      <w:r w:rsidRPr="008F73AE">
        <w:rPr>
          <w:highlight w:val="yellow"/>
        </w:rPr>
        <w:t>+/- 0. 3</w:t>
      </w:r>
      <w:r>
        <w:t xml:space="preserve"> </w:t>
      </w:r>
      <w:proofErr w:type="spellStart"/>
      <w:r>
        <w:t>mH</w:t>
      </w:r>
      <w:proofErr w:type="spellEnd"/>
      <w:r>
        <w:t xml:space="preserve"> of nominal</w:t>
      </w:r>
    </w:p>
    <w:p w14:paraId="3A909929" w14:textId="5EF2A5F5" w:rsidR="00BC0039" w:rsidRDefault="00BC0039" w:rsidP="00B82334">
      <w:r>
        <w:t xml:space="preserve">- Q factor </w:t>
      </w:r>
      <w:r w:rsidRPr="008F73AE">
        <w:rPr>
          <w:highlight w:val="yellow"/>
        </w:rPr>
        <w:t>+/- 0.3</w:t>
      </w:r>
      <w:r>
        <w:t xml:space="preserve"> of nominal</w:t>
      </w:r>
    </w:p>
    <w:p w14:paraId="1DD59E3E" w14:textId="77777777" w:rsidR="004A1585" w:rsidRDefault="004A1585" w:rsidP="00BC0039"/>
    <w:p w14:paraId="5BB9285F" w14:textId="4F0D095A" w:rsidR="00BC0039" w:rsidRDefault="00BC0039" w:rsidP="00BC0039"/>
    <w:p w14:paraId="18ECFC80" w14:textId="4727BC19" w:rsidR="00BC0039" w:rsidRDefault="00BC0039" w:rsidP="00BC0039">
      <w:pPr>
        <w:pStyle w:val="Level1"/>
      </w:pPr>
      <w:bookmarkStart w:id="29" w:name="_Toc497120497"/>
      <w:r>
        <w:t>REFERENCES</w:t>
      </w:r>
      <w:bookmarkEnd w:id="29"/>
    </w:p>
    <w:p w14:paraId="5A67E6F1" w14:textId="76080287" w:rsidR="004A1585" w:rsidRPr="00875372" w:rsidRDefault="00D96E37" w:rsidP="00875372">
      <w:pPr>
        <w:rPr>
          <w:color w:val="FF0000"/>
        </w:rPr>
      </w:pPr>
      <w:r w:rsidRPr="00875372">
        <w:rPr>
          <w:color w:val="FF0000"/>
        </w:rPr>
        <w:t xml:space="preserve">(This section needs to be </w:t>
      </w:r>
      <w:r w:rsidR="0043069E">
        <w:rPr>
          <w:color w:val="FF0000"/>
        </w:rPr>
        <w:t>done</w:t>
      </w:r>
      <w:r w:rsidRPr="00875372">
        <w:rPr>
          <w:color w:val="FF0000"/>
        </w:rPr>
        <w:t>)</w:t>
      </w:r>
    </w:p>
    <w:bookmarkEnd w:id="0"/>
    <w:p w14:paraId="7570A327" w14:textId="77777777" w:rsidR="004A1585" w:rsidRDefault="004A1585" w:rsidP="004A1585">
      <w:pPr>
        <w:pStyle w:val="Level1"/>
        <w:numPr>
          <w:ilvl w:val="0"/>
          <w:numId w:val="0"/>
        </w:numPr>
        <w:ind w:left="360" w:hanging="360"/>
      </w:pPr>
    </w:p>
    <w:sectPr w:rsidR="004A1585" w:rsidSect="004639BF">
      <w:headerReference w:type="default" r:id="rId13"/>
      <w:footerReference w:type="default" r:id="rId14"/>
      <w:pgSz w:w="12240" w:h="15840" w:code="1"/>
      <w:pgMar w:top="950" w:right="1800" w:bottom="1152" w:left="1800" w:header="576" w:footer="288" w:gutter="0"/>
      <w:pgBorders>
        <w:top w:val="single" w:sz="8" w:space="0" w:color="auto"/>
        <w:left w:val="single" w:sz="8" w:space="31" w:color="auto"/>
        <w:bottom w:val="single" w:sz="8" w:space="31" w:color="auto"/>
        <w:right w:val="single" w:sz="8" w:space="31" w:color="auto"/>
      </w:pgBorder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uthor" w:initials="A">
    <w:p w14:paraId="24DFDE29" w14:textId="77E318C7" w:rsidR="00822A78" w:rsidRDefault="00822A78">
      <w:pPr>
        <w:pStyle w:val="CommentText"/>
      </w:pPr>
      <w:r>
        <w:rPr>
          <w:rStyle w:val="CommentReference"/>
        </w:rPr>
        <w:annotationRef/>
      </w:r>
      <w:r>
        <w:t>With MQXFS1b/c we have done 50 quenches after ultimate current. We have a paper reporting these test results.</w:t>
      </w:r>
    </w:p>
    <w:p w14:paraId="44AF6908" w14:textId="397AFF5A" w:rsidR="00822A78" w:rsidRDefault="00822A78">
      <w:pPr>
        <w:pStyle w:val="CommentText"/>
      </w:pPr>
      <w:r>
        <w:t>This is an Objective requirement, so with the prototype we may demonstrate something less (as CERN is not planning to do 5000 cycles)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AF69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AF6908" w16cid:durableId="1DAE99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E4739" w14:textId="77777777" w:rsidR="00822A78" w:rsidRDefault="00822A78">
      <w:r>
        <w:separator/>
      </w:r>
    </w:p>
  </w:endnote>
  <w:endnote w:type="continuationSeparator" w:id="0">
    <w:p w14:paraId="0E81E19B" w14:textId="77777777" w:rsidR="00822A78" w:rsidRDefault="0082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FermiLgo">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3C7E" w14:textId="77777777" w:rsidR="00822A78" w:rsidRPr="001445A8" w:rsidRDefault="00822A78" w:rsidP="000F65EA">
    <w:pPr>
      <w:pStyle w:val="Footer"/>
      <w:jc w:val="center"/>
      <w:rPr>
        <w:rFonts w:ascii="Arial" w:hAnsi="Arial" w:cs="Arial"/>
        <w:i/>
        <w:sz w:val="16"/>
        <w:szCs w:val="16"/>
      </w:rPr>
    </w:pPr>
    <w:r w:rsidRPr="001445A8">
      <w:rPr>
        <w:rFonts w:ascii="Arial" w:hAnsi="Arial" w:cs="Arial"/>
        <w:i/>
        <w:sz w:val="16"/>
        <w:szCs w:val="16"/>
      </w:rPr>
      <w:t>This document is uncontrolled when printed. The current version is maintained on http://us-hilumi-docdb.fnal.gov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40E3B" w14:textId="77777777" w:rsidR="00822A78" w:rsidRDefault="00822A78">
      <w:r>
        <w:separator/>
      </w:r>
    </w:p>
  </w:footnote>
  <w:footnote w:type="continuationSeparator" w:id="0">
    <w:p w14:paraId="46B3D457" w14:textId="77777777" w:rsidR="00822A78" w:rsidRDefault="0082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jc w:val="center"/>
      <w:tblBorders>
        <w:bottom w:val="single" w:sz="8" w:space="0" w:color="auto"/>
        <w:insideH w:val="single" w:sz="8" w:space="0" w:color="auto"/>
        <w:insideV w:val="single" w:sz="8" w:space="0" w:color="auto"/>
      </w:tblBorders>
      <w:tblLayout w:type="fixed"/>
      <w:tblCellMar>
        <w:top w:w="58" w:type="dxa"/>
        <w:left w:w="29" w:type="dxa"/>
        <w:right w:w="0" w:type="dxa"/>
      </w:tblCellMar>
      <w:tblLook w:val="0000" w:firstRow="0" w:lastRow="0" w:firstColumn="0" w:lastColumn="0" w:noHBand="0" w:noVBand="0"/>
    </w:tblPr>
    <w:tblGrid>
      <w:gridCol w:w="1980"/>
      <w:gridCol w:w="5783"/>
      <w:gridCol w:w="2137"/>
    </w:tblGrid>
    <w:tr w:rsidR="00822A78" w14:paraId="7FD9089C" w14:textId="77777777" w:rsidTr="00835972">
      <w:trPr>
        <w:trHeight w:val="980"/>
        <w:jc w:val="center"/>
      </w:trPr>
      <w:tc>
        <w:tcPr>
          <w:tcW w:w="1980" w:type="dxa"/>
          <w:vAlign w:val="center"/>
        </w:tcPr>
        <w:p w14:paraId="7CD82192" w14:textId="0310B958" w:rsidR="00822A78" w:rsidRDefault="00822A78" w:rsidP="00931EC6">
          <w:pPr>
            <w:pStyle w:val="Header"/>
            <w:tabs>
              <w:tab w:val="clear" w:pos="8640"/>
              <w:tab w:val="right" w:pos="9963"/>
            </w:tabs>
            <w:ind w:right="-1296"/>
            <w:rPr>
              <w:rFonts w:ascii="FermiLgo" w:hAnsi="FermiLgo"/>
              <w:sz w:val="84"/>
            </w:rPr>
          </w:pPr>
          <w:r w:rsidRPr="00B36B36">
            <w:rPr>
              <w:rFonts w:ascii="FermiLgo" w:hAnsi="FermiLgo"/>
              <w:noProof/>
              <w:sz w:val="84"/>
            </w:rPr>
            <w:drawing>
              <wp:inline distT="0" distB="0" distL="0" distR="0" wp14:anchorId="33A30F61" wp14:editId="1191CEBD">
                <wp:extent cx="1238885" cy="5803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a:extLst>
                            <a:ext uri="{28A0092B-C50C-407E-A947-70E740481C1C}">
                              <a14:useLocalDpi xmlns:a14="http://schemas.microsoft.com/office/drawing/2010/main"/>
                            </a:ext>
                          </a:extLst>
                        </a:blip>
                        <a:srcRect l="3445"/>
                        <a:stretch/>
                      </pic:blipFill>
                      <pic:spPr>
                        <a:xfrm>
                          <a:off x="0" y="0"/>
                          <a:ext cx="1238885" cy="580390"/>
                        </a:xfrm>
                        <a:prstGeom prst="rect">
                          <a:avLst/>
                        </a:prstGeom>
                      </pic:spPr>
                    </pic:pic>
                  </a:graphicData>
                </a:graphic>
              </wp:inline>
            </w:drawing>
          </w:r>
        </w:p>
      </w:tc>
      <w:tc>
        <w:tcPr>
          <w:tcW w:w="5783" w:type="dxa"/>
          <w:vAlign w:val="center"/>
        </w:tcPr>
        <w:p w14:paraId="5731598C" w14:textId="784EF7EA" w:rsidR="00822A78" w:rsidRPr="000C5708" w:rsidRDefault="00822A78" w:rsidP="004A1585">
          <w:pPr>
            <w:pStyle w:val="Header"/>
            <w:tabs>
              <w:tab w:val="clear" w:pos="8640"/>
              <w:tab w:val="right" w:pos="9963"/>
            </w:tabs>
            <w:spacing w:before="60"/>
            <w:ind w:right="-115"/>
            <w:jc w:val="center"/>
            <w:rPr>
              <w:rFonts w:ascii="Arial" w:hAnsi="Arial" w:cs="Arial"/>
              <w:b/>
              <w:color w:val="FF0000"/>
              <w:sz w:val="32"/>
            </w:rPr>
          </w:pPr>
          <w:r w:rsidRPr="009A520F">
            <w:rPr>
              <w:rFonts w:ascii="Arial" w:hAnsi="Arial" w:cs="Arial"/>
              <w:b/>
              <w:sz w:val="32"/>
            </w:rPr>
            <w:t>Acceptance Plan for LQXFA/B</w:t>
          </w:r>
        </w:p>
      </w:tc>
      <w:tc>
        <w:tcPr>
          <w:tcW w:w="2137" w:type="dxa"/>
          <w:vAlign w:val="center"/>
        </w:tcPr>
        <w:p w14:paraId="1B453D1B" w14:textId="30CC5AF5" w:rsidR="00822A78" w:rsidRDefault="00822A78">
          <w:pPr>
            <w:pStyle w:val="Header"/>
            <w:tabs>
              <w:tab w:val="clear" w:pos="8640"/>
              <w:tab w:val="right" w:pos="9963"/>
            </w:tabs>
            <w:ind w:right="-108"/>
            <w:rPr>
              <w:rFonts w:ascii="Arial" w:hAnsi="Arial" w:cs="Arial"/>
              <w:b/>
              <w:color w:val="FF0000"/>
            </w:rPr>
          </w:pPr>
          <w:r w:rsidRPr="001445A8">
            <w:rPr>
              <w:rFonts w:ascii="Arial" w:hAnsi="Arial" w:cs="Arial"/>
              <w:b/>
            </w:rPr>
            <w:t>US-</w:t>
          </w:r>
          <w:proofErr w:type="spellStart"/>
          <w:r w:rsidRPr="001445A8">
            <w:rPr>
              <w:rFonts w:ascii="Arial" w:hAnsi="Arial" w:cs="Arial"/>
              <w:b/>
            </w:rPr>
            <w:t>HiLumi</w:t>
          </w:r>
          <w:proofErr w:type="spellEnd"/>
          <w:r w:rsidRPr="001445A8">
            <w:rPr>
              <w:rFonts w:ascii="Arial" w:hAnsi="Arial" w:cs="Arial"/>
              <w:b/>
            </w:rPr>
            <w:t>-doc-</w:t>
          </w:r>
          <w:r>
            <w:rPr>
              <w:rFonts w:ascii="Arial" w:hAnsi="Arial" w:cs="Arial"/>
              <w:b/>
              <w:color w:val="FF0000"/>
            </w:rPr>
            <w:t>XX</w:t>
          </w:r>
        </w:p>
        <w:p w14:paraId="34CC4602" w14:textId="1BA678EB" w:rsidR="00822A78" w:rsidRPr="000C5708" w:rsidRDefault="00822A78">
          <w:pPr>
            <w:pStyle w:val="Header"/>
            <w:tabs>
              <w:tab w:val="clear" w:pos="8640"/>
              <w:tab w:val="right" w:pos="9963"/>
            </w:tabs>
            <w:ind w:right="-108"/>
            <w:rPr>
              <w:rFonts w:ascii="Arial" w:hAnsi="Arial" w:cs="Arial"/>
              <w:b/>
            </w:rPr>
          </w:pPr>
          <w:r w:rsidRPr="000C5708">
            <w:rPr>
              <w:rFonts w:ascii="Arial" w:hAnsi="Arial" w:cs="Arial"/>
              <w:b/>
            </w:rPr>
            <w:t>Other:</w:t>
          </w:r>
        </w:p>
        <w:p w14:paraId="4A460834" w14:textId="2A2E8444" w:rsidR="00822A78" w:rsidRPr="001445A8" w:rsidRDefault="00822A78">
          <w:pPr>
            <w:pStyle w:val="Header"/>
            <w:tabs>
              <w:tab w:val="clear" w:pos="8640"/>
              <w:tab w:val="right" w:pos="9963"/>
            </w:tabs>
            <w:ind w:right="-108"/>
            <w:rPr>
              <w:rFonts w:ascii="Arial" w:hAnsi="Arial" w:cs="Arial"/>
              <w:b/>
            </w:rPr>
          </w:pPr>
          <w:r w:rsidRPr="001445A8">
            <w:rPr>
              <w:rFonts w:ascii="Arial" w:hAnsi="Arial" w:cs="Arial"/>
              <w:b/>
            </w:rPr>
            <w:t xml:space="preserve">Date: </w:t>
          </w:r>
          <w:r w:rsidRPr="00024CFA">
            <w:rPr>
              <w:rFonts w:ascii="Arial" w:hAnsi="Arial" w:cs="Arial"/>
              <w:b/>
              <w:color w:val="FF0000"/>
            </w:rPr>
            <w:t>XX</w:t>
          </w:r>
        </w:p>
        <w:p w14:paraId="7BB59318" w14:textId="3BC58F79" w:rsidR="00822A78" w:rsidRDefault="00822A78">
          <w:pPr>
            <w:pStyle w:val="Header"/>
            <w:tabs>
              <w:tab w:val="clear" w:pos="8640"/>
              <w:tab w:val="right" w:pos="9963"/>
            </w:tabs>
            <w:ind w:right="-108"/>
            <w:rPr>
              <w:b/>
            </w:rPr>
          </w:pPr>
          <w:r w:rsidRPr="001445A8">
            <w:rPr>
              <w:rFonts w:ascii="Arial" w:hAnsi="Arial" w:cs="Arial"/>
              <w:b/>
              <w:snapToGrid w:val="0"/>
            </w:rPr>
            <w:t xml:space="preserve">Page </w:t>
          </w:r>
          <w:r w:rsidRPr="001445A8">
            <w:rPr>
              <w:rStyle w:val="PageNumber"/>
              <w:rFonts w:ascii="Arial" w:hAnsi="Arial" w:cs="Arial"/>
            </w:rPr>
            <w:fldChar w:fldCharType="begin"/>
          </w:r>
          <w:r w:rsidRPr="001445A8">
            <w:rPr>
              <w:rStyle w:val="PageNumber"/>
              <w:rFonts w:ascii="Arial" w:hAnsi="Arial" w:cs="Arial"/>
            </w:rPr>
            <w:instrText xml:space="preserve"> PAGE </w:instrText>
          </w:r>
          <w:r w:rsidRPr="001445A8">
            <w:rPr>
              <w:rStyle w:val="PageNumber"/>
              <w:rFonts w:ascii="Arial" w:hAnsi="Arial" w:cs="Arial"/>
            </w:rPr>
            <w:fldChar w:fldCharType="separate"/>
          </w:r>
          <w:r w:rsidR="005506C9">
            <w:rPr>
              <w:rStyle w:val="PageNumber"/>
              <w:rFonts w:ascii="Arial" w:hAnsi="Arial" w:cs="Arial"/>
              <w:noProof/>
            </w:rPr>
            <w:t>19</w:t>
          </w:r>
          <w:r w:rsidRPr="001445A8">
            <w:rPr>
              <w:rStyle w:val="PageNumber"/>
              <w:rFonts w:ascii="Arial" w:hAnsi="Arial" w:cs="Arial"/>
            </w:rPr>
            <w:fldChar w:fldCharType="end"/>
          </w:r>
          <w:r w:rsidRPr="001445A8">
            <w:rPr>
              <w:rFonts w:ascii="Arial" w:hAnsi="Arial" w:cs="Arial"/>
              <w:b/>
              <w:snapToGrid w:val="0"/>
            </w:rPr>
            <w:t xml:space="preserve"> of  </w:t>
          </w:r>
          <w:r w:rsidRPr="001445A8">
            <w:rPr>
              <w:rStyle w:val="PageNumber"/>
              <w:rFonts w:ascii="Arial" w:hAnsi="Arial" w:cs="Arial"/>
            </w:rPr>
            <w:fldChar w:fldCharType="begin"/>
          </w:r>
          <w:r w:rsidRPr="001445A8">
            <w:rPr>
              <w:rStyle w:val="PageNumber"/>
              <w:rFonts w:ascii="Arial" w:hAnsi="Arial" w:cs="Arial"/>
            </w:rPr>
            <w:instrText xml:space="preserve"> NUMPAGES </w:instrText>
          </w:r>
          <w:r w:rsidRPr="001445A8">
            <w:rPr>
              <w:rStyle w:val="PageNumber"/>
              <w:rFonts w:ascii="Arial" w:hAnsi="Arial" w:cs="Arial"/>
            </w:rPr>
            <w:fldChar w:fldCharType="separate"/>
          </w:r>
          <w:r w:rsidR="005506C9">
            <w:rPr>
              <w:rStyle w:val="PageNumber"/>
              <w:rFonts w:ascii="Arial" w:hAnsi="Arial" w:cs="Arial"/>
              <w:noProof/>
            </w:rPr>
            <w:t>21</w:t>
          </w:r>
          <w:r w:rsidRPr="001445A8">
            <w:rPr>
              <w:rStyle w:val="PageNumber"/>
              <w:rFonts w:ascii="Arial" w:hAnsi="Arial" w:cs="Arial"/>
            </w:rPr>
            <w:fldChar w:fldCharType="end"/>
          </w:r>
        </w:p>
      </w:tc>
    </w:tr>
  </w:tbl>
  <w:p w14:paraId="442C437B" w14:textId="7621A186" w:rsidR="00822A78" w:rsidRDefault="00822A78">
    <w:pPr>
      <w:pStyle w:val="Header"/>
      <w:tabs>
        <w:tab w:val="clear" w:pos="8640"/>
        <w:tab w:val="right" w:pos="9180"/>
      </w:tabs>
      <w:ind w:left="-1296" w:right="-1296" w:firstLine="1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5474"/>
    <w:multiLevelType w:val="hybridMultilevel"/>
    <w:tmpl w:val="A15608A2"/>
    <w:lvl w:ilvl="0" w:tplc="671037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F421E2"/>
    <w:multiLevelType w:val="multilevel"/>
    <w:tmpl w:val="3894E1DC"/>
    <w:lvl w:ilvl="0">
      <w:start w:val="1"/>
      <w:numFmt w:val="decimal"/>
      <w:pStyle w:val="Level1"/>
      <w:lvlText w:val="%1."/>
      <w:lvlJc w:val="left"/>
      <w:pPr>
        <w:tabs>
          <w:tab w:val="num" w:pos="360"/>
        </w:tabs>
        <w:ind w:left="360" w:hanging="360"/>
      </w:pPr>
      <w:rPr>
        <w:rFonts w:hint="default"/>
        <w:color w:val="auto"/>
      </w:rPr>
    </w:lvl>
    <w:lvl w:ilvl="1">
      <w:start w:val="1"/>
      <w:numFmt w:val="decimal"/>
      <w:pStyle w:val="Level2"/>
      <w:lvlText w:val="%1.%2."/>
      <w:lvlJc w:val="left"/>
      <w:pPr>
        <w:tabs>
          <w:tab w:val="num" w:pos="792"/>
        </w:tabs>
        <w:ind w:left="792" w:hanging="432"/>
      </w:pPr>
      <w:rPr>
        <w:rFonts w:hint="default"/>
        <w:strike w:val="0"/>
        <w:color w:val="auto"/>
        <w:sz w:val="24"/>
        <w:szCs w:val="24"/>
      </w:rPr>
    </w:lvl>
    <w:lvl w:ilvl="2">
      <w:start w:val="1"/>
      <w:numFmt w:val="decimal"/>
      <w:pStyle w:val="Level3"/>
      <w:lvlText w:val="%1.%2.%3."/>
      <w:lvlJc w:val="left"/>
      <w:pPr>
        <w:tabs>
          <w:tab w:val="num" w:pos="1404"/>
        </w:tabs>
        <w:ind w:left="140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4E393246"/>
    <w:multiLevelType w:val="hybridMultilevel"/>
    <w:tmpl w:val="164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C476B4"/>
    <w:multiLevelType w:val="hybridMultilevel"/>
    <w:tmpl w:val="79FE7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1828C3"/>
    <w:multiLevelType w:val="hybridMultilevel"/>
    <w:tmpl w:val="E6AE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80D29"/>
    <w:multiLevelType w:val="hybridMultilevel"/>
    <w:tmpl w:val="BD0855DE"/>
    <w:lvl w:ilvl="0" w:tplc="881E6D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
  </w:num>
  <w:num w:numId="2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A8"/>
    <w:rsid w:val="00002447"/>
    <w:rsid w:val="0000401C"/>
    <w:rsid w:val="0000656C"/>
    <w:rsid w:val="00006E98"/>
    <w:rsid w:val="00007458"/>
    <w:rsid w:val="00010588"/>
    <w:rsid w:val="0001179C"/>
    <w:rsid w:val="000125F5"/>
    <w:rsid w:val="00013064"/>
    <w:rsid w:val="00017FDB"/>
    <w:rsid w:val="000229AF"/>
    <w:rsid w:val="0002488F"/>
    <w:rsid w:val="00024CFA"/>
    <w:rsid w:val="00030625"/>
    <w:rsid w:val="0003303C"/>
    <w:rsid w:val="00036A00"/>
    <w:rsid w:val="00040AAE"/>
    <w:rsid w:val="00043355"/>
    <w:rsid w:val="00047AB6"/>
    <w:rsid w:val="00047B4A"/>
    <w:rsid w:val="00047EF9"/>
    <w:rsid w:val="00050BBA"/>
    <w:rsid w:val="000522AD"/>
    <w:rsid w:val="00057990"/>
    <w:rsid w:val="000616A9"/>
    <w:rsid w:val="00064731"/>
    <w:rsid w:val="000717F0"/>
    <w:rsid w:val="00075204"/>
    <w:rsid w:val="0007581C"/>
    <w:rsid w:val="00081960"/>
    <w:rsid w:val="000824FC"/>
    <w:rsid w:val="0008474B"/>
    <w:rsid w:val="00087C3C"/>
    <w:rsid w:val="00087E1C"/>
    <w:rsid w:val="000932BC"/>
    <w:rsid w:val="00094F2C"/>
    <w:rsid w:val="000977EE"/>
    <w:rsid w:val="000A465A"/>
    <w:rsid w:val="000A779C"/>
    <w:rsid w:val="000B14C3"/>
    <w:rsid w:val="000B168F"/>
    <w:rsid w:val="000B3C99"/>
    <w:rsid w:val="000C2D36"/>
    <w:rsid w:val="000C5708"/>
    <w:rsid w:val="000C738E"/>
    <w:rsid w:val="000D04F3"/>
    <w:rsid w:val="000D0B2F"/>
    <w:rsid w:val="000D3876"/>
    <w:rsid w:val="000D4168"/>
    <w:rsid w:val="000D4DB4"/>
    <w:rsid w:val="000E05E5"/>
    <w:rsid w:val="000E0EF6"/>
    <w:rsid w:val="000E25B3"/>
    <w:rsid w:val="000E42CD"/>
    <w:rsid w:val="000F440B"/>
    <w:rsid w:val="000F4A53"/>
    <w:rsid w:val="000F65EA"/>
    <w:rsid w:val="00103282"/>
    <w:rsid w:val="0010360F"/>
    <w:rsid w:val="00107D37"/>
    <w:rsid w:val="0011033A"/>
    <w:rsid w:val="001108B3"/>
    <w:rsid w:val="0011496C"/>
    <w:rsid w:val="001166E2"/>
    <w:rsid w:val="001200E1"/>
    <w:rsid w:val="00121C05"/>
    <w:rsid w:val="001251D8"/>
    <w:rsid w:val="001268E0"/>
    <w:rsid w:val="00132C16"/>
    <w:rsid w:val="001445A8"/>
    <w:rsid w:val="001449EA"/>
    <w:rsid w:val="00145FDC"/>
    <w:rsid w:val="00146521"/>
    <w:rsid w:val="001468F7"/>
    <w:rsid w:val="00150093"/>
    <w:rsid w:val="001516CE"/>
    <w:rsid w:val="001543E5"/>
    <w:rsid w:val="0015680E"/>
    <w:rsid w:val="00157D6C"/>
    <w:rsid w:val="00160854"/>
    <w:rsid w:val="00161367"/>
    <w:rsid w:val="00161E53"/>
    <w:rsid w:val="00172235"/>
    <w:rsid w:val="0017415F"/>
    <w:rsid w:val="00176E76"/>
    <w:rsid w:val="00177A5C"/>
    <w:rsid w:val="001805D7"/>
    <w:rsid w:val="00182A65"/>
    <w:rsid w:val="00184E78"/>
    <w:rsid w:val="00186D0E"/>
    <w:rsid w:val="00190D9C"/>
    <w:rsid w:val="001A0FE2"/>
    <w:rsid w:val="001A158D"/>
    <w:rsid w:val="001A22CD"/>
    <w:rsid w:val="001A25FC"/>
    <w:rsid w:val="001A2E6A"/>
    <w:rsid w:val="001A3D72"/>
    <w:rsid w:val="001A6296"/>
    <w:rsid w:val="001A68AC"/>
    <w:rsid w:val="001C0616"/>
    <w:rsid w:val="001C328B"/>
    <w:rsid w:val="001D58EB"/>
    <w:rsid w:val="001D7860"/>
    <w:rsid w:val="001D7FE0"/>
    <w:rsid w:val="001E1CD0"/>
    <w:rsid w:val="001F1477"/>
    <w:rsid w:val="002001C6"/>
    <w:rsid w:val="0020070F"/>
    <w:rsid w:val="002054BF"/>
    <w:rsid w:val="00206443"/>
    <w:rsid w:val="00206F3B"/>
    <w:rsid w:val="0021074E"/>
    <w:rsid w:val="0021104A"/>
    <w:rsid w:val="002144BB"/>
    <w:rsid w:val="002153F9"/>
    <w:rsid w:val="002178AC"/>
    <w:rsid w:val="00217B63"/>
    <w:rsid w:val="0022038F"/>
    <w:rsid w:val="00224356"/>
    <w:rsid w:val="00225F37"/>
    <w:rsid w:val="00225FAC"/>
    <w:rsid w:val="00226EBA"/>
    <w:rsid w:val="002314A3"/>
    <w:rsid w:val="00231676"/>
    <w:rsid w:val="002329EC"/>
    <w:rsid w:val="00232C83"/>
    <w:rsid w:val="00237162"/>
    <w:rsid w:val="0024571A"/>
    <w:rsid w:val="002458C2"/>
    <w:rsid w:val="002460C5"/>
    <w:rsid w:val="002462A7"/>
    <w:rsid w:val="00247847"/>
    <w:rsid w:val="0025122D"/>
    <w:rsid w:val="00251505"/>
    <w:rsid w:val="002517D9"/>
    <w:rsid w:val="002543A4"/>
    <w:rsid w:val="00254F4C"/>
    <w:rsid w:val="002552A8"/>
    <w:rsid w:val="002627B7"/>
    <w:rsid w:val="002635B7"/>
    <w:rsid w:val="0026364A"/>
    <w:rsid w:val="0026379E"/>
    <w:rsid w:val="00264E36"/>
    <w:rsid w:val="002734E2"/>
    <w:rsid w:val="0027447B"/>
    <w:rsid w:val="00274D05"/>
    <w:rsid w:val="002777C3"/>
    <w:rsid w:val="00282013"/>
    <w:rsid w:val="00283629"/>
    <w:rsid w:val="002852F8"/>
    <w:rsid w:val="002906D0"/>
    <w:rsid w:val="002906DA"/>
    <w:rsid w:val="00291E08"/>
    <w:rsid w:val="002A6064"/>
    <w:rsid w:val="002A7E94"/>
    <w:rsid w:val="002A7F11"/>
    <w:rsid w:val="002B471B"/>
    <w:rsid w:val="002B4C51"/>
    <w:rsid w:val="002B696A"/>
    <w:rsid w:val="002C0244"/>
    <w:rsid w:val="002C3207"/>
    <w:rsid w:val="002C3550"/>
    <w:rsid w:val="002D6DDE"/>
    <w:rsid w:val="002E1DF0"/>
    <w:rsid w:val="002E2502"/>
    <w:rsid w:val="002E2EDF"/>
    <w:rsid w:val="002E3D23"/>
    <w:rsid w:val="002F38B1"/>
    <w:rsid w:val="002F3B85"/>
    <w:rsid w:val="002F3DB9"/>
    <w:rsid w:val="002F44E9"/>
    <w:rsid w:val="002F6063"/>
    <w:rsid w:val="0030535F"/>
    <w:rsid w:val="00305C81"/>
    <w:rsid w:val="003140F3"/>
    <w:rsid w:val="00314170"/>
    <w:rsid w:val="00315750"/>
    <w:rsid w:val="00315842"/>
    <w:rsid w:val="00323207"/>
    <w:rsid w:val="00330F70"/>
    <w:rsid w:val="003355D5"/>
    <w:rsid w:val="00335B9C"/>
    <w:rsid w:val="00336CD5"/>
    <w:rsid w:val="00340F9B"/>
    <w:rsid w:val="00344ADB"/>
    <w:rsid w:val="003468D1"/>
    <w:rsid w:val="00346CDF"/>
    <w:rsid w:val="00347730"/>
    <w:rsid w:val="003619AB"/>
    <w:rsid w:val="00361A81"/>
    <w:rsid w:val="00365AE3"/>
    <w:rsid w:val="00365E90"/>
    <w:rsid w:val="003662A2"/>
    <w:rsid w:val="00367ACE"/>
    <w:rsid w:val="0037089E"/>
    <w:rsid w:val="003817A4"/>
    <w:rsid w:val="00381D07"/>
    <w:rsid w:val="00382BD8"/>
    <w:rsid w:val="003832AA"/>
    <w:rsid w:val="00383D9C"/>
    <w:rsid w:val="00385AD5"/>
    <w:rsid w:val="003947E5"/>
    <w:rsid w:val="00394A03"/>
    <w:rsid w:val="003953E1"/>
    <w:rsid w:val="00396524"/>
    <w:rsid w:val="003A4E1C"/>
    <w:rsid w:val="003B4FF9"/>
    <w:rsid w:val="003B6C71"/>
    <w:rsid w:val="003C22FA"/>
    <w:rsid w:val="003C55F8"/>
    <w:rsid w:val="003C5E11"/>
    <w:rsid w:val="003C7E22"/>
    <w:rsid w:val="003D0D8A"/>
    <w:rsid w:val="003D15E0"/>
    <w:rsid w:val="003D4A18"/>
    <w:rsid w:val="003E1D0E"/>
    <w:rsid w:val="003E4F24"/>
    <w:rsid w:val="003E4F99"/>
    <w:rsid w:val="003E5A2B"/>
    <w:rsid w:val="003E70C1"/>
    <w:rsid w:val="003F4D27"/>
    <w:rsid w:val="003F562C"/>
    <w:rsid w:val="00403434"/>
    <w:rsid w:val="004050DB"/>
    <w:rsid w:val="004063E5"/>
    <w:rsid w:val="00410A8E"/>
    <w:rsid w:val="00412271"/>
    <w:rsid w:val="00413377"/>
    <w:rsid w:val="0041428E"/>
    <w:rsid w:val="004148DA"/>
    <w:rsid w:val="004155FC"/>
    <w:rsid w:val="00417A06"/>
    <w:rsid w:val="00421447"/>
    <w:rsid w:val="0043069E"/>
    <w:rsid w:val="00432078"/>
    <w:rsid w:val="00432CE9"/>
    <w:rsid w:val="00437134"/>
    <w:rsid w:val="0044091B"/>
    <w:rsid w:val="00443A7B"/>
    <w:rsid w:val="00450C89"/>
    <w:rsid w:val="0045186D"/>
    <w:rsid w:val="0045343E"/>
    <w:rsid w:val="00460B7E"/>
    <w:rsid w:val="00462604"/>
    <w:rsid w:val="00462DA3"/>
    <w:rsid w:val="004639BF"/>
    <w:rsid w:val="00465F66"/>
    <w:rsid w:val="004677E5"/>
    <w:rsid w:val="004746B2"/>
    <w:rsid w:val="00481B60"/>
    <w:rsid w:val="004956E3"/>
    <w:rsid w:val="00497A9A"/>
    <w:rsid w:val="00497D8D"/>
    <w:rsid w:val="004A0256"/>
    <w:rsid w:val="004A04A9"/>
    <w:rsid w:val="004A1585"/>
    <w:rsid w:val="004A189D"/>
    <w:rsid w:val="004A1921"/>
    <w:rsid w:val="004A5FC2"/>
    <w:rsid w:val="004B373E"/>
    <w:rsid w:val="004B3D68"/>
    <w:rsid w:val="004C3007"/>
    <w:rsid w:val="004C6933"/>
    <w:rsid w:val="004C6DC4"/>
    <w:rsid w:val="004D3B5D"/>
    <w:rsid w:val="004D3FF3"/>
    <w:rsid w:val="004D5B12"/>
    <w:rsid w:val="004D6A1C"/>
    <w:rsid w:val="004E29B1"/>
    <w:rsid w:val="004F6C7A"/>
    <w:rsid w:val="004F7184"/>
    <w:rsid w:val="005021DB"/>
    <w:rsid w:val="00503888"/>
    <w:rsid w:val="005052B7"/>
    <w:rsid w:val="005110A0"/>
    <w:rsid w:val="0051586C"/>
    <w:rsid w:val="00515BAB"/>
    <w:rsid w:val="00520BC9"/>
    <w:rsid w:val="00522FC7"/>
    <w:rsid w:val="00530034"/>
    <w:rsid w:val="005313B3"/>
    <w:rsid w:val="005326D1"/>
    <w:rsid w:val="005342CE"/>
    <w:rsid w:val="005366AC"/>
    <w:rsid w:val="0054134B"/>
    <w:rsid w:val="0054181D"/>
    <w:rsid w:val="005443B7"/>
    <w:rsid w:val="005506C9"/>
    <w:rsid w:val="005540B3"/>
    <w:rsid w:val="00555981"/>
    <w:rsid w:val="00556DFC"/>
    <w:rsid w:val="0056190A"/>
    <w:rsid w:val="0056275C"/>
    <w:rsid w:val="00562E38"/>
    <w:rsid w:val="00563B1F"/>
    <w:rsid w:val="00563DE3"/>
    <w:rsid w:val="00564D87"/>
    <w:rsid w:val="0056506A"/>
    <w:rsid w:val="005713DD"/>
    <w:rsid w:val="0057395C"/>
    <w:rsid w:val="00575229"/>
    <w:rsid w:val="00575490"/>
    <w:rsid w:val="0057562F"/>
    <w:rsid w:val="00580CEB"/>
    <w:rsid w:val="005839E5"/>
    <w:rsid w:val="005921E4"/>
    <w:rsid w:val="005A23D3"/>
    <w:rsid w:val="005A26E9"/>
    <w:rsid w:val="005A297A"/>
    <w:rsid w:val="005A583A"/>
    <w:rsid w:val="005A60AB"/>
    <w:rsid w:val="005A62C2"/>
    <w:rsid w:val="005A711C"/>
    <w:rsid w:val="005B332C"/>
    <w:rsid w:val="005B36D6"/>
    <w:rsid w:val="005B6895"/>
    <w:rsid w:val="005C09A5"/>
    <w:rsid w:val="005C09DD"/>
    <w:rsid w:val="005C2680"/>
    <w:rsid w:val="005C641C"/>
    <w:rsid w:val="005C7E7F"/>
    <w:rsid w:val="005D0610"/>
    <w:rsid w:val="005D0CB3"/>
    <w:rsid w:val="005D1D5A"/>
    <w:rsid w:val="005D43F3"/>
    <w:rsid w:val="005D5027"/>
    <w:rsid w:val="005D62DB"/>
    <w:rsid w:val="005D6EE6"/>
    <w:rsid w:val="005D7ECA"/>
    <w:rsid w:val="005E0B26"/>
    <w:rsid w:val="005E17CB"/>
    <w:rsid w:val="005F26A8"/>
    <w:rsid w:val="005F5AE7"/>
    <w:rsid w:val="00604871"/>
    <w:rsid w:val="00605D19"/>
    <w:rsid w:val="00606871"/>
    <w:rsid w:val="00610499"/>
    <w:rsid w:val="00614DC1"/>
    <w:rsid w:val="006152BE"/>
    <w:rsid w:val="00621753"/>
    <w:rsid w:val="00623063"/>
    <w:rsid w:val="0062640E"/>
    <w:rsid w:val="00627237"/>
    <w:rsid w:val="0063169B"/>
    <w:rsid w:val="006316FE"/>
    <w:rsid w:val="00632576"/>
    <w:rsid w:val="006423B4"/>
    <w:rsid w:val="00645695"/>
    <w:rsid w:val="0065287A"/>
    <w:rsid w:val="00655292"/>
    <w:rsid w:val="00655CE6"/>
    <w:rsid w:val="00661BB3"/>
    <w:rsid w:val="0066637E"/>
    <w:rsid w:val="006673FB"/>
    <w:rsid w:val="00667EBD"/>
    <w:rsid w:val="00671B75"/>
    <w:rsid w:val="006727C2"/>
    <w:rsid w:val="0067547F"/>
    <w:rsid w:val="00677F7D"/>
    <w:rsid w:val="00680C1C"/>
    <w:rsid w:val="00682BDA"/>
    <w:rsid w:val="006848CD"/>
    <w:rsid w:val="006851FE"/>
    <w:rsid w:val="006879A1"/>
    <w:rsid w:val="00690200"/>
    <w:rsid w:val="006974A3"/>
    <w:rsid w:val="006A2A79"/>
    <w:rsid w:val="006A3832"/>
    <w:rsid w:val="006A595F"/>
    <w:rsid w:val="006B0616"/>
    <w:rsid w:val="006B2544"/>
    <w:rsid w:val="006B4771"/>
    <w:rsid w:val="006B4D8C"/>
    <w:rsid w:val="006C4D42"/>
    <w:rsid w:val="006C7ACD"/>
    <w:rsid w:val="006D0D34"/>
    <w:rsid w:val="006D2788"/>
    <w:rsid w:val="006D3727"/>
    <w:rsid w:val="006D37EC"/>
    <w:rsid w:val="006E0187"/>
    <w:rsid w:val="006E4C55"/>
    <w:rsid w:val="006E6673"/>
    <w:rsid w:val="00700022"/>
    <w:rsid w:val="00701122"/>
    <w:rsid w:val="007013C9"/>
    <w:rsid w:val="00702908"/>
    <w:rsid w:val="00705757"/>
    <w:rsid w:val="0070672E"/>
    <w:rsid w:val="00716370"/>
    <w:rsid w:val="007176A1"/>
    <w:rsid w:val="00717B93"/>
    <w:rsid w:val="007204AD"/>
    <w:rsid w:val="00721CFF"/>
    <w:rsid w:val="007225FD"/>
    <w:rsid w:val="0072780D"/>
    <w:rsid w:val="00732F9D"/>
    <w:rsid w:val="0073421D"/>
    <w:rsid w:val="0073533C"/>
    <w:rsid w:val="00744C59"/>
    <w:rsid w:val="00747760"/>
    <w:rsid w:val="0075425C"/>
    <w:rsid w:val="00754E79"/>
    <w:rsid w:val="00755AB7"/>
    <w:rsid w:val="00756F81"/>
    <w:rsid w:val="0075715C"/>
    <w:rsid w:val="007605B8"/>
    <w:rsid w:val="007672D3"/>
    <w:rsid w:val="0077358C"/>
    <w:rsid w:val="00781263"/>
    <w:rsid w:val="00782CCD"/>
    <w:rsid w:val="00784FF8"/>
    <w:rsid w:val="0079391C"/>
    <w:rsid w:val="00793D1D"/>
    <w:rsid w:val="007A0771"/>
    <w:rsid w:val="007B0180"/>
    <w:rsid w:val="007B20B6"/>
    <w:rsid w:val="007B4437"/>
    <w:rsid w:val="007C1FEE"/>
    <w:rsid w:val="007C6706"/>
    <w:rsid w:val="007C6A88"/>
    <w:rsid w:val="007D4B31"/>
    <w:rsid w:val="007D678C"/>
    <w:rsid w:val="007E0E56"/>
    <w:rsid w:val="007E72D3"/>
    <w:rsid w:val="007F234A"/>
    <w:rsid w:val="007F4EC9"/>
    <w:rsid w:val="008000CB"/>
    <w:rsid w:val="00813C43"/>
    <w:rsid w:val="008205BF"/>
    <w:rsid w:val="008226D0"/>
    <w:rsid w:val="0082284A"/>
    <w:rsid w:val="00822A78"/>
    <w:rsid w:val="00825BC1"/>
    <w:rsid w:val="008318D0"/>
    <w:rsid w:val="00833344"/>
    <w:rsid w:val="00835972"/>
    <w:rsid w:val="00840AD7"/>
    <w:rsid w:val="00850A13"/>
    <w:rsid w:val="00855B51"/>
    <w:rsid w:val="008574CA"/>
    <w:rsid w:val="00860725"/>
    <w:rsid w:val="0086626A"/>
    <w:rsid w:val="00867D87"/>
    <w:rsid w:val="00875372"/>
    <w:rsid w:val="008806DE"/>
    <w:rsid w:val="00882173"/>
    <w:rsid w:val="0088316C"/>
    <w:rsid w:val="00883C8A"/>
    <w:rsid w:val="0088770F"/>
    <w:rsid w:val="00893C99"/>
    <w:rsid w:val="008A0A7D"/>
    <w:rsid w:val="008A54B8"/>
    <w:rsid w:val="008B2B91"/>
    <w:rsid w:val="008B52CC"/>
    <w:rsid w:val="008B69FB"/>
    <w:rsid w:val="008B6D2D"/>
    <w:rsid w:val="008C5E71"/>
    <w:rsid w:val="008C6402"/>
    <w:rsid w:val="008D058D"/>
    <w:rsid w:val="008D2EEE"/>
    <w:rsid w:val="008D62FA"/>
    <w:rsid w:val="008E0462"/>
    <w:rsid w:val="008E19B0"/>
    <w:rsid w:val="008E42FD"/>
    <w:rsid w:val="008E7D30"/>
    <w:rsid w:val="008F0C8E"/>
    <w:rsid w:val="008F283B"/>
    <w:rsid w:val="008F418A"/>
    <w:rsid w:val="008F73AE"/>
    <w:rsid w:val="00901C6B"/>
    <w:rsid w:val="0091057E"/>
    <w:rsid w:val="00914B86"/>
    <w:rsid w:val="009150C3"/>
    <w:rsid w:val="00915972"/>
    <w:rsid w:val="00920567"/>
    <w:rsid w:val="0092361A"/>
    <w:rsid w:val="00923C46"/>
    <w:rsid w:val="00925A17"/>
    <w:rsid w:val="00926850"/>
    <w:rsid w:val="00930887"/>
    <w:rsid w:val="00931EC6"/>
    <w:rsid w:val="00933B36"/>
    <w:rsid w:val="00937569"/>
    <w:rsid w:val="00942AA8"/>
    <w:rsid w:val="00945846"/>
    <w:rsid w:val="00947F61"/>
    <w:rsid w:val="00950725"/>
    <w:rsid w:val="00951E6B"/>
    <w:rsid w:val="00952F16"/>
    <w:rsid w:val="00954D89"/>
    <w:rsid w:val="00961DAB"/>
    <w:rsid w:val="00962822"/>
    <w:rsid w:val="00963C6F"/>
    <w:rsid w:val="009728D8"/>
    <w:rsid w:val="00981DCB"/>
    <w:rsid w:val="00987CDC"/>
    <w:rsid w:val="00993ACB"/>
    <w:rsid w:val="0099578F"/>
    <w:rsid w:val="009A1172"/>
    <w:rsid w:val="009A1273"/>
    <w:rsid w:val="009A188A"/>
    <w:rsid w:val="009A520F"/>
    <w:rsid w:val="009B0ED2"/>
    <w:rsid w:val="009B4C8F"/>
    <w:rsid w:val="009B5FFC"/>
    <w:rsid w:val="009C024B"/>
    <w:rsid w:val="009C0917"/>
    <w:rsid w:val="009C50EC"/>
    <w:rsid w:val="009C5716"/>
    <w:rsid w:val="009C6652"/>
    <w:rsid w:val="009C6C08"/>
    <w:rsid w:val="009D1704"/>
    <w:rsid w:val="009D4045"/>
    <w:rsid w:val="009E4997"/>
    <w:rsid w:val="009F1BA8"/>
    <w:rsid w:val="009F4C0F"/>
    <w:rsid w:val="009F6714"/>
    <w:rsid w:val="009F7AD4"/>
    <w:rsid w:val="00A008D3"/>
    <w:rsid w:val="00A03559"/>
    <w:rsid w:val="00A04C60"/>
    <w:rsid w:val="00A07337"/>
    <w:rsid w:val="00A112EC"/>
    <w:rsid w:val="00A15489"/>
    <w:rsid w:val="00A20F0C"/>
    <w:rsid w:val="00A2275A"/>
    <w:rsid w:val="00A24C1F"/>
    <w:rsid w:val="00A27837"/>
    <w:rsid w:val="00A33138"/>
    <w:rsid w:val="00A33CDB"/>
    <w:rsid w:val="00A405BC"/>
    <w:rsid w:val="00A41F89"/>
    <w:rsid w:val="00A4347E"/>
    <w:rsid w:val="00A44598"/>
    <w:rsid w:val="00A45114"/>
    <w:rsid w:val="00A5157C"/>
    <w:rsid w:val="00A515F7"/>
    <w:rsid w:val="00A52A60"/>
    <w:rsid w:val="00A53E55"/>
    <w:rsid w:val="00A54607"/>
    <w:rsid w:val="00A57ED8"/>
    <w:rsid w:val="00A63462"/>
    <w:rsid w:val="00A64AB2"/>
    <w:rsid w:val="00A65CCF"/>
    <w:rsid w:val="00A70632"/>
    <w:rsid w:val="00A80DC8"/>
    <w:rsid w:val="00A81BFF"/>
    <w:rsid w:val="00A848D7"/>
    <w:rsid w:val="00A87744"/>
    <w:rsid w:val="00A90494"/>
    <w:rsid w:val="00A91127"/>
    <w:rsid w:val="00A92CD0"/>
    <w:rsid w:val="00A939E3"/>
    <w:rsid w:val="00A94786"/>
    <w:rsid w:val="00A94CC2"/>
    <w:rsid w:val="00AA7D52"/>
    <w:rsid w:val="00AA7D5B"/>
    <w:rsid w:val="00AB078D"/>
    <w:rsid w:val="00AB44F9"/>
    <w:rsid w:val="00AB584D"/>
    <w:rsid w:val="00AB6912"/>
    <w:rsid w:val="00AC1A6A"/>
    <w:rsid w:val="00AC6302"/>
    <w:rsid w:val="00AD4510"/>
    <w:rsid w:val="00AD4EA2"/>
    <w:rsid w:val="00AE0918"/>
    <w:rsid w:val="00AE2DB1"/>
    <w:rsid w:val="00AE4581"/>
    <w:rsid w:val="00AF09BF"/>
    <w:rsid w:val="00B0004B"/>
    <w:rsid w:val="00B01E5C"/>
    <w:rsid w:val="00B02C56"/>
    <w:rsid w:val="00B02C5C"/>
    <w:rsid w:val="00B03186"/>
    <w:rsid w:val="00B079E7"/>
    <w:rsid w:val="00B11FCE"/>
    <w:rsid w:val="00B13E73"/>
    <w:rsid w:val="00B14542"/>
    <w:rsid w:val="00B23961"/>
    <w:rsid w:val="00B26790"/>
    <w:rsid w:val="00B31A85"/>
    <w:rsid w:val="00B32058"/>
    <w:rsid w:val="00B33E2F"/>
    <w:rsid w:val="00B35D2C"/>
    <w:rsid w:val="00B36B36"/>
    <w:rsid w:val="00B41D9D"/>
    <w:rsid w:val="00B45EEE"/>
    <w:rsid w:val="00B50EAE"/>
    <w:rsid w:val="00B5158F"/>
    <w:rsid w:val="00B51F52"/>
    <w:rsid w:val="00B54464"/>
    <w:rsid w:val="00B544C5"/>
    <w:rsid w:val="00B5467E"/>
    <w:rsid w:val="00B55C62"/>
    <w:rsid w:val="00B64B5E"/>
    <w:rsid w:val="00B675E2"/>
    <w:rsid w:val="00B67B15"/>
    <w:rsid w:val="00B67D71"/>
    <w:rsid w:val="00B71E49"/>
    <w:rsid w:val="00B75E85"/>
    <w:rsid w:val="00B82334"/>
    <w:rsid w:val="00B83E7C"/>
    <w:rsid w:val="00B9210E"/>
    <w:rsid w:val="00B92DCB"/>
    <w:rsid w:val="00B93272"/>
    <w:rsid w:val="00B974B2"/>
    <w:rsid w:val="00B97FE8"/>
    <w:rsid w:val="00BA2163"/>
    <w:rsid w:val="00BA5AFB"/>
    <w:rsid w:val="00BA6F3D"/>
    <w:rsid w:val="00BB0804"/>
    <w:rsid w:val="00BB13FB"/>
    <w:rsid w:val="00BB3195"/>
    <w:rsid w:val="00BB38D6"/>
    <w:rsid w:val="00BB4F55"/>
    <w:rsid w:val="00BC0039"/>
    <w:rsid w:val="00BC54A7"/>
    <w:rsid w:val="00BD2A57"/>
    <w:rsid w:val="00BD4254"/>
    <w:rsid w:val="00BD5DC9"/>
    <w:rsid w:val="00BE0507"/>
    <w:rsid w:val="00BE2C64"/>
    <w:rsid w:val="00BE2CC3"/>
    <w:rsid w:val="00BE40F1"/>
    <w:rsid w:val="00BE69E9"/>
    <w:rsid w:val="00BE6F0B"/>
    <w:rsid w:val="00BE794A"/>
    <w:rsid w:val="00BF2256"/>
    <w:rsid w:val="00BF34B3"/>
    <w:rsid w:val="00BF4E42"/>
    <w:rsid w:val="00BF68BB"/>
    <w:rsid w:val="00BF6A34"/>
    <w:rsid w:val="00BF6D00"/>
    <w:rsid w:val="00BF7904"/>
    <w:rsid w:val="00C0334F"/>
    <w:rsid w:val="00C067C8"/>
    <w:rsid w:val="00C07485"/>
    <w:rsid w:val="00C1170A"/>
    <w:rsid w:val="00C147BE"/>
    <w:rsid w:val="00C16671"/>
    <w:rsid w:val="00C17EBE"/>
    <w:rsid w:val="00C25020"/>
    <w:rsid w:val="00C27E44"/>
    <w:rsid w:val="00C314C2"/>
    <w:rsid w:val="00C31858"/>
    <w:rsid w:val="00C379EE"/>
    <w:rsid w:val="00C40B63"/>
    <w:rsid w:val="00C427E8"/>
    <w:rsid w:val="00C44003"/>
    <w:rsid w:val="00C56AE6"/>
    <w:rsid w:val="00C5723A"/>
    <w:rsid w:val="00C60B3A"/>
    <w:rsid w:val="00C63826"/>
    <w:rsid w:val="00C658E0"/>
    <w:rsid w:val="00C66EC8"/>
    <w:rsid w:val="00C74766"/>
    <w:rsid w:val="00C77420"/>
    <w:rsid w:val="00C82154"/>
    <w:rsid w:val="00C91980"/>
    <w:rsid w:val="00C9287A"/>
    <w:rsid w:val="00C9425B"/>
    <w:rsid w:val="00C96517"/>
    <w:rsid w:val="00CA3646"/>
    <w:rsid w:val="00CA4782"/>
    <w:rsid w:val="00CB03D2"/>
    <w:rsid w:val="00CB51D8"/>
    <w:rsid w:val="00CB6B55"/>
    <w:rsid w:val="00CB78A0"/>
    <w:rsid w:val="00CC2B7A"/>
    <w:rsid w:val="00CC320E"/>
    <w:rsid w:val="00CD01ED"/>
    <w:rsid w:val="00CD137C"/>
    <w:rsid w:val="00CD15B6"/>
    <w:rsid w:val="00CD3B1F"/>
    <w:rsid w:val="00CD6891"/>
    <w:rsid w:val="00CE54A1"/>
    <w:rsid w:val="00CF31FA"/>
    <w:rsid w:val="00CF6465"/>
    <w:rsid w:val="00CF7A8B"/>
    <w:rsid w:val="00D02E0A"/>
    <w:rsid w:val="00D07D5F"/>
    <w:rsid w:val="00D10906"/>
    <w:rsid w:val="00D1606A"/>
    <w:rsid w:val="00D20872"/>
    <w:rsid w:val="00D242F8"/>
    <w:rsid w:val="00D272ED"/>
    <w:rsid w:val="00D3041A"/>
    <w:rsid w:val="00D314A9"/>
    <w:rsid w:val="00D33D28"/>
    <w:rsid w:val="00D3724C"/>
    <w:rsid w:val="00D4540E"/>
    <w:rsid w:val="00D45831"/>
    <w:rsid w:val="00D502FC"/>
    <w:rsid w:val="00D5065F"/>
    <w:rsid w:val="00D6081D"/>
    <w:rsid w:val="00D63E4E"/>
    <w:rsid w:val="00D6540A"/>
    <w:rsid w:val="00D67B43"/>
    <w:rsid w:val="00D716AF"/>
    <w:rsid w:val="00D73A79"/>
    <w:rsid w:val="00D73DDC"/>
    <w:rsid w:val="00D76D24"/>
    <w:rsid w:val="00D77339"/>
    <w:rsid w:val="00D8501A"/>
    <w:rsid w:val="00D869BC"/>
    <w:rsid w:val="00D90D87"/>
    <w:rsid w:val="00D93F62"/>
    <w:rsid w:val="00D95672"/>
    <w:rsid w:val="00D96C9C"/>
    <w:rsid w:val="00D96E37"/>
    <w:rsid w:val="00D96FEA"/>
    <w:rsid w:val="00DA102C"/>
    <w:rsid w:val="00DA769C"/>
    <w:rsid w:val="00DA7D7C"/>
    <w:rsid w:val="00DB6283"/>
    <w:rsid w:val="00DB649B"/>
    <w:rsid w:val="00DB6912"/>
    <w:rsid w:val="00DC4922"/>
    <w:rsid w:val="00DC551C"/>
    <w:rsid w:val="00DD5AE2"/>
    <w:rsid w:val="00DD6157"/>
    <w:rsid w:val="00DD67F7"/>
    <w:rsid w:val="00DE0568"/>
    <w:rsid w:val="00DE1961"/>
    <w:rsid w:val="00DE4747"/>
    <w:rsid w:val="00DE6621"/>
    <w:rsid w:val="00DE72CA"/>
    <w:rsid w:val="00DF1A74"/>
    <w:rsid w:val="00DF3B0E"/>
    <w:rsid w:val="00E00C21"/>
    <w:rsid w:val="00E0281A"/>
    <w:rsid w:val="00E03731"/>
    <w:rsid w:val="00E107E1"/>
    <w:rsid w:val="00E11C45"/>
    <w:rsid w:val="00E11FC9"/>
    <w:rsid w:val="00E12DF2"/>
    <w:rsid w:val="00E14029"/>
    <w:rsid w:val="00E1506C"/>
    <w:rsid w:val="00E1524F"/>
    <w:rsid w:val="00E16101"/>
    <w:rsid w:val="00E17280"/>
    <w:rsid w:val="00E17DD1"/>
    <w:rsid w:val="00E20278"/>
    <w:rsid w:val="00E2605A"/>
    <w:rsid w:val="00E30FDD"/>
    <w:rsid w:val="00E30FE3"/>
    <w:rsid w:val="00E34657"/>
    <w:rsid w:val="00E358D1"/>
    <w:rsid w:val="00E35ABA"/>
    <w:rsid w:val="00E41634"/>
    <w:rsid w:val="00E45839"/>
    <w:rsid w:val="00E47E0F"/>
    <w:rsid w:val="00E50744"/>
    <w:rsid w:val="00E52784"/>
    <w:rsid w:val="00E52C99"/>
    <w:rsid w:val="00E5424F"/>
    <w:rsid w:val="00E54A11"/>
    <w:rsid w:val="00E55ABE"/>
    <w:rsid w:val="00E61F9D"/>
    <w:rsid w:val="00E6334B"/>
    <w:rsid w:val="00E65F72"/>
    <w:rsid w:val="00E65F7E"/>
    <w:rsid w:val="00E70A27"/>
    <w:rsid w:val="00E7507D"/>
    <w:rsid w:val="00E75DD8"/>
    <w:rsid w:val="00E77773"/>
    <w:rsid w:val="00E838CD"/>
    <w:rsid w:val="00E845F2"/>
    <w:rsid w:val="00E84BB1"/>
    <w:rsid w:val="00E86E13"/>
    <w:rsid w:val="00E873E3"/>
    <w:rsid w:val="00E879CD"/>
    <w:rsid w:val="00E976C3"/>
    <w:rsid w:val="00EA40F3"/>
    <w:rsid w:val="00EA4CEF"/>
    <w:rsid w:val="00EA4DF5"/>
    <w:rsid w:val="00EA7249"/>
    <w:rsid w:val="00EB1068"/>
    <w:rsid w:val="00EB1D0A"/>
    <w:rsid w:val="00EB31A6"/>
    <w:rsid w:val="00EB35B1"/>
    <w:rsid w:val="00EB5D2B"/>
    <w:rsid w:val="00EB7063"/>
    <w:rsid w:val="00EB7B4B"/>
    <w:rsid w:val="00EC1A3D"/>
    <w:rsid w:val="00EC5225"/>
    <w:rsid w:val="00EC6FB3"/>
    <w:rsid w:val="00ED4DC5"/>
    <w:rsid w:val="00EE0FAC"/>
    <w:rsid w:val="00EE12E8"/>
    <w:rsid w:val="00EE5263"/>
    <w:rsid w:val="00EE58AD"/>
    <w:rsid w:val="00EE5EDF"/>
    <w:rsid w:val="00EF18F8"/>
    <w:rsid w:val="00EF5F5E"/>
    <w:rsid w:val="00EF701B"/>
    <w:rsid w:val="00F02EFD"/>
    <w:rsid w:val="00F0428C"/>
    <w:rsid w:val="00F06049"/>
    <w:rsid w:val="00F0725F"/>
    <w:rsid w:val="00F07BD8"/>
    <w:rsid w:val="00F11908"/>
    <w:rsid w:val="00F14111"/>
    <w:rsid w:val="00F20D0A"/>
    <w:rsid w:val="00F2131A"/>
    <w:rsid w:val="00F22B22"/>
    <w:rsid w:val="00F24B94"/>
    <w:rsid w:val="00F25451"/>
    <w:rsid w:val="00F255F7"/>
    <w:rsid w:val="00F30389"/>
    <w:rsid w:val="00F35334"/>
    <w:rsid w:val="00F363E5"/>
    <w:rsid w:val="00F37B44"/>
    <w:rsid w:val="00F43737"/>
    <w:rsid w:val="00F500F1"/>
    <w:rsid w:val="00F5091F"/>
    <w:rsid w:val="00F50FFA"/>
    <w:rsid w:val="00F52B3B"/>
    <w:rsid w:val="00F53224"/>
    <w:rsid w:val="00F53776"/>
    <w:rsid w:val="00F6074F"/>
    <w:rsid w:val="00F62D5C"/>
    <w:rsid w:val="00F65C8E"/>
    <w:rsid w:val="00F74151"/>
    <w:rsid w:val="00F760FF"/>
    <w:rsid w:val="00F81428"/>
    <w:rsid w:val="00F85D89"/>
    <w:rsid w:val="00F92150"/>
    <w:rsid w:val="00F94413"/>
    <w:rsid w:val="00F97E1E"/>
    <w:rsid w:val="00FA4E7A"/>
    <w:rsid w:val="00FA571B"/>
    <w:rsid w:val="00FA795A"/>
    <w:rsid w:val="00FB21A0"/>
    <w:rsid w:val="00FB6984"/>
    <w:rsid w:val="00FC3965"/>
    <w:rsid w:val="00FD42E9"/>
    <w:rsid w:val="00FE0FCE"/>
    <w:rsid w:val="00FE1AC3"/>
    <w:rsid w:val="00FE3F44"/>
    <w:rsid w:val="00FE5618"/>
    <w:rsid w:val="00FF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F13C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4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3727"/>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jc w:val="center"/>
      <w:outlineLvl w:val="2"/>
    </w:pPr>
    <w:rPr>
      <w:b/>
      <w:sz w:val="52"/>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sz w:val="24"/>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pBdr>
        <w:top w:val="single" w:sz="8" w:space="1" w:color="auto"/>
        <w:bottom w:val="single" w:sz="8" w:space="1" w:color="auto"/>
      </w:pBdr>
      <w:outlineLvl w:val="7"/>
    </w:pPr>
    <w:rPr>
      <w:b/>
      <w:i/>
      <w:sz w:val="24"/>
    </w:rPr>
  </w:style>
  <w:style w:type="paragraph" w:styleId="Heading9">
    <w:name w:val="heading 9"/>
    <w:basedOn w:val="Normal"/>
    <w:next w:val="Normal"/>
    <w:qFormat/>
    <w:pPr>
      <w:keepNext/>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sz w:val="16"/>
    </w:rPr>
  </w:style>
  <w:style w:type="paragraph" w:styleId="BodyText2">
    <w:name w:val="Body Text 2"/>
    <w:basedOn w:val="Normal"/>
    <w:rPr>
      <w:sz w:val="24"/>
    </w:rPr>
  </w:style>
  <w:style w:type="paragraph" w:styleId="TOC1">
    <w:name w:val="toc 1"/>
    <w:basedOn w:val="Normal"/>
    <w:next w:val="Normal"/>
    <w:autoRedefine/>
    <w:uiPriority w:val="39"/>
    <w:pPr>
      <w:spacing w:before="120" w:after="120"/>
    </w:pPr>
    <w:rPr>
      <w:b/>
      <w:caps/>
    </w:rPr>
  </w:style>
  <w:style w:type="paragraph" w:styleId="TOC2">
    <w:name w:val="toc 2"/>
    <w:basedOn w:val="Normal"/>
    <w:next w:val="Normal"/>
    <w:autoRedefine/>
    <w:uiPriority w:val="39"/>
    <w:pPr>
      <w:ind w:left="200"/>
    </w:pPr>
    <w:rPr>
      <w:smallCaps/>
    </w:rPr>
  </w:style>
  <w:style w:type="paragraph" w:styleId="TOC3">
    <w:name w:val="toc 3"/>
    <w:basedOn w:val="Normal"/>
    <w:next w:val="Normal"/>
    <w:autoRedefine/>
    <w:uiPriority w:val="39"/>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BodyTextIndent">
    <w:name w:val="Body Text Indent"/>
    <w:basedOn w:val="Normal"/>
    <w:link w:val="BodyTextIndentChar"/>
    <w:pPr>
      <w:ind w:left="450"/>
    </w:pPr>
    <w:rPr>
      <w:sz w:val="24"/>
    </w:r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Caption">
    <w:name w:val="caption"/>
    <w:basedOn w:val="Normal"/>
    <w:next w:val="Normal"/>
    <w:qFormat/>
    <w:pPr>
      <w:jc w:val="center"/>
    </w:pPr>
    <w:rPr>
      <w:sz w:val="24"/>
    </w:rPr>
  </w:style>
  <w:style w:type="paragraph" w:styleId="BodyText3">
    <w:name w:val="Body Text 3"/>
    <w:basedOn w:val="Normal"/>
    <w:pPr>
      <w:jc w:val="both"/>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2">
    <w:name w:val="Body Text Indent 2"/>
    <w:basedOn w:val="Normal"/>
    <w:pPr>
      <w:ind w:left="180" w:hanging="180"/>
    </w:pPr>
    <w:rPr>
      <w:sz w:val="24"/>
    </w:rPr>
  </w:style>
  <w:style w:type="character" w:customStyle="1" w:styleId="HeaderChar">
    <w:name w:val="Header Char"/>
    <w:link w:val="Header"/>
    <w:rsid w:val="00F52B3B"/>
    <w:rPr>
      <w:lang w:val="en-US" w:eastAsia="en-US" w:bidi="ar-SA"/>
    </w:rPr>
  </w:style>
  <w:style w:type="paragraph" w:customStyle="1" w:styleId="Level1">
    <w:name w:val="Level 1"/>
    <w:basedOn w:val="Normal"/>
    <w:rsid w:val="001445A8"/>
    <w:pPr>
      <w:numPr>
        <w:numId w:val="1"/>
      </w:numPr>
    </w:pPr>
    <w:rPr>
      <w:rFonts w:ascii="Arial" w:hAnsi="Arial" w:cs="Arial"/>
      <w:b/>
      <w:sz w:val="24"/>
      <w:szCs w:val="24"/>
    </w:rPr>
  </w:style>
  <w:style w:type="paragraph" w:styleId="List">
    <w:name w:val="List"/>
    <w:basedOn w:val="Normal"/>
    <w:rsid w:val="00254F4C"/>
    <w:pPr>
      <w:ind w:left="360" w:hanging="360"/>
    </w:pPr>
  </w:style>
  <w:style w:type="paragraph" w:styleId="List2">
    <w:name w:val="List 2"/>
    <w:basedOn w:val="Normal"/>
    <w:rsid w:val="00254F4C"/>
    <w:pPr>
      <w:ind w:left="720" w:hanging="360"/>
    </w:pPr>
  </w:style>
  <w:style w:type="character" w:styleId="LineNumber">
    <w:name w:val="line number"/>
    <w:basedOn w:val="DefaultParagraphFont"/>
    <w:rsid w:val="00254F4C"/>
  </w:style>
  <w:style w:type="paragraph" w:styleId="List3">
    <w:name w:val="List 3"/>
    <w:basedOn w:val="Normal"/>
    <w:rsid w:val="00254F4C"/>
    <w:pPr>
      <w:ind w:left="1080" w:hanging="360"/>
    </w:pPr>
  </w:style>
  <w:style w:type="paragraph" w:customStyle="1" w:styleId="Level2">
    <w:name w:val="Level 2"/>
    <w:basedOn w:val="Normal"/>
    <w:rsid w:val="001445A8"/>
    <w:pPr>
      <w:numPr>
        <w:ilvl w:val="1"/>
        <w:numId w:val="1"/>
      </w:numPr>
    </w:pPr>
    <w:rPr>
      <w:rFonts w:ascii="Arial" w:hAnsi="Arial" w:cs="Arial"/>
      <w:b/>
      <w:sz w:val="24"/>
      <w:szCs w:val="24"/>
    </w:rPr>
  </w:style>
  <w:style w:type="paragraph" w:customStyle="1" w:styleId="Level3">
    <w:name w:val="Level 3"/>
    <w:basedOn w:val="Level2"/>
    <w:rsid w:val="001445A8"/>
    <w:pPr>
      <w:numPr>
        <w:ilvl w:val="2"/>
      </w:numPr>
      <w:tabs>
        <w:tab w:val="clear" w:pos="1404"/>
        <w:tab w:val="num" w:pos="1224"/>
      </w:tabs>
    </w:pPr>
  </w:style>
  <w:style w:type="character" w:styleId="Hyperlink">
    <w:name w:val="Hyperlink"/>
    <w:uiPriority w:val="99"/>
    <w:rsid w:val="007225FD"/>
    <w:rPr>
      <w:color w:val="0000FF"/>
      <w:u w:val="single"/>
    </w:rPr>
  </w:style>
  <w:style w:type="character" w:customStyle="1" w:styleId="BodyTextChar">
    <w:name w:val="Body Text Char"/>
    <w:basedOn w:val="DefaultParagraphFont"/>
    <w:link w:val="BodyText"/>
    <w:rsid w:val="001449EA"/>
    <w:rPr>
      <w:sz w:val="16"/>
    </w:rPr>
  </w:style>
  <w:style w:type="character" w:customStyle="1" w:styleId="BodyTextIndentChar">
    <w:name w:val="Body Text Indent Char"/>
    <w:basedOn w:val="DefaultParagraphFont"/>
    <w:link w:val="BodyTextIndent"/>
    <w:rsid w:val="001449EA"/>
    <w:rPr>
      <w:sz w:val="24"/>
    </w:rPr>
  </w:style>
  <w:style w:type="character" w:customStyle="1" w:styleId="CommentTextChar">
    <w:name w:val="Comment Text Char"/>
    <w:basedOn w:val="DefaultParagraphFont"/>
    <w:link w:val="CommentText"/>
    <w:semiHidden/>
    <w:rsid w:val="001449EA"/>
  </w:style>
  <w:style w:type="table" w:styleId="TableGrid">
    <w:name w:val="Table Grid"/>
    <w:basedOn w:val="TableNormal"/>
    <w:rsid w:val="007E0E56"/>
    <w:pPr>
      <w:spacing w:before="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FDC"/>
    <w:pPr>
      <w:ind w:left="720"/>
      <w:contextualSpacing/>
    </w:pPr>
  </w:style>
  <w:style w:type="paragraph" w:styleId="NormalWeb">
    <w:name w:val="Normal (Web)"/>
    <w:basedOn w:val="Normal"/>
    <w:rsid w:val="00010588"/>
    <w:rPr>
      <w:sz w:val="24"/>
      <w:szCs w:val="24"/>
    </w:rPr>
  </w:style>
  <w:style w:type="paragraph" w:styleId="CommentSubject">
    <w:name w:val="annotation subject"/>
    <w:basedOn w:val="CommentText"/>
    <w:next w:val="CommentText"/>
    <w:link w:val="CommentSubjectChar"/>
    <w:rsid w:val="00010588"/>
    <w:rPr>
      <w:b/>
      <w:bCs/>
    </w:rPr>
  </w:style>
  <w:style w:type="character" w:customStyle="1" w:styleId="CommentSubjectChar">
    <w:name w:val="Comment Subject Char"/>
    <w:basedOn w:val="CommentTextChar"/>
    <w:link w:val="CommentSubject"/>
    <w:rsid w:val="00010588"/>
    <w:rPr>
      <w:b/>
      <w:bCs/>
    </w:rPr>
  </w:style>
  <w:style w:type="paragraph" w:styleId="BalloonText">
    <w:name w:val="Balloon Text"/>
    <w:basedOn w:val="Normal"/>
    <w:link w:val="BalloonTextChar"/>
    <w:semiHidden/>
    <w:unhideWhenUsed/>
    <w:rsid w:val="0001058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10588"/>
    <w:rPr>
      <w:rFonts w:ascii="Segoe UI" w:hAnsi="Segoe UI" w:cs="Segoe UI"/>
      <w:sz w:val="18"/>
      <w:szCs w:val="18"/>
    </w:rPr>
  </w:style>
  <w:style w:type="table" w:customStyle="1" w:styleId="TableGrid1">
    <w:name w:val="Table Grid1"/>
    <w:basedOn w:val="TableNormal"/>
    <w:next w:val="TableGrid"/>
    <w:rsid w:val="000824F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606A"/>
    <w:rPr>
      <w:color w:val="808080"/>
    </w:rPr>
  </w:style>
  <w:style w:type="paragraph" w:styleId="PlainText">
    <w:name w:val="Plain Text"/>
    <w:basedOn w:val="Normal"/>
    <w:link w:val="PlainTextChar"/>
    <w:uiPriority w:val="99"/>
    <w:unhideWhenUsed/>
    <w:rsid w:val="00575229"/>
    <w:pPr>
      <w:spacing w:before="0"/>
    </w:pPr>
    <w:rPr>
      <w:rFonts w:ascii="Arial" w:eastAsiaTheme="minorHAnsi" w:hAnsi="Arial" w:cs="Arial"/>
      <w:sz w:val="22"/>
      <w:szCs w:val="22"/>
    </w:rPr>
  </w:style>
  <w:style w:type="character" w:customStyle="1" w:styleId="PlainTextChar">
    <w:name w:val="Plain Text Char"/>
    <w:basedOn w:val="DefaultParagraphFont"/>
    <w:link w:val="PlainText"/>
    <w:uiPriority w:val="99"/>
    <w:rsid w:val="00575229"/>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095">
      <w:bodyDiv w:val="1"/>
      <w:marLeft w:val="0"/>
      <w:marRight w:val="0"/>
      <w:marTop w:val="0"/>
      <w:marBottom w:val="0"/>
      <w:divBdr>
        <w:top w:val="none" w:sz="0" w:space="0" w:color="auto"/>
        <w:left w:val="none" w:sz="0" w:space="0" w:color="auto"/>
        <w:bottom w:val="none" w:sz="0" w:space="0" w:color="auto"/>
        <w:right w:val="none" w:sz="0" w:space="0" w:color="auto"/>
      </w:divBdr>
    </w:div>
    <w:div w:id="446122780">
      <w:bodyDiv w:val="1"/>
      <w:marLeft w:val="0"/>
      <w:marRight w:val="0"/>
      <w:marTop w:val="0"/>
      <w:marBottom w:val="0"/>
      <w:divBdr>
        <w:top w:val="none" w:sz="0" w:space="0" w:color="auto"/>
        <w:left w:val="none" w:sz="0" w:space="0" w:color="auto"/>
        <w:bottom w:val="none" w:sz="0" w:space="0" w:color="auto"/>
        <w:right w:val="none" w:sz="0" w:space="0" w:color="auto"/>
      </w:divBdr>
    </w:div>
    <w:div w:id="505364412">
      <w:bodyDiv w:val="1"/>
      <w:marLeft w:val="0"/>
      <w:marRight w:val="0"/>
      <w:marTop w:val="0"/>
      <w:marBottom w:val="0"/>
      <w:divBdr>
        <w:top w:val="none" w:sz="0" w:space="0" w:color="auto"/>
        <w:left w:val="none" w:sz="0" w:space="0" w:color="auto"/>
        <w:bottom w:val="none" w:sz="0" w:space="0" w:color="auto"/>
        <w:right w:val="none" w:sz="0" w:space="0" w:color="auto"/>
      </w:divBdr>
    </w:div>
    <w:div w:id="531966867">
      <w:bodyDiv w:val="1"/>
      <w:marLeft w:val="0"/>
      <w:marRight w:val="0"/>
      <w:marTop w:val="0"/>
      <w:marBottom w:val="0"/>
      <w:divBdr>
        <w:top w:val="none" w:sz="0" w:space="0" w:color="auto"/>
        <w:left w:val="none" w:sz="0" w:space="0" w:color="auto"/>
        <w:bottom w:val="none" w:sz="0" w:space="0" w:color="auto"/>
        <w:right w:val="none" w:sz="0" w:space="0" w:color="auto"/>
      </w:divBdr>
    </w:div>
    <w:div w:id="539513462">
      <w:bodyDiv w:val="1"/>
      <w:marLeft w:val="0"/>
      <w:marRight w:val="0"/>
      <w:marTop w:val="0"/>
      <w:marBottom w:val="0"/>
      <w:divBdr>
        <w:top w:val="none" w:sz="0" w:space="0" w:color="auto"/>
        <w:left w:val="none" w:sz="0" w:space="0" w:color="auto"/>
        <w:bottom w:val="none" w:sz="0" w:space="0" w:color="auto"/>
        <w:right w:val="none" w:sz="0" w:space="0" w:color="auto"/>
      </w:divBdr>
    </w:div>
    <w:div w:id="723793359">
      <w:bodyDiv w:val="1"/>
      <w:marLeft w:val="0"/>
      <w:marRight w:val="0"/>
      <w:marTop w:val="0"/>
      <w:marBottom w:val="0"/>
      <w:divBdr>
        <w:top w:val="none" w:sz="0" w:space="0" w:color="auto"/>
        <w:left w:val="none" w:sz="0" w:space="0" w:color="auto"/>
        <w:bottom w:val="none" w:sz="0" w:space="0" w:color="auto"/>
        <w:right w:val="none" w:sz="0" w:space="0" w:color="auto"/>
      </w:divBdr>
    </w:div>
    <w:div w:id="724793499">
      <w:bodyDiv w:val="1"/>
      <w:marLeft w:val="0"/>
      <w:marRight w:val="0"/>
      <w:marTop w:val="0"/>
      <w:marBottom w:val="0"/>
      <w:divBdr>
        <w:top w:val="none" w:sz="0" w:space="0" w:color="auto"/>
        <w:left w:val="none" w:sz="0" w:space="0" w:color="auto"/>
        <w:bottom w:val="none" w:sz="0" w:space="0" w:color="auto"/>
        <w:right w:val="none" w:sz="0" w:space="0" w:color="auto"/>
      </w:divBdr>
    </w:div>
    <w:div w:id="816413882">
      <w:bodyDiv w:val="1"/>
      <w:marLeft w:val="0"/>
      <w:marRight w:val="0"/>
      <w:marTop w:val="0"/>
      <w:marBottom w:val="0"/>
      <w:divBdr>
        <w:top w:val="none" w:sz="0" w:space="0" w:color="auto"/>
        <w:left w:val="none" w:sz="0" w:space="0" w:color="auto"/>
        <w:bottom w:val="none" w:sz="0" w:space="0" w:color="auto"/>
        <w:right w:val="none" w:sz="0" w:space="0" w:color="auto"/>
      </w:divBdr>
      <w:divsChild>
        <w:div w:id="110513702">
          <w:marLeft w:val="0"/>
          <w:marRight w:val="0"/>
          <w:marTop w:val="0"/>
          <w:marBottom w:val="0"/>
          <w:divBdr>
            <w:top w:val="none" w:sz="0" w:space="0" w:color="auto"/>
            <w:left w:val="none" w:sz="0" w:space="0" w:color="auto"/>
            <w:bottom w:val="none" w:sz="0" w:space="0" w:color="auto"/>
            <w:right w:val="none" w:sz="0" w:space="0" w:color="auto"/>
          </w:divBdr>
        </w:div>
        <w:div w:id="1212618930">
          <w:marLeft w:val="0"/>
          <w:marRight w:val="0"/>
          <w:marTop w:val="0"/>
          <w:marBottom w:val="0"/>
          <w:divBdr>
            <w:top w:val="none" w:sz="0" w:space="0" w:color="auto"/>
            <w:left w:val="none" w:sz="0" w:space="0" w:color="auto"/>
            <w:bottom w:val="none" w:sz="0" w:space="0" w:color="auto"/>
            <w:right w:val="none" w:sz="0" w:space="0" w:color="auto"/>
          </w:divBdr>
          <w:divsChild>
            <w:div w:id="134183725">
              <w:marLeft w:val="0"/>
              <w:marRight w:val="0"/>
              <w:marTop w:val="0"/>
              <w:marBottom w:val="0"/>
              <w:divBdr>
                <w:top w:val="none" w:sz="0" w:space="0" w:color="auto"/>
                <w:left w:val="none" w:sz="0" w:space="0" w:color="auto"/>
                <w:bottom w:val="none" w:sz="0" w:space="0" w:color="auto"/>
                <w:right w:val="none" w:sz="0" w:space="0" w:color="auto"/>
              </w:divBdr>
            </w:div>
            <w:div w:id="468058601">
              <w:marLeft w:val="0"/>
              <w:marRight w:val="0"/>
              <w:marTop w:val="0"/>
              <w:marBottom w:val="0"/>
              <w:divBdr>
                <w:top w:val="none" w:sz="0" w:space="0" w:color="auto"/>
                <w:left w:val="none" w:sz="0" w:space="0" w:color="auto"/>
                <w:bottom w:val="none" w:sz="0" w:space="0" w:color="auto"/>
                <w:right w:val="none" w:sz="0" w:space="0" w:color="auto"/>
              </w:divBdr>
            </w:div>
            <w:div w:id="486016381">
              <w:marLeft w:val="0"/>
              <w:marRight w:val="0"/>
              <w:marTop w:val="0"/>
              <w:marBottom w:val="0"/>
              <w:divBdr>
                <w:top w:val="none" w:sz="0" w:space="0" w:color="auto"/>
                <w:left w:val="none" w:sz="0" w:space="0" w:color="auto"/>
                <w:bottom w:val="none" w:sz="0" w:space="0" w:color="auto"/>
                <w:right w:val="none" w:sz="0" w:space="0" w:color="auto"/>
              </w:divBdr>
            </w:div>
            <w:div w:id="1087193059">
              <w:marLeft w:val="0"/>
              <w:marRight w:val="0"/>
              <w:marTop w:val="0"/>
              <w:marBottom w:val="0"/>
              <w:divBdr>
                <w:top w:val="none" w:sz="0" w:space="0" w:color="auto"/>
                <w:left w:val="none" w:sz="0" w:space="0" w:color="auto"/>
                <w:bottom w:val="none" w:sz="0" w:space="0" w:color="auto"/>
                <w:right w:val="none" w:sz="0" w:space="0" w:color="auto"/>
              </w:divBdr>
            </w:div>
            <w:div w:id="1409113866">
              <w:marLeft w:val="0"/>
              <w:marRight w:val="0"/>
              <w:marTop w:val="0"/>
              <w:marBottom w:val="0"/>
              <w:divBdr>
                <w:top w:val="none" w:sz="0" w:space="0" w:color="auto"/>
                <w:left w:val="none" w:sz="0" w:space="0" w:color="auto"/>
                <w:bottom w:val="none" w:sz="0" w:space="0" w:color="auto"/>
                <w:right w:val="none" w:sz="0" w:space="0" w:color="auto"/>
              </w:divBdr>
            </w:div>
            <w:div w:id="1998655097">
              <w:marLeft w:val="0"/>
              <w:marRight w:val="0"/>
              <w:marTop w:val="0"/>
              <w:marBottom w:val="0"/>
              <w:divBdr>
                <w:top w:val="none" w:sz="0" w:space="0" w:color="auto"/>
                <w:left w:val="none" w:sz="0" w:space="0" w:color="auto"/>
                <w:bottom w:val="none" w:sz="0" w:space="0" w:color="auto"/>
                <w:right w:val="none" w:sz="0" w:space="0" w:color="auto"/>
              </w:divBdr>
            </w:div>
          </w:divsChild>
        </w:div>
        <w:div w:id="1466923345">
          <w:marLeft w:val="0"/>
          <w:marRight w:val="0"/>
          <w:marTop w:val="0"/>
          <w:marBottom w:val="0"/>
          <w:divBdr>
            <w:top w:val="none" w:sz="0" w:space="0" w:color="auto"/>
            <w:left w:val="none" w:sz="0" w:space="0" w:color="auto"/>
            <w:bottom w:val="none" w:sz="0" w:space="0" w:color="auto"/>
            <w:right w:val="none" w:sz="0" w:space="0" w:color="auto"/>
          </w:divBdr>
        </w:div>
      </w:divsChild>
    </w:div>
    <w:div w:id="832530039">
      <w:bodyDiv w:val="1"/>
      <w:marLeft w:val="0"/>
      <w:marRight w:val="0"/>
      <w:marTop w:val="0"/>
      <w:marBottom w:val="0"/>
      <w:divBdr>
        <w:top w:val="none" w:sz="0" w:space="0" w:color="auto"/>
        <w:left w:val="none" w:sz="0" w:space="0" w:color="auto"/>
        <w:bottom w:val="none" w:sz="0" w:space="0" w:color="auto"/>
        <w:right w:val="none" w:sz="0" w:space="0" w:color="auto"/>
      </w:divBdr>
    </w:div>
    <w:div w:id="844902541">
      <w:bodyDiv w:val="1"/>
      <w:marLeft w:val="0"/>
      <w:marRight w:val="0"/>
      <w:marTop w:val="0"/>
      <w:marBottom w:val="0"/>
      <w:divBdr>
        <w:top w:val="none" w:sz="0" w:space="0" w:color="auto"/>
        <w:left w:val="none" w:sz="0" w:space="0" w:color="auto"/>
        <w:bottom w:val="none" w:sz="0" w:space="0" w:color="auto"/>
        <w:right w:val="none" w:sz="0" w:space="0" w:color="auto"/>
      </w:divBdr>
    </w:div>
    <w:div w:id="929973951">
      <w:bodyDiv w:val="1"/>
      <w:marLeft w:val="0"/>
      <w:marRight w:val="0"/>
      <w:marTop w:val="0"/>
      <w:marBottom w:val="0"/>
      <w:divBdr>
        <w:top w:val="none" w:sz="0" w:space="0" w:color="auto"/>
        <w:left w:val="none" w:sz="0" w:space="0" w:color="auto"/>
        <w:bottom w:val="none" w:sz="0" w:space="0" w:color="auto"/>
        <w:right w:val="none" w:sz="0" w:space="0" w:color="auto"/>
      </w:divBdr>
      <w:divsChild>
        <w:div w:id="326059298">
          <w:marLeft w:val="0"/>
          <w:marRight w:val="0"/>
          <w:marTop w:val="0"/>
          <w:marBottom w:val="0"/>
          <w:divBdr>
            <w:top w:val="none" w:sz="0" w:space="0" w:color="auto"/>
            <w:left w:val="none" w:sz="0" w:space="0" w:color="auto"/>
            <w:bottom w:val="none" w:sz="0" w:space="0" w:color="auto"/>
            <w:right w:val="none" w:sz="0" w:space="0" w:color="auto"/>
          </w:divBdr>
        </w:div>
        <w:div w:id="514999867">
          <w:marLeft w:val="0"/>
          <w:marRight w:val="0"/>
          <w:marTop w:val="0"/>
          <w:marBottom w:val="0"/>
          <w:divBdr>
            <w:top w:val="none" w:sz="0" w:space="0" w:color="auto"/>
            <w:left w:val="none" w:sz="0" w:space="0" w:color="auto"/>
            <w:bottom w:val="none" w:sz="0" w:space="0" w:color="auto"/>
            <w:right w:val="none" w:sz="0" w:space="0" w:color="auto"/>
          </w:divBdr>
        </w:div>
        <w:div w:id="1613394595">
          <w:marLeft w:val="0"/>
          <w:marRight w:val="0"/>
          <w:marTop w:val="0"/>
          <w:marBottom w:val="0"/>
          <w:divBdr>
            <w:top w:val="none" w:sz="0" w:space="0" w:color="auto"/>
            <w:left w:val="none" w:sz="0" w:space="0" w:color="auto"/>
            <w:bottom w:val="none" w:sz="0" w:space="0" w:color="auto"/>
            <w:right w:val="none" w:sz="0" w:space="0" w:color="auto"/>
          </w:divBdr>
        </w:div>
        <w:div w:id="1698846990">
          <w:marLeft w:val="0"/>
          <w:marRight w:val="0"/>
          <w:marTop w:val="0"/>
          <w:marBottom w:val="0"/>
          <w:divBdr>
            <w:top w:val="none" w:sz="0" w:space="0" w:color="auto"/>
            <w:left w:val="none" w:sz="0" w:space="0" w:color="auto"/>
            <w:bottom w:val="none" w:sz="0" w:space="0" w:color="auto"/>
            <w:right w:val="none" w:sz="0" w:space="0" w:color="auto"/>
          </w:divBdr>
        </w:div>
        <w:div w:id="2013603830">
          <w:marLeft w:val="0"/>
          <w:marRight w:val="0"/>
          <w:marTop w:val="0"/>
          <w:marBottom w:val="0"/>
          <w:divBdr>
            <w:top w:val="none" w:sz="0" w:space="0" w:color="auto"/>
            <w:left w:val="none" w:sz="0" w:space="0" w:color="auto"/>
            <w:bottom w:val="none" w:sz="0" w:space="0" w:color="auto"/>
            <w:right w:val="none" w:sz="0" w:space="0" w:color="auto"/>
          </w:divBdr>
        </w:div>
      </w:divsChild>
    </w:div>
    <w:div w:id="1184125504">
      <w:bodyDiv w:val="1"/>
      <w:marLeft w:val="0"/>
      <w:marRight w:val="0"/>
      <w:marTop w:val="0"/>
      <w:marBottom w:val="0"/>
      <w:divBdr>
        <w:top w:val="none" w:sz="0" w:space="0" w:color="auto"/>
        <w:left w:val="none" w:sz="0" w:space="0" w:color="auto"/>
        <w:bottom w:val="none" w:sz="0" w:space="0" w:color="auto"/>
        <w:right w:val="none" w:sz="0" w:space="0" w:color="auto"/>
      </w:divBdr>
    </w:div>
    <w:div w:id="1388266016">
      <w:bodyDiv w:val="1"/>
      <w:marLeft w:val="0"/>
      <w:marRight w:val="0"/>
      <w:marTop w:val="0"/>
      <w:marBottom w:val="0"/>
      <w:divBdr>
        <w:top w:val="none" w:sz="0" w:space="0" w:color="auto"/>
        <w:left w:val="none" w:sz="0" w:space="0" w:color="auto"/>
        <w:bottom w:val="none" w:sz="0" w:space="0" w:color="auto"/>
        <w:right w:val="none" w:sz="0" w:space="0" w:color="auto"/>
      </w:divBdr>
    </w:div>
    <w:div w:id="1411391426">
      <w:bodyDiv w:val="1"/>
      <w:marLeft w:val="0"/>
      <w:marRight w:val="0"/>
      <w:marTop w:val="0"/>
      <w:marBottom w:val="0"/>
      <w:divBdr>
        <w:top w:val="none" w:sz="0" w:space="0" w:color="auto"/>
        <w:left w:val="none" w:sz="0" w:space="0" w:color="auto"/>
        <w:bottom w:val="none" w:sz="0" w:space="0" w:color="auto"/>
        <w:right w:val="none" w:sz="0" w:space="0" w:color="auto"/>
      </w:divBdr>
    </w:div>
    <w:div w:id="1476603540">
      <w:bodyDiv w:val="1"/>
      <w:marLeft w:val="0"/>
      <w:marRight w:val="0"/>
      <w:marTop w:val="0"/>
      <w:marBottom w:val="0"/>
      <w:divBdr>
        <w:top w:val="none" w:sz="0" w:space="0" w:color="auto"/>
        <w:left w:val="none" w:sz="0" w:space="0" w:color="auto"/>
        <w:bottom w:val="none" w:sz="0" w:space="0" w:color="auto"/>
        <w:right w:val="none" w:sz="0" w:space="0" w:color="auto"/>
      </w:divBdr>
    </w:div>
    <w:div w:id="1515877278">
      <w:bodyDiv w:val="1"/>
      <w:marLeft w:val="0"/>
      <w:marRight w:val="0"/>
      <w:marTop w:val="0"/>
      <w:marBottom w:val="0"/>
      <w:divBdr>
        <w:top w:val="none" w:sz="0" w:space="0" w:color="auto"/>
        <w:left w:val="none" w:sz="0" w:space="0" w:color="auto"/>
        <w:bottom w:val="none" w:sz="0" w:space="0" w:color="auto"/>
        <w:right w:val="none" w:sz="0" w:space="0" w:color="auto"/>
      </w:divBdr>
    </w:div>
    <w:div w:id="1628587368">
      <w:bodyDiv w:val="1"/>
      <w:marLeft w:val="0"/>
      <w:marRight w:val="0"/>
      <w:marTop w:val="0"/>
      <w:marBottom w:val="0"/>
      <w:divBdr>
        <w:top w:val="none" w:sz="0" w:space="0" w:color="auto"/>
        <w:left w:val="none" w:sz="0" w:space="0" w:color="auto"/>
        <w:bottom w:val="none" w:sz="0" w:space="0" w:color="auto"/>
        <w:right w:val="none" w:sz="0" w:space="0" w:color="auto"/>
      </w:divBdr>
      <w:divsChild>
        <w:div w:id="160123314">
          <w:marLeft w:val="0"/>
          <w:marRight w:val="0"/>
          <w:marTop w:val="0"/>
          <w:marBottom w:val="0"/>
          <w:divBdr>
            <w:top w:val="none" w:sz="0" w:space="0" w:color="auto"/>
            <w:left w:val="none" w:sz="0" w:space="0" w:color="auto"/>
            <w:bottom w:val="none" w:sz="0" w:space="0" w:color="auto"/>
            <w:right w:val="none" w:sz="0" w:space="0" w:color="auto"/>
          </w:divBdr>
        </w:div>
        <w:div w:id="398485625">
          <w:marLeft w:val="0"/>
          <w:marRight w:val="0"/>
          <w:marTop w:val="0"/>
          <w:marBottom w:val="0"/>
          <w:divBdr>
            <w:top w:val="none" w:sz="0" w:space="0" w:color="auto"/>
            <w:left w:val="none" w:sz="0" w:space="0" w:color="auto"/>
            <w:bottom w:val="none" w:sz="0" w:space="0" w:color="auto"/>
            <w:right w:val="none" w:sz="0" w:space="0" w:color="auto"/>
          </w:divBdr>
        </w:div>
        <w:div w:id="2054186752">
          <w:marLeft w:val="0"/>
          <w:marRight w:val="0"/>
          <w:marTop w:val="0"/>
          <w:marBottom w:val="0"/>
          <w:divBdr>
            <w:top w:val="none" w:sz="0" w:space="0" w:color="auto"/>
            <w:left w:val="none" w:sz="0" w:space="0" w:color="auto"/>
            <w:bottom w:val="none" w:sz="0" w:space="0" w:color="auto"/>
            <w:right w:val="none" w:sz="0" w:space="0" w:color="auto"/>
          </w:divBdr>
        </w:div>
      </w:divsChild>
    </w:div>
    <w:div w:id="1679118210">
      <w:bodyDiv w:val="1"/>
      <w:marLeft w:val="0"/>
      <w:marRight w:val="0"/>
      <w:marTop w:val="0"/>
      <w:marBottom w:val="0"/>
      <w:divBdr>
        <w:top w:val="none" w:sz="0" w:space="0" w:color="auto"/>
        <w:left w:val="none" w:sz="0" w:space="0" w:color="auto"/>
        <w:bottom w:val="none" w:sz="0" w:space="0" w:color="auto"/>
        <w:right w:val="none" w:sz="0" w:space="0" w:color="auto"/>
      </w:divBdr>
    </w:div>
    <w:div w:id="1773821773">
      <w:bodyDiv w:val="1"/>
      <w:marLeft w:val="0"/>
      <w:marRight w:val="0"/>
      <w:marTop w:val="0"/>
      <w:marBottom w:val="0"/>
      <w:divBdr>
        <w:top w:val="none" w:sz="0" w:space="0" w:color="auto"/>
        <w:left w:val="none" w:sz="0" w:space="0" w:color="auto"/>
        <w:bottom w:val="none" w:sz="0" w:space="0" w:color="auto"/>
        <w:right w:val="none" w:sz="0" w:space="0" w:color="auto"/>
      </w:divBdr>
    </w:div>
    <w:div w:id="1853107082">
      <w:bodyDiv w:val="1"/>
      <w:marLeft w:val="0"/>
      <w:marRight w:val="0"/>
      <w:marTop w:val="0"/>
      <w:marBottom w:val="0"/>
      <w:divBdr>
        <w:top w:val="none" w:sz="0" w:space="0" w:color="auto"/>
        <w:left w:val="none" w:sz="0" w:space="0" w:color="auto"/>
        <w:bottom w:val="none" w:sz="0" w:space="0" w:color="auto"/>
        <w:right w:val="none" w:sz="0" w:space="0" w:color="auto"/>
      </w:divBdr>
    </w:div>
    <w:div w:id="1933780043">
      <w:bodyDiv w:val="1"/>
      <w:marLeft w:val="0"/>
      <w:marRight w:val="0"/>
      <w:marTop w:val="0"/>
      <w:marBottom w:val="0"/>
      <w:divBdr>
        <w:top w:val="none" w:sz="0" w:space="0" w:color="auto"/>
        <w:left w:val="none" w:sz="0" w:space="0" w:color="auto"/>
        <w:bottom w:val="none" w:sz="0" w:space="0" w:color="auto"/>
        <w:right w:val="none" w:sz="0" w:space="0" w:color="auto"/>
      </w:divBdr>
    </w:div>
    <w:div w:id="19481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6C55-25A3-4010-BCCA-76299421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7129</Words>
  <Characters>42661</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49691</CharactersWithSpaces>
  <SharedDoc>false</SharedDoc>
  <HLinks>
    <vt:vector size="6" baseType="variant">
      <vt:variant>
        <vt:i4>1441848</vt:i4>
      </vt:variant>
      <vt:variant>
        <vt:i4>2</vt:i4>
      </vt:variant>
      <vt:variant>
        <vt:i4>0</vt:i4>
      </vt:variant>
      <vt:variant>
        <vt:i4>5</vt:i4>
      </vt:variant>
      <vt:variant>
        <vt:lpwstr/>
      </vt:variant>
      <vt:variant>
        <vt:lpwstr>_Toc238351705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2017-11-09T15:53:00Z</dcterms:created>
  <dcterms:modified xsi:type="dcterms:W3CDTF">2017-11-09T21:02:00Z</dcterms:modified>
</cp:coreProperties>
</file>