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1D21" w14:textId="77777777" w:rsidR="0060275B" w:rsidRPr="003A31D0" w:rsidRDefault="0060275B" w:rsidP="009C67C7">
      <w:pPr>
        <w:rPr>
          <w:rFonts w:ascii="Arial" w:hAnsi="Arial" w:cs="Arial"/>
          <w:b/>
          <w:sz w:val="24"/>
          <w:szCs w:val="40"/>
        </w:rPr>
      </w:pPr>
    </w:p>
    <w:p w14:paraId="680D6E42" w14:textId="77777777" w:rsidR="0060275B" w:rsidRPr="003A31D0" w:rsidRDefault="0060275B" w:rsidP="0060275B">
      <w:pPr>
        <w:jc w:val="center"/>
        <w:rPr>
          <w:rFonts w:ascii="Arial" w:hAnsi="Arial" w:cs="Arial"/>
          <w:b/>
          <w:sz w:val="24"/>
          <w:szCs w:val="40"/>
        </w:rPr>
      </w:pPr>
    </w:p>
    <w:p w14:paraId="584C40E3" w14:textId="69EBFF20" w:rsidR="0060275B" w:rsidRPr="001445A8" w:rsidRDefault="004C4A0A" w:rsidP="009C67C7">
      <w:pPr>
        <w:jc w:val="center"/>
        <w:rPr>
          <w:rFonts w:ascii="Arial" w:hAnsi="Arial" w:cs="Arial"/>
          <w:b/>
          <w:sz w:val="40"/>
          <w:szCs w:val="40"/>
        </w:rPr>
      </w:pPr>
      <w:r w:rsidRPr="000C3FAF">
        <w:rPr>
          <w:b/>
          <w:noProof/>
          <w:sz w:val="40"/>
          <w:szCs w:val="40"/>
        </w:rPr>
        <w:drawing>
          <wp:inline distT="0" distB="0" distL="0" distR="0" wp14:anchorId="3354A6C1" wp14:editId="518E1A78">
            <wp:extent cx="4055623" cy="1914477"/>
            <wp:effectExtent l="0" t="0" r="2540" b="0"/>
            <wp:docPr id="71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a:extLst>
                        <a:ext uri="{28A0092B-C50C-407E-A947-70E740481C1C}">
                          <a14:useLocalDpi xmlns:a14="http://schemas.microsoft.com/office/drawing/2010/main"/>
                        </a:ext>
                      </a:extLst>
                    </a:blip>
                    <a:srcRect t="-5103" b="-8150"/>
                    <a:stretch/>
                  </pic:blipFill>
                  <pic:spPr bwMode="auto">
                    <a:xfrm>
                      <a:off x="0" y="0"/>
                      <a:ext cx="4057610" cy="1915415"/>
                    </a:xfrm>
                    <a:prstGeom prst="rect">
                      <a:avLst/>
                    </a:prstGeom>
                    <a:ln>
                      <a:noFill/>
                    </a:ln>
                    <a:extLst>
                      <a:ext uri="{53640926-AAD7-44D8-BBD7-CCE9431645EC}">
                        <a14:shadowObscured xmlns:a14="http://schemas.microsoft.com/office/drawing/2010/main"/>
                      </a:ext>
                    </a:extLst>
                  </pic:spPr>
                </pic:pic>
              </a:graphicData>
            </a:graphic>
          </wp:inline>
        </w:drawing>
      </w:r>
    </w:p>
    <w:p w14:paraId="383804A5" w14:textId="35F6A208" w:rsidR="0060275B" w:rsidRPr="001445A8" w:rsidRDefault="0060275B" w:rsidP="0060275B">
      <w:pPr>
        <w:jc w:val="center"/>
        <w:rPr>
          <w:rFonts w:ascii="Arial" w:hAnsi="Arial" w:cs="Arial"/>
          <w:b/>
          <w:sz w:val="40"/>
          <w:szCs w:val="40"/>
        </w:rPr>
      </w:pPr>
      <w:r>
        <w:rPr>
          <w:rFonts w:ascii="Arial" w:hAnsi="Arial" w:cs="Arial"/>
          <w:b/>
          <w:sz w:val="40"/>
          <w:szCs w:val="40"/>
        </w:rPr>
        <w:t>US</w:t>
      </w:r>
      <w:r w:rsidRPr="001445A8">
        <w:rPr>
          <w:rFonts w:ascii="Arial" w:hAnsi="Arial" w:cs="Arial"/>
          <w:b/>
          <w:sz w:val="40"/>
          <w:szCs w:val="40"/>
        </w:rPr>
        <w:t xml:space="preserve"> </w:t>
      </w:r>
      <w:r>
        <w:rPr>
          <w:rFonts w:ascii="Arial" w:hAnsi="Arial" w:cs="Arial"/>
          <w:b/>
          <w:sz w:val="40"/>
          <w:szCs w:val="40"/>
        </w:rPr>
        <w:t>HL</w:t>
      </w:r>
      <w:r w:rsidR="00CA5759">
        <w:rPr>
          <w:rFonts w:ascii="Arial" w:hAnsi="Arial" w:cs="Arial"/>
          <w:b/>
          <w:sz w:val="40"/>
          <w:szCs w:val="40"/>
        </w:rPr>
        <w:noBreakHyphen/>
      </w:r>
      <w:r>
        <w:rPr>
          <w:rFonts w:ascii="Arial" w:hAnsi="Arial" w:cs="Arial"/>
          <w:b/>
          <w:sz w:val="40"/>
          <w:szCs w:val="40"/>
        </w:rPr>
        <w:t>LHC Accelerator Upgrade Project</w:t>
      </w:r>
    </w:p>
    <w:p w14:paraId="03117DAF" w14:textId="2054E27D" w:rsidR="0060275B" w:rsidRPr="001445A8" w:rsidRDefault="0060275B" w:rsidP="0060275B">
      <w:pPr>
        <w:pStyle w:val="Header"/>
        <w:tabs>
          <w:tab w:val="clear" w:pos="4320"/>
          <w:tab w:val="clear" w:pos="8640"/>
        </w:tabs>
        <w:rPr>
          <w:rFonts w:ascii="Arial" w:hAnsi="Arial" w:cs="Arial"/>
          <w:sz w:val="24"/>
        </w:rPr>
      </w:pPr>
    </w:p>
    <w:p w14:paraId="37DB69EF" w14:textId="1E883D36" w:rsidR="005D234F" w:rsidRPr="00D65B19" w:rsidRDefault="00865255" w:rsidP="003D6734">
      <w:pPr>
        <w:pStyle w:val="Header"/>
        <w:tabs>
          <w:tab w:val="right" w:pos="9963"/>
        </w:tabs>
        <w:spacing w:before="120"/>
        <w:ind w:right="-115"/>
        <w:jc w:val="center"/>
        <w:rPr>
          <w:rFonts w:ascii="Arial" w:hAnsi="Arial" w:cs="Arial"/>
          <w:b/>
          <w:sz w:val="32"/>
        </w:rPr>
      </w:pPr>
      <w:r>
        <w:rPr>
          <w:rFonts w:ascii="Arial" w:hAnsi="Arial" w:cs="Arial"/>
          <w:b/>
          <w:sz w:val="32"/>
        </w:rPr>
        <w:t xml:space="preserve">Guidelines for MQXFA </w:t>
      </w:r>
      <w:r w:rsidR="00F616C9">
        <w:rPr>
          <w:rFonts w:ascii="Arial" w:hAnsi="Arial" w:cs="Arial"/>
          <w:b/>
          <w:sz w:val="32"/>
        </w:rPr>
        <w:t xml:space="preserve">Vertical </w:t>
      </w:r>
      <w:r>
        <w:rPr>
          <w:rFonts w:ascii="Arial" w:hAnsi="Arial" w:cs="Arial"/>
          <w:b/>
          <w:sz w:val="32"/>
        </w:rPr>
        <w:t>Test Data Organization</w:t>
      </w:r>
      <w:r w:rsidR="00C82077">
        <w:rPr>
          <w:rFonts w:ascii="Arial" w:hAnsi="Arial" w:cs="Arial"/>
          <w:b/>
          <w:sz w:val="32"/>
        </w:rPr>
        <w:t xml:space="preserve"> </w:t>
      </w:r>
    </w:p>
    <w:p w14:paraId="46B9439D" w14:textId="77777777" w:rsidR="0060275B" w:rsidRPr="0060275B" w:rsidRDefault="0060275B" w:rsidP="0060275B">
      <w:pPr>
        <w:rPr>
          <w:rFonts w:ascii="Arial" w:hAnsi="Arial" w:cs="Arial"/>
          <w:sz w:val="20"/>
        </w:rPr>
      </w:pPr>
    </w:p>
    <w:tbl>
      <w:tblPr>
        <w:tblStyle w:val="TableGrid2"/>
        <w:tblW w:w="0" w:type="auto"/>
        <w:jc w:val="center"/>
        <w:tblLook w:val="04A0" w:firstRow="1" w:lastRow="0" w:firstColumn="1" w:lastColumn="0" w:noHBand="0" w:noVBand="1"/>
      </w:tblPr>
      <w:tblGrid>
        <w:gridCol w:w="8630"/>
      </w:tblGrid>
      <w:tr w:rsidR="0060275B" w:rsidRPr="0060275B" w14:paraId="3CB7BD13" w14:textId="77777777" w:rsidTr="00966410">
        <w:trPr>
          <w:jc w:val="center"/>
        </w:trPr>
        <w:tc>
          <w:tcPr>
            <w:tcW w:w="8630" w:type="dxa"/>
          </w:tcPr>
          <w:p w14:paraId="5CD1BF28" w14:textId="6D9F7C81" w:rsidR="00966410" w:rsidRDefault="00966410" w:rsidP="0060275B">
            <w:pPr>
              <w:spacing w:after="0"/>
              <w:jc w:val="left"/>
              <w:rPr>
                <w:rFonts w:ascii="Arial" w:hAnsi="Arial" w:cs="Arial"/>
                <w:b/>
                <w:bCs/>
                <w:sz w:val="18"/>
              </w:rPr>
            </w:pPr>
          </w:p>
          <w:p w14:paraId="7963B802" w14:textId="2682CA10" w:rsidR="005355D9" w:rsidRPr="0060275B" w:rsidRDefault="0060275B" w:rsidP="0060275B">
            <w:pPr>
              <w:spacing w:after="0"/>
              <w:jc w:val="left"/>
              <w:rPr>
                <w:rFonts w:ascii="Arial" w:hAnsi="Arial" w:cs="Arial"/>
                <w:b/>
                <w:bCs/>
                <w:sz w:val="18"/>
              </w:rPr>
            </w:pPr>
            <w:r w:rsidRPr="0060275B">
              <w:rPr>
                <w:rFonts w:ascii="Arial" w:hAnsi="Arial" w:cs="Arial"/>
                <w:b/>
                <w:bCs/>
                <w:sz w:val="18"/>
              </w:rPr>
              <w:t>Prepared by:</w:t>
            </w:r>
          </w:p>
          <w:p w14:paraId="0D853EA8" w14:textId="77777777" w:rsidR="00335A49" w:rsidRDefault="00335A49" w:rsidP="00747B39">
            <w:pPr>
              <w:spacing w:after="0"/>
              <w:jc w:val="left"/>
              <w:rPr>
                <w:rFonts w:ascii="Arial" w:hAnsi="Arial" w:cs="Arial"/>
                <w:sz w:val="20"/>
              </w:rPr>
            </w:pPr>
          </w:p>
          <w:p w14:paraId="20A178AE" w14:textId="77777777" w:rsidR="00865255" w:rsidRDefault="00865255" w:rsidP="00747B39">
            <w:pPr>
              <w:spacing w:after="0"/>
              <w:jc w:val="left"/>
              <w:rPr>
                <w:rFonts w:ascii="Arial" w:hAnsi="Arial" w:cs="Arial"/>
                <w:sz w:val="20"/>
              </w:rPr>
            </w:pPr>
            <w:r>
              <w:rPr>
                <w:rFonts w:ascii="Arial" w:hAnsi="Arial" w:cs="Arial"/>
                <w:sz w:val="20"/>
              </w:rPr>
              <w:t>Joe Muratore, BNL</w:t>
            </w:r>
          </w:p>
          <w:p w14:paraId="205D30E7" w14:textId="372F2EEC" w:rsidR="005355D9" w:rsidRPr="00D65B19" w:rsidRDefault="00747B39" w:rsidP="00FB0CFD">
            <w:pPr>
              <w:spacing w:after="0"/>
              <w:jc w:val="left"/>
              <w:rPr>
                <w:rFonts w:ascii="Arial" w:hAnsi="Arial" w:cs="Arial"/>
                <w:sz w:val="20"/>
              </w:rPr>
            </w:pPr>
            <w:r>
              <w:rPr>
                <w:rFonts w:ascii="Arial" w:hAnsi="Arial" w:cs="Arial"/>
                <w:sz w:val="20"/>
              </w:rPr>
              <w:t>GianLuca Sabbi, LBNL</w:t>
            </w:r>
          </w:p>
          <w:p w14:paraId="4B70AD5E" w14:textId="04AF236B" w:rsidR="00FB0CFD" w:rsidRPr="0060275B" w:rsidRDefault="00FB0CFD" w:rsidP="0060275B">
            <w:pPr>
              <w:spacing w:after="0"/>
              <w:jc w:val="left"/>
              <w:rPr>
                <w:rFonts w:ascii="Arial" w:hAnsi="Arial" w:cs="Arial"/>
                <w:sz w:val="18"/>
              </w:rPr>
            </w:pPr>
          </w:p>
        </w:tc>
      </w:tr>
      <w:tr w:rsidR="0060275B" w:rsidRPr="0060275B" w14:paraId="491A18E2" w14:textId="77777777" w:rsidTr="00966410">
        <w:trPr>
          <w:jc w:val="center"/>
        </w:trPr>
        <w:tc>
          <w:tcPr>
            <w:tcW w:w="8630" w:type="dxa"/>
          </w:tcPr>
          <w:p w14:paraId="759F561E" w14:textId="77777777" w:rsidR="00966410" w:rsidRDefault="00966410" w:rsidP="0060275B">
            <w:pPr>
              <w:spacing w:after="0"/>
              <w:jc w:val="left"/>
              <w:rPr>
                <w:rFonts w:ascii="Arial" w:hAnsi="Arial" w:cs="Arial"/>
                <w:b/>
                <w:bCs/>
                <w:sz w:val="18"/>
              </w:rPr>
            </w:pPr>
          </w:p>
          <w:p w14:paraId="67F91C57" w14:textId="59FD67C3" w:rsidR="005355D9" w:rsidRPr="003A31D0" w:rsidRDefault="0060275B" w:rsidP="0060275B">
            <w:pPr>
              <w:spacing w:after="0"/>
              <w:jc w:val="left"/>
              <w:rPr>
                <w:rFonts w:ascii="Arial" w:hAnsi="Arial" w:cs="Arial"/>
                <w:b/>
                <w:bCs/>
                <w:sz w:val="18"/>
              </w:rPr>
            </w:pPr>
            <w:r w:rsidRPr="0060275B">
              <w:rPr>
                <w:rFonts w:ascii="Arial" w:hAnsi="Arial" w:cs="Arial"/>
                <w:b/>
                <w:bCs/>
                <w:sz w:val="18"/>
              </w:rPr>
              <w:t>Reviewe</w:t>
            </w:r>
            <w:r w:rsidR="003A31D0">
              <w:rPr>
                <w:rFonts w:ascii="Arial" w:hAnsi="Arial" w:cs="Arial"/>
                <w:b/>
                <w:bCs/>
                <w:sz w:val="18"/>
              </w:rPr>
              <w:t xml:space="preserve">d by: </w:t>
            </w:r>
          </w:p>
          <w:p w14:paraId="4BC16DB3" w14:textId="77777777" w:rsidR="00335A49" w:rsidRDefault="00335A49" w:rsidP="00747B39">
            <w:pPr>
              <w:spacing w:after="0"/>
              <w:jc w:val="left"/>
              <w:rPr>
                <w:rFonts w:ascii="Arial" w:hAnsi="Arial" w:cs="Arial"/>
                <w:sz w:val="20"/>
              </w:rPr>
            </w:pPr>
          </w:p>
          <w:p w14:paraId="6314ED84" w14:textId="77777777" w:rsidR="00747B39" w:rsidRPr="00133E85" w:rsidRDefault="00747B39" w:rsidP="00747B39">
            <w:pPr>
              <w:spacing w:after="0"/>
              <w:jc w:val="left"/>
              <w:rPr>
                <w:rFonts w:ascii="Arial" w:hAnsi="Arial" w:cs="Arial"/>
                <w:sz w:val="20"/>
              </w:rPr>
            </w:pPr>
            <w:r w:rsidRPr="00133E85">
              <w:rPr>
                <w:rFonts w:ascii="Arial" w:hAnsi="Arial" w:cs="Arial"/>
                <w:sz w:val="20"/>
              </w:rPr>
              <w:t>Giorgio Ambrosio, US HL-LHC AUP MQXFA L2 Manager, FNAL</w:t>
            </w:r>
          </w:p>
          <w:p w14:paraId="5C7D2C51" w14:textId="70FD91DF" w:rsidR="003A31D0" w:rsidRPr="005355D9" w:rsidRDefault="003A31D0" w:rsidP="00C82077">
            <w:pPr>
              <w:spacing w:after="0"/>
              <w:jc w:val="left"/>
              <w:rPr>
                <w:rFonts w:ascii="Arial" w:hAnsi="Arial" w:cs="Arial"/>
                <w:sz w:val="20"/>
              </w:rPr>
            </w:pPr>
          </w:p>
        </w:tc>
      </w:tr>
      <w:tr w:rsidR="0060275B" w:rsidRPr="0060275B" w14:paraId="5AF934D9" w14:textId="77777777" w:rsidTr="00966410">
        <w:trPr>
          <w:jc w:val="center"/>
        </w:trPr>
        <w:tc>
          <w:tcPr>
            <w:tcW w:w="8630" w:type="dxa"/>
          </w:tcPr>
          <w:p w14:paraId="7CB7AF03" w14:textId="77777777" w:rsidR="00966410" w:rsidRDefault="00966410" w:rsidP="005355D9">
            <w:pPr>
              <w:spacing w:after="0"/>
              <w:jc w:val="left"/>
              <w:rPr>
                <w:rFonts w:ascii="Arial" w:hAnsi="Arial" w:cs="Arial"/>
                <w:b/>
                <w:bCs/>
                <w:sz w:val="18"/>
              </w:rPr>
            </w:pPr>
          </w:p>
          <w:p w14:paraId="7E0F051F" w14:textId="621E97C0" w:rsidR="005355D9" w:rsidRPr="003A31D0" w:rsidRDefault="003A31D0" w:rsidP="005355D9">
            <w:pPr>
              <w:spacing w:after="0"/>
              <w:jc w:val="left"/>
              <w:rPr>
                <w:rFonts w:ascii="Arial" w:hAnsi="Arial" w:cs="Arial"/>
                <w:b/>
                <w:bCs/>
                <w:sz w:val="18"/>
              </w:rPr>
            </w:pPr>
            <w:r>
              <w:rPr>
                <w:rFonts w:ascii="Arial" w:hAnsi="Arial" w:cs="Arial"/>
                <w:b/>
                <w:bCs/>
                <w:sz w:val="18"/>
              </w:rPr>
              <w:t>Approved by:</w:t>
            </w:r>
          </w:p>
          <w:p w14:paraId="569A4E7B" w14:textId="77777777" w:rsidR="00335A49" w:rsidRDefault="00335A49" w:rsidP="00747B39">
            <w:pPr>
              <w:spacing w:after="0"/>
              <w:jc w:val="left"/>
              <w:rPr>
                <w:rFonts w:ascii="Arial" w:hAnsi="Arial" w:cs="Arial"/>
                <w:sz w:val="20"/>
              </w:rPr>
            </w:pPr>
          </w:p>
          <w:p w14:paraId="47B21B32" w14:textId="77777777" w:rsidR="00747B39" w:rsidRPr="00133E85" w:rsidRDefault="00747B39" w:rsidP="00747B39">
            <w:pPr>
              <w:spacing w:after="0"/>
              <w:jc w:val="left"/>
              <w:rPr>
                <w:rFonts w:ascii="Arial" w:hAnsi="Arial" w:cs="Arial"/>
                <w:sz w:val="20"/>
              </w:rPr>
            </w:pPr>
            <w:r w:rsidRPr="00133E85">
              <w:rPr>
                <w:rFonts w:ascii="Arial" w:hAnsi="Arial" w:cs="Arial"/>
                <w:sz w:val="20"/>
              </w:rPr>
              <w:t xml:space="preserve">Ruben </w:t>
            </w:r>
            <w:proofErr w:type="spellStart"/>
            <w:r w:rsidRPr="00133E85">
              <w:rPr>
                <w:rFonts w:ascii="Arial" w:hAnsi="Arial" w:cs="Arial"/>
                <w:sz w:val="20"/>
              </w:rPr>
              <w:t>Carcagno</w:t>
            </w:r>
            <w:proofErr w:type="spellEnd"/>
            <w:r w:rsidRPr="00133E85">
              <w:rPr>
                <w:rFonts w:ascii="Arial" w:hAnsi="Arial" w:cs="Arial"/>
                <w:sz w:val="20"/>
              </w:rPr>
              <w:t>, US HL-LHC AUP Deputy Project Manager, FNAL</w:t>
            </w:r>
          </w:p>
          <w:p w14:paraId="2DC1F882" w14:textId="77777777" w:rsidR="003A31D0" w:rsidRDefault="00747B39" w:rsidP="00747B39">
            <w:pPr>
              <w:spacing w:after="0"/>
              <w:jc w:val="left"/>
              <w:rPr>
                <w:rFonts w:ascii="Arial" w:hAnsi="Arial" w:cs="Arial"/>
                <w:sz w:val="20"/>
              </w:rPr>
            </w:pPr>
            <w:r w:rsidRPr="00133E85">
              <w:rPr>
                <w:rFonts w:ascii="Arial" w:hAnsi="Arial" w:cs="Arial"/>
                <w:sz w:val="20"/>
              </w:rPr>
              <w:t>Giorgio Apollinari, US HL-LHC AUP Project Manager, FNAL</w:t>
            </w:r>
          </w:p>
          <w:p w14:paraId="2645B338" w14:textId="16CA3611" w:rsidR="00966410" w:rsidRPr="00D65B19" w:rsidRDefault="00966410" w:rsidP="00747B39">
            <w:pPr>
              <w:spacing w:after="0"/>
              <w:jc w:val="left"/>
              <w:rPr>
                <w:rFonts w:ascii="Arial" w:hAnsi="Arial" w:cs="Arial"/>
                <w:sz w:val="20"/>
              </w:rPr>
            </w:pPr>
          </w:p>
        </w:tc>
      </w:tr>
    </w:tbl>
    <w:p w14:paraId="71AE73B4" w14:textId="77777777" w:rsidR="009C67C7" w:rsidRDefault="009C67C7">
      <w:pPr>
        <w:spacing w:after="0"/>
        <w:jc w:val="left"/>
        <w:rPr>
          <w:rFonts w:ascii="Arial" w:hAnsi="Arial" w:cs="Arial"/>
          <w:b/>
          <w:color w:val="000000"/>
          <w:sz w:val="20"/>
          <w:u w:val="single"/>
        </w:rPr>
      </w:pPr>
      <w:r>
        <w:rPr>
          <w:rFonts w:ascii="Arial" w:hAnsi="Arial" w:cs="Arial"/>
          <w:b/>
          <w:color w:val="000000"/>
          <w:sz w:val="20"/>
          <w:u w:val="single"/>
        </w:rPr>
        <w:br w:type="page"/>
      </w:r>
    </w:p>
    <w:p w14:paraId="42501AE8" w14:textId="1C5B3289" w:rsidR="0060275B" w:rsidRDefault="0060275B" w:rsidP="0060275B">
      <w:pPr>
        <w:jc w:val="center"/>
        <w:rPr>
          <w:rFonts w:ascii="Arial" w:hAnsi="Arial" w:cs="Arial"/>
          <w:b/>
          <w:color w:val="000000"/>
          <w:sz w:val="20"/>
          <w:u w:val="single"/>
        </w:rPr>
      </w:pPr>
      <w:r w:rsidRPr="0060275B">
        <w:rPr>
          <w:rFonts w:ascii="Arial" w:hAnsi="Arial" w:cs="Arial"/>
          <w:b/>
          <w:color w:val="000000"/>
          <w:sz w:val="20"/>
          <w:u w:val="single"/>
        </w:rPr>
        <w:lastRenderedPageBreak/>
        <w:t>Revision History</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900"/>
        <w:gridCol w:w="1913"/>
        <w:gridCol w:w="5688"/>
      </w:tblGrid>
      <w:tr w:rsidR="0060275B" w:rsidRPr="0060275B" w14:paraId="669A808F" w14:textId="77777777" w:rsidTr="00017FF3">
        <w:trPr>
          <w:jc w:val="center"/>
        </w:trPr>
        <w:tc>
          <w:tcPr>
            <w:tcW w:w="1075" w:type="dxa"/>
          </w:tcPr>
          <w:p w14:paraId="7F8219E6" w14:textId="77777777" w:rsidR="0060275B" w:rsidRPr="0060275B" w:rsidRDefault="0060275B" w:rsidP="0060275B">
            <w:pPr>
              <w:spacing w:before="40" w:after="0"/>
              <w:jc w:val="center"/>
              <w:rPr>
                <w:rFonts w:ascii="Arial" w:hAnsi="Arial" w:cs="Arial"/>
                <w:b/>
                <w:color w:val="000000"/>
                <w:sz w:val="20"/>
              </w:rPr>
            </w:pPr>
            <w:r w:rsidRPr="0060275B">
              <w:rPr>
                <w:rFonts w:ascii="Arial" w:hAnsi="Arial" w:cs="Arial"/>
                <w:b/>
                <w:color w:val="000000"/>
                <w:sz w:val="20"/>
              </w:rPr>
              <w:t>Revision</w:t>
            </w:r>
          </w:p>
        </w:tc>
        <w:tc>
          <w:tcPr>
            <w:tcW w:w="900" w:type="dxa"/>
          </w:tcPr>
          <w:p w14:paraId="3D287947" w14:textId="77777777" w:rsidR="0060275B" w:rsidRPr="0060275B" w:rsidRDefault="0060275B" w:rsidP="0060275B">
            <w:pPr>
              <w:spacing w:before="40" w:after="0"/>
              <w:jc w:val="center"/>
              <w:rPr>
                <w:rFonts w:ascii="Arial" w:hAnsi="Arial" w:cs="Arial"/>
                <w:b/>
                <w:color w:val="000000"/>
                <w:sz w:val="20"/>
              </w:rPr>
            </w:pPr>
            <w:r w:rsidRPr="0060275B">
              <w:rPr>
                <w:rFonts w:ascii="Arial" w:hAnsi="Arial" w:cs="Arial"/>
                <w:b/>
                <w:color w:val="000000"/>
                <w:sz w:val="20"/>
              </w:rPr>
              <w:t>Date</w:t>
            </w:r>
          </w:p>
        </w:tc>
        <w:tc>
          <w:tcPr>
            <w:tcW w:w="1913" w:type="dxa"/>
          </w:tcPr>
          <w:p w14:paraId="54C161D9" w14:textId="77777777" w:rsidR="0060275B" w:rsidRPr="0060275B" w:rsidRDefault="0060275B" w:rsidP="0060275B">
            <w:pPr>
              <w:spacing w:before="40" w:after="0"/>
              <w:jc w:val="center"/>
              <w:rPr>
                <w:rFonts w:ascii="Arial" w:hAnsi="Arial" w:cs="Arial"/>
                <w:b/>
                <w:color w:val="000000"/>
                <w:sz w:val="20"/>
              </w:rPr>
            </w:pPr>
            <w:r w:rsidRPr="0060275B">
              <w:rPr>
                <w:rFonts w:ascii="Arial" w:hAnsi="Arial" w:cs="Arial"/>
                <w:b/>
                <w:color w:val="000000"/>
                <w:sz w:val="20"/>
              </w:rPr>
              <w:t>Section No.</w:t>
            </w:r>
          </w:p>
        </w:tc>
        <w:tc>
          <w:tcPr>
            <w:tcW w:w="5688" w:type="dxa"/>
          </w:tcPr>
          <w:p w14:paraId="19D39F7F" w14:textId="77777777" w:rsidR="0060275B" w:rsidRPr="0060275B" w:rsidRDefault="0060275B" w:rsidP="0060275B">
            <w:pPr>
              <w:spacing w:before="40" w:after="0"/>
              <w:jc w:val="center"/>
              <w:rPr>
                <w:rFonts w:ascii="Arial" w:hAnsi="Arial" w:cs="Arial"/>
                <w:b/>
                <w:color w:val="000000"/>
                <w:sz w:val="20"/>
              </w:rPr>
            </w:pPr>
            <w:r w:rsidRPr="0060275B">
              <w:rPr>
                <w:rFonts w:ascii="Arial" w:hAnsi="Arial" w:cs="Arial"/>
                <w:b/>
                <w:color w:val="000000"/>
                <w:sz w:val="20"/>
              </w:rPr>
              <w:t>Revision Description</w:t>
            </w:r>
          </w:p>
        </w:tc>
      </w:tr>
      <w:tr w:rsidR="0060275B" w:rsidRPr="0060275B" w14:paraId="157743EC" w14:textId="77777777" w:rsidTr="00017FF3">
        <w:trPr>
          <w:jc w:val="center"/>
        </w:trPr>
        <w:tc>
          <w:tcPr>
            <w:tcW w:w="1075" w:type="dxa"/>
          </w:tcPr>
          <w:p w14:paraId="5042DB58" w14:textId="0BCF5D86" w:rsidR="0060275B" w:rsidRPr="005355D9" w:rsidRDefault="000D4640" w:rsidP="0060275B">
            <w:pPr>
              <w:spacing w:before="40" w:after="0"/>
              <w:jc w:val="center"/>
              <w:rPr>
                <w:rFonts w:ascii="Arial" w:hAnsi="Arial" w:cs="Arial"/>
                <w:sz w:val="20"/>
              </w:rPr>
            </w:pPr>
            <w:r>
              <w:rPr>
                <w:rFonts w:ascii="Arial" w:hAnsi="Arial" w:cs="Arial"/>
                <w:sz w:val="20"/>
              </w:rPr>
              <w:t>V</w:t>
            </w:r>
            <w:r w:rsidR="0026655F">
              <w:rPr>
                <w:rFonts w:ascii="Arial" w:hAnsi="Arial" w:cs="Arial"/>
                <w:sz w:val="20"/>
              </w:rPr>
              <w:t>0</w:t>
            </w:r>
          </w:p>
        </w:tc>
        <w:tc>
          <w:tcPr>
            <w:tcW w:w="900" w:type="dxa"/>
          </w:tcPr>
          <w:p w14:paraId="2FE5A04D" w14:textId="4E50BE87" w:rsidR="0060275B" w:rsidRPr="005355D9" w:rsidRDefault="001B688B" w:rsidP="0060275B">
            <w:pPr>
              <w:spacing w:before="40" w:after="0"/>
              <w:jc w:val="center"/>
              <w:rPr>
                <w:rFonts w:ascii="Arial" w:hAnsi="Arial" w:cs="Arial"/>
                <w:sz w:val="20"/>
              </w:rPr>
            </w:pPr>
            <w:r>
              <w:rPr>
                <w:rFonts w:ascii="Arial" w:hAnsi="Arial" w:cs="Arial"/>
                <w:sz w:val="20"/>
              </w:rPr>
              <w:t>5/25/</w:t>
            </w:r>
            <w:r w:rsidR="000D4640">
              <w:rPr>
                <w:rFonts w:ascii="Arial" w:hAnsi="Arial" w:cs="Arial"/>
                <w:sz w:val="20"/>
              </w:rPr>
              <w:t>18</w:t>
            </w:r>
          </w:p>
        </w:tc>
        <w:tc>
          <w:tcPr>
            <w:tcW w:w="1913" w:type="dxa"/>
          </w:tcPr>
          <w:p w14:paraId="174381F1" w14:textId="36D958DC" w:rsidR="0060275B" w:rsidRPr="0060275B" w:rsidRDefault="000D4640" w:rsidP="0060275B">
            <w:pPr>
              <w:spacing w:before="40" w:after="0"/>
              <w:jc w:val="center"/>
              <w:rPr>
                <w:rFonts w:ascii="Arial" w:hAnsi="Arial" w:cs="Arial"/>
                <w:color w:val="000000"/>
                <w:sz w:val="20"/>
              </w:rPr>
            </w:pPr>
            <w:r>
              <w:rPr>
                <w:rFonts w:ascii="Arial" w:hAnsi="Arial" w:cs="Arial"/>
                <w:color w:val="000000"/>
                <w:sz w:val="20"/>
              </w:rPr>
              <w:t>All</w:t>
            </w:r>
          </w:p>
        </w:tc>
        <w:tc>
          <w:tcPr>
            <w:tcW w:w="5688" w:type="dxa"/>
          </w:tcPr>
          <w:p w14:paraId="13DCB778" w14:textId="0AAA31BD" w:rsidR="0060275B" w:rsidRPr="0060275B" w:rsidRDefault="001B688B" w:rsidP="001B688B">
            <w:pPr>
              <w:spacing w:before="40" w:after="0"/>
              <w:jc w:val="left"/>
              <w:rPr>
                <w:rFonts w:ascii="Arial" w:hAnsi="Arial" w:cs="Arial"/>
                <w:color w:val="000000"/>
                <w:sz w:val="20"/>
              </w:rPr>
            </w:pPr>
            <w:r>
              <w:rPr>
                <w:rFonts w:ascii="Arial" w:hAnsi="Arial" w:cs="Arial"/>
                <w:color w:val="000000"/>
                <w:sz w:val="20"/>
              </w:rPr>
              <w:t>First Draft</w:t>
            </w:r>
          </w:p>
        </w:tc>
      </w:tr>
      <w:tr w:rsidR="004048F9" w:rsidRPr="0060275B" w14:paraId="3BA81BCB" w14:textId="77777777" w:rsidTr="00017FF3">
        <w:trPr>
          <w:jc w:val="center"/>
        </w:trPr>
        <w:tc>
          <w:tcPr>
            <w:tcW w:w="1075" w:type="dxa"/>
          </w:tcPr>
          <w:p w14:paraId="5CECE770" w14:textId="2B2D7572" w:rsidR="004048F9" w:rsidRDefault="001B688B" w:rsidP="0060275B">
            <w:pPr>
              <w:spacing w:before="40" w:after="0"/>
              <w:jc w:val="center"/>
              <w:rPr>
                <w:rFonts w:ascii="Arial" w:hAnsi="Arial" w:cs="Arial"/>
                <w:color w:val="000000"/>
                <w:sz w:val="20"/>
              </w:rPr>
            </w:pPr>
            <w:r>
              <w:rPr>
                <w:rFonts w:ascii="Arial" w:hAnsi="Arial" w:cs="Arial"/>
                <w:color w:val="000000"/>
                <w:sz w:val="20"/>
              </w:rPr>
              <w:t>V1</w:t>
            </w:r>
          </w:p>
        </w:tc>
        <w:tc>
          <w:tcPr>
            <w:tcW w:w="900" w:type="dxa"/>
          </w:tcPr>
          <w:p w14:paraId="0777ACC7" w14:textId="09FF6877" w:rsidR="004048F9" w:rsidRDefault="001B688B" w:rsidP="0060275B">
            <w:pPr>
              <w:spacing w:before="40" w:after="0"/>
              <w:jc w:val="center"/>
              <w:rPr>
                <w:rFonts w:ascii="Arial" w:hAnsi="Arial" w:cs="Arial"/>
                <w:color w:val="000000"/>
                <w:sz w:val="20"/>
              </w:rPr>
            </w:pPr>
            <w:r>
              <w:rPr>
                <w:rFonts w:ascii="Arial" w:hAnsi="Arial" w:cs="Arial"/>
                <w:color w:val="000000"/>
                <w:sz w:val="20"/>
              </w:rPr>
              <w:t>6/12/18</w:t>
            </w:r>
          </w:p>
        </w:tc>
        <w:tc>
          <w:tcPr>
            <w:tcW w:w="1913" w:type="dxa"/>
          </w:tcPr>
          <w:p w14:paraId="152BEFCA" w14:textId="49966F02" w:rsidR="004048F9" w:rsidRDefault="001B688B" w:rsidP="0060275B">
            <w:pPr>
              <w:spacing w:before="40" w:after="0"/>
              <w:jc w:val="center"/>
              <w:rPr>
                <w:rFonts w:ascii="Arial" w:hAnsi="Arial" w:cs="Arial"/>
                <w:color w:val="000000"/>
                <w:sz w:val="20"/>
              </w:rPr>
            </w:pPr>
            <w:r>
              <w:rPr>
                <w:rFonts w:ascii="Arial" w:hAnsi="Arial" w:cs="Arial"/>
                <w:color w:val="000000"/>
                <w:sz w:val="20"/>
              </w:rPr>
              <w:t>All</w:t>
            </w:r>
          </w:p>
        </w:tc>
        <w:tc>
          <w:tcPr>
            <w:tcW w:w="5688" w:type="dxa"/>
          </w:tcPr>
          <w:p w14:paraId="519AD347" w14:textId="4615B390" w:rsidR="004048F9" w:rsidRDefault="001B688B" w:rsidP="00432347">
            <w:pPr>
              <w:spacing w:before="40" w:after="0"/>
              <w:jc w:val="left"/>
              <w:rPr>
                <w:rFonts w:ascii="Arial" w:hAnsi="Arial" w:cs="Arial"/>
                <w:color w:val="000000"/>
                <w:sz w:val="20"/>
              </w:rPr>
            </w:pPr>
            <w:r>
              <w:rPr>
                <w:rFonts w:ascii="Arial" w:hAnsi="Arial" w:cs="Arial"/>
                <w:color w:val="000000"/>
                <w:sz w:val="20"/>
              </w:rPr>
              <w:t xml:space="preserve">Initial release </w:t>
            </w:r>
          </w:p>
        </w:tc>
      </w:tr>
    </w:tbl>
    <w:p w14:paraId="1FF3C58C" w14:textId="77777777" w:rsidR="0060275B" w:rsidRPr="0060275B" w:rsidRDefault="0060275B" w:rsidP="0060275B">
      <w:pPr>
        <w:jc w:val="center"/>
        <w:rPr>
          <w:rFonts w:ascii="Arial" w:hAnsi="Arial" w:cs="Arial"/>
          <w:color w:val="000000"/>
          <w:sz w:val="20"/>
        </w:rPr>
      </w:pPr>
    </w:p>
    <w:p w14:paraId="162500C3" w14:textId="77777777" w:rsidR="0060275B" w:rsidRPr="0060275B" w:rsidRDefault="0060275B" w:rsidP="0060275B">
      <w:pPr>
        <w:rPr>
          <w:rFonts w:ascii="Arial" w:hAnsi="Arial" w:cs="Arial"/>
          <w:color w:val="000000"/>
          <w:sz w:val="20"/>
        </w:rPr>
      </w:pPr>
    </w:p>
    <w:p w14:paraId="44782355" w14:textId="28648628" w:rsidR="000E59B3" w:rsidRPr="0060275B" w:rsidRDefault="0060275B" w:rsidP="0060275B">
      <w:pPr>
        <w:spacing w:after="0"/>
        <w:jc w:val="left"/>
        <w:rPr>
          <w:color w:val="000000"/>
        </w:rPr>
      </w:pPr>
      <w:r>
        <w:rPr>
          <w:color w:val="000000"/>
        </w:rPr>
        <w:br w:type="page"/>
      </w:r>
    </w:p>
    <w:p w14:paraId="41A4FC92" w14:textId="77777777" w:rsidR="00945D97" w:rsidRPr="009B427B" w:rsidRDefault="00945D97" w:rsidP="00945D97">
      <w:pPr>
        <w:rPr>
          <w:sz w:val="24"/>
          <w:szCs w:val="24"/>
        </w:rPr>
      </w:pPr>
    </w:p>
    <w:sdt>
      <w:sdtPr>
        <w:rPr>
          <w:rFonts w:ascii="Times New Roman" w:eastAsiaTheme="minorEastAsia" w:hAnsi="Times New Roman" w:cstheme="minorBidi"/>
          <w:b/>
          <w:bCs/>
          <w:color w:val="auto"/>
          <w:sz w:val="24"/>
          <w:szCs w:val="24"/>
        </w:rPr>
        <w:id w:val="-1933041185"/>
        <w:docPartObj>
          <w:docPartGallery w:val="Table of Contents"/>
          <w:docPartUnique/>
        </w:docPartObj>
      </w:sdtPr>
      <w:sdtEndPr>
        <w:rPr>
          <w:rFonts w:eastAsia="Times New Roman" w:cs="Times New Roman"/>
          <w:b w:val="0"/>
          <w:bCs w:val="0"/>
          <w:noProof/>
        </w:rPr>
      </w:sdtEndPr>
      <w:sdtContent>
        <w:p w14:paraId="717A5350" w14:textId="77777777" w:rsidR="00945D97" w:rsidRPr="009B427B" w:rsidRDefault="00945D97" w:rsidP="00945D97">
          <w:pPr>
            <w:pStyle w:val="TOCHeading"/>
            <w:ind w:left="432" w:hanging="432"/>
            <w:rPr>
              <w:rFonts w:ascii="Times New Roman" w:hAnsi="Times New Roman"/>
              <w:sz w:val="24"/>
              <w:szCs w:val="24"/>
            </w:rPr>
          </w:pPr>
          <w:r w:rsidRPr="009B427B">
            <w:rPr>
              <w:rFonts w:ascii="Times New Roman" w:hAnsi="Times New Roman"/>
              <w:sz w:val="24"/>
              <w:szCs w:val="24"/>
            </w:rPr>
            <w:t>Contents</w:t>
          </w:r>
        </w:p>
        <w:p w14:paraId="4A0F14A1" w14:textId="77777777" w:rsidR="003F253B" w:rsidRDefault="00945D97">
          <w:pPr>
            <w:pStyle w:val="TOC1"/>
            <w:rPr>
              <w:rFonts w:asciiTheme="minorHAnsi" w:eastAsiaTheme="minorEastAsia" w:hAnsiTheme="minorHAnsi" w:cstheme="minorBidi"/>
              <w:noProof/>
              <w:szCs w:val="22"/>
            </w:rPr>
          </w:pPr>
          <w:r w:rsidRPr="009B427B">
            <w:fldChar w:fldCharType="begin"/>
          </w:r>
          <w:r w:rsidRPr="009B427B">
            <w:instrText xml:space="preserve"> TOC \o "1-3" \h \z \u </w:instrText>
          </w:r>
          <w:r w:rsidRPr="009B427B">
            <w:fldChar w:fldCharType="separate"/>
          </w:r>
          <w:bookmarkStart w:id="0" w:name="_GoBack"/>
          <w:bookmarkEnd w:id="0"/>
          <w:r w:rsidR="003F253B" w:rsidRPr="003E767B">
            <w:rPr>
              <w:rStyle w:val="Hyperlink"/>
              <w:noProof/>
            </w:rPr>
            <w:fldChar w:fldCharType="begin"/>
          </w:r>
          <w:r w:rsidR="003F253B" w:rsidRPr="003E767B">
            <w:rPr>
              <w:rStyle w:val="Hyperlink"/>
              <w:noProof/>
            </w:rPr>
            <w:instrText xml:space="preserve"> </w:instrText>
          </w:r>
          <w:r w:rsidR="003F253B">
            <w:rPr>
              <w:noProof/>
            </w:rPr>
            <w:instrText>HYPERLINK \l "_Toc520106953"</w:instrText>
          </w:r>
          <w:r w:rsidR="003F253B" w:rsidRPr="003E767B">
            <w:rPr>
              <w:rStyle w:val="Hyperlink"/>
              <w:noProof/>
            </w:rPr>
            <w:instrText xml:space="preserve"> </w:instrText>
          </w:r>
          <w:r w:rsidR="003F253B" w:rsidRPr="003E767B">
            <w:rPr>
              <w:rStyle w:val="Hyperlink"/>
              <w:noProof/>
            </w:rPr>
          </w:r>
          <w:r w:rsidR="003F253B" w:rsidRPr="003E767B">
            <w:rPr>
              <w:rStyle w:val="Hyperlink"/>
              <w:noProof/>
            </w:rPr>
            <w:fldChar w:fldCharType="separate"/>
          </w:r>
          <w:r w:rsidR="003F253B" w:rsidRPr="003E767B">
            <w:rPr>
              <w:rStyle w:val="Hyperlink"/>
              <w:noProof/>
            </w:rPr>
            <w:t>1</w:t>
          </w:r>
          <w:r w:rsidR="003F253B">
            <w:rPr>
              <w:rFonts w:asciiTheme="minorHAnsi" w:eastAsiaTheme="minorEastAsia" w:hAnsiTheme="minorHAnsi" w:cstheme="minorBidi"/>
              <w:noProof/>
              <w:szCs w:val="22"/>
            </w:rPr>
            <w:tab/>
          </w:r>
          <w:r w:rsidR="003F253B" w:rsidRPr="003E767B">
            <w:rPr>
              <w:rStyle w:val="Hyperlink"/>
              <w:noProof/>
            </w:rPr>
            <w:t>Scope</w:t>
          </w:r>
          <w:r w:rsidR="003F253B">
            <w:rPr>
              <w:noProof/>
              <w:webHidden/>
            </w:rPr>
            <w:tab/>
          </w:r>
          <w:r w:rsidR="003F253B">
            <w:rPr>
              <w:noProof/>
              <w:webHidden/>
            </w:rPr>
            <w:fldChar w:fldCharType="begin"/>
          </w:r>
          <w:r w:rsidR="003F253B">
            <w:rPr>
              <w:noProof/>
              <w:webHidden/>
            </w:rPr>
            <w:instrText xml:space="preserve"> PAGEREF _Toc520106953 \h </w:instrText>
          </w:r>
          <w:r w:rsidR="003F253B">
            <w:rPr>
              <w:noProof/>
              <w:webHidden/>
            </w:rPr>
          </w:r>
          <w:r w:rsidR="003F253B">
            <w:rPr>
              <w:noProof/>
              <w:webHidden/>
            </w:rPr>
            <w:fldChar w:fldCharType="separate"/>
          </w:r>
          <w:r w:rsidR="003F253B">
            <w:rPr>
              <w:noProof/>
              <w:webHidden/>
            </w:rPr>
            <w:t>4</w:t>
          </w:r>
          <w:r w:rsidR="003F253B">
            <w:rPr>
              <w:noProof/>
              <w:webHidden/>
            </w:rPr>
            <w:fldChar w:fldCharType="end"/>
          </w:r>
          <w:r w:rsidR="003F253B" w:rsidRPr="003E767B">
            <w:rPr>
              <w:rStyle w:val="Hyperlink"/>
              <w:noProof/>
            </w:rPr>
            <w:fldChar w:fldCharType="end"/>
          </w:r>
        </w:p>
        <w:p w14:paraId="3F974CA4" w14:textId="77777777" w:rsidR="003F253B" w:rsidRDefault="003F253B">
          <w:pPr>
            <w:pStyle w:val="TOC1"/>
            <w:rPr>
              <w:rFonts w:asciiTheme="minorHAnsi" w:eastAsiaTheme="minorEastAsia" w:hAnsiTheme="minorHAnsi" w:cstheme="minorBidi"/>
              <w:noProof/>
              <w:szCs w:val="22"/>
            </w:rPr>
          </w:pPr>
          <w:hyperlink w:anchor="_Toc520106954" w:history="1">
            <w:r w:rsidRPr="003E767B">
              <w:rPr>
                <w:rStyle w:val="Hyperlink"/>
                <w:noProof/>
              </w:rPr>
              <w:t>2</w:t>
            </w:r>
            <w:r>
              <w:rPr>
                <w:rFonts w:asciiTheme="minorHAnsi" w:eastAsiaTheme="minorEastAsia" w:hAnsiTheme="minorHAnsi" w:cstheme="minorBidi"/>
                <w:noProof/>
                <w:szCs w:val="22"/>
              </w:rPr>
              <w:tab/>
            </w:r>
            <w:r w:rsidRPr="003E767B">
              <w:rPr>
                <w:rStyle w:val="Hyperlink"/>
                <w:noProof/>
              </w:rPr>
              <w:t>Related US</w:t>
            </w:r>
            <w:r w:rsidRPr="003E767B">
              <w:rPr>
                <w:rStyle w:val="Hyperlink"/>
                <w:noProof/>
              </w:rPr>
              <w:noBreakHyphen/>
              <w:t>HiLumi Project Documents</w:t>
            </w:r>
            <w:r>
              <w:rPr>
                <w:noProof/>
                <w:webHidden/>
              </w:rPr>
              <w:tab/>
            </w:r>
            <w:r>
              <w:rPr>
                <w:noProof/>
                <w:webHidden/>
              </w:rPr>
              <w:fldChar w:fldCharType="begin"/>
            </w:r>
            <w:r>
              <w:rPr>
                <w:noProof/>
                <w:webHidden/>
              </w:rPr>
              <w:instrText xml:space="preserve"> PAGEREF _Toc520106954 \h </w:instrText>
            </w:r>
            <w:r>
              <w:rPr>
                <w:noProof/>
                <w:webHidden/>
              </w:rPr>
            </w:r>
            <w:r>
              <w:rPr>
                <w:noProof/>
                <w:webHidden/>
              </w:rPr>
              <w:fldChar w:fldCharType="separate"/>
            </w:r>
            <w:r>
              <w:rPr>
                <w:noProof/>
                <w:webHidden/>
              </w:rPr>
              <w:t>4</w:t>
            </w:r>
            <w:r>
              <w:rPr>
                <w:noProof/>
                <w:webHidden/>
              </w:rPr>
              <w:fldChar w:fldCharType="end"/>
            </w:r>
          </w:hyperlink>
        </w:p>
        <w:p w14:paraId="2A63F57D" w14:textId="77777777" w:rsidR="003F253B" w:rsidRDefault="003F253B">
          <w:pPr>
            <w:pStyle w:val="TOC1"/>
            <w:rPr>
              <w:rFonts w:asciiTheme="minorHAnsi" w:eastAsiaTheme="minorEastAsia" w:hAnsiTheme="minorHAnsi" w:cstheme="minorBidi"/>
              <w:noProof/>
              <w:szCs w:val="22"/>
            </w:rPr>
          </w:pPr>
          <w:hyperlink w:anchor="_Toc520106955" w:history="1">
            <w:r w:rsidRPr="003E767B">
              <w:rPr>
                <w:rStyle w:val="Hyperlink"/>
                <w:noProof/>
              </w:rPr>
              <w:t>3</w:t>
            </w:r>
            <w:r>
              <w:rPr>
                <w:rFonts w:asciiTheme="minorHAnsi" w:eastAsiaTheme="minorEastAsia" w:hAnsiTheme="minorHAnsi" w:cstheme="minorBidi"/>
                <w:noProof/>
                <w:szCs w:val="22"/>
              </w:rPr>
              <w:tab/>
            </w:r>
            <w:r w:rsidRPr="003E767B">
              <w:rPr>
                <w:rStyle w:val="Hyperlink"/>
                <w:noProof/>
              </w:rPr>
              <w:t>Vertical magnet test objectives and implementation</w:t>
            </w:r>
            <w:r>
              <w:rPr>
                <w:noProof/>
                <w:webHidden/>
              </w:rPr>
              <w:tab/>
            </w:r>
            <w:r>
              <w:rPr>
                <w:noProof/>
                <w:webHidden/>
              </w:rPr>
              <w:fldChar w:fldCharType="begin"/>
            </w:r>
            <w:r>
              <w:rPr>
                <w:noProof/>
                <w:webHidden/>
              </w:rPr>
              <w:instrText xml:space="preserve"> PAGEREF _Toc520106955 \h </w:instrText>
            </w:r>
            <w:r>
              <w:rPr>
                <w:noProof/>
                <w:webHidden/>
              </w:rPr>
            </w:r>
            <w:r>
              <w:rPr>
                <w:noProof/>
                <w:webHidden/>
              </w:rPr>
              <w:fldChar w:fldCharType="separate"/>
            </w:r>
            <w:r>
              <w:rPr>
                <w:noProof/>
                <w:webHidden/>
              </w:rPr>
              <w:t>4</w:t>
            </w:r>
            <w:r>
              <w:rPr>
                <w:noProof/>
                <w:webHidden/>
              </w:rPr>
              <w:fldChar w:fldCharType="end"/>
            </w:r>
          </w:hyperlink>
        </w:p>
        <w:p w14:paraId="57CD81F1" w14:textId="77777777" w:rsidR="003F253B" w:rsidRDefault="003F253B">
          <w:pPr>
            <w:pStyle w:val="TOC1"/>
            <w:rPr>
              <w:rFonts w:asciiTheme="minorHAnsi" w:eastAsiaTheme="minorEastAsia" w:hAnsiTheme="minorHAnsi" w:cstheme="minorBidi"/>
              <w:noProof/>
              <w:szCs w:val="22"/>
            </w:rPr>
          </w:pPr>
          <w:hyperlink w:anchor="_Toc520106956" w:history="1">
            <w:r w:rsidRPr="003E767B">
              <w:rPr>
                <w:rStyle w:val="Hyperlink"/>
                <w:noProof/>
              </w:rPr>
              <w:t>4</w:t>
            </w:r>
            <w:r>
              <w:rPr>
                <w:rFonts w:asciiTheme="minorHAnsi" w:eastAsiaTheme="minorEastAsia" w:hAnsiTheme="minorHAnsi" w:cstheme="minorBidi"/>
                <w:noProof/>
                <w:szCs w:val="22"/>
              </w:rPr>
              <w:tab/>
            </w:r>
            <w:r w:rsidRPr="003E767B">
              <w:rPr>
                <w:rStyle w:val="Hyperlink"/>
                <w:noProof/>
              </w:rPr>
              <w:t>Overview of MQXFA Test Data Requirements</w:t>
            </w:r>
            <w:r>
              <w:rPr>
                <w:noProof/>
                <w:webHidden/>
              </w:rPr>
              <w:tab/>
            </w:r>
            <w:r>
              <w:rPr>
                <w:noProof/>
                <w:webHidden/>
              </w:rPr>
              <w:fldChar w:fldCharType="begin"/>
            </w:r>
            <w:r>
              <w:rPr>
                <w:noProof/>
                <w:webHidden/>
              </w:rPr>
              <w:instrText xml:space="preserve"> PAGEREF _Toc520106956 \h </w:instrText>
            </w:r>
            <w:r>
              <w:rPr>
                <w:noProof/>
                <w:webHidden/>
              </w:rPr>
            </w:r>
            <w:r>
              <w:rPr>
                <w:noProof/>
                <w:webHidden/>
              </w:rPr>
              <w:fldChar w:fldCharType="separate"/>
            </w:r>
            <w:r>
              <w:rPr>
                <w:noProof/>
                <w:webHidden/>
              </w:rPr>
              <w:t>5</w:t>
            </w:r>
            <w:r>
              <w:rPr>
                <w:noProof/>
                <w:webHidden/>
              </w:rPr>
              <w:fldChar w:fldCharType="end"/>
            </w:r>
          </w:hyperlink>
        </w:p>
        <w:p w14:paraId="01FEE9F9" w14:textId="77777777" w:rsidR="003F253B" w:rsidRDefault="003F253B">
          <w:pPr>
            <w:pStyle w:val="TOC1"/>
            <w:rPr>
              <w:rFonts w:asciiTheme="minorHAnsi" w:eastAsiaTheme="minorEastAsia" w:hAnsiTheme="minorHAnsi" w:cstheme="minorBidi"/>
              <w:noProof/>
              <w:szCs w:val="22"/>
            </w:rPr>
          </w:pPr>
          <w:hyperlink w:anchor="_Toc520106957" w:history="1">
            <w:r w:rsidRPr="003E767B">
              <w:rPr>
                <w:rStyle w:val="Hyperlink"/>
                <w:noProof/>
              </w:rPr>
              <w:t>5</w:t>
            </w:r>
            <w:r>
              <w:rPr>
                <w:rFonts w:asciiTheme="minorHAnsi" w:eastAsiaTheme="minorEastAsia" w:hAnsiTheme="minorHAnsi" w:cstheme="minorBidi"/>
                <w:noProof/>
                <w:szCs w:val="22"/>
              </w:rPr>
              <w:tab/>
            </w:r>
            <w:r w:rsidRPr="003E767B">
              <w:rPr>
                <w:rStyle w:val="Hyperlink"/>
                <w:noProof/>
              </w:rPr>
              <w:t>Data types and formats</w:t>
            </w:r>
            <w:r>
              <w:rPr>
                <w:noProof/>
                <w:webHidden/>
              </w:rPr>
              <w:tab/>
            </w:r>
            <w:r>
              <w:rPr>
                <w:noProof/>
                <w:webHidden/>
              </w:rPr>
              <w:fldChar w:fldCharType="begin"/>
            </w:r>
            <w:r>
              <w:rPr>
                <w:noProof/>
                <w:webHidden/>
              </w:rPr>
              <w:instrText xml:space="preserve"> PAGEREF _Toc520106957 \h </w:instrText>
            </w:r>
            <w:r>
              <w:rPr>
                <w:noProof/>
                <w:webHidden/>
              </w:rPr>
            </w:r>
            <w:r>
              <w:rPr>
                <w:noProof/>
                <w:webHidden/>
              </w:rPr>
              <w:fldChar w:fldCharType="separate"/>
            </w:r>
            <w:r>
              <w:rPr>
                <w:noProof/>
                <w:webHidden/>
              </w:rPr>
              <w:t>6</w:t>
            </w:r>
            <w:r>
              <w:rPr>
                <w:noProof/>
                <w:webHidden/>
              </w:rPr>
              <w:fldChar w:fldCharType="end"/>
            </w:r>
          </w:hyperlink>
        </w:p>
        <w:p w14:paraId="2B62ACC1" w14:textId="77777777" w:rsidR="003F253B" w:rsidRDefault="003F253B">
          <w:pPr>
            <w:pStyle w:val="TOC1"/>
            <w:rPr>
              <w:rFonts w:asciiTheme="minorHAnsi" w:eastAsiaTheme="minorEastAsia" w:hAnsiTheme="minorHAnsi" w:cstheme="minorBidi"/>
              <w:noProof/>
              <w:szCs w:val="22"/>
            </w:rPr>
          </w:pPr>
          <w:hyperlink w:anchor="_Toc520106958" w:history="1">
            <w:r w:rsidRPr="003E767B">
              <w:rPr>
                <w:rStyle w:val="Hyperlink"/>
                <w:noProof/>
              </w:rPr>
              <w:t>5.1</w:t>
            </w:r>
            <w:r>
              <w:rPr>
                <w:rFonts w:asciiTheme="minorHAnsi" w:eastAsiaTheme="minorEastAsia" w:hAnsiTheme="minorHAnsi" w:cstheme="minorBidi"/>
                <w:noProof/>
                <w:szCs w:val="22"/>
              </w:rPr>
              <w:tab/>
            </w:r>
            <w:r w:rsidRPr="003E767B">
              <w:rPr>
                <w:rStyle w:val="Hyperlink"/>
                <w:noProof/>
              </w:rPr>
              <w:t>Electrical QA Data</w:t>
            </w:r>
            <w:r>
              <w:rPr>
                <w:noProof/>
                <w:webHidden/>
              </w:rPr>
              <w:tab/>
            </w:r>
            <w:r>
              <w:rPr>
                <w:noProof/>
                <w:webHidden/>
              </w:rPr>
              <w:fldChar w:fldCharType="begin"/>
            </w:r>
            <w:r>
              <w:rPr>
                <w:noProof/>
                <w:webHidden/>
              </w:rPr>
              <w:instrText xml:space="preserve"> PAGEREF _Toc520106958 \h </w:instrText>
            </w:r>
            <w:r>
              <w:rPr>
                <w:noProof/>
                <w:webHidden/>
              </w:rPr>
            </w:r>
            <w:r>
              <w:rPr>
                <w:noProof/>
                <w:webHidden/>
              </w:rPr>
              <w:fldChar w:fldCharType="separate"/>
            </w:r>
            <w:r>
              <w:rPr>
                <w:noProof/>
                <w:webHidden/>
              </w:rPr>
              <w:t>6</w:t>
            </w:r>
            <w:r>
              <w:rPr>
                <w:noProof/>
                <w:webHidden/>
              </w:rPr>
              <w:fldChar w:fldCharType="end"/>
            </w:r>
          </w:hyperlink>
        </w:p>
        <w:p w14:paraId="038A43E8" w14:textId="77777777" w:rsidR="003F253B" w:rsidRDefault="003F253B">
          <w:pPr>
            <w:pStyle w:val="TOC1"/>
            <w:rPr>
              <w:rFonts w:asciiTheme="minorHAnsi" w:eastAsiaTheme="minorEastAsia" w:hAnsiTheme="minorHAnsi" w:cstheme="minorBidi"/>
              <w:noProof/>
              <w:szCs w:val="22"/>
            </w:rPr>
          </w:pPr>
          <w:hyperlink w:anchor="_Toc520106959" w:history="1">
            <w:r w:rsidRPr="003E767B">
              <w:rPr>
                <w:rStyle w:val="Hyperlink"/>
                <w:noProof/>
              </w:rPr>
              <w:t>5.2</w:t>
            </w:r>
            <w:r>
              <w:rPr>
                <w:rFonts w:asciiTheme="minorHAnsi" w:eastAsiaTheme="minorEastAsia" w:hAnsiTheme="minorHAnsi" w:cstheme="minorBidi"/>
                <w:noProof/>
                <w:szCs w:val="22"/>
              </w:rPr>
              <w:tab/>
            </w:r>
            <w:r w:rsidRPr="003E767B">
              <w:rPr>
                <w:rStyle w:val="Hyperlink"/>
                <w:noProof/>
              </w:rPr>
              <w:t>Cryogenic monitoring during cool-down, warm-up and between ramps</w:t>
            </w:r>
            <w:r>
              <w:rPr>
                <w:noProof/>
                <w:webHidden/>
              </w:rPr>
              <w:tab/>
            </w:r>
            <w:r>
              <w:rPr>
                <w:noProof/>
                <w:webHidden/>
              </w:rPr>
              <w:fldChar w:fldCharType="begin"/>
            </w:r>
            <w:r>
              <w:rPr>
                <w:noProof/>
                <w:webHidden/>
              </w:rPr>
              <w:instrText xml:space="preserve"> PAGEREF _Toc520106959 \h </w:instrText>
            </w:r>
            <w:r>
              <w:rPr>
                <w:noProof/>
                <w:webHidden/>
              </w:rPr>
            </w:r>
            <w:r>
              <w:rPr>
                <w:noProof/>
                <w:webHidden/>
              </w:rPr>
              <w:fldChar w:fldCharType="separate"/>
            </w:r>
            <w:r>
              <w:rPr>
                <w:noProof/>
                <w:webHidden/>
              </w:rPr>
              <w:t>6</w:t>
            </w:r>
            <w:r>
              <w:rPr>
                <w:noProof/>
                <w:webHidden/>
              </w:rPr>
              <w:fldChar w:fldCharType="end"/>
            </w:r>
          </w:hyperlink>
        </w:p>
        <w:p w14:paraId="6A5BD2F3" w14:textId="77777777" w:rsidR="003F253B" w:rsidRDefault="003F253B">
          <w:pPr>
            <w:pStyle w:val="TOC1"/>
            <w:rPr>
              <w:rFonts w:asciiTheme="minorHAnsi" w:eastAsiaTheme="minorEastAsia" w:hAnsiTheme="minorHAnsi" w:cstheme="minorBidi"/>
              <w:noProof/>
              <w:szCs w:val="22"/>
            </w:rPr>
          </w:pPr>
          <w:hyperlink w:anchor="_Toc520106960" w:history="1">
            <w:r w:rsidRPr="003E767B">
              <w:rPr>
                <w:rStyle w:val="Hyperlink"/>
                <w:noProof/>
              </w:rPr>
              <w:t>5.3</w:t>
            </w:r>
            <w:r>
              <w:rPr>
                <w:rFonts w:asciiTheme="minorHAnsi" w:eastAsiaTheme="minorEastAsia" w:hAnsiTheme="minorHAnsi" w:cstheme="minorBidi"/>
                <w:noProof/>
                <w:szCs w:val="22"/>
              </w:rPr>
              <w:tab/>
            </w:r>
            <w:r w:rsidRPr="003E767B">
              <w:rPr>
                <w:rStyle w:val="Hyperlink"/>
                <w:noProof/>
              </w:rPr>
              <w:t>Strain gauge data</w:t>
            </w:r>
            <w:r>
              <w:rPr>
                <w:noProof/>
                <w:webHidden/>
              </w:rPr>
              <w:tab/>
            </w:r>
            <w:r>
              <w:rPr>
                <w:noProof/>
                <w:webHidden/>
              </w:rPr>
              <w:fldChar w:fldCharType="begin"/>
            </w:r>
            <w:r>
              <w:rPr>
                <w:noProof/>
                <w:webHidden/>
              </w:rPr>
              <w:instrText xml:space="preserve"> PAGEREF _Toc520106960 \h </w:instrText>
            </w:r>
            <w:r>
              <w:rPr>
                <w:noProof/>
                <w:webHidden/>
              </w:rPr>
            </w:r>
            <w:r>
              <w:rPr>
                <w:noProof/>
                <w:webHidden/>
              </w:rPr>
              <w:fldChar w:fldCharType="separate"/>
            </w:r>
            <w:r>
              <w:rPr>
                <w:noProof/>
                <w:webHidden/>
              </w:rPr>
              <w:t>6</w:t>
            </w:r>
            <w:r>
              <w:rPr>
                <w:noProof/>
                <w:webHidden/>
              </w:rPr>
              <w:fldChar w:fldCharType="end"/>
            </w:r>
          </w:hyperlink>
        </w:p>
        <w:p w14:paraId="5FB8B2E8" w14:textId="77777777" w:rsidR="003F253B" w:rsidRDefault="003F253B">
          <w:pPr>
            <w:pStyle w:val="TOC1"/>
            <w:rPr>
              <w:rFonts w:asciiTheme="minorHAnsi" w:eastAsiaTheme="minorEastAsia" w:hAnsiTheme="minorHAnsi" w:cstheme="minorBidi"/>
              <w:noProof/>
              <w:szCs w:val="22"/>
            </w:rPr>
          </w:pPr>
          <w:hyperlink w:anchor="_Toc520106961" w:history="1">
            <w:r w:rsidRPr="003E767B">
              <w:rPr>
                <w:rStyle w:val="Hyperlink"/>
                <w:noProof/>
              </w:rPr>
              <w:t>5.4</w:t>
            </w:r>
            <w:r>
              <w:rPr>
                <w:rFonts w:asciiTheme="minorHAnsi" w:eastAsiaTheme="minorEastAsia" w:hAnsiTheme="minorHAnsi" w:cstheme="minorBidi"/>
                <w:noProof/>
                <w:szCs w:val="22"/>
              </w:rPr>
              <w:tab/>
            </w:r>
            <w:r w:rsidRPr="003E767B">
              <w:rPr>
                <w:rStyle w:val="Hyperlink"/>
                <w:noProof/>
              </w:rPr>
              <w:t>Current ramp monitor</w:t>
            </w:r>
            <w:r>
              <w:rPr>
                <w:noProof/>
                <w:webHidden/>
              </w:rPr>
              <w:tab/>
            </w:r>
            <w:r>
              <w:rPr>
                <w:noProof/>
                <w:webHidden/>
              </w:rPr>
              <w:fldChar w:fldCharType="begin"/>
            </w:r>
            <w:r>
              <w:rPr>
                <w:noProof/>
                <w:webHidden/>
              </w:rPr>
              <w:instrText xml:space="preserve"> PAGEREF _Toc520106961 \h </w:instrText>
            </w:r>
            <w:r>
              <w:rPr>
                <w:noProof/>
                <w:webHidden/>
              </w:rPr>
            </w:r>
            <w:r>
              <w:rPr>
                <w:noProof/>
                <w:webHidden/>
              </w:rPr>
              <w:fldChar w:fldCharType="separate"/>
            </w:r>
            <w:r>
              <w:rPr>
                <w:noProof/>
                <w:webHidden/>
              </w:rPr>
              <w:t>7</w:t>
            </w:r>
            <w:r>
              <w:rPr>
                <w:noProof/>
                <w:webHidden/>
              </w:rPr>
              <w:fldChar w:fldCharType="end"/>
            </w:r>
          </w:hyperlink>
        </w:p>
        <w:p w14:paraId="4BB44712" w14:textId="77777777" w:rsidR="003F253B" w:rsidRDefault="003F253B">
          <w:pPr>
            <w:pStyle w:val="TOC1"/>
            <w:rPr>
              <w:rFonts w:asciiTheme="minorHAnsi" w:eastAsiaTheme="minorEastAsia" w:hAnsiTheme="minorHAnsi" w:cstheme="minorBidi"/>
              <w:noProof/>
              <w:szCs w:val="22"/>
            </w:rPr>
          </w:pPr>
          <w:hyperlink w:anchor="_Toc520106962" w:history="1">
            <w:r w:rsidRPr="003E767B">
              <w:rPr>
                <w:rStyle w:val="Hyperlink"/>
                <w:noProof/>
              </w:rPr>
              <w:t>5.5</w:t>
            </w:r>
            <w:r>
              <w:rPr>
                <w:rFonts w:asciiTheme="minorHAnsi" w:eastAsiaTheme="minorEastAsia" w:hAnsiTheme="minorHAnsi" w:cstheme="minorBidi"/>
                <w:noProof/>
                <w:szCs w:val="22"/>
              </w:rPr>
              <w:tab/>
            </w:r>
            <w:r w:rsidRPr="003E767B">
              <w:rPr>
                <w:rStyle w:val="Hyperlink"/>
                <w:noProof/>
              </w:rPr>
              <w:t>Quench monitor</w:t>
            </w:r>
            <w:r>
              <w:rPr>
                <w:noProof/>
                <w:webHidden/>
              </w:rPr>
              <w:tab/>
            </w:r>
            <w:r>
              <w:rPr>
                <w:noProof/>
                <w:webHidden/>
              </w:rPr>
              <w:fldChar w:fldCharType="begin"/>
            </w:r>
            <w:r>
              <w:rPr>
                <w:noProof/>
                <w:webHidden/>
              </w:rPr>
              <w:instrText xml:space="preserve"> PAGEREF _Toc520106962 \h </w:instrText>
            </w:r>
            <w:r>
              <w:rPr>
                <w:noProof/>
                <w:webHidden/>
              </w:rPr>
            </w:r>
            <w:r>
              <w:rPr>
                <w:noProof/>
                <w:webHidden/>
              </w:rPr>
              <w:fldChar w:fldCharType="separate"/>
            </w:r>
            <w:r>
              <w:rPr>
                <w:noProof/>
                <w:webHidden/>
              </w:rPr>
              <w:t>8</w:t>
            </w:r>
            <w:r>
              <w:rPr>
                <w:noProof/>
                <w:webHidden/>
              </w:rPr>
              <w:fldChar w:fldCharType="end"/>
            </w:r>
          </w:hyperlink>
        </w:p>
        <w:p w14:paraId="5E1760BE" w14:textId="77777777" w:rsidR="003F253B" w:rsidRDefault="003F253B">
          <w:pPr>
            <w:pStyle w:val="TOC1"/>
            <w:rPr>
              <w:rFonts w:asciiTheme="minorHAnsi" w:eastAsiaTheme="minorEastAsia" w:hAnsiTheme="minorHAnsi" w:cstheme="minorBidi"/>
              <w:noProof/>
              <w:szCs w:val="22"/>
            </w:rPr>
          </w:pPr>
          <w:hyperlink w:anchor="_Toc520106963" w:history="1">
            <w:r w:rsidRPr="003E767B">
              <w:rPr>
                <w:rStyle w:val="Hyperlink"/>
                <w:noProof/>
              </w:rPr>
              <w:t>5.6</w:t>
            </w:r>
            <w:r>
              <w:rPr>
                <w:rFonts w:asciiTheme="minorHAnsi" w:eastAsiaTheme="minorEastAsia" w:hAnsiTheme="minorHAnsi" w:cstheme="minorBidi"/>
                <w:noProof/>
                <w:szCs w:val="22"/>
              </w:rPr>
              <w:tab/>
            </w:r>
            <w:r w:rsidRPr="003E767B">
              <w:rPr>
                <w:rStyle w:val="Hyperlink"/>
                <w:noProof/>
              </w:rPr>
              <w:t>Magnetic measurements</w:t>
            </w:r>
            <w:r>
              <w:rPr>
                <w:noProof/>
                <w:webHidden/>
              </w:rPr>
              <w:tab/>
            </w:r>
            <w:r>
              <w:rPr>
                <w:noProof/>
                <w:webHidden/>
              </w:rPr>
              <w:fldChar w:fldCharType="begin"/>
            </w:r>
            <w:r>
              <w:rPr>
                <w:noProof/>
                <w:webHidden/>
              </w:rPr>
              <w:instrText xml:space="preserve"> PAGEREF _Toc520106963 \h </w:instrText>
            </w:r>
            <w:r>
              <w:rPr>
                <w:noProof/>
                <w:webHidden/>
              </w:rPr>
            </w:r>
            <w:r>
              <w:rPr>
                <w:noProof/>
                <w:webHidden/>
              </w:rPr>
              <w:fldChar w:fldCharType="separate"/>
            </w:r>
            <w:r>
              <w:rPr>
                <w:noProof/>
                <w:webHidden/>
              </w:rPr>
              <w:t>10</w:t>
            </w:r>
            <w:r>
              <w:rPr>
                <w:noProof/>
                <w:webHidden/>
              </w:rPr>
              <w:fldChar w:fldCharType="end"/>
            </w:r>
          </w:hyperlink>
        </w:p>
        <w:p w14:paraId="41E745BF" w14:textId="77777777" w:rsidR="003F253B" w:rsidRDefault="003F253B">
          <w:pPr>
            <w:pStyle w:val="TOC1"/>
            <w:rPr>
              <w:rFonts w:asciiTheme="minorHAnsi" w:eastAsiaTheme="minorEastAsia" w:hAnsiTheme="minorHAnsi" w:cstheme="minorBidi"/>
              <w:noProof/>
              <w:szCs w:val="22"/>
            </w:rPr>
          </w:pPr>
          <w:hyperlink w:anchor="_Toc520106964" w:history="1">
            <w:r w:rsidRPr="003E767B">
              <w:rPr>
                <w:rStyle w:val="Hyperlink"/>
                <w:noProof/>
              </w:rPr>
              <w:t>5.7</w:t>
            </w:r>
            <w:r>
              <w:rPr>
                <w:rFonts w:asciiTheme="minorHAnsi" w:eastAsiaTheme="minorEastAsia" w:hAnsiTheme="minorHAnsi" w:cstheme="minorBidi"/>
                <w:noProof/>
                <w:szCs w:val="22"/>
              </w:rPr>
              <w:tab/>
            </w:r>
            <w:r w:rsidRPr="003E767B">
              <w:rPr>
                <w:rStyle w:val="Hyperlink"/>
                <w:noProof/>
              </w:rPr>
              <w:t>Test summary files</w:t>
            </w:r>
            <w:r>
              <w:rPr>
                <w:noProof/>
                <w:webHidden/>
              </w:rPr>
              <w:tab/>
            </w:r>
            <w:r>
              <w:rPr>
                <w:noProof/>
                <w:webHidden/>
              </w:rPr>
              <w:fldChar w:fldCharType="begin"/>
            </w:r>
            <w:r>
              <w:rPr>
                <w:noProof/>
                <w:webHidden/>
              </w:rPr>
              <w:instrText xml:space="preserve"> PAGEREF _Toc520106964 \h </w:instrText>
            </w:r>
            <w:r>
              <w:rPr>
                <w:noProof/>
                <w:webHidden/>
              </w:rPr>
            </w:r>
            <w:r>
              <w:rPr>
                <w:noProof/>
                <w:webHidden/>
              </w:rPr>
              <w:fldChar w:fldCharType="separate"/>
            </w:r>
            <w:r>
              <w:rPr>
                <w:noProof/>
                <w:webHidden/>
              </w:rPr>
              <w:t>11</w:t>
            </w:r>
            <w:r>
              <w:rPr>
                <w:noProof/>
                <w:webHidden/>
              </w:rPr>
              <w:fldChar w:fldCharType="end"/>
            </w:r>
          </w:hyperlink>
        </w:p>
        <w:p w14:paraId="606B795D" w14:textId="77777777" w:rsidR="003F253B" w:rsidRDefault="003F253B">
          <w:pPr>
            <w:pStyle w:val="TOC1"/>
            <w:rPr>
              <w:rFonts w:asciiTheme="minorHAnsi" w:eastAsiaTheme="minorEastAsia" w:hAnsiTheme="minorHAnsi" w:cstheme="minorBidi"/>
              <w:noProof/>
              <w:szCs w:val="22"/>
            </w:rPr>
          </w:pPr>
          <w:hyperlink w:anchor="_Toc520106965" w:history="1">
            <w:r w:rsidRPr="003E767B">
              <w:rPr>
                <w:rStyle w:val="Hyperlink"/>
                <w:noProof/>
              </w:rPr>
              <w:t>6</w:t>
            </w:r>
            <w:r>
              <w:rPr>
                <w:rFonts w:asciiTheme="minorHAnsi" w:eastAsiaTheme="minorEastAsia" w:hAnsiTheme="minorHAnsi" w:cstheme="minorBidi"/>
                <w:noProof/>
                <w:szCs w:val="22"/>
              </w:rPr>
              <w:tab/>
            </w:r>
            <w:r w:rsidRPr="003E767B">
              <w:rPr>
                <w:rStyle w:val="Hyperlink"/>
                <w:noProof/>
              </w:rPr>
              <w:t>Structure of the file system</w:t>
            </w:r>
            <w:r>
              <w:rPr>
                <w:noProof/>
                <w:webHidden/>
              </w:rPr>
              <w:tab/>
            </w:r>
            <w:r>
              <w:rPr>
                <w:noProof/>
                <w:webHidden/>
              </w:rPr>
              <w:fldChar w:fldCharType="begin"/>
            </w:r>
            <w:r>
              <w:rPr>
                <w:noProof/>
                <w:webHidden/>
              </w:rPr>
              <w:instrText xml:space="preserve"> PAGEREF _Toc520106965 \h </w:instrText>
            </w:r>
            <w:r>
              <w:rPr>
                <w:noProof/>
                <w:webHidden/>
              </w:rPr>
            </w:r>
            <w:r>
              <w:rPr>
                <w:noProof/>
                <w:webHidden/>
              </w:rPr>
              <w:fldChar w:fldCharType="separate"/>
            </w:r>
            <w:r>
              <w:rPr>
                <w:noProof/>
                <w:webHidden/>
              </w:rPr>
              <w:t>11</w:t>
            </w:r>
            <w:r>
              <w:rPr>
                <w:noProof/>
                <w:webHidden/>
              </w:rPr>
              <w:fldChar w:fldCharType="end"/>
            </w:r>
          </w:hyperlink>
        </w:p>
        <w:p w14:paraId="161BE1D8" w14:textId="77777777" w:rsidR="003F253B" w:rsidRDefault="003F253B">
          <w:pPr>
            <w:pStyle w:val="TOC1"/>
            <w:rPr>
              <w:rFonts w:asciiTheme="minorHAnsi" w:eastAsiaTheme="minorEastAsia" w:hAnsiTheme="minorHAnsi" w:cstheme="minorBidi"/>
              <w:noProof/>
              <w:szCs w:val="22"/>
            </w:rPr>
          </w:pPr>
          <w:hyperlink w:anchor="_Toc520106966" w:history="1">
            <w:r w:rsidRPr="003E767B">
              <w:rPr>
                <w:rStyle w:val="Hyperlink"/>
                <w:noProof/>
              </w:rPr>
              <w:t>7</w:t>
            </w:r>
            <w:r>
              <w:rPr>
                <w:rFonts w:asciiTheme="minorHAnsi" w:eastAsiaTheme="minorEastAsia" w:hAnsiTheme="minorHAnsi" w:cstheme="minorBidi"/>
                <w:noProof/>
                <w:szCs w:val="22"/>
              </w:rPr>
              <w:tab/>
            </w:r>
            <w:r w:rsidRPr="003E767B">
              <w:rPr>
                <w:rStyle w:val="Hyperlink"/>
                <w:noProof/>
              </w:rPr>
              <w:t>Data storage and distribution platform</w:t>
            </w:r>
            <w:r>
              <w:rPr>
                <w:noProof/>
                <w:webHidden/>
              </w:rPr>
              <w:tab/>
            </w:r>
            <w:r>
              <w:rPr>
                <w:noProof/>
                <w:webHidden/>
              </w:rPr>
              <w:fldChar w:fldCharType="begin"/>
            </w:r>
            <w:r>
              <w:rPr>
                <w:noProof/>
                <w:webHidden/>
              </w:rPr>
              <w:instrText xml:space="preserve"> PAGEREF _Toc520106966 \h </w:instrText>
            </w:r>
            <w:r>
              <w:rPr>
                <w:noProof/>
                <w:webHidden/>
              </w:rPr>
            </w:r>
            <w:r>
              <w:rPr>
                <w:noProof/>
                <w:webHidden/>
              </w:rPr>
              <w:fldChar w:fldCharType="separate"/>
            </w:r>
            <w:r>
              <w:rPr>
                <w:noProof/>
                <w:webHidden/>
              </w:rPr>
              <w:t>12</w:t>
            </w:r>
            <w:r>
              <w:rPr>
                <w:noProof/>
                <w:webHidden/>
              </w:rPr>
              <w:fldChar w:fldCharType="end"/>
            </w:r>
          </w:hyperlink>
        </w:p>
        <w:p w14:paraId="46B3D503" w14:textId="77777777" w:rsidR="003F253B" w:rsidRDefault="003F253B">
          <w:pPr>
            <w:pStyle w:val="TOC1"/>
            <w:rPr>
              <w:rFonts w:asciiTheme="minorHAnsi" w:eastAsiaTheme="minorEastAsia" w:hAnsiTheme="minorHAnsi" w:cstheme="minorBidi"/>
              <w:noProof/>
              <w:szCs w:val="22"/>
            </w:rPr>
          </w:pPr>
          <w:hyperlink w:anchor="_Toc520106967" w:history="1">
            <w:r w:rsidRPr="003E767B">
              <w:rPr>
                <w:rStyle w:val="Hyperlink"/>
                <w:noProof/>
              </w:rPr>
              <w:t>8</w:t>
            </w:r>
            <w:r>
              <w:rPr>
                <w:rFonts w:asciiTheme="minorHAnsi" w:eastAsiaTheme="minorEastAsia" w:hAnsiTheme="minorHAnsi" w:cstheme="minorBidi"/>
                <w:noProof/>
                <w:szCs w:val="22"/>
              </w:rPr>
              <w:tab/>
            </w:r>
            <w:r w:rsidRPr="003E767B">
              <w:rPr>
                <w:rStyle w:val="Hyperlink"/>
                <w:noProof/>
              </w:rPr>
              <w:t>References</w:t>
            </w:r>
            <w:r>
              <w:rPr>
                <w:noProof/>
                <w:webHidden/>
              </w:rPr>
              <w:tab/>
            </w:r>
            <w:r>
              <w:rPr>
                <w:noProof/>
                <w:webHidden/>
              </w:rPr>
              <w:fldChar w:fldCharType="begin"/>
            </w:r>
            <w:r>
              <w:rPr>
                <w:noProof/>
                <w:webHidden/>
              </w:rPr>
              <w:instrText xml:space="preserve"> PAGEREF _Toc520106967 \h </w:instrText>
            </w:r>
            <w:r>
              <w:rPr>
                <w:noProof/>
                <w:webHidden/>
              </w:rPr>
            </w:r>
            <w:r>
              <w:rPr>
                <w:noProof/>
                <w:webHidden/>
              </w:rPr>
              <w:fldChar w:fldCharType="separate"/>
            </w:r>
            <w:r>
              <w:rPr>
                <w:noProof/>
                <w:webHidden/>
              </w:rPr>
              <w:t>13</w:t>
            </w:r>
            <w:r>
              <w:rPr>
                <w:noProof/>
                <w:webHidden/>
              </w:rPr>
              <w:fldChar w:fldCharType="end"/>
            </w:r>
          </w:hyperlink>
        </w:p>
        <w:p w14:paraId="5E868242" w14:textId="77777777" w:rsidR="00945D97" w:rsidRPr="002C7F53" w:rsidRDefault="00945D97" w:rsidP="00945D97">
          <w:pPr>
            <w:rPr>
              <w:sz w:val="24"/>
              <w:szCs w:val="24"/>
            </w:rPr>
          </w:pPr>
          <w:r w:rsidRPr="009B427B">
            <w:rPr>
              <w:b/>
              <w:bCs/>
              <w:noProof/>
              <w:sz w:val="24"/>
              <w:szCs w:val="24"/>
            </w:rPr>
            <w:fldChar w:fldCharType="end"/>
          </w:r>
        </w:p>
      </w:sdtContent>
    </w:sdt>
    <w:p w14:paraId="4C81D059" w14:textId="77777777" w:rsidR="005D234F" w:rsidRDefault="005D234F" w:rsidP="005D234F">
      <w:pPr>
        <w:pStyle w:val="Heading1"/>
        <w:keepLines w:val="0"/>
        <w:numPr>
          <w:ilvl w:val="0"/>
          <w:numId w:val="0"/>
        </w:numPr>
        <w:spacing w:before="240" w:after="60"/>
        <w:ind w:left="432" w:hanging="432"/>
        <w:rPr>
          <w:sz w:val="24"/>
          <w:szCs w:val="24"/>
        </w:rPr>
      </w:pPr>
      <w:bookmarkStart w:id="1" w:name="_Toc447569619"/>
      <w:bookmarkStart w:id="2" w:name="_Toc447569620"/>
      <w:bookmarkStart w:id="3" w:name="_Toc447569621"/>
      <w:bookmarkStart w:id="4" w:name="_Toc447569622"/>
      <w:bookmarkStart w:id="5" w:name="_Toc447569623"/>
      <w:bookmarkStart w:id="6" w:name="_Toc447569624"/>
      <w:bookmarkStart w:id="7" w:name="_Toc447569625"/>
      <w:bookmarkEnd w:id="1"/>
      <w:bookmarkEnd w:id="2"/>
      <w:bookmarkEnd w:id="3"/>
      <w:bookmarkEnd w:id="4"/>
      <w:bookmarkEnd w:id="5"/>
      <w:bookmarkEnd w:id="6"/>
      <w:bookmarkEnd w:id="7"/>
    </w:p>
    <w:p w14:paraId="2B22BB14" w14:textId="6E6FB273" w:rsidR="005D234F" w:rsidRDefault="005D234F">
      <w:pPr>
        <w:spacing w:after="0"/>
        <w:jc w:val="left"/>
      </w:pPr>
      <w:r>
        <w:br w:type="page"/>
      </w:r>
    </w:p>
    <w:p w14:paraId="595758F6" w14:textId="4A713174" w:rsidR="00945D97" w:rsidRPr="00692F2A" w:rsidRDefault="00133E2D" w:rsidP="00945D97">
      <w:pPr>
        <w:pStyle w:val="Heading1"/>
        <w:keepLines w:val="0"/>
        <w:numPr>
          <w:ilvl w:val="0"/>
          <w:numId w:val="5"/>
        </w:numPr>
        <w:tabs>
          <w:tab w:val="num" w:pos="432"/>
        </w:tabs>
        <w:spacing w:before="240" w:after="0"/>
        <w:rPr>
          <w:sz w:val="22"/>
          <w:szCs w:val="22"/>
        </w:rPr>
      </w:pPr>
      <w:bookmarkStart w:id="8" w:name="_Toc520106953"/>
      <w:r>
        <w:rPr>
          <w:sz w:val="22"/>
          <w:szCs w:val="22"/>
        </w:rPr>
        <w:lastRenderedPageBreak/>
        <w:t>Scope</w:t>
      </w:r>
      <w:bookmarkEnd w:id="8"/>
      <w:r w:rsidR="00945D97" w:rsidRPr="00692F2A">
        <w:rPr>
          <w:sz w:val="22"/>
          <w:szCs w:val="22"/>
        </w:rPr>
        <w:t xml:space="preserve"> </w:t>
      </w:r>
    </w:p>
    <w:p w14:paraId="258E1D08" w14:textId="77777777" w:rsidR="002835FC" w:rsidRPr="00692F2A" w:rsidRDefault="002835FC" w:rsidP="002835FC">
      <w:pPr>
        <w:spacing w:after="0"/>
        <w:rPr>
          <w:szCs w:val="22"/>
        </w:rPr>
      </w:pPr>
    </w:p>
    <w:p w14:paraId="6A7FEB90" w14:textId="16D600FA" w:rsidR="00962906" w:rsidRDefault="00891B41" w:rsidP="00962906">
      <w:pPr>
        <w:spacing w:after="0"/>
        <w:rPr>
          <w:szCs w:val="22"/>
        </w:rPr>
      </w:pPr>
      <w:r>
        <w:rPr>
          <w:szCs w:val="22"/>
        </w:rPr>
        <w:t>This document</w:t>
      </w:r>
      <w:r w:rsidRPr="00891B41">
        <w:rPr>
          <w:szCs w:val="22"/>
        </w:rPr>
        <w:t xml:space="preserve"> </w:t>
      </w:r>
      <w:r w:rsidR="0052560D">
        <w:rPr>
          <w:szCs w:val="22"/>
        </w:rPr>
        <w:t>describes</w:t>
      </w:r>
      <w:r w:rsidR="00962906">
        <w:rPr>
          <w:szCs w:val="22"/>
        </w:rPr>
        <w:t xml:space="preserve"> the</w:t>
      </w:r>
      <w:r w:rsidR="00133E2D">
        <w:rPr>
          <w:szCs w:val="22"/>
        </w:rPr>
        <w:t xml:space="preserve"> </w:t>
      </w:r>
      <w:r w:rsidR="003D6734">
        <w:rPr>
          <w:szCs w:val="22"/>
        </w:rPr>
        <w:t xml:space="preserve">organization of the test data </w:t>
      </w:r>
      <w:r w:rsidR="00133E2D">
        <w:rPr>
          <w:szCs w:val="22"/>
        </w:rPr>
        <w:t>of</w:t>
      </w:r>
      <w:r>
        <w:rPr>
          <w:szCs w:val="22"/>
        </w:rPr>
        <w:t xml:space="preserve"> the MQXF</w:t>
      </w:r>
      <w:r w:rsidR="00962906">
        <w:rPr>
          <w:szCs w:val="22"/>
        </w:rPr>
        <w:t>A</w:t>
      </w:r>
      <w:r w:rsidR="00133E2D">
        <w:rPr>
          <w:szCs w:val="22"/>
        </w:rPr>
        <w:t xml:space="preserve"> magnets</w:t>
      </w:r>
      <w:r w:rsidR="009B0BE7">
        <w:rPr>
          <w:szCs w:val="22"/>
        </w:rPr>
        <w:t>, to be installed in HL</w:t>
      </w:r>
      <w:r w:rsidR="00CA5759">
        <w:rPr>
          <w:szCs w:val="22"/>
        </w:rPr>
        <w:noBreakHyphen/>
      </w:r>
      <w:r w:rsidR="009B0BE7">
        <w:rPr>
          <w:szCs w:val="22"/>
        </w:rPr>
        <w:t xml:space="preserve">LHC as the </w:t>
      </w:r>
      <w:r w:rsidR="00962906" w:rsidRPr="00962906">
        <w:rPr>
          <w:szCs w:val="22"/>
        </w:rPr>
        <w:t>Q1 and Q3 inner triplet optical eleme</w:t>
      </w:r>
      <w:r w:rsidR="008A7864">
        <w:rPr>
          <w:szCs w:val="22"/>
        </w:rPr>
        <w:t>nts in front of the interaction</w:t>
      </w:r>
      <w:r w:rsidR="00962906" w:rsidRPr="00962906">
        <w:rPr>
          <w:szCs w:val="22"/>
        </w:rPr>
        <w:t xml:space="preserve"> points 1 (ATL</w:t>
      </w:r>
      <w:r w:rsidR="008A7864">
        <w:rPr>
          <w:szCs w:val="22"/>
        </w:rPr>
        <w:t xml:space="preserve">AS) and 5 (CMS). A pair of ~4.5 </w:t>
      </w:r>
      <w:r w:rsidR="00962906" w:rsidRPr="00962906">
        <w:rPr>
          <w:szCs w:val="22"/>
        </w:rPr>
        <w:t>m</w:t>
      </w:r>
      <w:r w:rsidR="008A7864">
        <w:rPr>
          <w:szCs w:val="22"/>
        </w:rPr>
        <w:t xml:space="preserve">eter </w:t>
      </w:r>
      <w:r w:rsidR="009B0BE7">
        <w:rPr>
          <w:szCs w:val="22"/>
        </w:rPr>
        <w:t>long MQXFA magnets is assembled</w:t>
      </w:r>
      <w:r w:rsidR="00962906" w:rsidRPr="00962906">
        <w:rPr>
          <w:szCs w:val="22"/>
        </w:rPr>
        <w:t xml:space="preserve"> in a stainless</w:t>
      </w:r>
      <w:r w:rsidR="00CA5759">
        <w:rPr>
          <w:szCs w:val="22"/>
        </w:rPr>
        <w:noBreakHyphen/>
      </w:r>
      <w:r w:rsidR="00962906" w:rsidRPr="00962906">
        <w:rPr>
          <w:szCs w:val="22"/>
        </w:rPr>
        <w:t xml:space="preserve">steel helium vessel, including the end domes, to make the Q1 </w:t>
      </w:r>
      <w:r w:rsidR="00962906">
        <w:rPr>
          <w:szCs w:val="22"/>
        </w:rPr>
        <w:t>Cold Mass or the Q3 Cold Mas</w:t>
      </w:r>
      <w:r w:rsidR="0052560D">
        <w:rPr>
          <w:szCs w:val="22"/>
        </w:rPr>
        <w:t xml:space="preserve">s. </w:t>
      </w:r>
      <w:r w:rsidR="00962906" w:rsidRPr="00962906">
        <w:rPr>
          <w:szCs w:val="22"/>
        </w:rPr>
        <w:t>The US HL</w:t>
      </w:r>
      <w:r w:rsidR="00CA5759">
        <w:rPr>
          <w:szCs w:val="22"/>
        </w:rPr>
        <w:noBreakHyphen/>
      </w:r>
      <w:r w:rsidR="00962906" w:rsidRPr="00962906">
        <w:rPr>
          <w:szCs w:val="22"/>
        </w:rPr>
        <w:t>LHC Accelerator Upgrade Project is responsible for the design, manufacturing and test of the Q1/Q3 Cold</w:t>
      </w:r>
      <w:r w:rsidR="00CA5759">
        <w:rPr>
          <w:szCs w:val="22"/>
        </w:rPr>
        <w:noBreakHyphen/>
      </w:r>
      <w:r w:rsidR="00962906" w:rsidRPr="00962906">
        <w:rPr>
          <w:szCs w:val="22"/>
        </w:rPr>
        <w:t>Masses</w:t>
      </w:r>
      <w:r w:rsidR="00DE5418">
        <w:rPr>
          <w:szCs w:val="22"/>
        </w:rPr>
        <w:t xml:space="preserve"> and the complete MQXFA magnets</w:t>
      </w:r>
      <w:r w:rsidR="00246DB9">
        <w:rPr>
          <w:szCs w:val="22"/>
        </w:rPr>
        <w:t xml:space="preserve"> [</w:t>
      </w:r>
      <w:r w:rsidR="00F62D53">
        <w:rPr>
          <w:szCs w:val="22"/>
        </w:rPr>
        <w:t>1</w:t>
      </w:r>
      <w:r w:rsidR="00CE4042">
        <w:rPr>
          <w:szCs w:val="22"/>
        </w:rPr>
        <w:t>]</w:t>
      </w:r>
      <w:r w:rsidR="00962906" w:rsidRPr="00962906">
        <w:rPr>
          <w:szCs w:val="22"/>
        </w:rPr>
        <w:t>.</w:t>
      </w:r>
      <w:r w:rsidR="00246DB9">
        <w:rPr>
          <w:szCs w:val="22"/>
        </w:rPr>
        <w:t xml:space="preserve"> </w:t>
      </w:r>
      <w:r w:rsidR="00246DB9" w:rsidRPr="00962906">
        <w:rPr>
          <w:szCs w:val="22"/>
        </w:rPr>
        <w:t xml:space="preserve">CERN </w:t>
      </w:r>
      <w:r w:rsidR="00246DB9">
        <w:rPr>
          <w:szCs w:val="22"/>
        </w:rPr>
        <w:t>provides</w:t>
      </w:r>
      <w:r w:rsidR="00246DB9" w:rsidRPr="00962906">
        <w:rPr>
          <w:szCs w:val="22"/>
        </w:rPr>
        <w:t xml:space="preserve"> </w:t>
      </w:r>
      <w:r w:rsidR="008A7864">
        <w:rPr>
          <w:szCs w:val="22"/>
        </w:rPr>
        <w:t>the cryostat</w:t>
      </w:r>
      <w:r w:rsidR="00246DB9">
        <w:rPr>
          <w:szCs w:val="22"/>
        </w:rPr>
        <w:t xml:space="preserve"> components and is responsible for integration and installation in HL</w:t>
      </w:r>
      <w:r w:rsidR="00CA5759">
        <w:rPr>
          <w:szCs w:val="22"/>
        </w:rPr>
        <w:noBreakHyphen/>
      </w:r>
      <w:r w:rsidR="00246DB9">
        <w:rPr>
          <w:szCs w:val="22"/>
        </w:rPr>
        <w:t>LHC [</w:t>
      </w:r>
      <w:r w:rsidR="00F62D53">
        <w:rPr>
          <w:szCs w:val="22"/>
        </w:rPr>
        <w:t>2</w:t>
      </w:r>
      <w:r w:rsidR="00246DB9">
        <w:rPr>
          <w:szCs w:val="22"/>
        </w:rPr>
        <w:t>].</w:t>
      </w:r>
      <w:r w:rsidR="00246DB9" w:rsidRPr="00962906">
        <w:rPr>
          <w:szCs w:val="22"/>
        </w:rPr>
        <w:t xml:space="preserve">  </w:t>
      </w:r>
    </w:p>
    <w:p w14:paraId="78E52B2C" w14:textId="77777777" w:rsidR="00962906" w:rsidRDefault="00962906" w:rsidP="00891B41">
      <w:pPr>
        <w:spacing w:after="0"/>
        <w:rPr>
          <w:szCs w:val="22"/>
        </w:rPr>
      </w:pPr>
    </w:p>
    <w:p w14:paraId="7DA0278E" w14:textId="7F8B49F8" w:rsidR="008C4C4E" w:rsidRDefault="002506A2" w:rsidP="008C4C4E">
      <w:r>
        <w:rPr>
          <w:szCs w:val="22"/>
        </w:rPr>
        <w:t xml:space="preserve">This document provides an overview of the test </w:t>
      </w:r>
      <w:r w:rsidR="0031275E">
        <w:rPr>
          <w:szCs w:val="22"/>
        </w:rPr>
        <w:t xml:space="preserve">objectives and the data organization plans, followed by </w:t>
      </w:r>
      <w:r>
        <w:rPr>
          <w:szCs w:val="22"/>
        </w:rPr>
        <w:t>det</w:t>
      </w:r>
      <w:r w:rsidR="00342D62">
        <w:rPr>
          <w:szCs w:val="22"/>
        </w:rPr>
        <w:t>ails of the data type</w:t>
      </w:r>
      <w:r>
        <w:rPr>
          <w:szCs w:val="22"/>
        </w:rPr>
        <w:t>s</w:t>
      </w:r>
      <w:r w:rsidR="00342D62">
        <w:rPr>
          <w:szCs w:val="22"/>
        </w:rPr>
        <w:t xml:space="preserve"> and formats</w:t>
      </w:r>
      <w:r>
        <w:rPr>
          <w:szCs w:val="22"/>
        </w:rPr>
        <w:t>, the structure of the file systems and the storage and distribution platform.</w:t>
      </w:r>
      <w:r w:rsidR="0031275E">
        <w:rPr>
          <w:szCs w:val="22"/>
        </w:rPr>
        <w:t xml:space="preserve"> It should be noted that </w:t>
      </w:r>
      <w:r w:rsidR="0031275E">
        <w:t xml:space="preserve">in the context of the AUP project, </w:t>
      </w:r>
      <w:r w:rsidR="00F616C9">
        <w:t xml:space="preserve">responsibility for </w:t>
      </w:r>
      <w:r w:rsidR="0031275E">
        <w:t xml:space="preserve">data acquisition, storage and distribution </w:t>
      </w:r>
      <w:r w:rsidR="00F616C9">
        <w:t xml:space="preserve">at each production step </w:t>
      </w:r>
      <w:r w:rsidR="0031275E">
        <w:t xml:space="preserve">is with the respective WBS component. </w:t>
      </w:r>
      <w:r w:rsidR="00F616C9">
        <w:t xml:space="preserve">This document covers the data plan for </w:t>
      </w:r>
      <w:r w:rsidR="0031275E">
        <w:t xml:space="preserve">WBS </w:t>
      </w:r>
      <w:r w:rsidR="00F616C9">
        <w:t xml:space="preserve">302.4-01, magnet vertical test. </w:t>
      </w:r>
    </w:p>
    <w:p w14:paraId="2AF02534" w14:textId="77777777" w:rsidR="0052560D" w:rsidRPr="008C4C4E" w:rsidRDefault="0052560D" w:rsidP="008C4C4E"/>
    <w:p w14:paraId="2F6F2A60" w14:textId="5FD713C9" w:rsidR="00131FE7" w:rsidRPr="008C4C4E" w:rsidRDefault="0023532B" w:rsidP="00131FE7">
      <w:pPr>
        <w:pStyle w:val="Heading1"/>
        <w:keepLines w:val="0"/>
        <w:numPr>
          <w:ilvl w:val="0"/>
          <w:numId w:val="5"/>
        </w:numPr>
        <w:tabs>
          <w:tab w:val="num" w:pos="432"/>
        </w:tabs>
        <w:spacing w:before="240" w:after="60"/>
        <w:rPr>
          <w:sz w:val="22"/>
          <w:szCs w:val="22"/>
        </w:rPr>
      </w:pPr>
      <w:bookmarkStart w:id="9" w:name="_Toc520106954"/>
      <w:r>
        <w:rPr>
          <w:sz w:val="22"/>
          <w:szCs w:val="22"/>
        </w:rPr>
        <w:t>Related</w:t>
      </w:r>
      <w:r w:rsidR="00131FE7">
        <w:rPr>
          <w:sz w:val="22"/>
          <w:szCs w:val="22"/>
        </w:rPr>
        <w:t xml:space="preserve"> </w:t>
      </w:r>
      <w:r w:rsidR="00791F45">
        <w:rPr>
          <w:sz w:val="22"/>
          <w:szCs w:val="22"/>
        </w:rPr>
        <w:t>US</w:t>
      </w:r>
      <w:r w:rsidR="00CA5759">
        <w:rPr>
          <w:sz w:val="22"/>
          <w:szCs w:val="22"/>
        </w:rPr>
        <w:noBreakHyphen/>
      </w:r>
      <w:r w:rsidR="00791F45">
        <w:rPr>
          <w:sz w:val="22"/>
          <w:szCs w:val="22"/>
        </w:rPr>
        <w:t>HiLumi Project D</w:t>
      </w:r>
      <w:r w:rsidR="00131FE7">
        <w:rPr>
          <w:sz w:val="22"/>
          <w:szCs w:val="22"/>
        </w:rPr>
        <w:t>ocuments</w:t>
      </w:r>
      <w:bookmarkEnd w:id="9"/>
    </w:p>
    <w:p w14:paraId="591EEEB1" w14:textId="77777777" w:rsidR="008C4C4E" w:rsidRDefault="008C4C4E" w:rsidP="008C4C4E">
      <w:pPr>
        <w:spacing w:after="0"/>
      </w:pPr>
    </w:p>
    <w:p w14:paraId="599FC19C" w14:textId="3D8DDF3D" w:rsidR="00131FE7" w:rsidRDefault="005D285E" w:rsidP="005B212F">
      <w:pPr>
        <w:pStyle w:val="ListParagraph"/>
        <w:numPr>
          <w:ilvl w:val="0"/>
          <w:numId w:val="13"/>
        </w:numPr>
        <w:spacing w:after="0"/>
      </w:pPr>
      <w:r>
        <w:t>US</w:t>
      </w:r>
      <w:r w:rsidR="00CA5759">
        <w:noBreakHyphen/>
      </w:r>
      <w:r>
        <w:t>HiLumi.D</w:t>
      </w:r>
      <w:r w:rsidR="0023532B" w:rsidRPr="0023532B">
        <w:t xml:space="preserve">oc.36 </w:t>
      </w:r>
      <w:r>
        <w:tab/>
      </w:r>
      <w:r w:rsidR="0023532B" w:rsidRPr="0023532B">
        <w:t>MQXFA Functional Requirements Specification</w:t>
      </w:r>
    </w:p>
    <w:p w14:paraId="5E845FF7" w14:textId="446B6B8E" w:rsidR="00131FE7" w:rsidRDefault="005D285E" w:rsidP="005B212F">
      <w:pPr>
        <w:pStyle w:val="ListParagraph"/>
        <w:numPr>
          <w:ilvl w:val="0"/>
          <w:numId w:val="13"/>
        </w:numPr>
        <w:spacing w:after="0"/>
      </w:pPr>
      <w:r>
        <w:t>US</w:t>
      </w:r>
      <w:r w:rsidR="00CA5759">
        <w:noBreakHyphen/>
      </w:r>
      <w:r>
        <w:t>HiLumi.</w:t>
      </w:r>
      <w:r w:rsidRPr="005D285E">
        <w:t>Doc.</w:t>
      </w:r>
      <w:r w:rsidR="008A5FF7">
        <w:t>948</w:t>
      </w:r>
      <w:r>
        <w:tab/>
      </w:r>
      <w:r w:rsidR="006A515C">
        <w:t>MQXFA Final</w:t>
      </w:r>
      <w:r>
        <w:t xml:space="preserve"> Design Report</w:t>
      </w:r>
    </w:p>
    <w:p w14:paraId="035146DF" w14:textId="197A1CBE" w:rsidR="00353052" w:rsidRDefault="008C4C4E" w:rsidP="008C4C4E">
      <w:pPr>
        <w:pStyle w:val="ListParagraph"/>
        <w:numPr>
          <w:ilvl w:val="0"/>
          <w:numId w:val="13"/>
        </w:numPr>
        <w:spacing w:after="0"/>
      </w:pPr>
      <w:r>
        <w:t>US.HiLumi.Doc.1103</w:t>
      </w:r>
      <w:r>
        <w:tab/>
      </w:r>
      <w:r w:rsidRPr="008C4C4E">
        <w:t>Acceptance Criteria Part A: MQXFA Magnet</w:t>
      </w:r>
    </w:p>
    <w:p w14:paraId="21BB9194" w14:textId="0ED4B599" w:rsidR="008C4C4E" w:rsidRDefault="00353052" w:rsidP="008C4C4E">
      <w:pPr>
        <w:pStyle w:val="ListParagraph"/>
        <w:numPr>
          <w:ilvl w:val="0"/>
          <w:numId w:val="13"/>
        </w:numPr>
        <w:spacing w:after="0"/>
      </w:pPr>
      <w:r>
        <w:t>US-HiLumi.Doc.826</w:t>
      </w:r>
      <w:r>
        <w:tab/>
      </w:r>
      <w:r w:rsidRPr="00353052">
        <w:t>MQXFA Electrical Design Criteria</w:t>
      </w:r>
    </w:p>
    <w:p w14:paraId="56ACE9C1" w14:textId="41CEBDB4" w:rsidR="008C4C4E" w:rsidRDefault="008C4C4E" w:rsidP="008C4C4E">
      <w:pPr>
        <w:pStyle w:val="ListParagraph"/>
        <w:numPr>
          <w:ilvl w:val="0"/>
          <w:numId w:val="13"/>
        </w:numPr>
        <w:spacing w:after="0"/>
      </w:pPr>
      <w:r>
        <w:t>US-HiLumi.Doc.1109</w:t>
      </w:r>
      <w:r>
        <w:tab/>
        <w:t>Test stand functional requirements (MQXFA magnets)</w:t>
      </w:r>
    </w:p>
    <w:p w14:paraId="5465EF03" w14:textId="77777777" w:rsidR="00D4355D" w:rsidRDefault="00D4355D" w:rsidP="00D4355D">
      <w:pPr>
        <w:spacing w:after="0"/>
      </w:pPr>
    </w:p>
    <w:p w14:paraId="504857AE" w14:textId="0C6D590C" w:rsidR="00C50D55" w:rsidRPr="00692F2A" w:rsidRDefault="001F6D69" w:rsidP="00C50D55">
      <w:pPr>
        <w:pStyle w:val="Heading1"/>
        <w:keepLines w:val="0"/>
        <w:numPr>
          <w:ilvl w:val="0"/>
          <w:numId w:val="5"/>
        </w:numPr>
        <w:tabs>
          <w:tab w:val="num" w:pos="432"/>
        </w:tabs>
        <w:spacing w:before="240" w:after="60"/>
        <w:rPr>
          <w:sz w:val="22"/>
          <w:szCs w:val="22"/>
        </w:rPr>
      </w:pPr>
      <w:bookmarkStart w:id="10" w:name="_Toc520106955"/>
      <w:r>
        <w:rPr>
          <w:sz w:val="22"/>
          <w:szCs w:val="22"/>
        </w:rPr>
        <w:t>Vertical magnet test objectives</w:t>
      </w:r>
      <w:r w:rsidR="007814CE">
        <w:rPr>
          <w:sz w:val="22"/>
          <w:szCs w:val="22"/>
        </w:rPr>
        <w:t xml:space="preserve"> and implementation</w:t>
      </w:r>
      <w:bookmarkEnd w:id="10"/>
    </w:p>
    <w:p w14:paraId="02588369" w14:textId="77777777" w:rsidR="00C50D55" w:rsidRDefault="00C50D55" w:rsidP="00C50D55">
      <w:pPr>
        <w:rPr>
          <w:szCs w:val="22"/>
        </w:rPr>
      </w:pPr>
    </w:p>
    <w:p w14:paraId="2FA352E1" w14:textId="138C5FD6" w:rsidR="007814CE" w:rsidRDefault="001F6D69" w:rsidP="00D223E1">
      <w:r>
        <w:t xml:space="preserve">The primary objective of MQXFA cold testing in the vertical dewar is ensuring that the magnet meets key performance requirements prior to installation in the </w:t>
      </w:r>
      <w:r w:rsidR="008C4C4E">
        <w:t xml:space="preserve">LQXFA </w:t>
      </w:r>
      <w:r>
        <w:t xml:space="preserve">cold mass; or if the magnet does not </w:t>
      </w:r>
      <w:r w:rsidR="0052560D">
        <w:t xml:space="preserve">fully </w:t>
      </w:r>
      <w:r>
        <w:t xml:space="preserve">meet requirements, to </w:t>
      </w:r>
      <w:r w:rsidR="0052560D">
        <w:t>characterize its</w:t>
      </w:r>
      <w:r>
        <w:t xml:space="preserve"> technical limitation</w:t>
      </w:r>
      <w:r w:rsidR="0052560D">
        <w:t>s in order to</w:t>
      </w:r>
      <w:r>
        <w:t xml:space="preserve"> </w:t>
      </w:r>
      <w:r w:rsidR="009B3E4E">
        <w:t xml:space="preserve">help </w:t>
      </w:r>
      <w:r>
        <w:t>identify their cause</w:t>
      </w:r>
      <w:r w:rsidR="007814CE">
        <w:t>s and possible repair options.</w:t>
      </w:r>
      <w:r>
        <w:t xml:space="preserve"> The </w:t>
      </w:r>
      <w:r w:rsidR="007814CE">
        <w:t>main elements of the test are:</w:t>
      </w:r>
    </w:p>
    <w:p w14:paraId="33501946" w14:textId="1D9C8CE8" w:rsidR="001F6D69" w:rsidRDefault="001F6D69" w:rsidP="00524C57">
      <w:pPr>
        <w:pStyle w:val="ListParagraph"/>
        <w:numPr>
          <w:ilvl w:val="0"/>
          <w:numId w:val="21"/>
        </w:numPr>
        <w:spacing w:after="0"/>
      </w:pPr>
      <w:r>
        <w:t>At room temperature before cool down</w:t>
      </w:r>
    </w:p>
    <w:p w14:paraId="0114ED63" w14:textId="77777777" w:rsidR="008C4C4E" w:rsidRDefault="008C4C4E" w:rsidP="00524C57">
      <w:pPr>
        <w:numPr>
          <w:ilvl w:val="1"/>
          <w:numId w:val="21"/>
        </w:numPr>
        <w:spacing w:after="0"/>
      </w:pPr>
      <w:r w:rsidRPr="008C4C4E">
        <w:t>Electrical checkouts and tests ensuring the integrity of the insulation</w:t>
      </w:r>
    </w:p>
    <w:p w14:paraId="45FCBDB9" w14:textId="0445D4BF" w:rsidR="001F6D69" w:rsidRDefault="001F6D69" w:rsidP="00524C57">
      <w:pPr>
        <w:numPr>
          <w:ilvl w:val="1"/>
          <w:numId w:val="21"/>
        </w:numPr>
        <w:spacing w:after="0"/>
      </w:pPr>
      <w:r>
        <w:t xml:space="preserve">Magnetic measurements: </w:t>
      </w:r>
      <w:r w:rsidR="008C4C4E">
        <w:t>transfer function, field integral</w:t>
      </w:r>
      <w:r>
        <w:t xml:space="preserve"> and field harmonics</w:t>
      </w:r>
    </w:p>
    <w:p w14:paraId="0C07318F" w14:textId="77777777" w:rsidR="001F6D69" w:rsidRDefault="001F6D69" w:rsidP="00524C57">
      <w:pPr>
        <w:pStyle w:val="ListParagraph"/>
        <w:numPr>
          <w:ilvl w:val="0"/>
          <w:numId w:val="25"/>
        </w:numPr>
        <w:spacing w:after="0"/>
      </w:pPr>
      <w:r>
        <w:t>After cool down to 1.9 K</w:t>
      </w:r>
    </w:p>
    <w:p w14:paraId="0B04FC24" w14:textId="36A788A3" w:rsidR="001F6D69" w:rsidRDefault="008C4C4E" w:rsidP="00524C57">
      <w:pPr>
        <w:pStyle w:val="ListParagraph"/>
        <w:numPr>
          <w:ilvl w:val="1"/>
          <w:numId w:val="25"/>
        </w:numPr>
        <w:spacing w:after="0"/>
      </w:pPr>
      <w:r>
        <w:t>Electrical checkouts and tests ensuring the integrity of the insulation after cool down</w:t>
      </w:r>
    </w:p>
    <w:p w14:paraId="5BED9232" w14:textId="7A702864" w:rsidR="00524C57" w:rsidRDefault="00524C57" w:rsidP="00524C57">
      <w:pPr>
        <w:pStyle w:val="ListParagraph"/>
        <w:numPr>
          <w:ilvl w:val="1"/>
          <w:numId w:val="25"/>
        </w:numPr>
        <w:spacing w:after="0"/>
      </w:pPr>
      <w:r>
        <w:t>Quench protection system validation prior to training</w:t>
      </w:r>
    </w:p>
    <w:p w14:paraId="5949A59A" w14:textId="440E7A21" w:rsidR="001F6D69" w:rsidRDefault="0031275E" w:rsidP="00524C57">
      <w:pPr>
        <w:pStyle w:val="ListParagraph"/>
        <w:numPr>
          <w:ilvl w:val="1"/>
          <w:numId w:val="25"/>
        </w:numPr>
        <w:spacing w:after="0"/>
      </w:pPr>
      <w:r>
        <w:t>Quench training to ultimate current</w:t>
      </w:r>
    </w:p>
    <w:p w14:paraId="7962EB72" w14:textId="77777777" w:rsidR="001F6D69" w:rsidRDefault="001F6D69" w:rsidP="00524C57">
      <w:pPr>
        <w:pStyle w:val="ListParagraph"/>
        <w:numPr>
          <w:ilvl w:val="1"/>
          <w:numId w:val="25"/>
        </w:numPr>
        <w:spacing w:after="0"/>
      </w:pPr>
      <w:r>
        <w:t>Magnetic measurements: integral field strength and field harmonics</w:t>
      </w:r>
    </w:p>
    <w:p w14:paraId="62EF60D5" w14:textId="77777777" w:rsidR="001F6D69" w:rsidRDefault="001F6D69" w:rsidP="00524C57">
      <w:pPr>
        <w:pStyle w:val="ListParagraph"/>
        <w:numPr>
          <w:ilvl w:val="1"/>
          <w:numId w:val="25"/>
        </w:numPr>
        <w:spacing w:after="0"/>
      </w:pPr>
      <w:r>
        <w:t>Holding the ultimate current for an extended period of time</w:t>
      </w:r>
    </w:p>
    <w:p w14:paraId="2C376FAA" w14:textId="564A5BA4" w:rsidR="001F6D69" w:rsidRDefault="001F6D69" w:rsidP="00524C57">
      <w:pPr>
        <w:pStyle w:val="ListParagraph"/>
        <w:numPr>
          <w:ilvl w:val="1"/>
          <w:numId w:val="25"/>
        </w:numPr>
        <w:spacing w:after="0"/>
      </w:pPr>
      <w:r>
        <w:t>Splice measurements</w:t>
      </w:r>
    </w:p>
    <w:p w14:paraId="3810B77A" w14:textId="3E246715" w:rsidR="007814CE" w:rsidRDefault="00524C57" w:rsidP="007814CE">
      <w:pPr>
        <w:pStyle w:val="ListParagraph"/>
        <w:numPr>
          <w:ilvl w:val="0"/>
          <w:numId w:val="25"/>
        </w:numPr>
      </w:pPr>
      <w:r>
        <w:t>During</w:t>
      </w:r>
      <w:r w:rsidR="007814CE">
        <w:t xml:space="preserve"> warm up</w:t>
      </w:r>
    </w:p>
    <w:p w14:paraId="78ABB866" w14:textId="72778E65" w:rsidR="00524C57" w:rsidRDefault="00524C57" w:rsidP="007814CE">
      <w:pPr>
        <w:pStyle w:val="ListParagraph"/>
        <w:numPr>
          <w:ilvl w:val="1"/>
          <w:numId w:val="25"/>
        </w:numPr>
      </w:pPr>
      <w:r>
        <w:t>RRR measurement</w:t>
      </w:r>
    </w:p>
    <w:p w14:paraId="0CC8340C" w14:textId="77816EA9" w:rsidR="00CE1028" w:rsidRDefault="00CE1028" w:rsidP="00CE1028">
      <w:pPr>
        <w:pStyle w:val="ListParagraph"/>
        <w:numPr>
          <w:ilvl w:val="0"/>
          <w:numId w:val="25"/>
        </w:numPr>
      </w:pPr>
      <w:r>
        <w:t>At room temperature after warm up</w:t>
      </w:r>
    </w:p>
    <w:p w14:paraId="3D0BE5CE" w14:textId="0AE84C6A" w:rsidR="001F6D69" w:rsidRDefault="001F6D69" w:rsidP="007814CE">
      <w:pPr>
        <w:pStyle w:val="ListParagraph"/>
        <w:numPr>
          <w:ilvl w:val="1"/>
          <w:numId w:val="25"/>
        </w:numPr>
      </w:pPr>
      <w:r>
        <w:t>Electrical chec</w:t>
      </w:r>
      <w:r w:rsidR="00CE1028">
        <w:t>kouts to ensure the integrity of the insulation after the test</w:t>
      </w:r>
    </w:p>
    <w:p w14:paraId="304170F8" w14:textId="78D9A791" w:rsidR="001F6D69" w:rsidRPr="00692F2A" w:rsidRDefault="001F6D69" w:rsidP="001F6D69">
      <w:pPr>
        <w:pStyle w:val="Heading1"/>
        <w:keepLines w:val="0"/>
        <w:numPr>
          <w:ilvl w:val="0"/>
          <w:numId w:val="5"/>
        </w:numPr>
        <w:tabs>
          <w:tab w:val="num" w:pos="432"/>
        </w:tabs>
        <w:spacing w:before="240" w:after="60"/>
        <w:rPr>
          <w:sz w:val="22"/>
          <w:szCs w:val="22"/>
        </w:rPr>
      </w:pPr>
      <w:bookmarkStart w:id="11" w:name="_Toc520106956"/>
      <w:r>
        <w:rPr>
          <w:sz w:val="22"/>
          <w:szCs w:val="22"/>
        </w:rPr>
        <w:lastRenderedPageBreak/>
        <w:t xml:space="preserve">Overview of MQXFA </w:t>
      </w:r>
      <w:r w:rsidR="00851355">
        <w:rPr>
          <w:sz w:val="22"/>
          <w:szCs w:val="22"/>
        </w:rPr>
        <w:t xml:space="preserve">Test Data </w:t>
      </w:r>
      <w:r w:rsidR="00F6747C">
        <w:rPr>
          <w:sz w:val="22"/>
          <w:szCs w:val="22"/>
        </w:rPr>
        <w:t>Requirements</w:t>
      </w:r>
      <w:bookmarkEnd w:id="11"/>
      <w:r w:rsidR="00F6747C">
        <w:rPr>
          <w:sz w:val="22"/>
          <w:szCs w:val="22"/>
        </w:rPr>
        <w:t xml:space="preserve"> </w:t>
      </w:r>
    </w:p>
    <w:p w14:paraId="65670B2A" w14:textId="77777777" w:rsidR="001F6D69" w:rsidRDefault="001F6D69" w:rsidP="00942337"/>
    <w:p w14:paraId="5904943D" w14:textId="30C8FA77" w:rsidR="003A522B" w:rsidRDefault="00CE1028" w:rsidP="003A522B">
      <w:r>
        <w:t xml:space="preserve">A complex data acquisition and storage system is required during a superconducting accelerator magnet test to ensure safe operation and capture all relevant information about the magnet and system performance. </w:t>
      </w:r>
      <w:r w:rsidR="003A522B">
        <w:t>From a project perspective the following objectives need to be addressed:</w:t>
      </w:r>
    </w:p>
    <w:p w14:paraId="1FB7DDBA" w14:textId="77777777" w:rsidR="003A522B" w:rsidRDefault="003A522B" w:rsidP="003A522B">
      <w:pPr>
        <w:pStyle w:val="ListParagraph"/>
        <w:numPr>
          <w:ilvl w:val="0"/>
          <w:numId w:val="30"/>
        </w:numPr>
      </w:pPr>
      <w:r>
        <w:t xml:space="preserve">Availability of key information on test progress/data in real time </w:t>
      </w:r>
    </w:p>
    <w:p w14:paraId="6BC1DBD2" w14:textId="440A1196" w:rsidR="003A522B" w:rsidRDefault="003A522B" w:rsidP="003A522B">
      <w:pPr>
        <w:pStyle w:val="ListParagraph"/>
        <w:numPr>
          <w:ilvl w:val="0"/>
          <w:numId w:val="30"/>
        </w:numPr>
      </w:pPr>
      <w:r>
        <w:t>Exchange and integration of data among different WBS elements</w:t>
      </w:r>
    </w:p>
    <w:p w14:paraId="071AEA6C" w14:textId="5CEA54BF" w:rsidR="003A522B" w:rsidRDefault="003A522B" w:rsidP="003A522B">
      <w:pPr>
        <w:pStyle w:val="ListParagraph"/>
        <w:numPr>
          <w:ilvl w:val="0"/>
          <w:numId w:val="30"/>
        </w:numPr>
      </w:pPr>
      <w:r>
        <w:t xml:space="preserve">Distribution of validated/reduced data in </w:t>
      </w:r>
      <w:r w:rsidR="007C6796">
        <w:t>a readily accessible</w:t>
      </w:r>
      <w:r>
        <w:t xml:space="preserve"> format </w:t>
      </w:r>
    </w:p>
    <w:p w14:paraId="04FE5B99" w14:textId="0F5F4203" w:rsidR="003A522B" w:rsidRDefault="003A522B" w:rsidP="003A522B">
      <w:pPr>
        <w:pStyle w:val="ListParagraph"/>
        <w:numPr>
          <w:ilvl w:val="0"/>
          <w:numId w:val="30"/>
        </w:numPr>
      </w:pPr>
      <w:r>
        <w:t xml:space="preserve">Test Logs </w:t>
      </w:r>
      <w:r w:rsidR="007C6796">
        <w:t>and reports including</w:t>
      </w:r>
      <w:r>
        <w:t xml:space="preserve"> history information and pointers to data files</w:t>
      </w:r>
    </w:p>
    <w:p w14:paraId="2D0CACEA" w14:textId="77777777" w:rsidR="003A522B" w:rsidRDefault="003A522B" w:rsidP="00B35287"/>
    <w:p w14:paraId="2DE524C1" w14:textId="4970BC8D" w:rsidR="009B3E4E" w:rsidRDefault="009B3E4E" w:rsidP="00B35287">
      <w:r>
        <w:t xml:space="preserve">The </w:t>
      </w:r>
      <w:r w:rsidR="002E2407">
        <w:t>test systems and instrumentation</w:t>
      </w:r>
      <w:r>
        <w:t xml:space="preserve"> include:</w:t>
      </w:r>
    </w:p>
    <w:p w14:paraId="0B0805E7" w14:textId="5769DFA2" w:rsidR="00CE1028" w:rsidRDefault="00CE1028" w:rsidP="00B35287"/>
    <w:p w14:paraId="0440635D" w14:textId="2FAE3B95" w:rsidR="002E2407" w:rsidRDefault="002E2407" w:rsidP="00CD56D7">
      <w:pPr>
        <w:pStyle w:val="ListParagraph"/>
        <w:numPr>
          <w:ilvl w:val="0"/>
          <w:numId w:val="29"/>
        </w:numPr>
      </w:pPr>
      <w:r>
        <w:t>Cryogenics (temperature and pressure sensors)</w:t>
      </w:r>
    </w:p>
    <w:p w14:paraId="516D75AD" w14:textId="77777777" w:rsidR="007C6796" w:rsidRDefault="007C6796" w:rsidP="007C6796">
      <w:pPr>
        <w:pStyle w:val="ListParagraph"/>
        <w:numPr>
          <w:ilvl w:val="0"/>
          <w:numId w:val="29"/>
        </w:numPr>
      </w:pPr>
      <w:r>
        <w:t>Mechanical measurements (strain gauge powering and readout)</w:t>
      </w:r>
    </w:p>
    <w:p w14:paraId="6F485D43" w14:textId="5496D7FF" w:rsidR="007C6796" w:rsidRDefault="007C6796" w:rsidP="00CD56D7">
      <w:pPr>
        <w:pStyle w:val="ListParagraph"/>
        <w:numPr>
          <w:ilvl w:val="0"/>
          <w:numId w:val="29"/>
        </w:numPr>
      </w:pPr>
      <w:r>
        <w:t xml:space="preserve">Magnet powering system controls and monitoring </w:t>
      </w:r>
    </w:p>
    <w:p w14:paraId="13B52AE3" w14:textId="4383205C" w:rsidR="002E2407" w:rsidRDefault="007C6796" w:rsidP="00CD56D7">
      <w:pPr>
        <w:pStyle w:val="ListParagraph"/>
        <w:numPr>
          <w:ilvl w:val="0"/>
          <w:numId w:val="29"/>
        </w:numPr>
      </w:pPr>
      <w:r>
        <w:t>Quench detection</w:t>
      </w:r>
      <w:r w:rsidR="002E2407">
        <w:t xml:space="preserve"> (</w:t>
      </w:r>
      <w:r>
        <w:t xml:space="preserve">from </w:t>
      </w:r>
      <w:r w:rsidR="002E2407">
        <w:t xml:space="preserve">voltage taps </w:t>
      </w:r>
      <w:r>
        <w:t>placed at critical locations</w:t>
      </w:r>
      <w:r w:rsidR="002E2407">
        <w:t>)</w:t>
      </w:r>
    </w:p>
    <w:p w14:paraId="09CC723A" w14:textId="25B4EC6B" w:rsidR="002E2407" w:rsidRDefault="002E2407" w:rsidP="00CD56D7">
      <w:pPr>
        <w:pStyle w:val="ListParagraph"/>
        <w:numPr>
          <w:ilvl w:val="0"/>
          <w:numId w:val="29"/>
        </w:numPr>
      </w:pPr>
      <w:r>
        <w:t>Quench protection (heaters/CLIQ powering and monitoring)</w:t>
      </w:r>
    </w:p>
    <w:p w14:paraId="7ADDF559" w14:textId="7E7E892B" w:rsidR="002E2407" w:rsidRDefault="002E2407" w:rsidP="00CD56D7">
      <w:pPr>
        <w:pStyle w:val="ListParagraph"/>
        <w:numPr>
          <w:ilvl w:val="0"/>
          <w:numId w:val="29"/>
        </w:numPr>
      </w:pPr>
      <w:r>
        <w:t>Quench localization (voltage taps, quench antenna and acoustic sensors)</w:t>
      </w:r>
    </w:p>
    <w:p w14:paraId="2AC89BBF" w14:textId="30E69224" w:rsidR="002E2407" w:rsidRDefault="002E2407" w:rsidP="00CD56D7">
      <w:pPr>
        <w:pStyle w:val="ListParagraph"/>
        <w:numPr>
          <w:ilvl w:val="0"/>
          <w:numId w:val="29"/>
        </w:numPr>
      </w:pPr>
      <w:r>
        <w:t>Magnetic measurements (</w:t>
      </w:r>
      <w:r w:rsidR="00CD56D7">
        <w:t>rotating probe drive system and readout)</w:t>
      </w:r>
    </w:p>
    <w:p w14:paraId="7B836C9F" w14:textId="77777777" w:rsidR="002E2407" w:rsidRDefault="002E2407" w:rsidP="00B35287"/>
    <w:p w14:paraId="1CF5A46D" w14:textId="6407257B" w:rsidR="009B3E4E" w:rsidRDefault="00CD56D7" w:rsidP="00B35287">
      <w:r>
        <w:t xml:space="preserve">The following table indicates typical </w:t>
      </w:r>
      <w:r w:rsidR="005B41B2">
        <w:t>DAQ requirements for the various categories of signals</w:t>
      </w:r>
      <w:r w:rsidR="007145FE">
        <w:t>.</w:t>
      </w:r>
    </w:p>
    <w:p w14:paraId="42B2E4FA" w14:textId="77777777" w:rsidR="007145FE" w:rsidRDefault="007145FE" w:rsidP="00B35287"/>
    <w:p w14:paraId="3808E662" w14:textId="678156F4" w:rsidR="009B3E4E" w:rsidRDefault="007145FE" w:rsidP="007145FE">
      <w:pPr>
        <w:jc w:val="center"/>
      </w:pPr>
      <w:r>
        <w:t>Table 1: magnet instrumentation and DAQ characteristics</w:t>
      </w:r>
    </w:p>
    <w:p w14:paraId="38232C6A" w14:textId="404FAB32" w:rsidR="002506A2" w:rsidRDefault="00B35287" w:rsidP="00942337">
      <w:r w:rsidRPr="00D4355D">
        <w:rPr>
          <w:noProof/>
        </w:rPr>
        <w:drawing>
          <wp:inline distT="0" distB="0" distL="0" distR="0" wp14:anchorId="4B676698" wp14:editId="1DB59FB5">
            <wp:extent cx="5486400" cy="1892300"/>
            <wp:effectExtent l="0" t="0" r="0" b="0"/>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ble"/>
                    <pic:cNvPicPr>
                      <a:picLocks noChangeAspect="1"/>
                    </pic:cNvPicPr>
                  </pic:nvPicPr>
                  <pic:blipFill>
                    <a:blip r:embed="rId10"/>
                    <a:stretch>
                      <a:fillRect/>
                    </a:stretch>
                  </pic:blipFill>
                  <pic:spPr>
                    <a:xfrm>
                      <a:off x="0" y="0"/>
                      <a:ext cx="5486400" cy="1892300"/>
                    </a:xfrm>
                    <a:prstGeom prst="rect">
                      <a:avLst/>
                    </a:prstGeom>
                  </pic:spPr>
                </pic:pic>
              </a:graphicData>
            </a:graphic>
          </wp:inline>
        </w:drawing>
      </w:r>
    </w:p>
    <w:p w14:paraId="5A1AC8DC" w14:textId="77777777" w:rsidR="0013524D" w:rsidRDefault="0013524D" w:rsidP="00B35287"/>
    <w:p w14:paraId="5C9753D3" w14:textId="77777777" w:rsidR="00B35287" w:rsidRDefault="00B35287" w:rsidP="00B35287">
      <w:r>
        <w:t>In developing the data collection and organization strategy, the following factors need to be taken into account:</w:t>
      </w:r>
    </w:p>
    <w:p w14:paraId="3477A0D7" w14:textId="77777777" w:rsidR="00B35287" w:rsidRDefault="00B35287" w:rsidP="00B35287">
      <w:pPr>
        <w:pStyle w:val="ListParagraph"/>
        <w:numPr>
          <w:ilvl w:val="0"/>
          <w:numId w:val="28"/>
        </w:numPr>
      </w:pPr>
      <w:r>
        <w:t>Providing the information needed for magnet acceptance</w:t>
      </w:r>
    </w:p>
    <w:p w14:paraId="6C62341D" w14:textId="77777777" w:rsidR="00B35287" w:rsidRDefault="00B35287" w:rsidP="00B35287">
      <w:pPr>
        <w:pStyle w:val="ListParagraph"/>
        <w:numPr>
          <w:ilvl w:val="0"/>
          <w:numId w:val="28"/>
        </w:numPr>
      </w:pPr>
      <w:r>
        <w:t>Providing reference information for future reference in case problems develop</w:t>
      </w:r>
    </w:p>
    <w:p w14:paraId="0E763ED7" w14:textId="3E3CF42C" w:rsidR="00B35287" w:rsidRDefault="0075319A" w:rsidP="00B35287">
      <w:pPr>
        <w:pStyle w:val="ListParagraph"/>
        <w:numPr>
          <w:ilvl w:val="0"/>
          <w:numId w:val="28"/>
        </w:numPr>
      </w:pPr>
      <w:r>
        <w:t>Facilitating data sharing and analysis across the c</w:t>
      </w:r>
      <w:r w:rsidR="00B35287">
        <w:t>oll</w:t>
      </w:r>
      <w:r>
        <w:t>aborating institutions</w:t>
      </w:r>
    </w:p>
    <w:p w14:paraId="636DEC51" w14:textId="468A01DD" w:rsidR="00B35287" w:rsidRPr="0013524D" w:rsidRDefault="00342D62" w:rsidP="0013524D">
      <w:pPr>
        <w:pStyle w:val="Heading1"/>
        <w:keepLines w:val="0"/>
        <w:numPr>
          <w:ilvl w:val="0"/>
          <w:numId w:val="5"/>
        </w:numPr>
        <w:tabs>
          <w:tab w:val="num" w:pos="432"/>
        </w:tabs>
        <w:spacing w:before="240" w:after="60"/>
        <w:rPr>
          <w:sz w:val="22"/>
          <w:szCs w:val="22"/>
        </w:rPr>
      </w:pPr>
      <w:bookmarkStart w:id="12" w:name="_Toc520106957"/>
      <w:r>
        <w:rPr>
          <w:sz w:val="22"/>
          <w:szCs w:val="22"/>
        </w:rPr>
        <w:lastRenderedPageBreak/>
        <w:t>Data types and formats</w:t>
      </w:r>
      <w:bookmarkEnd w:id="12"/>
    </w:p>
    <w:p w14:paraId="150CE7E9" w14:textId="7BBF884D" w:rsidR="00947165" w:rsidRDefault="00B35287" w:rsidP="00B35287">
      <w:pPr>
        <w:pStyle w:val="Heading1"/>
        <w:keepLines w:val="0"/>
        <w:numPr>
          <w:ilvl w:val="1"/>
          <w:numId w:val="5"/>
        </w:numPr>
        <w:spacing w:before="240" w:after="60"/>
        <w:rPr>
          <w:sz w:val="22"/>
          <w:szCs w:val="22"/>
        </w:rPr>
      </w:pPr>
      <w:bookmarkStart w:id="13" w:name="_Toc520106958"/>
      <w:r>
        <w:rPr>
          <w:sz w:val="22"/>
          <w:szCs w:val="22"/>
        </w:rPr>
        <w:t>Electrical QA</w:t>
      </w:r>
      <w:r w:rsidR="00F6747C">
        <w:rPr>
          <w:sz w:val="22"/>
          <w:szCs w:val="22"/>
        </w:rPr>
        <w:t xml:space="preserve"> Data</w:t>
      </w:r>
      <w:bookmarkEnd w:id="13"/>
    </w:p>
    <w:p w14:paraId="7CFEBFDC" w14:textId="77777777" w:rsidR="00B35287" w:rsidRDefault="00B35287" w:rsidP="00B35287"/>
    <w:p w14:paraId="5CDB331A" w14:textId="6044666D" w:rsidR="007145FE" w:rsidRDefault="00B91BA2" w:rsidP="007145FE">
      <w:r>
        <w:t xml:space="preserve">The </w:t>
      </w:r>
      <w:r w:rsidR="0013524D">
        <w:t xml:space="preserve">voltage </w:t>
      </w:r>
      <w:r w:rsidR="002716EF">
        <w:t xml:space="preserve">withstand requirements are </w:t>
      </w:r>
      <w:r w:rsidR="007145FE">
        <w:t>shown in Table 2.</w:t>
      </w:r>
      <w:r w:rsidR="007145FE" w:rsidRPr="007145FE">
        <w:t xml:space="preserve"> </w:t>
      </w:r>
      <w:r w:rsidR="007145FE">
        <w:t xml:space="preserve">Records of achieved maximum voltages and the corresponding leakage currents will be filled in with the results of each test. In addition, the waveforms recorded during the impulse tests at different voltages will be recorded in digital format. </w:t>
      </w:r>
    </w:p>
    <w:p w14:paraId="4A45FAE9" w14:textId="71FEFEDF" w:rsidR="0013524D" w:rsidRDefault="0013524D" w:rsidP="00B35287"/>
    <w:p w14:paraId="3AFFA1A6" w14:textId="1C44DB8D" w:rsidR="002716EF" w:rsidRPr="00B35287" w:rsidRDefault="007145FE" w:rsidP="007145FE">
      <w:pPr>
        <w:jc w:val="center"/>
      </w:pPr>
      <w:r>
        <w:t>Table 2: voltage withstand requirements [HiLumi.Doc.826]</w:t>
      </w:r>
    </w:p>
    <w:tbl>
      <w:tblPr>
        <w:tblStyle w:val="TableGrid"/>
        <w:tblW w:w="8692" w:type="dxa"/>
        <w:tblLook w:val="04A0" w:firstRow="1" w:lastRow="0" w:firstColumn="1" w:lastColumn="0" w:noHBand="0" w:noVBand="1"/>
      </w:tblPr>
      <w:tblGrid>
        <w:gridCol w:w="5433"/>
        <w:gridCol w:w="2266"/>
        <w:gridCol w:w="993"/>
      </w:tblGrid>
      <w:tr w:rsidR="00B35287" w14:paraId="5D87282A" w14:textId="77777777" w:rsidTr="00517DED">
        <w:trPr>
          <w:trHeight w:val="213"/>
        </w:trPr>
        <w:tc>
          <w:tcPr>
            <w:tcW w:w="5433" w:type="dxa"/>
            <w:vMerge w:val="restart"/>
            <w:tcBorders>
              <w:top w:val="single" w:sz="4" w:space="0" w:color="auto"/>
              <w:left w:val="single" w:sz="4" w:space="0" w:color="auto"/>
              <w:bottom w:val="single" w:sz="4" w:space="0" w:color="auto"/>
              <w:right w:val="single" w:sz="4" w:space="0" w:color="auto"/>
            </w:tcBorders>
            <w:vAlign w:val="center"/>
            <w:hideMark/>
          </w:tcPr>
          <w:p w14:paraId="5E2B6743" w14:textId="77777777" w:rsidR="00B35287" w:rsidRPr="00517DED" w:rsidRDefault="00B35287">
            <w:pPr>
              <w:jc w:val="left"/>
              <w:rPr>
                <w:sz w:val="20"/>
              </w:rPr>
            </w:pPr>
            <w:r w:rsidRPr="00517DED">
              <w:rPr>
                <w:sz w:val="20"/>
              </w:rPr>
              <w:t>Maximum expected coil voltage at quench (V) [2]</w:t>
            </w:r>
          </w:p>
        </w:tc>
        <w:tc>
          <w:tcPr>
            <w:tcW w:w="2266" w:type="dxa"/>
            <w:tcBorders>
              <w:top w:val="single" w:sz="4" w:space="0" w:color="auto"/>
              <w:left w:val="single" w:sz="4" w:space="0" w:color="auto"/>
              <w:bottom w:val="single" w:sz="4" w:space="0" w:color="auto"/>
              <w:right w:val="single" w:sz="4" w:space="0" w:color="auto"/>
            </w:tcBorders>
            <w:hideMark/>
          </w:tcPr>
          <w:p w14:paraId="422551CD" w14:textId="77777777" w:rsidR="00B35287" w:rsidRPr="00517DED" w:rsidRDefault="00B35287">
            <w:pPr>
              <w:jc w:val="left"/>
              <w:rPr>
                <w:sz w:val="20"/>
              </w:rPr>
            </w:pPr>
            <w:r w:rsidRPr="00517DED">
              <w:rPr>
                <w:sz w:val="20"/>
              </w:rPr>
              <w:t>To ground</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C004DC" w14:textId="77777777" w:rsidR="00B35287" w:rsidRPr="00517DED" w:rsidRDefault="00B35287">
            <w:pPr>
              <w:jc w:val="center"/>
              <w:rPr>
                <w:sz w:val="20"/>
              </w:rPr>
            </w:pPr>
            <w:r w:rsidRPr="00517DED">
              <w:rPr>
                <w:sz w:val="20"/>
              </w:rPr>
              <w:t>670</w:t>
            </w:r>
          </w:p>
        </w:tc>
      </w:tr>
      <w:tr w:rsidR="00B35287" w14:paraId="10896926" w14:textId="77777777" w:rsidTr="00517DED">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CAE99" w14:textId="77777777" w:rsidR="00B35287" w:rsidRPr="00517DED" w:rsidRDefault="00B35287">
            <w:pPr>
              <w:spacing w:after="0"/>
              <w:jc w:val="left"/>
              <w:rPr>
                <w:sz w:val="20"/>
              </w:rPr>
            </w:pPr>
          </w:p>
        </w:tc>
        <w:tc>
          <w:tcPr>
            <w:tcW w:w="2266" w:type="dxa"/>
            <w:tcBorders>
              <w:top w:val="single" w:sz="4" w:space="0" w:color="auto"/>
              <w:left w:val="single" w:sz="4" w:space="0" w:color="auto"/>
              <w:bottom w:val="single" w:sz="4" w:space="0" w:color="auto"/>
              <w:right w:val="single" w:sz="4" w:space="0" w:color="auto"/>
            </w:tcBorders>
            <w:hideMark/>
          </w:tcPr>
          <w:p w14:paraId="5862E72B" w14:textId="77777777" w:rsidR="00B35287" w:rsidRPr="00517DED" w:rsidRDefault="00B35287">
            <w:pPr>
              <w:jc w:val="left"/>
              <w:rPr>
                <w:sz w:val="20"/>
              </w:rPr>
            </w:pPr>
            <w:r w:rsidRPr="00517DED">
              <w:rPr>
                <w:sz w:val="20"/>
              </w:rPr>
              <w:t>To quench heater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4B3050" w14:textId="77777777" w:rsidR="00B35287" w:rsidRPr="00517DED" w:rsidRDefault="00B35287">
            <w:pPr>
              <w:jc w:val="center"/>
              <w:rPr>
                <w:sz w:val="20"/>
              </w:rPr>
            </w:pPr>
            <w:r w:rsidRPr="00517DED">
              <w:rPr>
                <w:sz w:val="20"/>
              </w:rPr>
              <w:t>900</w:t>
            </w:r>
          </w:p>
        </w:tc>
      </w:tr>
      <w:tr w:rsidR="00B35287" w14:paraId="296EB0EC" w14:textId="77777777" w:rsidTr="00517DED">
        <w:trPr>
          <w:trHeight w:val="207"/>
        </w:trPr>
        <w:tc>
          <w:tcPr>
            <w:tcW w:w="5433" w:type="dxa"/>
            <w:vMerge w:val="restart"/>
            <w:tcBorders>
              <w:top w:val="single" w:sz="4" w:space="0" w:color="auto"/>
              <w:left w:val="single" w:sz="4" w:space="0" w:color="auto"/>
              <w:bottom w:val="single" w:sz="4" w:space="0" w:color="auto"/>
              <w:right w:val="single" w:sz="4" w:space="0" w:color="auto"/>
            </w:tcBorders>
            <w:vAlign w:val="center"/>
            <w:hideMark/>
          </w:tcPr>
          <w:p w14:paraId="0293827E" w14:textId="77777777" w:rsidR="00B35287" w:rsidRPr="00517DED" w:rsidRDefault="00B35287">
            <w:pPr>
              <w:jc w:val="left"/>
              <w:rPr>
                <w:sz w:val="20"/>
              </w:rPr>
            </w:pPr>
            <w:r w:rsidRPr="00517DED">
              <w:rPr>
                <w:sz w:val="20"/>
              </w:rPr>
              <w:t>Minimum design withstand coil voltage at nominal operating conditions** (V)</w:t>
            </w:r>
          </w:p>
        </w:tc>
        <w:tc>
          <w:tcPr>
            <w:tcW w:w="2266" w:type="dxa"/>
            <w:tcBorders>
              <w:top w:val="single" w:sz="4" w:space="0" w:color="auto"/>
              <w:left w:val="single" w:sz="4" w:space="0" w:color="auto"/>
              <w:bottom w:val="single" w:sz="4" w:space="0" w:color="auto"/>
              <w:right w:val="single" w:sz="4" w:space="0" w:color="auto"/>
            </w:tcBorders>
            <w:hideMark/>
          </w:tcPr>
          <w:p w14:paraId="7001CB46" w14:textId="77777777" w:rsidR="00B35287" w:rsidRPr="00517DED" w:rsidRDefault="00B35287">
            <w:pPr>
              <w:jc w:val="left"/>
              <w:rPr>
                <w:sz w:val="20"/>
              </w:rPr>
            </w:pPr>
            <w:r w:rsidRPr="00517DED">
              <w:rPr>
                <w:sz w:val="20"/>
              </w:rPr>
              <w:t>To ground</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E042C8" w14:textId="77777777" w:rsidR="00B35287" w:rsidRPr="00517DED" w:rsidRDefault="00B35287">
            <w:pPr>
              <w:jc w:val="center"/>
              <w:rPr>
                <w:sz w:val="20"/>
              </w:rPr>
            </w:pPr>
            <w:r w:rsidRPr="00517DED">
              <w:rPr>
                <w:sz w:val="20"/>
              </w:rPr>
              <w:t>1840</w:t>
            </w:r>
          </w:p>
        </w:tc>
      </w:tr>
      <w:tr w:rsidR="00B35287" w14:paraId="383AC398" w14:textId="77777777" w:rsidTr="00517DED">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62567" w14:textId="77777777" w:rsidR="00B35287" w:rsidRPr="00517DED" w:rsidRDefault="00B35287">
            <w:pPr>
              <w:spacing w:after="0"/>
              <w:jc w:val="left"/>
              <w:rPr>
                <w:sz w:val="20"/>
              </w:rPr>
            </w:pPr>
          </w:p>
        </w:tc>
        <w:tc>
          <w:tcPr>
            <w:tcW w:w="2266" w:type="dxa"/>
            <w:tcBorders>
              <w:top w:val="single" w:sz="4" w:space="0" w:color="auto"/>
              <w:left w:val="single" w:sz="4" w:space="0" w:color="auto"/>
              <w:bottom w:val="single" w:sz="4" w:space="0" w:color="auto"/>
              <w:right w:val="single" w:sz="4" w:space="0" w:color="auto"/>
            </w:tcBorders>
            <w:hideMark/>
          </w:tcPr>
          <w:p w14:paraId="3355A7D3" w14:textId="77777777" w:rsidR="00B35287" w:rsidRPr="00517DED" w:rsidRDefault="00B35287">
            <w:pPr>
              <w:jc w:val="left"/>
              <w:rPr>
                <w:sz w:val="20"/>
              </w:rPr>
            </w:pPr>
            <w:r w:rsidRPr="00517DED">
              <w:rPr>
                <w:sz w:val="20"/>
              </w:rPr>
              <w:t>To quench heater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142776" w14:textId="77777777" w:rsidR="00B35287" w:rsidRPr="00517DED" w:rsidRDefault="00B35287">
            <w:pPr>
              <w:jc w:val="center"/>
              <w:rPr>
                <w:sz w:val="20"/>
              </w:rPr>
            </w:pPr>
            <w:r w:rsidRPr="00517DED">
              <w:rPr>
                <w:sz w:val="20"/>
              </w:rPr>
              <w:t>2300</w:t>
            </w:r>
          </w:p>
        </w:tc>
      </w:tr>
      <w:tr w:rsidR="00B35287" w14:paraId="702D82E5" w14:textId="77777777" w:rsidTr="00517DED">
        <w:trPr>
          <w:trHeight w:val="207"/>
        </w:trPr>
        <w:tc>
          <w:tcPr>
            <w:tcW w:w="5433" w:type="dxa"/>
            <w:vMerge w:val="restart"/>
            <w:tcBorders>
              <w:top w:val="single" w:sz="4" w:space="0" w:color="auto"/>
              <w:left w:val="single" w:sz="4" w:space="0" w:color="auto"/>
              <w:bottom w:val="single" w:sz="4" w:space="0" w:color="auto"/>
              <w:right w:val="single" w:sz="4" w:space="0" w:color="auto"/>
            </w:tcBorders>
            <w:vAlign w:val="center"/>
            <w:hideMark/>
          </w:tcPr>
          <w:p w14:paraId="416E5D15" w14:textId="77777777" w:rsidR="00B35287" w:rsidRPr="00517DED" w:rsidRDefault="00B35287">
            <w:pPr>
              <w:jc w:val="left"/>
              <w:rPr>
                <w:sz w:val="20"/>
              </w:rPr>
            </w:pPr>
            <w:r w:rsidRPr="00517DED">
              <w:rPr>
                <w:sz w:val="20"/>
              </w:rPr>
              <w:t>Minimum design withstand coil voltage at warm* (V)</w:t>
            </w:r>
          </w:p>
        </w:tc>
        <w:tc>
          <w:tcPr>
            <w:tcW w:w="2266" w:type="dxa"/>
            <w:tcBorders>
              <w:top w:val="single" w:sz="4" w:space="0" w:color="auto"/>
              <w:left w:val="single" w:sz="4" w:space="0" w:color="auto"/>
              <w:bottom w:val="single" w:sz="4" w:space="0" w:color="auto"/>
              <w:right w:val="single" w:sz="4" w:space="0" w:color="auto"/>
            </w:tcBorders>
            <w:hideMark/>
          </w:tcPr>
          <w:p w14:paraId="41F5D7AE" w14:textId="77777777" w:rsidR="00B35287" w:rsidRPr="00517DED" w:rsidRDefault="00B35287">
            <w:pPr>
              <w:jc w:val="left"/>
              <w:rPr>
                <w:sz w:val="20"/>
              </w:rPr>
            </w:pPr>
            <w:r w:rsidRPr="00517DED">
              <w:rPr>
                <w:sz w:val="20"/>
              </w:rPr>
              <w:t>To ground</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5FFB04" w14:textId="77777777" w:rsidR="00B35287" w:rsidRPr="00517DED" w:rsidRDefault="00B35287">
            <w:pPr>
              <w:jc w:val="center"/>
              <w:rPr>
                <w:sz w:val="20"/>
              </w:rPr>
            </w:pPr>
            <w:r w:rsidRPr="00517DED">
              <w:rPr>
                <w:sz w:val="20"/>
              </w:rPr>
              <w:t>3680</w:t>
            </w:r>
          </w:p>
        </w:tc>
      </w:tr>
      <w:tr w:rsidR="00B35287" w14:paraId="1DC7E536" w14:textId="77777777" w:rsidTr="00517DED">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37F1C" w14:textId="77777777" w:rsidR="00B35287" w:rsidRPr="00517DED" w:rsidRDefault="00B35287">
            <w:pPr>
              <w:spacing w:after="0"/>
              <w:jc w:val="left"/>
              <w:rPr>
                <w:sz w:val="20"/>
              </w:rPr>
            </w:pPr>
          </w:p>
        </w:tc>
        <w:tc>
          <w:tcPr>
            <w:tcW w:w="2266" w:type="dxa"/>
            <w:tcBorders>
              <w:top w:val="single" w:sz="4" w:space="0" w:color="auto"/>
              <w:left w:val="single" w:sz="4" w:space="0" w:color="auto"/>
              <w:bottom w:val="single" w:sz="4" w:space="0" w:color="auto"/>
              <w:right w:val="single" w:sz="4" w:space="0" w:color="auto"/>
            </w:tcBorders>
            <w:hideMark/>
          </w:tcPr>
          <w:p w14:paraId="2A3008A6" w14:textId="77777777" w:rsidR="00B35287" w:rsidRPr="00517DED" w:rsidRDefault="00B35287">
            <w:pPr>
              <w:jc w:val="left"/>
              <w:rPr>
                <w:sz w:val="20"/>
              </w:rPr>
            </w:pPr>
            <w:r w:rsidRPr="00517DED">
              <w:rPr>
                <w:sz w:val="20"/>
              </w:rPr>
              <w:t>To quench heater</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C899FB" w14:textId="77777777" w:rsidR="00B35287" w:rsidRPr="00517DED" w:rsidRDefault="00B35287">
            <w:pPr>
              <w:jc w:val="center"/>
              <w:rPr>
                <w:sz w:val="20"/>
              </w:rPr>
            </w:pPr>
            <w:r w:rsidRPr="00517DED">
              <w:rPr>
                <w:sz w:val="20"/>
              </w:rPr>
              <w:t>3680***</w:t>
            </w:r>
          </w:p>
        </w:tc>
      </w:tr>
      <w:tr w:rsidR="00B35287" w14:paraId="3901DEAF" w14:textId="77777777" w:rsidTr="00517DED">
        <w:trPr>
          <w:trHeight w:val="213"/>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18B116D8" w14:textId="77777777" w:rsidR="00B35287" w:rsidRPr="00517DED" w:rsidRDefault="00B35287">
            <w:pPr>
              <w:jc w:val="left"/>
              <w:rPr>
                <w:sz w:val="20"/>
              </w:rPr>
            </w:pPr>
            <w:r w:rsidRPr="00517DED">
              <w:rPr>
                <w:sz w:val="20"/>
              </w:rPr>
              <w:t>Test voltage to ground for installed systems at nominal operating conditions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C62838" w14:textId="77777777" w:rsidR="00B35287" w:rsidRPr="00517DED" w:rsidRDefault="00B35287">
            <w:pPr>
              <w:jc w:val="center"/>
              <w:rPr>
                <w:sz w:val="20"/>
              </w:rPr>
            </w:pPr>
            <w:r w:rsidRPr="00517DED">
              <w:rPr>
                <w:sz w:val="20"/>
              </w:rPr>
              <w:t>804</w:t>
            </w:r>
          </w:p>
        </w:tc>
      </w:tr>
      <w:tr w:rsidR="00B35287" w14:paraId="194244D3" w14:textId="77777777" w:rsidTr="00517DED">
        <w:trPr>
          <w:trHeight w:val="207"/>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17C8C076" w14:textId="77777777" w:rsidR="00B35287" w:rsidRPr="00517DED" w:rsidRDefault="00B35287">
            <w:pPr>
              <w:jc w:val="left"/>
              <w:rPr>
                <w:sz w:val="20"/>
              </w:rPr>
            </w:pPr>
            <w:r w:rsidRPr="00517DED">
              <w:rPr>
                <w:sz w:val="20"/>
              </w:rPr>
              <w:t>Test voltage to ground for installed systems at warm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8C1D07" w14:textId="77777777" w:rsidR="00B35287" w:rsidRPr="00517DED" w:rsidRDefault="00B35287">
            <w:pPr>
              <w:jc w:val="center"/>
              <w:rPr>
                <w:sz w:val="20"/>
              </w:rPr>
            </w:pPr>
            <w:r w:rsidRPr="00517DED">
              <w:rPr>
                <w:sz w:val="20"/>
              </w:rPr>
              <w:t>368</w:t>
            </w:r>
          </w:p>
        </w:tc>
      </w:tr>
      <w:tr w:rsidR="00B35287" w14:paraId="4FF20558" w14:textId="77777777" w:rsidTr="00517DED">
        <w:trPr>
          <w:trHeight w:val="207"/>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1E571DBC" w14:textId="77777777" w:rsidR="00B35287" w:rsidRPr="00517DED" w:rsidRDefault="00B35287">
            <w:pPr>
              <w:jc w:val="left"/>
              <w:rPr>
                <w:sz w:val="20"/>
              </w:rPr>
            </w:pPr>
            <w:r w:rsidRPr="00517DED">
              <w:rPr>
                <w:sz w:val="20"/>
              </w:rPr>
              <w:t>Test voltage to heater for installed systems at nominal operating conditions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1C68ED" w14:textId="77777777" w:rsidR="00B35287" w:rsidRPr="00517DED" w:rsidRDefault="00B35287">
            <w:pPr>
              <w:jc w:val="center"/>
              <w:rPr>
                <w:sz w:val="20"/>
              </w:rPr>
            </w:pPr>
            <w:r w:rsidRPr="00517DED">
              <w:rPr>
                <w:sz w:val="20"/>
              </w:rPr>
              <w:t>1080</w:t>
            </w:r>
          </w:p>
        </w:tc>
      </w:tr>
      <w:tr w:rsidR="00B35287" w14:paraId="7DAF3115" w14:textId="77777777" w:rsidTr="00517DED">
        <w:trPr>
          <w:trHeight w:val="207"/>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12C3D21F" w14:textId="77777777" w:rsidR="00B35287" w:rsidRPr="00517DED" w:rsidRDefault="00B35287">
            <w:pPr>
              <w:jc w:val="left"/>
              <w:rPr>
                <w:sz w:val="20"/>
              </w:rPr>
            </w:pPr>
            <w:r w:rsidRPr="00517DED">
              <w:rPr>
                <w:sz w:val="20"/>
              </w:rPr>
              <w:t>Test voltage to heater for installed systems at warm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6097DF" w14:textId="77777777" w:rsidR="00B35287" w:rsidRPr="00517DED" w:rsidRDefault="00B35287">
            <w:pPr>
              <w:jc w:val="center"/>
              <w:rPr>
                <w:sz w:val="20"/>
              </w:rPr>
            </w:pPr>
            <w:r w:rsidRPr="00517DED">
              <w:rPr>
                <w:sz w:val="20"/>
              </w:rPr>
              <w:t>460</w:t>
            </w:r>
          </w:p>
        </w:tc>
      </w:tr>
      <w:tr w:rsidR="00B35287" w14:paraId="79028341" w14:textId="77777777" w:rsidTr="00517DED">
        <w:trPr>
          <w:trHeight w:val="207"/>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44FAE232" w14:textId="77777777" w:rsidR="00B35287" w:rsidRPr="00517DED" w:rsidRDefault="00B35287">
            <w:pPr>
              <w:jc w:val="left"/>
              <w:rPr>
                <w:sz w:val="20"/>
              </w:rPr>
            </w:pPr>
            <w:r w:rsidRPr="00517DED">
              <w:rPr>
                <w:sz w:val="20"/>
              </w:rPr>
              <w:t>Maximum leakage current (</w:t>
            </w:r>
            <w:r w:rsidRPr="00517DED">
              <w:rPr>
                <w:rFonts w:cs="Calibri"/>
                <w:sz w:val="20"/>
              </w:rPr>
              <w:t>µ</w:t>
            </w:r>
            <w:r w:rsidRPr="00517DED">
              <w:rPr>
                <w:sz w:val="20"/>
              </w:rPr>
              <w:t>A) – not including leakage of the test station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C483D5" w14:textId="77777777" w:rsidR="00B35287" w:rsidRPr="00517DED" w:rsidRDefault="00B35287">
            <w:pPr>
              <w:jc w:val="center"/>
              <w:rPr>
                <w:sz w:val="20"/>
              </w:rPr>
            </w:pPr>
            <w:r w:rsidRPr="00517DED">
              <w:rPr>
                <w:sz w:val="20"/>
              </w:rPr>
              <w:t>10</w:t>
            </w:r>
          </w:p>
        </w:tc>
      </w:tr>
      <w:tr w:rsidR="00B35287" w14:paraId="63BEE247" w14:textId="77777777" w:rsidTr="00517DED">
        <w:trPr>
          <w:trHeight w:val="27"/>
        </w:trPr>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70723EA2" w14:textId="77777777" w:rsidR="00B35287" w:rsidRPr="00517DED" w:rsidRDefault="00B35287">
            <w:pPr>
              <w:jc w:val="left"/>
              <w:rPr>
                <w:sz w:val="20"/>
              </w:rPr>
            </w:pPr>
            <w:r w:rsidRPr="00517DED">
              <w:rPr>
                <w:sz w:val="20"/>
              </w:rPr>
              <w:t>Test voltage duration (s)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D9CDF3" w14:textId="77777777" w:rsidR="00B35287" w:rsidRPr="00517DED" w:rsidRDefault="00B35287">
            <w:pPr>
              <w:jc w:val="center"/>
              <w:rPr>
                <w:sz w:val="20"/>
              </w:rPr>
            </w:pPr>
            <w:r w:rsidRPr="00517DED">
              <w:rPr>
                <w:sz w:val="20"/>
              </w:rPr>
              <w:t>30</w:t>
            </w:r>
          </w:p>
        </w:tc>
      </w:tr>
    </w:tbl>
    <w:p w14:paraId="0FE6AB1B" w14:textId="77777777" w:rsidR="00DA59E2" w:rsidRDefault="00DA59E2" w:rsidP="00942337"/>
    <w:p w14:paraId="38176343" w14:textId="77777777" w:rsidR="004D1F89" w:rsidRDefault="004D1F89" w:rsidP="00942337"/>
    <w:p w14:paraId="3839E9A6" w14:textId="3C7C3291" w:rsidR="00DD06B5" w:rsidRDefault="007145FE" w:rsidP="00F6747C">
      <w:pPr>
        <w:pStyle w:val="Heading1"/>
        <w:keepLines w:val="0"/>
        <w:numPr>
          <w:ilvl w:val="1"/>
          <w:numId w:val="5"/>
        </w:numPr>
        <w:spacing w:before="240" w:after="60"/>
        <w:rPr>
          <w:sz w:val="22"/>
          <w:szCs w:val="22"/>
        </w:rPr>
      </w:pPr>
      <w:bookmarkStart w:id="14" w:name="_Toc520106959"/>
      <w:r>
        <w:rPr>
          <w:sz w:val="22"/>
          <w:szCs w:val="22"/>
        </w:rPr>
        <w:t>C</w:t>
      </w:r>
      <w:r w:rsidR="00DD06B5">
        <w:rPr>
          <w:sz w:val="22"/>
          <w:szCs w:val="22"/>
        </w:rPr>
        <w:t>ryogenic monitoring</w:t>
      </w:r>
      <w:r w:rsidR="0013524D">
        <w:rPr>
          <w:sz w:val="22"/>
          <w:szCs w:val="22"/>
        </w:rPr>
        <w:t xml:space="preserve"> during cool-down, warm-up and between ramps</w:t>
      </w:r>
      <w:bookmarkEnd w:id="14"/>
    </w:p>
    <w:p w14:paraId="46D025BF" w14:textId="77777777" w:rsidR="00DD06B5" w:rsidRDefault="00DD06B5" w:rsidP="00DD06B5"/>
    <w:p w14:paraId="3A44EE46" w14:textId="6B958165" w:rsidR="00DD06B5" w:rsidRDefault="0013524D" w:rsidP="00DD06B5">
      <w:r>
        <w:t>The cryogenic instrumentation includes temperature and pr</w:t>
      </w:r>
      <w:r w:rsidR="007145FE">
        <w:t xml:space="preserve">essure sensors in the cryostat as shown in Table 3. </w:t>
      </w:r>
      <w:r>
        <w:t>Readings will be obtained with 1 minute time interval during cooldown, warm-up a</w:t>
      </w:r>
      <w:r w:rsidR="00B8138C">
        <w:t>nd in between ramps, and recorded in a text file</w:t>
      </w:r>
      <w:r w:rsidR="00DA59E2">
        <w:t xml:space="preserve">. </w:t>
      </w:r>
    </w:p>
    <w:p w14:paraId="6657AE6F" w14:textId="77777777" w:rsidR="00356E35" w:rsidRDefault="00356E35" w:rsidP="00DD06B5"/>
    <w:p w14:paraId="78AA25BF" w14:textId="1FACD57D" w:rsidR="007145FE" w:rsidRDefault="00D42E8D" w:rsidP="007145FE">
      <w:pPr>
        <w:pStyle w:val="Heading1"/>
        <w:keepLines w:val="0"/>
        <w:numPr>
          <w:ilvl w:val="1"/>
          <w:numId w:val="5"/>
        </w:numPr>
        <w:spacing w:before="240" w:after="60"/>
        <w:rPr>
          <w:sz w:val="22"/>
          <w:szCs w:val="22"/>
        </w:rPr>
      </w:pPr>
      <w:bookmarkStart w:id="15" w:name="_Toc520106960"/>
      <w:r>
        <w:rPr>
          <w:sz w:val="22"/>
          <w:szCs w:val="22"/>
        </w:rPr>
        <w:t>Strain gauge data</w:t>
      </w:r>
      <w:bookmarkEnd w:id="15"/>
    </w:p>
    <w:p w14:paraId="498E71A2" w14:textId="77777777" w:rsidR="007145FE" w:rsidRDefault="007145FE" w:rsidP="00DD06B5"/>
    <w:p w14:paraId="22B0B22C" w14:textId="038E8162" w:rsidR="007145FE" w:rsidRDefault="007145FE" w:rsidP="007145FE">
      <w:r>
        <w:t xml:space="preserve">The mechanical instrumentation </w:t>
      </w:r>
      <w:r w:rsidR="00D42E8D">
        <w:t>is based on</w:t>
      </w:r>
      <w:r>
        <w:t xml:space="preserve"> strain gauges placed on the aluminum shell, axial rods and (for the prototypes only) coil poles. Readings will be obtained with 1 minute time interval during cooldown, warm-up and in between ramps, and recorded in a text file. Two types of gauges (referred to as LARP and CERN gauges) are used in the prototypes. Therefore two sets of data files are provided. Details of the signals for each type of gauge are provided in Table 4 and 5.  </w:t>
      </w:r>
    </w:p>
    <w:p w14:paraId="0BEEBE29" w14:textId="22B3FE1D" w:rsidR="007145FE" w:rsidRDefault="007145FE" w:rsidP="007145FE">
      <w:pPr>
        <w:jc w:val="center"/>
      </w:pPr>
      <w:r>
        <w:lastRenderedPageBreak/>
        <w:t>Table 4: LARP gauge field description</w:t>
      </w:r>
    </w:p>
    <w:p w14:paraId="4CCBD05C" w14:textId="5CB0DBDF" w:rsidR="00356E35" w:rsidRDefault="00356E35" w:rsidP="00DD06B5">
      <w:r w:rsidRPr="00356E35">
        <w:rPr>
          <w:noProof/>
        </w:rPr>
        <w:drawing>
          <wp:inline distT="0" distB="0" distL="0" distR="0" wp14:anchorId="5C29EDD8" wp14:editId="4604207C">
            <wp:extent cx="5325035" cy="3886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814" cy="3889658"/>
                    </a:xfrm>
                    <a:prstGeom prst="rect">
                      <a:avLst/>
                    </a:prstGeom>
                    <a:noFill/>
                    <a:ln>
                      <a:noFill/>
                    </a:ln>
                  </pic:spPr>
                </pic:pic>
              </a:graphicData>
            </a:graphic>
          </wp:inline>
        </w:drawing>
      </w:r>
    </w:p>
    <w:p w14:paraId="1CA351C6" w14:textId="77777777" w:rsidR="007145FE" w:rsidRDefault="007145FE" w:rsidP="00DD06B5"/>
    <w:p w14:paraId="53CEB1F6" w14:textId="1B1B12ED" w:rsidR="00356E35" w:rsidRDefault="007145FE" w:rsidP="007145FE">
      <w:pPr>
        <w:jc w:val="center"/>
      </w:pPr>
      <w:r>
        <w:t>Table 5: CERN gauge field description</w:t>
      </w:r>
    </w:p>
    <w:p w14:paraId="511384A2" w14:textId="23EF42F4" w:rsidR="00356E35" w:rsidRDefault="007145FE" w:rsidP="007145FE">
      <w:pPr>
        <w:jc w:val="center"/>
      </w:pPr>
      <w:r w:rsidRPr="007145FE">
        <w:rPr>
          <w:noProof/>
        </w:rPr>
        <w:drawing>
          <wp:inline distT="0" distB="0" distL="0" distR="0" wp14:anchorId="7F3FCD9B" wp14:editId="4EA9FBB2">
            <wp:extent cx="3754419" cy="164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4988" cy="1641899"/>
                    </a:xfrm>
                    <a:prstGeom prst="rect">
                      <a:avLst/>
                    </a:prstGeom>
                    <a:noFill/>
                    <a:ln>
                      <a:noFill/>
                    </a:ln>
                  </pic:spPr>
                </pic:pic>
              </a:graphicData>
            </a:graphic>
          </wp:inline>
        </w:drawing>
      </w:r>
    </w:p>
    <w:p w14:paraId="2CE84A55" w14:textId="77777777" w:rsidR="007145FE" w:rsidRPr="00DD06B5" w:rsidRDefault="007145FE" w:rsidP="007145FE">
      <w:pPr>
        <w:jc w:val="center"/>
      </w:pPr>
    </w:p>
    <w:p w14:paraId="4802B99F" w14:textId="6B622F46" w:rsidR="00DD06B5" w:rsidRDefault="00DD06B5" w:rsidP="00DD06B5">
      <w:pPr>
        <w:pStyle w:val="Heading1"/>
        <w:keepLines w:val="0"/>
        <w:numPr>
          <w:ilvl w:val="1"/>
          <w:numId w:val="5"/>
        </w:numPr>
        <w:spacing w:before="240" w:after="60"/>
        <w:rPr>
          <w:sz w:val="22"/>
          <w:szCs w:val="22"/>
        </w:rPr>
      </w:pPr>
      <w:bookmarkStart w:id="16" w:name="_Toc520106961"/>
      <w:r>
        <w:rPr>
          <w:sz w:val="22"/>
          <w:szCs w:val="22"/>
        </w:rPr>
        <w:t xml:space="preserve">Current ramp </w:t>
      </w:r>
      <w:r w:rsidR="00B8138C">
        <w:rPr>
          <w:sz w:val="22"/>
          <w:szCs w:val="22"/>
        </w:rPr>
        <w:t>monito</w:t>
      </w:r>
      <w:r w:rsidR="007350F7">
        <w:rPr>
          <w:sz w:val="22"/>
          <w:szCs w:val="22"/>
        </w:rPr>
        <w:t>r</w:t>
      </w:r>
      <w:bookmarkEnd w:id="16"/>
    </w:p>
    <w:p w14:paraId="20C552EF" w14:textId="77777777" w:rsidR="00DD06B5" w:rsidRDefault="00DD06B5" w:rsidP="00DD06B5"/>
    <w:p w14:paraId="61BD2589" w14:textId="54AF5062" w:rsidR="00DA59E2" w:rsidRDefault="00DA59E2" w:rsidP="00DD06B5">
      <w:r>
        <w:t>During a current ramp, t</w:t>
      </w:r>
      <w:r w:rsidR="00B8138C">
        <w:t>he mechanical and c</w:t>
      </w:r>
      <w:r>
        <w:t>ryogenic monitoring is performed at the higher rate (1 Hz)</w:t>
      </w:r>
      <w:r w:rsidR="0013524D">
        <w:t>.</w:t>
      </w:r>
      <w:r>
        <w:t xml:space="preserve"> In addition, the magnet current, voltages from the quench detection systems, and ground fault signal need to be monitored and recorded. The quench detection signals include:</w:t>
      </w:r>
      <w:r w:rsidR="00C25A8E">
        <w:t xml:space="preserve"> voltage and voltage derivatives of the entire coil and half coil; voltage across the copper leads, the superconducting leads and external/internal splices; and the ground fault monitor. </w:t>
      </w:r>
    </w:p>
    <w:p w14:paraId="742466F9" w14:textId="263AABEE" w:rsidR="007350F7" w:rsidRDefault="007350F7" w:rsidP="007350F7">
      <w:pPr>
        <w:jc w:val="center"/>
        <w:rPr>
          <w:i/>
        </w:rPr>
      </w:pPr>
      <w:r w:rsidRPr="007350F7">
        <w:rPr>
          <w:i/>
        </w:rPr>
        <w:lastRenderedPageBreak/>
        <w:t xml:space="preserve">Table 1: Ramp monitor </w:t>
      </w:r>
      <w:r w:rsidR="002E5DF9">
        <w:rPr>
          <w:i/>
        </w:rPr>
        <w:t xml:space="preserve">header and </w:t>
      </w:r>
      <w:r w:rsidR="007145FE">
        <w:rPr>
          <w:i/>
        </w:rPr>
        <w:t>field</w:t>
      </w:r>
      <w:r w:rsidRPr="007350F7">
        <w:rPr>
          <w:i/>
        </w:rPr>
        <w:t xml:space="preserve"> description</w:t>
      </w:r>
    </w:p>
    <w:p w14:paraId="44A9D945" w14:textId="4300FC2A" w:rsidR="002E5DF9" w:rsidRPr="007350F7" w:rsidRDefault="002E5DF9" w:rsidP="007350F7">
      <w:pPr>
        <w:jc w:val="center"/>
        <w:rPr>
          <w:i/>
        </w:rPr>
      </w:pPr>
      <w:r w:rsidRPr="00736B88">
        <w:rPr>
          <w:noProof/>
        </w:rPr>
        <w:drawing>
          <wp:inline distT="0" distB="0" distL="0" distR="0" wp14:anchorId="17D6B7C5" wp14:editId="4D66D2F3">
            <wp:extent cx="54864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7165"/>
                    </a:xfrm>
                    <a:prstGeom prst="rect">
                      <a:avLst/>
                    </a:prstGeom>
                    <a:noFill/>
                    <a:ln>
                      <a:noFill/>
                    </a:ln>
                  </pic:spPr>
                </pic:pic>
              </a:graphicData>
            </a:graphic>
          </wp:inline>
        </w:drawing>
      </w:r>
    </w:p>
    <w:p w14:paraId="338F64E1" w14:textId="5C063FEA" w:rsidR="007350F7" w:rsidRDefault="00B952F1" w:rsidP="00DD06B5">
      <w:r w:rsidRPr="00B952F1">
        <w:rPr>
          <w:noProof/>
        </w:rPr>
        <w:drawing>
          <wp:inline distT="0" distB="0" distL="0" distR="0" wp14:anchorId="59501CB2" wp14:editId="07E352F1">
            <wp:extent cx="5486400" cy="40846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084661"/>
                    </a:xfrm>
                    <a:prstGeom prst="rect">
                      <a:avLst/>
                    </a:prstGeom>
                    <a:noFill/>
                    <a:ln>
                      <a:noFill/>
                    </a:ln>
                  </pic:spPr>
                </pic:pic>
              </a:graphicData>
            </a:graphic>
          </wp:inline>
        </w:drawing>
      </w:r>
    </w:p>
    <w:p w14:paraId="75E75AEA" w14:textId="77777777" w:rsidR="007145FE" w:rsidRDefault="007145FE" w:rsidP="00DD06B5"/>
    <w:p w14:paraId="4EB6E7A1" w14:textId="2929D332" w:rsidR="00DD06B5" w:rsidRDefault="0065740F" w:rsidP="00DD06B5">
      <w:r>
        <w:t>A voltage spike d</w:t>
      </w:r>
      <w:r w:rsidR="0013524D" w:rsidRPr="0013524D">
        <w:t>etection system</w:t>
      </w:r>
      <w:r>
        <w:t xml:space="preserve"> is </w:t>
      </w:r>
      <w:r w:rsidR="00C25A8E">
        <w:t xml:space="preserve">also </w:t>
      </w:r>
      <w:r>
        <w:t>used to monitor voltage disturbances due to flux jumps or sudden displacements of the conductor under magnetic forces</w:t>
      </w:r>
      <w:r w:rsidR="0013524D" w:rsidRPr="0013524D">
        <w:t>. The system shall be capable of measuring voltage signals from two half-coil segments with continuously sampled at a rate of at least 100 kHz, and if a spike in the bucked signal of these channels exceeds a user-defined threshold in the range of 5 mV to 1000 mV, the data around the spike shall be saved with a minimum time window of 0.5 seconds.</w:t>
      </w:r>
    </w:p>
    <w:p w14:paraId="59E0FBE1" w14:textId="77777777" w:rsidR="00DD06B5" w:rsidRPr="00DD06B5" w:rsidRDefault="00DD06B5" w:rsidP="00DD06B5"/>
    <w:p w14:paraId="5D7D90A4" w14:textId="1365D7C7" w:rsidR="00F6747C" w:rsidRDefault="00F6747C" w:rsidP="00F6747C">
      <w:pPr>
        <w:pStyle w:val="Heading1"/>
        <w:keepLines w:val="0"/>
        <w:numPr>
          <w:ilvl w:val="1"/>
          <w:numId w:val="5"/>
        </w:numPr>
        <w:spacing w:before="240" w:after="60"/>
        <w:rPr>
          <w:sz w:val="22"/>
          <w:szCs w:val="22"/>
        </w:rPr>
      </w:pPr>
      <w:bookmarkStart w:id="17" w:name="_Toc520106962"/>
      <w:r>
        <w:rPr>
          <w:sz w:val="22"/>
          <w:szCs w:val="22"/>
        </w:rPr>
        <w:t xml:space="preserve">Quench </w:t>
      </w:r>
      <w:r w:rsidR="007350F7">
        <w:rPr>
          <w:sz w:val="22"/>
          <w:szCs w:val="22"/>
        </w:rPr>
        <w:t>monitor</w:t>
      </w:r>
      <w:bookmarkEnd w:id="17"/>
    </w:p>
    <w:p w14:paraId="3CB48F39" w14:textId="77777777" w:rsidR="007145FE" w:rsidRDefault="007145FE" w:rsidP="00DA59E2"/>
    <w:p w14:paraId="04DF6D4D" w14:textId="3A711A80" w:rsidR="00A07245" w:rsidRDefault="00A07245" w:rsidP="00DA59E2">
      <w:r>
        <w:t xml:space="preserve">During the ramp, </w:t>
      </w:r>
      <w:r w:rsidR="00C25A8E">
        <w:t xml:space="preserve">all </w:t>
      </w:r>
      <w:r>
        <w:t>key instrumentation for current monitoring, quench detection, characterization and protection is monitored at high frequency. These data includes:</w:t>
      </w:r>
    </w:p>
    <w:p w14:paraId="5AFBC193" w14:textId="61096122" w:rsidR="00A07245" w:rsidRDefault="00A07245" w:rsidP="00A07245">
      <w:pPr>
        <w:pStyle w:val="ListParagraph"/>
        <w:numPr>
          <w:ilvl w:val="0"/>
          <w:numId w:val="35"/>
        </w:numPr>
      </w:pPr>
      <w:r>
        <w:t>Power supply</w:t>
      </w:r>
    </w:p>
    <w:p w14:paraId="21B5A3AD" w14:textId="64E8F963" w:rsidR="00A07245" w:rsidRDefault="00A07245" w:rsidP="00A07245">
      <w:pPr>
        <w:pStyle w:val="ListParagraph"/>
        <w:numPr>
          <w:ilvl w:val="0"/>
          <w:numId w:val="35"/>
        </w:numPr>
      </w:pPr>
      <w:r>
        <w:t>Protection system (heaters and CLIQ)</w:t>
      </w:r>
    </w:p>
    <w:p w14:paraId="714C56D0" w14:textId="1B30C66B" w:rsidR="00A07245" w:rsidRDefault="00A07245" w:rsidP="00A07245">
      <w:pPr>
        <w:pStyle w:val="ListParagraph"/>
        <w:numPr>
          <w:ilvl w:val="0"/>
          <w:numId w:val="35"/>
        </w:numPr>
      </w:pPr>
      <w:r>
        <w:t>Voltage taps</w:t>
      </w:r>
    </w:p>
    <w:p w14:paraId="3D2B1FD6" w14:textId="609201BB" w:rsidR="00A07245" w:rsidRDefault="00A07245" w:rsidP="00DA59E2">
      <w:pPr>
        <w:pStyle w:val="ListParagraph"/>
        <w:numPr>
          <w:ilvl w:val="0"/>
          <w:numId w:val="35"/>
        </w:numPr>
      </w:pPr>
      <w:r>
        <w:t>Quench antenna</w:t>
      </w:r>
    </w:p>
    <w:p w14:paraId="7E2B5503" w14:textId="0A70CD16" w:rsidR="00DA59E2" w:rsidRDefault="00A07245" w:rsidP="00DA59E2">
      <w:r>
        <w:lastRenderedPageBreak/>
        <w:t>Following a quench</w:t>
      </w:r>
      <w:r w:rsidR="00C25A8E">
        <w:t xml:space="preserve">, </w:t>
      </w:r>
      <w:r>
        <w:t>the data is recorded over a time window extending before and after the quench trigger with the following characteristics:</w:t>
      </w:r>
    </w:p>
    <w:p w14:paraId="5F69568A" w14:textId="77777777" w:rsidR="00DA59E2" w:rsidRDefault="00DA59E2" w:rsidP="0065740F">
      <w:pPr>
        <w:pStyle w:val="ListParagraph"/>
        <w:numPr>
          <w:ilvl w:val="0"/>
          <w:numId w:val="34"/>
        </w:numPr>
      </w:pPr>
      <w:r>
        <w:t>Minimum Sampling Rate: 10 kHz</w:t>
      </w:r>
    </w:p>
    <w:p w14:paraId="6729CF1C" w14:textId="77777777" w:rsidR="00DA59E2" w:rsidRDefault="00DA59E2" w:rsidP="0065740F">
      <w:pPr>
        <w:pStyle w:val="ListParagraph"/>
        <w:numPr>
          <w:ilvl w:val="0"/>
          <w:numId w:val="34"/>
        </w:numPr>
      </w:pPr>
      <w:r>
        <w:t>Minimum pre-trigger number of samples: 20,000</w:t>
      </w:r>
    </w:p>
    <w:p w14:paraId="49FB635A" w14:textId="77777777" w:rsidR="00DA59E2" w:rsidRDefault="00DA59E2" w:rsidP="0065740F">
      <w:pPr>
        <w:pStyle w:val="ListParagraph"/>
        <w:numPr>
          <w:ilvl w:val="0"/>
          <w:numId w:val="34"/>
        </w:numPr>
      </w:pPr>
      <w:r>
        <w:t xml:space="preserve">Minimum post-trigger number of samples: 20,000 </w:t>
      </w:r>
    </w:p>
    <w:p w14:paraId="4C1F490A" w14:textId="77777777" w:rsidR="00DA59E2" w:rsidRDefault="00DA59E2" w:rsidP="0065740F">
      <w:pPr>
        <w:pStyle w:val="ListParagraph"/>
        <w:numPr>
          <w:ilvl w:val="0"/>
          <w:numId w:val="34"/>
        </w:numPr>
      </w:pPr>
      <w:r>
        <w:t>Minimum time window for logging data: 4 seconds; between before trigger and after a trigger</w:t>
      </w:r>
    </w:p>
    <w:p w14:paraId="06462F7A" w14:textId="77777777" w:rsidR="0086268C" w:rsidRDefault="0086268C" w:rsidP="003D4594"/>
    <w:p w14:paraId="5E0393B4" w14:textId="51BA7D4F" w:rsidR="0086268C" w:rsidRDefault="00DC39BC" w:rsidP="00DC39BC">
      <w:pPr>
        <w:jc w:val="center"/>
        <w:rPr>
          <w:i/>
        </w:rPr>
      </w:pPr>
      <w:r>
        <w:rPr>
          <w:i/>
        </w:rPr>
        <w:t>Table 2: Quench</w:t>
      </w:r>
      <w:r w:rsidRPr="007350F7">
        <w:rPr>
          <w:i/>
        </w:rPr>
        <w:t xml:space="preserve"> monitor </w:t>
      </w:r>
      <w:r w:rsidR="002E5DF9">
        <w:rPr>
          <w:i/>
        </w:rPr>
        <w:t xml:space="preserve">header and </w:t>
      </w:r>
      <w:r w:rsidRPr="007350F7">
        <w:rPr>
          <w:i/>
        </w:rPr>
        <w:t>fields description</w:t>
      </w:r>
    </w:p>
    <w:p w14:paraId="788282FC" w14:textId="41E7FCA0" w:rsidR="002E5DF9" w:rsidRPr="00DC39BC" w:rsidRDefault="002E5DF9" w:rsidP="00DC39BC">
      <w:pPr>
        <w:jc w:val="center"/>
        <w:rPr>
          <w:i/>
        </w:rPr>
      </w:pPr>
      <w:r w:rsidRPr="002E5DF9">
        <w:rPr>
          <w:noProof/>
        </w:rPr>
        <w:drawing>
          <wp:inline distT="0" distB="0" distL="0" distR="0" wp14:anchorId="7BD3625C" wp14:editId="77715443">
            <wp:extent cx="4719667" cy="18310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9914" cy="183111"/>
                    </a:xfrm>
                    <a:prstGeom prst="rect">
                      <a:avLst/>
                    </a:prstGeom>
                    <a:noFill/>
                    <a:ln>
                      <a:noFill/>
                    </a:ln>
                  </pic:spPr>
                </pic:pic>
              </a:graphicData>
            </a:graphic>
          </wp:inline>
        </w:drawing>
      </w:r>
    </w:p>
    <w:p w14:paraId="4A4637E8" w14:textId="17674255" w:rsidR="0086268C" w:rsidRDefault="00356E35" w:rsidP="003D4594">
      <w:r w:rsidRPr="00356E35">
        <w:rPr>
          <w:noProof/>
        </w:rPr>
        <w:drawing>
          <wp:inline distT="0" distB="0" distL="0" distR="0" wp14:anchorId="57A52598" wp14:editId="280BD8DB">
            <wp:extent cx="5486400" cy="56832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683226"/>
                    </a:xfrm>
                    <a:prstGeom prst="rect">
                      <a:avLst/>
                    </a:prstGeom>
                    <a:noFill/>
                    <a:ln>
                      <a:noFill/>
                    </a:ln>
                  </pic:spPr>
                </pic:pic>
              </a:graphicData>
            </a:graphic>
          </wp:inline>
        </w:drawing>
      </w:r>
    </w:p>
    <w:p w14:paraId="32F79147" w14:textId="69C02DFA" w:rsidR="00DD06B5" w:rsidRDefault="00DD06B5" w:rsidP="00DD06B5">
      <w:pPr>
        <w:pStyle w:val="Heading1"/>
        <w:keepLines w:val="0"/>
        <w:numPr>
          <w:ilvl w:val="1"/>
          <w:numId w:val="5"/>
        </w:numPr>
        <w:spacing w:before="240" w:after="60"/>
        <w:rPr>
          <w:sz w:val="22"/>
          <w:szCs w:val="22"/>
        </w:rPr>
      </w:pPr>
      <w:bookmarkStart w:id="18" w:name="_Toc520106963"/>
      <w:r>
        <w:rPr>
          <w:sz w:val="22"/>
          <w:szCs w:val="22"/>
        </w:rPr>
        <w:lastRenderedPageBreak/>
        <w:t>Magnetic measurements</w:t>
      </w:r>
      <w:bookmarkEnd w:id="18"/>
    </w:p>
    <w:p w14:paraId="53114912" w14:textId="77777777" w:rsidR="00DD06B5" w:rsidRDefault="00DD06B5" w:rsidP="003D4594"/>
    <w:p w14:paraId="0040B866" w14:textId="77777777" w:rsidR="00CF616B" w:rsidRDefault="00426F00" w:rsidP="003D4594">
      <w:r>
        <w:t>M</w:t>
      </w:r>
      <w:r w:rsidR="00503ED1">
        <w:t>agnetic measurements</w:t>
      </w:r>
      <w:r>
        <w:t xml:space="preserve"> are performed using a rotating probe. A vacuum jacketed tube placed in the magnet bore houses the probe maintaining and allows it to operate close to room temperature. The probe is sho</w:t>
      </w:r>
      <w:r w:rsidR="00C51F48">
        <w:t>rt compared to the</w:t>
      </w:r>
      <w:r>
        <w:t xml:space="preserve"> magnet: a longitudinal drive system is used to position the probe at a sequence of longitudinal steps to perform a complete sc</w:t>
      </w:r>
      <w:r w:rsidR="00C51F48">
        <w:t>an over</w:t>
      </w:r>
      <w:r>
        <w:t xml:space="preserve"> the length of the magnet. </w:t>
      </w:r>
    </w:p>
    <w:p w14:paraId="5261EC4D" w14:textId="1FDEC722" w:rsidR="00503ED1" w:rsidRDefault="00CF616B" w:rsidP="003D4594">
      <w:r>
        <w:t>The following data is required for recording the magnetic measurement results:</w:t>
      </w:r>
      <w:r w:rsidR="00426F00">
        <w:t xml:space="preserve"> </w:t>
      </w:r>
    </w:p>
    <w:p w14:paraId="78B1BB80" w14:textId="77777777" w:rsidR="007145FE" w:rsidRDefault="007145FE" w:rsidP="003D4594"/>
    <w:p w14:paraId="385AA402" w14:textId="49AA06F3" w:rsidR="00503ED1" w:rsidRDefault="00503ED1" w:rsidP="00503ED1">
      <w:pPr>
        <w:pStyle w:val="ListParagraph"/>
        <w:numPr>
          <w:ilvl w:val="0"/>
          <w:numId w:val="33"/>
        </w:numPr>
      </w:pPr>
      <w:r>
        <w:t>Header</w:t>
      </w:r>
      <w:r w:rsidR="00CF616B">
        <w:t xml:space="preserve"> section</w:t>
      </w:r>
      <w:r>
        <w:t xml:space="preserve"> (</w:t>
      </w:r>
      <w:r w:rsidR="00CF616B">
        <w:t>common to</w:t>
      </w:r>
      <w:r>
        <w:t xml:space="preserve"> an entire set of data points corresponding to a complete measurement</w:t>
      </w:r>
      <w:r w:rsidR="00CF616B">
        <w:t>, as indicated in the test plan</w:t>
      </w:r>
      <w:r>
        <w:t xml:space="preserve"> (z-scan, accelerator cycle etc.)</w:t>
      </w:r>
    </w:p>
    <w:p w14:paraId="5B10BB50" w14:textId="77777777" w:rsidR="00503ED1" w:rsidRDefault="00503ED1" w:rsidP="00503ED1">
      <w:pPr>
        <w:pStyle w:val="ListParagraph"/>
        <w:numPr>
          <w:ilvl w:val="1"/>
          <w:numId w:val="33"/>
        </w:numPr>
      </w:pPr>
      <w:r>
        <w:t>Measurement description</w:t>
      </w:r>
    </w:p>
    <w:p w14:paraId="2BEED62A" w14:textId="77777777" w:rsidR="00503ED1" w:rsidRDefault="00503ED1" w:rsidP="00503ED1">
      <w:pPr>
        <w:pStyle w:val="ListParagraph"/>
        <w:numPr>
          <w:ilvl w:val="1"/>
          <w:numId w:val="33"/>
        </w:numPr>
      </w:pPr>
      <w:r>
        <w:t>Magnet name/rework #</w:t>
      </w:r>
    </w:p>
    <w:p w14:paraId="049AC488" w14:textId="77777777" w:rsidR="00503ED1" w:rsidRDefault="00503ED1" w:rsidP="00503ED1">
      <w:pPr>
        <w:pStyle w:val="ListParagraph"/>
        <w:numPr>
          <w:ilvl w:val="1"/>
          <w:numId w:val="33"/>
        </w:numPr>
      </w:pPr>
      <w:r>
        <w:t>Measurement name/reference</w:t>
      </w:r>
    </w:p>
    <w:p w14:paraId="40723C85" w14:textId="77777777" w:rsidR="00503ED1" w:rsidRDefault="00503ED1" w:rsidP="00503ED1">
      <w:pPr>
        <w:pStyle w:val="ListParagraph"/>
        <w:numPr>
          <w:ilvl w:val="1"/>
          <w:numId w:val="33"/>
        </w:numPr>
      </w:pPr>
      <w:r>
        <w:t>Test date</w:t>
      </w:r>
    </w:p>
    <w:p w14:paraId="79888D1C" w14:textId="77777777" w:rsidR="00503ED1" w:rsidRDefault="00503ED1" w:rsidP="00503ED1">
      <w:pPr>
        <w:pStyle w:val="ListParagraph"/>
        <w:numPr>
          <w:ilvl w:val="1"/>
          <w:numId w:val="33"/>
        </w:numPr>
      </w:pPr>
      <w:r>
        <w:t>Test cycle number</w:t>
      </w:r>
    </w:p>
    <w:p w14:paraId="069A605D" w14:textId="77777777" w:rsidR="00503ED1" w:rsidRDefault="00503ED1" w:rsidP="00503ED1">
      <w:pPr>
        <w:pStyle w:val="ListParagraph"/>
        <w:numPr>
          <w:ilvl w:val="1"/>
          <w:numId w:val="33"/>
        </w:numPr>
      </w:pPr>
      <w:r>
        <w:t>Magnet temperature</w:t>
      </w:r>
    </w:p>
    <w:p w14:paraId="6B6F868E" w14:textId="77777777" w:rsidR="00503ED1" w:rsidRDefault="00503ED1" w:rsidP="00503ED1">
      <w:pPr>
        <w:pStyle w:val="ListParagraph"/>
        <w:numPr>
          <w:ilvl w:val="1"/>
          <w:numId w:val="33"/>
        </w:numPr>
      </w:pPr>
      <w:r>
        <w:t xml:space="preserve">Pointer to probe(s) configuration (coils being read, which winding used for which harmonic, digital bucking, amplifiers/gains, </w:t>
      </w:r>
      <w:proofErr w:type="spellStart"/>
      <w:r>
        <w:t>etc</w:t>
      </w:r>
      <w:proofErr w:type="spellEnd"/>
      <w:r>
        <w:t>)</w:t>
      </w:r>
    </w:p>
    <w:p w14:paraId="3089ED53" w14:textId="77777777" w:rsidR="00503ED1" w:rsidRDefault="00503ED1" w:rsidP="00503ED1">
      <w:pPr>
        <w:pStyle w:val="ListParagraph"/>
        <w:numPr>
          <w:ilvl w:val="1"/>
          <w:numId w:val="33"/>
        </w:numPr>
      </w:pPr>
      <w:r>
        <w:t>Pointer to probe(s) coil parameters (length, radii, angles, etc. of probe(s))</w:t>
      </w:r>
    </w:p>
    <w:p w14:paraId="366246AB" w14:textId="77777777" w:rsidR="00503ED1" w:rsidRDefault="00503ED1" w:rsidP="00503ED1">
      <w:pPr>
        <w:pStyle w:val="ListParagraph"/>
        <w:numPr>
          <w:ilvl w:val="1"/>
          <w:numId w:val="33"/>
        </w:numPr>
      </w:pPr>
      <w:r>
        <w:t>Pointer to measurement and preparation cycle definition</w:t>
      </w:r>
    </w:p>
    <w:p w14:paraId="733DECD4" w14:textId="77777777" w:rsidR="00503ED1" w:rsidRDefault="00503ED1" w:rsidP="00503ED1">
      <w:pPr>
        <w:pStyle w:val="ListParagraph"/>
        <w:numPr>
          <w:ilvl w:val="1"/>
          <w:numId w:val="33"/>
        </w:numPr>
      </w:pPr>
      <w:r>
        <w:t>Pointer to powering configuration (power supply type and/or shunt/transductor setup/calibration)</w:t>
      </w:r>
    </w:p>
    <w:p w14:paraId="29B371A2" w14:textId="77777777" w:rsidR="00503ED1" w:rsidRDefault="00503ED1" w:rsidP="00503ED1">
      <w:pPr>
        <w:pStyle w:val="ListParagraph"/>
        <w:numPr>
          <w:ilvl w:val="1"/>
          <w:numId w:val="33"/>
        </w:numPr>
      </w:pPr>
      <w:r>
        <w:t>Pointer to coordinate system reference frame and conventions</w:t>
      </w:r>
    </w:p>
    <w:p w14:paraId="641B2DFD" w14:textId="77777777" w:rsidR="00503ED1" w:rsidRDefault="00503ED1" w:rsidP="00503ED1">
      <w:pPr>
        <w:pStyle w:val="ListParagraph"/>
        <w:numPr>
          <w:ilvl w:val="1"/>
          <w:numId w:val="33"/>
        </w:numPr>
      </w:pPr>
      <w:r>
        <w:t>Reference radius</w:t>
      </w:r>
    </w:p>
    <w:p w14:paraId="01C03076" w14:textId="77777777" w:rsidR="00503ED1" w:rsidRDefault="00503ED1" w:rsidP="00503ED1">
      <w:pPr>
        <w:pStyle w:val="ListParagraph"/>
        <w:numPr>
          <w:ilvl w:val="1"/>
          <w:numId w:val="33"/>
        </w:numPr>
      </w:pPr>
      <w:r>
        <w:t>Centering method (feed-down/zeroed harmonic, hysteresis, etc.)</w:t>
      </w:r>
    </w:p>
    <w:p w14:paraId="450FC169" w14:textId="77777777" w:rsidR="00503ED1" w:rsidRDefault="00503ED1" w:rsidP="00503ED1">
      <w:pPr>
        <w:pStyle w:val="ListParagraph"/>
        <w:numPr>
          <w:ilvl w:val="1"/>
          <w:numId w:val="33"/>
        </w:numPr>
      </w:pPr>
      <w:r>
        <w:t>N orders reported</w:t>
      </w:r>
    </w:p>
    <w:p w14:paraId="087BA8E0" w14:textId="77777777" w:rsidR="00503ED1" w:rsidRDefault="00503ED1" w:rsidP="00503ED1">
      <w:pPr>
        <w:pStyle w:val="ListParagraph"/>
        <w:numPr>
          <w:ilvl w:val="1"/>
          <w:numId w:val="33"/>
        </w:numPr>
      </w:pPr>
      <w:r>
        <w:t>Fundamental field</w:t>
      </w:r>
    </w:p>
    <w:p w14:paraId="0B0A47AF" w14:textId="77777777" w:rsidR="00503ED1" w:rsidRDefault="00503ED1" w:rsidP="00503ED1">
      <w:pPr>
        <w:pStyle w:val="ListParagraph"/>
        <w:numPr>
          <w:ilvl w:val="1"/>
          <w:numId w:val="33"/>
        </w:numPr>
      </w:pPr>
      <w:r>
        <w:t>Comments</w:t>
      </w:r>
    </w:p>
    <w:p w14:paraId="5573208C" w14:textId="77777777" w:rsidR="007145FE" w:rsidRDefault="007145FE" w:rsidP="007145FE">
      <w:pPr>
        <w:pStyle w:val="ListParagraph"/>
        <w:ind w:left="1080"/>
      </w:pPr>
    </w:p>
    <w:p w14:paraId="246CC1CB" w14:textId="07B44014" w:rsidR="00503ED1" w:rsidRDefault="00CF616B" w:rsidP="00503ED1">
      <w:r>
        <w:t>Measurement record</w:t>
      </w:r>
      <w:r w:rsidR="00503ED1">
        <w:t xml:space="preserve"> for each data point, usually an average over several probe rotations performed in uniform conditions:</w:t>
      </w:r>
    </w:p>
    <w:p w14:paraId="7B534B94" w14:textId="77777777" w:rsidR="00503ED1" w:rsidRDefault="00503ED1" w:rsidP="00503ED1">
      <w:pPr>
        <w:pStyle w:val="ListParagraph"/>
        <w:numPr>
          <w:ilvl w:val="1"/>
          <w:numId w:val="33"/>
        </w:numPr>
      </w:pPr>
      <w:r>
        <w:t>Record number</w:t>
      </w:r>
    </w:p>
    <w:p w14:paraId="45876DDE" w14:textId="77777777" w:rsidR="00503ED1" w:rsidRDefault="00503ED1" w:rsidP="00503ED1">
      <w:pPr>
        <w:pStyle w:val="ListParagraph"/>
        <w:numPr>
          <w:ilvl w:val="1"/>
          <w:numId w:val="33"/>
        </w:numPr>
      </w:pPr>
      <w:proofErr w:type="spellStart"/>
      <w:r>
        <w:t>Number_of_averaged_measurements</w:t>
      </w:r>
      <w:proofErr w:type="spellEnd"/>
      <w:r>
        <w:t xml:space="preserve"> (e.g. probe rotations)</w:t>
      </w:r>
    </w:p>
    <w:p w14:paraId="778EB649" w14:textId="77777777" w:rsidR="00503ED1" w:rsidRDefault="00503ED1" w:rsidP="00503ED1">
      <w:pPr>
        <w:pStyle w:val="ListParagraph"/>
        <w:numPr>
          <w:ilvl w:val="1"/>
          <w:numId w:val="33"/>
        </w:numPr>
      </w:pPr>
      <w:r>
        <w:t xml:space="preserve">Measured current, </w:t>
      </w:r>
      <w:proofErr w:type="gramStart"/>
      <w:r>
        <w:t>Current</w:t>
      </w:r>
      <w:proofErr w:type="gramEnd"/>
      <w:r>
        <w:t xml:space="preserve"> </w:t>
      </w:r>
      <w:proofErr w:type="spellStart"/>
      <w:r>
        <w:t>s.d.</w:t>
      </w:r>
      <w:proofErr w:type="spellEnd"/>
      <w:r>
        <w:t xml:space="preserve"> </w:t>
      </w:r>
    </w:p>
    <w:p w14:paraId="38F40A27" w14:textId="77777777" w:rsidR="00503ED1" w:rsidRDefault="00503ED1" w:rsidP="00503ED1">
      <w:pPr>
        <w:pStyle w:val="ListParagraph"/>
        <w:numPr>
          <w:ilvl w:val="1"/>
          <w:numId w:val="33"/>
        </w:numPr>
      </w:pPr>
      <w:r>
        <w:t>Z position</w:t>
      </w:r>
    </w:p>
    <w:p w14:paraId="053648C6" w14:textId="77777777" w:rsidR="00503ED1" w:rsidRDefault="00503ED1" w:rsidP="00503ED1">
      <w:pPr>
        <w:pStyle w:val="ListParagraph"/>
        <w:numPr>
          <w:ilvl w:val="1"/>
          <w:numId w:val="33"/>
        </w:numPr>
      </w:pPr>
      <w:r>
        <w:t xml:space="preserve">Time stamp/ elapsed time </w:t>
      </w:r>
    </w:p>
    <w:p w14:paraId="0E9275CD" w14:textId="77777777" w:rsidR="00503ED1" w:rsidRDefault="00503ED1" w:rsidP="00503ED1">
      <w:pPr>
        <w:pStyle w:val="ListParagraph"/>
        <w:numPr>
          <w:ilvl w:val="1"/>
          <w:numId w:val="33"/>
        </w:numPr>
      </w:pPr>
      <w:proofErr w:type="spellStart"/>
      <w:r>
        <w:t>dx_probe</w:t>
      </w:r>
      <w:proofErr w:type="spellEnd"/>
      <w:r>
        <w:t xml:space="preserve">-position, </w:t>
      </w:r>
      <w:proofErr w:type="spellStart"/>
      <w:r>
        <w:t>s.d.</w:t>
      </w:r>
      <w:proofErr w:type="spellEnd"/>
      <w:r>
        <w:t xml:space="preserve"> dx</w:t>
      </w:r>
    </w:p>
    <w:p w14:paraId="23BDF0D9" w14:textId="77777777" w:rsidR="00503ED1" w:rsidRDefault="00503ED1" w:rsidP="00503ED1">
      <w:pPr>
        <w:pStyle w:val="ListParagraph"/>
        <w:numPr>
          <w:ilvl w:val="1"/>
          <w:numId w:val="33"/>
        </w:numPr>
      </w:pPr>
      <w:proofErr w:type="spellStart"/>
      <w:r>
        <w:t>dy_probe</w:t>
      </w:r>
      <w:proofErr w:type="spellEnd"/>
      <w:r>
        <w:t xml:space="preserve">-position, </w:t>
      </w:r>
      <w:proofErr w:type="spellStart"/>
      <w:r>
        <w:t>s.d.</w:t>
      </w:r>
      <w:proofErr w:type="spellEnd"/>
      <w:r>
        <w:t xml:space="preserve"> </w:t>
      </w:r>
      <w:proofErr w:type="spellStart"/>
      <w:r>
        <w:t>dy</w:t>
      </w:r>
      <w:proofErr w:type="spellEnd"/>
      <w:r>
        <w:t xml:space="preserve"> </w:t>
      </w:r>
    </w:p>
    <w:p w14:paraId="48CD7139" w14:textId="77777777" w:rsidR="00503ED1" w:rsidRDefault="00503ED1" w:rsidP="00503ED1">
      <w:pPr>
        <w:pStyle w:val="ListParagraph"/>
        <w:numPr>
          <w:ilvl w:val="1"/>
          <w:numId w:val="33"/>
        </w:numPr>
      </w:pPr>
      <w:r>
        <w:t xml:space="preserve">Fundamental field-angle, field angle </w:t>
      </w:r>
      <w:proofErr w:type="spellStart"/>
      <w:r>
        <w:t>s.d.</w:t>
      </w:r>
      <w:proofErr w:type="spellEnd"/>
    </w:p>
    <w:p w14:paraId="0C7D80FC" w14:textId="77777777" w:rsidR="00503ED1" w:rsidRDefault="00503ED1" w:rsidP="00503ED1">
      <w:pPr>
        <w:pStyle w:val="ListParagraph"/>
        <w:numPr>
          <w:ilvl w:val="1"/>
          <w:numId w:val="33"/>
        </w:numPr>
      </w:pPr>
      <w:r>
        <w:t xml:space="preserve">Transfer function (Fundamental field / recorded current / </w:t>
      </w:r>
      <w:proofErr w:type="spellStart"/>
      <w:r>
        <w:t>referenceRadius</w:t>
      </w:r>
      <w:proofErr w:type="spellEnd"/>
      <w:r>
        <w:t xml:space="preserve">^(fundField-1)) </w:t>
      </w:r>
    </w:p>
    <w:p w14:paraId="45C9FEE4" w14:textId="77777777" w:rsidR="00503ED1" w:rsidRDefault="00503ED1" w:rsidP="00503ED1">
      <w:pPr>
        <w:pStyle w:val="ListParagraph"/>
        <w:numPr>
          <w:ilvl w:val="1"/>
          <w:numId w:val="33"/>
        </w:numPr>
      </w:pPr>
      <w:r>
        <w:t xml:space="preserve">Fields in T at the reference radius (N orders:  </w:t>
      </w:r>
      <w:r w:rsidRPr="00503ED1">
        <w:rPr>
          <w:rFonts w:ascii="Cambria Math" w:hAnsi="Cambria Math" w:cs="Cambria Math"/>
        </w:rPr>
        <w:t>𝐵</w:t>
      </w:r>
      <w:r>
        <w:t xml:space="preserve">_1, </w:t>
      </w:r>
      <w:r w:rsidRPr="00503ED1">
        <w:rPr>
          <w:rFonts w:ascii="Cambria Math" w:hAnsi="Cambria Math" w:cs="Cambria Math"/>
        </w:rPr>
        <w:t>𝐵</w:t>
      </w:r>
      <w:r>
        <w:t>_</w:t>
      </w:r>
      <w:proofErr w:type="gramStart"/>
      <w:r>
        <w:t>2, …</w:t>
      </w:r>
      <w:proofErr w:type="gramEnd"/>
      <w:r>
        <w:t xml:space="preserve"> </w:t>
      </w:r>
      <w:r w:rsidRPr="00503ED1">
        <w:rPr>
          <w:rFonts w:ascii="Cambria Math" w:hAnsi="Cambria Math" w:cs="Cambria Math"/>
        </w:rPr>
        <w:t>𝐵</w:t>
      </w:r>
      <w:r>
        <w:t>_</w:t>
      </w:r>
      <w:r w:rsidRPr="00503ED1">
        <w:rPr>
          <w:rFonts w:ascii="Cambria Math" w:hAnsi="Cambria Math" w:cs="Cambria Math"/>
        </w:rPr>
        <w:t>𝑁</w:t>
      </w:r>
      <w:r>
        <w:t xml:space="preserve">, </w:t>
      </w:r>
      <w:r w:rsidRPr="00503ED1">
        <w:rPr>
          <w:rFonts w:ascii="Cambria Math" w:hAnsi="Cambria Math" w:cs="Cambria Math"/>
        </w:rPr>
        <w:t>𝐴</w:t>
      </w:r>
      <w:r>
        <w:t xml:space="preserve">_1, </w:t>
      </w:r>
      <w:r w:rsidRPr="00503ED1">
        <w:rPr>
          <w:rFonts w:ascii="Cambria Math" w:hAnsi="Cambria Math" w:cs="Cambria Math"/>
        </w:rPr>
        <w:t>𝐴</w:t>
      </w:r>
      <w:r>
        <w:t xml:space="preserve">_2, … </w:t>
      </w:r>
      <w:r w:rsidRPr="00503ED1">
        <w:rPr>
          <w:rFonts w:ascii="Cambria Math" w:hAnsi="Cambria Math" w:cs="Cambria Math"/>
        </w:rPr>
        <w:t>𝐴</w:t>
      </w:r>
      <w:r>
        <w:t>_</w:t>
      </w:r>
      <w:r w:rsidRPr="00503ED1">
        <w:rPr>
          <w:rFonts w:ascii="Cambria Math" w:hAnsi="Cambria Math" w:cs="Cambria Math"/>
        </w:rPr>
        <w:t>𝑁</w:t>
      </w:r>
      <w:r>
        <w:t xml:space="preserve">)  </w:t>
      </w:r>
    </w:p>
    <w:p w14:paraId="7D0C32FF" w14:textId="71444545" w:rsidR="00503ED1" w:rsidRDefault="00503ED1" w:rsidP="00503ED1">
      <w:pPr>
        <w:pStyle w:val="ListParagraph"/>
        <w:numPr>
          <w:ilvl w:val="1"/>
          <w:numId w:val="33"/>
        </w:numPr>
      </w:pPr>
      <w:proofErr w:type="spellStart"/>
      <w:r>
        <w:t>S.d.</w:t>
      </w:r>
      <w:proofErr w:type="spellEnd"/>
      <w:r>
        <w:t xml:space="preserve"> of Fields in T at the reference radius (N orders:  </w:t>
      </w:r>
      <w:r w:rsidRPr="00503ED1">
        <w:rPr>
          <w:rFonts w:ascii="Cambria Math" w:hAnsi="Cambria Math" w:cs="Cambria Math"/>
        </w:rPr>
        <w:t>𝐵</w:t>
      </w:r>
      <w:r>
        <w:t xml:space="preserve">_1, </w:t>
      </w:r>
      <w:r w:rsidRPr="00503ED1">
        <w:rPr>
          <w:rFonts w:ascii="Cambria Math" w:hAnsi="Cambria Math" w:cs="Cambria Math"/>
        </w:rPr>
        <w:t>𝐵</w:t>
      </w:r>
      <w:r>
        <w:t>_</w:t>
      </w:r>
      <w:proofErr w:type="gramStart"/>
      <w:r>
        <w:t>2, …</w:t>
      </w:r>
      <w:proofErr w:type="gramEnd"/>
      <w:r>
        <w:t xml:space="preserve"> </w:t>
      </w:r>
      <w:r w:rsidRPr="00503ED1">
        <w:rPr>
          <w:rFonts w:ascii="Cambria Math" w:hAnsi="Cambria Math" w:cs="Cambria Math"/>
        </w:rPr>
        <w:t>𝐵</w:t>
      </w:r>
      <w:r>
        <w:t>_</w:t>
      </w:r>
      <w:r w:rsidRPr="00503ED1">
        <w:rPr>
          <w:rFonts w:ascii="Cambria Math" w:hAnsi="Cambria Math" w:cs="Cambria Math"/>
        </w:rPr>
        <w:t>𝑁</w:t>
      </w:r>
      <w:r>
        <w:t xml:space="preserve">, </w:t>
      </w:r>
      <w:r w:rsidRPr="00503ED1">
        <w:rPr>
          <w:rFonts w:ascii="Cambria Math" w:hAnsi="Cambria Math" w:cs="Cambria Math"/>
        </w:rPr>
        <w:t>𝐴</w:t>
      </w:r>
      <w:r>
        <w:t xml:space="preserve">_1, </w:t>
      </w:r>
      <w:r w:rsidRPr="00503ED1">
        <w:rPr>
          <w:rFonts w:ascii="Cambria Math" w:hAnsi="Cambria Math" w:cs="Cambria Math"/>
        </w:rPr>
        <w:t>𝐴</w:t>
      </w:r>
      <w:r>
        <w:t xml:space="preserve">_2, … </w:t>
      </w:r>
      <w:r w:rsidRPr="00503ED1">
        <w:rPr>
          <w:rFonts w:ascii="Cambria Math" w:hAnsi="Cambria Math" w:cs="Cambria Math"/>
        </w:rPr>
        <w:t>𝐴</w:t>
      </w:r>
      <w:r>
        <w:t>_</w:t>
      </w:r>
      <w:r w:rsidRPr="00503ED1">
        <w:rPr>
          <w:rFonts w:ascii="Cambria Math" w:hAnsi="Cambria Math" w:cs="Cambria Math"/>
        </w:rPr>
        <w:t>𝑁</w:t>
      </w:r>
      <w:r>
        <w:t>) </w:t>
      </w:r>
    </w:p>
    <w:p w14:paraId="592D1E7D" w14:textId="77777777" w:rsidR="00DD06B5" w:rsidRPr="003D4594" w:rsidRDefault="00DD06B5" w:rsidP="003D4594"/>
    <w:p w14:paraId="0273F0A4" w14:textId="0E5CF5B7" w:rsidR="00B35287" w:rsidRDefault="003D4594" w:rsidP="00B35287">
      <w:pPr>
        <w:pStyle w:val="Heading1"/>
        <w:keepLines w:val="0"/>
        <w:numPr>
          <w:ilvl w:val="1"/>
          <w:numId w:val="5"/>
        </w:numPr>
        <w:spacing w:before="240" w:after="60"/>
        <w:rPr>
          <w:sz w:val="22"/>
          <w:szCs w:val="22"/>
        </w:rPr>
      </w:pPr>
      <w:bookmarkStart w:id="19" w:name="_Toc520106964"/>
      <w:r>
        <w:rPr>
          <w:sz w:val="22"/>
          <w:szCs w:val="22"/>
        </w:rPr>
        <w:lastRenderedPageBreak/>
        <w:t xml:space="preserve">Test </w:t>
      </w:r>
      <w:r w:rsidR="00B35287">
        <w:rPr>
          <w:sz w:val="22"/>
          <w:szCs w:val="22"/>
        </w:rPr>
        <w:t>summary file</w:t>
      </w:r>
      <w:r>
        <w:rPr>
          <w:sz w:val="22"/>
          <w:szCs w:val="22"/>
        </w:rPr>
        <w:t>s</w:t>
      </w:r>
      <w:bookmarkEnd w:id="19"/>
    </w:p>
    <w:p w14:paraId="4A66C216" w14:textId="77777777" w:rsidR="00947165" w:rsidRDefault="00947165" w:rsidP="00942337"/>
    <w:p w14:paraId="0FAF5281" w14:textId="7239EE79" w:rsidR="003D4594" w:rsidRDefault="003D4594" w:rsidP="003D4594">
      <w:r>
        <w:t xml:space="preserve">Various forms of communication are used to report the test status in relation to test plan, and then needs for re-evaluation depending on magnet performance and system/resource availability. These include email reports at the end of each test day, web pages reporting key status information, and logbooks/e-logs. A detailed e-log is also essential for later analysis and pointers to data. In addition, a summary file reporting the sequence of current ramps with key information about each run/quench has proven useful as a quick reference and pointer to the detailed information for each step of the test. A template is shown below. </w:t>
      </w:r>
    </w:p>
    <w:p w14:paraId="21BE65FB" w14:textId="77777777" w:rsidR="004D4ECB" w:rsidRDefault="004D4ECB" w:rsidP="003D4594"/>
    <w:p w14:paraId="3D0B21AE" w14:textId="74DD2B83" w:rsidR="00503ED1" w:rsidRDefault="00503ED1" w:rsidP="003D4594">
      <w:r w:rsidRPr="00503ED1">
        <w:rPr>
          <w:noProof/>
        </w:rPr>
        <w:drawing>
          <wp:inline distT="0" distB="0" distL="0" distR="0" wp14:anchorId="63DB29F0" wp14:editId="7EA549E2">
            <wp:extent cx="5486400" cy="461303"/>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61303"/>
                    </a:xfrm>
                    <a:prstGeom prst="rect">
                      <a:avLst/>
                    </a:prstGeom>
                    <a:noFill/>
                    <a:ln>
                      <a:noFill/>
                    </a:ln>
                    <a:effectLst/>
                    <a:extLst/>
                  </pic:spPr>
                </pic:pic>
              </a:graphicData>
            </a:graphic>
          </wp:inline>
        </w:drawing>
      </w:r>
    </w:p>
    <w:p w14:paraId="5D10556E" w14:textId="3CC56DA5" w:rsidR="003D4594" w:rsidRDefault="003D4594" w:rsidP="003D4594"/>
    <w:p w14:paraId="0778E059" w14:textId="77777777" w:rsidR="00947165" w:rsidRDefault="00947165" w:rsidP="00942337"/>
    <w:p w14:paraId="01DA8AD4" w14:textId="26EBE770" w:rsidR="006F6CD6" w:rsidRDefault="00947165" w:rsidP="00942337">
      <w:r w:rsidRPr="00947165">
        <w:rPr>
          <w:noProof/>
        </w:rPr>
        <w:drawing>
          <wp:inline distT="0" distB="0" distL="0" distR="0" wp14:anchorId="411B42EA" wp14:editId="229EDD67">
            <wp:extent cx="54864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209800"/>
                    </a:xfrm>
                    <a:prstGeom prst="rect">
                      <a:avLst/>
                    </a:prstGeom>
                    <a:noFill/>
                    <a:ln>
                      <a:noFill/>
                    </a:ln>
                  </pic:spPr>
                </pic:pic>
              </a:graphicData>
            </a:graphic>
          </wp:inline>
        </w:drawing>
      </w:r>
    </w:p>
    <w:p w14:paraId="756AEF23" w14:textId="11D7BB71" w:rsidR="002506A2" w:rsidRPr="00692F2A" w:rsidRDefault="002506A2" w:rsidP="002506A2">
      <w:pPr>
        <w:pStyle w:val="Heading1"/>
        <w:keepLines w:val="0"/>
        <w:numPr>
          <w:ilvl w:val="0"/>
          <w:numId w:val="5"/>
        </w:numPr>
        <w:tabs>
          <w:tab w:val="num" w:pos="432"/>
        </w:tabs>
        <w:spacing w:before="240" w:after="60"/>
        <w:rPr>
          <w:sz w:val="22"/>
          <w:szCs w:val="22"/>
        </w:rPr>
      </w:pPr>
      <w:bookmarkStart w:id="20" w:name="_Toc520106965"/>
      <w:r>
        <w:rPr>
          <w:sz w:val="22"/>
          <w:szCs w:val="22"/>
        </w:rPr>
        <w:t>Structure of the file system</w:t>
      </w:r>
      <w:bookmarkEnd w:id="20"/>
    </w:p>
    <w:p w14:paraId="5F945359" w14:textId="77777777" w:rsidR="002506A2" w:rsidRDefault="002506A2" w:rsidP="00942337"/>
    <w:p w14:paraId="02BD9AD8" w14:textId="427386D2" w:rsidR="006F6CD6" w:rsidRDefault="00342D62" w:rsidP="00942337">
      <w:r>
        <w:t>Data for the production testing of MQXFA will be organized in the following folder structure:</w:t>
      </w:r>
    </w:p>
    <w:p w14:paraId="765971A8" w14:textId="77777777" w:rsidR="00342D62" w:rsidRDefault="00342D62" w:rsidP="00942337"/>
    <w:p w14:paraId="70D2778D" w14:textId="2744B9DA" w:rsidR="00947165" w:rsidRDefault="00952B37" w:rsidP="009935ED">
      <w:pPr>
        <w:jc w:val="center"/>
      </w:pPr>
      <w:r w:rsidRPr="00952B37">
        <w:rPr>
          <w:noProof/>
        </w:rPr>
        <w:drawing>
          <wp:inline distT="0" distB="0" distL="0" distR="0" wp14:anchorId="10357516" wp14:editId="7D88A835">
            <wp:extent cx="5486400" cy="1781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781626"/>
                    </a:xfrm>
                    <a:prstGeom prst="rect">
                      <a:avLst/>
                    </a:prstGeom>
                    <a:noFill/>
                    <a:ln>
                      <a:noFill/>
                    </a:ln>
                  </pic:spPr>
                </pic:pic>
              </a:graphicData>
            </a:graphic>
          </wp:inline>
        </w:drawing>
      </w:r>
    </w:p>
    <w:p w14:paraId="14182F33" w14:textId="77777777" w:rsidR="006F6CD6" w:rsidRDefault="006F6CD6" w:rsidP="006F6CD6"/>
    <w:p w14:paraId="34FC11B1" w14:textId="52702E6C" w:rsidR="006F6CD6" w:rsidRDefault="00342D62" w:rsidP="006F6CD6">
      <w:r>
        <w:t>E</w:t>
      </w:r>
      <w:r w:rsidR="006F6CD6">
        <w:t>ach folder</w:t>
      </w:r>
      <w:r>
        <w:t xml:space="preserve"> will include the following data files</w:t>
      </w:r>
    </w:p>
    <w:p w14:paraId="2DBE01CD" w14:textId="5FCB93B1" w:rsidR="006F6CD6" w:rsidRDefault="006F6CD6" w:rsidP="006F6CD6">
      <w:pPr>
        <w:pStyle w:val="ListParagraph"/>
        <w:numPr>
          <w:ilvl w:val="0"/>
          <w:numId w:val="20"/>
        </w:numPr>
      </w:pPr>
      <w:r>
        <w:t>Electrical QA:</w:t>
      </w:r>
      <w:r w:rsidR="00800ED6">
        <w:t xml:space="preserve"> tables of achieved voltage and leakage currents for hi</w:t>
      </w:r>
      <w:r w:rsidR="00A63521">
        <w:t>-</w:t>
      </w:r>
      <w:r w:rsidR="00800ED6">
        <w:t xml:space="preserve">pot measurement prescribed by the QA plan, and recorded </w:t>
      </w:r>
      <w:r w:rsidR="00851355">
        <w:t>waveforms from the impulse test at each prescribed voltage</w:t>
      </w:r>
    </w:p>
    <w:p w14:paraId="5EFDDED5" w14:textId="0DE8B07B" w:rsidR="006F6CD6" w:rsidRDefault="006F6CD6" w:rsidP="006F6CD6">
      <w:pPr>
        <w:pStyle w:val="ListParagraph"/>
        <w:numPr>
          <w:ilvl w:val="0"/>
          <w:numId w:val="20"/>
        </w:numPr>
      </w:pPr>
      <w:r>
        <w:t>Cryo data</w:t>
      </w:r>
      <w:r w:rsidR="00800ED6">
        <w:t xml:space="preserve">: </w:t>
      </w:r>
    </w:p>
    <w:p w14:paraId="44BBCA69" w14:textId="761B3C64" w:rsidR="006F6CD6" w:rsidRDefault="006F6CD6" w:rsidP="006F6CD6">
      <w:pPr>
        <w:pStyle w:val="ListParagraph"/>
        <w:numPr>
          <w:ilvl w:val="0"/>
          <w:numId w:val="20"/>
        </w:numPr>
      </w:pPr>
      <w:r>
        <w:t xml:space="preserve">Strain </w:t>
      </w:r>
      <w:r w:rsidR="00800ED6">
        <w:t xml:space="preserve">gauge </w:t>
      </w:r>
      <w:r>
        <w:t>data</w:t>
      </w:r>
      <w:r w:rsidR="00800ED6">
        <w:t>: slow monitoring during cool-down and in-between ramps, and increased rate during the magnet ramps</w:t>
      </w:r>
    </w:p>
    <w:p w14:paraId="431A8B94" w14:textId="6C698913" w:rsidR="00DC39BC" w:rsidRDefault="00DC39BC" w:rsidP="006F6CD6">
      <w:pPr>
        <w:pStyle w:val="ListParagraph"/>
        <w:numPr>
          <w:ilvl w:val="0"/>
          <w:numId w:val="20"/>
        </w:numPr>
      </w:pPr>
      <w:r>
        <w:t>Ramp data</w:t>
      </w:r>
    </w:p>
    <w:p w14:paraId="7ED7630F" w14:textId="0505F8F1" w:rsidR="006F6CD6" w:rsidRDefault="00800ED6" w:rsidP="006F6CD6">
      <w:pPr>
        <w:pStyle w:val="ListParagraph"/>
        <w:numPr>
          <w:ilvl w:val="0"/>
          <w:numId w:val="20"/>
        </w:numPr>
      </w:pPr>
      <w:r>
        <w:t>Quench data: one file for each fast discharge, including measurements from each relevant detection and protection element</w:t>
      </w:r>
    </w:p>
    <w:p w14:paraId="58828D61" w14:textId="23A03C01" w:rsidR="006F6CD6" w:rsidRDefault="006F6CD6" w:rsidP="006F6CD6">
      <w:pPr>
        <w:pStyle w:val="ListParagraph"/>
        <w:numPr>
          <w:ilvl w:val="0"/>
          <w:numId w:val="20"/>
        </w:numPr>
      </w:pPr>
      <w:r>
        <w:t>Magnetic measurements</w:t>
      </w:r>
      <w:r w:rsidR="00800ED6">
        <w:t>: one sub-folder for each measurement detailed in the test plan, including both raw and reduced data (field harmonics)</w:t>
      </w:r>
    </w:p>
    <w:p w14:paraId="2376A4B2" w14:textId="52E8B4D8" w:rsidR="006F6CD6" w:rsidRDefault="006F6CD6" w:rsidP="006F6CD6">
      <w:pPr>
        <w:pStyle w:val="ListParagraph"/>
        <w:numPr>
          <w:ilvl w:val="0"/>
          <w:numId w:val="20"/>
        </w:numPr>
      </w:pPr>
      <w:r>
        <w:t>Test summary</w:t>
      </w:r>
      <w:r w:rsidR="00800ED6">
        <w:t xml:space="preserve"> folder: e-log,</w:t>
      </w:r>
      <w:r w:rsidR="002716EF">
        <w:t xml:space="preserve"> quench summary spreadsheet,</w:t>
      </w:r>
      <w:r w:rsidR="00800ED6">
        <w:t xml:space="preserve"> test report</w:t>
      </w:r>
      <w:r w:rsidR="002716EF">
        <w:t xml:space="preserve"> </w:t>
      </w:r>
    </w:p>
    <w:p w14:paraId="17E260F1" w14:textId="77777777" w:rsidR="006F6CD6" w:rsidRDefault="006F6CD6" w:rsidP="006F6CD6"/>
    <w:p w14:paraId="17812889" w14:textId="437E7487" w:rsidR="002506A2" w:rsidRPr="00692F2A" w:rsidRDefault="002506A2" w:rsidP="002506A2">
      <w:pPr>
        <w:pStyle w:val="Heading1"/>
        <w:keepLines w:val="0"/>
        <w:numPr>
          <w:ilvl w:val="0"/>
          <w:numId w:val="5"/>
        </w:numPr>
        <w:tabs>
          <w:tab w:val="num" w:pos="432"/>
        </w:tabs>
        <w:spacing w:before="240" w:after="60"/>
        <w:rPr>
          <w:sz w:val="22"/>
          <w:szCs w:val="22"/>
        </w:rPr>
      </w:pPr>
      <w:bookmarkStart w:id="21" w:name="_Toc520106966"/>
      <w:r>
        <w:rPr>
          <w:sz w:val="22"/>
          <w:szCs w:val="22"/>
        </w:rPr>
        <w:t>Data storage and distribution platform</w:t>
      </w:r>
      <w:bookmarkEnd w:id="21"/>
    </w:p>
    <w:p w14:paraId="59A42AC8" w14:textId="77777777" w:rsidR="002506A2" w:rsidRDefault="002506A2" w:rsidP="00942337"/>
    <w:p w14:paraId="05BA730A" w14:textId="48505144" w:rsidR="003A522B" w:rsidRDefault="003A522B" w:rsidP="003A522B">
      <w:r>
        <w:t>For a project which is mostly contained in a single laboratory, internal servers provide a straightforward approach to data storage and distribution. In particular this solution ensures that servers are managed in accordance with local IT policies and access by team members falls within pre-established procedures.</w:t>
      </w:r>
    </w:p>
    <w:p w14:paraId="03CCE7EF" w14:textId="32885799" w:rsidR="003A522B" w:rsidRDefault="003A522B" w:rsidP="003A522B">
      <w:r>
        <w:t xml:space="preserve">For project distributed among several Laboratories, such as HL-LHC AUP, the requirements are more complex and include: </w:t>
      </w:r>
    </w:p>
    <w:p w14:paraId="66EA6C60" w14:textId="77777777" w:rsidR="003A522B" w:rsidRDefault="003A522B" w:rsidP="003A522B">
      <w:pPr>
        <w:pStyle w:val="ListParagraph"/>
        <w:numPr>
          <w:ilvl w:val="0"/>
          <w:numId w:val="32"/>
        </w:numPr>
      </w:pPr>
      <w:r>
        <w:t>Conformance to policies of collaborating Labs &amp; sponsoring agencies</w:t>
      </w:r>
    </w:p>
    <w:p w14:paraId="4A4C9F30" w14:textId="77777777" w:rsidR="003A522B" w:rsidRDefault="003A522B" w:rsidP="003A522B">
      <w:pPr>
        <w:pStyle w:val="ListParagraph"/>
        <w:numPr>
          <w:ilvl w:val="0"/>
          <w:numId w:val="32"/>
        </w:numPr>
      </w:pPr>
      <w:r>
        <w:t>Streamlined procedures relative to those required to access Lab servers</w:t>
      </w:r>
    </w:p>
    <w:p w14:paraId="7883E3C7" w14:textId="77777777" w:rsidR="003A522B" w:rsidRDefault="003A522B" w:rsidP="003A522B">
      <w:pPr>
        <w:pStyle w:val="ListParagraph"/>
        <w:numPr>
          <w:ilvl w:val="0"/>
          <w:numId w:val="32"/>
        </w:numPr>
      </w:pPr>
      <w:r>
        <w:t>Sufficient storage capability (both total and single file)</w:t>
      </w:r>
    </w:p>
    <w:p w14:paraId="76C64658" w14:textId="77777777" w:rsidR="003A522B" w:rsidRDefault="003A522B" w:rsidP="003A522B">
      <w:pPr>
        <w:pStyle w:val="ListParagraph"/>
        <w:numPr>
          <w:ilvl w:val="0"/>
          <w:numId w:val="32"/>
        </w:numPr>
      </w:pPr>
      <w:r>
        <w:t>Safe/transparent backup and recovery capabilities, high availability</w:t>
      </w:r>
    </w:p>
    <w:p w14:paraId="2F85A451" w14:textId="77777777" w:rsidR="003A522B" w:rsidRDefault="003A522B" w:rsidP="003A522B">
      <w:pPr>
        <w:pStyle w:val="ListParagraph"/>
        <w:numPr>
          <w:ilvl w:val="0"/>
          <w:numId w:val="32"/>
        </w:numPr>
      </w:pPr>
      <w:r>
        <w:t>High speed of data upload, download, and handling for all sites</w:t>
      </w:r>
    </w:p>
    <w:p w14:paraId="34FD8521" w14:textId="77777777" w:rsidR="003A522B" w:rsidRDefault="003A522B" w:rsidP="003A522B">
      <w:pPr>
        <w:pStyle w:val="ListParagraph"/>
        <w:numPr>
          <w:ilvl w:val="0"/>
          <w:numId w:val="32"/>
        </w:numPr>
      </w:pPr>
      <w:r>
        <w:t>Refined access control tools to meet individual program needs</w:t>
      </w:r>
    </w:p>
    <w:p w14:paraId="7CE90453" w14:textId="77777777" w:rsidR="003A522B" w:rsidRDefault="003A522B" w:rsidP="003A522B">
      <w:pPr>
        <w:pStyle w:val="ListParagraph"/>
        <w:numPr>
          <w:ilvl w:val="0"/>
          <w:numId w:val="32"/>
        </w:numPr>
      </w:pPr>
      <w:r>
        <w:t xml:space="preserve">Accessibility from different platforms (browsers, OS, devices incl. mobile) </w:t>
      </w:r>
    </w:p>
    <w:p w14:paraId="290E518A" w14:textId="77777777" w:rsidR="003A522B" w:rsidRDefault="003A522B" w:rsidP="003A522B">
      <w:pPr>
        <w:pStyle w:val="ListParagraph"/>
        <w:numPr>
          <w:ilvl w:val="0"/>
          <w:numId w:val="32"/>
        </w:numPr>
      </w:pPr>
      <w:r>
        <w:t>Availability of mirroring/syncing apps for a variety of platforms</w:t>
      </w:r>
    </w:p>
    <w:p w14:paraId="51518813" w14:textId="255AE145" w:rsidR="003A522B" w:rsidRDefault="003A522B" w:rsidP="003A522B">
      <w:pPr>
        <w:pStyle w:val="ListParagraph"/>
        <w:numPr>
          <w:ilvl w:val="0"/>
          <w:numId w:val="32"/>
        </w:numPr>
      </w:pPr>
      <w:r>
        <w:t>Built-in tools for file access</w:t>
      </w:r>
    </w:p>
    <w:p w14:paraId="477B13C6" w14:textId="77777777" w:rsidR="003A522B" w:rsidRDefault="003A522B" w:rsidP="00942337"/>
    <w:p w14:paraId="27BC95B7" w14:textId="386059C9" w:rsidR="00DC39BC" w:rsidRDefault="003A522B" w:rsidP="00942337">
      <w:r>
        <w:t>These functionalities are best met through a cloud-based</w:t>
      </w:r>
      <w:r w:rsidR="00851355">
        <w:t xml:space="preserve"> </w:t>
      </w:r>
      <w:r>
        <w:t xml:space="preserve">storage </w:t>
      </w:r>
      <w:r w:rsidR="00851355">
        <w:t>platform</w:t>
      </w:r>
      <w:r>
        <w:t>. Among the possible options, we have selected the g</w:t>
      </w:r>
      <w:r w:rsidR="000F6BF8">
        <w:t xml:space="preserve">oogle </w:t>
      </w:r>
      <w:r>
        <w:t>drive system which is provided as a Lab-wide service</w:t>
      </w:r>
      <w:r w:rsidR="006304FF">
        <w:t xml:space="preserve"> at one of the collaborating institutions, with unlimited storage at not direct cost to the project. The data is created on the local test facility systems and mirrored on g</w:t>
      </w:r>
      <w:r w:rsidR="0065740F">
        <w:t>-</w:t>
      </w:r>
      <w:r w:rsidR="006304FF">
        <w:t>drive. Read only a</w:t>
      </w:r>
      <w:r w:rsidR="00851355">
        <w:t xml:space="preserve">ccess is </w:t>
      </w:r>
      <w:r w:rsidR="006304FF">
        <w:t xml:space="preserve">controlled by means of individual accounts to the project team members who perform the test data analysis and integration with magnet design, conductor and fabrication information, and feedback to the production process. </w:t>
      </w:r>
    </w:p>
    <w:p w14:paraId="08C8520B" w14:textId="72802034" w:rsidR="00DC39BC" w:rsidRDefault="00DC39BC" w:rsidP="00942337">
      <w:r>
        <w:t xml:space="preserve">Access to the data repository is obtained through google drive. No public </w:t>
      </w:r>
      <w:proofErr w:type="gramStart"/>
      <w:r>
        <w:t>access  is</w:t>
      </w:r>
      <w:proofErr w:type="gramEnd"/>
      <w:r>
        <w:t xml:space="preserve"> foreseen at this time. </w:t>
      </w:r>
    </w:p>
    <w:p w14:paraId="366BC38C" w14:textId="77777777" w:rsidR="00945D97" w:rsidRPr="00692F2A" w:rsidRDefault="00945D97" w:rsidP="00CD35E4">
      <w:pPr>
        <w:pStyle w:val="Heading1"/>
        <w:keepLines w:val="0"/>
        <w:numPr>
          <w:ilvl w:val="0"/>
          <w:numId w:val="5"/>
        </w:numPr>
        <w:tabs>
          <w:tab w:val="num" w:pos="432"/>
        </w:tabs>
        <w:spacing w:before="240" w:after="60"/>
        <w:jc w:val="both"/>
        <w:rPr>
          <w:sz w:val="22"/>
          <w:szCs w:val="22"/>
        </w:rPr>
      </w:pPr>
      <w:bookmarkStart w:id="22" w:name="_Toc520106967"/>
      <w:r w:rsidRPr="00692F2A">
        <w:rPr>
          <w:sz w:val="22"/>
          <w:szCs w:val="22"/>
        </w:rPr>
        <w:lastRenderedPageBreak/>
        <w:t>References</w:t>
      </w:r>
      <w:bookmarkEnd w:id="22"/>
    </w:p>
    <w:p w14:paraId="4EB38470" w14:textId="77777777" w:rsidR="00CE4042" w:rsidRPr="00692F2A" w:rsidRDefault="00CE4042" w:rsidP="00945D97">
      <w:pPr>
        <w:rPr>
          <w:szCs w:val="22"/>
        </w:rPr>
      </w:pPr>
    </w:p>
    <w:p w14:paraId="0D2E2CBE" w14:textId="6C330897" w:rsidR="00701758" w:rsidRDefault="00701758" w:rsidP="00701758">
      <w:pPr>
        <w:pStyle w:val="ListParagraph"/>
        <w:numPr>
          <w:ilvl w:val="0"/>
          <w:numId w:val="7"/>
        </w:numPr>
        <w:spacing w:after="200" w:line="276" w:lineRule="auto"/>
        <w:rPr>
          <w:szCs w:val="22"/>
        </w:rPr>
      </w:pPr>
      <w:r w:rsidRPr="00692F2A">
        <w:rPr>
          <w:szCs w:val="22"/>
        </w:rPr>
        <w:t>US HL</w:t>
      </w:r>
      <w:r w:rsidR="00CA5759">
        <w:rPr>
          <w:szCs w:val="22"/>
        </w:rPr>
        <w:noBreakHyphen/>
      </w:r>
      <w:r w:rsidRPr="00692F2A">
        <w:rPr>
          <w:szCs w:val="22"/>
        </w:rPr>
        <w:t>LHC Accelerator Upgrade Project, Q1/Q3 Cryo</w:t>
      </w:r>
      <w:r w:rsidR="00CA5759">
        <w:rPr>
          <w:szCs w:val="22"/>
        </w:rPr>
        <w:noBreakHyphen/>
      </w:r>
      <w:r w:rsidRPr="00692F2A">
        <w:rPr>
          <w:szCs w:val="22"/>
        </w:rPr>
        <w:t xml:space="preserve">Assemblies </w:t>
      </w:r>
      <w:r w:rsidR="003D6734">
        <w:rPr>
          <w:szCs w:val="22"/>
        </w:rPr>
        <w:t>Final</w:t>
      </w:r>
      <w:r w:rsidR="003D6734" w:rsidRPr="00692F2A">
        <w:rPr>
          <w:szCs w:val="22"/>
        </w:rPr>
        <w:t xml:space="preserve"> </w:t>
      </w:r>
      <w:r w:rsidRPr="00692F2A">
        <w:rPr>
          <w:szCs w:val="22"/>
        </w:rPr>
        <w:t>Design Report, US</w:t>
      </w:r>
      <w:r w:rsidR="00CA5759">
        <w:rPr>
          <w:szCs w:val="22"/>
        </w:rPr>
        <w:noBreakHyphen/>
      </w:r>
      <w:r w:rsidRPr="00692F2A">
        <w:rPr>
          <w:szCs w:val="22"/>
        </w:rPr>
        <w:t>HiLumi</w:t>
      </w:r>
      <w:r w:rsidR="00CA5759">
        <w:rPr>
          <w:szCs w:val="22"/>
        </w:rPr>
        <w:noBreakHyphen/>
      </w:r>
      <w:r w:rsidRPr="00692F2A">
        <w:rPr>
          <w:szCs w:val="22"/>
        </w:rPr>
        <w:t>doc</w:t>
      </w:r>
      <w:r w:rsidR="00CA5759">
        <w:rPr>
          <w:szCs w:val="22"/>
        </w:rPr>
        <w:noBreakHyphen/>
      </w:r>
      <w:r w:rsidR="003D6734">
        <w:rPr>
          <w:szCs w:val="22"/>
        </w:rPr>
        <w:t>948</w:t>
      </w:r>
      <w:r w:rsidRPr="00692F2A">
        <w:rPr>
          <w:szCs w:val="22"/>
        </w:rPr>
        <w:t xml:space="preserve">, </w:t>
      </w:r>
      <w:r w:rsidR="003D6734">
        <w:rPr>
          <w:szCs w:val="22"/>
        </w:rPr>
        <w:t>June</w:t>
      </w:r>
      <w:r w:rsidRPr="00692F2A">
        <w:rPr>
          <w:szCs w:val="22"/>
        </w:rPr>
        <w:t xml:space="preserve"> 201</w:t>
      </w:r>
      <w:r w:rsidR="003D6734">
        <w:rPr>
          <w:szCs w:val="22"/>
        </w:rPr>
        <w:t>8</w:t>
      </w:r>
    </w:p>
    <w:p w14:paraId="22D10AF6" w14:textId="6DEB5739" w:rsidR="00246DB9" w:rsidRPr="00246DB9" w:rsidRDefault="00246DB9" w:rsidP="00246DB9">
      <w:pPr>
        <w:pStyle w:val="ListParagraph"/>
        <w:numPr>
          <w:ilvl w:val="0"/>
          <w:numId w:val="7"/>
        </w:numPr>
        <w:rPr>
          <w:szCs w:val="22"/>
        </w:rPr>
      </w:pPr>
      <w:r>
        <w:rPr>
          <w:szCs w:val="22"/>
        </w:rPr>
        <w:t xml:space="preserve">G. Apollinari et al., </w:t>
      </w:r>
      <w:r w:rsidRPr="0023532B">
        <w:rPr>
          <w:szCs w:val="22"/>
        </w:rPr>
        <w:t>“High</w:t>
      </w:r>
      <w:r w:rsidR="00CA5759">
        <w:rPr>
          <w:szCs w:val="22"/>
        </w:rPr>
        <w:noBreakHyphen/>
      </w:r>
      <w:r w:rsidRPr="0023532B">
        <w:rPr>
          <w:szCs w:val="22"/>
        </w:rPr>
        <w:t>Luminosity Large Hadron Collider (HL</w:t>
      </w:r>
      <w:r w:rsidR="00CA5759">
        <w:rPr>
          <w:szCs w:val="22"/>
        </w:rPr>
        <w:noBreakHyphen/>
      </w:r>
      <w:r w:rsidRPr="0023532B">
        <w:rPr>
          <w:szCs w:val="22"/>
        </w:rPr>
        <w:t>LHC) T</w:t>
      </w:r>
      <w:r>
        <w:rPr>
          <w:szCs w:val="22"/>
        </w:rPr>
        <w:t xml:space="preserve">echnical </w:t>
      </w:r>
      <w:r w:rsidRPr="0023532B">
        <w:rPr>
          <w:szCs w:val="22"/>
        </w:rPr>
        <w:t>D</w:t>
      </w:r>
      <w:r>
        <w:rPr>
          <w:szCs w:val="22"/>
        </w:rPr>
        <w:t xml:space="preserve">esign </w:t>
      </w:r>
      <w:r w:rsidRPr="0023532B">
        <w:rPr>
          <w:szCs w:val="22"/>
        </w:rPr>
        <w:t>R</w:t>
      </w:r>
      <w:r>
        <w:rPr>
          <w:szCs w:val="22"/>
        </w:rPr>
        <w:t>eport</w:t>
      </w:r>
      <w:r w:rsidRPr="0023532B">
        <w:rPr>
          <w:szCs w:val="22"/>
        </w:rPr>
        <w:t xml:space="preserve">” </w:t>
      </w:r>
      <w:r w:rsidRPr="00AA2627">
        <w:rPr>
          <w:szCs w:val="22"/>
        </w:rPr>
        <w:t>CERN Yellow</w:t>
      </w:r>
      <w:r>
        <w:rPr>
          <w:szCs w:val="22"/>
        </w:rPr>
        <w:t xml:space="preserve"> </w:t>
      </w:r>
      <w:r w:rsidRPr="00AA2627">
        <w:rPr>
          <w:szCs w:val="22"/>
        </w:rPr>
        <w:t>Reports: Monographs, Vol. 4/2017, CERN</w:t>
      </w:r>
      <w:r w:rsidR="00CA5759">
        <w:rPr>
          <w:szCs w:val="22"/>
        </w:rPr>
        <w:noBreakHyphen/>
      </w:r>
      <w:r>
        <w:rPr>
          <w:szCs w:val="22"/>
        </w:rPr>
        <w:t>2017</w:t>
      </w:r>
      <w:r w:rsidR="00CA5759">
        <w:rPr>
          <w:szCs w:val="22"/>
        </w:rPr>
        <w:noBreakHyphen/>
      </w:r>
      <w:r>
        <w:rPr>
          <w:szCs w:val="22"/>
        </w:rPr>
        <w:t>007</w:t>
      </w:r>
      <w:r w:rsidR="00CA5759">
        <w:rPr>
          <w:szCs w:val="22"/>
        </w:rPr>
        <w:noBreakHyphen/>
      </w:r>
      <w:r>
        <w:rPr>
          <w:szCs w:val="22"/>
        </w:rPr>
        <w:t xml:space="preserve">M (CERN, Geneva, 2017) </w:t>
      </w:r>
      <w:r w:rsidRPr="00AA2627">
        <w:rPr>
          <w:szCs w:val="22"/>
        </w:rPr>
        <w:t>https://doi.org/10.23731/CYRM</w:t>
      </w:r>
      <w:r w:rsidR="00CA5759">
        <w:rPr>
          <w:szCs w:val="22"/>
        </w:rPr>
        <w:noBreakHyphen/>
      </w:r>
      <w:r w:rsidRPr="00AA2627">
        <w:rPr>
          <w:szCs w:val="22"/>
        </w:rPr>
        <w:t>2017</w:t>
      </w:r>
      <w:r w:rsidR="00CA5759">
        <w:rPr>
          <w:szCs w:val="22"/>
        </w:rPr>
        <w:noBreakHyphen/>
      </w:r>
      <w:r w:rsidRPr="00AA2627">
        <w:rPr>
          <w:szCs w:val="22"/>
        </w:rPr>
        <w:t>004</w:t>
      </w:r>
    </w:p>
    <w:p w14:paraId="3D67B3F6" w14:textId="243E6F0A" w:rsidR="00AB7DBE" w:rsidRPr="0020090D" w:rsidRDefault="00AB7DBE" w:rsidP="005B212F">
      <w:pPr>
        <w:rPr>
          <w:szCs w:val="22"/>
        </w:rPr>
      </w:pPr>
    </w:p>
    <w:p w14:paraId="1D9EABC4" w14:textId="77777777" w:rsidR="00064CAE" w:rsidRDefault="00064CAE" w:rsidP="00064CAE">
      <w:pPr>
        <w:rPr>
          <w:szCs w:val="22"/>
        </w:rPr>
      </w:pPr>
    </w:p>
    <w:p w14:paraId="52A2917B" w14:textId="77777777" w:rsidR="00DF2DBE" w:rsidRDefault="00DF2DBE" w:rsidP="00F472F4">
      <w:pPr>
        <w:rPr>
          <w:szCs w:val="22"/>
        </w:rPr>
      </w:pPr>
    </w:p>
    <w:sectPr w:rsidR="00DF2DBE" w:rsidSect="00347D34">
      <w:headerReference w:type="default" r:id="rId20"/>
      <w:footerReference w:type="default" r:id="rId21"/>
      <w:headerReference w:type="first" r:id="rId22"/>
      <w:footerReference w:type="first" r:id="rId23"/>
      <w:type w:val="oddPage"/>
      <w:pgSz w:w="12240" w:h="15840" w:code="1"/>
      <w:pgMar w:top="950" w:right="1800" w:bottom="1152" w:left="1800" w:header="576" w:footer="288" w:gutter="0"/>
      <w:pgBorders>
        <w:top w:val="single" w:sz="8" w:space="1" w:color="auto"/>
        <w:left w:val="single" w:sz="8" w:space="31" w:color="auto"/>
        <w:bottom w:val="single" w:sz="8" w:space="31" w:color="auto"/>
        <w:right w:val="single" w:sz="8" w:space="31"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ED8055" w15:done="0"/>
  <w15:commentEx w15:paraId="471027FD" w15:done="0"/>
  <w15:commentEx w15:paraId="466E4C19" w15:done="0"/>
  <w15:commentEx w15:paraId="3C00F5CB" w15:done="0"/>
  <w15:commentEx w15:paraId="59D56E6B" w15:done="0"/>
  <w15:commentEx w15:paraId="746A7F74" w15:done="0"/>
  <w15:commentEx w15:paraId="005AAE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D8055" w16cid:durableId="1E6D050B"/>
  <w16cid:commentId w16cid:paraId="471027FD" w16cid:durableId="1E6CCC45"/>
  <w16cid:commentId w16cid:paraId="466E4C19" w16cid:durableId="1E6CCC46"/>
  <w16cid:commentId w16cid:paraId="3C00F5CB" w16cid:durableId="1E6CCC47"/>
  <w16cid:commentId w16cid:paraId="59D56E6B" w16cid:durableId="1E6CCC48"/>
  <w16cid:commentId w16cid:paraId="746A7F74" w16cid:durableId="1E6CCC49"/>
  <w16cid:commentId w16cid:paraId="005AAE52" w16cid:durableId="1E6D0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7E53" w14:textId="77777777" w:rsidR="00A278D0" w:rsidRDefault="00A278D0" w:rsidP="003E5925">
      <w:r>
        <w:separator/>
      </w:r>
    </w:p>
    <w:p w14:paraId="1B45408C" w14:textId="77777777" w:rsidR="00A278D0" w:rsidRDefault="00A278D0" w:rsidP="003E5925"/>
  </w:endnote>
  <w:endnote w:type="continuationSeparator" w:id="0">
    <w:p w14:paraId="429D8A53" w14:textId="77777777" w:rsidR="00A278D0" w:rsidRDefault="00A278D0" w:rsidP="003E5925">
      <w:r>
        <w:continuationSeparator/>
      </w:r>
    </w:p>
    <w:p w14:paraId="30D068D8" w14:textId="77777777" w:rsidR="00A278D0" w:rsidRDefault="00A278D0" w:rsidP="003E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ermiLg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03F0" w14:textId="42F8CBEE" w:rsidR="0013524D" w:rsidRPr="00D02B64" w:rsidRDefault="0013524D" w:rsidP="00530C6A">
    <w:pPr>
      <w:pStyle w:val="Footer"/>
      <w:spacing w:after="0"/>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w:t>
    </w:r>
    <w:r>
      <w:rPr>
        <w:rFonts w:ascii="Arial" w:hAnsi="Arial" w:cs="Arial"/>
        <w:i/>
        <w:sz w:val="16"/>
        <w:szCs w:val="16"/>
      </w:rPr>
      <w:t>us</w:t>
    </w:r>
    <w:r>
      <w:rPr>
        <w:rFonts w:ascii="Arial" w:hAnsi="Arial" w:cs="Arial"/>
        <w:i/>
        <w:sz w:val="16"/>
        <w:szCs w:val="16"/>
      </w:rPr>
      <w:noBreakHyphen/>
      <w:t>hilumi</w:t>
    </w:r>
    <w:r>
      <w:rPr>
        <w:rFonts w:ascii="Arial" w:hAnsi="Arial" w:cs="Arial"/>
        <w:i/>
        <w:sz w:val="16"/>
        <w:szCs w:val="16"/>
      </w:rPr>
      <w:noBreakHyphen/>
    </w:r>
    <w:r>
      <w:rPr>
        <w:rFonts w:ascii="Arial" w:hAnsi="Arial" w:cs="Arial"/>
        <w:i/>
        <w:sz w:val="16"/>
        <w:szCs w:val="16"/>
      </w:rPr>
      <w:noBreakHyphen/>
    </w:r>
    <w:r w:rsidRPr="001445A8">
      <w:rPr>
        <w:rFonts w:ascii="Arial" w:hAnsi="Arial" w:cs="Arial"/>
        <w:i/>
        <w:sz w:val="16"/>
        <w:szCs w:val="16"/>
      </w:rPr>
      <w:t>docdb.fnal.gov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46E3" w14:textId="42B421BD" w:rsidR="0013524D" w:rsidRPr="00EE7088" w:rsidRDefault="0013524D" w:rsidP="003E5925">
    <w:pPr>
      <w:pStyle w:val="Footer"/>
      <w:tabs>
        <w:tab w:val="clear" w:pos="4320"/>
        <w:tab w:val="clear" w:pos="8640"/>
        <w:tab w:val="center" w:pos="4680"/>
        <w:tab w:val="right" w:pos="9360"/>
      </w:tabs>
    </w:pPr>
    <w:r>
      <w:tab/>
    </w:r>
    <w:r>
      <w:tab/>
    </w:r>
    <w:r w:rsidRPr="00EE7088">
      <w:t xml:space="preserve">Page </w:t>
    </w:r>
    <w:r w:rsidRPr="00EE7088">
      <w:fldChar w:fldCharType="begin"/>
    </w:r>
    <w:r w:rsidRPr="00EE7088">
      <w:instrText xml:space="preserve"> PAGE  \* Arabic  \* MERGEFORMAT </w:instrText>
    </w:r>
    <w:r w:rsidRPr="00EE7088">
      <w:fldChar w:fldCharType="separate"/>
    </w:r>
    <w:r>
      <w:rPr>
        <w:noProof/>
      </w:rPr>
      <w:t>29</w:t>
    </w:r>
    <w:r w:rsidRPr="00EE7088">
      <w:fldChar w:fldCharType="end"/>
    </w:r>
    <w:r w:rsidRPr="00EE7088">
      <w:t xml:space="preserve"> of </w:t>
    </w:r>
    <w:fldSimple w:instr=" NUMPAGES  \* Arabic  \* MERGEFORMAT ">
      <w:r w:rsidR="00917528">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8C08" w14:textId="77777777" w:rsidR="00A278D0" w:rsidRDefault="00A278D0" w:rsidP="003E5925">
      <w:r>
        <w:separator/>
      </w:r>
    </w:p>
    <w:p w14:paraId="1142D052" w14:textId="77777777" w:rsidR="00A278D0" w:rsidRDefault="00A278D0" w:rsidP="003E5925"/>
  </w:footnote>
  <w:footnote w:type="continuationSeparator" w:id="0">
    <w:p w14:paraId="3D08757C" w14:textId="77777777" w:rsidR="00A278D0" w:rsidRDefault="00A278D0" w:rsidP="003E5925">
      <w:r>
        <w:continuationSeparator/>
      </w:r>
    </w:p>
    <w:p w14:paraId="088FDD3C" w14:textId="77777777" w:rsidR="00A278D0" w:rsidRDefault="00A278D0" w:rsidP="003E59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13524D" w14:paraId="453BC307" w14:textId="77777777" w:rsidTr="00530C6A">
      <w:trPr>
        <w:trHeight w:val="980"/>
        <w:jc w:val="center"/>
      </w:trPr>
      <w:tc>
        <w:tcPr>
          <w:tcW w:w="1980" w:type="dxa"/>
          <w:vAlign w:val="center"/>
        </w:tcPr>
        <w:p w14:paraId="04AE62E3" w14:textId="282CE5E5" w:rsidR="0013524D" w:rsidRDefault="0013524D" w:rsidP="0009380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5D7C3764" wp14:editId="0165CFD3">
                <wp:extent cx="1199071" cy="499664"/>
                <wp:effectExtent l="0" t="0" r="1270" b="0"/>
                <wp:docPr id="71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19833" cy="508316"/>
                        </a:xfrm>
                        <a:prstGeom prst="rect">
                          <a:avLst/>
                        </a:prstGeom>
                      </pic:spPr>
                    </pic:pic>
                  </a:graphicData>
                </a:graphic>
              </wp:inline>
            </w:drawing>
          </w:r>
        </w:p>
      </w:tc>
      <w:tc>
        <w:tcPr>
          <w:tcW w:w="5783" w:type="dxa"/>
          <w:vAlign w:val="center"/>
        </w:tcPr>
        <w:p w14:paraId="5998C17F" w14:textId="60E357C5" w:rsidR="0013524D" w:rsidRPr="00FB0CFD" w:rsidRDefault="0013524D" w:rsidP="00093806">
          <w:pPr>
            <w:pStyle w:val="Header"/>
            <w:tabs>
              <w:tab w:val="clear" w:pos="8640"/>
              <w:tab w:val="right" w:pos="9963"/>
            </w:tabs>
            <w:spacing w:before="60"/>
            <w:ind w:right="-115"/>
            <w:jc w:val="center"/>
            <w:rPr>
              <w:rFonts w:ascii="Arial" w:hAnsi="Arial" w:cs="Arial"/>
              <w:b/>
              <w:sz w:val="32"/>
            </w:rPr>
          </w:pPr>
          <w:r>
            <w:rPr>
              <w:rFonts w:ascii="Arial" w:hAnsi="Arial" w:cs="Arial"/>
              <w:b/>
              <w:sz w:val="32"/>
            </w:rPr>
            <w:t>MQXFA Magnets</w:t>
          </w:r>
        </w:p>
        <w:p w14:paraId="31146220" w14:textId="20170EBC" w:rsidR="0013524D" w:rsidRPr="00093806" w:rsidRDefault="0013524D" w:rsidP="00A25D69">
          <w:pPr>
            <w:pStyle w:val="Header"/>
            <w:tabs>
              <w:tab w:val="clear" w:pos="8640"/>
              <w:tab w:val="right" w:pos="9963"/>
            </w:tabs>
            <w:spacing w:before="60"/>
            <w:ind w:right="-115"/>
            <w:jc w:val="center"/>
            <w:rPr>
              <w:b/>
              <w:sz w:val="32"/>
            </w:rPr>
          </w:pPr>
          <w:r>
            <w:rPr>
              <w:rFonts w:ascii="Arial" w:hAnsi="Arial" w:cs="Arial"/>
              <w:b/>
              <w:sz w:val="32"/>
            </w:rPr>
            <w:t>Vertical Test Data Organization</w:t>
          </w:r>
        </w:p>
      </w:tc>
      <w:tc>
        <w:tcPr>
          <w:tcW w:w="2137" w:type="dxa"/>
          <w:vAlign w:val="center"/>
        </w:tcPr>
        <w:p w14:paraId="01E37299" w14:textId="0FFE9789" w:rsidR="0013524D" w:rsidRPr="006D2FE9" w:rsidRDefault="0013524D" w:rsidP="0060275B">
          <w:pPr>
            <w:tabs>
              <w:tab w:val="center" w:pos="4320"/>
              <w:tab w:val="right" w:pos="9963"/>
            </w:tabs>
            <w:spacing w:before="40" w:after="0"/>
            <w:ind w:right="-108"/>
            <w:rPr>
              <w:rFonts w:ascii="Arial" w:hAnsi="Arial" w:cs="Arial"/>
              <w:b/>
              <w:color w:val="FF0000"/>
              <w:sz w:val="20"/>
            </w:rPr>
          </w:pPr>
          <w:r w:rsidRPr="0060275B">
            <w:rPr>
              <w:rFonts w:ascii="Arial" w:hAnsi="Arial" w:cs="Arial"/>
              <w:b/>
              <w:sz w:val="20"/>
            </w:rPr>
            <w:t>US</w:t>
          </w:r>
          <w:r>
            <w:rPr>
              <w:rFonts w:ascii="Arial" w:hAnsi="Arial" w:cs="Arial"/>
              <w:b/>
              <w:sz w:val="20"/>
            </w:rPr>
            <w:noBreakHyphen/>
          </w:r>
          <w:r w:rsidRPr="0060275B">
            <w:rPr>
              <w:rFonts w:ascii="Arial" w:hAnsi="Arial" w:cs="Arial"/>
              <w:b/>
              <w:sz w:val="20"/>
            </w:rPr>
            <w:t>HiLumi</w:t>
          </w:r>
          <w:r>
            <w:rPr>
              <w:rFonts w:ascii="Arial" w:hAnsi="Arial" w:cs="Arial"/>
              <w:b/>
              <w:sz w:val="20"/>
            </w:rPr>
            <w:noBreakHyphen/>
          </w:r>
          <w:r w:rsidRPr="0060275B">
            <w:rPr>
              <w:rFonts w:ascii="Arial" w:hAnsi="Arial" w:cs="Arial"/>
              <w:b/>
              <w:sz w:val="20"/>
            </w:rPr>
            <w:t>doc</w:t>
          </w:r>
          <w:r>
            <w:rPr>
              <w:rFonts w:ascii="Arial" w:hAnsi="Arial" w:cs="Arial"/>
              <w:b/>
              <w:sz w:val="20"/>
            </w:rPr>
            <w:noBreakHyphen/>
            <w:t>1325</w:t>
          </w:r>
        </w:p>
        <w:p w14:paraId="0DB00332" w14:textId="73CEBBED" w:rsidR="0013524D" w:rsidRPr="0060275B" w:rsidRDefault="0013524D" w:rsidP="0060275B">
          <w:pPr>
            <w:tabs>
              <w:tab w:val="center" w:pos="4320"/>
              <w:tab w:val="right" w:pos="9963"/>
            </w:tabs>
            <w:spacing w:before="40" w:after="0"/>
            <w:ind w:right="-108"/>
            <w:rPr>
              <w:rFonts w:ascii="Arial" w:hAnsi="Arial" w:cs="Arial"/>
              <w:b/>
              <w:sz w:val="20"/>
            </w:rPr>
          </w:pPr>
          <w:r w:rsidRPr="0060275B">
            <w:rPr>
              <w:rFonts w:ascii="Arial" w:hAnsi="Arial" w:cs="Arial"/>
              <w:b/>
              <w:sz w:val="20"/>
            </w:rPr>
            <w:t xml:space="preserve">Date: </w:t>
          </w:r>
          <w:r>
            <w:rPr>
              <w:rFonts w:ascii="Arial" w:hAnsi="Arial" w:cs="Arial"/>
              <w:b/>
              <w:sz w:val="20"/>
            </w:rPr>
            <w:t>7/1/2018</w:t>
          </w:r>
        </w:p>
        <w:p w14:paraId="499DC92E" w14:textId="10B77898" w:rsidR="0013524D" w:rsidRDefault="0013524D" w:rsidP="00093806">
          <w:pPr>
            <w:pStyle w:val="Header"/>
            <w:tabs>
              <w:tab w:val="clear" w:pos="8640"/>
              <w:tab w:val="right" w:pos="9963"/>
            </w:tabs>
            <w:spacing w:after="0"/>
            <w:rPr>
              <w:b/>
            </w:rPr>
          </w:pPr>
          <w:r w:rsidRPr="001445A8">
            <w:rPr>
              <w:rFonts w:ascii="Arial" w:hAnsi="Arial" w:cs="Arial"/>
              <w:b/>
              <w:snapToGrid w:val="0"/>
            </w:rPr>
            <w:t xml:space="preserve">Page </w:t>
          </w:r>
          <w:r w:rsidRPr="001445A8">
            <w:rPr>
              <w:rStyle w:val="PageNumber"/>
              <w:rFonts w:ascii="Arial" w:eastAsiaTheme="majorEastAsia" w:hAnsi="Arial" w:cs="Arial"/>
            </w:rPr>
            <w:fldChar w:fldCharType="begin"/>
          </w:r>
          <w:r w:rsidRPr="001445A8">
            <w:rPr>
              <w:rStyle w:val="PageNumber"/>
              <w:rFonts w:ascii="Arial" w:eastAsiaTheme="majorEastAsia" w:hAnsi="Arial" w:cs="Arial"/>
            </w:rPr>
            <w:instrText xml:space="preserve"> PAGE </w:instrText>
          </w:r>
          <w:r w:rsidRPr="001445A8">
            <w:rPr>
              <w:rStyle w:val="PageNumber"/>
              <w:rFonts w:ascii="Arial" w:eastAsiaTheme="majorEastAsia" w:hAnsi="Arial" w:cs="Arial"/>
            </w:rPr>
            <w:fldChar w:fldCharType="separate"/>
          </w:r>
          <w:r w:rsidR="003F253B">
            <w:rPr>
              <w:rStyle w:val="PageNumber"/>
              <w:rFonts w:ascii="Arial" w:eastAsiaTheme="majorEastAsia" w:hAnsi="Arial" w:cs="Arial"/>
              <w:noProof/>
            </w:rPr>
            <w:t>3</w:t>
          </w:r>
          <w:r w:rsidRPr="001445A8">
            <w:rPr>
              <w:rStyle w:val="PageNumber"/>
              <w:rFonts w:ascii="Arial" w:eastAsiaTheme="majorEastAsia" w:hAnsi="Arial" w:cs="Arial"/>
            </w:rPr>
            <w:fldChar w:fldCharType="end"/>
          </w:r>
          <w:r w:rsidRPr="001445A8">
            <w:rPr>
              <w:rFonts w:ascii="Arial" w:hAnsi="Arial" w:cs="Arial"/>
              <w:b/>
              <w:snapToGrid w:val="0"/>
            </w:rPr>
            <w:t xml:space="preserve"> of  </w:t>
          </w:r>
          <w:r w:rsidRPr="001445A8">
            <w:rPr>
              <w:rStyle w:val="PageNumber"/>
              <w:rFonts w:ascii="Arial" w:eastAsiaTheme="majorEastAsia" w:hAnsi="Arial" w:cs="Arial"/>
            </w:rPr>
            <w:fldChar w:fldCharType="begin"/>
          </w:r>
          <w:r w:rsidRPr="001445A8">
            <w:rPr>
              <w:rStyle w:val="PageNumber"/>
              <w:rFonts w:ascii="Arial" w:eastAsiaTheme="majorEastAsia" w:hAnsi="Arial" w:cs="Arial"/>
            </w:rPr>
            <w:instrText xml:space="preserve"> NUMPAGES </w:instrText>
          </w:r>
          <w:r w:rsidRPr="001445A8">
            <w:rPr>
              <w:rStyle w:val="PageNumber"/>
              <w:rFonts w:ascii="Arial" w:eastAsiaTheme="majorEastAsia" w:hAnsi="Arial" w:cs="Arial"/>
            </w:rPr>
            <w:fldChar w:fldCharType="separate"/>
          </w:r>
          <w:r w:rsidR="003F253B">
            <w:rPr>
              <w:rStyle w:val="PageNumber"/>
              <w:rFonts w:ascii="Arial" w:eastAsiaTheme="majorEastAsia" w:hAnsi="Arial" w:cs="Arial"/>
              <w:noProof/>
            </w:rPr>
            <w:t>13</w:t>
          </w:r>
          <w:r w:rsidRPr="001445A8">
            <w:rPr>
              <w:rStyle w:val="PageNumber"/>
              <w:rFonts w:ascii="Arial" w:eastAsiaTheme="majorEastAsia" w:hAnsi="Arial" w:cs="Arial"/>
            </w:rPr>
            <w:fldChar w:fldCharType="end"/>
          </w:r>
        </w:p>
      </w:tc>
    </w:tr>
  </w:tbl>
  <w:p w14:paraId="20B5AACD" w14:textId="66418CBA" w:rsidR="0013524D" w:rsidRDefault="0013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9611" w14:textId="5DB45368" w:rsidR="0013524D" w:rsidRPr="00EE7088" w:rsidRDefault="0013524D" w:rsidP="00F011BB">
    <w:pPr>
      <w:pStyle w:val="Header"/>
      <w:tabs>
        <w:tab w:val="clear" w:pos="4320"/>
        <w:tab w:val="clear" w:pos="8640"/>
        <w:tab w:val="center" w:pos="4680"/>
        <w:tab w:val="right" w:pos="9360"/>
      </w:tabs>
      <w:spacing w:after="0"/>
    </w:pPr>
    <w:r w:rsidRPr="00EE7088">
      <w:t>ADVANCED ACQUISITION PLAN FOR</w:t>
    </w:r>
    <w:r>
      <w:tab/>
    </w:r>
    <w:r>
      <w:tab/>
      <w:t>ES</w:t>
    </w:r>
    <w:r>
      <w:noBreakHyphen/>
      <w:t>xxxxxx.Rev0</w:t>
    </w:r>
  </w:p>
  <w:p w14:paraId="0281D9D4" w14:textId="58D50FB3" w:rsidR="0013524D" w:rsidRPr="00637FDC" w:rsidRDefault="0013524D" w:rsidP="00F011BB">
    <w:pPr>
      <w:pStyle w:val="Header"/>
      <w:tabs>
        <w:tab w:val="clear" w:pos="4320"/>
        <w:tab w:val="clear" w:pos="8640"/>
        <w:tab w:val="center" w:pos="4680"/>
        <w:tab w:val="right" w:pos="9360"/>
      </w:tabs>
      <w:spacing w:after="0"/>
    </w:pPr>
    <w:r w:rsidRPr="00EE7088">
      <w:t>QUADRUPOLE MAGNET CONDUCTOR</w:t>
    </w:r>
    <w:r>
      <w:tab/>
    </w:r>
    <w:r>
      <w:tab/>
    </w:r>
    <w:r>
      <w:rPr>
        <w:szCs w:val="22"/>
      </w:rPr>
      <w:t>HL</w:t>
    </w:r>
    <w:r>
      <w:rPr>
        <w:szCs w:val="22"/>
      </w:rPr>
      <w:noBreakHyphen/>
      <w:t>LHC AUP</w:t>
    </w:r>
    <w:r>
      <w:rPr>
        <w:szCs w:val="22"/>
      </w:rPr>
      <w:noBreakHyphen/>
      <w:t>doc</w:t>
    </w:r>
    <w:r>
      <w:rPr>
        <w:szCs w:val="22"/>
      </w:rPr>
      <w:noBreakHyphen/>
    </w:r>
    <w:proofErr w:type="spellStart"/>
    <w:r>
      <w:rPr>
        <w:szCs w:val="22"/>
      </w:rPr>
      <w:t>xxxxx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A7F"/>
    <w:multiLevelType w:val="hybridMultilevel"/>
    <w:tmpl w:val="1AD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25CF"/>
    <w:multiLevelType w:val="hybridMultilevel"/>
    <w:tmpl w:val="06425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D932C6"/>
    <w:multiLevelType w:val="hybridMultilevel"/>
    <w:tmpl w:val="3E1E76C6"/>
    <w:lvl w:ilvl="0" w:tplc="C480EF4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CBF2008"/>
    <w:multiLevelType w:val="hybridMultilevel"/>
    <w:tmpl w:val="2E0A9972"/>
    <w:lvl w:ilvl="0" w:tplc="70AE527E">
      <w:start w:val="1"/>
      <w:numFmt w:val="bullet"/>
      <w:lvlText w:val=""/>
      <w:lvlJc w:val="left"/>
      <w:pPr>
        <w:ind w:left="216" w:hanging="216"/>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2545B39"/>
    <w:multiLevelType w:val="hybridMultilevel"/>
    <w:tmpl w:val="CE202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C3E1E"/>
    <w:multiLevelType w:val="hybridMultilevel"/>
    <w:tmpl w:val="661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735ED"/>
    <w:multiLevelType w:val="hybridMultilevel"/>
    <w:tmpl w:val="27F8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A36E1"/>
    <w:multiLevelType w:val="hybridMultilevel"/>
    <w:tmpl w:val="4D008182"/>
    <w:lvl w:ilvl="0" w:tplc="92B23FFE">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24E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36921FB"/>
    <w:multiLevelType w:val="hybridMultilevel"/>
    <w:tmpl w:val="9D86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67C05"/>
    <w:multiLevelType w:val="hybridMultilevel"/>
    <w:tmpl w:val="1DE65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C96280"/>
    <w:multiLevelType w:val="hybridMultilevel"/>
    <w:tmpl w:val="05F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D33C7"/>
    <w:multiLevelType w:val="hybridMultilevel"/>
    <w:tmpl w:val="12D8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F8A78FA"/>
    <w:multiLevelType w:val="hybridMultilevel"/>
    <w:tmpl w:val="43C6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8718B8"/>
    <w:multiLevelType w:val="hybridMultilevel"/>
    <w:tmpl w:val="8262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F472F"/>
    <w:multiLevelType w:val="hybridMultilevel"/>
    <w:tmpl w:val="3AE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8">
    <w:nsid w:val="3DC31CE1"/>
    <w:multiLevelType w:val="hybridMultilevel"/>
    <w:tmpl w:val="1B68C27A"/>
    <w:lvl w:ilvl="0" w:tplc="B9AC6AAA">
      <w:start w:val="1"/>
      <w:numFmt w:val="bullet"/>
      <w:pStyle w:val="genummerd"/>
      <w:lvlText w:val=""/>
      <w:lvlJc w:val="left"/>
      <w:pPr>
        <w:ind w:left="1440" w:hanging="288"/>
      </w:pPr>
      <w:rPr>
        <w:rFonts w:ascii="Symbol" w:hAnsi="Symbol" w:hint="default"/>
      </w:rPr>
    </w:lvl>
    <w:lvl w:ilvl="1" w:tplc="718A2024">
      <w:start w:val="1"/>
      <w:numFmt w:val="bullet"/>
      <w:lvlText w:val="o"/>
      <w:lvlJc w:val="left"/>
      <w:pPr>
        <w:ind w:left="1440" w:hanging="288"/>
      </w:pPr>
      <w:rPr>
        <w:rFonts w:ascii="Courier New" w:hAnsi="Courier New" w:hint="default"/>
      </w:rPr>
    </w:lvl>
    <w:lvl w:ilvl="2" w:tplc="04090005">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9">
    <w:nsid w:val="43C17ABC"/>
    <w:multiLevelType w:val="hybridMultilevel"/>
    <w:tmpl w:val="F98C1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510DC3"/>
    <w:multiLevelType w:val="hybridMultilevel"/>
    <w:tmpl w:val="ABB02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8739F3"/>
    <w:multiLevelType w:val="multilevel"/>
    <w:tmpl w:val="E0ACC324"/>
    <w:lvl w:ilvl="0">
      <w:start w:val="1"/>
      <w:numFmt w:val="decimal"/>
      <w:pStyle w:val="Heading1"/>
      <w:lvlText w:val="%1"/>
      <w:lvlJc w:val="left"/>
      <w:pPr>
        <w:ind w:left="432" w:hanging="432"/>
      </w:pPr>
      <w:rPr>
        <w:rFonts w:hint="default"/>
        <w:b/>
        <w:i w:val="0"/>
        <w:color w:val="auto"/>
        <w:sz w:val="24"/>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C773383"/>
    <w:multiLevelType w:val="hybridMultilevel"/>
    <w:tmpl w:val="90C2E3BE"/>
    <w:lvl w:ilvl="0" w:tplc="C480EF4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6F1271"/>
    <w:multiLevelType w:val="hybridMultilevel"/>
    <w:tmpl w:val="6F86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771EB"/>
    <w:multiLevelType w:val="hybridMultilevel"/>
    <w:tmpl w:val="BA68B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7B0562C"/>
    <w:multiLevelType w:val="hybridMultilevel"/>
    <w:tmpl w:val="2E12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16F01"/>
    <w:multiLevelType w:val="hybridMultilevel"/>
    <w:tmpl w:val="A28EB196"/>
    <w:lvl w:ilvl="0" w:tplc="01D0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E2A41"/>
    <w:multiLevelType w:val="hybridMultilevel"/>
    <w:tmpl w:val="813690A8"/>
    <w:lvl w:ilvl="0" w:tplc="95EC13AA">
      <w:start w:val="1"/>
      <w:numFmt w:val="bullet"/>
      <w:pStyle w:val="Heading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624A14"/>
    <w:multiLevelType w:val="hybridMultilevel"/>
    <w:tmpl w:val="326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136FC"/>
    <w:multiLevelType w:val="hybridMultilevel"/>
    <w:tmpl w:val="54C45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F673B6"/>
    <w:multiLevelType w:val="hybridMultilevel"/>
    <w:tmpl w:val="A0CE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D414E"/>
    <w:multiLevelType w:val="hybridMultilevel"/>
    <w:tmpl w:val="5816A964"/>
    <w:lvl w:ilvl="0" w:tplc="04090001">
      <w:start w:val="1"/>
      <w:numFmt w:val="bullet"/>
      <w:lvlText w:val=""/>
      <w:lvlJc w:val="left"/>
      <w:pPr>
        <w:ind w:left="2232" w:hanging="360"/>
      </w:pPr>
      <w:rPr>
        <w:rFonts w:ascii="Symbol" w:hAnsi="Symbol" w:hint="default"/>
      </w:rPr>
    </w:lvl>
    <w:lvl w:ilvl="1" w:tplc="718A2024">
      <w:start w:val="1"/>
      <w:numFmt w:val="bullet"/>
      <w:lvlText w:val="o"/>
      <w:lvlJc w:val="left"/>
      <w:pPr>
        <w:ind w:left="1440" w:hanging="288"/>
      </w:pPr>
      <w:rPr>
        <w:rFonts w:ascii="Courier New" w:hAnsi="Courier New" w:hint="default"/>
      </w:rPr>
    </w:lvl>
    <w:lvl w:ilvl="2" w:tplc="04090005">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2">
    <w:nsid w:val="7B0253B6"/>
    <w:multiLevelType w:val="hybridMultilevel"/>
    <w:tmpl w:val="58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7"/>
  </w:num>
  <w:num w:numId="4">
    <w:abstractNumId w:val="13"/>
  </w:num>
  <w:num w:numId="5">
    <w:abstractNumId w:val="8"/>
  </w:num>
  <w:num w:numId="6">
    <w:abstractNumId w:val="31"/>
  </w:num>
  <w:num w:numId="7">
    <w:abstractNumId w:val="10"/>
  </w:num>
  <w:num w:numId="8">
    <w:abstractNumId w:val="4"/>
  </w:num>
  <w:num w:numId="9">
    <w:abstractNumId w:val="3"/>
  </w:num>
  <w:num w:numId="10">
    <w:abstractNumId w:val="18"/>
  </w:num>
  <w:num w:numId="11">
    <w:abstractNumId w:val="17"/>
  </w:num>
  <w:num w:numId="12">
    <w:abstractNumId w:val="20"/>
  </w:num>
  <w:num w:numId="13">
    <w:abstractNumId w:val="26"/>
  </w:num>
  <w:num w:numId="14">
    <w:abstractNumId w:val="29"/>
  </w:num>
  <w:num w:numId="15">
    <w:abstractNumId w:val="25"/>
  </w:num>
  <w:num w:numId="16">
    <w:abstractNumId w:val="11"/>
  </w:num>
  <w:num w:numId="17">
    <w:abstractNumId w:val="23"/>
  </w:num>
  <w:num w:numId="18">
    <w:abstractNumId w:val="6"/>
  </w:num>
  <w:num w:numId="19">
    <w:abstractNumId w:val="28"/>
  </w:num>
  <w:num w:numId="20">
    <w:abstractNumId w:val="15"/>
  </w:num>
  <w:num w:numId="21">
    <w:abstractNumId w:val="14"/>
  </w:num>
  <w:num w:numId="22">
    <w:abstractNumId w:val="22"/>
  </w:num>
  <w:num w:numId="23">
    <w:abstractNumId w:val="2"/>
  </w:num>
  <w:num w:numId="24">
    <w:abstractNumId w:val="2"/>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0"/>
  </w:num>
  <w:num w:numId="30">
    <w:abstractNumId w:val="12"/>
  </w:num>
  <w:num w:numId="31">
    <w:abstractNumId w:val="30"/>
  </w:num>
  <w:num w:numId="32">
    <w:abstractNumId w:val="32"/>
  </w:num>
  <w:num w:numId="33">
    <w:abstractNumId w:val="19"/>
  </w:num>
  <w:num w:numId="34">
    <w:abstractNumId w:val="5"/>
  </w:num>
  <w:num w:numId="35">
    <w:abstractNumId w:val="1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abria, Charlie">
    <w15:presenceInfo w15:providerId="None" w15:userId="Sanabria, Charlie"/>
  </w15:person>
  <w15:person w15:author="Ian Pong">
    <w15:presenceInfo w15:providerId="AD" w15:userId="S-1-5-21-1715567821-1060284298-725345543-46218"/>
  </w15:person>
  <w15:person w15:author="Giorgio Ambrosio">
    <w15:presenceInfo w15:providerId="None" w15:userId="Giorgio Ambros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Footer/>
  <w:proofState w:spelling="clean" w:grammar="clean"/>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4"/>
    <w:rsid w:val="000031AE"/>
    <w:rsid w:val="00005040"/>
    <w:rsid w:val="00006BDA"/>
    <w:rsid w:val="000103B3"/>
    <w:rsid w:val="00010DBD"/>
    <w:rsid w:val="000127FB"/>
    <w:rsid w:val="000167F5"/>
    <w:rsid w:val="00017FF3"/>
    <w:rsid w:val="000216BA"/>
    <w:rsid w:val="000232BD"/>
    <w:rsid w:val="00025A0D"/>
    <w:rsid w:val="000273A5"/>
    <w:rsid w:val="000278AF"/>
    <w:rsid w:val="00030267"/>
    <w:rsid w:val="000302E6"/>
    <w:rsid w:val="00030593"/>
    <w:rsid w:val="00030DCE"/>
    <w:rsid w:val="000315B7"/>
    <w:rsid w:val="00035310"/>
    <w:rsid w:val="00036C97"/>
    <w:rsid w:val="00040830"/>
    <w:rsid w:val="00040E34"/>
    <w:rsid w:val="00042A07"/>
    <w:rsid w:val="00044215"/>
    <w:rsid w:val="00044E3F"/>
    <w:rsid w:val="000456A2"/>
    <w:rsid w:val="00051572"/>
    <w:rsid w:val="000541FA"/>
    <w:rsid w:val="00057204"/>
    <w:rsid w:val="00057A44"/>
    <w:rsid w:val="00061486"/>
    <w:rsid w:val="000629AE"/>
    <w:rsid w:val="00063511"/>
    <w:rsid w:val="000646E9"/>
    <w:rsid w:val="00064CAE"/>
    <w:rsid w:val="00065F0F"/>
    <w:rsid w:val="000719A1"/>
    <w:rsid w:val="00071C08"/>
    <w:rsid w:val="000735BE"/>
    <w:rsid w:val="000764F2"/>
    <w:rsid w:val="00077DD7"/>
    <w:rsid w:val="000803EB"/>
    <w:rsid w:val="00080EEA"/>
    <w:rsid w:val="00081A6B"/>
    <w:rsid w:val="00082089"/>
    <w:rsid w:val="00082FD1"/>
    <w:rsid w:val="000857AB"/>
    <w:rsid w:val="00086809"/>
    <w:rsid w:val="00087182"/>
    <w:rsid w:val="0008773C"/>
    <w:rsid w:val="000879EE"/>
    <w:rsid w:val="00093806"/>
    <w:rsid w:val="00093E4B"/>
    <w:rsid w:val="000A0B06"/>
    <w:rsid w:val="000A1060"/>
    <w:rsid w:val="000A2436"/>
    <w:rsid w:val="000A2ED2"/>
    <w:rsid w:val="000A319B"/>
    <w:rsid w:val="000A3918"/>
    <w:rsid w:val="000A434F"/>
    <w:rsid w:val="000A5292"/>
    <w:rsid w:val="000B1DFF"/>
    <w:rsid w:val="000B24C4"/>
    <w:rsid w:val="000B32B5"/>
    <w:rsid w:val="000B4D08"/>
    <w:rsid w:val="000B63BE"/>
    <w:rsid w:val="000B77B8"/>
    <w:rsid w:val="000C2BBB"/>
    <w:rsid w:val="000C43E7"/>
    <w:rsid w:val="000C565B"/>
    <w:rsid w:val="000C5AC4"/>
    <w:rsid w:val="000C5BD4"/>
    <w:rsid w:val="000C6574"/>
    <w:rsid w:val="000D1D1F"/>
    <w:rsid w:val="000D1F56"/>
    <w:rsid w:val="000D41DB"/>
    <w:rsid w:val="000D4640"/>
    <w:rsid w:val="000D5185"/>
    <w:rsid w:val="000D5AC4"/>
    <w:rsid w:val="000D6C07"/>
    <w:rsid w:val="000E421B"/>
    <w:rsid w:val="000E59B3"/>
    <w:rsid w:val="000E676C"/>
    <w:rsid w:val="000E6F88"/>
    <w:rsid w:val="000E6FA6"/>
    <w:rsid w:val="000F2C81"/>
    <w:rsid w:val="000F3EA8"/>
    <w:rsid w:val="000F6337"/>
    <w:rsid w:val="000F653F"/>
    <w:rsid w:val="000F6BF8"/>
    <w:rsid w:val="001027AB"/>
    <w:rsid w:val="00102B30"/>
    <w:rsid w:val="00102E9A"/>
    <w:rsid w:val="0010315A"/>
    <w:rsid w:val="001031DF"/>
    <w:rsid w:val="00103B73"/>
    <w:rsid w:val="00103DCC"/>
    <w:rsid w:val="00105CEB"/>
    <w:rsid w:val="00111727"/>
    <w:rsid w:val="00111839"/>
    <w:rsid w:val="00117FEA"/>
    <w:rsid w:val="001211C4"/>
    <w:rsid w:val="00121F53"/>
    <w:rsid w:val="001228B5"/>
    <w:rsid w:val="00124E8A"/>
    <w:rsid w:val="00125945"/>
    <w:rsid w:val="00130497"/>
    <w:rsid w:val="00131A2B"/>
    <w:rsid w:val="00131FE7"/>
    <w:rsid w:val="0013332D"/>
    <w:rsid w:val="00133552"/>
    <w:rsid w:val="00133E2D"/>
    <w:rsid w:val="001343C8"/>
    <w:rsid w:val="00134ACD"/>
    <w:rsid w:val="0013524D"/>
    <w:rsid w:val="00135EC2"/>
    <w:rsid w:val="001361FB"/>
    <w:rsid w:val="001430DD"/>
    <w:rsid w:val="00143A12"/>
    <w:rsid w:val="00143B13"/>
    <w:rsid w:val="0014409E"/>
    <w:rsid w:val="00147395"/>
    <w:rsid w:val="00147C3C"/>
    <w:rsid w:val="001500AB"/>
    <w:rsid w:val="0015501D"/>
    <w:rsid w:val="001564FA"/>
    <w:rsid w:val="001579C5"/>
    <w:rsid w:val="00160189"/>
    <w:rsid w:val="001602C0"/>
    <w:rsid w:val="0016060B"/>
    <w:rsid w:val="00161231"/>
    <w:rsid w:val="001614C5"/>
    <w:rsid w:val="00162164"/>
    <w:rsid w:val="0016295E"/>
    <w:rsid w:val="00170E7C"/>
    <w:rsid w:val="00171EC0"/>
    <w:rsid w:val="0017206E"/>
    <w:rsid w:val="001734C8"/>
    <w:rsid w:val="00176441"/>
    <w:rsid w:val="00176B5B"/>
    <w:rsid w:val="00177F0A"/>
    <w:rsid w:val="001830BF"/>
    <w:rsid w:val="0018329C"/>
    <w:rsid w:val="001832AF"/>
    <w:rsid w:val="001844C2"/>
    <w:rsid w:val="00184902"/>
    <w:rsid w:val="00184BF7"/>
    <w:rsid w:val="00184E9A"/>
    <w:rsid w:val="00186935"/>
    <w:rsid w:val="001949E1"/>
    <w:rsid w:val="001959CE"/>
    <w:rsid w:val="0019690C"/>
    <w:rsid w:val="001A00A8"/>
    <w:rsid w:val="001A13EA"/>
    <w:rsid w:val="001A1FE5"/>
    <w:rsid w:val="001A33DD"/>
    <w:rsid w:val="001A4A95"/>
    <w:rsid w:val="001A7E1B"/>
    <w:rsid w:val="001B0EE3"/>
    <w:rsid w:val="001B195E"/>
    <w:rsid w:val="001B1EA9"/>
    <w:rsid w:val="001B286B"/>
    <w:rsid w:val="001B4C44"/>
    <w:rsid w:val="001B4F66"/>
    <w:rsid w:val="001B59BB"/>
    <w:rsid w:val="001B688B"/>
    <w:rsid w:val="001B77BC"/>
    <w:rsid w:val="001B7A99"/>
    <w:rsid w:val="001B7B72"/>
    <w:rsid w:val="001C027F"/>
    <w:rsid w:val="001C2AE3"/>
    <w:rsid w:val="001C4BE6"/>
    <w:rsid w:val="001D44BB"/>
    <w:rsid w:val="001D68CE"/>
    <w:rsid w:val="001E04F6"/>
    <w:rsid w:val="001E2D76"/>
    <w:rsid w:val="001E33A1"/>
    <w:rsid w:val="001E3751"/>
    <w:rsid w:val="001E737A"/>
    <w:rsid w:val="001F0445"/>
    <w:rsid w:val="001F0E59"/>
    <w:rsid w:val="001F18D3"/>
    <w:rsid w:val="001F3413"/>
    <w:rsid w:val="001F5042"/>
    <w:rsid w:val="001F6464"/>
    <w:rsid w:val="001F679E"/>
    <w:rsid w:val="001F6D69"/>
    <w:rsid w:val="002001E2"/>
    <w:rsid w:val="0020090D"/>
    <w:rsid w:val="00200EBD"/>
    <w:rsid w:val="002011D4"/>
    <w:rsid w:val="00201C4C"/>
    <w:rsid w:val="002058A3"/>
    <w:rsid w:val="00206B7E"/>
    <w:rsid w:val="00206E6E"/>
    <w:rsid w:val="00212F97"/>
    <w:rsid w:val="0021735A"/>
    <w:rsid w:val="0021765A"/>
    <w:rsid w:val="002201D1"/>
    <w:rsid w:val="002209FD"/>
    <w:rsid w:val="00221001"/>
    <w:rsid w:val="002227FB"/>
    <w:rsid w:val="00222E99"/>
    <w:rsid w:val="00224429"/>
    <w:rsid w:val="00224DDD"/>
    <w:rsid w:val="00224EA9"/>
    <w:rsid w:val="00226809"/>
    <w:rsid w:val="00227019"/>
    <w:rsid w:val="0023199F"/>
    <w:rsid w:val="00234031"/>
    <w:rsid w:val="002351FE"/>
    <w:rsid w:val="0023532B"/>
    <w:rsid w:val="00235734"/>
    <w:rsid w:val="002358C7"/>
    <w:rsid w:val="00237629"/>
    <w:rsid w:val="00237E0E"/>
    <w:rsid w:val="00240CA3"/>
    <w:rsid w:val="00240F64"/>
    <w:rsid w:val="00244749"/>
    <w:rsid w:val="00246DB9"/>
    <w:rsid w:val="002506A2"/>
    <w:rsid w:val="00253126"/>
    <w:rsid w:val="002538A9"/>
    <w:rsid w:val="00254C1B"/>
    <w:rsid w:val="002550EF"/>
    <w:rsid w:val="00260C07"/>
    <w:rsid w:val="00264F10"/>
    <w:rsid w:val="00265273"/>
    <w:rsid w:val="00265A0D"/>
    <w:rsid w:val="0026655F"/>
    <w:rsid w:val="0026709A"/>
    <w:rsid w:val="00267B68"/>
    <w:rsid w:val="002716EF"/>
    <w:rsid w:val="0027269D"/>
    <w:rsid w:val="00273246"/>
    <w:rsid w:val="0027662D"/>
    <w:rsid w:val="00276A73"/>
    <w:rsid w:val="0028168A"/>
    <w:rsid w:val="00282C69"/>
    <w:rsid w:val="002835FC"/>
    <w:rsid w:val="00283CE1"/>
    <w:rsid w:val="00284576"/>
    <w:rsid w:val="002849E9"/>
    <w:rsid w:val="00286A7B"/>
    <w:rsid w:val="00292294"/>
    <w:rsid w:val="00294A17"/>
    <w:rsid w:val="002A2B90"/>
    <w:rsid w:val="002A302E"/>
    <w:rsid w:val="002A5378"/>
    <w:rsid w:val="002B11DE"/>
    <w:rsid w:val="002B2AEA"/>
    <w:rsid w:val="002B4336"/>
    <w:rsid w:val="002B4C9D"/>
    <w:rsid w:val="002C16F9"/>
    <w:rsid w:val="002C2E3D"/>
    <w:rsid w:val="002C7360"/>
    <w:rsid w:val="002C7FF7"/>
    <w:rsid w:val="002D0334"/>
    <w:rsid w:val="002D1267"/>
    <w:rsid w:val="002D1EA0"/>
    <w:rsid w:val="002D289D"/>
    <w:rsid w:val="002D2F16"/>
    <w:rsid w:val="002D4143"/>
    <w:rsid w:val="002D50FE"/>
    <w:rsid w:val="002D6971"/>
    <w:rsid w:val="002D707C"/>
    <w:rsid w:val="002E2407"/>
    <w:rsid w:val="002E36C6"/>
    <w:rsid w:val="002E4D66"/>
    <w:rsid w:val="002E5DF9"/>
    <w:rsid w:val="002F021F"/>
    <w:rsid w:val="002F0554"/>
    <w:rsid w:val="002F0DF9"/>
    <w:rsid w:val="002F3063"/>
    <w:rsid w:val="002F52B4"/>
    <w:rsid w:val="002F7746"/>
    <w:rsid w:val="00300B03"/>
    <w:rsid w:val="00302A83"/>
    <w:rsid w:val="00303320"/>
    <w:rsid w:val="003044D9"/>
    <w:rsid w:val="00306F5A"/>
    <w:rsid w:val="003072FB"/>
    <w:rsid w:val="00310C84"/>
    <w:rsid w:val="0031275E"/>
    <w:rsid w:val="00312FED"/>
    <w:rsid w:val="003141D9"/>
    <w:rsid w:val="0031451F"/>
    <w:rsid w:val="00315277"/>
    <w:rsid w:val="003158C9"/>
    <w:rsid w:val="003164C4"/>
    <w:rsid w:val="00320C7A"/>
    <w:rsid w:val="0032105D"/>
    <w:rsid w:val="0032251B"/>
    <w:rsid w:val="00323171"/>
    <w:rsid w:val="00326340"/>
    <w:rsid w:val="003302E3"/>
    <w:rsid w:val="00330D03"/>
    <w:rsid w:val="0033199A"/>
    <w:rsid w:val="00333EE9"/>
    <w:rsid w:val="00335A49"/>
    <w:rsid w:val="00341E1A"/>
    <w:rsid w:val="00342D62"/>
    <w:rsid w:val="00344812"/>
    <w:rsid w:val="00344837"/>
    <w:rsid w:val="0034537D"/>
    <w:rsid w:val="003467B9"/>
    <w:rsid w:val="00347D34"/>
    <w:rsid w:val="003502C1"/>
    <w:rsid w:val="00351129"/>
    <w:rsid w:val="00351754"/>
    <w:rsid w:val="003520FF"/>
    <w:rsid w:val="00352601"/>
    <w:rsid w:val="00352898"/>
    <w:rsid w:val="00353052"/>
    <w:rsid w:val="0035452A"/>
    <w:rsid w:val="00356E35"/>
    <w:rsid w:val="00357E74"/>
    <w:rsid w:val="00360AB5"/>
    <w:rsid w:val="003615C0"/>
    <w:rsid w:val="003649BB"/>
    <w:rsid w:val="00367B46"/>
    <w:rsid w:val="003718C4"/>
    <w:rsid w:val="00372996"/>
    <w:rsid w:val="00372FF8"/>
    <w:rsid w:val="00373D12"/>
    <w:rsid w:val="003751E5"/>
    <w:rsid w:val="00376B4A"/>
    <w:rsid w:val="00384D48"/>
    <w:rsid w:val="00384EA8"/>
    <w:rsid w:val="00385406"/>
    <w:rsid w:val="00386F05"/>
    <w:rsid w:val="00387064"/>
    <w:rsid w:val="003875A4"/>
    <w:rsid w:val="00390E3E"/>
    <w:rsid w:val="00392A71"/>
    <w:rsid w:val="00392C6C"/>
    <w:rsid w:val="00397180"/>
    <w:rsid w:val="003A0E0E"/>
    <w:rsid w:val="003A31D0"/>
    <w:rsid w:val="003A477B"/>
    <w:rsid w:val="003A522B"/>
    <w:rsid w:val="003B2A04"/>
    <w:rsid w:val="003B43A8"/>
    <w:rsid w:val="003B50B3"/>
    <w:rsid w:val="003B603C"/>
    <w:rsid w:val="003B6C18"/>
    <w:rsid w:val="003C04E6"/>
    <w:rsid w:val="003C220B"/>
    <w:rsid w:val="003C5E57"/>
    <w:rsid w:val="003C63C3"/>
    <w:rsid w:val="003C71D1"/>
    <w:rsid w:val="003D0218"/>
    <w:rsid w:val="003D1606"/>
    <w:rsid w:val="003D2B2C"/>
    <w:rsid w:val="003D4594"/>
    <w:rsid w:val="003D62C7"/>
    <w:rsid w:val="003D6734"/>
    <w:rsid w:val="003D7321"/>
    <w:rsid w:val="003E0C35"/>
    <w:rsid w:val="003E5925"/>
    <w:rsid w:val="003F253B"/>
    <w:rsid w:val="003F2F89"/>
    <w:rsid w:val="003F343C"/>
    <w:rsid w:val="003F371D"/>
    <w:rsid w:val="003F3CC8"/>
    <w:rsid w:val="003F3EC7"/>
    <w:rsid w:val="003F426F"/>
    <w:rsid w:val="003F644A"/>
    <w:rsid w:val="00401134"/>
    <w:rsid w:val="004017A0"/>
    <w:rsid w:val="00402206"/>
    <w:rsid w:val="00402819"/>
    <w:rsid w:val="004048F9"/>
    <w:rsid w:val="004065B8"/>
    <w:rsid w:val="00411778"/>
    <w:rsid w:val="00413FEC"/>
    <w:rsid w:val="004148A8"/>
    <w:rsid w:val="00414A03"/>
    <w:rsid w:val="0042184E"/>
    <w:rsid w:val="00425623"/>
    <w:rsid w:val="00425A8C"/>
    <w:rsid w:val="00425B37"/>
    <w:rsid w:val="004269CE"/>
    <w:rsid w:val="00426F00"/>
    <w:rsid w:val="00427E16"/>
    <w:rsid w:val="00432347"/>
    <w:rsid w:val="00432E06"/>
    <w:rsid w:val="004446D5"/>
    <w:rsid w:val="00444D67"/>
    <w:rsid w:val="00447900"/>
    <w:rsid w:val="00450290"/>
    <w:rsid w:val="0045085E"/>
    <w:rsid w:val="0045199A"/>
    <w:rsid w:val="00453161"/>
    <w:rsid w:val="0045556C"/>
    <w:rsid w:val="00461A06"/>
    <w:rsid w:val="00462DC3"/>
    <w:rsid w:val="00463401"/>
    <w:rsid w:val="004641B6"/>
    <w:rsid w:val="0046613C"/>
    <w:rsid w:val="00466C00"/>
    <w:rsid w:val="004679FE"/>
    <w:rsid w:val="004704C5"/>
    <w:rsid w:val="00470E66"/>
    <w:rsid w:val="0047213E"/>
    <w:rsid w:val="0047599A"/>
    <w:rsid w:val="00476DA1"/>
    <w:rsid w:val="004772DE"/>
    <w:rsid w:val="0048014C"/>
    <w:rsid w:val="00480DA4"/>
    <w:rsid w:val="00483537"/>
    <w:rsid w:val="004862CC"/>
    <w:rsid w:val="00486713"/>
    <w:rsid w:val="00486999"/>
    <w:rsid w:val="00486EAB"/>
    <w:rsid w:val="004917C2"/>
    <w:rsid w:val="004922FF"/>
    <w:rsid w:val="0049361C"/>
    <w:rsid w:val="00493900"/>
    <w:rsid w:val="00493DB7"/>
    <w:rsid w:val="00495400"/>
    <w:rsid w:val="004A28EE"/>
    <w:rsid w:val="004A3BEF"/>
    <w:rsid w:val="004A4848"/>
    <w:rsid w:val="004A661C"/>
    <w:rsid w:val="004A6927"/>
    <w:rsid w:val="004A71E9"/>
    <w:rsid w:val="004B1367"/>
    <w:rsid w:val="004B2E5C"/>
    <w:rsid w:val="004B3566"/>
    <w:rsid w:val="004B3FAC"/>
    <w:rsid w:val="004B451A"/>
    <w:rsid w:val="004B5D6F"/>
    <w:rsid w:val="004B6552"/>
    <w:rsid w:val="004B6947"/>
    <w:rsid w:val="004B702A"/>
    <w:rsid w:val="004C21CD"/>
    <w:rsid w:val="004C3D59"/>
    <w:rsid w:val="004C4A0A"/>
    <w:rsid w:val="004D0C80"/>
    <w:rsid w:val="004D1F89"/>
    <w:rsid w:val="004D3579"/>
    <w:rsid w:val="004D3782"/>
    <w:rsid w:val="004D3E85"/>
    <w:rsid w:val="004D44B5"/>
    <w:rsid w:val="004D4ECB"/>
    <w:rsid w:val="004E3C00"/>
    <w:rsid w:val="004E3D69"/>
    <w:rsid w:val="004E5442"/>
    <w:rsid w:val="004E57A3"/>
    <w:rsid w:val="004E7575"/>
    <w:rsid w:val="004E767F"/>
    <w:rsid w:val="004F284C"/>
    <w:rsid w:val="004F320B"/>
    <w:rsid w:val="00500B76"/>
    <w:rsid w:val="005016EA"/>
    <w:rsid w:val="00502618"/>
    <w:rsid w:val="005032C8"/>
    <w:rsid w:val="00503ED1"/>
    <w:rsid w:val="0050575F"/>
    <w:rsid w:val="00505D5F"/>
    <w:rsid w:val="005063ED"/>
    <w:rsid w:val="00507C39"/>
    <w:rsid w:val="005109C1"/>
    <w:rsid w:val="00511557"/>
    <w:rsid w:val="00511C12"/>
    <w:rsid w:val="00512F2E"/>
    <w:rsid w:val="0051324F"/>
    <w:rsid w:val="005133AD"/>
    <w:rsid w:val="005133C9"/>
    <w:rsid w:val="00513B67"/>
    <w:rsid w:val="00515244"/>
    <w:rsid w:val="005154B9"/>
    <w:rsid w:val="005164FA"/>
    <w:rsid w:val="005170DF"/>
    <w:rsid w:val="00517DED"/>
    <w:rsid w:val="00520EC0"/>
    <w:rsid w:val="00521216"/>
    <w:rsid w:val="00524C57"/>
    <w:rsid w:val="005250D0"/>
    <w:rsid w:val="0052560D"/>
    <w:rsid w:val="00527070"/>
    <w:rsid w:val="005301E8"/>
    <w:rsid w:val="00530C6A"/>
    <w:rsid w:val="00530D3B"/>
    <w:rsid w:val="00531B1A"/>
    <w:rsid w:val="005321A3"/>
    <w:rsid w:val="005322D8"/>
    <w:rsid w:val="00532AE0"/>
    <w:rsid w:val="005330C3"/>
    <w:rsid w:val="00534196"/>
    <w:rsid w:val="005355D9"/>
    <w:rsid w:val="00537150"/>
    <w:rsid w:val="0053764B"/>
    <w:rsid w:val="00541544"/>
    <w:rsid w:val="00541B5C"/>
    <w:rsid w:val="00541EC6"/>
    <w:rsid w:val="005428B8"/>
    <w:rsid w:val="00543E6C"/>
    <w:rsid w:val="005461FD"/>
    <w:rsid w:val="0055019B"/>
    <w:rsid w:val="00550485"/>
    <w:rsid w:val="005513B9"/>
    <w:rsid w:val="00552AEA"/>
    <w:rsid w:val="00552CFB"/>
    <w:rsid w:val="00553F16"/>
    <w:rsid w:val="00554589"/>
    <w:rsid w:val="00555C5F"/>
    <w:rsid w:val="00555DAB"/>
    <w:rsid w:val="005567EB"/>
    <w:rsid w:val="00556DC0"/>
    <w:rsid w:val="00557731"/>
    <w:rsid w:val="00560F87"/>
    <w:rsid w:val="005618D7"/>
    <w:rsid w:val="00562BAD"/>
    <w:rsid w:val="0056526C"/>
    <w:rsid w:val="00565294"/>
    <w:rsid w:val="005671D4"/>
    <w:rsid w:val="005700BC"/>
    <w:rsid w:val="00571BA2"/>
    <w:rsid w:val="005723A5"/>
    <w:rsid w:val="005810BE"/>
    <w:rsid w:val="00582C4E"/>
    <w:rsid w:val="00583421"/>
    <w:rsid w:val="00583CC7"/>
    <w:rsid w:val="00584E95"/>
    <w:rsid w:val="00584FAD"/>
    <w:rsid w:val="0059035B"/>
    <w:rsid w:val="0059104D"/>
    <w:rsid w:val="00592FF8"/>
    <w:rsid w:val="00593D29"/>
    <w:rsid w:val="00594341"/>
    <w:rsid w:val="0059585B"/>
    <w:rsid w:val="005A1B89"/>
    <w:rsid w:val="005A584B"/>
    <w:rsid w:val="005A6141"/>
    <w:rsid w:val="005A6214"/>
    <w:rsid w:val="005A734E"/>
    <w:rsid w:val="005A7537"/>
    <w:rsid w:val="005B13E0"/>
    <w:rsid w:val="005B161B"/>
    <w:rsid w:val="005B212F"/>
    <w:rsid w:val="005B41B2"/>
    <w:rsid w:val="005B4462"/>
    <w:rsid w:val="005B4AB4"/>
    <w:rsid w:val="005B71A5"/>
    <w:rsid w:val="005C517D"/>
    <w:rsid w:val="005C7576"/>
    <w:rsid w:val="005D0569"/>
    <w:rsid w:val="005D234F"/>
    <w:rsid w:val="005D285E"/>
    <w:rsid w:val="005D2D7D"/>
    <w:rsid w:val="005D3FBC"/>
    <w:rsid w:val="005D5CE5"/>
    <w:rsid w:val="005D6C73"/>
    <w:rsid w:val="005D72C6"/>
    <w:rsid w:val="005E0866"/>
    <w:rsid w:val="005E0CCA"/>
    <w:rsid w:val="005E0E5F"/>
    <w:rsid w:val="005E0FD7"/>
    <w:rsid w:val="005E205A"/>
    <w:rsid w:val="005E304C"/>
    <w:rsid w:val="005E31AA"/>
    <w:rsid w:val="005E5FC5"/>
    <w:rsid w:val="005E618C"/>
    <w:rsid w:val="005E7347"/>
    <w:rsid w:val="005F0639"/>
    <w:rsid w:val="005F0CE9"/>
    <w:rsid w:val="005F25C9"/>
    <w:rsid w:val="005F42B0"/>
    <w:rsid w:val="005F721B"/>
    <w:rsid w:val="005F77EC"/>
    <w:rsid w:val="005F784C"/>
    <w:rsid w:val="00600CA9"/>
    <w:rsid w:val="0060275B"/>
    <w:rsid w:val="00603C68"/>
    <w:rsid w:val="00604082"/>
    <w:rsid w:val="0060650B"/>
    <w:rsid w:val="006066AC"/>
    <w:rsid w:val="00607B96"/>
    <w:rsid w:val="00610E5E"/>
    <w:rsid w:val="00611AE2"/>
    <w:rsid w:val="00615B7B"/>
    <w:rsid w:val="006162A3"/>
    <w:rsid w:val="0061666F"/>
    <w:rsid w:val="00617BE4"/>
    <w:rsid w:val="00617F58"/>
    <w:rsid w:val="00620C3B"/>
    <w:rsid w:val="00622075"/>
    <w:rsid w:val="00622EF2"/>
    <w:rsid w:val="00625BF0"/>
    <w:rsid w:val="006304FF"/>
    <w:rsid w:val="00630928"/>
    <w:rsid w:val="00632EB9"/>
    <w:rsid w:val="006333B8"/>
    <w:rsid w:val="006342DD"/>
    <w:rsid w:val="00634E65"/>
    <w:rsid w:val="00635833"/>
    <w:rsid w:val="006374FA"/>
    <w:rsid w:val="00637AE5"/>
    <w:rsid w:val="00637FDC"/>
    <w:rsid w:val="00642D14"/>
    <w:rsid w:val="00642E1A"/>
    <w:rsid w:val="00644343"/>
    <w:rsid w:val="00644A89"/>
    <w:rsid w:val="006467E9"/>
    <w:rsid w:val="006505B0"/>
    <w:rsid w:val="006528CD"/>
    <w:rsid w:val="00654D86"/>
    <w:rsid w:val="00655942"/>
    <w:rsid w:val="00656106"/>
    <w:rsid w:val="0065740F"/>
    <w:rsid w:val="0066202F"/>
    <w:rsid w:val="0066626F"/>
    <w:rsid w:val="00666FAB"/>
    <w:rsid w:val="00670C5D"/>
    <w:rsid w:val="00672C0C"/>
    <w:rsid w:val="0067535B"/>
    <w:rsid w:val="006763C2"/>
    <w:rsid w:val="00676E77"/>
    <w:rsid w:val="00681381"/>
    <w:rsid w:val="00681AC1"/>
    <w:rsid w:val="00681C3E"/>
    <w:rsid w:val="006841F8"/>
    <w:rsid w:val="00687134"/>
    <w:rsid w:val="00692F2A"/>
    <w:rsid w:val="0069309D"/>
    <w:rsid w:val="006A0107"/>
    <w:rsid w:val="006A1373"/>
    <w:rsid w:val="006A34E5"/>
    <w:rsid w:val="006A515C"/>
    <w:rsid w:val="006A599A"/>
    <w:rsid w:val="006A6A54"/>
    <w:rsid w:val="006A6C07"/>
    <w:rsid w:val="006A7D86"/>
    <w:rsid w:val="006B12A2"/>
    <w:rsid w:val="006B1F52"/>
    <w:rsid w:val="006B53E0"/>
    <w:rsid w:val="006C0400"/>
    <w:rsid w:val="006C2610"/>
    <w:rsid w:val="006C2A1B"/>
    <w:rsid w:val="006C3167"/>
    <w:rsid w:val="006D1ABA"/>
    <w:rsid w:val="006D2FE9"/>
    <w:rsid w:val="006D5652"/>
    <w:rsid w:val="006D59A5"/>
    <w:rsid w:val="006D5FA9"/>
    <w:rsid w:val="006D629B"/>
    <w:rsid w:val="006D6D00"/>
    <w:rsid w:val="006D76DF"/>
    <w:rsid w:val="006E17C4"/>
    <w:rsid w:val="006E570F"/>
    <w:rsid w:val="006E7EE7"/>
    <w:rsid w:val="006F2360"/>
    <w:rsid w:val="006F314C"/>
    <w:rsid w:val="006F42F4"/>
    <w:rsid w:val="006F5DB8"/>
    <w:rsid w:val="006F6CD6"/>
    <w:rsid w:val="006F7A2E"/>
    <w:rsid w:val="00701758"/>
    <w:rsid w:val="00702645"/>
    <w:rsid w:val="0070366E"/>
    <w:rsid w:val="00703EC2"/>
    <w:rsid w:val="00705061"/>
    <w:rsid w:val="007056F3"/>
    <w:rsid w:val="00706A14"/>
    <w:rsid w:val="00706ADA"/>
    <w:rsid w:val="00710603"/>
    <w:rsid w:val="007145FE"/>
    <w:rsid w:val="00714959"/>
    <w:rsid w:val="007151FA"/>
    <w:rsid w:val="00715BB5"/>
    <w:rsid w:val="00716918"/>
    <w:rsid w:val="00716B11"/>
    <w:rsid w:val="00716ED4"/>
    <w:rsid w:val="00716FAF"/>
    <w:rsid w:val="007257C2"/>
    <w:rsid w:val="0072703E"/>
    <w:rsid w:val="00733DBA"/>
    <w:rsid w:val="007350F7"/>
    <w:rsid w:val="00735D10"/>
    <w:rsid w:val="00736B00"/>
    <w:rsid w:val="00736B88"/>
    <w:rsid w:val="00741817"/>
    <w:rsid w:val="00741918"/>
    <w:rsid w:val="00742281"/>
    <w:rsid w:val="00744F33"/>
    <w:rsid w:val="00746428"/>
    <w:rsid w:val="00746DF2"/>
    <w:rsid w:val="0074794F"/>
    <w:rsid w:val="00747B39"/>
    <w:rsid w:val="00750120"/>
    <w:rsid w:val="00751B77"/>
    <w:rsid w:val="00751E1D"/>
    <w:rsid w:val="0075319A"/>
    <w:rsid w:val="00753764"/>
    <w:rsid w:val="0076676D"/>
    <w:rsid w:val="0077115D"/>
    <w:rsid w:val="00772EFE"/>
    <w:rsid w:val="00777A2C"/>
    <w:rsid w:val="007808F3"/>
    <w:rsid w:val="007814CE"/>
    <w:rsid w:val="00783372"/>
    <w:rsid w:val="00784C8D"/>
    <w:rsid w:val="00784D6D"/>
    <w:rsid w:val="0078574A"/>
    <w:rsid w:val="00786C7E"/>
    <w:rsid w:val="0078738C"/>
    <w:rsid w:val="00790759"/>
    <w:rsid w:val="00791F45"/>
    <w:rsid w:val="0079216E"/>
    <w:rsid w:val="00792E54"/>
    <w:rsid w:val="007941A3"/>
    <w:rsid w:val="00797B01"/>
    <w:rsid w:val="00797E0D"/>
    <w:rsid w:val="00797FAB"/>
    <w:rsid w:val="007A11EB"/>
    <w:rsid w:val="007A2339"/>
    <w:rsid w:val="007A4E08"/>
    <w:rsid w:val="007A6A30"/>
    <w:rsid w:val="007B0FDB"/>
    <w:rsid w:val="007B3ADD"/>
    <w:rsid w:val="007B4422"/>
    <w:rsid w:val="007B468C"/>
    <w:rsid w:val="007B603D"/>
    <w:rsid w:val="007B62C8"/>
    <w:rsid w:val="007B756F"/>
    <w:rsid w:val="007B75BD"/>
    <w:rsid w:val="007C4C1B"/>
    <w:rsid w:val="007C53C5"/>
    <w:rsid w:val="007C6796"/>
    <w:rsid w:val="007C781E"/>
    <w:rsid w:val="007D0EAF"/>
    <w:rsid w:val="007D1365"/>
    <w:rsid w:val="007D2FBF"/>
    <w:rsid w:val="007D44BA"/>
    <w:rsid w:val="007D73B9"/>
    <w:rsid w:val="007D7795"/>
    <w:rsid w:val="007E381E"/>
    <w:rsid w:val="007E55E5"/>
    <w:rsid w:val="007E58EC"/>
    <w:rsid w:val="007E5E94"/>
    <w:rsid w:val="007E68A4"/>
    <w:rsid w:val="007F0A6C"/>
    <w:rsid w:val="007F0D7D"/>
    <w:rsid w:val="007F1CAF"/>
    <w:rsid w:val="007F28AA"/>
    <w:rsid w:val="007F5734"/>
    <w:rsid w:val="007F5CB4"/>
    <w:rsid w:val="007F5E8D"/>
    <w:rsid w:val="007F7B9A"/>
    <w:rsid w:val="00800172"/>
    <w:rsid w:val="008008F6"/>
    <w:rsid w:val="00800A38"/>
    <w:rsid w:val="00800ED6"/>
    <w:rsid w:val="00801FA3"/>
    <w:rsid w:val="00805FA2"/>
    <w:rsid w:val="008071BD"/>
    <w:rsid w:val="008078C0"/>
    <w:rsid w:val="00812D6F"/>
    <w:rsid w:val="008135C3"/>
    <w:rsid w:val="0081522C"/>
    <w:rsid w:val="00822E37"/>
    <w:rsid w:val="00822F94"/>
    <w:rsid w:val="008247D8"/>
    <w:rsid w:val="00824AD8"/>
    <w:rsid w:val="00825D71"/>
    <w:rsid w:val="00827F58"/>
    <w:rsid w:val="00830BB5"/>
    <w:rsid w:val="00830D38"/>
    <w:rsid w:val="0083134A"/>
    <w:rsid w:val="008317F7"/>
    <w:rsid w:val="0083358B"/>
    <w:rsid w:val="0083398D"/>
    <w:rsid w:val="00835400"/>
    <w:rsid w:val="008358EB"/>
    <w:rsid w:val="00835E37"/>
    <w:rsid w:val="00835F9F"/>
    <w:rsid w:val="00841237"/>
    <w:rsid w:val="0084162C"/>
    <w:rsid w:val="00843F58"/>
    <w:rsid w:val="0084484A"/>
    <w:rsid w:val="00846EA7"/>
    <w:rsid w:val="00847654"/>
    <w:rsid w:val="00851355"/>
    <w:rsid w:val="00851C8A"/>
    <w:rsid w:val="008520FD"/>
    <w:rsid w:val="00853AAF"/>
    <w:rsid w:val="008543FD"/>
    <w:rsid w:val="00857781"/>
    <w:rsid w:val="0086098A"/>
    <w:rsid w:val="00860D86"/>
    <w:rsid w:val="0086268C"/>
    <w:rsid w:val="008629D9"/>
    <w:rsid w:val="00865255"/>
    <w:rsid w:val="00866350"/>
    <w:rsid w:val="008667BD"/>
    <w:rsid w:val="00866A9B"/>
    <w:rsid w:val="00866C2D"/>
    <w:rsid w:val="0087376F"/>
    <w:rsid w:val="00882258"/>
    <w:rsid w:val="00886A5F"/>
    <w:rsid w:val="00887111"/>
    <w:rsid w:val="008877A9"/>
    <w:rsid w:val="00890D63"/>
    <w:rsid w:val="00891A7B"/>
    <w:rsid w:val="00891B41"/>
    <w:rsid w:val="00892E19"/>
    <w:rsid w:val="00893819"/>
    <w:rsid w:val="00893879"/>
    <w:rsid w:val="0089414F"/>
    <w:rsid w:val="0089440C"/>
    <w:rsid w:val="008A4378"/>
    <w:rsid w:val="008A47DC"/>
    <w:rsid w:val="008A4F64"/>
    <w:rsid w:val="008A5FF7"/>
    <w:rsid w:val="008A6BE7"/>
    <w:rsid w:val="008A72A8"/>
    <w:rsid w:val="008A7864"/>
    <w:rsid w:val="008B1E2F"/>
    <w:rsid w:val="008B3CEC"/>
    <w:rsid w:val="008B5785"/>
    <w:rsid w:val="008B680B"/>
    <w:rsid w:val="008B6E63"/>
    <w:rsid w:val="008C2681"/>
    <w:rsid w:val="008C4C4E"/>
    <w:rsid w:val="008C501E"/>
    <w:rsid w:val="008C5E2A"/>
    <w:rsid w:val="008C6C2A"/>
    <w:rsid w:val="008C6FED"/>
    <w:rsid w:val="008D06EF"/>
    <w:rsid w:val="008D0B2D"/>
    <w:rsid w:val="008D0E58"/>
    <w:rsid w:val="008D0F38"/>
    <w:rsid w:val="008D6435"/>
    <w:rsid w:val="008E1C7E"/>
    <w:rsid w:val="008E6528"/>
    <w:rsid w:val="008E6FCC"/>
    <w:rsid w:val="008F173F"/>
    <w:rsid w:val="008F1E3C"/>
    <w:rsid w:val="008F22A1"/>
    <w:rsid w:val="008F4BDA"/>
    <w:rsid w:val="008F62C5"/>
    <w:rsid w:val="008F67FC"/>
    <w:rsid w:val="008F6973"/>
    <w:rsid w:val="008F7B2D"/>
    <w:rsid w:val="009008BC"/>
    <w:rsid w:val="00900E31"/>
    <w:rsid w:val="00903844"/>
    <w:rsid w:val="009067D4"/>
    <w:rsid w:val="009073D8"/>
    <w:rsid w:val="00911335"/>
    <w:rsid w:val="00912A0C"/>
    <w:rsid w:val="00914047"/>
    <w:rsid w:val="00914D74"/>
    <w:rsid w:val="00915FF4"/>
    <w:rsid w:val="00917528"/>
    <w:rsid w:val="009214F0"/>
    <w:rsid w:val="0092651F"/>
    <w:rsid w:val="0093106F"/>
    <w:rsid w:val="00932E6C"/>
    <w:rsid w:val="009332C4"/>
    <w:rsid w:val="009336C7"/>
    <w:rsid w:val="009337DA"/>
    <w:rsid w:val="00933E17"/>
    <w:rsid w:val="00934CF1"/>
    <w:rsid w:val="00934E7E"/>
    <w:rsid w:val="00936739"/>
    <w:rsid w:val="00936F4E"/>
    <w:rsid w:val="00942337"/>
    <w:rsid w:val="00943DA2"/>
    <w:rsid w:val="0094412E"/>
    <w:rsid w:val="00945D97"/>
    <w:rsid w:val="00946DC7"/>
    <w:rsid w:val="00947165"/>
    <w:rsid w:val="00947958"/>
    <w:rsid w:val="00947D93"/>
    <w:rsid w:val="0095083B"/>
    <w:rsid w:val="009509A8"/>
    <w:rsid w:val="0095196B"/>
    <w:rsid w:val="00952B37"/>
    <w:rsid w:val="00954FC9"/>
    <w:rsid w:val="0095624F"/>
    <w:rsid w:val="00961672"/>
    <w:rsid w:val="009620E9"/>
    <w:rsid w:val="00962906"/>
    <w:rsid w:val="00965273"/>
    <w:rsid w:val="009663D1"/>
    <w:rsid w:val="00966410"/>
    <w:rsid w:val="0096680F"/>
    <w:rsid w:val="0097187D"/>
    <w:rsid w:val="00973E3D"/>
    <w:rsid w:val="00974A54"/>
    <w:rsid w:val="00975B33"/>
    <w:rsid w:val="00976360"/>
    <w:rsid w:val="00976CB4"/>
    <w:rsid w:val="009773B1"/>
    <w:rsid w:val="009773CF"/>
    <w:rsid w:val="00980122"/>
    <w:rsid w:val="00980245"/>
    <w:rsid w:val="00982461"/>
    <w:rsid w:val="00983103"/>
    <w:rsid w:val="00983A30"/>
    <w:rsid w:val="00985FB2"/>
    <w:rsid w:val="00986FFC"/>
    <w:rsid w:val="00990A14"/>
    <w:rsid w:val="009935ED"/>
    <w:rsid w:val="00995E58"/>
    <w:rsid w:val="00996336"/>
    <w:rsid w:val="00996927"/>
    <w:rsid w:val="009A1F5D"/>
    <w:rsid w:val="009A7838"/>
    <w:rsid w:val="009B0BE7"/>
    <w:rsid w:val="009B287A"/>
    <w:rsid w:val="009B3238"/>
    <w:rsid w:val="009B3537"/>
    <w:rsid w:val="009B3975"/>
    <w:rsid w:val="009B3E4E"/>
    <w:rsid w:val="009B73B1"/>
    <w:rsid w:val="009C1E4A"/>
    <w:rsid w:val="009C5FEE"/>
    <w:rsid w:val="009C67C7"/>
    <w:rsid w:val="009D18A4"/>
    <w:rsid w:val="009D1B06"/>
    <w:rsid w:val="009D2E35"/>
    <w:rsid w:val="009D2E42"/>
    <w:rsid w:val="009D523B"/>
    <w:rsid w:val="009E1B63"/>
    <w:rsid w:val="009E5045"/>
    <w:rsid w:val="009E7565"/>
    <w:rsid w:val="009E7DB9"/>
    <w:rsid w:val="009F10CA"/>
    <w:rsid w:val="009F1613"/>
    <w:rsid w:val="009F21C0"/>
    <w:rsid w:val="009F407A"/>
    <w:rsid w:val="009F6646"/>
    <w:rsid w:val="00A006F8"/>
    <w:rsid w:val="00A00B0D"/>
    <w:rsid w:val="00A0253E"/>
    <w:rsid w:val="00A02B96"/>
    <w:rsid w:val="00A02E08"/>
    <w:rsid w:val="00A03479"/>
    <w:rsid w:val="00A03C01"/>
    <w:rsid w:val="00A05C6B"/>
    <w:rsid w:val="00A05E18"/>
    <w:rsid w:val="00A06964"/>
    <w:rsid w:val="00A07245"/>
    <w:rsid w:val="00A078FF"/>
    <w:rsid w:val="00A1196F"/>
    <w:rsid w:val="00A14B9B"/>
    <w:rsid w:val="00A15B89"/>
    <w:rsid w:val="00A21835"/>
    <w:rsid w:val="00A243AF"/>
    <w:rsid w:val="00A25707"/>
    <w:rsid w:val="00A25D69"/>
    <w:rsid w:val="00A260C0"/>
    <w:rsid w:val="00A26D92"/>
    <w:rsid w:val="00A2732B"/>
    <w:rsid w:val="00A278D0"/>
    <w:rsid w:val="00A33C17"/>
    <w:rsid w:val="00A37737"/>
    <w:rsid w:val="00A421AC"/>
    <w:rsid w:val="00A443E8"/>
    <w:rsid w:val="00A459DD"/>
    <w:rsid w:val="00A5034D"/>
    <w:rsid w:val="00A53AF4"/>
    <w:rsid w:val="00A570F2"/>
    <w:rsid w:val="00A61E16"/>
    <w:rsid w:val="00A63521"/>
    <w:rsid w:val="00A63F55"/>
    <w:rsid w:val="00A6533A"/>
    <w:rsid w:val="00A7247B"/>
    <w:rsid w:val="00A75A9F"/>
    <w:rsid w:val="00A76046"/>
    <w:rsid w:val="00A76155"/>
    <w:rsid w:val="00A76DD4"/>
    <w:rsid w:val="00A802C1"/>
    <w:rsid w:val="00A80960"/>
    <w:rsid w:val="00A82849"/>
    <w:rsid w:val="00A8385D"/>
    <w:rsid w:val="00A83DF9"/>
    <w:rsid w:val="00A852B0"/>
    <w:rsid w:val="00A86625"/>
    <w:rsid w:val="00A86D11"/>
    <w:rsid w:val="00A9054D"/>
    <w:rsid w:val="00A92A72"/>
    <w:rsid w:val="00A92D74"/>
    <w:rsid w:val="00A93390"/>
    <w:rsid w:val="00A940BB"/>
    <w:rsid w:val="00A946A9"/>
    <w:rsid w:val="00A962CA"/>
    <w:rsid w:val="00AA0241"/>
    <w:rsid w:val="00AA03DE"/>
    <w:rsid w:val="00AA13E2"/>
    <w:rsid w:val="00AA2627"/>
    <w:rsid w:val="00AA4C61"/>
    <w:rsid w:val="00AA5562"/>
    <w:rsid w:val="00AB1EEC"/>
    <w:rsid w:val="00AB21C7"/>
    <w:rsid w:val="00AB52F9"/>
    <w:rsid w:val="00AB544F"/>
    <w:rsid w:val="00AB7DBE"/>
    <w:rsid w:val="00AC00A4"/>
    <w:rsid w:val="00AC09C6"/>
    <w:rsid w:val="00AC1030"/>
    <w:rsid w:val="00AC1436"/>
    <w:rsid w:val="00AC213F"/>
    <w:rsid w:val="00AC3013"/>
    <w:rsid w:val="00AC4885"/>
    <w:rsid w:val="00AC5154"/>
    <w:rsid w:val="00AC5589"/>
    <w:rsid w:val="00AC5942"/>
    <w:rsid w:val="00AC78D0"/>
    <w:rsid w:val="00AD6317"/>
    <w:rsid w:val="00AE27FD"/>
    <w:rsid w:val="00AE5188"/>
    <w:rsid w:val="00AE6205"/>
    <w:rsid w:val="00AE69BD"/>
    <w:rsid w:val="00AE7046"/>
    <w:rsid w:val="00AE767D"/>
    <w:rsid w:val="00AF1160"/>
    <w:rsid w:val="00AF22C9"/>
    <w:rsid w:val="00AF2E3C"/>
    <w:rsid w:val="00AF4BCD"/>
    <w:rsid w:val="00AF4E0E"/>
    <w:rsid w:val="00B00242"/>
    <w:rsid w:val="00B00750"/>
    <w:rsid w:val="00B00B58"/>
    <w:rsid w:val="00B01E5F"/>
    <w:rsid w:val="00B03C95"/>
    <w:rsid w:val="00B046C7"/>
    <w:rsid w:val="00B072C4"/>
    <w:rsid w:val="00B114E4"/>
    <w:rsid w:val="00B12EC1"/>
    <w:rsid w:val="00B131B9"/>
    <w:rsid w:val="00B136F9"/>
    <w:rsid w:val="00B1386D"/>
    <w:rsid w:val="00B13A02"/>
    <w:rsid w:val="00B1625A"/>
    <w:rsid w:val="00B17998"/>
    <w:rsid w:val="00B218CE"/>
    <w:rsid w:val="00B2197C"/>
    <w:rsid w:val="00B22D87"/>
    <w:rsid w:val="00B23378"/>
    <w:rsid w:val="00B23DC0"/>
    <w:rsid w:val="00B25017"/>
    <w:rsid w:val="00B2590A"/>
    <w:rsid w:val="00B279C7"/>
    <w:rsid w:val="00B3013E"/>
    <w:rsid w:val="00B3160B"/>
    <w:rsid w:val="00B31700"/>
    <w:rsid w:val="00B32D2E"/>
    <w:rsid w:val="00B33198"/>
    <w:rsid w:val="00B336AE"/>
    <w:rsid w:val="00B33CF3"/>
    <w:rsid w:val="00B351E1"/>
    <w:rsid w:val="00B35287"/>
    <w:rsid w:val="00B3625A"/>
    <w:rsid w:val="00B3751B"/>
    <w:rsid w:val="00B37794"/>
    <w:rsid w:val="00B42089"/>
    <w:rsid w:val="00B422D2"/>
    <w:rsid w:val="00B42741"/>
    <w:rsid w:val="00B46518"/>
    <w:rsid w:val="00B466A9"/>
    <w:rsid w:val="00B5092F"/>
    <w:rsid w:val="00B50991"/>
    <w:rsid w:val="00B50EBD"/>
    <w:rsid w:val="00B539B5"/>
    <w:rsid w:val="00B545C3"/>
    <w:rsid w:val="00B5606A"/>
    <w:rsid w:val="00B56EC6"/>
    <w:rsid w:val="00B57D8E"/>
    <w:rsid w:val="00B62B0F"/>
    <w:rsid w:val="00B6409A"/>
    <w:rsid w:val="00B646C4"/>
    <w:rsid w:val="00B66E5B"/>
    <w:rsid w:val="00B67DE0"/>
    <w:rsid w:val="00B70A26"/>
    <w:rsid w:val="00B715F8"/>
    <w:rsid w:val="00B724D1"/>
    <w:rsid w:val="00B72B6C"/>
    <w:rsid w:val="00B72DDE"/>
    <w:rsid w:val="00B73498"/>
    <w:rsid w:val="00B753D7"/>
    <w:rsid w:val="00B75C82"/>
    <w:rsid w:val="00B778C2"/>
    <w:rsid w:val="00B80604"/>
    <w:rsid w:val="00B8138C"/>
    <w:rsid w:val="00B81A5B"/>
    <w:rsid w:val="00B82F79"/>
    <w:rsid w:val="00B84B30"/>
    <w:rsid w:val="00B84D87"/>
    <w:rsid w:val="00B8594B"/>
    <w:rsid w:val="00B85CBB"/>
    <w:rsid w:val="00B87307"/>
    <w:rsid w:val="00B9084E"/>
    <w:rsid w:val="00B90922"/>
    <w:rsid w:val="00B90B97"/>
    <w:rsid w:val="00B91BA2"/>
    <w:rsid w:val="00B952F1"/>
    <w:rsid w:val="00BA2171"/>
    <w:rsid w:val="00BA5D4D"/>
    <w:rsid w:val="00BB2438"/>
    <w:rsid w:val="00BB3833"/>
    <w:rsid w:val="00BB49DE"/>
    <w:rsid w:val="00BB4E94"/>
    <w:rsid w:val="00BB5F7A"/>
    <w:rsid w:val="00BB64D9"/>
    <w:rsid w:val="00BB67EA"/>
    <w:rsid w:val="00BC0B3A"/>
    <w:rsid w:val="00BC1B2D"/>
    <w:rsid w:val="00BC270F"/>
    <w:rsid w:val="00BC2857"/>
    <w:rsid w:val="00BC2D86"/>
    <w:rsid w:val="00BC4FB2"/>
    <w:rsid w:val="00BC525A"/>
    <w:rsid w:val="00BC7957"/>
    <w:rsid w:val="00BD06A5"/>
    <w:rsid w:val="00BD09B9"/>
    <w:rsid w:val="00BD1537"/>
    <w:rsid w:val="00BD2782"/>
    <w:rsid w:val="00BD5D85"/>
    <w:rsid w:val="00BD60B0"/>
    <w:rsid w:val="00BD7858"/>
    <w:rsid w:val="00BE0262"/>
    <w:rsid w:val="00BE2995"/>
    <w:rsid w:val="00BE2A86"/>
    <w:rsid w:val="00BE45DA"/>
    <w:rsid w:val="00BE4BE5"/>
    <w:rsid w:val="00BE4FEB"/>
    <w:rsid w:val="00BF2C28"/>
    <w:rsid w:val="00BF55F1"/>
    <w:rsid w:val="00BF7D55"/>
    <w:rsid w:val="00C00A72"/>
    <w:rsid w:val="00C02426"/>
    <w:rsid w:val="00C0368E"/>
    <w:rsid w:val="00C124EF"/>
    <w:rsid w:val="00C148DE"/>
    <w:rsid w:val="00C14AA0"/>
    <w:rsid w:val="00C15129"/>
    <w:rsid w:val="00C17BAB"/>
    <w:rsid w:val="00C21EA5"/>
    <w:rsid w:val="00C2294A"/>
    <w:rsid w:val="00C22D3E"/>
    <w:rsid w:val="00C23EFB"/>
    <w:rsid w:val="00C24B00"/>
    <w:rsid w:val="00C2590E"/>
    <w:rsid w:val="00C25A8E"/>
    <w:rsid w:val="00C30194"/>
    <w:rsid w:val="00C30D61"/>
    <w:rsid w:val="00C35B34"/>
    <w:rsid w:val="00C37BEA"/>
    <w:rsid w:val="00C4000E"/>
    <w:rsid w:val="00C42B8D"/>
    <w:rsid w:val="00C438DF"/>
    <w:rsid w:val="00C43B18"/>
    <w:rsid w:val="00C44A4E"/>
    <w:rsid w:val="00C44C90"/>
    <w:rsid w:val="00C45600"/>
    <w:rsid w:val="00C45DEE"/>
    <w:rsid w:val="00C46265"/>
    <w:rsid w:val="00C466E5"/>
    <w:rsid w:val="00C50498"/>
    <w:rsid w:val="00C50D55"/>
    <w:rsid w:val="00C5101F"/>
    <w:rsid w:val="00C5148D"/>
    <w:rsid w:val="00C51736"/>
    <w:rsid w:val="00C51F48"/>
    <w:rsid w:val="00C52E7C"/>
    <w:rsid w:val="00C52F25"/>
    <w:rsid w:val="00C54D44"/>
    <w:rsid w:val="00C54E90"/>
    <w:rsid w:val="00C57582"/>
    <w:rsid w:val="00C57C48"/>
    <w:rsid w:val="00C62A56"/>
    <w:rsid w:val="00C64410"/>
    <w:rsid w:val="00C645D4"/>
    <w:rsid w:val="00C653BD"/>
    <w:rsid w:val="00C67174"/>
    <w:rsid w:val="00C67434"/>
    <w:rsid w:val="00C712DE"/>
    <w:rsid w:val="00C7149F"/>
    <w:rsid w:val="00C72AE5"/>
    <w:rsid w:val="00C74CC4"/>
    <w:rsid w:val="00C74D1C"/>
    <w:rsid w:val="00C753A4"/>
    <w:rsid w:val="00C75E54"/>
    <w:rsid w:val="00C76BB0"/>
    <w:rsid w:val="00C77B23"/>
    <w:rsid w:val="00C80C23"/>
    <w:rsid w:val="00C81263"/>
    <w:rsid w:val="00C82077"/>
    <w:rsid w:val="00C82AB2"/>
    <w:rsid w:val="00C83A1C"/>
    <w:rsid w:val="00C85F5D"/>
    <w:rsid w:val="00C865DD"/>
    <w:rsid w:val="00C87F87"/>
    <w:rsid w:val="00C904D1"/>
    <w:rsid w:val="00C914C2"/>
    <w:rsid w:val="00C9165D"/>
    <w:rsid w:val="00C942DC"/>
    <w:rsid w:val="00C945FC"/>
    <w:rsid w:val="00C946A5"/>
    <w:rsid w:val="00C968DE"/>
    <w:rsid w:val="00CA14C2"/>
    <w:rsid w:val="00CA3AEB"/>
    <w:rsid w:val="00CA3E1D"/>
    <w:rsid w:val="00CA5759"/>
    <w:rsid w:val="00CA66EE"/>
    <w:rsid w:val="00CA6F2D"/>
    <w:rsid w:val="00CB57B2"/>
    <w:rsid w:val="00CB623A"/>
    <w:rsid w:val="00CB6279"/>
    <w:rsid w:val="00CB7B27"/>
    <w:rsid w:val="00CC4231"/>
    <w:rsid w:val="00CC4916"/>
    <w:rsid w:val="00CC5CDF"/>
    <w:rsid w:val="00CC6470"/>
    <w:rsid w:val="00CC7CD6"/>
    <w:rsid w:val="00CD0F54"/>
    <w:rsid w:val="00CD18C1"/>
    <w:rsid w:val="00CD2503"/>
    <w:rsid w:val="00CD2A66"/>
    <w:rsid w:val="00CD35E4"/>
    <w:rsid w:val="00CD56D7"/>
    <w:rsid w:val="00CD6CB9"/>
    <w:rsid w:val="00CD766D"/>
    <w:rsid w:val="00CE1028"/>
    <w:rsid w:val="00CE373D"/>
    <w:rsid w:val="00CE4042"/>
    <w:rsid w:val="00CF122A"/>
    <w:rsid w:val="00CF4045"/>
    <w:rsid w:val="00CF616B"/>
    <w:rsid w:val="00CF7EE5"/>
    <w:rsid w:val="00D02B64"/>
    <w:rsid w:val="00D04D82"/>
    <w:rsid w:val="00D063AD"/>
    <w:rsid w:val="00D06AA0"/>
    <w:rsid w:val="00D06B3D"/>
    <w:rsid w:val="00D07C81"/>
    <w:rsid w:val="00D10BB6"/>
    <w:rsid w:val="00D12375"/>
    <w:rsid w:val="00D15C66"/>
    <w:rsid w:val="00D1778D"/>
    <w:rsid w:val="00D209A2"/>
    <w:rsid w:val="00D223E1"/>
    <w:rsid w:val="00D2294D"/>
    <w:rsid w:val="00D22F18"/>
    <w:rsid w:val="00D23A3E"/>
    <w:rsid w:val="00D25102"/>
    <w:rsid w:val="00D25A1A"/>
    <w:rsid w:val="00D3229F"/>
    <w:rsid w:val="00D35270"/>
    <w:rsid w:val="00D37424"/>
    <w:rsid w:val="00D37A81"/>
    <w:rsid w:val="00D41465"/>
    <w:rsid w:val="00D419AD"/>
    <w:rsid w:val="00D42E8D"/>
    <w:rsid w:val="00D4355D"/>
    <w:rsid w:val="00D44288"/>
    <w:rsid w:val="00D447E7"/>
    <w:rsid w:val="00D460BE"/>
    <w:rsid w:val="00D4610A"/>
    <w:rsid w:val="00D503F6"/>
    <w:rsid w:val="00D531B1"/>
    <w:rsid w:val="00D53E81"/>
    <w:rsid w:val="00D56E1C"/>
    <w:rsid w:val="00D6211D"/>
    <w:rsid w:val="00D6230D"/>
    <w:rsid w:val="00D648D8"/>
    <w:rsid w:val="00D65B19"/>
    <w:rsid w:val="00D66A5D"/>
    <w:rsid w:val="00D66E24"/>
    <w:rsid w:val="00D70CB4"/>
    <w:rsid w:val="00D71381"/>
    <w:rsid w:val="00D73270"/>
    <w:rsid w:val="00D75B97"/>
    <w:rsid w:val="00D7675C"/>
    <w:rsid w:val="00D76780"/>
    <w:rsid w:val="00D76951"/>
    <w:rsid w:val="00D82B25"/>
    <w:rsid w:val="00D843E6"/>
    <w:rsid w:val="00D8618C"/>
    <w:rsid w:val="00D876D2"/>
    <w:rsid w:val="00D904FE"/>
    <w:rsid w:val="00D9100A"/>
    <w:rsid w:val="00D92475"/>
    <w:rsid w:val="00D93B9B"/>
    <w:rsid w:val="00D94E34"/>
    <w:rsid w:val="00DA29A7"/>
    <w:rsid w:val="00DA59E2"/>
    <w:rsid w:val="00DA628F"/>
    <w:rsid w:val="00DA65B1"/>
    <w:rsid w:val="00DB216F"/>
    <w:rsid w:val="00DB2E5A"/>
    <w:rsid w:val="00DB4351"/>
    <w:rsid w:val="00DC002A"/>
    <w:rsid w:val="00DC0500"/>
    <w:rsid w:val="00DC39BC"/>
    <w:rsid w:val="00DC50F0"/>
    <w:rsid w:val="00DD05DC"/>
    <w:rsid w:val="00DD06B5"/>
    <w:rsid w:val="00DD09E7"/>
    <w:rsid w:val="00DD3214"/>
    <w:rsid w:val="00DD70AB"/>
    <w:rsid w:val="00DE0E73"/>
    <w:rsid w:val="00DE1783"/>
    <w:rsid w:val="00DE3081"/>
    <w:rsid w:val="00DE4921"/>
    <w:rsid w:val="00DE5418"/>
    <w:rsid w:val="00DE5A66"/>
    <w:rsid w:val="00DE69A0"/>
    <w:rsid w:val="00DE6E81"/>
    <w:rsid w:val="00DF16B1"/>
    <w:rsid w:val="00DF2288"/>
    <w:rsid w:val="00DF2DBE"/>
    <w:rsid w:val="00DF409D"/>
    <w:rsid w:val="00DF4354"/>
    <w:rsid w:val="00DF7152"/>
    <w:rsid w:val="00DF7393"/>
    <w:rsid w:val="00E02959"/>
    <w:rsid w:val="00E02CDA"/>
    <w:rsid w:val="00E04BD5"/>
    <w:rsid w:val="00E07F3D"/>
    <w:rsid w:val="00E21F8C"/>
    <w:rsid w:val="00E22E4A"/>
    <w:rsid w:val="00E22E9A"/>
    <w:rsid w:val="00E30327"/>
    <w:rsid w:val="00E30719"/>
    <w:rsid w:val="00E32D59"/>
    <w:rsid w:val="00E32ED4"/>
    <w:rsid w:val="00E344FC"/>
    <w:rsid w:val="00E345C8"/>
    <w:rsid w:val="00E34C62"/>
    <w:rsid w:val="00E3566D"/>
    <w:rsid w:val="00E3671F"/>
    <w:rsid w:val="00E37450"/>
    <w:rsid w:val="00E375A0"/>
    <w:rsid w:val="00E42213"/>
    <w:rsid w:val="00E43188"/>
    <w:rsid w:val="00E47DD2"/>
    <w:rsid w:val="00E47FAE"/>
    <w:rsid w:val="00E605DF"/>
    <w:rsid w:val="00E643AC"/>
    <w:rsid w:val="00E65AC9"/>
    <w:rsid w:val="00E65E50"/>
    <w:rsid w:val="00E66D60"/>
    <w:rsid w:val="00E716F6"/>
    <w:rsid w:val="00E812A9"/>
    <w:rsid w:val="00E81B29"/>
    <w:rsid w:val="00E825F5"/>
    <w:rsid w:val="00E83538"/>
    <w:rsid w:val="00E854A2"/>
    <w:rsid w:val="00E85849"/>
    <w:rsid w:val="00E85D11"/>
    <w:rsid w:val="00E86FE1"/>
    <w:rsid w:val="00E876C8"/>
    <w:rsid w:val="00E911B4"/>
    <w:rsid w:val="00E92FEB"/>
    <w:rsid w:val="00E965EF"/>
    <w:rsid w:val="00EA1425"/>
    <w:rsid w:val="00EA1F89"/>
    <w:rsid w:val="00EA430F"/>
    <w:rsid w:val="00EA4366"/>
    <w:rsid w:val="00EA5063"/>
    <w:rsid w:val="00EA766D"/>
    <w:rsid w:val="00EB2391"/>
    <w:rsid w:val="00EB2598"/>
    <w:rsid w:val="00EB2C33"/>
    <w:rsid w:val="00EB3A84"/>
    <w:rsid w:val="00EB6E4F"/>
    <w:rsid w:val="00EB71FE"/>
    <w:rsid w:val="00EC079E"/>
    <w:rsid w:val="00EC3A36"/>
    <w:rsid w:val="00EC3F51"/>
    <w:rsid w:val="00EC3FEF"/>
    <w:rsid w:val="00EC49BE"/>
    <w:rsid w:val="00EC4A44"/>
    <w:rsid w:val="00EC4F2E"/>
    <w:rsid w:val="00EC6495"/>
    <w:rsid w:val="00EC7B95"/>
    <w:rsid w:val="00ED1953"/>
    <w:rsid w:val="00ED3D56"/>
    <w:rsid w:val="00ED4C1B"/>
    <w:rsid w:val="00ED5940"/>
    <w:rsid w:val="00EE095A"/>
    <w:rsid w:val="00EE0E0A"/>
    <w:rsid w:val="00EE2819"/>
    <w:rsid w:val="00EE3BD4"/>
    <w:rsid w:val="00EE4A29"/>
    <w:rsid w:val="00EE5731"/>
    <w:rsid w:val="00EE64A6"/>
    <w:rsid w:val="00EE66CC"/>
    <w:rsid w:val="00EE7088"/>
    <w:rsid w:val="00EE7155"/>
    <w:rsid w:val="00EF0A34"/>
    <w:rsid w:val="00EF43BF"/>
    <w:rsid w:val="00EF4F6A"/>
    <w:rsid w:val="00EF5207"/>
    <w:rsid w:val="00EF5F40"/>
    <w:rsid w:val="00F011BB"/>
    <w:rsid w:val="00F03A92"/>
    <w:rsid w:val="00F04C6C"/>
    <w:rsid w:val="00F0681D"/>
    <w:rsid w:val="00F076A1"/>
    <w:rsid w:val="00F11759"/>
    <w:rsid w:val="00F14D93"/>
    <w:rsid w:val="00F16D9F"/>
    <w:rsid w:val="00F17B12"/>
    <w:rsid w:val="00F21547"/>
    <w:rsid w:val="00F231D0"/>
    <w:rsid w:val="00F23514"/>
    <w:rsid w:val="00F2405A"/>
    <w:rsid w:val="00F256F6"/>
    <w:rsid w:val="00F26DF6"/>
    <w:rsid w:val="00F3067A"/>
    <w:rsid w:val="00F31A93"/>
    <w:rsid w:val="00F31E62"/>
    <w:rsid w:val="00F331BD"/>
    <w:rsid w:val="00F4274F"/>
    <w:rsid w:val="00F44C89"/>
    <w:rsid w:val="00F46DC4"/>
    <w:rsid w:val="00F472F4"/>
    <w:rsid w:val="00F47825"/>
    <w:rsid w:val="00F50C1C"/>
    <w:rsid w:val="00F52935"/>
    <w:rsid w:val="00F52E6D"/>
    <w:rsid w:val="00F53699"/>
    <w:rsid w:val="00F56C5C"/>
    <w:rsid w:val="00F57BA1"/>
    <w:rsid w:val="00F60473"/>
    <w:rsid w:val="00F6053F"/>
    <w:rsid w:val="00F616C9"/>
    <w:rsid w:val="00F627E0"/>
    <w:rsid w:val="00F62D53"/>
    <w:rsid w:val="00F62E33"/>
    <w:rsid w:val="00F670B0"/>
    <w:rsid w:val="00F6747C"/>
    <w:rsid w:val="00F72BDC"/>
    <w:rsid w:val="00F73908"/>
    <w:rsid w:val="00F74FF4"/>
    <w:rsid w:val="00F74FFC"/>
    <w:rsid w:val="00F7520E"/>
    <w:rsid w:val="00F75893"/>
    <w:rsid w:val="00F76CF1"/>
    <w:rsid w:val="00F77B15"/>
    <w:rsid w:val="00F8304F"/>
    <w:rsid w:val="00F83AC9"/>
    <w:rsid w:val="00F83E1B"/>
    <w:rsid w:val="00F84FD7"/>
    <w:rsid w:val="00F85651"/>
    <w:rsid w:val="00F86FB0"/>
    <w:rsid w:val="00F91781"/>
    <w:rsid w:val="00F92A16"/>
    <w:rsid w:val="00F94AF9"/>
    <w:rsid w:val="00F94E61"/>
    <w:rsid w:val="00F95399"/>
    <w:rsid w:val="00F95D4E"/>
    <w:rsid w:val="00FA0BBE"/>
    <w:rsid w:val="00FA29B3"/>
    <w:rsid w:val="00FA2BA5"/>
    <w:rsid w:val="00FA35F2"/>
    <w:rsid w:val="00FA40D4"/>
    <w:rsid w:val="00FA5F26"/>
    <w:rsid w:val="00FA6C67"/>
    <w:rsid w:val="00FA6DE3"/>
    <w:rsid w:val="00FA71AF"/>
    <w:rsid w:val="00FB0CFD"/>
    <w:rsid w:val="00FB10FE"/>
    <w:rsid w:val="00FB16F6"/>
    <w:rsid w:val="00FB1DBC"/>
    <w:rsid w:val="00FB214B"/>
    <w:rsid w:val="00FB273A"/>
    <w:rsid w:val="00FB2C08"/>
    <w:rsid w:val="00FB4B95"/>
    <w:rsid w:val="00FB4E72"/>
    <w:rsid w:val="00FB6219"/>
    <w:rsid w:val="00FB6755"/>
    <w:rsid w:val="00FB683B"/>
    <w:rsid w:val="00FB6B86"/>
    <w:rsid w:val="00FC1FD9"/>
    <w:rsid w:val="00FC25F1"/>
    <w:rsid w:val="00FC2CE7"/>
    <w:rsid w:val="00FC375C"/>
    <w:rsid w:val="00FC489C"/>
    <w:rsid w:val="00FC5756"/>
    <w:rsid w:val="00FC5838"/>
    <w:rsid w:val="00FD1E9A"/>
    <w:rsid w:val="00FD2812"/>
    <w:rsid w:val="00FD4A18"/>
    <w:rsid w:val="00FD5B82"/>
    <w:rsid w:val="00FE2555"/>
    <w:rsid w:val="00FE4F15"/>
    <w:rsid w:val="00FE5501"/>
    <w:rsid w:val="00FE5814"/>
    <w:rsid w:val="00FE6A32"/>
    <w:rsid w:val="00FF1158"/>
    <w:rsid w:val="00FF279B"/>
    <w:rsid w:val="00FF35D2"/>
    <w:rsid w:val="00FF43EE"/>
    <w:rsid w:val="00FF5967"/>
    <w:rsid w:val="00FF5A4B"/>
    <w:rsid w:val="00FF5B89"/>
    <w:rsid w:val="00FF7396"/>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51A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5"/>
    <w:pPr>
      <w:spacing w:after="120"/>
      <w:jc w:val="both"/>
    </w:pPr>
    <w:rPr>
      <w:sz w:val="22"/>
    </w:rPr>
  </w:style>
  <w:style w:type="paragraph" w:styleId="Heading1">
    <w:name w:val="heading 1"/>
    <w:next w:val="Normal"/>
    <w:link w:val="Heading1Char"/>
    <w:uiPriority w:val="9"/>
    <w:qFormat/>
    <w:rsid w:val="005723A5"/>
    <w:pPr>
      <w:keepNext/>
      <w:keepLines/>
      <w:numPr>
        <w:numId w:val="1"/>
      </w:numPr>
      <w:spacing w:before="480" w:after="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85D11"/>
    <w:pPr>
      <w:keepNext/>
      <w:keepLines/>
      <w:numPr>
        <w:ilvl w:val="1"/>
        <w:numId w:val="1"/>
      </w:numPr>
      <w:spacing w:before="200"/>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E85D11"/>
    <w:pPr>
      <w:keepNext/>
      <w:keepLines/>
      <w:numPr>
        <w:ilvl w:val="2"/>
        <w:numId w:val="1"/>
      </w:numPr>
      <w:spacing w:before="200"/>
      <w:outlineLvl w:val="2"/>
    </w:pPr>
    <w:rPr>
      <w:rFonts w:eastAsiaTheme="majorEastAsia"/>
      <w:b/>
      <w:bCs/>
    </w:rPr>
  </w:style>
  <w:style w:type="paragraph" w:styleId="Heading4">
    <w:name w:val="heading 4"/>
    <w:basedOn w:val="Normal"/>
    <w:next w:val="Normal"/>
    <w:link w:val="Heading4Char"/>
    <w:uiPriority w:val="9"/>
    <w:unhideWhenUsed/>
    <w:qFormat/>
    <w:rsid w:val="00E85D11"/>
    <w:pPr>
      <w:keepNext/>
      <w:keepLines/>
      <w:numPr>
        <w:numId w:val="2"/>
      </w:numPr>
      <w:spacing w:before="200"/>
      <w:outlineLvl w:val="3"/>
    </w:pPr>
    <w:rPr>
      <w:rFonts w:eastAsiaTheme="majorEastAsia"/>
      <w:b/>
      <w:bCs/>
      <w:iCs/>
    </w:rPr>
  </w:style>
  <w:style w:type="paragraph" w:styleId="Heading5">
    <w:name w:val="heading 5"/>
    <w:basedOn w:val="Normal"/>
    <w:next w:val="Normal"/>
    <w:link w:val="Heading5Char"/>
    <w:uiPriority w:val="9"/>
    <w:unhideWhenUsed/>
    <w:qFormat/>
    <w:rsid w:val="00E85D11"/>
    <w:pPr>
      <w:keepNext/>
      <w:keepLines/>
      <w:numPr>
        <w:numId w:val="3"/>
      </w:numPr>
      <w:spacing w:before="200"/>
      <w:ind w:left="1080"/>
      <w:outlineLvl w:val="4"/>
    </w:pPr>
    <w:rPr>
      <w:rFonts w:eastAsiaTheme="majorEastAsia" w:cstheme="majorBidi"/>
      <w:b/>
    </w:rPr>
  </w:style>
  <w:style w:type="paragraph" w:styleId="Heading6">
    <w:name w:val="heading 6"/>
    <w:basedOn w:val="Normal"/>
    <w:next w:val="Normal"/>
    <w:link w:val="Heading6Char"/>
    <w:uiPriority w:val="9"/>
    <w:unhideWhenUsed/>
    <w:qFormat/>
    <w:rsid w:val="00EE70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E70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E7088"/>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E70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A5"/>
    <w:rPr>
      <w:rFonts w:eastAsiaTheme="majorEastAsia"/>
      <w:b/>
      <w:bCs/>
      <w:sz w:val="28"/>
      <w:szCs w:val="28"/>
    </w:rPr>
  </w:style>
  <w:style w:type="character" w:customStyle="1" w:styleId="Heading2Char">
    <w:name w:val="Heading 2 Char"/>
    <w:basedOn w:val="DefaultParagraphFont"/>
    <w:link w:val="Heading2"/>
    <w:uiPriority w:val="9"/>
    <w:rsid w:val="00E85D11"/>
    <w:rPr>
      <w:rFonts w:eastAsiaTheme="majorEastAsia"/>
      <w:b/>
      <w:bCs/>
      <w:sz w:val="24"/>
      <w:szCs w:val="26"/>
    </w:rPr>
  </w:style>
  <w:style w:type="character" w:customStyle="1" w:styleId="Heading3Char">
    <w:name w:val="Heading 3 Char"/>
    <w:basedOn w:val="DefaultParagraphFont"/>
    <w:link w:val="Heading3"/>
    <w:uiPriority w:val="9"/>
    <w:rsid w:val="00E85D11"/>
    <w:rPr>
      <w:rFonts w:eastAsiaTheme="majorEastAsia"/>
      <w:b/>
      <w:bCs/>
      <w:sz w:val="22"/>
    </w:rPr>
  </w:style>
  <w:style w:type="character" w:customStyle="1" w:styleId="Heading4Char">
    <w:name w:val="Heading 4 Char"/>
    <w:basedOn w:val="DefaultParagraphFont"/>
    <w:link w:val="Heading4"/>
    <w:uiPriority w:val="9"/>
    <w:rsid w:val="00E85D11"/>
    <w:rPr>
      <w:rFonts w:eastAsiaTheme="majorEastAsia"/>
      <w:b/>
      <w:bCs/>
      <w:iCs/>
      <w:sz w:val="22"/>
    </w:rPr>
  </w:style>
  <w:style w:type="character" w:customStyle="1" w:styleId="Heading5Char">
    <w:name w:val="Heading 5 Char"/>
    <w:basedOn w:val="DefaultParagraphFont"/>
    <w:link w:val="Heading5"/>
    <w:uiPriority w:val="9"/>
    <w:rsid w:val="00E85D11"/>
    <w:rPr>
      <w:rFonts w:eastAsiaTheme="majorEastAsia" w:cstheme="majorBidi"/>
      <w:b/>
      <w:sz w:val="22"/>
    </w:rPr>
  </w:style>
  <w:style w:type="character" w:customStyle="1" w:styleId="Heading6Char">
    <w:name w:val="Heading 6 Char"/>
    <w:basedOn w:val="DefaultParagraphFont"/>
    <w:link w:val="Heading6"/>
    <w:uiPriority w:val="9"/>
    <w:rsid w:val="00EE708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E708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E70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E7088"/>
    <w:rPr>
      <w:rFonts w:asciiTheme="majorHAnsi" w:eastAsiaTheme="majorEastAsia" w:hAnsiTheme="majorHAnsi" w:cstheme="majorBidi"/>
      <w:i/>
      <w:iCs/>
      <w:color w:val="404040" w:themeColor="text1" w:themeTint="BF"/>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C712DE"/>
    <w:rPr>
      <w:sz w:val="24"/>
    </w:r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paragraph" w:styleId="TOC1">
    <w:name w:val="toc 1"/>
    <w:basedOn w:val="Normal"/>
    <w:next w:val="Normal"/>
    <w:autoRedefine/>
    <w:uiPriority w:val="39"/>
    <w:unhideWhenUsed/>
    <w:rsid w:val="004862CC"/>
    <w:pPr>
      <w:tabs>
        <w:tab w:val="left" w:pos="440"/>
        <w:tab w:val="left" w:pos="880"/>
        <w:tab w:val="right" w:leader="dot" w:pos="8640"/>
      </w:tabs>
      <w:spacing w:after="100"/>
      <w:jc w:val="left"/>
    </w:pPr>
  </w:style>
  <w:style w:type="character" w:styleId="Hyperlink">
    <w:name w:val="Hyperlink"/>
    <w:basedOn w:val="DefaultParagraphFont"/>
    <w:uiPriority w:val="99"/>
    <w:unhideWhenUsed/>
    <w:rsid w:val="00B72DDE"/>
    <w:rPr>
      <w:color w:val="0000FF" w:themeColor="hyperlink"/>
      <w:u w:val="single"/>
    </w:rPr>
  </w:style>
  <w:style w:type="table" w:styleId="TableGrid">
    <w:name w:val="Table Grid"/>
    <w:basedOn w:val="TableNormal"/>
    <w:uiPriority w:val="39"/>
    <w:rsid w:val="003E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844"/>
    <w:pPr>
      <w:ind w:left="720"/>
      <w:contextualSpacing/>
    </w:pPr>
  </w:style>
  <w:style w:type="table" w:styleId="LightShading">
    <w:name w:val="Light Shading"/>
    <w:basedOn w:val="TableNormal"/>
    <w:uiPriority w:val="60"/>
    <w:rsid w:val="003033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552AEA"/>
    <w:pPr>
      <w:spacing w:after="100"/>
      <w:ind w:left="220"/>
    </w:pPr>
  </w:style>
  <w:style w:type="paragraph" w:styleId="TOC3">
    <w:name w:val="toc 3"/>
    <w:basedOn w:val="Normal"/>
    <w:next w:val="Normal"/>
    <w:autoRedefine/>
    <w:uiPriority w:val="39"/>
    <w:unhideWhenUsed/>
    <w:rsid w:val="00552AEA"/>
    <w:pPr>
      <w:spacing w:after="100"/>
      <w:ind w:left="440"/>
    </w:pPr>
  </w:style>
  <w:style w:type="table" w:styleId="LightShading-Accent1">
    <w:name w:val="Light Shading Accent 1"/>
    <w:basedOn w:val="TableNormal"/>
    <w:uiPriority w:val="60"/>
    <w:rsid w:val="00E825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84D6D"/>
    <w:rPr>
      <w:sz w:val="18"/>
      <w:szCs w:val="18"/>
    </w:rPr>
  </w:style>
  <w:style w:type="paragraph" w:styleId="CommentText">
    <w:name w:val="annotation text"/>
    <w:basedOn w:val="Normal"/>
    <w:link w:val="CommentTextChar"/>
    <w:uiPriority w:val="99"/>
    <w:semiHidden/>
    <w:unhideWhenUsed/>
    <w:rsid w:val="00784D6D"/>
    <w:rPr>
      <w:sz w:val="24"/>
      <w:szCs w:val="24"/>
    </w:rPr>
  </w:style>
  <w:style w:type="character" w:customStyle="1" w:styleId="CommentTextChar">
    <w:name w:val="Comment Text Char"/>
    <w:basedOn w:val="DefaultParagraphFont"/>
    <w:link w:val="CommentText"/>
    <w:uiPriority w:val="99"/>
    <w:semiHidden/>
    <w:rsid w:val="00784D6D"/>
    <w:rPr>
      <w:sz w:val="24"/>
      <w:szCs w:val="24"/>
    </w:rPr>
  </w:style>
  <w:style w:type="paragraph" w:styleId="CommentSubject">
    <w:name w:val="annotation subject"/>
    <w:basedOn w:val="CommentText"/>
    <w:next w:val="CommentText"/>
    <w:link w:val="CommentSubjectChar"/>
    <w:uiPriority w:val="99"/>
    <w:semiHidden/>
    <w:unhideWhenUsed/>
    <w:rsid w:val="00784D6D"/>
    <w:rPr>
      <w:b/>
      <w:bCs/>
      <w:sz w:val="20"/>
      <w:szCs w:val="20"/>
    </w:rPr>
  </w:style>
  <w:style w:type="character" w:customStyle="1" w:styleId="CommentSubjectChar">
    <w:name w:val="Comment Subject Char"/>
    <w:basedOn w:val="CommentTextChar"/>
    <w:link w:val="CommentSubject"/>
    <w:uiPriority w:val="99"/>
    <w:semiHidden/>
    <w:rsid w:val="00784D6D"/>
    <w:rPr>
      <w:b/>
      <w:bCs/>
      <w:sz w:val="24"/>
      <w:szCs w:val="24"/>
    </w:rPr>
  </w:style>
  <w:style w:type="paragraph" w:styleId="BodyText">
    <w:name w:val="Body Text"/>
    <w:basedOn w:val="Normal"/>
    <w:link w:val="BodyTextChar"/>
    <w:rsid w:val="00234031"/>
    <w:pPr>
      <w:spacing w:before="40" w:after="0"/>
      <w:jc w:val="left"/>
    </w:pPr>
    <w:rPr>
      <w:sz w:val="16"/>
    </w:rPr>
  </w:style>
  <w:style w:type="character" w:customStyle="1" w:styleId="BodyTextChar">
    <w:name w:val="Body Text Char"/>
    <w:basedOn w:val="DefaultParagraphFont"/>
    <w:link w:val="BodyText"/>
    <w:rsid w:val="00234031"/>
    <w:rPr>
      <w:sz w:val="16"/>
    </w:rPr>
  </w:style>
  <w:style w:type="paragraph" w:styleId="BodyTextFirstIndent">
    <w:name w:val="Body Text First Indent"/>
    <w:basedOn w:val="BodyText"/>
    <w:link w:val="BodyTextFirstIndentChar"/>
    <w:uiPriority w:val="99"/>
    <w:unhideWhenUsed/>
    <w:rsid w:val="00170E7C"/>
    <w:pPr>
      <w:spacing w:before="0" w:after="120"/>
      <w:ind w:firstLine="360"/>
      <w:jc w:val="both"/>
    </w:pPr>
    <w:rPr>
      <w:sz w:val="22"/>
    </w:rPr>
  </w:style>
  <w:style w:type="character" w:customStyle="1" w:styleId="BodyTextFirstIndentChar">
    <w:name w:val="Body Text First Indent Char"/>
    <w:basedOn w:val="BodyTextChar"/>
    <w:link w:val="BodyTextFirstIndent"/>
    <w:uiPriority w:val="99"/>
    <w:rsid w:val="00170E7C"/>
    <w:rPr>
      <w:sz w:val="22"/>
    </w:rPr>
  </w:style>
  <w:style w:type="paragraph" w:customStyle="1" w:styleId="Table1">
    <w:name w:val="Table1"/>
    <w:link w:val="Table1Char"/>
    <w:autoRedefine/>
    <w:qFormat/>
    <w:rsid w:val="00170E7C"/>
    <w:pPr>
      <w:spacing w:before="60" w:after="60"/>
      <w:jc w:val="center"/>
    </w:pPr>
    <w:rPr>
      <w:rFonts w:ascii="New York" w:hAnsi="New York"/>
      <w:lang w:eastAsia="ja-JP"/>
    </w:rPr>
  </w:style>
  <w:style w:type="character" w:customStyle="1" w:styleId="Table1Char">
    <w:name w:val="Table1 Char"/>
    <w:basedOn w:val="DefaultParagraphFont"/>
    <w:link w:val="Table1"/>
    <w:rsid w:val="00170E7C"/>
    <w:rPr>
      <w:rFonts w:ascii="New York" w:hAnsi="New York"/>
      <w:lang w:eastAsia="ja-JP"/>
    </w:rPr>
  </w:style>
  <w:style w:type="paragraph" w:styleId="Caption">
    <w:name w:val="caption"/>
    <w:basedOn w:val="Normal"/>
    <w:next w:val="Normal"/>
    <w:unhideWhenUsed/>
    <w:qFormat/>
    <w:rsid w:val="000A319B"/>
    <w:pPr>
      <w:spacing w:after="200"/>
    </w:pPr>
    <w:rPr>
      <w:iCs/>
      <w:sz w:val="20"/>
      <w:szCs w:val="18"/>
    </w:rPr>
  </w:style>
  <w:style w:type="paragraph" w:customStyle="1" w:styleId="Table">
    <w:name w:val="Table"/>
    <w:basedOn w:val="Normal"/>
    <w:link w:val="TableChar"/>
    <w:autoRedefine/>
    <w:qFormat/>
    <w:rsid w:val="00FB6B86"/>
    <w:pPr>
      <w:spacing w:before="60" w:after="60"/>
      <w:jc w:val="center"/>
    </w:pPr>
    <w:rPr>
      <w:rFonts w:asciiTheme="minorHAnsi" w:eastAsiaTheme="minorHAnsi" w:hAnsiTheme="minorHAnsi" w:cstheme="minorBidi"/>
      <w:szCs w:val="22"/>
    </w:rPr>
  </w:style>
  <w:style w:type="character" w:customStyle="1" w:styleId="TableChar">
    <w:name w:val="Table Char"/>
    <w:basedOn w:val="DefaultParagraphFont"/>
    <w:link w:val="Table"/>
    <w:rsid w:val="00FB6B86"/>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FB6B86"/>
    <w:pPr>
      <w:ind w:firstLine="360"/>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D4610A"/>
    <w:rPr>
      <w:rFonts w:ascii="Calibri" w:eastAsia="SimSu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61672"/>
    <w:pPr>
      <w:numPr>
        <w:numId w:val="0"/>
      </w:numPr>
      <w:spacing w:before="240" w:after="0" w:line="259" w:lineRule="auto"/>
      <w:outlineLvl w:val="9"/>
    </w:pPr>
    <w:rPr>
      <w:rFonts w:asciiTheme="majorHAnsi" w:hAnsiTheme="majorHAnsi" w:cstheme="majorBidi"/>
      <w:b w:val="0"/>
      <w:bCs w:val="0"/>
      <w:color w:val="365F91" w:themeColor="accent1" w:themeShade="BF"/>
      <w:sz w:val="32"/>
      <w:szCs w:val="32"/>
    </w:rPr>
  </w:style>
  <w:style w:type="paragraph" w:styleId="NormalWeb">
    <w:name w:val="Normal (Web)"/>
    <w:basedOn w:val="Normal"/>
    <w:uiPriority w:val="99"/>
    <w:unhideWhenUsed/>
    <w:rsid w:val="0067535B"/>
    <w:pPr>
      <w:spacing w:before="100" w:beforeAutospacing="1" w:after="100" w:afterAutospacing="1"/>
      <w:jc w:val="left"/>
    </w:pPr>
    <w:rPr>
      <w:rFonts w:eastAsiaTheme="minorEastAsia"/>
      <w:sz w:val="24"/>
      <w:szCs w:val="24"/>
    </w:rPr>
  </w:style>
  <w:style w:type="paragraph" w:customStyle="1" w:styleId="Text">
    <w:name w:val="Text"/>
    <w:basedOn w:val="Normal"/>
    <w:rsid w:val="0067535B"/>
    <w:pPr>
      <w:widowControl w:val="0"/>
      <w:autoSpaceDE w:val="0"/>
      <w:autoSpaceDN w:val="0"/>
      <w:spacing w:after="0" w:line="252" w:lineRule="auto"/>
      <w:ind w:firstLine="360"/>
    </w:pPr>
    <w:rPr>
      <w:sz w:val="20"/>
    </w:rPr>
  </w:style>
  <w:style w:type="paragraph" w:customStyle="1" w:styleId="TableTitle">
    <w:name w:val="Table Title"/>
    <w:basedOn w:val="Normal"/>
    <w:uiPriority w:val="99"/>
    <w:rsid w:val="0067535B"/>
    <w:pPr>
      <w:autoSpaceDE w:val="0"/>
      <w:autoSpaceDN w:val="0"/>
      <w:spacing w:after="0"/>
      <w:ind w:firstLine="360"/>
      <w:jc w:val="center"/>
    </w:pPr>
    <w:rPr>
      <w:smallCaps/>
      <w:sz w:val="20"/>
    </w:rPr>
  </w:style>
  <w:style w:type="table" w:customStyle="1" w:styleId="TableGrid2">
    <w:name w:val="Table Grid2"/>
    <w:basedOn w:val="TableNormal"/>
    <w:next w:val="TableGrid"/>
    <w:uiPriority w:val="59"/>
    <w:rsid w:val="0060275B"/>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275B"/>
    <w:pPr>
      <w:numPr>
        <w:numId w:val="4"/>
      </w:numPr>
      <w:spacing w:before="40" w:after="0"/>
      <w:jc w:val="left"/>
    </w:pPr>
    <w:rPr>
      <w:rFonts w:ascii="Arial" w:hAnsi="Arial" w:cs="Arial"/>
      <w:b/>
      <w:sz w:val="24"/>
      <w:szCs w:val="24"/>
    </w:rPr>
  </w:style>
  <w:style w:type="paragraph" w:customStyle="1" w:styleId="Level2">
    <w:name w:val="Level 2"/>
    <w:basedOn w:val="Normal"/>
    <w:rsid w:val="0060275B"/>
    <w:pPr>
      <w:numPr>
        <w:ilvl w:val="1"/>
        <w:numId w:val="4"/>
      </w:numPr>
      <w:spacing w:before="40" w:after="0"/>
      <w:jc w:val="left"/>
    </w:pPr>
    <w:rPr>
      <w:rFonts w:ascii="Arial" w:hAnsi="Arial" w:cs="Arial"/>
      <w:b/>
      <w:sz w:val="24"/>
      <w:szCs w:val="24"/>
    </w:rPr>
  </w:style>
  <w:style w:type="paragraph" w:customStyle="1" w:styleId="Level3">
    <w:name w:val="Level 3"/>
    <w:basedOn w:val="Level2"/>
    <w:rsid w:val="0060275B"/>
    <w:pPr>
      <w:numPr>
        <w:ilvl w:val="2"/>
      </w:numPr>
    </w:pPr>
  </w:style>
  <w:style w:type="character" w:customStyle="1" w:styleId="Bold">
    <w:name w:val="Bold"/>
    <w:basedOn w:val="DefaultParagraphFont"/>
    <w:rsid w:val="002A2B90"/>
    <w:rPr>
      <w:b/>
    </w:rPr>
  </w:style>
  <w:style w:type="paragraph" w:styleId="TOC4">
    <w:name w:val="toc 4"/>
    <w:basedOn w:val="Normal"/>
    <w:next w:val="Normal"/>
    <w:autoRedefine/>
    <w:uiPriority w:val="39"/>
    <w:unhideWhenUsed/>
    <w:rsid w:val="004B1367"/>
    <w:pPr>
      <w:spacing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B1367"/>
    <w:pPr>
      <w:spacing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B1367"/>
    <w:pPr>
      <w:spacing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B1367"/>
    <w:pPr>
      <w:spacing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B1367"/>
    <w:pPr>
      <w:spacing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B1367"/>
    <w:pPr>
      <w:spacing w:after="100" w:line="259" w:lineRule="auto"/>
      <w:ind w:left="1760"/>
      <w:jc w:val="left"/>
    </w:pPr>
    <w:rPr>
      <w:rFonts w:asciiTheme="minorHAnsi" w:eastAsiaTheme="minorEastAsia" w:hAnsiTheme="minorHAnsi" w:cstheme="minorBidi"/>
      <w:szCs w:val="22"/>
    </w:rPr>
  </w:style>
  <w:style w:type="character" w:styleId="PlaceholderText">
    <w:name w:val="Placeholder Text"/>
    <w:basedOn w:val="DefaultParagraphFont"/>
    <w:uiPriority w:val="99"/>
    <w:semiHidden/>
    <w:rsid w:val="00390E3E"/>
    <w:rPr>
      <w:color w:val="808080"/>
    </w:rPr>
  </w:style>
  <w:style w:type="paragraph" w:styleId="Revision">
    <w:name w:val="Revision"/>
    <w:hidden/>
    <w:uiPriority w:val="99"/>
    <w:semiHidden/>
    <w:rsid w:val="007F1CAF"/>
    <w:rPr>
      <w:sz w:val="22"/>
    </w:rPr>
  </w:style>
  <w:style w:type="character" w:styleId="FollowedHyperlink">
    <w:name w:val="FollowedHyperlink"/>
    <w:basedOn w:val="DefaultParagraphFont"/>
    <w:uiPriority w:val="99"/>
    <w:semiHidden/>
    <w:unhideWhenUsed/>
    <w:rsid w:val="007F7B9A"/>
    <w:rPr>
      <w:color w:val="800080" w:themeColor="followedHyperlink"/>
      <w:u w:val="single"/>
    </w:rPr>
  </w:style>
  <w:style w:type="paragraph" w:customStyle="1" w:styleId="Normal1">
    <w:name w:val="Normal1"/>
    <w:rsid w:val="00945D97"/>
    <w:pPr>
      <w:spacing w:before="40" w:after="40"/>
      <w:jc w:val="both"/>
    </w:pPr>
    <w:rPr>
      <w:rFonts w:ascii="Helvetica Neue" w:eastAsia="Helvetica Neue" w:hAnsi="Helvetica Neue" w:cs="Helvetica Neue"/>
      <w:color w:val="000000"/>
    </w:rPr>
  </w:style>
  <w:style w:type="character" w:customStyle="1" w:styleId="ng-binding">
    <w:name w:val="ng-binding"/>
    <w:basedOn w:val="DefaultParagraphFont"/>
    <w:rsid w:val="00945D97"/>
  </w:style>
  <w:style w:type="paragraph" w:customStyle="1" w:styleId="genummerd">
    <w:name w:val="genummerd"/>
    <w:basedOn w:val="Normal"/>
    <w:rsid w:val="00945D97"/>
    <w:pPr>
      <w:numPr>
        <w:numId w:val="10"/>
      </w:numPr>
      <w:spacing w:after="0"/>
      <w:jc w:val="left"/>
    </w:pPr>
    <w:rPr>
      <w:sz w:val="24"/>
    </w:rPr>
  </w:style>
  <w:style w:type="paragraph" w:styleId="FootnoteText">
    <w:name w:val="footnote text"/>
    <w:basedOn w:val="Normal"/>
    <w:link w:val="FootnoteTextChar"/>
    <w:rsid w:val="00945D97"/>
    <w:pPr>
      <w:spacing w:after="0"/>
      <w:ind w:firstLine="202"/>
    </w:pPr>
    <w:rPr>
      <w:sz w:val="16"/>
      <w:szCs w:val="16"/>
      <w:lang w:val="x-none" w:eastAsia="x-none"/>
    </w:rPr>
  </w:style>
  <w:style w:type="character" w:customStyle="1" w:styleId="FootnoteTextChar">
    <w:name w:val="Footnote Text Char"/>
    <w:basedOn w:val="DefaultParagraphFont"/>
    <w:link w:val="FootnoteText"/>
    <w:rsid w:val="00945D97"/>
    <w:rPr>
      <w:sz w:val="16"/>
      <w:szCs w:val="16"/>
      <w:lang w:val="x-none" w:eastAsia="x-none"/>
    </w:rPr>
  </w:style>
  <w:style w:type="paragraph" w:customStyle="1" w:styleId="References">
    <w:name w:val="References"/>
    <w:basedOn w:val="Normal"/>
    <w:link w:val="ReferencesChar"/>
    <w:rsid w:val="00635833"/>
    <w:pPr>
      <w:numPr>
        <w:numId w:val="11"/>
      </w:numPr>
      <w:spacing w:after="0"/>
    </w:pPr>
    <w:rPr>
      <w:sz w:val="16"/>
      <w:szCs w:val="16"/>
    </w:rPr>
  </w:style>
  <w:style w:type="character" w:customStyle="1" w:styleId="ReferencesChar">
    <w:name w:val="References Char"/>
    <w:link w:val="References"/>
    <w:locked/>
    <w:rsid w:val="006358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25"/>
    <w:pPr>
      <w:spacing w:after="120"/>
      <w:jc w:val="both"/>
    </w:pPr>
    <w:rPr>
      <w:sz w:val="22"/>
    </w:rPr>
  </w:style>
  <w:style w:type="paragraph" w:styleId="Heading1">
    <w:name w:val="heading 1"/>
    <w:next w:val="Normal"/>
    <w:link w:val="Heading1Char"/>
    <w:uiPriority w:val="9"/>
    <w:qFormat/>
    <w:rsid w:val="005723A5"/>
    <w:pPr>
      <w:keepNext/>
      <w:keepLines/>
      <w:numPr>
        <w:numId w:val="1"/>
      </w:numPr>
      <w:spacing w:before="480" w:after="24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85D11"/>
    <w:pPr>
      <w:keepNext/>
      <w:keepLines/>
      <w:numPr>
        <w:ilvl w:val="1"/>
        <w:numId w:val="1"/>
      </w:numPr>
      <w:spacing w:before="200"/>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E85D11"/>
    <w:pPr>
      <w:keepNext/>
      <w:keepLines/>
      <w:numPr>
        <w:ilvl w:val="2"/>
        <w:numId w:val="1"/>
      </w:numPr>
      <w:spacing w:before="200"/>
      <w:outlineLvl w:val="2"/>
    </w:pPr>
    <w:rPr>
      <w:rFonts w:eastAsiaTheme="majorEastAsia"/>
      <w:b/>
      <w:bCs/>
    </w:rPr>
  </w:style>
  <w:style w:type="paragraph" w:styleId="Heading4">
    <w:name w:val="heading 4"/>
    <w:basedOn w:val="Normal"/>
    <w:next w:val="Normal"/>
    <w:link w:val="Heading4Char"/>
    <w:uiPriority w:val="9"/>
    <w:unhideWhenUsed/>
    <w:qFormat/>
    <w:rsid w:val="00E85D11"/>
    <w:pPr>
      <w:keepNext/>
      <w:keepLines/>
      <w:numPr>
        <w:numId w:val="2"/>
      </w:numPr>
      <w:spacing w:before="200"/>
      <w:outlineLvl w:val="3"/>
    </w:pPr>
    <w:rPr>
      <w:rFonts w:eastAsiaTheme="majorEastAsia"/>
      <w:b/>
      <w:bCs/>
      <w:iCs/>
    </w:rPr>
  </w:style>
  <w:style w:type="paragraph" w:styleId="Heading5">
    <w:name w:val="heading 5"/>
    <w:basedOn w:val="Normal"/>
    <w:next w:val="Normal"/>
    <w:link w:val="Heading5Char"/>
    <w:uiPriority w:val="9"/>
    <w:unhideWhenUsed/>
    <w:qFormat/>
    <w:rsid w:val="00E85D11"/>
    <w:pPr>
      <w:keepNext/>
      <w:keepLines/>
      <w:numPr>
        <w:numId w:val="3"/>
      </w:numPr>
      <w:spacing w:before="200"/>
      <w:ind w:left="1080"/>
      <w:outlineLvl w:val="4"/>
    </w:pPr>
    <w:rPr>
      <w:rFonts w:eastAsiaTheme="majorEastAsia" w:cstheme="majorBidi"/>
      <w:b/>
    </w:rPr>
  </w:style>
  <w:style w:type="paragraph" w:styleId="Heading6">
    <w:name w:val="heading 6"/>
    <w:basedOn w:val="Normal"/>
    <w:next w:val="Normal"/>
    <w:link w:val="Heading6Char"/>
    <w:uiPriority w:val="9"/>
    <w:unhideWhenUsed/>
    <w:qFormat/>
    <w:rsid w:val="00EE70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E70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E7088"/>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E70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A5"/>
    <w:rPr>
      <w:rFonts w:eastAsiaTheme="majorEastAsia"/>
      <w:b/>
      <w:bCs/>
      <w:sz w:val="28"/>
      <w:szCs w:val="28"/>
    </w:rPr>
  </w:style>
  <w:style w:type="character" w:customStyle="1" w:styleId="Heading2Char">
    <w:name w:val="Heading 2 Char"/>
    <w:basedOn w:val="DefaultParagraphFont"/>
    <w:link w:val="Heading2"/>
    <w:uiPriority w:val="9"/>
    <w:rsid w:val="00E85D11"/>
    <w:rPr>
      <w:rFonts w:eastAsiaTheme="majorEastAsia"/>
      <w:b/>
      <w:bCs/>
      <w:sz w:val="24"/>
      <w:szCs w:val="26"/>
    </w:rPr>
  </w:style>
  <w:style w:type="character" w:customStyle="1" w:styleId="Heading3Char">
    <w:name w:val="Heading 3 Char"/>
    <w:basedOn w:val="DefaultParagraphFont"/>
    <w:link w:val="Heading3"/>
    <w:uiPriority w:val="9"/>
    <w:rsid w:val="00E85D11"/>
    <w:rPr>
      <w:rFonts w:eastAsiaTheme="majorEastAsia"/>
      <w:b/>
      <w:bCs/>
      <w:sz w:val="22"/>
    </w:rPr>
  </w:style>
  <w:style w:type="character" w:customStyle="1" w:styleId="Heading4Char">
    <w:name w:val="Heading 4 Char"/>
    <w:basedOn w:val="DefaultParagraphFont"/>
    <w:link w:val="Heading4"/>
    <w:uiPriority w:val="9"/>
    <w:rsid w:val="00E85D11"/>
    <w:rPr>
      <w:rFonts w:eastAsiaTheme="majorEastAsia"/>
      <w:b/>
      <w:bCs/>
      <w:iCs/>
      <w:sz w:val="22"/>
    </w:rPr>
  </w:style>
  <w:style w:type="character" w:customStyle="1" w:styleId="Heading5Char">
    <w:name w:val="Heading 5 Char"/>
    <w:basedOn w:val="DefaultParagraphFont"/>
    <w:link w:val="Heading5"/>
    <w:uiPriority w:val="9"/>
    <w:rsid w:val="00E85D11"/>
    <w:rPr>
      <w:rFonts w:eastAsiaTheme="majorEastAsia" w:cstheme="majorBidi"/>
      <w:b/>
      <w:sz w:val="22"/>
    </w:rPr>
  </w:style>
  <w:style w:type="character" w:customStyle="1" w:styleId="Heading6Char">
    <w:name w:val="Heading 6 Char"/>
    <w:basedOn w:val="DefaultParagraphFont"/>
    <w:link w:val="Heading6"/>
    <w:uiPriority w:val="9"/>
    <w:rsid w:val="00EE708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E708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E70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E7088"/>
    <w:rPr>
      <w:rFonts w:asciiTheme="majorHAnsi" w:eastAsiaTheme="majorEastAsia" w:hAnsiTheme="majorHAnsi" w:cstheme="majorBidi"/>
      <w:i/>
      <w:iCs/>
      <w:color w:val="404040" w:themeColor="text1" w:themeTint="BF"/>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C712DE"/>
    <w:rPr>
      <w:sz w:val="24"/>
    </w:r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paragraph" w:styleId="TOC1">
    <w:name w:val="toc 1"/>
    <w:basedOn w:val="Normal"/>
    <w:next w:val="Normal"/>
    <w:autoRedefine/>
    <w:uiPriority w:val="39"/>
    <w:unhideWhenUsed/>
    <w:rsid w:val="004862CC"/>
    <w:pPr>
      <w:tabs>
        <w:tab w:val="left" w:pos="440"/>
        <w:tab w:val="left" w:pos="880"/>
        <w:tab w:val="right" w:leader="dot" w:pos="8640"/>
      </w:tabs>
      <w:spacing w:after="100"/>
      <w:jc w:val="left"/>
    </w:pPr>
  </w:style>
  <w:style w:type="character" w:styleId="Hyperlink">
    <w:name w:val="Hyperlink"/>
    <w:basedOn w:val="DefaultParagraphFont"/>
    <w:uiPriority w:val="99"/>
    <w:unhideWhenUsed/>
    <w:rsid w:val="00B72DDE"/>
    <w:rPr>
      <w:color w:val="0000FF" w:themeColor="hyperlink"/>
      <w:u w:val="single"/>
    </w:rPr>
  </w:style>
  <w:style w:type="table" w:styleId="TableGrid">
    <w:name w:val="Table Grid"/>
    <w:basedOn w:val="TableNormal"/>
    <w:uiPriority w:val="39"/>
    <w:rsid w:val="003E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844"/>
    <w:pPr>
      <w:ind w:left="720"/>
      <w:contextualSpacing/>
    </w:pPr>
  </w:style>
  <w:style w:type="table" w:styleId="LightShading">
    <w:name w:val="Light Shading"/>
    <w:basedOn w:val="TableNormal"/>
    <w:uiPriority w:val="60"/>
    <w:rsid w:val="003033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552AEA"/>
    <w:pPr>
      <w:spacing w:after="100"/>
      <w:ind w:left="220"/>
    </w:pPr>
  </w:style>
  <w:style w:type="paragraph" w:styleId="TOC3">
    <w:name w:val="toc 3"/>
    <w:basedOn w:val="Normal"/>
    <w:next w:val="Normal"/>
    <w:autoRedefine/>
    <w:uiPriority w:val="39"/>
    <w:unhideWhenUsed/>
    <w:rsid w:val="00552AEA"/>
    <w:pPr>
      <w:spacing w:after="100"/>
      <w:ind w:left="440"/>
    </w:pPr>
  </w:style>
  <w:style w:type="table" w:styleId="LightShading-Accent1">
    <w:name w:val="Light Shading Accent 1"/>
    <w:basedOn w:val="TableNormal"/>
    <w:uiPriority w:val="60"/>
    <w:rsid w:val="00E825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84D6D"/>
    <w:rPr>
      <w:sz w:val="18"/>
      <w:szCs w:val="18"/>
    </w:rPr>
  </w:style>
  <w:style w:type="paragraph" w:styleId="CommentText">
    <w:name w:val="annotation text"/>
    <w:basedOn w:val="Normal"/>
    <w:link w:val="CommentTextChar"/>
    <w:uiPriority w:val="99"/>
    <w:semiHidden/>
    <w:unhideWhenUsed/>
    <w:rsid w:val="00784D6D"/>
    <w:rPr>
      <w:sz w:val="24"/>
      <w:szCs w:val="24"/>
    </w:rPr>
  </w:style>
  <w:style w:type="character" w:customStyle="1" w:styleId="CommentTextChar">
    <w:name w:val="Comment Text Char"/>
    <w:basedOn w:val="DefaultParagraphFont"/>
    <w:link w:val="CommentText"/>
    <w:uiPriority w:val="99"/>
    <w:semiHidden/>
    <w:rsid w:val="00784D6D"/>
    <w:rPr>
      <w:sz w:val="24"/>
      <w:szCs w:val="24"/>
    </w:rPr>
  </w:style>
  <w:style w:type="paragraph" w:styleId="CommentSubject">
    <w:name w:val="annotation subject"/>
    <w:basedOn w:val="CommentText"/>
    <w:next w:val="CommentText"/>
    <w:link w:val="CommentSubjectChar"/>
    <w:uiPriority w:val="99"/>
    <w:semiHidden/>
    <w:unhideWhenUsed/>
    <w:rsid w:val="00784D6D"/>
    <w:rPr>
      <w:b/>
      <w:bCs/>
      <w:sz w:val="20"/>
      <w:szCs w:val="20"/>
    </w:rPr>
  </w:style>
  <w:style w:type="character" w:customStyle="1" w:styleId="CommentSubjectChar">
    <w:name w:val="Comment Subject Char"/>
    <w:basedOn w:val="CommentTextChar"/>
    <w:link w:val="CommentSubject"/>
    <w:uiPriority w:val="99"/>
    <w:semiHidden/>
    <w:rsid w:val="00784D6D"/>
    <w:rPr>
      <w:b/>
      <w:bCs/>
      <w:sz w:val="24"/>
      <w:szCs w:val="24"/>
    </w:rPr>
  </w:style>
  <w:style w:type="paragraph" w:styleId="BodyText">
    <w:name w:val="Body Text"/>
    <w:basedOn w:val="Normal"/>
    <w:link w:val="BodyTextChar"/>
    <w:rsid w:val="00234031"/>
    <w:pPr>
      <w:spacing w:before="40" w:after="0"/>
      <w:jc w:val="left"/>
    </w:pPr>
    <w:rPr>
      <w:sz w:val="16"/>
    </w:rPr>
  </w:style>
  <w:style w:type="character" w:customStyle="1" w:styleId="BodyTextChar">
    <w:name w:val="Body Text Char"/>
    <w:basedOn w:val="DefaultParagraphFont"/>
    <w:link w:val="BodyText"/>
    <w:rsid w:val="00234031"/>
    <w:rPr>
      <w:sz w:val="16"/>
    </w:rPr>
  </w:style>
  <w:style w:type="paragraph" w:styleId="BodyTextFirstIndent">
    <w:name w:val="Body Text First Indent"/>
    <w:basedOn w:val="BodyText"/>
    <w:link w:val="BodyTextFirstIndentChar"/>
    <w:uiPriority w:val="99"/>
    <w:unhideWhenUsed/>
    <w:rsid w:val="00170E7C"/>
    <w:pPr>
      <w:spacing w:before="0" w:after="120"/>
      <w:ind w:firstLine="360"/>
      <w:jc w:val="both"/>
    </w:pPr>
    <w:rPr>
      <w:sz w:val="22"/>
    </w:rPr>
  </w:style>
  <w:style w:type="character" w:customStyle="1" w:styleId="BodyTextFirstIndentChar">
    <w:name w:val="Body Text First Indent Char"/>
    <w:basedOn w:val="BodyTextChar"/>
    <w:link w:val="BodyTextFirstIndent"/>
    <w:uiPriority w:val="99"/>
    <w:rsid w:val="00170E7C"/>
    <w:rPr>
      <w:sz w:val="22"/>
    </w:rPr>
  </w:style>
  <w:style w:type="paragraph" w:customStyle="1" w:styleId="Table1">
    <w:name w:val="Table1"/>
    <w:link w:val="Table1Char"/>
    <w:autoRedefine/>
    <w:qFormat/>
    <w:rsid w:val="00170E7C"/>
    <w:pPr>
      <w:spacing w:before="60" w:after="60"/>
      <w:jc w:val="center"/>
    </w:pPr>
    <w:rPr>
      <w:rFonts w:ascii="New York" w:hAnsi="New York"/>
      <w:lang w:eastAsia="ja-JP"/>
    </w:rPr>
  </w:style>
  <w:style w:type="character" w:customStyle="1" w:styleId="Table1Char">
    <w:name w:val="Table1 Char"/>
    <w:basedOn w:val="DefaultParagraphFont"/>
    <w:link w:val="Table1"/>
    <w:rsid w:val="00170E7C"/>
    <w:rPr>
      <w:rFonts w:ascii="New York" w:hAnsi="New York"/>
      <w:lang w:eastAsia="ja-JP"/>
    </w:rPr>
  </w:style>
  <w:style w:type="paragraph" w:styleId="Caption">
    <w:name w:val="caption"/>
    <w:basedOn w:val="Normal"/>
    <w:next w:val="Normal"/>
    <w:unhideWhenUsed/>
    <w:qFormat/>
    <w:rsid w:val="000A319B"/>
    <w:pPr>
      <w:spacing w:after="200"/>
    </w:pPr>
    <w:rPr>
      <w:iCs/>
      <w:sz w:val="20"/>
      <w:szCs w:val="18"/>
    </w:rPr>
  </w:style>
  <w:style w:type="paragraph" w:customStyle="1" w:styleId="Table">
    <w:name w:val="Table"/>
    <w:basedOn w:val="Normal"/>
    <w:link w:val="TableChar"/>
    <w:autoRedefine/>
    <w:qFormat/>
    <w:rsid w:val="00FB6B86"/>
    <w:pPr>
      <w:spacing w:before="60" w:after="60"/>
      <w:jc w:val="center"/>
    </w:pPr>
    <w:rPr>
      <w:rFonts w:asciiTheme="minorHAnsi" w:eastAsiaTheme="minorHAnsi" w:hAnsiTheme="minorHAnsi" w:cstheme="minorBidi"/>
      <w:szCs w:val="22"/>
    </w:rPr>
  </w:style>
  <w:style w:type="character" w:customStyle="1" w:styleId="TableChar">
    <w:name w:val="Table Char"/>
    <w:basedOn w:val="DefaultParagraphFont"/>
    <w:link w:val="Table"/>
    <w:rsid w:val="00FB6B86"/>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FB6B86"/>
    <w:pPr>
      <w:ind w:firstLine="360"/>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D4610A"/>
    <w:rPr>
      <w:rFonts w:ascii="Calibri" w:eastAsia="SimSu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61672"/>
    <w:pPr>
      <w:numPr>
        <w:numId w:val="0"/>
      </w:numPr>
      <w:spacing w:before="240" w:after="0" w:line="259" w:lineRule="auto"/>
      <w:outlineLvl w:val="9"/>
    </w:pPr>
    <w:rPr>
      <w:rFonts w:asciiTheme="majorHAnsi" w:hAnsiTheme="majorHAnsi" w:cstheme="majorBidi"/>
      <w:b w:val="0"/>
      <w:bCs w:val="0"/>
      <w:color w:val="365F91" w:themeColor="accent1" w:themeShade="BF"/>
      <w:sz w:val="32"/>
      <w:szCs w:val="32"/>
    </w:rPr>
  </w:style>
  <w:style w:type="paragraph" w:styleId="NormalWeb">
    <w:name w:val="Normal (Web)"/>
    <w:basedOn w:val="Normal"/>
    <w:uiPriority w:val="99"/>
    <w:unhideWhenUsed/>
    <w:rsid w:val="0067535B"/>
    <w:pPr>
      <w:spacing w:before="100" w:beforeAutospacing="1" w:after="100" w:afterAutospacing="1"/>
      <w:jc w:val="left"/>
    </w:pPr>
    <w:rPr>
      <w:rFonts w:eastAsiaTheme="minorEastAsia"/>
      <w:sz w:val="24"/>
      <w:szCs w:val="24"/>
    </w:rPr>
  </w:style>
  <w:style w:type="paragraph" w:customStyle="1" w:styleId="Text">
    <w:name w:val="Text"/>
    <w:basedOn w:val="Normal"/>
    <w:rsid w:val="0067535B"/>
    <w:pPr>
      <w:widowControl w:val="0"/>
      <w:autoSpaceDE w:val="0"/>
      <w:autoSpaceDN w:val="0"/>
      <w:spacing w:after="0" w:line="252" w:lineRule="auto"/>
      <w:ind w:firstLine="360"/>
    </w:pPr>
    <w:rPr>
      <w:sz w:val="20"/>
    </w:rPr>
  </w:style>
  <w:style w:type="paragraph" w:customStyle="1" w:styleId="TableTitle">
    <w:name w:val="Table Title"/>
    <w:basedOn w:val="Normal"/>
    <w:uiPriority w:val="99"/>
    <w:rsid w:val="0067535B"/>
    <w:pPr>
      <w:autoSpaceDE w:val="0"/>
      <w:autoSpaceDN w:val="0"/>
      <w:spacing w:after="0"/>
      <w:ind w:firstLine="360"/>
      <w:jc w:val="center"/>
    </w:pPr>
    <w:rPr>
      <w:smallCaps/>
      <w:sz w:val="20"/>
    </w:rPr>
  </w:style>
  <w:style w:type="table" w:customStyle="1" w:styleId="TableGrid2">
    <w:name w:val="Table Grid2"/>
    <w:basedOn w:val="TableNormal"/>
    <w:next w:val="TableGrid"/>
    <w:uiPriority w:val="59"/>
    <w:rsid w:val="0060275B"/>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275B"/>
    <w:pPr>
      <w:numPr>
        <w:numId w:val="4"/>
      </w:numPr>
      <w:spacing w:before="40" w:after="0"/>
      <w:jc w:val="left"/>
    </w:pPr>
    <w:rPr>
      <w:rFonts w:ascii="Arial" w:hAnsi="Arial" w:cs="Arial"/>
      <w:b/>
      <w:sz w:val="24"/>
      <w:szCs w:val="24"/>
    </w:rPr>
  </w:style>
  <w:style w:type="paragraph" w:customStyle="1" w:styleId="Level2">
    <w:name w:val="Level 2"/>
    <w:basedOn w:val="Normal"/>
    <w:rsid w:val="0060275B"/>
    <w:pPr>
      <w:numPr>
        <w:ilvl w:val="1"/>
        <w:numId w:val="4"/>
      </w:numPr>
      <w:spacing w:before="40" w:after="0"/>
      <w:jc w:val="left"/>
    </w:pPr>
    <w:rPr>
      <w:rFonts w:ascii="Arial" w:hAnsi="Arial" w:cs="Arial"/>
      <w:b/>
      <w:sz w:val="24"/>
      <w:szCs w:val="24"/>
    </w:rPr>
  </w:style>
  <w:style w:type="paragraph" w:customStyle="1" w:styleId="Level3">
    <w:name w:val="Level 3"/>
    <w:basedOn w:val="Level2"/>
    <w:rsid w:val="0060275B"/>
    <w:pPr>
      <w:numPr>
        <w:ilvl w:val="2"/>
      </w:numPr>
    </w:pPr>
  </w:style>
  <w:style w:type="character" w:customStyle="1" w:styleId="Bold">
    <w:name w:val="Bold"/>
    <w:basedOn w:val="DefaultParagraphFont"/>
    <w:rsid w:val="002A2B90"/>
    <w:rPr>
      <w:b/>
    </w:rPr>
  </w:style>
  <w:style w:type="paragraph" w:styleId="TOC4">
    <w:name w:val="toc 4"/>
    <w:basedOn w:val="Normal"/>
    <w:next w:val="Normal"/>
    <w:autoRedefine/>
    <w:uiPriority w:val="39"/>
    <w:unhideWhenUsed/>
    <w:rsid w:val="004B1367"/>
    <w:pPr>
      <w:spacing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B1367"/>
    <w:pPr>
      <w:spacing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B1367"/>
    <w:pPr>
      <w:spacing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B1367"/>
    <w:pPr>
      <w:spacing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B1367"/>
    <w:pPr>
      <w:spacing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B1367"/>
    <w:pPr>
      <w:spacing w:after="100" w:line="259" w:lineRule="auto"/>
      <w:ind w:left="1760"/>
      <w:jc w:val="left"/>
    </w:pPr>
    <w:rPr>
      <w:rFonts w:asciiTheme="minorHAnsi" w:eastAsiaTheme="minorEastAsia" w:hAnsiTheme="minorHAnsi" w:cstheme="minorBidi"/>
      <w:szCs w:val="22"/>
    </w:rPr>
  </w:style>
  <w:style w:type="character" w:styleId="PlaceholderText">
    <w:name w:val="Placeholder Text"/>
    <w:basedOn w:val="DefaultParagraphFont"/>
    <w:uiPriority w:val="99"/>
    <w:semiHidden/>
    <w:rsid w:val="00390E3E"/>
    <w:rPr>
      <w:color w:val="808080"/>
    </w:rPr>
  </w:style>
  <w:style w:type="paragraph" w:styleId="Revision">
    <w:name w:val="Revision"/>
    <w:hidden/>
    <w:uiPriority w:val="99"/>
    <w:semiHidden/>
    <w:rsid w:val="007F1CAF"/>
    <w:rPr>
      <w:sz w:val="22"/>
    </w:rPr>
  </w:style>
  <w:style w:type="character" w:styleId="FollowedHyperlink">
    <w:name w:val="FollowedHyperlink"/>
    <w:basedOn w:val="DefaultParagraphFont"/>
    <w:uiPriority w:val="99"/>
    <w:semiHidden/>
    <w:unhideWhenUsed/>
    <w:rsid w:val="007F7B9A"/>
    <w:rPr>
      <w:color w:val="800080" w:themeColor="followedHyperlink"/>
      <w:u w:val="single"/>
    </w:rPr>
  </w:style>
  <w:style w:type="paragraph" w:customStyle="1" w:styleId="Normal1">
    <w:name w:val="Normal1"/>
    <w:rsid w:val="00945D97"/>
    <w:pPr>
      <w:spacing w:before="40" w:after="40"/>
      <w:jc w:val="both"/>
    </w:pPr>
    <w:rPr>
      <w:rFonts w:ascii="Helvetica Neue" w:eastAsia="Helvetica Neue" w:hAnsi="Helvetica Neue" w:cs="Helvetica Neue"/>
      <w:color w:val="000000"/>
    </w:rPr>
  </w:style>
  <w:style w:type="character" w:customStyle="1" w:styleId="ng-binding">
    <w:name w:val="ng-binding"/>
    <w:basedOn w:val="DefaultParagraphFont"/>
    <w:rsid w:val="00945D97"/>
  </w:style>
  <w:style w:type="paragraph" w:customStyle="1" w:styleId="genummerd">
    <w:name w:val="genummerd"/>
    <w:basedOn w:val="Normal"/>
    <w:rsid w:val="00945D97"/>
    <w:pPr>
      <w:numPr>
        <w:numId w:val="10"/>
      </w:numPr>
      <w:spacing w:after="0"/>
      <w:jc w:val="left"/>
    </w:pPr>
    <w:rPr>
      <w:sz w:val="24"/>
    </w:rPr>
  </w:style>
  <w:style w:type="paragraph" w:styleId="FootnoteText">
    <w:name w:val="footnote text"/>
    <w:basedOn w:val="Normal"/>
    <w:link w:val="FootnoteTextChar"/>
    <w:rsid w:val="00945D97"/>
    <w:pPr>
      <w:spacing w:after="0"/>
      <w:ind w:firstLine="202"/>
    </w:pPr>
    <w:rPr>
      <w:sz w:val="16"/>
      <w:szCs w:val="16"/>
      <w:lang w:val="x-none" w:eastAsia="x-none"/>
    </w:rPr>
  </w:style>
  <w:style w:type="character" w:customStyle="1" w:styleId="FootnoteTextChar">
    <w:name w:val="Footnote Text Char"/>
    <w:basedOn w:val="DefaultParagraphFont"/>
    <w:link w:val="FootnoteText"/>
    <w:rsid w:val="00945D97"/>
    <w:rPr>
      <w:sz w:val="16"/>
      <w:szCs w:val="16"/>
      <w:lang w:val="x-none" w:eastAsia="x-none"/>
    </w:rPr>
  </w:style>
  <w:style w:type="paragraph" w:customStyle="1" w:styleId="References">
    <w:name w:val="References"/>
    <w:basedOn w:val="Normal"/>
    <w:link w:val="ReferencesChar"/>
    <w:rsid w:val="00635833"/>
    <w:pPr>
      <w:numPr>
        <w:numId w:val="11"/>
      </w:numPr>
      <w:spacing w:after="0"/>
    </w:pPr>
    <w:rPr>
      <w:sz w:val="16"/>
      <w:szCs w:val="16"/>
    </w:rPr>
  </w:style>
  <w:style w:type="character" w:customStyle="1" w:styleId="ReferencesChar">
    <w:name w:val="References Char"/>
    <w:link w:val="References"/>
    <w:locked/>
    <w:rsid w:val="006358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0220">
      <w:bodyDiv w:val="1"/>
      <w:marLeft w:val="0"/>
      <w:marRight w:val="0"/>
      <w:marTop w:val="0"/>
      <w:marBottom w:val="0"/>
      <w:divBdr>
        <w:top w:val="none" w:sz="0" w:space="0" w:color="auto"/>
        <w:left w:val="none" w:sz="0" w:space="0" w:color="auto"/>
        <w:bottom w:val="none" w:sz="0" w:space="0" w:color="auto"/>
        <w:right w:val="none" w:sz="0" w:space="0" w:color="auto"/>
      </w:divBdr>
    </w:div>
    <w:div w:id="125902504">
      <w:bodyDiv w:val="1"/>
      <w:marLeft w:val="0"/>
      <w:marRight w:val="0"/>
      <w:marTop w:val="0"/>
      <w:marBottom w:val="0"/>
      <w:divBdr>
        <w:top w:val="none" w:sz="0" w:space="0" w:color="auto"/>
        <w:left w:val="none" w:sz="0" w:space="0" w:color="auto"/>
        <w:bottom w:val="none" w:sz="0" w:space="0" w:color="auto"/>
        <w:right w:val="none" w:sz="0" w:space="0" w:color="auto"/>
      </w:divBdr>
    </w:div>
    <w:div w:id="228155803">
      <w:bodyDiv w:val="1"/>
      <w:marLeft w:val="0"/>
      <w:marRight w:val="0"/>
      <w:marTop w:val="0"/>
      <w:marBottom w:val="0"/>
      <w:divBdr>
        <w:top w:val="none" w:sz="0" w:space="0" w:color="auto"/>
        <w:left w:val="none" w:sz="0" w:space="0" w:color="auto"/>
        <w:bottom w:val="none" w:sz="0" w:space="0" w:color="auto"/>
        <w:right w:val="none" w:sz="0" w:space="0" w:color="auto"/>
      </w:divBdr>
    </w:div>
    <w:div w:id="460617943">
      <w:bodyDiv w:val="1"/>
      <w:marLeft w:val="0"/>
      <w:marRight w:val="0"/>
      <w:marTop w:val="0"/>
      <w:marBottom w:val="0"/>
      <w:divBdr>
        <w:top w:val="none" w:sz="0" w:space="0" w:color="auto"/>
        <w:left w:val="none" w:sz="0" w:space="0" w:color="auto"/>
        <w:bottom w:val="none" w:sz="0" w:space="0" w:color="auto"/>
        <w:right w:val="none" w:sz="0" w:space="0" w:color="auto"/>
      </w:divBdr>
    </w:div>
    <w:div w:id="484245828">
      <w:bodyDiv w:val="1"/>
      <w:marLeft w:val="0"/>
      <w:marRight w:val="0"/>
      <w:marTop w:val="0"/>
      <w:marBottom w:val="0"/>
      <w:divBdr>
        <w:top w:val="none" w:sz="0" w:space="0" w:color="auto"/>
        <w:left w:val="none" w:sz="0" w:space="0" w:color="auto"/>
        <w:bottom w:val="none" w:sz="0" w:space="0" w:color="auto"/>
        <w:right w:val="none" w:sz="0" w:space="0" w:color="auto"/>
      </w:divBdr>
    </w:div>
    <w:div w:id="594048213">
      <w:bodyDiv w:val="1"/>
      <w:marLeft w:val="0"/>
      <w:marRight w:val="0"/>
      <w:marTop w:val="0"/>
      <w:marBottom w:val="0"/>
      <w:divBdr>
        <w:top w:val="none" w:sz="0" w:space="0" w:color="auto"/>
        <w:left w:val="none" w:sz="0" w:space="0" w:color="auto"/>
        <w:bottom w:val="none" w:sz="0" w:space="0" w:color="auto"/>
        <w:right w:val="none" w:sz="0" w:space="0" w:color="auto"/>
      </w:divBdr>
    </w:div>
    <w:div w:id="608052689">
      <w:bodyDiv w:val="1"/>
      <w:marLeft w:val="0"/>
      <w:marRight w:val="0"/>
      <w:marTop w:val="0"/>
      <w:marBottom w:val="0"/>
      <w:divBdr>
        <w:top w:val="none" w:sz="0" w:space="0" w:color="auto"/>
        <w:left w:val="none" w:sz="0" w:space="0" w:color="auto"/>
        <w:bottom w:val="none" w:sz="0" w:space="0" w:color="auto"/>
        <w:right w:val="none" w:sz="0" w:space="0" w:color="auto"/>
      </w:divBdr>
    </w:div>
    <w:div w:id="863716056">
      <w:bodyDiv w:val="1"/>
      <w:marLeft w:val="0"/>
      <w:marRight w:val="0"/>
      <w:marTop w:val="0"/>
      <w:marBottom w:val="0"/>
      <w:divBdr>
        <w:top w:val="none" w:sz="0" w:space="0" w:color="auto"/>
        <w:left w:val="none" w:sz="0" w:space="0" w:color="auto"/>
        <w:bottom w:val="none" w:sz="0" w:space="0" w:color="auto"/>
        <w:right w:val="none" w:sz="0" w:space="0" w:color="auto"/>
      </w:divBdr>
    </w:div>
    <w:div w:id="904990537">
      <w:bodyDiv w:val="1"/>
      <w:marLeft w:val="0"/>
      <w:marRight w:val="0"/>
      <w:marTop w:val="0"/>
      <w:marBottom w:val="0"/>
      <w:divBdr>
        <w:top w:val="none" w:sz="0" w:space="0" w:color="auto"/>
        <w:left w:val="none" w:sz="0" w:space="0" w:color="auto"/>
        <w:bottom w:val="none" w:sz="0" w:space="0" w:color="auto"/>
        <w:right w:val="none" w:sz="0" w:space="0" w:color="auto"/>
      </w:divBdr>
    </w:div>
    <w:div w:id="969284126">
      <w:bodyDiv w:val="1"/>
      <w:marLeft w:val="0"/>
      <w:marRight w:val="0"/>
      <w:marTop w:val="0"/>
      <w:marBottom w:val="0"/>
      <w:divBdr>
        <w:top w:val="none" w:sz="0" w:space="0" w:color="auto"/>
        <w:left w:val="none" w:sz="0" w:space="0" w:color="auto"/>
        <w:bottom w:val="none" w:sz="0" w:space="0" w:color="auto"/>
        <w:right w:val="none" w:sz="0" w:space="0" w:color="auto"/>
      </w:divBdr>
    </w:div>
    <w:div w:id="1146318574">
      <w:bodyDiv w:val="1"/>
      <w:marLeft w:val="0"/>
      <w:marRight w:val="0"/>
      <w:marTop w:val="0"/>
      <w:marBottom w:val="0"/>
      <w:divBdr>
        <w:top w:val="none" w:sz="0" w:space="0" w:color="auto"/>
        <w:left w:val="none" w:sz="0" w:space="0" w:color="auto"/>
        <w:bottom w:val="none" w:sz="0" w:space="0" w:color="auto"/>
        <w:right w:val="none" w:sz="0" w:space="0" w:color="auto"/>
      </w:divBdr>
    </w:div>
    <w:div w:id="1205754920">
      <w:bodyDiv w:val="1"/>
      <w:marLeft w:val="0"/>
      <w:marRight w:val="0"/>
      <w:marTop w:val="0"/>
      <w:marBottom w:val="0"/>
      <w:divBdr>
        <w:top w:val="none" w:sz="0" w:space="0" w:color="auto"/>
        <w:left w:val="none" w:sz="0" w:space="0" w:color="auto"/>
        <w:bottom w:val="none" w:sz="0" w:space="0" w:color="auto"/>
        <w:right w:val="none" w:sz="0" w:space="0" w:color="auto"/>
      </w:divBdr>
    </w:div>
    <w:div w:id="1384981848">
      <w:bodyDiv w:val="1"/>
      <w:marLeft w:val="0"/>
      <w:marRight w:val="0"/>
      <w:marTop w:val="0"/>
      <w:marBottom w:val="0"/>
      <w:divBdr>
        <w:top w:val="none" w:sz="0" w:space="0" w:color="auto"/>
        <w:left w:val="none" w:sz="0" w:space="0" w:color="auto"/>
        <w:bottom w:val="none" w:sz="0" w:space="0" w:color="auto"/>
        <w:right w:val="none" w:sz="0" w:space="0" w:color="auto"/>
      </w:divBdr>
    </w:div>
    <w:div w:id="1480145651">
      <w:bodyDiv w:val="1"/>
      <w:marLeft w:val="0"/>
      <w:marRight w:val="0"/>
      <w:marTop w:val="0"/>
      <w:marBottom w:val="0"/>
      <w:divBdr>
        <w:top w:val="none" w:sz="0" w:space="0" w:color="auto"/>
        <w:left w:val="none" w:sz="0" w:space="0" w:color="auto"/>
        <w:bottom w:val="none" w:sz="0" w:space="0" w:color="auto"/>
        <w:right w:val="none" w:sz="0" w:space="0" w:color="auto"/>
      </w:divBdr>
    </w:div>
    <w:div w:id="1656759393">
      <w:bodyDiv w:val="1"/>
      <w:marLeft w:val="0"/>
      <w:marRight w:val="0"/>
      <w:marTop w:val="0"/>
      <w:marBottom w:val="0"/>
      <w:divBdr>
        <w:top w:val="none" w:sz="0" w:space="0" w:color="auto"/>
        <w:left w:val="none" w:sz="0" w:space="0" w:color="auto"/>
        <w:bottom w:val="none" w:sz="0" w:space="0" w:color="auto"/>
        <w:right w:val="none" w:sz="0" w:space="0" w:color="auto"/>
      </w:divBdr>
      <w:divsChild>
        <w:div w:id="1274556592">
          <w:marLeft w:val="0"/>
          <w:marRight w:val="0"/>
          <w:marTop w:val="0"/>
          <w:marBottom w:val="0"/>
          <w:divBdr>
            <w:top w:val="none" w:sz="0" w:space="0" w:color="auto"/>
            <w:left w:val="none" w:sz="0" w:space="0" w:color="auto"/>
            <w:bottom w:val="none" w:sz="0" w:space="0" w:color="auto"/>
            <w:right w:val="none" w:sz="0" w:space="0" w:color="auto"/>
          </w:divBdr>
        </w:div>
        <w:div w:id="1642879999">
          <w:marLeft w:val="0"/>
          <w:marRight w:val="0"/>
          <w:marTop w:val="0"/>
          <w:marBottom w:val="0"/>
          <w:divBdr>
            <w:top w:val="none" w:sz="0" w:space="0" w:color="auto"/>
            <w:left w:val="none" w:sz="0" w:space="0" w:color="auto"/>
            <w:bottom w:val="none" w:sz="0" w:space="0" w:color="auto"/>
            <w:right w:val="none" w:sz="0" w:space="0" w:color="auto"/>
          </w:divBdr>
        </w:div>
      </w:divsChild>
    </w:div>
    <w:div w:id="1843622224">
      <w:bodyDiv w:val="1"/>
      <w:marLeft w:val="0"/>
      <w:marRight w:val="0"/>
      <w:marTop w:val="0"/>
      <w:marBottom w:val="0"/>
      <w:divBdr>
        <w:top w:val="none" w:sz="0" w:space="0" w:color="auto"/>
        <w:left w:val="none" w:sz="0" w:space="0" w:color="auto"/>
        <w:bottom w:val="none" w:sz="0" w:space="0" w:color="auto"/>
        <w:right w:val="none" w:sz="0" w:space="0" w:color="auto"/>
      </w:divBdr>
    </w:div>
    <w:div w:id="1946956312">
      <w:bodyDiv w:val="1"/>
      <w:marLeft w:val="0"/>
      <w:marRight w:val="0"/>
      <w:marTop w:val="0"/>
      <w:marBottom w:val="0"/>
      <w:divBdr>
        <w:top w:val="none" w:sz="0" w:space="0" w:color="auto"/>
        <w:left w:val="none" w:sz="0" w:space="0" w:color="auto"/>
        <w:bottom w:val="none" w:sz="0" w:space="0" w:color="auto"/>
        <w:right w:val="none" w:sz="0" w:space="0" w:color="auto"/>
      </w:divBdr>
    </w:div>
    <w:div w:id="1966421951">
      <w:bodyDiv w:val="1"/>
      <w:marLeft w:val="0"/>
      <w:marRight w:val="0"/>
      <w:marTop w:val="0"/>
      <w:marBottom w:val="0"/>
      <w:divBdr>
        <w:top w:val="none" w:sz="0" w:space="0" w:color="auto"/>
        <w:left w:val="none" w:sz="0" w:space="0" w:color="auto"/>
        <w:bottom w:val="none" w:sz="0" w:space="0" w:color="auto"/>
        <w:right w:val="none" w:sz="0" w:space="0" w:color="auto"/>
      </w:divBdr>
    </w:div>
    <w:div w:id="203511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3E4F-73D8-42DC-BDD8-3B354725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15332</CharactersWithSpaces>
  <SharedDoc>false</SharedDoc>
  <HLinks>
    <vt:vector size="18" baseType="variant">
      <vt:variant>
        <vt:i4>1114174</vt:i4>
      </vt:variant>
      <vt:variant>
        <vt:i4>1729</vt:i4>
      </vt:variant>
      <vt:variant>
        <vt:i4>1026</vt:i4>
      </vt:variant>
      <vt:variant>
        <vt:i4>1</vt:i4>
      </vt:variant>
      <vt:variant>
        <vt:lpwstr>fermi_footer</vt:lpwstr>
      </vt:variant>
      <vt:variant>
        <vt:lpwstr/>
      </vt:variant>
      <vt:variant>
        <vt:i4>1114174</vt:i4>
      </vt:variant>
      <vt:variant>
        <vt:i4>1732</vt:i4>
      </vt:variant>
      <vt:variant>
        <vt:i4>1025</vt:i4>
      </vt:variant>
      <vt:variant>
        <vt:i4>1</vt:i4>
      </vt:variant>
      <vt:variant>
        <vt:lpwstr>fermi_footer</vt:lpwstr>
      </vt:variant>
      <vt:variant>
        <vt:lpwstr/>
      </vt:variant>
      <vt:variant>
        <vt:i4>8126540</vt:i4>
      </vt:variant>
      <vt:variant>
        <vt:i4>-1</vt:i4>
      </vt:variant>
      <vt:variant>
        <vt:i4>1032</vt:i4>
      </vt:variant>
      <vt:variant>
        <vt:i4>1</vt:i4>
      </vt:variant>
      <vt:variant>
        <vt:lpwstr>Fermilab logo LH 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Microsoft Office User</dc:creator>
  <cp:lastModifiedBy>S64GLS</cp:lastModifiedBy>
  <cp:revision>20</cp:revision>
  <cp:lastPrinted>2018-07-20T23:54:00Z</cp:lastPrinted>
  <dcterms:created xsi:type="dcterms:W3CDTF">2018-07-16T23:07:00Z</dcterms:created>
  <dcterms:modified xsi:type="dcterms:W3CDTF">2018-07-23T18:00:00Z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