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01" w:rsidRDefault="000A6301" w:rsidP="000A6301">
      <w:pPr>
        <w:jc w:val="center"/>
      </w:pPr>
      <w:r>
        <w:t>Readiness Review Close-out</w:t>
      </w:r>
    </w:p>
    <w:p w:rsidR="0051186E" w:rsidRDefault="000A6301" w:rsidP="000A6301">
      <w:pPr>
        <w:jc w:val="center"/>
      </w:pPr>
      <w:r>
        <w:t>HL-LHC AUP Vertical Magnet Test Stand at BNL</w:t>
      </w:r>
    </w:p>
    <w:p w:rsidR="000A6301" w:rsidRDefault="000A6301" w:rsidP="000A6301">
      <w:pPr>
        <w:jc w:val="center"/>
      </w:pPr>
      <w:r>
        <w:t>August 2, 2018</w:t>
      </w:r>
    </w:p>
    <w:p w:rsidR="000A6301" w:rsidRDefault="000A6301" w:rsidP="000A6301">
      <w:pPr>
        <w:jc w:val="center"/>
      </w:pPr>
    </w:p>
    <w:p w:rsidR="000A6301" w:rsidRDefault="000A6301" w:rsidP="000A6301">
      <w:pPr>
        <w:rPr>
          <w:b/>
        </w:rPr>
      </w:pPr>
      <w:r>
        <w:rPr>
          <w:b/>
        </w:rPr>
        <w:t>Charges</w:t>
      </w:r>
    </w:p>
    <w:p w:rsidR="000A6301" w:rsidRDefault="000A6301" w:rsidP="000A6301">
      <w:pPr>
        <w:pStyle w:val="ListParagraph"/>
        <w:numPr>
          <w:ilvl w:val="0"/>
          <w:numId w:val="2"/>
        </w:numPr>
      </w:pPr>
      <w:r>
        <w:t>Requirements</w:t>
      </w:r>
    </w:p>
    <w:p w:rsidR="000A6301" w:rsidRDefault="000A6301" w:rsidP="000A6301">
      <w:pPr>
        <w:pStyle w:val="ListParagraph"/>
        <w:numPr>
          <w:ilvl w:val="1"/>
          <w:numId w:val="2"/>
        </w:numPr>
      </w:pPr>
      <w:r>
        <w:t>Are the Test Facility Functional Requirements properly specified, with special emphasis on cryogenic and quench protection requirements?</w:t>
      </w:r>
    </w:p>
    <w:p w:rsidR="00DB1041" w:rsidRDefault="00DB1041" w:rsidP="00DB1041">
      <w:pPr>
        <w:pStyle w:val="ListParagraph"/>
        <w:ind w:left="1440"/>
      </w:pPr>
    </w:p>
    <w:p w:rsidR="00E06CC9" w:rsidRDefault="00DB1041" w:rsidP="00DB1041">
      <w:pPr>
        <w:pStyle w:val="ListParagraph"/>
        <w:ind w:left="1440"/>
        <w:rPr>
          <w:rFonts w:ascii="Times New Roman" w:hAnsi="Times New Roman" w:cs="Times New Roman"/>
          <w:b/>
          <w:color w:val="FF0000"/>
          <w:highlight w:val="yellow"/>
        </w:rPr>
      </w:pPr>
      <w:r>
        <w:rPr>
          <w:b/>
        </w:rPr>
        <w:t xml:space="preserve">Yes, cryogenic and quench protection </w:t>
      </w:r>
      <w:r w:rsidR="00AB4DD1">
        <w:rPr>
          <w:b/>
        </w:rPr>
        <w:t xml:space="preserve">functional </w:t>
      </w:r>
      <w:r>
        <w:rPr>
          <w:b/>
        </w:rPr>
        <w:t>requirements are properly s</w:t>
      </w:r>
      <w:r w:rsidR="00AB4DD1">
        <w:rPr>
          <w:b/>
        </w:rPr>
        <w:t>pecified in US-HiLumi-doc-1109.  This document specifies the controlled cool-down/controlled warm-up requirements and documents details of the quench protection parameters.</w:t>
      </w:r>
      <w:r>
        <w:rPr>
          <w:b/>
        </w:rPr>
        <w:t xml:space="preserve"> </w:t>
      </w:r>
    </w:p>
    <w:p w:rsidR="00E06CC9" w:rsidRDefault="00E06CC9" w:rsidP="00DB1041">
      <w:pPr>
        <w:pStyle w:val="ListParagraph"/>
        <w:ind w:left="1440"/>
        <w:rPr>
          <w:rFonts w:ascii="Times New Roman" w:hAnsi="Times New Roman" w:cs="Times New Roman"/>
          <w:b/>
          <w:color w:val="FF0000"/>
        </w:rPr>
      </w:pPr>
    </w:p>
    <w:p w:rsidR="000A6301" w:rsidRDefault="00DB1041" w:rsidP="00DB1041">
      <w:pPr>
        <w:pStyle w:val="ListParagraph"/>
        <w:ind w:left="1440"/>
        <w:rPr>
          <w:b/>
        </w:rPr>
      </w:pPr>
      <w:r>
        <w:rPr>
          <w:b/>
        </w:rPr>
        <w:t xml:space="preserve">The </w:t>
      </w:r>
      <w:proofErr w:type="spellStart"/>
      <w:r>
        <w:rPr>
          <w:b/>
        </w:rPr>
        <w:t>hipot</w:t>
      </w:r>
      <w:proofErr w:type="spellEnd"/>
      <w:r>
        <w:rPr>
          <w:b/>
        </w:rPr>
        <w:t xml:space="preserve"> requirements should </w:t>
      </w:r>
      <w:r w:rsidR="008C7F7C">
        <w:rPr>
          <w:b/>
        </w:rPr>
        <w:t xml:space="preserve">either </w:t>
      </w:r>
      <w:r>
        <w:rPr>
          <w:b/>
        </w:rPr>
        <w:t xml:space="preserve">list or reference </w:t>
      </w:r>
      <w:r w:rsidR="008C7F7C">
        <w:rPr>
          <w:b/>
        </w:rPr>
        <w:t xml:space="preserve">the magnet run plan for </w:t>
      </w:r>
      <w:r>
        <w:rPr>
          <w:b/>
        </w:rPr>
        <w:t xml:space="preserve">the various </w:t>
      </w:r>
      <w:proofErr w:type="spellStart"/>
      <w:r>
        <w:rPr>
          <w:b/>
        </w:rPr>
        <w:t>hipot</w:t>
      </w:r>
      <w:proofErr w:type="spellEnd"/>
      <w:r>
        <w:rPr>
          <w:b/>
        </w:rPr>
        <w:t xml:space="preserve"> levels required at different points in the run plan.</w:t>
      </w:r>
    </w:p>
    <w:p w:rsidR="00DB1041" w:rsidRPr="00DB1041" w:rsidRDefault="00DB1041" w:rsidP="00DB1041">
      <w:pPr>
        <w:pStyle w:val="ListParagraph"/>
        <w:ind w:left="1440"/>
        <w:rPr>
          <w:b/>
        </w:rPr>
      </w:pPr>
    </w:p>
    <w:p w:rsidR="000A6301" w:rsidRDefault="000A6301" w:rsidP="000A6301">
      <w:pPr>
        <w:pStyle w:val="ListParagraph"/>
        <w:numPr>
          <w:ilvl w:val="0"/>
          <w:numId w:val="2"/>
        </w:numPr>
      </w:pPr>
      <w:r>
        <w:t>Risk Assessment</w:t>
      </w:r>
    </w:p>
    <w:p w:rsidR="000A6301" w:rsidRDefault="000A6301" w:rsidP="000A6301">
      <w:pPr>
        <w:pStyle w:val="ListParagraph"/>
        <w:numPr>
          <w:ilvl w:val="1"/>
          <w:numId w:val="2"/>
        </w:numPr>
      </w:pPr>
      <w:r>
        <w:t>Are the test facility risks properly identified and are the risk mitigation plans adequate?</w:t>
      </w:r>
    </w:p>
    <w:p w:rsidR="009135E2" w:rsidRDefault="009135E2" w:rsidP="009135E2">
      <w:pPr>
        <w:pStyle w:val="ListParagraph"/>
        <w:ind w:left="1440"/>
      </w:pPr>
    </w:p>
    <w:p w:rsidR="009135E2" w:rsidRDefault="009135E2" w:rsidP="009135E2">
      <w:pPr>
        <w:pStyle w:val="ListParagraph"/>
        <w:ind w:left="1440"/>
        <w:rPr>
          <w:b/>
        </w:rPr>
      </w:pPr>
      <w:r w:rsidRPr="00D27921">
        <w:rPr>
          <w:b/>
        </w:rPr>
        <w:t>Yes, post-mitigation risks are identified and documen</w:t>
      </w:r>
      <w:r w:rsidR="00D27921" w:rsidRPr="00D27921">
        <w:rPr>
          <w:b/>
        </w:rPr>
        <w:t>ted in the Project risk registr</w:t>
      </w:r>
      <w:r w:rsidRPr="00D27921">
        <w:rPr>
          <w:b/>
        </w:rPr>
        <w:t xml:space="preserve">y </w:t>
      </w:r>
      <w:r w:rsidR="00D27921" w:rsidRPr="00D27921">
        <w:rPr>
          <w:b/>
        </w:rPr>
        <w:t>(</w:t>
      </w:r>
      <w:r w:rsidRPr="00D27921">
        <w:rPr>
          <w:b/>
        </w:rPr>
        <w:t>US-HiLumi-doc-79</w:t>
      </w:r>
      <w:r w:rsidR="00D27921" w:rsidRPr="00D27921">
        <w:rPr>
          <w:b/>
        </w:rPr>
        <w:t>) using the method outlined in the Project risk management plan (US-HiLumi-doc-339).</w:t>
      </w:r>
    </w:p>
    <w:p w:rsidR="00D27921" w:rsidRDefault="00D27921" w:rsidP="009135E2">
      <w:pPr>
        <w:pStyle w:val="ListParagraph"/>
        <w:ind w:left="1440"/>
        <w:rPr>
          <w:b/>
        </w:rPr>
      </w:pPr>
    </w:p>
    <w:p w:rsidR="00D27921" w:rsidRPr="00D27921" w:rsidRDefault="00D27921" w:rsidP="009135E2">
      <w:pPr>
        <w:pStyle w:val="ListParagraph"/>
        <w:ind w:left="1440"/>
        <w:rPr>
          <w:b/>
        </w:rPr>
      </w:pPr>
      <w:r>
        <w:rPr>
          <w:b/>
        </w:rPr>
        <w:t xml:space="preserve">Detailed mitigation plans were provided </w:t>
      </w:r>
      <w:r w:rsidR="00D6293F">
        <w:rPr>
          <w:b/>
        </w:rPr>
        <w:t>for each of the three identified risks.</w:t>
      </w:r>
    </w:p>
    <w:p w:rsidR="009135E2" w:rsidRDefault="009135E2" w:rsidP="009135E2">
      <w:pPr>
        <w:pStyle w:val="ListParagraph"/>
        <w:ind w:left="1440"/>
      </w:pPr>
    </w:p>
    <w:p w:rsidR="000A6301" w:rsidRDefault="000A6301" w:rsidP="000A6301">
      <w:pPr>
        <w:pStyle w:val="ListParagraph"/>
        <w:numPr>
          <w:ilvl w:val="1"/>
          <w:numId w:val="2"/>
        </w:numPr>
      </w:pPr>
      <w:r>
        <w:t>Is there any possible single-point failure that could causes a long (&gt;3 months) delay?</w:t>
      </w:r>
    </w:p>
    <w:p w:rsidR="00696E61" w:rsidRDefault="00696E61" w:rsidP="00696E61">
      <w:pPr>
        <w:pStyle w:val="ListParagraph"/>
        <w:ind w:left="1440"/>
      </w:pPr>
    </w:p>
    <w:p w:rsidR="00696E61" w:rsidRPr="00E43270" w:rsidRDefault="00EC325E" w:rsidP="00696E61">
      <w:pPr>
        <w:pStyle w:val="ListParagraph"/>
        <w:ind w:left="1440"/>
        <w:rPr>
          <w:b/>
        </w:rPr>
      </w:pPr>
      <w:r>
        <w:rPr>
          <w:b/>
        </w:rPr>
        <w:t>No, no single point failures were identified that could cause a &gt; 3-month delay.  However, it was noted that p</w:t>
      </w:r>
      <w:r w:rsidR="000A6098">
        <w:rPr>
          <w:b/>
        </w:rPr>
        <w:t>ower supply cont</w:t>
      </w:r>
      <w:r w:rsidR="00023FD1">
        <w:rPr>
          <w:b/>
        </w:rPr>
        <w:t xml:space="preserve">actors are old, and location and procurement of spares </w:t>
      </w:r>
      <w:r w:rsidR="00E43270" w:rsidRPr="00E43270">
        <w:rPr>
          <w:b/>
        </w:rPr>
        <w:t>co</w:t>
      </w:r>
      <w:r w:rsidR="008C7F7C">
        <w:rPr>
          <w:b/>
        </w:rPr>
        <w:t>uld cause a ~2-month</w:t>
      </w:r>
      <w:r w:rsidR="00023FD1">
        <w:rPr>
          <w:b/>
        </w:rPr>
        <w:t xml:space="preserve"> delay</w:t>
      </w:r>
      <w:r w:rsidR="00E43270" w:rsidRPr="00E43270">
        <w:rPr>
          <w:b/>
        </w:rPr>
        <w:t>.</w:t>
      </w:r>
    </w:p>
    <w:p w:rsidR="000A6301" w:rsidRDefault="000A6301" w:rsidP="000A6301"/>
    <w:p w:rsidR="000A6301" w:rsidRDefault="000A6301" w:rsidP="000A6301">
      <w:pPr>
        <w:pStyle w:val="ListParagraph"/>
        <w:numPr>
          <w:ilvl w:val="0"/>
          <w:numId w:val="2"/>
        </w:numPr>
      </w:pPr>
      <w:r>
        <w:t>Equipment and Design Documentation</w:t>
      </w:r>
    </w:p>
    <w:p w:rsidR="000A6301" w:rsidRDefault="000A6301" w:rsidP="000A6301">
      <w:pPr>
        <w:ind w:left="720"/>
      </w:pPr>
      <w:r>
        <w:t>Have the BNL investments (bot</w:t>
      </w:r>
      <w:r w:rsidR="00964463">
        <w:t>h</w:t>
      </w:r>
      <w:r>
        <w:t xml:space="preserve"> off-project and on-project) in cryogenic equipment been adequate to bring the vertical test facility to the cryogenic system availability needed for production testing of MQXFA magnets?  If not, what additional cryogenic equipment investments are recommended?  Does the quench detection and protection system design provide the necessary level of reliability for adequate equipment safety?</w:t>
      </w:r>
    </w:p>
    <w:p w:rsidR="000A6301" w:rsidRDefault="000A6301" w:rsidP="000A6301">
      <w:pPr>
        <w:ind w:left="720"/>
      </w:pPr>
      <w:r>
        <w:t>In particular:</w:t>
      </w:r>
    </w:p>
    <w:p w:rsidR="004661B4" w:rsidRDefault="000A6301" w:rsidP="002903B7">
      <w:pPr>
        <w:pStyle w:val="ListParagraph"/>
        <w:numPr>
          <w:ilvl w:val="0"/>
          <w:numId w:val="3"/>
        </w:numPr>
        <w:ind w:left="1440"/>
      </w:pPr>
      <w:r>
        <w:lastRenderedPageBreak/>
        <w:t>Is the purpose and scope of the equipment properly identified to sustain the estimated number of 3 training quenches per day for ~10 successive working days during production?</w:t>
      </w:r>
    </w:p>
    <w:p w:rsidR="002903B7" w:rsidRPr="002903B7" w:rsidRDefault="002903B7" w:rsidP="002903B7">
      <w:pPr>
        <w:pStyle w:val="ListParagraph"/>
        <w:ind w:left="1440"/>
      </w:pPr>
    </w:p>
    <w:p w:rsidR="002903B7" w:rsidRPr="002903B7" w:rsidRDefault="002903B7" w:rsidP="004661B4">
      <w:pPr>
        <w:pStyle w:val="ListParagraph"/>
        <w:ind w:left="1440"/>
        <w:rPr>
          <w:b/>
        </w:rPr>
      </w:pPr>
      <w:bookmarkStart w:id="0" w:name="x__Hlk520960507"/>
      <w:r w:rsidRPr="002903B7">
        <w:rPr>
          <w:rFonts w:ascii="Calibri" w:hAnsi="Calibri"/>
          <w:b/>
          <w:bCs/>
          <w:shd w:val="clear" w:color="auto" w:fill="FFFFFF"/>
        </w:rPr>
        <w:t xml:space="preserve">Yes, system modeling indicates that liquefaction from both the CTI 4000 and Linde 1610 into the storage </w:t>
      </w:r>
      <w:proofErr w:type="spellStart"/>
      <w:r w:rsidRPr="002903B7">
        <w:rPr>
          <w:rFonts w:ascii="Calibri" w:hAnsi="Calibri"/>
          <w:b/>
          <w:bCs/>
          <w:shd w:val="clear" w:color="auto" w:fill="FFFFFF"/>
        </w:rPr>
        <w:t>dewar</w:t>
      </w:r>
      <w:proofErr w:type="spellEnd"/>
      <w:r w:rsidRPr="002903B7">
        <w:rPr>
          <w:rFonts w:ascii="Calibri" w:hAnsi="Calibri"/>
          <w:b/>
          <w:bCs/>
          <w:shd w:val="clear" w:color="auto" w:fill="FFFFFF"/>
        </w:rPr>
        <w:t xml:space="preserve"> as a liquid buffer allows 3 quenches/day for 5 consecutive working days.  The storage </w:t>
      </w:r>
      <w:proofErr w:type="spellStart"/>
      <w:r w:rsidRPr="002903B7">
        <w:rPr>
          <w:rFonts w:ascii="Calibri" w:hAnsi="Calibri"/>
          <w:b/>
          <w:bCs/>
          <w:shd w:val="clear" w:color="auto" w:fill="FFFFFF"/>
        </w:rPr>
        <w:t>dewar</w:t>
      </w:r>
      <w:proofErr w:type="spellEnd"/>
      <w:r w:rsidRPr="002903B7">
        <w:rPr>
          <w:rFonts w:ascii="Calibri" w:hAnsi="Calibri"/>
          <w:b/>
          <w:bCs/>
          <w:shd w:val="clear" w:color="auto" w:fill="FFFFFF"/>
        </w:rPr>
        <w:t xml:space="preserve"> can then be refilled on the weekend to repeat the cycle. This precludes supplemental testing on the weekends.</w:t>
      </w:r>
      <w:bookmarkEnd w:id="0"/>
    </w:p>
    <w:p w:rsidR="004661B4" w:rsidRDefault="004661B4" w:rsidP="004661B4">
      <w:pPr>
        <w:pStyle w:val="ListParagraph"/>
        <w:ind w:left="1440"/>
      </w:pPr>
    </w:p>
    <w:p w:rsidR="000A6301" w:rsidRDefault="000A6301" w:rsidP="000A6301">
      <w:pPr>
        <w:pStyle w:val="ListParagraph"/>
        <w:numPr>
          <w:ilvl w:val="0"/>
          <w:numId w:val="3"/>
        </w:numPr>
        <w:ind w:left="1440"/>
      </w:pPr>
      <w:r>
        <w:t>Is the equipment ad</w:t>
      </w:r>
      <w:r w:rsidR="009C0FD5">
        <w:t>equate to sustain a magnet test</w:t>
      </w:r>
      <w:r>
        <w:t xml:space="preserve"> production rate of one magnet test every ~2 months?</w:t>
      </w:r>
    </w:p>
    <w:p w:rsidR="00A00C7B" w:rsidRDefault="00A00C7B" w:rsidP="00A00C7B">
      <w:pPr>
        <w:pStyle w:val="ListParagraph"/>
        <w:ind w:left="1440"/>
      </w:pPr>
    </w:p>
    <w:p w:rsidR="00A00C7B" w:rsidRPr="00A00C7B" w:rsidRDefault="00A00C7B" w:rsidP="00A00C7B">
      <w:pPr>
        <w:pStyle w:val="ListParagraph"/>
        <w:ind w:left="1440"/>
        <w:rPr>
          <w:b/>
        </w:rPr>
      </w:pPr>
      <w:r>
        <w:rPr>
          <w:b/>
        </w:rPr>
        <w:t xml:space="preserve">Yes, </w:t>
      </w:r>
      <w:r w:rsidR="00D66C51">
        <w:rPr>
          <w:b/>
        </w:rPr>
        <w:t>the equipment plus</w:t>
      </w:r>
      <w:r>
        <w:rPr>
          <w:b/>
        </w:rPr>
        <w:t xml:space="preserve"> the reduction of training quenches to</w:t>
      </w:r>
      <w:r w:rsidR="00D66C51">
        <w:rPr>
          <w:b/>
        </w:rPr>
        <w:t xml:space="preserve"> 25 per magnet results in a 38.5 day cold test duration.  Use of a second top hat will allow cold tests to take place back-to-back without waiting for test preparations and test breakdown to be completed.</w:t>
      </w:r>
      <w:r>
        <w:rPr>
          <w:b/>
        </w:rPr>
        <w:t xml:space="preserve"> </w:t>
      </w:r>
    </w:p>
    <w:p w:rsidR="00A00C7B" w:rsidRDefault="00A00C7B" w:rsidP="00A00C7B">
      <w:pPr>
        <w:pStyle w:val="ListParagraph"/>
        <w:ind w:left="1440"/>
      </w:pPr>
    </w:p>
    <w:p w:rsidR="000A6301" w:rsidRDefault="000A6301" w:rsidP="000A6301">
      <w:pPr>
        <w:pStyle w:val="ListParagraph"/>
        <w:numPr>
          <w:ilvl w:val="0"/>
          <w:numId w:val="3"/>
        </w:numPr>
        <w:ind w:left="1440"/>
      </w:pPr>
      <w:r>
        <w:t>Is the design of the system properly documented, including calculations, equipment drawings, material certifications, and test records?</w:t>
      </w:r>
    </w:p>
    <w:p w:rsidR="006768B0" w:rsidRDefault="006768B0" w:rsidP="006768B0">
      <w:pPr>
        <w:pStyle w:val="ListParagraph"/>
        <w:ind w:left="1440"/>
      </w:pPr>
    </w:p>
    <w:p w:rsidR="006768B0" w:rsidRPr="006768B0" w:rsidRDefault="00E61C76" w:rsidP="006768B0">
      <w:pPr>
        <w:pStyle w:val="ListParagraph"/>
        <w:ind w:left="1440"/>
        <w:rPr>
          <w:b/>
        </w:rPr>
      </w:pPr>
      <w:r>
        <w:rPr>
          <w:b/>
        </w:rPr>
        <w:t xml:space="preserve">Yes, </w:t>
      </w:r>
      <w:r w:rsidR="009D5C11">
        <w:rPr>
          <w:b/>
        </w:rPr>
        <w:t>mostly</w:t>
      </w:r>
      <w:r w:rsidR="00412173">
        <w:rPr>
          <w:b/>
        </w:rPr>
        <w:t xml:space="preserve">.  Calculations such as the helium usage model and predicted quench flow rates were presented, as were equipment 3-D models.  As an operating system, </w:t>
      </w:r>
      <w:r w:rsidR="00CA125B">
        <w:rPr>
          <w:b/>
        </w:rPr>
        <w:t xml:space="preserve">these items would have been </w:t>
      </w:r>
      <w:r w:rsidR="009A411C">
        <w:rPr>
          <w:b/>
        </w:rPr>
        <w:t xml:space="preserve">addressed during the </w:t>
      </w:r>
      <w:r>
        <w:rPr>
          <w:b/>
        </w:rPr>
        <w:t xml:space="preserve">previous successful </w:t>
      </w:r>
      <w:r w:rsidR="009A411C">
        <w:rPr>
          <w:b/>
        </w:rPr>
        <w:t xml:space="preserve">BNL </w:t>
      </w:r>
      <w:proofErr w:type="spellStart"/>
      <w:r w:rsidR="009A411C">
        <w:rPr>
          <w:b/>
        </w:rPr>
        <w:t>cryo</w:t>
      </w:r>
      <w:proofErr w:type="spellEnd"/>
      <w:r w:rsidR="009A411C">
        <w:rPr>
          <w:b/>
        </w:rPr>
        <w:t xml:space="preserve"> safety committee reviews.</w:t>
      </w:r>
      <w:r w:rsidR="009D5C11">
        <w:rPr>
          <w:b/>
        </w:rPr>
        <w:t xml:space="preserve">  Deficiencies were noted in the electrical system documentation, and resources are needed to address these.</w:t>
      </w:r>
    </w:p>
    <w:p w:rsidR="006768B0" w:rsidRDefault="006768B0" w:rsidP="006768B0">
      <w:pPr>
        <w:pStyle w:val="ListParagraph"/>
        <w:ind w:left="1440"/>
      </w:pPr>
    </w:p>
    <w:p w:rsidR="000A6301" w:rsidRDefault="000A6301" w:rsidP="000A6301">
      <w:pPr>
        <w:pStyle w:val="ListParagraph"/>
        <w:numPr>
          <w:ilvl w:val="0"/>
          <w:numId w:val="3"/>
        </w:numPr>
        <w:ind w:left="1440"/>
      </w:pPr>
      <w:r>
        <w:t>Is the plan for the final quench recovery system adequate to maximize He recovery after MQXFA quenches and prevent long test interruptions?</w:t>
      </w:r>
    </w:p>
    <w:p w:rsidR="00815FCD" w:rsidRDefault="00815FCD" w:rsidP="00815FCD">
      <w:pPr>
        <w:pStyle w:val="ListParagraph"/>
        <w:ind w:left="1440"/>
      </w:pPr>
    </w:p>
    <w:p w:rsidR="00815FCD" w:rsidRPr="00815FCD" w:rsidRDefault="00815FCD" w:rsidP="00815FCD">
      <w:pPr>
        <w:pStyle w:val="ListParagraph"/>
        <w:ind w:left="1440"/>
        <w:rPr>
          <w:b/>
        </w:rPr>
      </w:pPr>
      <w:r>
        <w:rPr>
          <w:b/>
        </w:rPr>
        <w:t xml:space="preserve">Yes.  Extensive analysis of operating data during quench testing </w:t>
      </w:r>
      <w:r w:rsidR="009A411C">
        <w:rPr>
          <w:b/>
        </w:rPr>
        <w:t>has provided an opportunity to calculate the quench mass flow rates that must be accommodated.</w:t>
      </w:r>
      <w:r w:rsidR="0054299F">
        <w:rPr>
          <w:b/>
        </w:rPr>
        <w:t xml:space="preserve">  The result</w:t>
      </w:r>
      <w:r w:rsidR="002900A0">
        <w:rPr>
          <w:b/>
        </w:rPr>
        <w:t>ing quench recovery system plan will maximize helium recovery and prevent long test interruptions.</w:t>
      </w:r>
    </w:p>
    <w:p w:rsidR="00815FCD" w:rsidRDefault="00815FCD" w:rsidP="00815FCD">
      <w:pPr>
        <w:pStyle w:val="ListParagraph"/>
        <w:ind w:left="1440"/>
      </w:pPr>
    </w:p>
    <w:p w:rsidR="007F7F53" w:rsidRDefault="000A6301" w:rsidP="007F7F53">
      <w:pPr>
        <w:pStyle w:val="ListParagraph"/>
        <w:numPr>
          <w:ilvl w:val="0"/>
          <w:numId w:val="3"/>
        </w:numPr>
        <w:ind w:left="1440"/>
      </w:pPr>
      <w:r>
        <w:t>Is the quench protection system design and documentation complete and appropriate?</w:t>
      </w:r>
    </w:p>
    <w:p w:rsidR="007F7F53" w:rsidRDefault="007F7F53" w:rsidP="007F7F53">
      <w:pPr>
        <w:pStyle w:val="ListParagraph"/>
        <w:ind w:left="1440"/>
      </w:pPr>
    </w:p>
    <w:p w:rsidR="007F7F53" w:rsidRDefault="000B4E75" w:rsidP="007F7F53">
      <w:pPr>
        <w:pStyle w:val="ListParagraph"/>
        <w:ind w:left="1440"/>
        <w:rPr>
          <w:b/>
        </w:rPr>
      </w:pPr>
      <w:r>
        <w:rPr>
          <w:b/>
        </w:rPr>
        <w:t>T</w:t>
      </w:r>
      <w:r w:rsidR="00FD7D3B">
        <w:rPr>
          <w:b/>
        </w:rPr>
        <w:t xml:space="preserve">he design is </w:t>
      </w:r>
      <w:r>
        <w:rPr>
          <w:b/>
        </w:rPr>
        <w:t xml:space="preserve">partially </w:t>
      </w:r>
      <w:r w:rsidR="00FD7D3B">
        <w:rPr>
          <w:b/>
        </w:rPr>
        <w:t>complete.</w:t>
      </w:r>
      <w:r>
        <w:rPr>
          <w:b/>
        </w:rPr>
        <w:t xml:space="preserve">  There are potential issues with redundant voltage taps for the quench detection and how ground faults are interlocked.</w:t>
      </w:r>
    </w:p>
    <w:p w:rsidR="00FD7D3B" w:rsidRDefault="00FD7D3B" w:rsidP="007F7F53">
      <w:pPr>
        <w:pStyle w:val="ListParagraph"/>
        <w:ind w:left="1440"/>
        <w:rPr>
          <w:b/>
        </w:rPr>
      </w:pPr>
    </w:p>
    <w:p w:rsidR="00FD7D3B" w:rsidRPr="007F7F53" w:rsidRDefault="00FD7D3B" w:rsidP="007F7F53">
      <w:pPr>
        <w:pStyle w:val="ListParagraph"/>
        <w:ind w:left="1440"/>
        <w:rPr>
          <w:b/>
        </w:rPr>
      </w:pPr>
      <w:r>
        <w:rPr>
          <w:b/>
        </w:rPr>
        <w:t>No, formal documentation on the electrical systems for quench protection is not complete.  This also includes formal configuration control for quench detection software.</w:t>
      </w:r>
    </w:p>
    <w:p w:rsidR="007F7F53" w:rsidRDefault="007F7F53" w:rsidP="007F7F53">
      <w:pPr>
        <w:pStyle w:val="ListParagraph"/>
        <w:ind w:left="1440"/>
      </w:pPr>
    </w:p>
    <w:p w:rsidR="000A6301" w:rsidRDefault="000A6301" w:rsidP="00420BFD">
      <w:pPr>
        <w:pStyle w:val="ListParagraph"/>
        <w:keepNext/>
        <w:numPr>
          <w:ilvl w:val="0"/>
          <w:numId w:val="3"/>
        </w:numPr>
        <w:ind w:left="1440"/>
      </w:pPr>
      <w:r>
        <w:lastRenderedPageBreak/>
        <w:t>Is the cost and schedule estimate for the deployment of the Vertical Magnet Test system credible?</w:t>
      </w:r>
    </w:p>
    <w:p w:rsidR="00776D89" w:rsidRDefault="00776D89" w:rsidP="00420BFD">
      <w:pPr>
        <w:pStyle w:val="ListParagraph"/>
        <w:keepNext/>
        <w:ind w:left="1440" w:hanging="360"/>
      </w:pPr>
    </w:p>
    <w:p w:rsidR="00776D89" w:rsidRPr="00776D89" w:rsidRDefault="00776D89" w:rsidP="00776D89">
      <w:pPr>
        <w:pStyle w:val="ListParagraph"/>
        <w:ind w:left="1440"/>
        <w:rPr>
          <w:b/>
        </w:rPr>
      </w:pPr>
      <w:r>
        <w:rPr>
          <w:b/>
        </w:rPr>
        <w:t>Yes, cost and schedule estimates are credible because they are based on previous experience, previous procurements, current utility rates, and current cryogen prices.</w:t>
      </w:r>
    </w:p>
    <w:p w:rsidR="000A6301" w:rsidRDefault="000A6301" w:rsidP="000A6301"/>
    <w:p w:rsidR="000A6301" w:rsidRDefault="000A6301" w:rsidP="009135E2">
      <w:pPr>
        <w:pStyle w:val="ListParagraph"/>
        <w:keepNext/>
        <w:numPr>
          <w:ilvl w:val="0"/>
          <w:numId w:val="2"/>
        </w:numPr>
      </w:pPr>
      <w:r>
        <w:t>Personnel</w:t>
      </w:r>
    </w:p>
    <w:p w:rsidR="000A6301" w:rsidRDefault="009135E2" w:rsidP="000A6301">
      <w:pPr>
        <w:ind w:left="720"/>
      </w:pPr>
      <w:r>
        <w:t>Is the BNL test</w:t>
      </w:r>
      <w:r w:rsidR="000A6301">
        <w:t xml:space="preserve"> </w:t>
      </w:r>
      <w:r>
        <w:t>facility cryogenic team properl</w:t>
      </w:r>
      <w:r w:rsidR="000A6301">
        <w:t>y staffed with individuals that have the required skills to sustain the planned schedule of MQXFA magnet testing without delays because of unavailability of key personnel resources?</w:t>
      </w:r>
    </w:p>
    <w:p w:rsidR="000A6301" w:rsidRDefault="000A6301" w:rsidP="000A6301">
      <w:pPr>
        <w:ind w:left="720"/>
      </w:pPr>
      <w:r>
        <w:t>In particular:</w:t>
      </w:r>
    </w:p>
    <w:p w:rsidR="000A6301" w:rsidRDefault="000A6301" w:rsidP="000A6301">
      <w:pPr>
        <w:pStyle w:val="ListParagraph"/>
        <w:numPr>
          <w:ilvl w:val="0"/>
          <w:numId w:val="4"/>
        </w:numPr>
        <w:ind w:left="1440"/>
      </w:pPr>
      <w:r>
        <w:t>Are plans to maintain He purification in place (or to act proactively on He purity issues) properly developed?</w:t>
      </w:r>
    </w:p>
    <w:p w:rsidR="007F7F53" w:rsidRDefault="007F7F53" w:rsidP="007F7F53">
      <w:pPr>
        <w:pStyle w:val="ListParagraph"/>
        <w:ind w:left="1440"/>
      </w:pPr>
    </w:p>
    <w:p w:rsidR="007F7F53" w:rsidRPr="008440EB" w:rsidRDefault="007F7F53" w:rsidP="007F7F53">
      <w:pPr>
        <w:pStyle w:val="ListParagraph"/>
        <w:ind w:left="1440"/>
        <w:rPr>
          <w:b/>
        </w:rPr>
      </w:pPr>
      <w:r w:rsidRPr="008440EB">
        <w:rPr>
          <w:b/>
        </w:rPr>
        <w:t xml:space="preserve">Yes, the purifier operating procedures include regeneration steps.  Contamination issues are otherwise dealt with through system design (quench relief system and quench recovery system to eliminate burst disk rupture, purification of pumped flow, and plans to keep the storage </w:t>
      </w:r>
      <w:proofErr w:type="spellStart"/>
      <w:r w:rsidRPr="008440EB">
        <w:rPr>
          <w:b/>
        </w:rPr>
        <w:t>dewars</w:t>
      </w:r>
      <w:proofErr w:type="spellEnd"/>
      <w:r w:rsidRPr="008440EB">
        <w:rPr>
          <w:b/>
        </w:rPr>
        <w:t xml:space="preserve"> cold </w:t>
      </w:r>
      <w:r w:rsidR="00085664">
        <w:rPr>
          <w:b/>
        </w:rPr>
        <w:t xml:space="preserve">between magnet tests </w:t>
      </w:r>
      <w:r w:rsidRPr="008440EB">
        <w:rPr>
          <w:b/>
        </w:rPr>
        <w:t xml:space="preserve">using the new </w:t>
      </w:r>
      <w:r w:rsidR="006D7EFF">
        <w:rPr>
          <w:b/>
        </w:rPr>
        <w:t xml:space="preserve">PNNL </w:t>
      </w:r>
      <w:r w:rsidRPr="008440EB">
        <w:rPr>
          <w:b/>
        </w:rPr>
        <w:t>liquefier).</w:t>
      </w:r>
    </w:p>
    <w:p w:rsidR="007F7F53" w:rsidRDefault="007F7F53" w:rsidP="007F7F53">
      <w:pPr>
        <w:pStyle w:val="ListParagraph"/>
        <w:ind w:left="1440"/>
      </w:pPr>
    </w:p>
    <w:p w:rsidR="000A6301" w:rsidRDefault="000A6301" w:rsidP="000A6301">
      <w:pPr>
        <w:pStyle w:val="ListParagraph"/>
        <w:numPr>
          <w:ilvl w:val="0"/>
          <w:numId w:val="4"/>
        </w:numPr>
        <w:ind w:left="1440"/>
      </w:pPr>
      <w:r>
        <w:t>Are operator shifts viable to ensure at least 3 training quenches/day for ~10 working days during production testing?</w:t>
      </w:r>
    </w:p>
    <w:p w:rsidR="009C0FD5" w:rsidRDefault="009C0FD5" w:rsidP="009C0FD5">
      <w:pPr>
        <w:pStyle w:val="ListParagraph"/>
        <w:ind w:left="1440"/>
      </w:pPr>
    </w:p>
    <w:p w:rsidR="009C0FD5" w:rsidRDefault="00DC7470" w:rsidP="009C0FD5">
      <w:pPr>
        <w:pStyle w:val="ListParagraph"/>
        <w:ind w:left="1440"/>
        <w:rPr>
          <w:b/>
        </w:rPr>
      </w:pPr>
      <w:r>
        <w:rPr>
          <w:b/>
        </w:rPr>
        <w:t xml:space="preserve">No.  The test facility currently has one </w:t>
      </w:r>
      <w:proofErr w:type="spellStart"/>
      <w:r>
        <w:rPr>
          <w:b/>
        </w:rPr>
        <w:t>cryo</w:t>
      </w:r>
      <w:proofErr w:type="spellEnd"/>
      <w:r>
        <w:rPr>
          <w:b/>
        </w:rPr>
        <w:t xml:space="preserve"> operator, and there are plans to hire a second </w:t>
      </w:r>
      <w:proofErr w:type="spellStart"/>
      <w:r>
        <w:rPr>
          <w:b/>
        </w:rPr>
        <w:t>cryo</w:t>
      </w:r>
      <w:proofErr w:type="spellEnd"/>
      <w:r>
        <w:rPr>
          <w:b/>
        </w:rPr>
        <w:t xml:space="preserve"> operator.  To support </w:t>
      </w:r>
      <w:r w:rsidR="00C7512F">
        <w:rPr>
          <w:b/>
        </w:rPr>
        <w:t xml:space="preserve">two </w:t>
      </w:r>
      <w:proofErr w:type="spellStart"/>
      <w:r w:rsidR="00C7512F">
        <w:rPr>
          <w:b/>
        </w:rPr>
        <w:t>cryo</w:t>
      </w:r>
      <w:proofErr w:type="spellEnd"/>
      <w:r w:rsidR="00C7512F">
        <w:rPr>
          <w:b/>
        </w:rPr>
        <w:t xml:space="preserve"> operations shifts daily, a third </w:t>
      </w:r>
      <w:proofErr w:type="spellStart"/>
      <w:r w:rsidR="00C7512F">
        <w:rPr>
          <w:b/>
        </w:rPr>
        <w:t>cryo</w:t>
      </w:r>
      <w:proofErr w:type="spellEnd"/>
      <w:r w:rsidR="00C7512F">
        <w:rPr>
          <w:b/>
        </w:rPr>
        <w:t xml:space="preserve"> operator should be hired </w:t>
      </w:r>
      <w:r w:rsidR="00EE0BCB">
        <w:rPr>
          <w:b/>
        </w:rPr>
        <w:t xml:space="preserve">or cross-train other SMD operational staff </w:t>
      </w:r>
      <w:r w:rsidR="00C7512F">
        <w:rPr>
          <w:b/>
        </w:rPr>
        <w:t>to minimize reliance on a RHIC operator as back-up.</w:t>
      </w:r>
    </w:p>
    <w:p w:rsidR="00BF79B8" w:rsidRDefault="00BF79B8" w:rsidP="009C0FD5">
      <w:pPr>
        <w:pStyle w:val="ListParagraph"/>
        <w:ind w:left="1440"/>
        <w:rPr>
          <w:b/>
        </w:rPr>
      </w:pPr>
    </w:p>
    <w:p w:rsidR="00BF79B8" w:rsidRPr="009C0FD5" w:rsidRDefault="00BF79B8" w:rsidP="009C0FD5">
      <w:pPr>
        <w:pStyle w:val="ListParagraph"/>
        <w:ind w:left="1440"/>
        <w:rPr>
          <w:b/>
        </w:rPr>
      </w:pPr>
      <w:r>
        <w:rPr>
          <w:b/>
        </w:rPr>
        <w:t>There is a potential issue with staffing for magnet test operators during production testing.  Cross-training will be critical for maintaining the schedule.</w:t>
      </w:r>
    </w:p>
    <w:p w:rsidR="009C0FD5" w:rsidRDefault="009C0FD5" w:rsidP="009C0FD5">
      <w:pPr>
        <w:pStyle w:val="ListParagraph"/>
        <w:ind w:left="1440"/>
      </w:pPr>
    </w:p>
    <w:p w:rsidR="000A6301" w:rsidRDefault="000A6301" w:rsidP="000A6301">
      <w:pPr>
        <w:pStyle w:val="ListParagraph"/>
        <w:numPr>
          <w:ilvl w:val="0"/>
          <w:numId w:val="4"/>
        </w:numPr>
        <w:ind w:left="1440"/>
      </w:pPr>
      <w:r>
        <w:t>What, if any, additional cryogenic personnel resources are recommended?</w:t>
      </w:r>
    </w:p>
    <w:p w:rsidR="006259A1" w:rsidRDefault="006259A1" w:rsidP="006259A1">
      <w:pPr>
        <w:pStyle w:val="ListParagraph"/>
        <w:ind w:left="1440"/>
      </w:pPr>
    </w:p>
    <w:p w:rsidR="006259A1" w:rsidRDefault="006259A1" w:rsidP="006259A1">
      <w:pPr>
        <w:pStyle w:val="ListParagraph"/>
        <w:ind w:left="1440"/>
        <w:rPr>
          <w:b/>
        </w:rPr>
      </w:pPr>
      <w:r w:rsidRPr="006259A1">
        <w:rPr>
          <w:b/>
        </w:rPr>
        <w:t xml:space="preserve">Listed critical personnel did not include any cryogenic or cryo-mechanical engineers.  </w:t>
      </w:r>
      <w:r w:rsidR="00815FCD">
        <w:rPr>
          <w:b/>
        </w:rPr>
        <w:t>Primary and back-up engineers need to be identified.</w:t>
      </w:r>
    </w:p>
    <w:p w:rsidR="005831F4" w:rsidRDefault="005831F4" w:rsidP="006259A1">
      <w:pPr>
        <w:pStyle w:val="ListParagraph"/>
        <w:ind w:left="1440"/>
        <w:rPr>
          <w:b/>
        </w:rPr>
      </w:pPr>
    </w:p>
    <w:p w:rsidR="005831F4" w:rsidRPr="006259A1" w:rsidRDefault="005831F4" w:rsidP="006259A1">
      <w:pPr>
        <w:pStyle w:val="ListParagraph"/>
        <w:ind w:left="1440"/>
        <w:rPr>
          <w:b/>
        </w:rPr>
      </w:pPr>
      <w:r>
        <w:rPr>
          <w:b/>
        </w:rPr>
        <w:t>See also response to Charge 4b.</w:t>
      </w:r>
    </w:p>
    <w:p w:rsidR="006259A1" w:rsidRDefault="006259A1" w:rsidP="000A6301"/>
    <w:p w:rsidR="000A6301" w:rsidRDefault="000A6301" w:rsidP="000A6301">
      <w:pPr>
        <w:pStyle w:val="ListParagraph"/>
        <w:numPr>
          <w:ilvl w:val="0"/>
          <w:numId w:val="2"/>
        </w:numPr>
      </w:pPr>
      <w:r>
        <w:t>Operations</w:t>
      </w:r>
    </w:p>
    <w:p w:rsidR="000A6301" w:rsidRDefault="000A6301" w:rsidP="000A6301">
      <w:pPr>
        <w:pStyle w:val="ListParagraph"/>
      </w:pPr>
      <w:r>
        <w:t>Are all operational issues being properly addressed for this stage of the Project?</w:t>
      </w:r>
    </w:p>
    <w:p w:rsidR="000A6301" w:rsidRDefault="000A6301" w:rsidP="000A6301">
      <w:pPr>
        <w:pStyle w:val="ListParagraph"/>
      </w:pPr>
      <w:r>
        <w:lastRenderedPageBreak/>
        <w:t>In particular:</w:t>
      </w:r>
    </w:p>
    <w:p w:rsidR="000A6301" w:rsidRDefault="000A6301" w:rsidP="000A6301">
      <w:pPr>
        <w:pStyle w:val="ListParagraph"/>
        <w:numPr>
          <w:ilvl w:val="0"/>
          <w:numId w:val="5"/>
        </w:numPr>
        <w:ind w:left="1440"/>
      </w:pPr>
      <w:r>
        <w:t>Are the necessary cryogenic and quench protection system operating procedures and training in place for operational readiness of the MQXFA test facility?</w:t>
      </w:r>
    </w:p>
    <w:p w:rsidR="00615D27" w:rsidRDefault="00615D27" w:rsidP="00615D27">
      <w:pPr>
        <w:pStyle w:val="ListParagraph"/>
        <w:ind w:left="1440"/>
      </w:pPr>
    </w:p>
    <w:p w:rsidR="00615D27" w:rsidRDefault="00B30C12" w:rsidP="00615D27">
      <w:pPr>
        <w:pStyle w:val="ListParagraph"/>
        <w:ind w:left="1440"/>
        <w:rPr>
          <w:b/>
        </w:rPr>
      </w:pPr>
      <w:r>
        <w:rPr>
          <w:b/>
        </w:rPr>
        <w:t>Yes, cryogenic o</w:t>
      </w:r>
      <w:r w:rsidR="00615D27" w:rsidRPr="00DC64B2">
        <w:rPr>
          <w:b/>
        </w:rPr>
        <w:t xml:space="preserve">perating procedures </w:t>
      </w:r>
      <w:r w:rsidR="00DC64B2" w:rsidRPr="00DC64B2">
        <w:rPr>
          <w:b/>
        </w:rPr>
        <w:t>(</w:t>
      </w:r>
      <w:r w:rsidR="00EB0949">
        <w:rPr>
          <w:b/>
        </w:rPr>
        <w:t xml:space="preserve">which are </w:t>
      </w:r>
      <w:r w:rsidR="00DC64B2" w:rsidRPr="00DC64B2">
        <w:rPr>
          <w:b/>
        </w:rPr>
        <w:t xml:space="preserve">controlled documents) </w:t>
      </w:r>
      <w:r w:rsidR="00615D27" w:rsidRPr="00DC64B2">
        <w:rPr>
          <w:b/>
        </w:rPr>
        <w:t xml:space="preserve">for the purifiers, Test Dewar #3, Test Dewar #2, and Nash </w:t>
      </w:r>
      <w:r w:rsidR="00DC64B2" w:rsidRPr="00DC64B2">
        <w:rPr>
          <w:b/>
        </w:rPr>
        <w:t>refrigeration pumps were provided to the review panel.  Each procedure lists prerequisite training.</w:t>
      </w:r>
      <w:r w:rsidR="00520165">
        <w:rPr>
          <w:b/>
        </w:rPr>
        <w:t xml:space="preserve">  The run plan supplies the necessary information for quench protection systems.</w:t>
      </w:r>
    </w:p>
    <w:p w:rsidR="00432C05" w:rsidRDefault="00432C05" w:rsidP="00615D27">
      <w:pPr>
        <w:pStyle w:val="ListParagraph"/>
        <w:ind w:left="1440"/>
        <w:rPr>
          <w:b/>
        </w:rPr>
      </w:pPr>
    </w:p>
    <w:p w:rsidR="00432C05" w:rsidRPr="00DC64B2" w:rsidRDefault="00432C05" w:rsidP="00615D27">
      <w:pPr>
        <w:pStyle w:val="ListParagraph"/>
        <w:ind w:left="1440"/>
        <w:rPr>
          <w:b/>
        </w:rPr>
      </w:pPr>
      <w:r>
        <w:rPr>
          <w:b/>
        </w:rPr>
        <w:t>A list of training certifications relevant to magnet testing was also provided.</w:t>
      </w:r>
    </w:p>
    <w:p w:rsidR="00615D27" w:rsidRDefault="00615D27" w:rsidP="00615D27">
      <w:pPr>
        <w:pStyle w:val="ListParagraph"/>
        <w:ind w:left="1440"/>
      </w:pPr>
    </w:p>
    <w:p w:rsidR="000A6301" w:rsidRDefault="000A6301" w:rsidP="000A6301">
      <w:pPr>
        <w:pStyle w:val="ListParagraph"/>
        <w:numPr>
          <w:ilvl w:val="0"/>
          <w:numId w:val="5"/>
        </w:numPr>
        <w:ind w:left="1440"/>
      </w:pPr>
      <w:r>
        <w:t>Is an appropriate e-log or other electronic “action-capturing” system available and operational for quick review and assessment of system configuration, probes readout, and daily activities?</w:t>
      </w:r>
    </w:p>
    <w:p w:rsidR="00B4000A" w:rsidRDefault="00B4000A" w:rsidP="00B4000A">
      <w:pPr>
        <w:pStyle w:val="ListParagraph"/>
        <w:ind w:left="1440"/>
      </w:pPr>
    </w:p>
    <w:p w:rsidR="00B4000A" w:rsidRPr="00B4000A" w:rsidRDefault="00345BC4" w:rsidP="00B4000A">
      <w:pPr>
        <w:pStyle w:val="ListParagraph"/>
        <w:ind w:left="1440"/>
        <w:rPr>
          <w:b/>
        </w:rPr>
      </w:pPr>
      <w:r>
        <w:rPr>
          <w:b/>
        </w:rPr>
        <w:t>No.  Information is collected and distributed using a variety of tools, including manual</w:t>
      </w:r>
      <w:r w:rsidR="00174326">
        <w:rPr>
          <w:b/>
        </w:rPr>
        <w:t xml:space="preserve"> operations</w:t>
      </w:r>
      <w:r>
        <w:rPr>
          <w:b/>
        </w:rPr>
        <w:t>.  Some d</w:t>
      </w:r>
      <w:r w:rsidR="00B4000A">
        <w:rPr>
          <w:b/>
        </w:rPr>
        <w:t>ata files are stored in a Google Drive or Google Team Drive.</w:t>
      </w:r>
      <w:r w:rsidR="00461311">
        <w:rPr>
          <w:b/>
        </w:rPr>
        <w:t xml:space="preserve">  </w:t>
      </w:r>
      <w:r>
        <w:rPr>
          <w:b/>
        </w:rPr>
        <w:t xml:space="preserve">Operators record event in a manual logbook.  </w:t>
      </w:r>
      <w:r w:rsidR="00461311">
        <w:rPr>
          <w:b/>
        </w:rPr>
        <w:t>A test e-log is being discussed and designed to provide more frequent distribution of the day’s events and results.</w:t>
      </w:r>
    </w:p>
    <w:p w:rsidR="00B4000A" w:rsidRDefault="00B4000A" w:rsidP="00B4000A">
      <w:pPr>
        <w:pStyle w:val="ListParagraph"/>
        <w:ind w:left="1440"/>
      </w:pPr>
    </w:p>
    <w:p w:rsidR="000A6301" w:rsidRDefault="000A6301" w:rsidP="000A6301">
      <w:pPr>
        <w:pStyle w:val="ListParagraph"/>
        <w:numPr>
          <w:ilvl w:val="0"/>
          <w:numId w:val="5"/>
        </w:numPr>
        <w:ind w:left="1440"/>
      </w:pPr>
      <w:r>
        <w:t>Is there an adequate cryogenic system maintenance plan in place to minimize unscheduled downtime?</w:t>
      </w:r>
    </w:p>
    <w:p w:rsidR="003D0BD6" w:rsidRDefault="003D0BD6" w:rsidP="003D0BD6">
      <w:pPr>
        <w:pStyle w:val="ListParagraph"/>
        <w:ind w:left="1440"/>
      </w:pPr>
    </w:p>
    <w:p w:rsidR="00345BC4" w:rsidRDefault="00345BC4" w:rsidP="003D0BD6">
      <w:pPr>
        <w:pStyle w:val="ListParagraph"/>
        <w:ind w:left="1440"/>
        <w:rPr>
          <w:b/>
        </w:rPr>
      </w:pPr>
      <w:r>
        <w:rPr>
          <w:b/>
        </w:rPr>
        <w:t>Yes, a maintenance plan (including maintenance intervals) focusing on reciprocating machinery has been developed.</w:t>
      </w:r>
    </w:p>
    <w:p w:rsidR="00345BC4" w:rsidRDefault="00345BC4" w:rsidP="003D0BD6">
      <w:pPr>
        <w:pStyle w:val="ListParagraph"/>
        <w:ind w:left="1440"/>
        <w:rPr>
          <w:b/>
        </w:rPr>
      </w:pPr>
    </w:p>
    <w:p w:rsidR="003D0BD6" w:rsidRPr="003D0BD6" w:rsidRDefault="00345BC4" w:rsidP="003D0BD6">
      <w:pPr>
        <w:pStyle w:val="ListParagraph"/>
        <w:ind w:left="1440"/>
        <w:rPr>
          <w:b/>
          <w:color w:val="FF0000"/>
        </w:rPr>
      </w:pPr>
      <w:r>
        <w:rPr>
          <w:b/>
        </w:rPr>
        <w:t>In addition, a short</w:t>
      </w:r>
      <w:r w:rsidR="003D0BD6" w:rsidRPr="003D0BD6">
        <w:rPr>
          <w:b/>
        </w:rPr>
        <w:t xml:space="preserve"> cryogenics maintenance period is planned between </w:t>
      </w:r>
      <w:r w:rsidR="00CC451C">
        <w:rPr>
          <w:b/>
        </w:rPr>
        <w:t>every other</w:t>
      </w:r>
      <w:r w:rsidR="003D0BD6" w:rsidRPr="003D0BD6">
        <w:rPr>
          <w:b/>
        </w:rPr>
        <w:t xml:space="preserve"> production ma</w:t>
      </w:r>
      <w:r>
        <w:rPr>
          <w:b/>
        </w:rPr>
        <w:t>gnet test.</w:t>
      </w:r>
    </w:p>
    <w:p w:rsidR="003D0BD6" w:rsidRDefault="003D0BD6" w:rsidP="003D0BD6">
      <w:pPr>
        <w:pStyle w:val="ListParagraph"/>
        <w:ind w:left="1440"/>
      </w:pPr>
    </w:p>
    <w:p w:rsidR="000A6301" w:rsidRDefault="000A6301" w:rsidP="000A6301">
      <w:pPr>
        <w:pStyle w:val="ListParagraph"/>
        <w:numPr>
          <w:ilvl w:val="0"/>
          <w:numId w:val="5"/>
        </w:numPr>
        <w:ind w:left="1440"/>
      </w:pPr>
      <w:r>
        <w:t>Is there an adequate quench protection system maintenance plan in place to minimize unscheduled downtime?</w:t>
      </w:r>
    </w:p>
    <w:p w:rsidR="00FD6E92" w:rsidRDefault="00FD6E92" w:rsidP="00FD6E92">
      <w:pPr>
        <w:pStyle w:val="ListParagraph"/>
        <w:ind w:left="1440"/>
      </w:pPr>
    </w:p>
    <w:p w:rsidR="00FD6E92" w:rsidRPr="00FD6E92" w:rsidRDefault="00EB0949" w:rsidP="00FD6E92">
      <w:pPr>
        <w:pStyle w:val="ListParagraph"/>
        <w:ind w:left="1440"/>
        <w:rPr>
          <w:b/>
        </w:rPr>
      </w:pPr>
      <w:r>
        <w:rPr>
          <w:b/>
        </w:rPr>
        <w:t>No, there is no plan in place but the project relies heavily on system performance monitoring and pre-test system check-outs and verifications.</w:t>
      </w:r>
    </w:p>
    <w:p w:rsidR="00FD6E92" w:rsidRDefault="00FD6E92" w:rsidP="00FD6E92">
      <w:pPr>
        <w:pStyle w:val="ListParagraph"/>
        <w:ind w:left="1440"/>
      </w:pPr>
    </w:p>
    <w:p w:rsidR="00FB1624" w:rsidRDefault="000A6301" w:rsidP="00FB1624">
      <w:pPr>
        <w:pStyle w:val="ListParagraph"/>
        <w:numPr>
          <w:ilvl w:val="0"/>
          <w:numId w:val="5"/>
        </w:numPr>
        <w:ind w:left="1440"/>
      </w:pPr>
      <w:r>
        <w:t>Is the cost and schedule estimate for operations of the Vertical Magnet Test system during production credible?</w:t>
      </w:r>
    </w:p>
    <w:p w:rsidR="00FB1624" w:rsidRDefault="00FB1624" w:rsidP="00FB1624">
      <w:pPr>
        <w:ind w:left="1440"/>
        <w:rPr>
          <w:b/>
        </w:rPr>
      </w:pPr>
      <w:r>
        <w:rPr>
          <w:b/>
        </w:rPr>
        <w:t>Yes, cost and schedule estimates are credible because they are based on previous experience, previous procurements, current utility rates, and current cryogen prices.</w:t>
      </w:r>
    </w:p>
    <w:p w:rsidR="00CB3D69" w:rsidRDefault="00CB3D69" w:rsidP="00FB1624">
      <w:pPr>
        <w:ind w:left="1440"/>
      </w:pPr>
      <w:r>
        <w:rPr>
          <w:b/>
        </w:rPr>
        <w:t xml:space="preserve">It was noted that the schedule includes </w:t>
      </w:r>
      <w:r w:rsidR="00A84240">
        <w:rPr>
          <w:b/>
        </w:rPr>
        <w:t xml:space="preserve">2 days of </w:t>
      </w:r>
      <w:r>
        <w:rPr>
          <w:b/>
        </w:rPr>
        <w:t>cryogenic maintenance after</w:t>
      </w:r>
      <w:r w:rsidR="00A84240">
        <w:rPr>
          <w:b/>
        </w:rPr>
        <w:t xml:space="preserve"> each magnet test rather than 4 days of cryogenic maintenance after every other magnet test.</w:t>
      </w:r>
    </w:p>
    <w:p w:rsidR="000A6301" w:rsidRDefault="000A6301" w:rsidP="000A6301"/>
    <w:p w:rsidR="000A6301" w:rsidRDefault="000A6301" w:rsidP="000A6301">
      <w:pPr>
        <w:pStyle w:val="ListParagraph"/>
        <w:numPr>
          <w:ilvl w:val="0"/>
          <w:numId w:val="2"/>
        </w:numPr>
      </w:pPr>
      <w:r>
        <w:lastRenderedPageBreak/>
        <w:t>Safety</w:t>
      </w:r>
    </w:p>
    <w:p w:rsidR="000A6301" w:rsidRDefault="000A6301" w:rsidP="000A6301">
      <w:pPr>
        <w:pStyle w:val="ListParagraph"/>
        <w:numPr>
          <w:ilvl w:val="1"/>
          <w:numId w:val="2"/>
        </w:numPr>
      </w:pPr>
      <w:r>
        <w:t>Is there a written Hazard Analysis?</w:t>
      </w:r>
    </w:p>
    <w:p w:rsidR="001544BD" w:rsidRDefault="001544BD" w:rsidP="001544BD">
      <w:pPr>
        <w:pStyle w:val="ListParagraph"/>
        <w:ind w:left="1440"/>
      </w:pPr>
    </w:p>
    <w:p w:rsidR="001544BD" w:rsidRDefault="00E61C76" w:rsidP="001544BD">
      <w:pPr>
        <w:pStyle w:val="ListParagraph"/>
        <w:ind w:left="1440"/>
        <w:rPr>
          <w:b/>
        </w:rPr>
      </w:pPr>
      <w:r>
        <w:rPr>
          <w:b/>
        </w:rPr>
        <w:t xml:space="preserve">Yes, </w:t>
      </w:r>
      <w:r w:rsidR="001544BD" w:rsidRPr="00934797">
        <w:rPr>
          <w:b/>
        </w:rPr>
        <w:t xml:space="preserve">a written Hazard Analysis exists.  </w:t>
      </w:r>
      <w:r w:rsidR="00934797" w:rsidRPr="00934797">
        <w:rPr>
          <w:b/>
        </w:rPr>
        <w:t>The identified hazards were listed, and the methodology for risk assessment calculations was presented.</w:t>
      </w:r>
      <w:r w:rsidR="00ED4C2C">
        <w:rPr>
          <w:b/>
        </w:rPr>
        <w:t xml:space="preserve">  </w:t>
      </w:r>
      <w:r>
        <w:rPr>
          <w:b/>
        </w:rPr>
        <w:t xml:space="preserve">BNL collaborated </w:t>
      </w:r>
      <w:r w:rsidR="00ED4C2C">
        <w:rPr>
          <w:b/>
        </w:rPr>
        <w:t>with FNAL and LBNL to generate a proje</w:t>
      </w:r>
      <w:r>
        <w:rPr>
          <w:b/>
        </w:rPr>
        <w:t>ct hazard analysis.  A</w:t>
      </w:r>
      <w:r w:rsidR="00ED4C2C">
        <w:rPr>
          <w:b/>
        </w:rPr>
        <w:t xml:space="preserve"> BNL-specific HA</w:t>
      </w:r>
      <w:r>
        <w:rPr>
          <w:b/>
        </w:rPr>
        <w:t xml:space="preserve"> was also produced</w:t>
      </w:r>
      <w:r w:rsidR="00ED4C2C">
        <w:rPr>
          <w:b/>
        </w:rPr>
        <w:t>.</w:t>
      </w:r>
    </w:p>
    <w:p w:rsidR="005144CC" w:rsidRDefault="005144CC" w:rsidP="001544BD">
      <w:pPr>
        <w:pStyle w:val="ListParagraph"/>
        <w:ind w:left="1440"/>
        <w:rPr>
          <w:b/>
        </w:rPr>
      </w:pPr>
    </w:p>
    <w:p w:rsidR="005144CC" w:rsidRPr="00934797" w:rsidRDefault="005144CC" w:rsidP="001544BD">
      <w:pPr>
        <w:pStyle w:val="ListParagraph"/>
        <w:ind w:left="1440"/>
        <w:rPr>
          <w:b/>
        </w:rPr>
      </w:pPr>
      <w:r>
        <w:rPr>
          <w:b/>
        </w:rPr>
        <w:t xml:space="preserve">Work planning such as job-specific hazard analyses/procedures for operations such as magnet up-righting and magnet installation into the test </w:t>
      </w:r>
      <w:proofErr w:type="spellStart"/>
      <w:r>
        <w:rPr>
          <w:b/>
        </w:rPr>
        <w:t>dewar</w:t>
      </w:r>
      <w:proofErr w:type="spellEnd"/>
      <w:r w:rsidR="003B6130">
        <w:rPr>
          <w:b/>
        </w:rPr>
        <w:t xml:space="preserve"> are captured by the travelers</w:t>
      </w:r>
      <w:r>
        <w:rPr>
          <w:b/>
        </w:rPr>
        <w:t>.</w:t>
      </w:r>
      <w:r w:rsidR="003B6130">
        <w:rPr>
          <w:b/>
        </w:rPr>
        <w:t xml:space="preserve">  The travelers are reviewed by ES&amp;H and the SME for engineering lifts.</w:t>
      </w:r>
    </w:p>
    <w:p w:rsidR="001544BD" w:rsidRDefault="001544BD" w:rsidP="001544BD">
      <w:pPr>
        <w:pStyle w:val="ListParagraph"/>
        <w:ind w:left="1440"/>
      </w:pPr>
    </w:p>
    <w:p w:rsidR="000A6301" w:rsidRDefault="000A6301" w:rsidP="000A6301">
      <w:pPr>
        <w:pStyle w:val="ListParagraph"/>
        <w:numPr>
          <w:ilvl w:val="1"/>
          <w:numId w:val="2"/>
        </w:numPr>
      </w:pPr>
      <w:r>
        <w:t>Are failure modes and “What If” scenarios analyzed properly?</w:t>
      </w:r>
    </w:p>
    <w:p w:rsidR="00D6293F" w:rsidRDefault="00D6293F" w:rsidP="00D6293F">
      <w:pPr>
        <w:pStyle w:val="ListParagraph"/>
        <w:ind w:left="1440"/>
      </w:pPr>
    </w:p>
    <w:p w:rsidR="00D6293F" w:rsidRDefault="00FD6E92" w:rsidP="00D6293F">
      <w:pPr>
        <w:pStyle w:val="ListParagraph"/>
        <w:ind w:left="1440"/>
        <w:rPr>
          <w:b/>
        </w:rPr>
      </w:pPr>
      <w:r>
        <w:rPr>
          <w:b/>
        </w:rPr>
        <w:t xml:space="preserve">Yes, failure modes/”what if” scenarios and mitigation strategies were analyzed properly and presented in a </w:t>
      </w:r>
      <w:proofErr w:type="spellStart"/>
      <w:r>
        <w:rPr>
          <w:b/>
        </w:rPr>
        <w:t>cryo</w:t>
      </w:r>
      <w:proofErr w:type="spellEnd"/>
      <w:r>
        <w:rPr>
          <w:b/>
        </w:rPr>
        <w:t xml:space="preserve"> risk assessment matrix.</w:t>
      </w:r>
    </w:p>
    <w:p w:rsidR="006E4CD7" w:rsidRDefault="006E4CD7" w:rsidP="00D6293F">
      <w:pPr>
        <w:pStyle w:val="ListParagraph"/>
        <w:ind w:left="1440"/>
        <w:rPr>
          <w:b/>
        </w:rPr>
      </w:pPr>
    </w:p>
    <w:p w:rsidR="006E4CD7" w:rsidRPr="00D6293F" w:rsidRDefault="006E4CD7" w:rsidP="00D6293F">
      <w:pPr>
        <w:pStyle w:val="ListParagraph"/>
        <w:ind w:left="1440"/>
        <w:rPr>
          <w:b/>
        </w:rPr>
      </w:pPr>
      <w:r>
        <w:rPr>
          <w:b/>
        </w:rPr>
        <w:t>Some failure modes of the electrical system have not been clearly identified.</w:t>
      </w:r>
    </w:p>
    <w:p w:rsidR="00D6293F" w:rsidRDefault="00D6293F" w:rsidP="00D6293F">
      <w:pPr>
        <w:pStyle w:val="ListParagraph"/>
        <w:ind w:left="1440"/>
      </w:pPr>
    </w:p>
    <w:p w:rsidR="000A6301" w:rsidRDefault="000A6301" w:rsidP="000A6301">
      <w:pPr>
        <w:pStyle w:val="ListParagraph"/>
        <w:numPr>
          <w:ilvl w:val="1"/>
          <w:numId w:val="2"/>
        </w:numPr>
      </w:pPr>
      <w:r>
        <w:t>Are any BNL requirements related to NEPA and/or Environmental Evaluation Notification Forms reviewed and approved?</w:t>
      </w:r>
    </w:p>
    <w:p w:rsidR="00934797" w:rsidRDefault="00934797" w:rsidP="00934797">
      <w:pPr>
        <w:pStyle w:val="ListParagraph"/>
        <w:ind w:left="1440"/>
      </w:pPr>
    </w:p>
    <w:p w:rsidR="00934797" w:rsidRPr="00934797" w:rsidRDefault="00934797" w:rsidP="00934797">
      <w:pPr>
        <w:pStyle w:val="ListParagraph"/>
        <w:ind w:left="1440"/>
        <w:rPr>
          <w:b/>
        </w:rPr>
      </w:pPr>
      <w:r w:rsidRPr="00934797">
        <w:rPr>
          <w:b/>
        </w:rPr>
        <w:t>Yes, NEPA requirements are reviewed as specified by 10 CFR 1021, DOE Rules for Implementing the National Environmental Policy Act.</w:t>
      </w:r>
    </w:p>
    <w:p w:rsidR="00934797" w:rsidRDefault="00934797" w:rsidP="00934797">
      <w:pPr>
        <w:pStyle w:val="ListParagraph"/>
        <w:ind w:left="1440"/>
      </w:pPr>
    </w:p>
    <w:p w:rsidR="000A6301" w:rsidRDefault="000A6301" w:rsidP="000A6301">
      <w:pPr>
        <w:pStyle w:val="ListParagraph"/>
        <w:numPr>
          <w:ilvl w:val="1"/>
          <w:numId w:val="2"/>
        </w:numPr>
      </w:pPr>
      <w:r>
        <w:t>Is the Operational Readiness Clearance path at BNL fully understood and properly followed?</w:t>
      </w:r>
    </w:p>
    <w:p w:rsidR="00D6293F" w:rsidRDefault="00D6293F" w:rsidP="00D6293F">
      <w:pPr>
        <w:pStyle w:val="ListParagraph"/>
        <w:ind w:left="1440"/>
      </w:pPr>
    </w:p>
    <w:p w:rsidR="00D6293F" w:rsidRDefault="00AC41E8" w:rsidP="00D6293F">
      <w:pPr>
        <w:pStyle w:val="ListParagraph"/>
        <w:ind w:left="1440"/>
        <w:rPr>
          <w:b/>
        </w:rPr>
      </w:pPr>
      <w:r>
        <w:rPr>
          <w:b/>
        </w:rPr>
        <w:t>Yes</w:t>
      </w:r>
      <w:r w:rsidR="005163A5">
        <w:rPr>
          <w:b/>
        </w:rPr>
        <w:t>, for the cryogenic system.  R</w:t>
      </w:r>
      <w:r>
        <w:rPr>
          <w:b/>
        </w:rPr>
        <w:t xml:space="preserve">ecent BNL cryogenic safety reviews have been completed for commissioning of the new vertical test </w:t>
      </w:r>
      <w:proofErr w:type="spellStart"/>
      <w:r>
        <w:rPr>
          <w:b/>
        </w:rPr>
        <w:t>dewar</w:t>
      </w:r>
      <w:proofErr w:type="spellEnd"/>
      <w:r w:rsidR="005163A5">
        <w:rPr>
          <w:b/>
        </w:rPr>
        <w:t xml:space="preserve"> and </w:t>
      </w:r>
      <w:r>
        <w:rPr>
          <w:b/>
        </w:rPr>
        <w:t>phases 1 &amp; 2 of the quench relief system.  Another review is planned to include the additional liquefier, the production quench relief system, and the helium recovery system.</w:t>
      </w:r>
    </w:p>
    <w:p w:rsidR="005163A5" w:rsidRDefault="005163A5" w:rsidP="00D6293F">
      <w:pPr>
        <w:pStyle w:val="ListParagraph"/>
        <w:ind w:left="1440"/>
        <w:rPr>
          <w:b/>
        </w:rPr>
      </w:pPr>
    </w:p>
    <w:p w:rsidR="005163A5" w:rsidRDefault="005163A5" w:rsidP="00D6293F">
      <w:pPr>
        <w:pStyle w:val="ListParagraph"/>
        <w:ind w:left="1440"/>
        <w:rPr>
          <w:b/>
        </w:rPr>
      </w:pPr>
      <w:r>
        <w:rPr>
          <w:b/>
        </w:rPr>
        <w:t>No, the ORC process for the test facility electrical systems is not clear.</w:t>
      </w:r>
    </w:p>
    <w:p w:rsidR="00D45F16" w:rsidRDefault="00D45F16">
      <w:pPr>
        <w:rPr>
          <w:b/>
        </w:rPr>
      </w:pPr>
      <w:r>
        <w:rPr>
          <w:b/>
        </w:rPr>
        <w:br w:type="page"/>
      </w:r>
    </w:p>
    <w:p w:rsidR="00E04B80" w:rsidRPr="00705B6F" w:rsidRDefault="00D45F16" w:rsidP="00705B6F">
      <w:pPr>
        <w:rPr>
          <w:b/>
        </w:rPr>
      </w:pPr>
      <w:r>
        <w:rPr>
          <w:b/>
        </w:rPr>
        <w:lastRenderedPageBreak/>
        <w:t>Findings</w:t>
      </w:r>
    </w:p>
    <w:p w:rsidR="00E04B80" w:rsidRDefault="00C60438" w:rsidP="00C60438">
      <w:pPr>
        <w:pStyle w:val="ListParagraph"/>
        <w:numPr>
          <w:ilvl w:val="0"/>
          <w:numId w:val="7"/>
        </w:numPr>
      </w:pPr>
      <w:r>
        <w:t>Delta-T constraints for cool-down/warm-up are longitudinal only.  There are no radial delta-T constraints.</w:t>
      </w:r>
    </w:p>
    <w:p w:rsidR="00D03563" w:rsidRDefault="00B40294" w:rsidP="00705B6F">
      <w:pPr>
        <w:pStyle w:val="ListParagraph"/>
        <w:numPr>
          <w:ilvl w:val="0"/>
          <w:numId w:val="7"/>
        </w:numPr>
      </w:pPr>
      <w:r>
        <w:t>CTI 4000</w:t>
      </w:r>
      <w:r w:rsidR="00C60438">
        <w:t xml:space="preserve"> liquefaction is</w:t>
      </w:r>
      <w:r>
        <w:t xml:space="preserve"> 80 gal/</w:t>
      </w:r>
      <w:proofErr w:type="spellStart"/>
      <w:r>
        <w:t>hr</w:t>
      </w:r>
      <w:proofErr w:type="spellEnd"/>
      <w:r w:rsidR="00C60438">
        <w:t xml:space="preserve"> nominal</w:t>
      </w:r>
      <w:r>
        <w:t>, 65 gal/</w:t>
      </w:r>
      <w:proofErr w:type="spellStart"/>
      <w:r>
        <w:t>hr</w:t>
      </w:r>
      <w:proofErr w:type="spellEnd"/>
      <w:r>
        <w:t xml:space="preserve"> typ</w:t>
      </w:r>
      <w:r w:rsidR="00C60438">
        <w:t>ical.</w:t>
      </w:r>
    </w:p>
    <w:p w:rsidR="00B40294" w:rsidRDefault="00C60438" w:rsidP="00705B6F">
      <w:pPr>
        <w:pStyle w:val="ListParagraph"/>
        <w:numPr>
          <w:ilvl w:val="0"/>
          <w:numId w:val="7"/>
        </w:numPr>
      </w:pPr>
      <w:r>
        <w:t xml:space="preserve">Production testing requires </w:t>
      </w:r>
      <w:r w:rsidR="00FD2521">
        <w:t>3 quenches/day</w:t>
      </w:r>
      <w:r>
        <w:t xml:space="preserve">.  This consists of 12 </w:t>
      </w:r>
      <w:proofErr w:type="spellStart"/>
      <w:r>
        <w:t>hr</w:t>
      </w:r>
      <w:proofErr w:type="spellEnd"/>
      <w:r>
        <w:t xml:space="preserve"> test operations and 16 </w:t>
      </w:r>
      <w:proofErr w:type="spellStart"/>
      <w:r>
        <w:t>hr</w:t>
      </w:r>
      <w:proofErr w:type="spellEnd"/>
      <w:r>
        <w:t xml:space="preserve"> (2 shifts) </w:t>
      </w:r>
      <w:proofErr w:type="spellStart"/>
      <w:r>
        <w:t>cryo</w:t>
      </w:r>
      <w:proofErr w:type="spellEnd"/>
      <w:r>
        <w:t xml:space="preserve"> operations.</w:t>
      </w:r>
    </w:p>
    <w:p w:rsidR="00BE668A" w:rsidRDefault="00705B6F" w:rsidP="00705B6F">
      <w:pPr>
        <w:pStyle w:val="ListParagraph"/>
        <w:numPr>
          <w:ilvl w:val="0"/>
          <w:numId w:val="7"/>
        </w:numPr>
      </w:pPr>
      <w:r>
        <w:t>D</w:t>
      </w:r>
      <w:r w:rsidR="006E394C">
        <w:t xml:space="preserve">ifferent </w:t>
      </w:r>
      <w:proofErr w:type="spellStart"/>
      <w:r w:rsidR="006E394C">
        <w:t>hipot</w:t>
      </w:r>
      <w:proofErr w:type="spellEnd"/>
      <w:r w:rsidR="006E394C">
        <w:t xml:space="preserve"> values are specified for different phases of the magnet test</w:t>
      </w:r>
      <w:r>
        <w:t xml:space="preserve"> plan.</w:t>
      </w:r>
    </w:p>
    <w:p w:rsidR="0079758D" w:rsidRDefault="0079758D" w:rsidP="00705B6F">
      <w:pPr>
        <w:pStyle w:val="ListParagraph"/>
        <w:numPr>
          <w:ilvl w:val="0"/>
          <w:numId w:val="7"/>
        </w:numPr>
      </w:pPr>
      <w:r>
        <w:t xml:space="preserve">Addition of </w:t>
      </w:r>
      <w:r w:rsidR="00705B6F">
        <w:t xml:space="preserve">a </w:t>
      </w:r>
      <w:r>
        <w:t xml:space="preserve">second </w:t>
      </w:r>
      <w:r w:rsidR="00705B6F">
        <w:t xml:space="preserve">test </w:t>
      </w:r>
      <w:proofErr w:type="spellStart"/>
      <w:r>
        <w:t>dewar</w:t>
      </w:r>
      <w:proofErr w:type="spellEnd"/>
      <w:r>
        <w:t xml:space="preserve"> </w:t>
      </w:r>
      <w:r w:rsidR="00705B6F">
        <w:t xml:space="preserve">in the test configuration </w:t>
      </w:r>
      <w:r>
        <w:t>for cold storage will minimize, perhaps eliminate, helium venting after quenching</w:t>
      </w:r>
      <w:r w:rsidR="00705B6F">
        <w:t>.</w:t>
      </w:r>
    </w:p>
    <w:p w:rsidR="0079758D" w:rsidRDefault="0079758D" w:rsidP="00705B6F">
      <w:pPr>
        <w:pStyle w:val="ListParagraph"/>
        <w:numPr>
          <w:ilvl w:val="0"/>
          <w:numId w:val="7"/>
        </w:numPr>
      </w:pPr>
      <w:r>
        <w:t xml:space="preserve">Integration of </w:t>
      </w:r>
      <w:r w:rsidR="00705B6F">
        <w:t xml:space="preserve">the </w:t>
      </w:r>
      <w:r>
        <w:t>PNNL plant (stand-alone, includ</w:t>
      </w:r>
      <w:r w:rsidR="00705B6F">
        <w:t>es</w:t>
      </w:r>
      <w:r>
        <w:t xml:space="preserve"> compressors) will be done by BNL personnel</w:t>
      </w:r>
      <w:r w:rsidR="00705B6F">
        <w:t>.</w:t>
      </w:r>
    </w:p>
    <w:p w:rsidR="00705B6F" w:rsidRDefault="0079758D" w:rsidP="00D45F16">
      <w:pPr>
        <w:pStyle w:val="ListParagraph"/>
        <w:numPr>
          <w:ilvl w:val="0"/>
          <w:numId w:val="7"/>
        </w:numPr>
      </w:pPr>
      <w:r>
        <w:t xml:space="preserve">Pressure pulse bypass prevents freezing out the refrigerator </w:t>
      </w:r>
      <w:r w:rsidR="00705B6F">
        <w:t xml:space="preserve">cold box </w:t>
      </w:r>
      <w:r>
        <w:t>following a quench during horizontal testing by integrating a bypass with an ambient vaporizer.</w:t>
      </w:r>
      <w:r w:rsidR="00705B6F">
        <w:t xml:space="preserve">  This is not an issue for vertical testing because all helium returns are warm.</w:t>
      </w:r>
    </w:p>
    <w:p w:rsidR="00F40613" w:rsidRDefault="00FD3C3D" w:rsidP="00D45F16">
      <w:pPr>
        <w:pStyle w:val="ListParagraph"/>
        <w:numPr>
          <w:ilvl w:val="0"/>
          <w:numId w:val="7"/>
        </w:numPr>
      </w:pPr>
      <w:r>
        <w:t>Crane maintenance (small items) are typically handled by BNL personnel, larger jo</w:t>
      </w:r>
      <w:r w:rsidR="00E61C76">
        <w:t>bs are handled by contractors.</w:t>
      </w:r>
    </w:p>
    <w:p w:rsidR="003C037C" w:rsidRDefault="00705B6F" w:rsidP="00705B6F">
      <w:pPr>
        <w:pStyle w:val="ListParagraph"/>
        <w:numPr>
          <w:ilvl w:val="0"/>
          <w:numId w:val="7"/>
        </w:numPr>
      </w:pPr>
      <w:r>
        <w:t>Temperature s</w:t>
      </w:r>
      <w:r w:rsidR="005210AC">
        <w:t xml:space="preserve">ensors for monitoring cooldown/warmup are </w:t>
      </w:r>
      <w:r>
        <w:t>bobbin-mounted</w:t>
      </w:r>
      <w:r w:rsidR="005210AC">
        <w:t xml:space="preserve"> on the magnet end plates.</w:t>
      </w:r>
    </w:p>
    <w:p w:rsidR="005210AC" w:rsidRDefault="00705B6F" w:rsidP="00705B6F">
      <w:pPr>
        <w:pStyle w:val="ListParagraph"/>
        <w:numPr>
          <w:ilvl w:val="0"/>
          <w:numId w:val="7"/>
        </w:numPr>
      </w:pPr>
      <w:r>
        <w:t xml:space="preserve">Two new warm gas tanks </w:t>
      </w:r>
      <w:r w:rsidR="002C719B">
        <w:t xml:space="preserve">(~8000 gallons each) </w:t>
      </w:r>
      <w:r w:rsidR="00D02F91">
        <w:t xml:space="preserve">have been moved </w:t>
      </w:r>
      <w:r>
        <w:t xml:space="preserve">close to the test facility </w:t>
      </w:r>
      <w:r w:rsidR="00D02F91">
        <w:t>but not plumbed in yet.</w:t>
      </w:r>
    </w:p>
    <w:p w:rsidR="00705B6F" w:rsidRDefault="00705B6F" w:rsidP="00D45F16">
      <w:pPr>
        <w:pStyle w:val="ListParagraph"/>
        <w:numPr>
          <w:ilvl w:val="0"/>
          <w:numId w:val="7"/>
        </w:numPr>
      </w:pPr>
      <w:r>
        <w:t xml:space="preserve">The test </w:t>
      </w:r>
      <w:proofErr w:type="spellStart"/>
      <w:r>
        <w:t>dewar</w:t>
      </w:r>
      <w:proofErr w:type="spellEnd"/>
      <w:r>
        <w:t xml:space="preserve"> has </w:t>
      </w:r>
      <w:r w:rsidR="00E62051">
        <w:t>~140 g</w:t>
      </w:r>
      <w:r>
        <w:t xml:space="preserve">allons </w:t>
      </w:r>
      <w:proofErr w:type="spellStart"/>
      <w:r>
        <w:t>LHe</w:t>
      </w:r>
      <w:proofErr w:type="spellEnd"/>
      <w:r>
        <w:t xml:space="preserve"> below lambda plate.  Much of this</w:t>
      </w:r>
      <w:r w:rsidR="00E62051">
        <w:t xml:space="preserve"> volume is within </w:t>
      </w:r>
      <w:r>
        <w:t>the magnet and cannot be addressed</w:t>
      </w:r>
      <w:r w:rsidR="00E62051">
        <w:t xml:space="preserve"> with displacers.</w:t>
      </w:r>
      <w:r w:rsidR="002908D5">
        <w:t xml:space="preserve">  </w:t>
      </w:r>
      <w:r>
        <w:t xml:space="preserve">The total </w:t>
      </w:r>
      <w:proofErr w:type="spellStart"/>
      <w:r>
        <w:t>LHe</w:t>
      </w:r>
      <w:proofErr w:type="spellEnd"/>
      <w:r>
        <w:t xml:space="preserve"> volume (4.5 K + 1.9 K) is ~</w:t>
      </w:r>
      <w:r w:rsidR="002908D5" w:rsidRPr="00705B6F">
        <w:t>500</w:t>
      </w:r>
      <w:r>
        <w:t> </w:t>
      </w:r>
      <w:r w:rsidRPr="00705B6F">
        <w:t>liters</w:t>
      </w:r>
      <w:r w:rsidR="002908D5">
        <w:t>.</w:t>
      </w:r>
    </w:p>
    <w:p w:rsidR="00705B6F" w:rsidRDefault="004C5B45" w:rsidP="00D45F16">
      <w:pPr>
        <w:pStyle w:val="ListParagraph"/>
        <w:numPr>
          <w:ilvl w:val="0"/>
          <w:numId w:val="7"/>
        </w:numPr>
      </w:pPr>
      <w:r>
        <w:t>Shortfall in CTI 4000 liquefaction might be due to several inefficient/leaking transfer lines.  Funds to replace these have been requested.</w:t>
      </w:r>
    </w:p>
    <w:p w:rsidR="00705B6F" w:rsidRDefault="00EF7B2A" w:rsidP="00D45F16">
      <w:pPr>
        <w:pStyle w:val="ListParagraph"/>
        <w:numPr>
          <w:ilvl w:val="0"/>
          <w:numId w:val="7"/>
        </w:numPr>
      </w:pPr>
      <w:r>
        <w:t xml:space="preserve">Spring-energized lip seals </w:t>
      </w:r>
      <w:r w:rsidR="005C3FF1">
        <w:t xml:space="preserve">(using Teflon) </w:t>
      </w:r>
      <w:r>
        <w:t>are used to seal the lambda plat</w:t>
      </w:r>
      <w:r w:rsidR="00023117">
        <w:t>e rather than a tapered surface.  Also used for warm finger penetration.</w:t>
      </w:r>
    </w:p>
    <w:p w:rsidR="00EE237C" w:rsidRDefault="00021BF3" w:rsidP="00D45F16">
      <w:pPr>
        <w:pStyle w:val="ListParagraph"/>
        <w:numPr>
          <w:ilvl w:val="0"/>
          <w:numId w:val="7"/>
        </w:numPr>
      </w:pPr>
      <w:r>
        <w:t xml:space="preserve">Listed </w:t>
      </w:r>
      <w:r w:rsidR="00705B6F">
        <w:t xml:space="preserve">volumes in </w:t>
      </w:r>
      <w:r>
        <w:t>helium usage</w:t>
      </w:r>
      <w:r w:rsidR="00705B6F">
        <w:t xml:space="preserve"> model</w:t>
      </w:r>
      <w:r>
        <w:t xml:space="preserve"> are </w:t>
      </w:r>
      <w:r w:rsidR="00554F0E">
        <w:t xml:space="preserve">measured </w:t>
      </w:r>
      <w:r>
        <w:t xml:space="preserve">net usage (gross usage – hours * </w:t>
      </w:r>
      <w:r w:rsidR="00653070">
        <w:t>liquefaction rate)</w:t>
      </w:r>
    </w:p>
    <w:p w:rsidR="00EE237C" w:rsidRDefault="00EE237C" w:rsidP="00D45F16">
      <w:pPr>
        <w:pStyle w:val="ListParagraph"/>
        <w:numPr>
          <w:ilvl w:val="0"/>
          <w:numId w:val="7"/>
        </w:numPr>
      </w:pPr>
      <w:r>
        <w:t>Quench modeling indicates i</w:t>
      </w:r>
      <w:r w:rsidR="00653070">
        <w:t xml:space="preserve">nner coil temperatures are </w:t>
      </w:r>
      <w:r w:rsidR="0086353E">
        <w:t>somewhat higher than outer coil temperatures (visually estimated at 10-</w:t>
      </w:r>
      <w:r w:rsidR="0086353E" w:rsidRPr="0086353E">
        <w:t>20</w:t>
      </w:r>
      <w:r w:rsidR="0086353E">
        <w:t xml:space="preserve"> </w:t>
      </w:r>
      <w:r w:rsidR="0086353E" w:rsidRPr="0086353E">
        <w:t>K</w:t>
      </w:r>
      <w:r w:rsidR="0086353E">
        <w:t>).</w:t>
      </w:r>
      <w:r>
        <w:t xml:space="preserve">  This increases the calculated quench flow rate.</w:t>
      </w:r>
    </w:p>
    <w:p w:rsidR="00F7108F" w:rsidRDefault="00F7108F" w:rsidP="00D45F16">
      <w:pPr>
        <w:pStyle w:val="ListParagraph"/>
        <w:numPr>
          <w:ilvl w:val="0"/>
          <w:numId w:val="7"/>
        </w:numPr>
      </w:pPr>
      <w:r>
        <w:t>Flow rate to the warm quench tank is p</w:t>
      </w:r>
      <w:r w:rsidR="00814405">
        <w:t xml:space="preserve">resently limited to ~450 g/s </w:t>
      </w:r>
      <w:r>
        <w:t>by system configuration/flow resistance.</w:t>
      </w:r>
    </w:p>
    <w:p w:rsidR="00F7108F" w:rsidRDefault="0018765A" w:rsidP="00D45F16">
      <w:pPr>
        <w:pStyle w:val="ListParagraph"/>
        <w:numPr>
          <w:ilvl w:val="0"/>
          <w:numId w:val="7"/>
        </w:numPr>
      </w:pPr>
      <w:r>
        <w:t xml:space="preserve">4 days of </w:t>
      </w:r>
      <w:proofErr w:type="spellStart"/>
      <w:r>
        <w:t>cryo</w:t>
      </w:r>
      <w:proofErr w:type="spellEnd"/>
      <w:r>
        <w:t xml:space="preserve"> maintenance after every other magnet </w:t>
      </w:r>
      <w:r w:rsidR="00F7108F">
        <w:t xml:space="preserve">test </w:t>
      </w:r>
      <w:r>
        <w:t>is included in the cost, but not in the P6 schedule.</w:t>
      </w:r>
    </w:p>
    <w:p w:rsidR="00F7108F" w:rsidRDefault="0018765A" w:rsidP="00D45F16">
      <w:pPr>
        <w:pStyle w:val="ListParagraph"/>
        <w:numPr>
          <w:ilvl w:val="0"/>
          <w:numId w:val="7"/>
        </w:numPr>
      </w:pPr>
      <w:r>
        <w:t xml:space="preserve">2 weeks of </w:t>
      </w:r>
      <w:proofErr w:type="spellStart"/>
      <w:r>
        <w:t>cryo</w:t>
      </w:r>
      <w:proofErr w:type="spellEnd"/>
      <w:r>
        <w:t xml:space="preserve"> maintenance </w:t>
      </w:r>
      <w:r w:rsidR="00F7108F">
        <w:t xml:space="preserve">after every magnet test </w:t>
      </w:r>
      <w:r>
        <w:t>includes system warm-up and cool-down, not just maintenance.</w:t>
      </w:r>
    </w:p>
    <w:p w:rsidR="00F7108F" w:rsidRDefault="00FA0B80" w:rsidP="00D45F16">
      <w:pPr>
        <w:pStyle w:val="ListParagraph"/>
        <w:numPr>
          <w:ilvl w:val="0"/>
          <w:numId w:val="7"/>
        </w:numPr>
      </w:pPr>
      <w:r>
        <w:t>Maintenance is being planned/laid out in an Excel spreadsheet and will be manually tracked by engineer &amp; operator as to when things are due.  Automatic notifications are not planned.</w:t>
      </w:r>
    </w:p>
    <w:p w:rsidR="00F7108F" w:rsidRDefault="00FA0B80" w:rsidP="00D45F16">
      <w:pPr>
        <w:pStyle w:val="ListParagraph"/>
        <w:numPr>
          <w:ilvl w:val="0"/>
          <w:numId w:val="7"/>
        </w:numPr>
      </w:pPr>
      <w:r>
        <w:t>Inlet of purifier is continuously monitored for O2, N2 and H2O.</w:t>
      </w:r>
    </w:p>
    <w:p w:rsidR="00F7108F" w:rsidRDefault="00FA0B80" w:rsidP="00D45F16">
      <w:pPr>
        <w:pStyle w:val="ListParagraph"/>
        <w:numPr>
          <w:ilvl w:val="0"/>
          <w:numId w:val="7"/>
        </w:numPr>
      </w:pPr>
      <w:r>
        <w:t>Purifiers are in parallel, not series as shown on the schematics.</w:t>
      </w:r>
    </w:p>
    <w:p w:rsidR="00F7108F" w:rsidRDefault="0064686D" w:rsidP="00D45F16">
      <w:pPr>
        <w:pStyle w:val="ListParagraph"/>
        <w:numPr>
          <w:ilvl w:val="0"/>
          <w:numId w:val="7"/>
        </w:numPr>
      </w:pPr>
      <w:r>
        <w:t xml:space="preserve">Relief valve venting noise level was measured </w:t>
      </w:r>
      <w:r w:rsidR="00F7108F">
        <w:t xml:space="preserve">(~100 dB) </w:t>
      </w:r>
      <w:r>
        <w:t>and used to locate where to place physical barriers.  A magnetic field survey will be conducted during P2 testing.</w:t>
      </w:r>
    </w:p>
    <w:p w:rsidR="009F4B01" w:rsidRDefault="009F4B01" w:rsidP="00D45F16">
      <w:pPr>
        <w:pStyle w:val="ListParagraph"/>
        <w:numPr>
          <w:ilvl w:val="0"/>
          <w:numId w:val="7"/>
        </w:numPr>
      </w:pPr>
      <w:r>
        <w:lastRenderedPageBreak/>
        <w:t>E</w:t>
      </w:r>
      <w:r w:rsidR="00F7108F">
        <w:t>lectrical engineers listed as backups for testing support</w:t>
      </w:r>
      <w:r>
        <w:t xml:space="preserve"> have varying </w:t>
      </w:r>
      <w:proofErr w:type="spellStart"/>
      <w:r>
        <w:t>specialities</w:t>
      </w:r>
      <w:proofErr w:type="spellEnd"/>
      <w:r>
        <w:t xml:space="preserve"> and</w:t>
      </w:r>
      <w:r w:rsidR="00F7108F">
        <w:t xml:space="preserve"> levels of familiarity with the magnet test </w:t>
      </w:r>
      <w:r>
        <w:t>system</w:t>
      </w:r>
      <w:r w:rsidR="00F7108F">
        <w:t>s</w:t>
      </w:r>
      <w:r>
        <w:t>.</w:t>
      </w:r>
    </w:p>
    <w:p w:rsidR="00FD3EBE" w:rsidRDefault="00FD3EBE" w:rsidP="00D45F16">
      <w:pPr>
        <w:pStyle w:val="ListParagraph"/>
        <w:numPr>
          <w:ilvl w:val="0"/>
          <w:numId w:val="7"/>
        </w:numPr>
      </w:pPr>
      <w:r>
        <w:t xml:space="preserve">A targeted hire is being pursued for an additional test facility </w:t>
      </w:r>
      <w:proofErr w:type="spellStart"/>
      <w:r>
        <w:t>cryo</w:t>
      </w:r>
      <w:proofErr w:type="spellEnd"/>
      <w:r>
        <w:t xml:space="preserve"> operator.</w:t>
      </w:r>
    </w:p>
    <w:p w:rsidR="00FD3EBE" w:rsidRDefault="001403FD" w:rsidP="00D45F16">
      <w:pPr>
        <w:pStyle w:val="ListParagraph"/>
        <w:numPr>
          <w:ilvl w:val="0"/>
          <w:numId w:val="7"/>
        </w:numPr>
      </w:pPr>
      <w:r>
        <w:t xml:space="preserve">11,000 </w:t>
      </w:r>
      <w:proofErr w:type="spellStart"/>
      <w:r>
        <w:t>LHe</w:t>
      </w:r>
      <w:proofErr w:type="spellEnd"/>
      <w:r>
        <w:t xml:space="preserve"> storage capacity is based on matching to </w:t>
      </w:r>
      <w:proofErr w:type="spellStart"/>
      <w:r>
        <w:t>GHe</w:t>
      </w:r>
      <w:proofErr w:type="spellEnd"/>
      <w:r>
        <w:t xml:space="preserve"> storage capacity, not total </w:t>
      </w:r>
      <w:r w:rsidR="00FD3EBE">
        <w:t xml:space="preserve">available </w:t>
      </w:r>
      <w:proofErr w:type="spellStart"/>
      <w:r>
        <w:t>LHe</w:t>
      </w:r>
      <w:proofErr w:type="spellEnd"/>
      <w:r>
        <w:t xml:space="preserve"> storage capacity.</w:t>
      </w:r>
    </w:p>
    <w:p w:rsidR="00FD3EBE" w:rsidRPr="00FD3EBE" w:rsidRDefault="00EA2818" w:rsidP="003D3E8A">
      <w:pPr>
        <w:pStyle w:val="ListParagraph"/>
        <w:numPr>
          <w:ilvl w:val="0"/>
          <w:numId w:val="6"/>
        </w:numPr>
        <w:spacing w:before="100" w:beforeAutospacing="1" w:after="100" w:afterAutospacing="1" w:line="240" w:lineRule="auto"/>
        <w:textAlignment w:val="baseline"/>
        <w:rPr>
          <w:rFonts w:cs="Times New Roman"/>
        </w:rPr>
      </w:pPr>
      <w:r>
        <w:t xml:space="preserve">All </w:t>
      </w:r>
      <w:r w:rsidR="00FD3EBE">
        <w:t xml:space="preserve">test system </w:t>
      </w:r>
      <w:r>
        <w:t xml:space="preserve">computers </w:t>
      </w:r>
      <w:r w:rsidR="00FD3EBE">
        <w:t xml:space="preserve">are </w:t>
      </w:r>
      <w:r>
        <w:t>on UPS</w:t>
      </w:r>
      <w:r w:rsidR="00FD3EBE">
        <w:t>.  There is</w:t>
      </w:r>
      <w:r>
        <w:t xml:space="preserve"> no emergency back-up generator.</w:t>
      </w:r>
    </w:p>
    <w:p w:rsidR="00C60438" w:rsidRPr="00FD3EBE" w:rsidRDefault="00C60438" w:rsidP="003D3E8A">
      <w:pPr>
        <w:pStyle w:val="ListParagraph"/>
        <w:numPr>
          <w:ilvl w:val="0"/>
          <w:numId w:val="6"/>
        </w:numPr>
        <w:spacing w:before="100" w:beforeAutospacing="1" w:after="100" w:afterAutospacing="1" w:line="240" w:lineRule="auto"/>
        <w:textAlignment w:val="baseline"/>
        <w:rPr>
          <w:rFonts w:cs="Times New Roman"/>
        </w:rPr>
      </w:pPr>
      <w:r w:rsidRPr="00FD3EBE">
        <w:rPr>
          <w:rFonts w:cs="Times New Roman"/>
        </w:rPr>
        <w:t>Project Functional Requirements have been established for the magnet (US-HiLumi-doc-36) as well as the vertical and horizontal testing (US-HiLumi-doc-1109)</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Vertical testing will take place in Building 902 using 6.1 m deep test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#2. Test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#3 will be used as a thermal buffer</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Testing will be in pressurized superfluid (~ 1 bar) at 1.9K</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The test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is equipped with 24 kA power leads. The nominal operating current is 16.5 kA and the desired ultimate current is &gt;18 kA, 8% above operating</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 magnet structure has an end-to-end thermal gradient limit of 100 K during cool down or warm up. There are redundant thermometers at each end of the magnet for this purpose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It is estimated that the magnet will train in about 20 quenches. Following training, there will be a thermal cycle and retesting. A threshold requirement is to have no more than three re-training quenches to nominal operating current</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Production testing requires three quenches per 16 hour day. The liquefaction capacity needs to be upgraded to achieve this rate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Production requires testing six magnets per year</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Total quench energy is up to 6 MJ at 19 kA with 33 </w:t>
      </w:r>
      <w:proofErr w:type="spellStart"/>
      <w:r w:rsidRPr="00C60438">
        <w:rPr>
          <w:rFonts w:eastAsia="Times New Roman" w:cs="Times New Roman"/>
          <w:color w:val="000000"/>
        </w:rPr>
        <w:t>mH</w:t>
      </w:r>
      <w:proofErr w:type="spellEnd"/>
      <w:r w:rsidRPr="00C60438">
        <w:rPr>
          <w:rFonts w:eastAsia="Times New Roman" w:cs="Times New Roman"/>
          <w:color w:val="000000"/>
        </w:rPr>
        <w:t xml:space="preserve"> inductance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 first long coil test was a single coil in iron to simulate full field (mirror magnet)</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The first long prototype magnet was tested, but developed a ground fault after 18 training quenches. </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Upgrades to the cryogenic quench return is planned to mitigate loss of helium gas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review of the AUP/BNL cryogenics took place May 10, 2018</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 relief system was modified to mitigate blowing of the rupture disk. The impedance of the relief line was reduced</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There are plans to add two more 30,000 liter gas tanks to help mitigate helium loss during quenches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Linde Model 1610 helium liquefier (80-100 L/</w:t>
      </w:r>
      <w:proofErr w:type="spellStart"/>
      <w:r w:rsidRPr="00C60438">
        <w:rPr>
          <w:rFonts w:eastAsia="Times New Roman" w:cs="Times New Roman"/>
          <w:color w:val="000000"/>
        </w:rPr>
        <w:t>hr</w:t>
      </w:r>
      <w:proofErr w:type="spellEnd"/>
      <w:r w:rsidRPr="00C60438">
        <w:rPr>
          <w:rFonts w:eastAsia="Times New Roman" w:cs="Times New Roman"/>
          <w:color w:val="000000"/>
        </w:rPr>
        <w:t>) is being shipped from PNNL to supplement capacity of the existing CTI 4000 (250 L/</w:t>
      </w:r>
      <w:proofErr w:type="spellStart"/>
      <w:r w:rsidRPr="00C60438">
        <w:rPr>
          <w:rFonts w:eastAsia="Times New Roman" w:cs="Times New Roman"/>
          <w:color w:val="000000"/>
        </w:rPr>
        <w:t>hr</w:t>
      </w:r>
      <w:proofErr w:type="spellEnd"/>
      <w:r w:rsidRPr="00C60438">
        <w:rPr>
          <w:rFonts w:eastAsia="Times New Roman" w:cs="Times New Roman"/>
          <w:color w:val="000000"/>
        </w:rPr>
        <w:t>) to levels required to meet testing rate requirements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 CTI 4000 liquefier is reciprocating expander based</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warm vacuum compressor (</w:t>
      </w:r>
      <w:proofErr w:type="spellStart"/>
      <w:r w:rsidRPr="00C60438">
        <w:rPr>
          <w:rFonts w:eastAsia="Times New Roman" w:cs="Times New Roman"/>
          <w:color w:val="000000"/>
        </w:rPr>
        <w:t>Tuthill</w:t>
      </w:r>
      <w:proofErr w:type="spellEnd"/>
      <w:r w:rsidRPr="00C60438">
        <w:rPr>
          <w:rFonts w:eastAsia="Times New Roman" w:cs="Times New Roman"/>
          <w:color w:val="000000"/>
        </w:rPr>
        <w:t xml:space="preserve"> blower and Nash liquid ring) is used to achieve 1.8K operation. It has a capacity of 2.7 g/s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second top plate will be required to meet the required testing schedule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An indium joint is planned to connect the magnet leads to the fixture leads without soldering. The resistance of the joint will be tested at 4.5 K prior to use in magnet testing</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BNL funding request has been submitted for $378,066 to cover required cryogenic critical parts in FY19. This will include a new Nash pump</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 test facility cryogenic system dates to Isabelle project development</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BNL contributions to cryogenic reliability</w:t>
      </w:r>
    </w:p>
    <w:tbl>
      <w:tblPr>
        <w:tblStyle w:val="TableGrid"/>
        <w:tblW w:w="0" w:type="auto"/>
        <w:tblInd w:w="720" w:type="dxa"/>
        <w:tblLook w:val="04A0" w:firstRow="1" w:lastRow="0" w:firstColumn="1" w:lastColumn="0" w:noHBand="0" w:noVBand="1"/>
      </w:tblPr>
      <w:tblGrid>
        <w:gridCol w:w="1615"/>
        <w:gridCol w:w="7015"/>
      </w:tblGrid>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Cost (k$)</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Item</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$313</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Spare long-lead cryogenic components</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$220</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 xml:space="preserve">Commission </w:t>
            </w:r>
            <w:proofErr w:type="spellStart"/>
            <w:r w:rsidRPr="00C60438">
              <w:rPr>
                <w:rFonts w:eastAsia="Times New Roman" w:cs="Times New Roman"/>
                <w:color w:val="000000"/>
              </w:rPr>
              <w:t>Sullair</w:t>
            </w:r>
            <w:proofErr w:type="spellEnd"/>
            <w:r w:rsidRPr="00C60438">
              <w:rPr>
                <w:rFonts w:eastAsia="Times New Roman" w:cs="Times New Roman"/>
                <w:color w:val="000000"/>
              </w:rPr>
              <w:t xml:space="preserve"> 500, Nash pump</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lastRenderedPageBreak/>
              <w:t>$125</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Refurbish magnetic field measuring equipment</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$250</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Extension of reaction oven</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$378</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Improve cryogenic reliability (requested)</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$204</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Improve crane reliability (requested)</w:t>
            </w:r>
          </w:p>
        </w:tc>
      </w:tr>
      <w:tr w:rsidR="00C60438" w:rsidRPr="00C60438" w:rsidTr="00C60438">
        <w:tc>
          <w:tcPr>
            <w:tcW w:w="16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$1,492</w:t>
            </w:r>
          </w:p>
        </w:tc>
        <w:tc>
          <w:tcPr>
            <w:tcW w:w="7015" w:type="dxa"/>
            <w:tcBorders>
              <w:top w:val="single" w:sz="4" w:space="0" w:color="auto"/>
              <w:left w:val="single" w:sz="4" w:space="0" w:color="auto"/>
              <w:bottom w:val="single" w:sz="4" w:space="0" w:color="auto"/>
              <w:right w:val="single" w:sz="4" w:space="0" w:color="auto"/>
            </w:tcBorders>
            <w:hideMark/>
          </w:tcPr>
          <w:p w:rsidR="00C60438" w:rsidRPr="00C60438" w:rsidRDefault="00C60438">
            <w:pPr>
              <w:spacing w:before="100" w:beforeAutospacing="1" w:after="100" w:afterAutospacing="1"/>
              <w:textAlignment w:val="baseline"/>
              <w:rPr>
                <w:rFonts w:eastAsia="Times New Roman" w:cs="Times New Roman"/>
                <w:color w:val="000000"/>
              </w:rPr>
            </w:pPr>
            <w:r w:rsidRPr="00C60438">
              <w:rPr>
                <w:rFonts w:eastAsia="Times New Roman" w:cs="Times New Roman"/>
                <w:color w:val="000000"/>
              </w:rPr>
              <w:t>Total</w:t>
            </w:r>
          </w:p>
        </w:tc>
      </w:tr>
    </w:tbl>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pressure pulse bypass was installed 7 years ago to help prevent freezing LN</w:t>
      </w:r>
      <w:r w:rsidRPr="00C60438">
        <w:rPr>
          <w:rFonts w:eastAsia="Times New Roman" w:cs="Times New Roman"/>
          <w:color w:val="000000"/>
          <w:vertAlign w:val="subscript"/>
        </w:rPr>
        <w:t>2</w:t>
      </w:r>
      <w:r w:rsidRPr="00C60438">
        <w:rPr>
          <w:rFonts w:eastAsia="Times New Roman" w:cs="Times New Roman"/>
          <w:color w:val="000000"/>
        </w:rPr>
        <w:t xml:space="preserve"> in the first heat exchanger during magnet quenches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new purifier compressor was purchased for the sub-atmospheric flow stream</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There are currently two purifiers in parallel</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There is a 10,000 liter </w:t>
      </w:r>
      <w:proofErr w:type="spellStart"/>
      <w:r w:rsidRPr="00C60438">
        <w:rPr>
          <w:rFonts w:eastAsia="Times New Roman" w:cs="Times New Roman"/>
          <w:color w:val="000000"/>
        </w:rPr>
        <w:t>LHe</w:t>
      </w:r>
      <w:proofErr w:type="spellEnd"/>
      <w:r w:rsidRPr="00C60438">
        <w:rPr>
          <w:rFonts w:eastAsia="Times New Roman" w:cs="Times New Roman"/>
          <w:color w:val="000000"/>
        </w:rPr>
        <w:t xml:space="preserve">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with the possible addition of two other </w:t>
      </w:r>
      <w:proofErr w:type="spellStart"/>
      <w:r w:rsidRPr="00C60438">
        <w:rPr>
          <w:rFonts w:eastAsia="Times New Roman" w:cs="Times New Roman"/>
          <w:color w:val="000000"/>
        </w:rPr>
        <w:t>dewars</w:t>
      </w:r>
      <w:proofErr w:type="spellEnd"/>
      <w:r w:rsidRPr="00C60438">
        <w:rPr>
          <w:rFonts w:eastAsia="Times New Roman" w:cs="Times New Roman"/>
          <w:color w:val="000000"/>
        </w:rPr>
        <w:t xml:space="preserve"> totaling 7,500 liters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There is 11,000 liter equivalent of warm gas storage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Mixing 80 K helium with 300 K to achieve warm up/cool down flow. The 80 K helium is achieved using a heat exchanger in a LN</w:t>
      </w:r>
      <w:r w:rsidRPr="00C60438">
        <w:rPr>
          <w:rFonts w:eastAsia="Times New Roman" w:cs="Times New Roman"/>
          <w:color w:val="000000"/>
          <w:vertAlign w:val="subscript"/>
        </w:rPr>
        <w:t>2</w:t>
      </w:r>
      <w:r w:rsidRPr="00C60438">
        <w:rPr>
          <w:rFonts w:eastAsia="Times New Roman" w:cs="Times New Roman"/>
          <w:color w:val="000000"/>
        </w:rPr>
        <w:t xml:space="preserve"> </w:t>
      </w:r>
      <w:proofErr w:type="spellStart"/>
      <w:r w:rsidRPr="00C60438">
        <w:rPr>
          <w:rFonts w:eastAsia="Times New Roman" w:cs="Times New Roman"/>
          <w:color w:val="000000"/>
        </w:rPr>
        <w:t>dewar</w:t>
      </w:r>
      <w:proofErr w:type="spellEnd"/>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BNL has the only vertical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large enough to test these coils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Vertical testing is close to being on the project critical path</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During testing of the first prototype, the rupture disk blew on quench. The impedance of the relief path was reduced in order to have all quench relieving through the relief valve and not the rupture disk. Subsequent quenches relieved in the desired manner. </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Approximately 40% of the quench helium is currently recovered. There are plans to upgrade the quench helium return system to recover more helium. The upgrade will include cold buffer (vertical cryostat #3) as well as two 30,000 liter warm buffer tanks. The upgrade is estimated to result in retaining 85% of the 19,000 </w:t>
      </w:r>
      <w:proofErr w:type="spellStart"/>
      <w:r w:rsidRPr="00C60438">
        <w:rPr>
          <w:rFonts w:eastAsia="Times New Roman" w:cs="Times New Roman"/>
          <w:color w:val="000000"/>
        </w:rPr>
        <w:t>scf</w:t>
      </w:r>
      <w:proofErr w:type="spellEnd"/>
      <w:r w:rsidRPr="00C60438">
        <w:rPr>
          <w:rFonts w:eastAsia="Times New Roman" w:cs="Times New Roman"/>
          <w:color w:val="000000"/>
        </w:rPr>
        <w:t xml:space="preserve"> of helium in the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at the time of the quench. The increase is 10% for the cold buffer and 35% for the warm buffers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Twelve magnets will be produced, each consisting of two coils. 27 vertical tests are planned</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There is a plan to use an indium mechanical joint to connect the coil to the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insert in order to avoid soldering that could degrade the coil leads. The resistance of the joint will be measured </w:t>
      </w:r>
      <w:proofErr w:type="spellStart"/>
      <w:r w:rsidRPr="00C60438">
        <w:rPr>
          <w:rFonts w:eastAsia="Times New Roman" w:cs="Times New Roman"/>
          <w:color w:val="000000"/>
        </w:rPr>
        <w:t>before hand</w:t>
      </w:r>
      <w:proofErr w:type="spellEnd"/>
      <w:r w:rsidRPr="00C60438">
        <w:rPr>
          <w:rFonts w:eastAsia="Times New Roman" w:cs="Times New Roman"/>
          <w:color w:val="000000"/>
        </w:rPr>
        <w:t xml:space="preserve"> to ensure that it meets the requirements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There are about 500 liters of liquid in the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during testing. There aren’t obvious opportunities to reduce the liquid volume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An elastomer seal is used to seal the lambda plate as well as the warm bore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4.5K thermal syphon is used to cool the thermal shield</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two-way check valve is used to communicate through the lambda plate. The outer large portion is used for coil quenching. The inner smaller check valve is used to ensure that the 1.9K space does not go sub-atmospheric</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 xml:space="preserve">For three quenches per day, it is estimated that 9,861 liters of liquid will be required to refill and pump down to 1.9K. The total </w:t>
      </w:r>
      <w:proofErr w:type="spellStart"/>
      <w:r w:rsidRPr="00C60438">
        <w:rPr>
          <w:rFonts w:eastAsia="Times New Roman" w:cs="Times New Roman"/>
          <w:color w:val="000000"/>
        </w:rPr>
        <w:t>LHe</w:t>
      </w:r>
      <w:proofErr w:type="spellEnd"/>
      <w:r w:rsidRPr="00C60438">
        <w:rPr>
          <w:rFonts w:eastAsia="Times New Roman" w:cs="Times New Roman"/>
          <w:color w:val="000000"/>
        </w:rPr>
        <w:t xml:space="preserve"> production with the CTI 4000 and Linde 1610 is 7,800 liters per day. As a result, liquid level in the storage </w:t>
      </w:r>
      <w:proofErr w:type="spellStart"/>
      <w:r w:rsidRPr="00C60438">
        <w:rPr>
          <w:rFonts w:eastAsia="Times New Roman" w:cs="Times New Roman"/>
          <w:color w:val="000000"/>
        </w:rPr>
        <w:t>dewar</w:t>
      </w:r>
      <w:proofErr w:type="spellEnd"/>
      <w:r w:rsidRPr="00C60438">
        <w:rPr>
          <w:rFonts w:eastAsia="Times New Roman" w:cs="Times New Roman"/>
          <w:color w:val="000000"/>
        </w:rPr>
        <w:t xml:space="preserve"> will be depleted over the week of testing and will have to be replenished over the weekend. This process is limited by the capacity of the warm gas storage</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Heat transfer to helium during a quench was estimated using a film boiling correlation to estimate maximum relieving flow rates</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Plan to hire another cryogenic technician for testing</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There is continuous gas analysis at the inlet of the purifier capable of reading down to 1 PPM for N</w:t>
      </w:r>
      <w:r w:rsidRPr="00C60438">
        <w:rPr>
          <w:rFonts w:eastAsia="Times New Roman" w:cs="Times New Roman"/>
          <w:color w:val="000000"/>
          <w:vertAlign w:val="subscript"/>
        </w:rPr>
        <w:t>2</w:t>
      </w:r>
      <w:r w:rsidRPr="00C60438">
        <w:rPr>
          <w:rFonts w:eastAsia="Times New Roman" w:cs="Times New Roman"/>
          <w:color w:val="000000"/>
        </w:rPr>
        <w:t xml:space="preserve"> and O</w:t>
      </w:r>
      <w:r w:rsidRPr="00C60438">
        <w:rPr>
          <w:rFonts w:eastAsia="Times New Roman" w:cs="Times New Roman"/>
          <w:color w:val="000000"/>
          <w:vertAlign w:val="subscript"/>
        </w:rPr>
        <w:t>2</w:t>
      </w:r>
    </w:p>
    <w:p w:rsidR="00C60438" w:rsidRP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lastRenderedPageBreak/>
        <w:t xml:space="preserve">The relief system has a relief valve (1,380 g/s at 30 </w:t>
      </w:r>
      <w:proofErr w:type="spellStart"/>
      <w:r w:rsidRPr="00C60438">
        <w:rPr>
          <w:rFonts w:eastAsia="Times New Roman" w:cs="Times New Roman"/>
          <w:color w:val="000000"/>
        </w:rPr>
        <w:t>psig</w:t>
      </w:r>
      <w:proofErr w:type="spellEnd"/>
      <w:r w:rsidRPr="00C60438">
        <w:rPr>
          <w:rFonts w:eastAsia="Times New Roman" w:cs="Times New Roman"/>
          <w:color w:val="000000"/>
        </w:rPr>
        <w:t xml:space="preserve">), a 2” fast acting solenoid valve (1,400 g/s at 30 </w:t>
      </w:r>
      <w:proofErr w:type="spellStart"/>
      <w:r w:rsidRPr="00C60438">
        <w:rPr>
          <w:rFonts w:eastAsia="Times New Roman" w:cs="Times New Roman"/>
          <w:color w:val="000000"/>
        </w:rPr>
        <w:t>psig</w:t>
      </w:r>
      <w:proofErr w:type="spellEnd"/>
      <w:r w:rsidRPr="00C60438">
        <w:rPr>
          <w:rFonts w:eastAsia="Times New Roman" w:cs="Times New Roman"/>
          <w:color w:val="000000"/>
        </w:rPr>
        <w:t xml:space="preserve">), a 3” fast acting solenoid valve (2,700 g/s at 30 </w:t>
      </w:r>
      <w:proofErr w:type="spellStart"/>
      <w:r w:rsidRPr="00C60438">
        <w:rPr>
          <w:rFonts w:eastAsia="Times New Roman" w:cs="Times New Roman"/>
          <w:color w:val="000000"/>
        </w:rPr>
        <w:t>psig</w:t>
      </w:r>
      <w:proofErr w:type="spellEnd"/>
      <w:r w:rsidRPr="00C60438">
        <w:rPr>
          <w:rFonts w:eastAsia="Times New Roman" w:cs="Times New Roman"/>
          <w:color w:val="000000"/>
        </w:rPr>
        <w:t xml:space="preserve">) and a rupture disk (5,750 g/s at 40 </w:t>
      </w:r>
      <w:proofErr w:type="spellStart"/>
      <w:r w:rsidRPr="00C60438">
        <w:rPr>
          <w:rFonts w:eastAsia="Times New Roman" w:cs="Times New Roman"/>
          <w:color w:val="000000"/>
        </w:rPr>
        <w:t>psig</w:t>
      </w:r>
      <w:proofErr w:type="spellEnd"/>
      <w:r w:rsidRPr="00C60438">
        <w:rPr>
          <w:rFonts w:eastAsia="Times New Roman" w:cs="Times New Roman"/>
          <w:color w:val="000000"/>
        </w:rPr>
        <w:t>) in parallel</w:t>
      </w:r>
    </w:p>
    <w:p w:rsidR="00C60438"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Travelers are in paper form</w:t>
      </w:r>
    </w:p>
    <w:p w:rsidR="00C60438" w:rsidRPr="00D65DFE" w:rsidRDefault="00C60438" w:rsidP="00C60438">
      <w:pPr>
        <w:numPr>
          <w:ilvl w:val="0"/>
          <w:numId w:val="6"/>
        </w:numPr>
        <w:spacing w:before="100" w:beforeAutospacing="1" w:after="100" w:afterAutospacing="1" w:line="240" w:lineRule="auto"/>
        <w:textAlignment w:val="baseline"/>
        <w:rPr>
          <w:rFonts w:eastAsia="Times New Roman" w:cs="Times New Roman"/>
          <w:color w:val="000000"/>
        </w:rPr>
      </w:pPr>
      <w:r w:rsidRPr="00C60438">
        <w:rPr>
          <w:rFonts w:eastAsia="Times New Roman" w:cs="Times New Roman"/>
          <w:color w:val="000000"/>
        </w:rPr>
        <w:t>A multiple day maintenance period for the reciprocating expanders will be required after two magnet tests.</w:t>
      </w:r>
    </w:p>
    <w:p w:rsidR="00D65DFE" w:rsidRPr="00D65DFE" w:rsidRDefault="00D65DFE" w:rsidP="00D65DFE">
      <w:pPr>
        <w:numPr>
          <w:ilvl w:val="0"/>
          <w:numId w:val="6"/>
        </w:numPr>
        <w:spacing w:before="100" w:beforeAutospacing="1" w:after="100" w:afterAutospacing="1" w:line="240" w:lineRule="auto"/>
        <w:textAlignment w:val="baseline"/>
        <w:rPr>
          <w:rFonts w:eastAsia="Times New Roman" w:cs="Times New Roman"/>
          <w:color w:val="000000"/>
        </w:rPr>
      </w:pPr>
      <w:r w:rsidRPr="00D65DFE">
        <w:rPr>
          <w:rFonts w:eastAsia="Times New Roman" w:cs="Times New Roman"/>
          <w:color w:val="000000"/>
        </w:rPr>
        <w:t>Reducing the relief system impedance appears to have solved venting through the rupture disk</w:t>
      </w:r>
    </w:p>
    <w:p w:rsidR="00D65DFE" w:rsidRPr="00AB4DD1" w:rsidRDefault="00D65DFE" w:rsidP="00C60438">
      <w:pPr>
        <w:numPr>
          <w:ilvl w:val="0"/>
          <w:numId w:val="6"/>
        </w:numPr>
        <w:spacing w:before="100" w:beforeAutospacing="1" w:after="100" w:afterAutospacing="1" w:line="240" w:lineRule="auto"/>
        <w:textAlignment w:val="baseline"/>
        <w:rPr>
          <w:rFonts w:eastAsia="Times New Roman" w:cs="Times New Roman"/>
        </w:rPr>
      </w:pPr>
      <w:proofErr w:type="spellStart"/>
      <w:r>
        <w:rPr>
          <w:rFonts w:ascii="Calibri" w:hAnsi="Calibri"/>
          <w:color w:val="000000"/>
          <w:shd w:val="clear" w:color="auto" w:fill="FFFFFF"/>
        </w:rPr>
        <w:t>Sullair</w:t>
      </w:r>
      <w:proofErr w:type="spellEnd"/>
      <w:r>
        <w:rPr>
          <w:rFonts w:ascii="Calibri" w:hAnsi="Calibri"/>
          <w:color w:val="000000"/>
          <w:shd w:val="clear" w:color="auto" w:fill="FFFFFF"/>
        </w:rPr>
        <w:t xml:space="preserve"> </w:t>
      </w:r>
      <w:r w:rsidRPr="00AB4DD1">
        <w:rPr>
          <w:rFonts w:ascii="Calibri" w:hAnsi="Calibri"/>
          <w:color w:val="000000"/>
          <w:shd w:val="clear" w:color="auto" w:fill="FFFFFF"/>
        </w:rPr>
        <w:t xml:space="preserve">350 (50 g/s) and 500 (78 g/s) can be run in the event the </w:t>
      </w:r>
      <w:proofErr w:type="spellStart"/>
      <w:r w:rsidRPr="00AB4DD1">
        <w:rPr>
          <w:rFonts w:ascii="Calibri" w:hAnsi="Calibri"/>
          <w:color w:val="000000"/>
          <w:shd w:val="clear" w:color="auto" w:fill="FFFFFF"/>
        </w:rPr>
        <w:t>Mycom</w:t>
      </w:r>
      <w:proofErr w:type="spellEnd"/>
      <w:r w:rsidRPr="00AB4DD1">
        <w:rPr>
          <w:rFonts w:ascii="Calibri" w:hAnsi="Calibri"/>
          <w:color w:val="000000"/>
          <w:shd w:val="clear" w:color="auto" w:fill="FFFFFF"/>
        </w:rPr>
        <w:t xml:space="preserve"> (156 g/s)is offline, albeit at reduced plant capacity.</w:t>
      </w:r>
    </w:p>
    <w:p w:rsidR="00AB4DD1" w:rsidRPr="00E06CC9" w:rsidRDefault="00AB4DD1" w:rsidP="00C60438">
      <w:pPr>
        <w:numPr>
          <w:ilvl w:val="0"/>
          <w:numId w:val="6"/>
        </w:numPr>
        <w:spacing w:before="100" w:beforeAutospacing="1" w:after="100" w:afterAutospacing="1" w:line="240" w:lineRule="auto"/>
        <w:textAlignment w:val="baseline"/>
        <w:rPr>
          <w:rFonts w:eastAsia="Times New Roman" w:cs="Times New Roman"/>
        </w:rPr>
      </w:pPr>
      <w:r w:rsidRPr="00AB4DD1">
        <w:rPr>
          <w:rFonts w:cs="Times New Roman"/>
        </w:rPr>
        <w:t xml:space="preserve">Two of </w:t>
      </w:r>
      <w:r w:rsidR="00E06CC9">
        <w:rPr>
          <w:rFonts w:cs="Times New Roman"/>
        </w:rPr>
        <w:t xml:space="preserve">the </w:t>
      </w:r>
      <w:r w:rsidRPr="00AB4DD1">
        <w:rPr>
          <w:rFonts w:cs="Times New Roman"/>
        </w:rPr>
        <w:t xml:space="preserve">three protections systems </w:t>
      </w:r>
      <w:r w:rsidR="00E06CC9">
        <w:rPr>
          <w:rFonts w:cs="Times New Roman"/>
        </w:rPr>
        <w:t xml:space="preserve">(energy extraction, quench heaters, and CLIQ) </w:t>
      </w:r>
      <w:r w:rsidRPr="00AB4DD1">
        <w:rPr>
          <w:rFonts w:cs="Times New Roman"/>
        </w:rPr>
        <w:t>must work to protect t</w:t>
      </w:r>
      <w:r w:rsidR="00E06CC9">
        <w:rPr>
          <w:rFonts w:cs="Times New Roman"/>
        </w:rPr>
        <w:t>he magnet</w:t>
      </w:r>
      <w:r w:rsidRPr="00AB4DD1">
        <w:rPr>
          <w:rFonts w:cs="Times New Roman"/>
        </w:rPr>
        <w:t>.</w:t>
      </w:r>
    </w:p>
    <w:p w:rsidR="00E06CC9" w:rsidRDefault="00E06CC9" w:rsidP="002A3393">
      <w:pPr>
        <w:pStyle w:val="ListParagraph"/>
        <w:numPr>
          <w:ilvl w:val="0"/>
          <w:numId w:val="6"/>
        </w:numPr>
        <w:autoSpaceDE w:val="0"/>
        <w:autoSpaceDN w:val="0"/>
        <w:adjustRightInd w:val="0"/>
        <w:spacing w:after="0" w:line="240" w:lineRule="auto"/>
        <w:rPr>
          <w:rFonts w:cs="Times New Roman"/>
        </w:rPr>
      </w:pPr>
      <w:r w:rsidRPr="00E06CC9">
        <w:rPr>
          <w:rFonts w:cs="Times New Roman"/>
        </w:rPr>
        <w:t>Spare quench hardware is in hand to reduce downtime in case of equipment failure. If IGBTs fail, it was estimated that it would take ~6 weeks to procure and replace.</w:t>
      </w:r>
    </w:p>
    <w:p w:rsidR="00AE6CEE" w:rsidRPr="00406F8D" w:rsidRDefault="00AE6CEE" w:rsidP="002A3393">
      <w:pPr>
        <w:pStyle w:val="ListParagraph"/>
        <w:numPr>
          <w:ilvl w:val="0"/>
          <w:numId w:val="6"/>
        </w:numPr>
        <w:autoSpaceDE w:val="0"/>
        <w:autoSpaceDN w:val="0"/>
        <w:adjustRightInd w:val="0"/>
        <w:spacing w:after="0" w:line="240" w:lineRule="auto"/>
        <w:rPr>
          <w:rFonts w:cs="Times New Roman"/>
        </w:rPr>
      </w:pPr>
      <w:r w:rsidRPr="007D3919">
        <w:rPr>
          <w:rFonts w:eastAsia="Times New Roman" w:cs="Times New Roman"/>
          <w:color w:val="000000"/>
        </w:rPr>
        <w:t>Quench detection software is not currently under configuration control</w:t>
      </w:r>
      <w:r>
        <w:rPr>
          <w:rFonts w:eastAsia="Times New Roman" w:cs="Times New Roman"/>
          <w:color w:val="000000"/>
        </w:rPr>
        <w:t>.</w:t>
      </w:r>
    </w:p>
    <w:p w:rsidR="00406F8D" w:rsidRPr="00216848" w:rsidRDefault="00406F8D" w:rsidP="002A3393">
      <w:pPr>
        <w:pStyle w:val="ListParagraph"/>
        <w:numPr>
          <w:ilvl w:val="0"/>
          <w:numId w:val="6"/>
        </w:numPr>
        <w:autoSpaceDE w:val="0"/>
        <w:autoSpaceDN w:val="0"/>
        <w:adjustRightInd w:val="0"/>
        <w:spacing w:after="0" w:line="240" w:lineRule="auto"/>
        <w:rPr>
          <w:rFonts w:cs="Times New Roman"/>
        </w:rPr>
      </w:pPr>
      <w:r w:rsidRPr="007D3919">
        <w:rPr>
          <w:rFonts w:eastAsia="Times New Roman" w:cs="Times New Roman"/>
          <w:color w:val="000000"/>
        </w:rPr>
        <w:t xml:space="preserve">The effectiveness of using </w:t>
      </w:r>
      <w:proofErr w:type="spellStart"/>
      <w:r w:rsidRPr="007D3919">
        <w:rPr>
          <w:rFonts w:eastAsia="Times New Roman" w:cs="Times New Roman"/>
          <w:color w:val="000000"/>
        </w:rPr>
        <w:t>dewar</w:t>
      </w:r>
      <w:proofErr w:type="spellEnd"/>
      <w:r w:rsidRPr="007D3919">
        <w:rPr>
          <w:rFonts w:eastAsia="Times New Roman" w:cs="Times New Roman"/>
          <w:color w:val="000000"/>
        </w:rPr>
        <w:t xml:space="preserve"> #3 as a cold buffer is planned to be tested in August and can </w:t>
      </w:r>
      <w:r>
        <w:rPr>
          <w:rFonts w:eastAsia="Times New Roman" w:cs="Times New Roman"/>
          <w:color w:val="000000"/>
        </w:rPr>
        <w:t xml:space="preserve">then </w:t>
      </w:r>
      <w:r w:rsidRPr="007D3919">
        <w:rPr>
          <w:rFonts w:eastAsia="Times New Roman" w:cs="Times New Roman"/>
          <w:color w:val="000000"/>
        </w:rPr>
        <w:t>be compared with predictions.</w:t>
      </w:r>
    </w:p>
    <w:p w:rsidR="00216848" w:rsidRPr="00F000A8" w:rsidRDefault="00216848" w:rsidP="002A3393">
      <w:pPr>
        <w:pStyle w:val="ListParagraph"/>
        <w:numPr>
          <w:ilvl w:val="0"/>
          <w:numId w:val="6"/>
        </w:numPr>
        <w:autoSpaceDE w:val="0"/>
        <w:autoSpaceDN w:val="0"/>
        <w:adjustRightInd w:val="0"/>
        <w:spacing w:after="0" w:line="240" w:lineRule="auto"/>
        <w:rPr>
          <w:rFonts w:cs="Times New Roman"/>
        </w:rPr>
      </w:pPr>
      <w:r w:rsidRPr="007D3919">
        <w:rPr>
          <w:rFonts w:eastAsia="Times New Roman" w:cs="Times New Roman"/>
          <w:color w:val="000000"/>
        </w:rPr>
        <w:t>CTI 4000 capacity was listed as 246 L/</w:t>
      </w:r>
      <w:proofErr w:type="spellStart"/>
      <w:r w:rsidRPr="007D3919">
        <w:rPr>
          <w:rFonts w:eastAsia="Times New Roman" w:cs="Times New Roman"/>
          <w:color w:val="000000"/>
        </w:rPr>
        <w:t>hr</w:t>
      </w:r>
      <w:proofErr w:type="spellEnd"/>
      <w:r w:rsidRPr="007D3919">
        <w:rPr>
          <w:rFonts w:eastAsia="Times New Roman" w:cs="Times New Roman"/>
          <w:color w:val="000000"/>
        </w:rPr>
        <w:t xml:space="preserve"> as well as 320 L/hr.</w:t>
      </w:r>
    </w:p>
    <w:p w:rsidR="00F000A8" w:rsidRDefault="00F000A8" w:rsidP="002A3393">
      <w:pPr>
        <w:pStyle w:val="ListParagraph"/>
        <w:numPr>
          <w:ilvl w:val="0"/>
          <w:numId w:val="6"/>
        </w:numPr>
        <w:autoSpaceDE w:val="0"/>
        <w:autoSpaceDN w:val="0"/>
        <w:adjustRightInd w:val="0"/>
        <w:spacing w:after="0" w:line="240" w:lineRule="auto"/>
        <w:rPr>
          <w:rFonts w:cs="Times New Roman"/>
        </w:rPr>
      </w:pPr>
      <w:r w:rsidRPr="00457114">
        <w:rPr>
          <w:rFonts w:cs="Times New Roman"/>
        </w:rPr>
        <w:t>The quench protection system is designed to be failsafe and is redundant from the quench detectors to the quench prote</w:t>
      </w:r>
      <w:r>
        <w:rPr>
          <w:rFonts w:cs="Times New Roman"/>
        </w:rPr>
        <w:t>ction control signals</w:t>
      </w:r>
      <w:r w:rsidRPr="00457114">
        <w:rPr>
          <w:rFonts w:cs="Times New Roman"/>
        </w:rPr>
        <w:t>.</w:t>
      </w:r>
    </w:p>
    <w:p w:rsidR="00761B8B" w:rsidRPr="002A3393" w:rsidRDefault="00761B8B" w:rsidP="002A3393">
      <w:pPr>
        <w:pStyle w:val="ListParagraph"/>
        <w:numPr>
          <w:ilvl w:val="0"/>
          <w:numId w:val="6"/>
        </w:numPr>
        <w:autoSpaceDE w:val="0"/>
        <w:autoSpaceDN w:val="0"/>
        <w:adjustRightInd w:val="0"/>
        <w:spacing w:after="0" w:line="240" w:lineRule="auto"/>
        <w:rPr>
          <w:rFonts w:cs="Times New Roman"/>
        </w:rPr>
      </w:pPr>
      <w:r>
        <w:rPr>
          <w:rFonts w:cs="Times New Roman"/>
        </w:rPr>
        <w:t>There are</w:t>
      </w:r>
      <w:r w:rsidRPr="00457114">
        <w:rPr>
          <w:rFonts w:cs="Times New Roman"/>
        </w:rPr>
        <w:t xml:space="preserve"> 3 quench protection systems</w:t>
      </w:r>
      <w:r>
        <w:rPr>
          <w:rFonts w:cs="Times New Roman"/>
        </w:rPr>
        <w:t>, and at least 2 need to be operational at all times to protect the magnet.</w:t>
      </w:r>
    </w:p>
    <w:p w:rsidR="00D45F16" w:rsidRDefault="00D45F16">
      <w:pPr>
        <w:rPr>
          <w:b/>
        </w:rPr>
      </w:pPr>
      <w:r>
        <w:rPr>
          <w:b/>
        </w:rPr>
        <w:br w:type="page"/>
      </w:r>
    </w:p>
    <w:p w:rsidR="00D45F16" w:rsidRDefault="00D45F16" w:rsidP="00D45F16">
      <w:pPr>
        <w:rPr>
          <w:b/>
        </w:rPr>
      </w:pPr>
      <w:r>
        <w:rPr>
          <w:b/>
        </w:rPr>
        <w:lastRenderedPageBreak/>
        <w:t>Comments</w:t>
      </w:r>
    </w:p>
    <w:p w:rsidR="00D65DFE" w:rsidRPr="007D3919" w:rsidRDefault="007D3919" w:rsidP="007D3919">
      <w:pPr>
        <w:pStyle w:val="ListParagraph"/>
        <w:numPr>
          <w:ilvl w:val="0"/>
          <w:numId w:val="11"/>
        </w:numPr>
      </w:pPr>
      <w:r w:rsidRPr="007D3919">
        <w:t>T</w:t>
      </w:r>
      <w:r w:rsidR="0011432B" w:rsidRPr="007D3919">
        <w:t xml:space="preserve">he </w:t>
      </w:r>
      <w:r w:rsidRPr="007D3919">
        <w:t>test insert top hat should be</w:t>
      </w:r>
      <w:r w:rsidR="0011432B" w:rsidRPr="007D3919">
        <w:t xml:space="preserve"> </w:t>
      </w:r>
      <w:proofErr w:type="spellStart"/>
      <w:r w:rsidR="0011432B" w:rsidRPr="007D3919">
        <w:t>hipotted</w:t>
      </w:r>
      <w:proofErr w:type="spellEnd"/>
      <w:r w:rsidR="0011432B" w:rsidRPr="007D3919">
        <w:t xml:space="preserve"> prior to connecting the magnet.</w:t>
      </w:r>
    </w:p>
    <w:p w:rsidR="007D3919" w:rsidRPr="007D3919" w:rsidRDefault="007D3919" w:rsidP="00406F8D">
      <w:pPr>
        <w:pStyle w:val="ListParagraph"/>
        <w:numPr>
          <w:ilvl w:val="0"/>
          <w:numId w:val="11"/>
        </w:numPr>
      </w:pPr>
      <w:r w:rsidRPr="007D3919">
        <w:t xml:space="preserve">Holding </w:t>
      </w:r>
      <w:r w:rsidR="00D65DFE" w:rsidRPr="007D3919">
        <w:t>the t</w:t>
      </w:r>
      <w:r w:rsidR="0040021F" w:rsidRPr="007D3919">
        <w:t xml:space="preserve">est </w:t>
      </w:r>
      <w:proofErr w:type="spellStart"/>
      <w:r w:rsidR="0040021F" w:rsidRPr="007D3919">
        <w:t>dewar</w:t>
      </w:r>
      <w:proofErr w:type="spellEnd"/>
      <w:r w:rsidR="0040021F" w:rsidRPr="007D3919">
        <w:t xml:space="preserve"> </w:t>
      </w:r>
      <w:r w:rsidR="00705B6F" w:rsidRPr="007D3919">
        <w:t xml:space="preserve">liquid level below </w:t>
      </w:r>
      <w:r w:rsidR="00D65DFE" w:rsidRPr="007D3919">
        <w:t xml:space="preserve">the current </w:t>
      </w:r>
      <w:r w:rsidR="00705B6F" w:rsidRPr="007D3919">
        <w:t xml:space="preserve">lead flags when not powering (e.g., during 1.9 K </w:t>
      </w:r>
      <w:proofErr w:type="spellStart"/>
      <w:r w:rsidR="00705B6F" w:rsidRPr="007D3919">
        <w:t>pumpdown</w:t>
      </w:r>
      <w:proofErr w:type="spellEnd"/>
      <w:r w:rsidR="00705B6F" w:rsidRPr="007D3919">
        <w:t>)</w:t>
      </w:r>
      <w:r w:rsidRPr="007D3919">
        <w:t xml:space="preserve"> would reduce </w:t>
      </w:r>
      <w:proofErr w:type="spellStart"/>
      <w:r w:rsidRPr="007D3919">
        <w:t>LHe</w:t>
      </w:r>
      <w:proofErr w:type="spellEnd"/>
      <w:r w:rsidRPr="007D3919">
        <w:t xml:space="preserve"> usage</w:t>
      </w:r>
      <w:r w:rsidR="00D65DFE" w:rsidRPr="007D3919">
        <w:t>.</w:t>
      </w:r>
    </w:p>
    <w:p w:rsidR="007D3919" w:rsidRPr="007D3919" w:rsidRDefault="0015608C" w:rsidP="00216848">
      <w:pPr>
        <w:pStyle w:val="ListParagraph"/>
        <w:numPr>
          <w:ilvl w:val="0"/>
          <w:numId w:val="11"/>
        </w:numPr>
      </w:pPr>
      <w:r w:rsidRPr="007D3919">
        <w:rPr>
          <w:rFonts w:eastAsia="Times New Roman" w:cs="Times New Roman"/>
          <w:color w:val="000000"/>
        </w:rPr>
        <w:t>There are other events that could result in freezing LN</w:t>
      </w:r>
      <w:r w:rsidRPr="007D3919">
        <w:rPr>
          <w:rFonts w:eastAsia="Times New Roman" w:cs="Times New Roman"/>
          <w:color w:val="000000"/>
          <w:vertAlign w:val="subscript"/>
        </w:rPr>
        <w:t>2</w:t>
      </w:r>
      <w:r w:rsidRPr="007D3919">
        <w:rPr>
          <w:rFonts w:eastAsia="Times New Roman" w:cs="Times New Roman"/>
          <w:color w:val="000000"/>
        </w:rPr>
        <w:t xml:space="preserve"> in the first heat exchanger that would not be addressed with the pressure pulse bypass</w:t>
      </w:r>
      <w:r w:rsidR="007D3919" w:rsidRPr="007D3919">
        <w:rPr>
          <w:rFonts w:eastAsia="Times New Roman" w:cs="Times New Roman"/>
          <w:color w:val="000000"/>
        </w:rPr>
        <w:t>.</w:t>
      </w:r>
    </w:p>
    <w:p w:rsidR="007D3919" w:rsidRPr="007D3919" w:rsidRDefault="0015608C" w:rsidP="007D3919">
      <w:pPr>
        <w:pStyle w:val="ListParagraph"/>
        <w:numPr>
          <w:ilvl w:val="0"/>
          <w:numId w:val="11"/>
        </w:numPr>
      </w:pPr>
      <w:r w:rsidRPr="007D3919">
        <w:rPr>
          <w:rFonts w:eastAsia="Times New Roman" w:cs="Times New Roman"/>
          <w:color w:val="000000"/>
        </w:rPr>
        <w:t>It is not clear if the expander maintenance requirement fits within the magnet change period without affecting the testing schedule</w:t>
      </w:r>
      <w:r w:rsidR="007D3919">
        <w:rPr>
          <w:rFonts w:eastAsia="Times New Roman" w:cs="Times New Roman"/>
          <w:color w:val="000000"/>
        </w:rPr>
        <w:t>.</w:t>
      </w:r>
    </w:p>
    <w:p w:rsidR="007D3919" w:rsidRPr="007D3919" w:rsidRDefault="0015608C" w:rsidP="007D3919">
      <w:pPr>
        <w:pStyle w:val="ListParagraph"/>
        <w:numPr>
          <w:ilvl w:val="0"/>
          <w:numId w:val="11"/>
        </w:numPr>
      </w:pPr>
      <w:r w:rsidRPr="007D3919">
        <w:rPr>
          <w:rFonts w:eastAsia="Times New Roman" w:cs="Times New Roman"/>
          <w:color w:val="000000"/>
        </w:rPr>
        <w:t>The integration of the Linde 1610 may be more involved than anticipated</w:t>
      </w:r>
      <w:r w:rsidR="007D3919">
        <w:rPr>
          <w:rFonts w:eastAsia="Times New Roman" w:cs="Times New Roman"/>
          <w:color w:val="000000"/>
        </w:rPr>
        <w:t>.</w:t>
      </w:r>
    </w:p>
    <w:p w:rsidR="00D65DFE" w:rsidRPr="004B47EC" w:rsidRDefault="00D65DFE" w:rsidP="007D3919">
      <w:pPr>
        <w:pStyle w:val="ListParagraph"/>
        <w:numPr>
          <w:ilvl w:val="0"/>
          <w:numId w:val="11"/>
        </w:numPr>
      </w:pPr>
      <w:r w:rsidRPr="004B47EC">
        <w:rPr>
          <w:color w:val="000000"/>
          <w:shd w:val="clear" w:color="auto" w:fill="FFFFFF"/>
        </w:rPr>
        <w:t xml:space="preserve">Great job with </w:t>
      </w:r>
      <w:r w:rsidR="008D1D21">
        <w:rPr>
          <w:color w:val="000000"/>
          <w:shd w:val="clear" w:color="auto" w:fill="FFFFFF"/>
        </w:rPr>
        <w:t>obtaining a</w:t>
      </w:r>
      <w:r w:rsidR="008D1D21" w:rsidRPr="004B47EC">
        <w:rPr>
          <w:color w:val="000000"/>
          <w:shd w:val="clear" w:color="auto" w:fill="FFFFFF"/>
        </w:rPr>
        <w:t xml:space="preserve"> duplicate system </w:t>
      </w:r>
      <w:r w:rsidR="008D1D21">
        <w:rPr>
          <w:color w:val="000000"/>
          <w:shd w:val="clear" w:color="auto" w:fill="FFFFFF"/>
        </w:rPr>
        <w:t xml:space="preserve">as a full backup for </w:t>
      </w:r>
      <w:r w:rsidRPr="004B47EC">
        <w:rPr>
          <w:color w:val="000000"/>
          <w:shd w:val="clear" w:color="auto" w:fill="FFFFFF"/>
        </w:rPr>
        <w:t>the old Vax c</w:t>
      </w:r>
      <w:r w:rsidR="008D1D21">
        <w:rPr>
          <w:color w:val="000000"/>
          <w:shd w:val="clear" w:color="auto" w:fill="FFFFFF"/>
        </w:rPr>
        <w:t>omputer running the DEC VMS-</w:t>
      </w:r>
      <w:r w:rsidRPr="004B47EC">
        <w:rPr>
          <w:color w:val="000000"/>
          <w:shd w:val="clear" w:color="auto" w:fill="FFFFFF"/>
        </w:rPr>
        <w:t xml:space="preserve">CRISP supervisory controls </w:t>
      </w:r>
      <w:r w:rsidR="007D3919" w:rsidRPr="004B47EC">
        <w:rPr>
          <w:color w:val="000000"/>
          <w:shd w:val="clear" w:color="auto" w:fill="FFFFFF"/>
        </w:rPr>
        <w:t xml:space="preserve">(i.e., </w:t>
      </w:r>
      <w:proofErr w:type="spellStart"/>
      <w:r w:rsidR="007D3919" w:rsidRPr="004B47EC">
        <w:rPr>
          <w:color w:val="000000"/>
          <w:shd w:val="clear" w:color="auto" w:fill="FFFFFF"/>
        </w:rPr>
        <w:t>cryoplant</w:t>
      </w:r>
      <w:proofErr w:type="spellEnd"/>
      <w:r w:rsidR="007D3919" w:rsidRPr="004B47EC">
        <w:rPr>
          <w:color w:val="000000"/>
          <w:shd w:val="clear" w:color="auto" w:fill="FFFFFF"/>
        </w:rPr>
        <w:t xml:space="preserve"> controls system) </w:t>
      </w:r>
      <w:r w:rsidRPr="004B47EC">
        <w:rPr>
          <w:color w:val="000000"/>
          <w:shd w:val="clear" w:color="auto" w:fill="FFFFFF"/>
        </w:rPr>
        <w:t xml:space="preserve">that controls the main plant </w:t>
      </w:r>
      <w:r w:rsidR="007D3919" w:rsidRPr="004B47EC">
        <w:rPr>
          <w:color w:val="000000"/>
          <w:shd w:val="clear" w:color="auto" w:fill="FFFFFF"/>
        </w:rPr>
        <w:t xml:space="preserve">and </w:t>
      </w:r>
      <w:proofErr w:type="spellStart"/>
      <w:r w:rsidR="007D3919" w:rsidRPr="004B47EC">
        <w:rPr>
          <w:color w:val="000000"/>
          <w:shd w:val="clear" w:color="auto" w:fill="FFFFFF"/>
        </w:rPr>
        <w:t>Magcool</w:t>
      </w:r>
      <w:proofErr w:type="spellEnd"/>
      <w:r w:rsidR="007D3919" w:rsidRPr="004B47EC">
        <w:rPr>
          <w:color w:val="000000"/>
          <w:shd w:val="clear" w:color="auto" w:fill="FFFFFF"/>
        </w:rPr>
        <w:t xml:space="preserve"> distribution system. </w:t>
      </w:r>
      <w:r w:rsidRPr="004B47EC">
        <w:rPr>
          <w:color w:val="000000"/>
          <w:shd w:val="clear" w:color="auto" w:fill="FFFFFF"/>
        </w:rPr>
        <w:t xml:space="preserve"> </w:t>
      </w:r>
    </w:p>
    <w:p w:rsidR="00457114" w:rsidRPr="00DC6A58" w:rsidRDefault="004B47EC" w:rsidP="009839DE">
      <w:pPr>
        <w:pStyle w:val="ListParagraph"/>
        <w:numPr>
          <w:ilvl w:val="0"/>
          <w:numId w:val="11"/>
        </w:numPr>
      </w:pPr>
      <w:r w:rsidRPr="00457114">
        <w:rPr>
          <w:rFonts w:eastAsia="Times New Roman" w:cs="Times New Roman"/>
        </w:rPr>
        <w:t xml:space="preserve">The ground </w:t>
      </w:r>
      <w:r w:rsidR="003E0C00">
        <w:rPr>
          <w:rFonts w:eastAsia="Times New Roman" w:cs="Times New Roman"/>
        </w:rPr>
        <w:t>current monitors have low</w:t>
      </w:r>
      <w:r w:rsidRPr="00457114">
        <w:rPr>
          <w:rFonts w:eastAsia="Times New Roman" w:cs="Times New Roman"/>
        </w:rPr>
        <w:t xml:space="preserve"> resistance </w:t>
      </w:r>
      <w:r w:rsidR="003F5A75">
        <w:rPr>
          <w:rFonts w:eastAsia="Times New Roman" w:cs="Times New Roman"/>
        </w:rPr>
        <w:t xml:space="preserve">(~0.5 ohm) </w:t>
      </w:r>
      <w:r w:rsidRPr="00457114">
        <w:rPr>
          <w:rFonts w:eastAsia="Times New Roman" w:cs="Times New Roman"/>
        </w:rPr>
        <w:t>to ground.</w:t>
      </w:r>
      <w:r w:rsidR="003F5A75">
        <w:rPr>
          <w:rFonts w:eastAsia="Times New Roman" w:cs="Times New Roman"/>
        </w:rPr>
        <w:t xml:space="preserve"> </w:t>
      </w:r>
      <w:r w:rsidRPr="00457114">
        <w:rPr>
          <w:rFonts w:eastAsia="Times New Roman" w:cs="Times New Roman"/>
        </w:rPr>
        <w:t xml:space="preserve"> A hard short to ground</w:t>
      </w:r>
      <w:r w:rsidR="00EC325E">
        <w:rPr>
          <w:rFonts w:eastAsia="Times New Roman" w:cs="Times New Roman"/>
        </w:rPr>
        <w:t xml:space="preserve"> could generate </w:t>
      </w:r>
      <w:r w:rsidR="003E0C00">
        <w:rPr>
          <w:rFonts w:eastAsia="Times New Roman" w:cs="Times New Roman"/>
        </w:rPr>
        <w:t>excessive</w:t>
      </w:r>
      <w:r w:rsidRPr="00457114">
        <w:rPr>
          <w:rFonts w:eastAsia="Times New Roman" w:cs="Times New Roman"/>
        </w:rPr>
        <w:t xml:space="preserve"> ground current</w:t>
      </w:r>
      <w:r w:rsidR="003F5A75">
        <w:rPr>
          <w:rFonts w:eastAsia="Times New Roman" w:cs="Times New Roman"/>
        </w:rPr>
        <w:t xml:space="preserve"> during energy extraction</w:t>
      </w:r>
      <w:r w:rsidRPr="00457114">
        <w:rPr>
          <w:rFonts w:eastAsia="Times New Roman" w:cs="Times New Roman"/>
        </w:rPr>
        <w:t>.</w:t>
      </w:r>
    </w:p>
    <w:p w:rsidR="00DC6A58" w:rsidRPr="00DC6A58" w:rsidRDefault="00DC6A58" w:rsidP="007D3919">
      <w:pPr>
        <w:pStyle w:val="ListParagraph"/>
        <w:numPr>
          <w:ilvl w:val="0"/>
          <w:numId w:val="11"/>
        </w:numPr>
      </w:pPr>
      <w:r>
        <w:rPr>
          <w:rFonts w:cs="Times New Roman"/>
        </w:rPr>
        <w:t>The schedule leaves little room for unexpected maintenance or equipment failures.</w:t>
      </w:r>
    </w:p>
    <w:p w:rsidR="00CC42B7" w:rsidRPr="009839DE" w:rsidRDefault="00DC6A58" w:rsidP="00F42BE5">
      <w:pPr>
        <w:pStyle w:val="ListParagraph"/>
        <w:numPr>
          <w:ilvl w:val="0"/>
          <w:numId w:val="11"/>
        </w:numPr>
      </w:pPr>
      <w:r>
        <w:rPr>
          <w:rFonts w:cs="Times New Roman"/>
        </w:rPr>
        <w:t xml:space="preserve">Identification and succession planning for all critical resources would reduce the effects of unexpected </w:t>
      </w:r>
      <w:r w:rsidRPr="009839DE">
        <w:rPr>
          <w:rFonts w:cs="Times New Roman"/>
        </w:rPr>
        <w:t>personnel turnover.</w:t>
      </w:r>
    </w:p>
    <w:p w:rsidR="00C34F8D" w:rsidRPr="009839DE" w:rsidRDefault="00C34F8D" w:rsidP="00C34F8D">
      <w:pPr>
        <w:pStyle w:val="ListParagraph"/>
        <w:numPr>
          <w:ilvl w:val="0"/>
          <w:numId w:val="11"/>
        </w:numPr>
        <w:shd w:val="clear" w:color="auto" w:fill="FFFFFF"/>
        <w:spacing w:after="0" w:line="240" w:lineRule="auto"/>
        <w:rPr>
          <w:rFonts w:ascii="Calibri" w:eastAsia="Times New Roman" w:hAnsi="Calibri" w:cs="Times New Roman"/>
          <w:color w:val="000000"/>
        </w:rPr>
      </w:pPr>
      <w:r w:rsidRPr="009839DE">
        <w:rPr>
          <w:rFonts w:ascii="Calibri" w:eastAsia="Times New Roman" w:hAnsi="Calibri" w:cs="Times New Roman"/>
          <w:color w:val="000000"/>
        </w:rPr>
        <w:t xml:space="preserve">Leakage rate of helium for the </w:t>
      </w:r>
      <w:proofErr w:type="spellStart"/>
      <w:r w:rsidRPr="009839DE">
        <w:rPr>
          <w:rFonts w:ascii="Calibri" w:eastAsia="Times New Roman" w:hAnsi="Calibri" w:cs="Times New Roman"/>
          <w:color w:val="000000"/>
        </w:rPr>
        <w:t>cryo</w:t>
      </w:r>
      <w:proofErr w:type="spellEnd"/>
      <w:r w:rsidRPr="009839DE">
        <w:rPr>
          <w:rFonts w:ascii="Calibri" w:eastAsia="Times New Roman" w:hAnsi="Calibri" w:cs="Times New Roman"/>
          <w:color w:val="000000"/>
        </w:rPr>
        <w:t xml:space="preserve"> system is high.  </w:t>
      </w:r>
      <w:r w:rsidR="00A35BD5" w:rsidRPr="009839DE">
        <w:rPr>
          <w:rFonts w:ascii="Calibri" w:eastAsia="Times New Roman" w:hAnsi="Calibri" w:cs="Times New Roman"/>
          <w:color w:val="000000"/>
        </w:rPr>
        <w:t>It will be better quantified</w:t>
      </w:r>
      <w:r w:rsidR="005625DC" w:rsidRPr="009839DE">
        <w:rPr>
          <w:rFonts w:ascii="Calibri" w:eastAsia="Times New Roman" w:hAnsi="Calibri" w:cs="Times New Roman"/>
          <w:color w:val="000000"/>
        </w:rPr>
        <w:t xml:space="preserve"> when they </w:t>
      </w:r>
      <w:r w:rsidRPr="009839DE">
        <w:rPr>
          <w:rFonts w:ascii="Calibri" w:eastAsia="Times New Roman" w:hAnsi="Calibri" w:cs="Times New Roman"/>
          <w:color w:val="000000"/>
        </w:rPr>
        <w:t xml:space="preserve">get a chance to baseline the </w:t>
      </w:r>
      <w:proofErr w:type="spellStart"/>
      <w:r w:rsidRPr="009839DE">
        <w:rPr>
          <w:rFonts w:ascii="Calibri" w:eastAsia="Times New Roman" w:hAnsi="Calibri" w:cs="Times New Roman"/>
          <w:color w:val="000000"/>
        </w:rPr>
        <w:t>leakrate</w:t>
      </w:r>
      <w:proofErr w:type="spellEnd"/>
      <w:r w:rsidRPr="009839DE">
        <w:rPr>
          <w:rFonts w:ascii="Calibri" w:eastAsia="Times New Roman" w:hAnsi="Calibri" w:cs="Times New Roman"/>
          <w:color w:val="000000"/>
        </w:rPr>
        <w:t xml:space="preserve"> vs invent</w:t>
      </w:r>
      <w:r w:rsidR="00A35BD5" w:rsidRPr="009839DE">
        <w:rPr>
          <w:rFonts w:ascii="Calibri" w:eastAsia="Times New Roman" w:hAnsi="Calibri" w:cs="Times New Roman"/>
          <w:color w:val="000000"/>
        </w:rPr>
        <w:t>ory loss from quench relief and</w:t>
      </w:r>
      <w:r w:rsidRPr="009839DE">
        <w:rPr>
          <w:rFonts w:ascii="Calibri" w:eastAsia="Times New Roman" w:hAnsi="Calibri" w:cs="Times New Roman"/>
          <w:color w:val="000000"/>
        </w:rPr>
        <w:t xml:space="preserve"> purifier beds regeneration.  </w:t>
      </w:r>
      <w:r w:rsidR="00F938E4" w:rsidRPr="009839DE">
        <w:rPr>
          <w:rFonts w:cs="Times New Roman"/>
        </w:rPr>
        <w:t>Actual helium losses might alter the schedule and affect the vendor contract.</w:t>
      </w:r>
      <w:r w:rsidR="00F938E4">
        <w:rPr>
          <w:rFonts w:cs="Times New Roman"/>
        </w:rPr>
        <w:t xml:space="preserve">  </w:t>
      </w:r>
      <w:r w:rsidRPr="009839DE">
        <w:rPr>
          <w:rFonts w:ascii="Calibri" w:eastAsia="Times New Roman" w:hAnsi="Calibri" w:cs="Times New Roman"/>
          <w:color w:val="000000"/>
        </w:rPr>
        <w:t>For production run, it may be prudent to have 55,000 SCF tube trailer on hand.</w:t>
      </w:r>
    </w:p>
    <w:p w:rsidR="00E21D9F" w:rsidRPr="009839DE" w:rsidRDefault="00C34F8D" w:rsidP="008C7F7C">
      <w:pPr>
        <w:pStyle w:val="ListParagraph"/>
        <w:numPr>
          <w:ilvl w:val="0"/>
          <w:numId w:val="11"/>
        </w:numPr>
        <w:shd w:val="clear" w:color="auto" w:fill="FFFFFF"/>
        <w:spacing w:after="0" w:line="240" w:lineRule="auto"/>
        <w:rPr>
          <w:rFonts w:ascii="Calibri" w:eastAsia="Times New Roman" w:hAnsi="Calibri" w:cs="Times New Roman"/>
          <w:color w:val="000000"/>
        </w:rPr>
      </w:pPr>
      <w:r w:rsidRPr="009839DE">
        <w:rPr>
          <w:rFonts w:ascii="Calibri" w:eastAsia="Times New Roman" w:hAnsi="Calibri" w:cs="Times New Roman"/>
          <w:color w:val="000000"/>
        </w:rPr>
        <w:t>Cross-training of existing BNL personnel would provide back-up of critical test support resources.</w:t>
      </w:r>
      <w:r w:rsidR="005538B7" w:rsidRPr="005538B7">
        <w:rPr>
          <w:rFonts w:ascii="Calibri" w:eastAsia="Times New Roman" w:hAnsi="Calibri" w:cs="Times New Roman"/>
          <w:color w:val="000000"/>
        </w:rPr>
        <w:t xml:space="preserve"> </w:t>
      </w:r>
      <w:r w:rsidR="005538B7">
        <w:rPr>
          <w:rFonts w:ascii="Calibri" w:eastAsia="Times New Roman" w:hAnsi="Calibri" w:cs="Times New Roman"/>
          <w:color w:val="000000"/>
        </w:rPr>
        <w:t xml:space="preserve"> Coordination of</w:t>
      </w:r>
      <w:r w:rsidR="005538B7" w:rsidRPr="009839DE">
        <w:rPr>
          <w:rFonts w:ascii="Calibri" w:eastAsia="Times New Roman" w:hAnsi="Calibri" w:cs="Times New Roman"/>
          <w:color w:val="000000"/>
        </w:rPr>
        <w:t xml:space="preserve"> back-up resource requirements with the appropriate BNL organizations</w:t>
      </w:r>
      <w:r w:rsidR="005538B7">
        <w:rPr>
          <w:rFonts w:ascii="Calibri" w:eastAsia="Times New Roman" w:hAnsi="Calibri" w:cs="Times New Roman"/>
          <w:color w:val="000000"/>
        </w:rPr>
        <w:t xml:space="preserve"> is needed</w:t>
      </w:r>
      <w:r w:rsidR="005538B7" w:rsidRPr="009839DE">
        <w:rPr>
          <w:rFonts w:ascii="Calibri" w:eastAsia="Times New Roman" w:hAnsi="Calibri" w:cs="Times New Roman"/>
          <w:color w:val="000000"/>
        </w:rPr>
        <w:t>.</w:t>
      </w:r>
    </w:p>
    <w:p w:rsidR="00E90B20" w:rsidRPr="005538B7" w:rsidRDefault="00E9020F" w:rsidP="005538B7">
      <w:pPr>
        <w:pStyle w:val="ListParagraph"/>
        <w:numPr>
          <w:ilvl w:val="0"/>
          <w:numId w:val="11"/>
        </w:numPr>
        <w:shd w:val="clear" w:color="auto" w:fill="FFFFFF"/>
        <w:spacing w:after="0" w:line="240" w:lineRule="auto"/>
        <w:rPr>
          <w:rFonts w:ascii="Calibri" w:eastAsia="Times New Roman" w:hAnsi="Calibri" w:cs="Times New Roman"/>
          <w:color w:val="000000"/>
        </w:rPr>
      </w:pPr>
      <w:r w:rsidRPr="009839DE">
        <w:rPr>
          <w:rFonts w:ascii="Calibri" w:eastAsia="Times New Roman" w:hAnsi="Calibri" w:cs="Times New Roman"/>
          <w:color w:val="000000"/>
        </w:rPr>
        <w:t>The panel agrees with the plan to test the mechanical indium joint design prior to production testing</w:t>
      </w:r>
      <w:r w:rsidR="00F42BE5">
        <w:rPr>
          <w:rFonts w:ascii="Calibri" w:eastAsia="Times New Roman" w:hAnsi="Calibri" w:cs="Times New Roman"/>
          <w:color w:val="000000"/>
        </w:rPr>
        <w:t xml:space="preserve">, and </w:t>
      </w:r>
      <w:r w:rsidR="00F42BE5">
        <w:rPr>
          <w:rFonts w:cs="Times New Roman"/>
        </w:rPr>
        <w:t>c</w:t>
      </w:r>
      <w:r w:rsidR="00F42BE5" w:rsidRPr="009839DE">
        <w:rPr>
          <w:rFonts w:cs="Times New Roman"/>
        </w:rPr>
        <w:t>onsider using mechanical indium joints for the CLIQ connections.</w:t>
      </w:r>
    </w:p>
    <w:p w:rsidR="00B3306C" w:rsidRPr="009839DE" w:rsidRDefault="00B3306C" w:rsidP="008C7F7C">
      <w:pPr>
        <w:pStyle w:val="ListParagraph"/>
        <w:numPr>
          <w:ilvl w:val="0"/>
          <w:numId w:val="11"/>
        </w:numPr>
        <w:shd w:val="clear" w:color="auto" w:fill="FFFFFF"/>
        <w:spacing w:after="0" w:line="240" w:lineRule="auto"/>
        <w:rPr>
          <w:rFonts w:ascii="Calibri" w:eastAsia="Times New Roman" w:hAnsi="Calibri" w:cs="Times New Roman"/>
          <w:color w:val="000000"/>
        </w:rPr>
      </w:pPr>
      <w:r w:rsidRPr="009839DE">
        <w:rPr>
          <w:bCs/>
          <w:color w:val="000000"/>
        </w:rPr>
        <w:t xml:space="preserve">Investigate options for test stand cold vapor returns to the </w:t>
      </w:r>
      <w:proofErr w:type="spellStart"/>
      <w:r w:rsidRPr="009839DE">
        <w:rPr>
          <w:bCs/>
          <w:color w:val="000000"/>
        </w:rPr>
        <w:t>cryoplant</w:t>
      </w:r>
      <w:proofErr w:type="spellEnd"/>
      <w:r w:rsidRPr="009839DE">
        <w:rPr>
          <w:bCs/>
          <w:color w:val="000000"/>
        </w:rPr>
        <w:t>. (</w:t>
      </w:r>
      <w:r w:rsidRPr="009839DE">
        <w:rPr>
          <w:color w:val="000000"/>
        </w:rPr>
        <w:t>Currently the cold vapor returns to compressor suction and is not going to the cold end of plant, and thus the 4.5K load appears as a liquefaction load on the system. Around 2.7 g/s is required for current leads flow at full current.  Around 1.5-2 g/s goes to the 2K bath, the remaining 2-2.5 g/s can be converted back to extra net liquefaction  1.5 g/s [45 L/</w:t>
      </w:r>
      <w:proofErr w:type="spellStart"/>
      <w:r w:rsidRPr="009839DE">
        <w:rPr>
          <w:color w:val="000000"/>
        </w:rPr>
        <w:t>hr</w:t>
      </w:r>
      <w:proofErr w:type="spellEnd"/>
      <w:r w:rsidRPr="009839DE">
        <w:rPr>
          <w:color w:val="000000"/>
        </w:rPr>
        <w:t xml:space="preserve">] if a cold vapor transfer line with control valve is installed to take this cold vapor back to plant. This is very useful when the test </w:t>
      </w:r>
      <w:proofErr w:type="spellStart"/>
      <w:r w:rsidRPr="009839DE">
        <w:rPr>
          <w:color w:val="000000"/>
        </w:rPr>
        <w:t>dewar</w:t>
      </w:r>
      <w:proofErr w:type="spellEnd"/>
      <w:r w:rsidRPr="009839DE">
        <w:rPr>
          <w:color w:val="000000"/>
        </w:rPr>
        <w:t xml:space="preserve"> is at 4.5K for a longer time before pumping down to 1.8K due to other reasons. The vapor return valve would close before the ramp-up, to prevent the quench flow from returning to the plant.)</w:t>
      </w:r>
    </w:p>
    <w:p w:rsidR="00441071" w:rsidRPr="009839DE" w:rsidRDefault="00441071" w:rsidP="008C7F7C">
      <w:pPr>
        <w:pStyle w:val="ListParagraph"/>
        <w:numPr>
          <w:ilvl w:val="0"/>
          <w:numId w:val="11"/>
        </w:numPr>
        <w:shd w:val="clear" w:color="auto" w:fill="FFFFFF"/>
        <w:spacing w:after="0" w:line="240" w:lineRule="auto"/>
        <w:rPr>
          <w:rFonts w:ascii="Calibri" w:eastAsia="Times New Roman" w:hAnsi="Calibri" w:cs="Times New Roman"/>
          <w:color w:val="000000"/>
        </w:rPr>
      </w:pPr>
      <w:r w:rsidRPr="009839DE">
        <w:rPr>
          <w:color w:val="000000"/>
        </w:rPr>
        <w:t xml:space="preserve">The panel supports the repair of inefficient transfer lines </w:t>
      </w:r>
      <w:r w:rsidR="00AB2A12" w:rsidRPr="009839DE">
        <w:rPr>
          <w:color w:val="000000"/>
        </w:rPr>
        <w:t xml:space="preserve">that </w:t>
      </w:r>
      <w:r w:rsidRPr="009839DE">
        <w:rPr>
          <w:color w:val="000000"/>
        </w:rPr>
        <w:t>will be started shortly.</w:t>
      </w:r>
    </w:p>
    <w:p w:rsidR="00C44448" w:rsidRPr="009839DE" w:rsidRDefault="00C44448" w:rsidP="008C7F7C">
      <w:pPr>
        <w:pStyle w:val="ListParagraph"/>
        <w:numPr>
          <w:ilvl w:val="0"/>
          <w:numId w:val="11"/>
        </w:numPr>
        <w:shd w:val="clear" w:color="auto" w:fill="FFFFFF"/>
        <w:spacing w:after="0" w:line="240" w:lineRule="auto"/>
        <w:rPr>
          <w:rFonts w:ascii="Calibri" w:eastAsia="Times New Roman" w:hAnsi="Calibri" w:cs="Times New Roman"/>
          <w:color w:val="000000"/>
        </w:rPr>
      </w:pPr>
      <w:r w:rsidRPr="009839DE">
        <w:rPr>
          <w:color w:val="000000"/>
        </w:rPr>
        <w:t>Impulse testing requirements should be revisited.</w:t>
      </w:r>
    </w:p>
    <w:p w:rsidR="00C44448" w:rsidRPr="009839DE" w:rsidRDefault="00072960" w:rsidP="008C7F7C">
      <w:pPr>
        <w:pStyle w:val="ListParagraph"/>
        <w:numPr>
          <w:ilvl w:val="0"/>
          <w:numId w:val="11"/>
        </w:numPr>
        <w:shd w:val="clear" w:color="auto" w:fill="FFFFFF"/>
        <w:spacing w:after="0" w:line="240" w:lineRule="auto"/>
        <w:rPr>
          <w:rFonts w:ascii="Calibri" w:eastAsia="Times New Roman" w:hAnsi="Calibri" w:cs="Times New Roman"/>
          <w:color w:val="000000"/>
        </w:rPr>
      </w:pPr>
      <w:r>
        <w:rPr>
          <w:color w:val="000000"/>
        </w:rPr>
        <w:t xml:space="preserve">Consider adding </w:t>
      </w:r>
      <w:r w:rsidR="00C44448" w:rsidRPr="009839DE">
        <w:rPr>
          <w:color w:val="000000"/>
        </w:rPr>
        <w:t xml:space="preserve">AC </w:t>
      </w:r>
      <w:r>
        <w:rPr>
          <w:color w:val="000000"/>
        </w:rPr>
        <w:t xml:space="preserve">input power signals </w:t>
      </w:r>
      <w:r w:rsidR="00C44448" w:rsidRPr="009839DE">
        <w:rPr>
          <w:color w:val="000000"/>
        </w:rPr>
        <w:t xml:space="preserve">into the </w:t>
      </w:r>
      <w:r w:rsidR="0067114C">
        <w:rPr>
          <w:color w:val="000000"/>
        </w:rPr>
        <w:t>power supplies’</w:t>
      </w:r>
      <w:r>
        <w:rPr>
          <w:color w:val="000000"/>
        </w:rPr>
        <w:t xml:space="preserve"> </w:t>
      </w:r>
      <w:r w:rsidR="00C44448" w:rsidRPr="009839DE">
        <w:rPr>
          <w:color w:val="000000"/>
        </w:rPr>
        <w:t>IGBT monitoring system</w:t>
      </w:r>
      <w:r w:rsidR="0067114C">
        <w:rPr>
          <w:color w:val="000000"/>
        </w:rPr>
        <w:t>s</w:t>
      </w:r>
      <w:bookmarkStart w:id="1" w:name="_GoBack"/>
      <w:bookmarkEnd w:id="1"/>
      <w:r>
        <w:rPr>
          <w:color w:val="000000"/>
        </w:rPr>
        <w:t>, which</w:t>
      </w:r>
      <w:r w:rsidR="00C44448" w:rsidRPr="009839DE">
        <w:rPr>
          <w:color w:val="000000"/>
        </w:rPr>
        <w:t xml:space="preserve"> could prove useful.</w:t>
      </w:r>
    </w:p>
    <w:p w:rsidR="0015608C" w:rsidRDefault="0015608C" w:rsidP="00D45F16">
      <w:pPr>
        <w:rPr>
          <w:b/>
        </w:rPr>
      </w:pPr>
    </w:p>
    <w:p w:rsidR="00D45F16" w:rsidRDefault="00D45F16" w:rsidP="00705B6F">
      <w:pPr>
        <w:jc w:val="both"/>
        <w:rPr>
          <w:b/>
        </w:rPr>
      </w:pPr>
      <w:r>
        <w:rPr>
          <w:b/>
        </w:rPr>
        <w:br w:type="page"/>
      </w:r>
    </w:p>
    <w:p w:rsidR="00D45F16" w:rsidRDefault="00D45F16" w:rsidP="00D45F16">
      <w:pPr>
        <w:rPr>
          <w:b/>
        </w:rPr>
      </w:pPr>
      <w:r>
        <w:rPr>
          <w:b/>
        </w:rPr>
        <w:lastRenderedPageBreak/>
        <w:t>Recommendations</w:t>
      </w:r>
    </w:p>
    <w:p w:rsidR="007D3919" w:rsidRDefault="00D65DFE" w:rsidP="00D45F16">
      <w:pPr>
        <w:pStyle w:val="ListParagraph"/>
        <w:numPr>
          <w:ilvl w:val="0"/>
          <w:numId w:val="12"/>
        </w:numPr>
      </w:pPr>
      <w:r>
        <w:t xml:space="preserve">Hire the identified additional </w:t>
      </w:r>
      <w:proofErr w:type="spellStart"/>
      <w:r>
        <w:t>cryo</w:t>
      </w:r>
      <w:proofErr w:type="spellEnd"/>
      <w:r>
        <w:t xml:space="preserve"> operator as soon as possible.  The alternative is to hire an operator who is not familiar with the test facility, requiring a longer training period.</w:t>
      </w:r>
    </w:p>
    <w:p w:rsidR="007D3919" w:rsidRPr="00A51129" w:rsidRDefault="0040021F" w:rsidP="00D45F16">
      <w:pPr>
        <w:pStyle w:val="ListParagraph"/>
        <w:numPr>
          <w:ilvl w:val="0"/>
          <w:numId w:val="12"/>
        </w:numPr>
      </w:pPr>
      <w:r>
        <w:t xml:space="preserve">To support two </w:t>
      </w:r>
      <w:proofErr w:type="spellStart"/>
      <w:r>
        <w:t>cryo</w:t>
      </w:r>
      <w:proofErr w:type="spellEnd"/>
      <w:r>
        <w:t xml:space="preserve"> operator shifts daily, hire a third </w:t>
      </w:r>
      <w:proofErr w:type="spellStart"/>
      <w:r>
        <w:t>cryo</w:t>
      </w:r>
      <w:proofErr w:type="spellEnd"/>
      <w:r>
        <w:t xml:space="preserve"> operator dedicated to the test facility </w:t>
      </w:r>
      <w:r w:rsidR="00120B46">
        <w:t xml:space="preserve">or cross-train other SMD staff </w:t>
      </w:r>
      <w:r>
        <w:t xml:space="preserve">rather than </w:t>
      </w:r>
      <w:r w:rsidRPr="00A51129">
        <w:t>relying on a RHIC operator as back-up.</w:t>
      </w:r>
    </w:p>
    <w:p w:rsidR="007D3919" w:rsidRPr="00A51129" w:rsidRDefault="002A3393" w:rsidP="007D3919">
      <w:pPr>
        <w:pStyle w:val="ListParagraph"/>
        <w:numPr>
          <w:ilvl w:val="0"/>
          <w:numId w:val="12"/>
        </w:numPr>
      </w:pPr>
      <w:r>
        <w:t xml:space="preserve">Identify </w:t>
      </w:r>
      <w:r w:rsidR="0040021F" w:rsidRPr="00A51129">
        <w:t>primary and backup engineers</w:t>
      </w:r>
      <w:r>
        <w:t xml:space="preserve"> for critical </w:t>
      </w:r>
      <w:proofErr w:type="spellStart"/>
      <w:r>
        <w:t>cryo</w:t>
      </w:r>
      <w:proofErr w:type="spellEnd"/>
      <w:r>
        <w:t xml:space="preserve"> engineering resources during test support</w:t>
      </w:r>
      <w:r w:rsidR="0040021F" w:rsidRPr="00A51129">
        <w:t>.</w:t>
      </w:r>
    </w:p>
    <w:p w:rsidR="007D3919" w:rsidRPr="00A51129" w:rsidRDefault="00D65DFE" w:rsidP="007D3919">
      <w:pPr>
        <w:pStyle w:val="ListParagraph"/>
        <w:numPr>
          <w:ilvl w:val="0"/>
          <w:numId w:val="12"/>
        </w:numPr>
      </w:pPr>
      <w:r w:rsidRPr="00A51129">
        <w:rPr>
          <w:rFonts w:eastAsia="Times New Roman" w:cs="Times New Roman"/>
        </w:rPr>
        <w:t>Ensure that quench detection software is under configuration review and control</w:t>
      </w:r>
      <w:r w:rsidR="007D3919" w:rsidRPr="00A51129">
        <w:rPr>
          <w:rFonts w:eastAsia="Times New Roman" w:cs="Times New Roman"/>
        </w:rPr>
        <w:t>.</w:t>
      </w:r>
    </w:p>
    <w:p w:rsidR="00A51129" w:rsidRPr="00A51129" w:rsidRDefault="007D3919" w:rsidP="00A51129">
      <w:pPr>
        <w:pStyle w:val="ListParagraph"/>
        <w:numPr>
          <w:ilvl w:val="0"/>
          <w:numId w:val="12"/>
        </w:numPr>
      </w:pPr>
      <w:r w:rsidRPr="00A51129">
        <w:rPr>
          <w:rFonts w:eastAsia="Times New Roman" w:cs="Times New Roman"/>
        </w:rPr>
        <w:t xml:space="preserve">For the magnetic measurements </w:t>
      </w:r>
      <w:r w:rsidR="007E22E2">
        <w:rPr>
          <w:rFonts w:eastAsia="Times New Roman" w:cs="Times New Roman"/>
        </w:rPr>
        <w:t xml:space="preserve">and electrical </w:t>
      </w:r>
      <w:r w:rsidRPr="00A51129">
        <w:rPr>
          <w:rFonts w:eastAsia="Times New Roman" w:cs="Times New Roman"/>
        </w:rPr>
        <w:t>system</w:t>
      </w:r>
      <w:r w:rsidR="007E22E2">
        <w:rPr>
          <w:rFonts w:eastAsia="Times New Roman" w:cs="Times New Roman"/>
        </w:rPr>
        <w:t>s</w:t>
      </w:r>
      <w:r w:rsidRPr="00A51129">
        <w:rPr>
          <w:rFonts w:eastAsia="Times New Roman" w:cs="Times New Roman"/>
        </w:rPr>
        <w:t>, evaluate spare</w:t>
      </w:r>
      <w:r w:rsidR="007E22E2">
        <w:rPr>
          <w:rFonts w:eastAsia="Times New Roman" w:cs="Times New Roman"/>
        </w:rPr>
        <w:t>s</w:t>
      </w:r>
      <w:r w:rsidRPr="00A51129">
        <w:rPr>
          <w:rFonts w:eastAsia="Times New Roman" w:cs="Times New Roman"/>
        </w:rPr>
        <w:t xml:space="preserve"> inventory</w:t>
      </w:r>
      <w:r w:rsidR="007E22E2">
        <w:rPr>
          <w:rFonts w:eastAsia="Times New Roman" w:cs="Times New Roman"/>
        </w:rPr>
        <w:t>,</w:t>
      </w:r>
      <w:r w:rsidRPr="00A51129">
        <w:rPr>
          <w:rFonts w:eastAsia="Times New Roman" w:cs="Times New Roman"/>
        </w:rPr>
        <w:t xml:space="preserve"> procureme</w:t>
      </w:r>
      <w:r w:rsidR="007E22E2">
        <w:rPr>
          <w:rFonts w:eastAsia="Times New Roman" w:cs="Times New Roman"/>
        </w:rPr>
        <w:t>nt lead times of critical parts, and generate a tracking document for maintaining this inventory.</w:t>
      </w:r>
    </w:p>
    <w:p w:rsidR="00441071" w:rsidRPr="004B47EC" w:rsidRDefault="007D3919" w:rsidP="00441071">
      <w:pPr>
        <w:pStyle w:val="ListParagraph"/>
        <w:numPr>
          <w:ilvl w:val="0"/>
          <w:numId w:val="12"/>
        </w:numPr>
      </w:pPr>
      <w:r w:rsidRPr="00A51129">
        <w:rPr>
          <w:bCs/>
          <w:color w:val="000000"/>
        </w:rPr>
        <w:t xml:space="preserve">Investigate options for test stand cold </w:t>
      </w:r>
      <w:r w:rsidR="00B3306C">
        <w:rPr>
          <w:bCs/>
          <w:color w:val="000000"/>
        </w:rPr>
        <w:t xml:space="preserve">vapor returns to the </w:t>
      </w:r>
      <w:proofErr w:type="spellStart"/>
      <w:r w:rsidR="00B3306C">
        <w:rPr>
          <w:bCs/>
          <w:color w:val="000000"/>
        </w:rPr>
        <w:t>cryoplant</w:t>
      </w:r>
      <w:proofErr w:type="spellEnd"/>
      <w:r w:rsidR="00B3306C">
        <w:rPr>
          <w:bCs/>
          <w:color w:val="000000"/>
        </w:rPr>
        <w:t>.</w:t>
      </w:r>
    </w:p>
    <w:p w:rsidR="004B47EC" w:rsidRPr="004B47EC" w:rsidRDefault="007D3919" w:rsidP="00B07C6E">
      <w:pPr>
        <w:pStyle w:val="ListParagraph"/>
        <w:numPr>
          <w:ilvl w:val="0"/>
          <w:numId w:val="12"/>
        </w:numPr>
        <w:spacing w:before="100" w:beforeAutospacing="1" w:after="100" w:afterAutospacing="1" w:line="240" w:lineRule="auto"/>
        <w:textAlignment w:val="baseline"/>
        <w:rPr>
          <w:rFonts w:eastAsia="Times New Roman" w:cs="Times New Roman"/>
        </w:rPr>
      </w:pPr>
      <w:r w:rsidRPr="004B47EC">
        <w:rPr>
          <w:bCs/>
          <w:color w:val="000000"/>
        </w:rPr>
        <w:t xml:space="preserve">Investigate the </w:t>
      </w:r>
      <w:r w:rsidR="00A51129" w:rsidRPr="004B47EC">
        <w:rPr>
          <w:color w:val="000000"/>
        </w:rPr>
        <w:t>CTI4000</w:t>
      </w:r>
      <w:r w:rsidR="00D65DFE" w:rsidRPr="004B47EC">
        <w:rPr>
          <w:color w:val="000000"/>
        </w:rPr>
        <w:t xml:space="preserve"> 250L/</w:t>
      </w:r>
      <w:proofErr w:type="spellStart"/>
      <w:r w:rsidR="00D65DFE" w:rsidRPr="004B47EC">
        <w:rPr>
          <w:color w:val="000000"/>
        </w:rPr>
        <w:t>hr</w:t>
      </w:r>
      <w:proofErr w:type="spellEnd"/>
      <w:r w:rsidR="00D65DFE" w:rsidRPr="004B47EC">
        <w:rPr>
          <w:color w:val="000000"/>
        </w:rPr>
        <w:t xml:space="preserve"> capacity</w:t>
      </w:r>
      <w:r w:rsidR="00056EBF">
        <w:rPr>
          <w:color w:val="000000"/>
        </w:rPr>
        <w:t>.  I</w:t>
      </w:r>
      <w:r w:rsidR="00A51129" w:rsidRPr="004B47EC">
        <w:rPr>
          <w:color w:val="000000"/>
        </w:rPr>
        <w:t>t may</w:t>
      </w:r>
      <w:r w:rsidR="00D65DFE" w:rsidRPr="004B47EC">
        <w:rPr>
          <w:color w:val="000000"/>
        </w:rPr>
        <w:t xml:space="preserve"> be a matter of optimizing the operating point for the plant to get a higher liquefaction rate.</w:t>
      </w:r>
    </w:p>
    <w:p w:rsidR="004B47EC" w:rsidRDefault="00F82BB1"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There needs to be a g</w:t>
      </w:r>
      <w:r>
        <w:rPr>
          <w:rFonts w:eastAsia="Times New Roman" w:cs="Times New Roman"/>
        </w:rPr>
        <w:t xml:space="preserve">round current interlock </w:t>
      </w:r>
      <w:r>
        <w:rPr>
          <w:rFonts w:eastAsia="Times New Roman" w:cs="Times New Roman"/>
        </w:rPr>
        <w:t>for</w:t>
      </w:r>
      <w:r>
        <w:rPr>
          <w:rFonts w:eastAsia="Times New Roman" w:cs="Times New Roman"/>
        </w:rPr>
        <w:t xml:space="preserve"> the power supply system.</w:t>
      </w:r>
      <w:r>
        <w:rPr>
          <w:rFonts w:eastAsia="Times New Roman" w:cs="Times New Roman"/>
        </w:rPr>
        <w:t xml:space="preserve">  In addition, design</w:t>
      </w:r>
      <w:r w:rsidR="00056EBF">
        <w:rPr>
          <w:rFonts w:eastAsia="Times New Roman" w:cs="Times New Roman"/>
        </w:rPr>
        <w:t xml:space="preserve"> </w:t>
      </w:r>
      <w:r>
        <w:rPr>
          <w:rFonts w:eastAsia="Times New Roman" w:cs="Times New Roman"/>
        </w:rPr>
        <w:t xml:space="preserve">the ground current interlock system to limit ground current in the event of a ground short in the magnet.  </w:t>
      </w:r>
    </w:p>
    <w:p w:rsidR="00697E1D" w:rsidRDefault="00697E1D"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Implement a maintenance program for the electrical systems (power supplies, energy extraction, cooling).</w:t>
      </w:r>
    </w:p>
    <w:p w:rsidR="000C2DC0" w:rsidRDefault="000C2DC0"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 xml:space="preserve">The functional requirements and test plan must clearly state the </w:t>
      </w:r>
      <w:proofErr w:type="spellStart"/>
      <w:r>
        <w:rPr>
          <w:rFonts w:eastAsia="Times New Roman" w:cs="Times New Roman"/>
        </w:rPr>
        <w:t>hipot</w:t>
      </w:r>
      <w:proofErr w:type="spellEnd"/>
      <w:r>
        <w:rPr>
          <w:rFonts w:eastAsia="Times New Roman" w:cs="Times New Roman"/>
        </w:rPr>
        <w:t xml:space="preserve"> voltages and conditions.</w:t>
      </w:r>
    </w:p>
    <w:p w:rsidR="000638F7" w:rsidRDefault="000638F7"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 xml:space="preserve">The top hat voltage tap connectors need to be designed (potted) to meet the </w:t>
      </w:r>
      <w:proofErr w:type="spellStart"/>
      <w:r>
        <w:rPr>
          <w:rFonts w:eastAsia="Times New Roman" w:cs="Times New Roman"/>
        </w:rPr>
        <w:t>hipot</w:t>
      </w:r>
      <w:proofErr w:type="spellEnd"/>
      <w:r>
        <w:rPr>
          <w:rFonts w:eastAsia="Times New Roman" w:cs="Times New Roman"/>
        </w:rPr>
        <w:t xml:space="preserve"> requirements.</w:t>
      </w:r>
    </w:p>
    <w:p w:rsidR="00CA38EB" w:rsidRDefault="00CA38EB"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The 15 kA power supply contactors need to replaced and adequate spares procured.</w:t>
      </w:r>
    </w:p>
    <w:p w:rsidR="00CA38EB" w:rsidRDefault="0076284E"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Protective covers need to be installed to enclose the energy extraction resistors with proper high voltage signage.</w:t>
      </w:r>
    </w:p>
    <w:p w:rsidR="00446D99" w:rsidRDefault="00446D99"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The quench detection system needs to be reviewed for the use of redundant voltage taps.  If redundant taps are not used, a fail-safe method of detecting an open voltage tap needs to be implemented and verified.</w:t>
      </w:r>
    </w:p>
    <w:p w:rsidR="007E4AAB" w:rsidRDefault="007E4AAB"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 xml:space="preserve">Investigate </w:t>
      </w:r>
      <w:r w:rsidR="00CE2DD5">
        <w:rPr>
          <w:rFonts w:eastAsia="Times New Roman" w:cs="Times New Roman"/>
        </w:rPr>
        <w:t>mechanical operation of the magnetic measurements probe/shafts to ensure reliable long-term operation.</w:t>
      </w:r>
    </w:p>
    <w:p w:rsidR="00804B9A" w:rsidRDefault="00804B9A"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eastAsia="Times New Roman" w:cs="Times New Roman"/>
        </w:rPr>
        <w:t>Update travelers so the electrical testing section specifies enough details to meet the test requirements.</w:t>
      </w:r>
    </w:p>
    <w:p w:rsidR="00774A37" w:rsidRPr="004B47EC" w:rsidRDefault="00774A37" w:rsidP="00B07C6E">
      <w:pPr>
        <w:pStyle w:val="ListParagraph"/>
        <w:numPr>
          <w:ilvl w:val="0"/>
          <w:numId w:val="12"/>
        </w:numPr>
        <w:spacing w:before="100" w:beforeAutospacing="1" w:after="100" w:afterAutospacing="1" w:line="240" w:lineRule="auto"/>
        <w:textAlignment w:val="baseline"/>
        <w:rPr>
          <w:rFonts w:eastAsia="Times New Roman" w:cs="Times New Roman"/>
        </w:rPr>
      </w:pPr>
      <w:r>
        <w:rPr>
          <w:rFonts w:cs="Times New Roman"/>
        </w:rPr>
        <w:t>For production testing, a spare CLIQ system should be available at SMD.</w:t>
      </w:r>
    </w:p>
    <w:p w:rsidR="00D65DFE" w:rsidRPr="00D45F16" w:rsidRDefault="00D65DFE" w:rsidP="00D45F16">
      <w:pPr>
        <w:rPr>
          <w:b/>
        </w:rPr>
      </w:pPr>
    </w:p>
    <w:sectPr w:rsidR="00D65DFE" w:rsidRPr="00D4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BAA"/>
    <w:multiLevelType w:val="hybridMultilevel"/>
    <w:tmpl w:val="1070E6DC"/>
    <w:lvl w:ilvl="0" w:tplc="F490D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608E0"/>
    <w:multiLevelType w:val="hybridMultilevel"/>
    <w:tmpl w:val="8EE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72917"/>
    <w:multiLevelType w:val="hybridMultilevel"/>
    <w:tmpl w:val="44F60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444B9"/>
    <w:multiLevelType w:val="multilevel"/>
    <w:tmpl w:val="7AF0D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D5B66"/>
    <w:multiLevelType w:val="hybridMultilevel"/>
    <w:tmpl w:val="55B8C480"/>
    <w:lvl w:ilvl="0" w:tplc="7FE60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4A1238"/>
    <w:multiLevelType w:val="hybridMultilevel"/>
    <w:tmpl w:val="5914A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D70DF"/>
    <w:multiLevelType w:val="hybridMultilevel"/>
    <w:tmpl w:val="F9A6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E2122"/>
    <w:multiLevelType w:val="hybridMultilevel"/>
    <w:tmpl w:val="7F926F28"/>
    <w:lvl w:ilvl="0" w:tplc="72549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D0F8B"/>
    <w:multiLevelType w:val="multilevel"/>
    <w:tmpl w:val="D35E7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7836A87"/>
    <w:multiLevelType w:val="multilevel"/>
    <w:tmpl w:val="11543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00E6F"/>
    <w:multiLevelType w:val="hybridMultilevel"/>
    <w:tmpl w:val="741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723A2"/>
    <w:multiLevelType w:val="hybridMultilevel"/>
    <w:tmpl w:val="8C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0"/>
  </w:num>
  <w:num w:numId="6">
    <w:abstractNumId w:val="9"/>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1"/>
    <w:rsid w:val="00021BF3"/>
    <w:rsid w:val="00023117"/>
    <w:rsid w:val="00023FD1"/>
    <w:rsid w:val="000363F8"/>
    <w:rsid w:val="00056EBF"/>
    <w:rsid w:val="000638F7"/>
    <w:rsid w:val="00072960"/>
    <w:rsid w:val="00085664"/>
    <w:rsid w:val="000A6098"/>
    <w:rsid w:val="000A6301"/>
    <w:rsid w:val="000B4E75"/>
    <w:rsid w:val="000C2DC0"/>
    <w:rsid w:val="000D267B"/>
    <w:rsid w:val="0011432B"/>
    <w:rsid w:val="00120B46"/>
    <w:rsid w:val="001403FD"/>
    <w:rsid w:val="00140D6D"/>
    <w:rsid w:val="001544BD"/>
    <w:rsid w:val="0015608C"/>
    <w:rsid w:val="00174326"/>
    <w:rsid w:val="0018765A"/>
    <w:rsid w:val="001E3114"/>
    <w:rsid w:val="001F74A5"/>
    <w:rsid w:val="00201745"/>
    <w:rsid w:val="00214696"/>
    <w:rsid w:val="00216848"/>
    <w:rsid w:val="00222F54"/>
    <w:rsid w:val="00225150"/>
    <w:rsid w:val="002900A0"/>
    <w:rsid w:val="002903B7"/>
    <w:rsid w:val="002908D5"/>
    <w:rsid w:val="002A3393"/>
    <w:rsid w:val="002C719B"/>
    <w:rsid w:val="00345BC4"/>
    <w:rsid w:val="00360194"/>
    <w:rsid w:val="0038178F"/>
    <w:rsid w:val="003B4721"/>
    <w:rsid w:val="003B6130"/>
    <w:rsid w:val="003C037C"/>
    <w:rsid w:val="003D0BD6"/>
    <w:rsid w:val="003E0C00"/>
    <w:rsid w:val="003F5A75"/>
    <w:rsid w:val="0040021F"/>
    <w:rsid w:val="00406F8D"/>
    <w:rsid w:val="00412173"/>
    <w:rsid w:val="00420BFD"/>
    <w:rsid w:val="00432C05"/>
    <w:rsid w:val="00441071"/>
    <w:rsid w:val="00446D99"/>
    <w:rsid w:val="00457114"/>
    <w:rsid w:val="00461311"/>
    <w:rsid w:val="004661B4"/>
    <w:rsid w:val="00474EE0"/>
    <w:rsid w:val="004B47EC"/>
    <w:rsid w:val="004C5B45"/>
    <w:rsid w:val="00511A34"/>
    <w:rsid w:val="005144CC"/>
    <w:rsid w:val="005163A5"/>
    <w:rsid w:val="0051755E"/>
    <w:rsid w:val="00520165"/>
    <w:rsid w:val="005210AC"/>
    <w:rsid w:val="0054299F"/>
    <w:rsid w:val="005524AA"/>
    <w:rsid w:val="005538B7"/>
    <w:rsid w:val="00554F0E"/>
    <w:rsid w:val="005625DC"/>
    <w:rsid w:val="005831F4"/>
    <w:rsid w:val="005C3FF1"/>
    <w:rsid w:val="005D44CF"/>
    <w:rsid w:val="005E2F45"/>
    <w:rsid w:val="00615D27"/>
    <w:rsid w:val="006259A1"/>
    <w:rsid w:val="0064686D"/>
    <w:rsid w:val="00653070"/>
    <w:rsid w:val="0067114C"/>
    <w:rsid w:val="006768B0"/>
    <w:rsid w:val="00696E61"/>
    <w:rsid w:val="00697E1D"/>
    <w:rsid w:val="006D7EFF"/>
    <w:rsid w:val="006E394C"/>
    <w:rsid w:val="006E4CD7"/>
    <w:rsid w:val="00705B6F"/>
    <w:rsid w:val="00712C54"/>
    <w:rsid w:val="00761B8B"/>
    <w:rsid w:val="0076284E"/>
    <w:rsid w:val="00774A37"/>
    <w:rsid w:val="00776D89"/>
    <w:rsid w:val="0079758D"/>
    <w:rsid w:val="007B1B0B"/>
    <w:rsid w:val="007D3919"/>
    <w:rsid w:val="007E22E2"/>
    <w:rsid w:val="007E4AAB"/>
    <w:rsid w:val="007F7F53"/>
    <w:rsid w:val="00804B9A"/>
    <w:rsid w:val="00814405"/>
    <w:rsid w:val="00815FCD"/>
    <w:rsid w:val="0083355B"/>
    <w:rsid w:val="008440EB"/>
    <w:rsid w:val="0086353E"/>
    <w:rsid w:val="008B3251"/>
    <w:rsid w:val="008B7DE6"/>
    <w:rsid w:val="008C7F7C"/>
    <w:rsid w:val="008D1D21"/>
    <w:rsid w:val="009135E2"/>
    <w:rsid w:val="00934797"/>
    <w:rsid w:val="0095473C"/>
    <w:rsid w:val="00964463"/>
    <w:rsid w:val="009839DE"/>
    <w:rsid w:val="009877CA"/>
    <w:rsid w:val="009A411C"/>
    <w:rsid w:val="009C0FD5"/>
    <w:rsid w:val="009D5C11"/>
    <w:rsid w:val="009F4B01"/>
    <w:rsid w:val="00A00C7B"/>
    <w:rsid w:val="00A35BD5"/>
    <w:rsid w:val="00A51129"/>
    <w:rsid w:val="00A84240"/>
    <w:rsid w:val="00AB2A12"/>
    <w:rsid w:val="00AB4DD1"/>
    <w:rsid w:val="00AB6187"/>
    <w:rsid w:val="00AC41E8"/>
    <w:rsid w:val="00AD272A"/>
    <w:rsid w:val="00AE6CEE"/>
    <w:rsid w:val="00B30C12"/>
    <w:rsid w:val="00B3306C"/>
    <w:rsid w:val="00B4000A"/>
    <w:rsid w:val="00B40294"/>
    <w:rsid w:val="00BE668A"/>
    <w:rsid w:val="00BF79B8"/>
    <w:rsid w:val="00C34F8D"/>
    <w:rsid w:val="00C44448"/>
    <w:rsid w:val="00C60438"/>
    <w:rsid w:val="00C7512F"/>
    <w:rsid w:val="00C957AA"/>
    <w:rsid w:val="00CA125B"/>
    <w:rsid w:val="00CA38EB"/>
    <w:rsid w:val="00CB3D69"/>
    <w:rsid w:val="00CC42B7"/>
    <w:rsid w:val="00CC451C"/>
    <w:rsid w:val="00CD3DB1"/>
    <w:rsid w:val="00CE2DD5"/>
    <w:rsid w:val="00D02F91"/>
    <w:rsid w:val="00D03563"/>
    <w:rsid w:val="00D27921"/>
    <w:rsid w:val="00D45F16"/>
    <w:rsid w:val="00D565E3"/>
    <w:rsid w:val="00D6293F"/>
    <w:rsid w:val="00D65DFE"/>
    <w:rsid w:val="00D66C51"/>
    <w:rsid w:val="00DA158F"/>
    <w:rsid w:val="00DB1041"/>
    <w:rsid w:val="00DC64B2"/>
    <w:rsid w:val="00DC6A58"/>
    <w:rsid w:val="00DC7470"/>
    <w:rsid w:val="00E04B80"/>
    <w:rsid w:val="00E06CC9"/>
    <w:rsid w:val="00E21D9F"/>
    <w:rsid w:val="00E23D3A"/>
    <w:rsid w:val="00E43270"/>
    <w:rsid w:val="00E61C76"/>
    <w:rsid w:val="00E62051"/>
    <w:rsid w:val="00E9020F"/>
    <w:rsid w:val="00E90B20"/>
    <w:rsid w:val="00EA2818"/>
    <w:rsid w:val="00EB0949"/>
    <w:rsid w:val="00EC325E"/>
    <w:rsid w:val="00ED4C2C"/>
    <w:rsid w:val="00EE0BCB"/>
    <w:rsid w:val="00EE237C"/>
    <w:rsid w:val="00EF7B2A"/>
    <w:rsid w:val="00F000A8"/>
    <w:rsid w:val="00F207F4"/>
    <w:rsid w:val="00F40613"/>
    <w:rsid w:val="00F42BE5"/>
    <w:rsid w:val="00F7108F"/>
    <w:rsid w:val="00F82BB1"/>
    <w:rsid w:val="00F84043"/>
    <w:rsid w:val="00F938E4"/>
    <w:rsid w:val="00FA0B80"/>
    <w:rsid w:val="00FA194F"/>
    <w:rsid w:val="00FB1624"/>
    <w:rsid w:val="00FD2521"/>
    <w:rsid w:val="00FD3C3D"/>
    <w:rsid w:val="00FD3EBE"/>
    <w:rsid w:val="00FD6E92"/>
    <w:rsid w:val="00FD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E051"/>
  <w15:chartTrackingRefBased/>
  <w15:docId w15:val="{2B3ABF9B-811B-46D1-8F9E-159089CD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01"/>
    <w:pPr>
      <w:ind w:left="720"/>
      <w:contextualSpacing/>
    </w:pPr>
  </w:style>
  <w:style w:type="table" w:styleId="TableGrid">
    <w:name w:val="Table Grid"/>
    <w:basedOn w:val="TableNormal"/>
    <w:uiPriority w:val="39"/>
    <w:rsid w:val="00C60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800">
      <w:bodyDiv w:val="1"/>
      <w:marLeft w:val="0"/>
      <w:marRight w:val="0"/>
      <w:marTop w:val="0"/>
      <w:marBottom w:val="0"/>
      <w:divBdr>
        <w:top w:val="none" w:sz="0" w:space="0" w:color="auto"/>
        <w:left w:val="none" w:sz="0" w:space="0" w:color="auto"/>
        <w:bottom w:val="none" w:sz="0" w:space="0" w:color="auto"/>
        <w:right w:val="none" w:sz="0" w:space="0" w:color="auto"/>
      </w:divBdr>
    </w:div>
    <w:div w:id="419909096">
      <w:bodyDiv w:val="1"/>
      <w:marLeft w:val="0"/>
      <w:marRight w:val="0"/>
      <w:marTop w:val="0"/>
      <w:marBottom w:val="0"/>
      <w:divBdr>
        <w:top w:val="none" w:sz="0" w:space="0" w:color="auto"/>
        <w:left w:val="none" w:sz="0" w:space="0" w:color="auto"/>
        <w:bottom w:val="none" w:sz="0" w:space="0" w:color="auto"/>
        <w:right w:val="none" w:sz="0" w:space="0" w:color="auto"/>
      </w:divBdr>
    </w:div>
    <w:div w:id="1113208511">
      <w:bodyDiv w:val="1"/>
      <w:marLeft w:val="0"/>
      <w:marRight w:val="0"/>
      <w:marTop w:val="0"/>
      <w:marBottom w:val="0"/>
      <w:divBdr>
        <w:top w:val="none" w:sz="0" w:space="0" w:color="auto"/>
        <w:left w:val="none" w:sz="0" w:space="0" w:color="auto"/>
        <w:bottom w:val="none" w:sz="0" w:space="0" w:color="auto"/>
        <w:right w:val="none" w:sz="0" w:space="0" w:color="auto"/>
      </w:divBdr>
    </w:div>
    <w:div w:id="1217594252">
      <w:bodyDiv w:val="1"/>
      <w:marLeft w:val="0"/>
      <w:marRight w:val="0"/>
      <w:marTop w:val="0"/>
      <w:marBottom w:val="0"/>
      <w:divBdr>
        <w:top w:val="none" w:sz="0" w:space="0" w:color="auto"/>
        <w:left w:val="none" w:sz="0" w:space="0" w:color="auto"/>
        <w:bottom w:val="none" w:sz="0" w:space="0" w:color="auto"/>
        <w:right w:val="none" w:sz="0" w:space="0" w:color="auto"/>
      </w:divBdr>
    </w:div>
    <w:div w:id="1255896863">
      <w:bodyDiv w:val="1"/>
      <w:marLeft w:val="0"/>
      <w:marRight w:val="0"/>
      <w:marTop w:val="0"/>
      <w:marBottom w:val="0"/>
      <w:divBdr>
        <w:top w:val="none" w:sz="0" w:space="0" w:color="auto"/>
        <w:left w:val="none" w:sz="0" w:space="0" w:color="auto"/>
        <w:bottom w:val="none" w:sz="0" w:space="0" w:color="auto"/>
        <w:right w:val="none" w:sz="0" w:space="0" w:color="auto"/>
      </w:divBdr>
    </w:div>
    <w:div w:id="1363365197">
      <w:bodyDiv w:val="1"/>
      <w:marLeft w:val="0"/>
      <w:marRight w:val="0"/>
      <w:marTop w:val="0"/>
      <w:marBottom w:val="0"/>
      <w:divBdr>
        <w:top w:val="none" w:sz="0" w:space="0" w:color="auto"/>
        <w:left w:val="none" w:sz="0" w:space="0" w:color="auto"/>
        <w:bottom w:val="none" w:sz="0" w:space="0" w:color="auto"/>
        <w:right w:val="none" w:sz="0" w:space="0" w:color="auto"/>
      </w:divBdr>
    </w:div>
    <w:div w:id="1651909789">
      <w:bodyDiv w:val="1"/>
      <w:marLeft w:val="0"/>
      <w:marRight w:val="0"/>
      <w:marTop w:val="0"/>
      <w:marBottom w:val="0"/>
      <w:divBdr>
        <w:top w:val="none" w:sz="0" w:space="0" w:color="auto"/>
        <w:left w:val="none" w:sz="0" w:space="0" w:color="auto"/>
        <w:bottom w:val="none" w:sz="0" w:space="0" w:color="auto"/>
        <w:right w:val="none" w:sz="0" w:space="0" w:color="auto"/>
      </w:divBdr>
    </w:div>
    <w:div w:id="17164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 Rabehl</dc:creator>
  <cp:keywords/>
  <dc:description/>
  <cp:lastModifiedBy>Roger J Rabehl</cp:lastModifiedBy>
  <cp:revision>94</cp:revision>
  <dcterms:created xsi:type="dcterms:W3CDTF">2018-08-02T03:05:00Z</dcterms:created>
  <dcterms:modified xsi:type="dcterms:W3CDTF">2018-08-02T15:45:00Z</dcterms:modified>
</cp:coreProperties>
</file>