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4D539" w14:textId="1C1A020A" w:rsidR="00AE3B1B" w:rsidRDefault="00AE3B1B" w:rsidP="00AE3B1B">
      <w:pPr>
        <w:rPr>
          <w:rFonts w:ascii="Calibri" w:hAnsi="Calibri"/>
          <w:b/>
        </w:rPr>
      </w:pPr>
      <w:bookmarkStart w:id="0" w:name="_GoBack"/>
      <w:bookmarkEnd w:id="0"/>
      <w:proofErr w:type="spellStart"/>
      <w:r>
        <w:rPr>
          <w:rFonts w:ascii="Calibri" w:hAnsi="Calibri"/>
          <w:b/>
        </w:rPr>
        <w:t>DocDB</w:t>
      </w:r>
      <w:proofErr w:type="spellEnd"/>
      <w:r>
        <w:rPr>
          <w:rFonts w:ascii="Calibri" w:hAnsi="Calibri"/>
          <w:b/>
        </w:rPr>
        <w:t xml:space="preserve"> 6721</w:t>
      </w:r>
    </w:p>
    <w:p w14:paraId="186A7FBC" w14:textId="77777777" w:rsidR="00AE3B1B" w:rsidRDefault="00AE3B1B" w:rsidP="007E1ADA">
      <w:pPr>
        <w:jc w:val="center"/>
        <w:rPr>
          <w:rFonts w:ascii="Calibri" w:hAnsi="Calibri"/>
          <w:b/>
        </w:rPr>
      </w:pPr>
    </w:p>
    <w:p w14:paraId="41CD4E57" w14:textId="7884C445" w:rsidR="00C11F73" w:rsidRPr="00625D59" w:rsidRDefault="00364A4C" w:rsidP="007E1ADA">
      <w:pPr>
        <w:jc w:val="center"/>
        <w:rPr>
          <w:rFonts w:ascii="Calibri" w:hAnsi="Calibri"/>
          <w:b/>
        </w:rPr>
      </w:pPr>
      <w:r w:rsidRPr="00625D59">
        <w:rPr>
          <w:rFonts w:ascii="Calibri" w:hAnsi="Calibri"/>
          <w:b/>
        </w:rPr>
        <w:t>DUNE Interface Document</w:t>
      </w:r>
      <w:r w:rsidR="007E1ADA">
        <w:rPr>
          <w:rFonts w:ascii="Calibri" w:hAnsi="Calibri"/>
          <w:b/>
        </w:rPr>
        <w:t>: SP PDS</w:t>
      </w:r>
      <w:r w:rsidR="004B6A0D" w:rsidRPr="00625D59">
        <w:rPr>
          <w:rFonts w:ascii="Calibri" w:hAnsi="Calibri"/>
          <w:b/>
        </w:rPr>
        <w:t xml:space="preserve"> (Calibration</w:t>
      </w:r>
      <w:r w:rsidR="007E1ADA">
        <w:rPr>
          <w:rFonts w:ascii="Calibri" w:hAnsi="Calibri"/>
          <w:b/>
        </w:rPr>
        <w:t xml:space="preserve"> Component)/HVS</w:t>
      </w:r>
    </w:p>
    <w:p w14:paraId="7C433518" w14:textId="1C5BE48C" w:rsidR="00E42465" w:rsidRPr="00625D59" w:rsidRDefault="00364A4C" w:rsidP="00625D59">
      <w:pPr>
        <w:jc w:val="both"/>
        <w:rPr>
          <w:rFonts w:ascii="Calibri" w:hAnsi="Calibri"/>
        </w:rPr>
      </w:pPr>
      <w:r w:rsidRPr="00625D59">
        <w:rPr>
          <w:rFonts w:ascii="Calibri" w:hAnsi="Calibri"/>
          <w:b/>
        </w:rPr>
        <w:t xml:space="preserve">Definition: </w:t>
      </w:r>
      <w:r w:rsidR="00CF1945" w:rsidRPr="00625D59">
        <w:rPr>
          <w:rFonts w:ascii="Calibri" w:hAnsi="Calibri"/>
        </w:rPr>
        <w:t>This document describes the i</w:t>
      </w:r>
      <w:r w:rsidRPr="00625D59">
        <w:rPr>
          <w:rFonts w:ascii="Calibri" w:hAnsi="Calibri"/>
        </w:rPr>
        <w:t xml:space="preserve">nterface between </w:t>
      </w:r>
      <w:r w:rsidR="00C452D9" w:rsidRPr="00625D59">
        <w:rPr>
          <w:rFonts w:ascii="Calibri" w:hAnsi="Calibri"/>
        </w:rPr>
        <w:t xml:space="preserve">the </w:t>
      </w:r>
      <w:r w:rsidR="004B6A0D" w:rsidRPr="00625D59">
        <w:rPr>
          <w:rFonts w:ascii="Calibri" w:hAnsi="Calibri"/>
        </w:rPr>
        <w:t>DUNE SP Far D</w:t>
      </w:r>
      <w:r w:rsidR="00CF1945" w:rsidRPr="00625D59">
        <w:rPr>
          <w:rFonts w:ascii="Calibri" w:hAnsi="Calibri"/>
        </w:rPr>
        <w:t xml:space="preserve">etector </w:t>
      </w:r>
      <w:r w:rsidR="00F628E9" w:rsidRPr="00625D59">
        <w:rPr>
          <w:rFonts w:ascii="Calibri" w:hAnsi="Calibri"/>
        </w:rPr>
        <w:t>Photon-Detection Sy</w:t>
      </w:r>
      <w:r w:rsidR="004B6A0D" w:rsidRPr="00625D59">
        <w:rPr>
          <w:rFonts w:ascii="Calibri" w:hAnsi="Calibri"/>
        </w:rPr>
        <w:t>stem (</w:t>
      </w:r>
      <w:r w:rsidR="007E1ADA">
        <w:rPr>
          <w:rFonts w:ascii="Calibri" w:hAnsi="Calibri"/>
        </w:rPr>
        <w:t>SP-</w:t>
      </w:r>
      <w:r w:rsidR="004B6A0D" w:rsidRPr="00625D59">
        <w:rPr>
          <w:rFonts w:ascii="Calibri" w:hAnsi="Calibri"/>
        </w:rPr>
        <w:t>PDS) and SP High Voltage System (HVS)</w:t>
      </w:r>
      <w:r w:rsidRPr="00625D59">
        <w:rPr>
          <w:rFonts w:ascii="Calibri" w:hAnsi="Calibri"/>
        </w:rPr>
        <w:t xml:space="preserve">. </w:t>
      </w:r>
      <w:r w:rsidR="004B6A0D" w:rsidRPr="00625D59">
        <w:rPr>
          <w:rFonts w:ascii="Calibri" w:hAnsi="Calibri"/>
        </w:rPr>
        <w:t>In particular we concentrate on PD</w:t>
      </w:r>
      <w:r w:rsidR="007E1ADA">
        <w:rPr>
          <w:rFonts w:ascii="Calibri" w:hAnsi="Calibri"/>
        </w:rPr>
        <w:t xml:space="preserve">S Calibration/Monitoring system </w:t>
      </w:r>
      <w:r w:rsidR="004B6A0D" w:rsidRPr="00625D59">
        <w:rPr>
          <w:rFonts w:ascii="Calibri" w:hAnsi="Calibri"/>
        </w:rPr>
        <w:t>that is planned to have components installed with the HV</w:t>
      </w:r>
      <w:r w:rsidR="007E1ADA">
        <w:rPr>
          <w:rFonts w:ascii="Calibri" w:hAnsi="Calibri"/>
        </w:rPr>
        <w:t>S</w:t>
      </w:r>
      <w:r w:rsidR="004B6A0D" w:rsidRPr="00625D59">
        <w:rPr>
          <w:rFonts w:ascii="Calibri" w:hAnsi="Calibri"/>
        </w:rPr>
        <w:t xml:space="preserve"> Cathode, and through Field Cage strips and File Cage ground plane. </w:t>
      </w:r>
      <w:r w:rsidR="00E42465" w:rsidRPr="00625D59">
        <w:rPr>
          <w:rFonts w:ascii="Calibri" w:hAnsi="Calibri"/>
        </w:rPr>
        <w:t>This document describes the n</w:t>
      </w:r>
      <w:r w:rsidR="00F628E9" w:rsidRPr="00625D59">
        <w:rPr>
          <w:rFonts w:ascii="Calibri" w:hAnsi="Calibri"/>
        </w:rPr>
        <w:t xml:space="preserve">ecessary interfaces for both </w:t>
      </w:r>
      <w:r w:rsidR="007E1ADA">
        <w:rPr>
          <w:rFonts w:ascii="Calibri" w:hAnsi="Calibri"/>
        </w:rPr>
        <w:t>SP-</w:t>
      </w:r>
      <w:r w:rsidR="00F628E9" w:rsidRPr="00625D59">
        <w:rPr>
          <w:rFonts w:ascii="Calibri" w:hAnsi="Calibri"/>
        </w:rPr>
        <w:t xml:space="preserve">PDS and </w:t>
      </w:r>
      <w:r w:rsidR="004B6A0D" w:rsidRPr="00625D59">
        <w:rPr>
          <w:rFonts w:ascii="Calibri" w:hAnsi="Calibri"/>
        </w:rPr>
        <w:t>HVS</w:t>
      </w:r>
      <w:r w:rsidR="00E42465" w:rsidRPr="00625D59">
        <w:rPr>
          <w:rFonts w:ascii="Calibri" w:hAnsi="Calibri"/>
        </w:rPr>
        <w:t xml:space="preserve"> to complete the design</w:t>
      </w:r>
      <w:r w:rsidR="00A33B00" w:rsidRPr="00625D59">
        <w:rPr>
          <w:rFonts w:ascii="Calibri" w:hAnsi="Calibri"/>
        </w:rPr>
        <w:t>, fabrication and installation</w:t>
      </w:r>
      <w:r w:rsidR="00E42465" w:rsidRPr="00625D59">
        <w:rPr>
          <w:rFonts w:ascii="Calibri" w:hAnsi="Calibri"/>
        </w:rPr>
        <w:t xml:space="preserve"> of their subsystems.</w:t>
      </w:r>
      <w:r w:rsidR="00E35F39" w:rsidRPr="00625D59">
        <w:rPr>
          <w:rFonts w:ascii="Calibri" w:hAnsi="Calibri"/>
        </w:rPr>
        <w:t xml:space="preserve"> </w:t>
      </w:r>
      <w:r w:rsidR="00823E5C" w:rsidRPr="00625D59">
        <w:rPr>
          <w:rFonts w:ascii="Calibri" w:hAnsi="Calibri"/>
        </w:rPr>
        <w:t xml:space="preserve">An additional </w:t>
      </w:r>
      <w:r w:rsidR="007E1ADA">
        <w:rPr>
          <w:rFonts w:ascii="Calibri" w:hAnsi="Calibri"/>
        </w:rPr>
        <w:t xml:space="preserve">document </w:t>
      </w:r>
      <w:r w:rsidR="00823E5C" w:rsidRPr="00625D59">
        <w:rPr>
          <w:rFonts w:ascii="Calibri" w:hAnsi="Calibri"/>
        </w:rPr>
        <w:t>descr</w:t>
      </w:r>
      <w:r w:rsidR="007E1ADA">
        <w:rPr>
          <w:rFonts w:ascii="Calibri" w:hAnsi="Calibri"/>
        </w:rPr>
        <w:t>ibes implementation of proposed</w:t>
      </w:r>
      <w:r w:rsidR="00823E5C" w:rsidRPr="00625D59">
        <w:rPr>
          <w:rFonts w:ascii="Calibri" w:hAnsi="Calibri"/>
        </w:rPr>
        <w:t xml:space="preserve"> PDS reflective foils with HVS</w:t>
      </w:r>
      <w:r w:rsidR="007E1ADA">
        <w:rPr>
          <w:rFonts w:ascii="Calibri" w:hAnsi="Calibri"/>
        </w:rPr>
        <w:t xml:space="preserve"> Cathode</w:t>
      </w:r>
      <w:r w:rsidR="00823E5C" w:rsidRPr="00625D59">
        <w:rPr>
          <w:rFonts w:ascii="Calibri" w:hAnsi="Calibri"/>
        </w:rPr>
        <w:t>.</w:t>
      </w:r>
    </w:p>
    <w:p w14:paraId="09C2174A" w14:textId="37040398" w:rsidR="008E2532" w:rsidRPr="008E2532" w:rsidRDefault="00AA08A2" w:rsidP="00625D59">
      <w:pPr>
        <w:jc w:val="both"/>
        <w:rPr>
          <w:rFonts w:ascii="Calibri" w:hAnsi="Calibri" w:cs="Times New Roman"/>
        </w:rPr>
      </w:pPr>
      <w:r w:rsidRPr="00625D59">
        <w:rPr>
          <w:rFonts w:ascii="Calibri" w:hAnsi="Calibri"/>
          <w:b/>
        </w:rPr>
        <w:t xml:space="preserve">Hardware: </w:t>
      </w:r>
      <w:r w:rsidR="007E1ADA">
        <w:rPr>
          <w:rFonts w:ascii="Calibri" w:hAnsi="Calibri"/>
        </w:rPr>
        <w:t xml:space="preserve">The system will be </w:t>
      </w:r>
      <w:r w:rsidR="00552740" w:rsidRPr="00625D59">
        <w:rPr>
          <w:rFonts w:ascii="Calibri" w:hAnsi="Calibri"/>
        </w:rPr>
        <w:t xml:space="preserve">used for PDS monitoring purposes during commissioning and for standard experimental operation. </w:t>
      </w:r>
      <w:r w:rsidR="00720B43">
        <w:rPr>
          <w:rFonts w:ascii="Calibri" w:hAnsi="Calibri" w:cs="Times New Roman"/>
        </w:rPr>
        <w:t>A pulsed UV-light system will</w:t>
      </w:r>
      <w:r w:rsidR="00552740" w:rsidRPr="00625D59">
        <w:rPr>
          <w:rFonts w:ascii="Calibri" w:hAnsi="Calibri" w:cs="Times New Roman"/>
        </w:rPr>
        <w:t xml:space="preserve"> cross-calibrate and monitor the DUNE-SP photon</w:t>
      </w:r>
      <w:r w:rsidR="00552740" w:rsidRPr="00625D59">
        <w:rPr>
          <w:rFonts w:ascii="Calibri" w:hAnsi="Calibri"/>
        </w:rPr>
        <w:t xml:space="preserve"> </w:t>
      </w:r>
      <w:r w:rsidR="00552740" w:rsidRPr="00625D59">
        <w:rPr>
          <w:rFonts w:ascii="Calibri" w:hAnsi="Calibri" w:cs="Times New Roman"/>
        </w:rPr>
        <w:t xml:space="preserve">detectors. </w:t>
      </w:r>
      <w:r w:rsidR="00552740" w:rsidRPr="00625D59">
        <w:rPr>
          <w:rFonts w:ascii="Calibri" w:hAnsi="Calibri"/>
        </w:rPr>
        <w:t xml:space="preserve">The hardware consists </w:t>
      </w:r>
      <w:r w:rsidR="007E1ADA">
        <w:rPr>
          <w:rFonts w:ascii="Calibri" w:hAnsi="Calibri"/>
        </w:rPr>
        <w:t xml:space="preserve">of </w:t>
      </w:r>
      <w:r w:rsidR="00552740" w:rsidRPr="00625D59">
        <w:rPr>
          <w:rFonts w:ascii="Calibri" w:hAnsi="Calibri"/>
        </w:rPr>
        <w:t xml:space="preserve">warm and cold components. </w:t>
      </w:r>
      <w:r w:rsidR="00552740" w:rsidRPr="00625D59">
        <w:rPr>
          <w:rFonts w:ascii="Calibri" w:hAnsi="Calibri" w:cs="Times New Roman"/>
        </w:rPr>
        <w:t>By placing light sources with diffusers on the cathode planes</w:t>
      </w:r>
      <w:r w:rsidR="007E1ADA">
        <w:rPr>
          <w:rFonts w:ascii="Calibri" w:hAnsi="Calibri" w:cs="Times New Roman"/>
        </w:rPr>
        <w:t>, the system is</w:t>
      </w:r>
      <w:r w:rsidR="00552740" w:rsidRPr="00625D59">
        <w:rPr>
          <w:rFonts w:ascii="Calibri" w:hAnsi="Calibri" w:cs="Times New Roman"/>
        </w:rPr>
        <w:t xml:space="preserve"> designed to illuminate the photon detectors embedded in the</w:t>
      </w:r>
      <w:r w:rsidR="007E1ADA">
        <w:rPr>
          <w:rFonts w:ascii="Calibri" w:hAnsi="Calibri" w:cs="Times New Roman"/>
        </w:rPr>
        <w:t xml:space="preserve"> anode planes</w:t>
      </w:r>
      <w:r w:rsidR="00552740" w:rsidRPr="00625D59">
        <w:rPr>
          <w:rFonts w:ascii="Calibri" w:hAnsi="Calibri" w:cs="Times New Roman"/>
        </w:rPr>
        <w:t xml:space="preserve">. </w:t>
      </w:r>
      <w:r w:rsidR="00552740" w:rsidRPr="00625D59">
        <w:rPr>
          <w:rFonts w:ascii="Calibri" w:hAnsi="Calibri"/>
        </w:rPr>
        <w:t xml:space="preserve">The details </w:t>
      </w:r>
      <w:r w:rsidR="00720B43">
        <w:rPr>
          <w:rFonts w:ascii="Calibri" w:hAnsi="Calibri"/>
        </w:rPr>
        <w:t xml:space="preserve">on PDS/APA interface are described in </w:t>
      </w:r>
      <w:r w:rsidR="00552740" w:rsidRPr="00625D59">
        <w:rPr>
          <w:rFonts w:ascii="Calibri" w:hAnsi="Calibri"/>
        </w:rPr>
        <w:t>DUN</w:t>
      </w:r>
      <w:r w:rsidR="007E1ADA">
        <w:rPr>
          <w:rFonts w:ascii="Calibri" w:hAnsi="Calibri"/>
        </w:rPr>
        <w:t xml:space="preserve">E </w:t>
      </w:r>
      <w:r w:rsidR="00720B43">
        <w:rPr>
          <w:rFonts w:ascii="Calibri" w:hAnsi="Calibri"/>
        </w:rPr>
        <w:t>docdb-6667.</w:t>
      </w:r>
      <w:r w:rsidR="00552740" w:rsidRPr="00625D59">
        <w:rPr>
          <w:rFonts w:ascii="Calibri" w:hAnsi="Calibri" w:cs="Times New Roman"/>
        </w:rPr>
        <w:t xml:space="preserve"> Cold component</w:t>
      </w:r>
      <w:r w:rsidR="007E1ADA">
        <w:rPr>
          <w:rFonts w:ascii="Calibri" w:hAnsi="Calibri" w:cs="Times New Roman"/>
        </w:rPr>
        <w:t>s of the calibration system</w:t>
      </w:r>
      <w:r w:rsidR="00552740" w:rsidRPr="00625D59">
        <w:rPr>
          <w:rFonts w:ascii="Calibri" w:hAnsi="Calibri" w:cs="Times New Roman"/>
        </w:rPr>
        <w:t xml:space="preserve"> (diffusers and fibers) interface w</w:t>
      </w:r>
      <w:r w:rsidR="0056514E" w:rsidRPr="00625D59">
        <w:rPr>
          <w:rFonts w:ascii="Calibri" w:hAnsi="Calibri" w:cs="Times New Roman"/>
        </w:rPr>
        <w:t>ith the HVS</w:t>
      </w:r>
      <w:r w:rsidR="00710D81" w:rsidRPr="00625D59">
        <w:rPr>
          <w:rFonts w:ascii="Calibri" w:hAnsi="Calibri" w:cs="Times New Roman"/>
        </w:rPr>
        <w:t xml:space="preserve">. Diffusers are installed at CPA, and therefore </w:t>
      </w:r>
      <w:r w:rsidR="007E1ADA">
        <w:rPr>
          <w:rFonts w:ascii="Calibri" w:hAnsi="Calibri" w:cs="Times New Roman"/>
        </w:rPr>
        <w:t>reside</w:t>
      </w:r>
      <w:r w:rsidR="0056514E" w:rsidRPr="00625D59">
        <w:rPr>
          <w:rFonts w:ascii="Calibri" w:hAnsi="Calibri" w:cs="Times New Roman"/>
        </w:rPr>
        <w:t xml:space="preserve"> </w:t>
      </w:r>
      <w:r w:rsidR="00710D81" w:rsidRPr="00625D59">
        <w:rPr>
          <w:rFonts w:ascii="Calibri" w:hAnsi="Calibri" w:cs="Times New Roman"/>
        </w:rPr>
        <w:t xml:space="preserve">at the same </w:t>
      </w:r>
      <w:r w:rsidR="007E1ADA">
        <w:rPr>
          <w:rFonts w:ascii="Calibri" w:hAnsi="Calibri" w:cs="Times New Roman"/>
        </w:rPr>
        <w:t xml:space="preserve">CPA </w:t>
      </w:r>
      <w:r w:rsidR="00710D81" w:rsidRPr="00625D59">
        <w:rPr>
          <w:rFonts w:ascii="Calibri" w:hAnsi="Calibri" w:cs="Times New Roman"/>
        </w:rPr>
        <w:t xml:space="preserve">potential. </w:t>
      </w:r>
      <w:proofErr w:type="spellStart"/>
      <w:r w:rsidR="00710D81" w:rsidRPr="00625D59">
        <w:rPr>
          <w:rFonts w:ascii="Calibri" w:hAnsi="Calibri" w:cs="Times New Roman"/>
        </w:rPr>
        <w:t>Qaurtz</w:t>
      </w:r>
      <w:proofErr w:type="spellEnd"/>
      <w:r w:rsidR="00710D81" w:rsidRPr="00625D59">
        <w:rPr>
          <w:rFonts w:ascii="Calibri" w:hAnsi="Calibri" w:cs="Times New Roman"/>
        </w:rPr>
        <w:t xml:space="preserve"> fibers are insulators used to transp</w:t>
      </w:r>
      <w:r w:rsidR="007E1ADA">
        <w:rPr>
          <w:rFonts w:ascii="Calibri" w:hAnsi="Calibri" w:cs="Times New Roman"/>
        </w:rPr>
        <w:t>ort light from optical feedthroughs</w:t>
      </w:r>
      <w:r w:rsidR="00710D81" w:rsidRPr="00625D59">
        <w:rPr>
          <w:rFonts w:ascii="Calibri" w:hAnsi="Calibri" w:cs="Times New Roman"/>
        </w:rPr>
        <w:t xml:space="preserve"> (at the cryostat top) through Filed Cage ground plane, and through Filed Cage strips to the CPA top frame. </w:t>
      </w:r>
      <w:r w:rsidR="0056514E" w:rsidRPr="00625D59">
        <w:rPr>
          <w:rFonts w:ascii="Calibri" w:hAnsi="Calibri" w:cs="Times New Roman"/>
        </w:rPr>
        <w:t>These fibers are then optically connected to diffusers located at CPA panels. Require</w:t>
      </w:r>
      <w:r w:rsidR="007E1ADA">
        <w:rPr>
          <w:rFonts w:ascii="Calibri" w:hAnsi="Calibri" w:cs="Times New Roman"/>
        </w:rPr>
        <w:t>d fiber resistance is defined by HVS requirements to</w:t>
      </w:r>
      <w:r w:rsidR="007E1ADA">
        <w:rPr>
          <w:rFonts w:ascii="Calibri" w:eastAsia="Times New Roman" w:hAnsi="Calibri" w:cs="Tahoma"/>
          <w:color w:val="212121"/>
          <w:shd w:val="clear" w:color="auto" w:fill="FFFFFF"/>
        </w:rPr>
        <w:t xml:space="preserve"> ensure the</w:t>
      </w:r>
      <w:r w:rsidR="00625D59" w:rsidRPr="00625D59">
        <w:rPr>
          <w:rFonts w:ascii="Calibri" w:eastAsia="Times New Roman" w:hAnsi="Calibri" w:cs="Tahoma"/>
          <w:color w:val="212121"/>
          <w:shd w:val="clear" w:color="auto" w:fill="FFFFFF"/>
        </w:rPr>
        <w:t xml:space="preserve"> cathode</w:t>
      </w:r>
      <w:r w:rsidR="007E1ADA">
        <w:rPr>
          <w:rFonts w:ascii="Calibri" w:eastAsia="Times New Roman" w:hAnsi="Calibri" w:cs="Tahoma"/>
          <w:color w:val="212121"/>
          <w:shd w:val="clear" w:color="auto" w:fill="FFFFFF"/>
        </w:rPr>
        <w:t xml:space="preserve"> is protected</w:t>
      </w:r>
      <w:r w:rsidR="00625D59" w:rsidRPr="00625D59">
        <w:rPr>
          <w:rFonts w:ascii="Calibri" w:eastAsia="Times New Roman" w:hAnsi="Calibri" w:cs="Tahoma"/>
          <w:color w:val="212121"/>
          <w:shd w:val="clear" w:color="auto" w:fill="FFFFFF"/>
        </w:rPr>
        <w:t xml:space="preserve"> from shorting out </w:t>
      </w:r>
      <w:r w:rsidR="00625D59">
        <w:rPr>
          <w:rFonts w:ascii="Calibri" w:eastAsia="Times New Roman" w:hAnsi="Calibri" w:cs="Tahoma"/>
          <w:color w:val="212121"/>
          <w:shd w:val="clear" w:color="auto" w:fill="FFFFFF"/>
        </w:rPr>
        <w:t>due to</w:t>
      </w:r>
      <w:r w:rsidR="007E1ADA">
        <w:rPr>
          <w:rFonts w:ascii="Calibri" w:eastAsia="Times New Roman" w:hAnsi="Calibri" w:cs="Tahoma"/>
          <w:color w:val="212121"/>
          <w:shd w:val="clear" w:color="auto" w:fill="FFFFFF"/>
        </w:rPr>
        <w:t xml:space="preserve"> </w:t>
      </w:r>
      <w:proofErr w:type="spellStart"/>
      <w:r w:rsidR="007E1ADA">
        <w:rPr>
          <w:rFonts w:ascii="Calibri" w:eastAsia="Times New Roman" w:hAnsi="Calibri" w:cs="Tahoma"/>
          <w:color w:val="212121"/>
          <w:shd w:val="clear" w:color="auto" w:fill="FFFFFF"/>
        </w:rPr>
        <w:t>fibre</w:t>
      </w:r>
      <w:proofErr w:type="spellEnd"/>
      <w:r w:rsidR="00625D59">
        <w:rPr>
          <w:rFonts w:ascii="Calibri" w:eastAsia="Times New Roman" w:hAnsi="Calibri" w:cs="Tahoma"/>
          <w:color w:val="212121"/>
          <w:shd w:val="clear" w:color="auto" w:fill="FFFFFF"/>
        </w:rPr>
        <w:t xml:space="preserve"> </w:t>
      </w:r>
      <w:proofErr w:type="spellStart"/>
      <w:r w:rsidR="00625D59">
        <w:rPr>
          <w:rFonts w:ascii="Calibri" w:eastAsia="Times New Roman" w:hAnsi="Calibri" w:cs="Tahoma"/>
          <w:color w:val="212121"/>
          <w:shd w:val="clear" w:color="auto" w:fill="FFFFFF"/>
        </w:rPr>
        <w:t>conductivitiy</w:t>
      </w:r>
      <w:proofErr w:type="spellEnd"/>
      <w:r w:rsidR="00625D59">
        <w:rPr>
          <w:rFonts w:ascii="Calibri" w:eastAsia="Times New Roman" w:hAnsi="Calibri" w:cs="Tahoma"/>
          <w:color w:val="212121"/>
          <w:shd w:val="clear" w:color="auto" w:fill="FFFFFF"/>
        </w:rPr>
        <w:t xml:space="preserve">. </w:t>
      </w:r>
      <w:r w:rsidR="007E1ADA">
        <w:rPr>
          <w:rFonts w:ascii="Calibri" w:hAnsi="Calibri" w:cs="Times New Roman"/>
        </w:rPr>
        <w:t>PDS h</w:t>
      </w:r>
      <w:r w:rsidR="0056514E" w:rsidRPr="00625D59">
        <w:rPr>
          <w:rFonts w:ascii="Calibri" w:hAnsi="Calibri" w:cs="Times New Roman"/>
        </w:rPr>
        <w:t xml:space="preserve">ardware </w:t>
      </w:r>
      <w:r w:rsidR="007E1ADA">
        <w:rPr>
          <w:rFonts w:ascii="Calibri" w:hAnsi="Calibri" w:cs="Times New Roman"/>
        </w:rPr>
        <w:t xml:space="preserve">components will be designed and </w:t>
      </w:r>
      <w:r w:rsidR="0056514E" w:rsidRPr="00625D59">
        <w:rPr>
          <w:rFonts w:ascii="Calibri" w:hAnsi="Calibri" w:cs="Times New Roman"/>
        </w:rPr>
        <w:t>fabricated by PDS.</w:t>
      </w:r>
    </w:p>
    <w:p w14:paraId="41F6CD76" w14:textId="0173C33D" w:rsidR="00E22419" w:rsidRPr="002C5EB8" w:rsidRDefault="00E22419" w:rsidP="002C5EB8">
      <w:pPr>
        <w:rPr>
          <w:rFonts w:ascii="Times" w:eastAsia="Times New Roman" w:hAnsi="Times" w:cs="Times New Roman"/>
          <w:sz w:val="20"/>
          <w:szCs w:val="20"/>
        </w:rPr>
      </w:pPr>
      <w:r w:rsidRPr="00625D59">
        <w:rPr>
          <w:rFonts w:ascii="Calibri" w:hAnsi="Calibri" w:cs="Times New Roman"/>
          <w:b/>
        </w:rPr>
        <w:t>Testing:</w:t>
      </w:r>
      <w:r w:rsidRPr="00625D59">
        <w:rPr>
          <w:rFonts w:ascii="Calibri" w:hAnsi="Calibri" w:cs="Times New Roman"/>
        </w:rPr>
        <w:t xml:space="preserve"> </w:t>
      </w:r>
      <w:r w:rsidRPr="00625D59">
        <w:rPr>
          <w:rFonts w:ascii="Calibri" w:hAnsi="Calibri"/>
        </w:rPr>
        <w:t xml:space="preserve">Components of such system are </w:t>
      </w:r>
      <w:r w:rsidR="00757875">
        <w:rPr>
          <w:rFonts w:ascii="Calibri" w:hAnsi="Calibri"/>
        </w:rPr>
        <w:t xml:space="preserve">being tested with </w:t>
      </w:r>
      <w:proofErr w:type="spellStart"/>
      <w:r w:rsidRPr="00625D59">
        <w:rPr>
          <w:rFonts w:ascii="Calibri" w:hAnsi="Calibri"/>
        </w:rPr>
        <w:t>ProtoDUNE</w:t>
      </w:r>
      <w:proofErr w:type="spellEnd"/>
      <w:r w:rsidRPr="00625D59">
        <w:rPr>
          <w:rFonts w:ascii="Calibri" w:hAnsi="Calibri"/>
        </w:rPr>
        <w:t>. Additional tests will be managed between PDS and HVS if necessary, including a test stand with shared responsibility.</w:t>
      </w:r>
      <w:r w:rsidR="007E1ADA">
        <w:rPr>
          <w:rFonts w:ascii="Calibri" w:hAnsi="Calibri"/>
        </w:rPr>
        <w:t xml:space="preserve"> </w:t>
      </w:r>
      <w:r w:rsidR="002C5EB8" w:rsidRPr="002C5EB8">
        <w:rPr>
          <w:rFonts w:ascii="Calibri" w:eastAsia="Times New Roman" w:hAnsi="Calibri" w:cs="Times New Roman"/>
          <w:color w:val="212121"/>
          <w:shd w:val="clear" w:color="auto" w:fill="FFFFFF"/>
        </w:rPr>
        <w:t>Quartz fibers will be included in the HVS test planned for the validation of the HVS final design.</w:t>
      </w:r>
      <w:r w:rsidR="002C5EB8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 </w:t>
      </w:r>
      <w:r w:rsidR="002C5EB8">
        <w:rPr>
          <w:rFonts w:ascii="Calibri" w:hAnsi="Calibri"/>
        </w:rPr>
        <w:t>HVS will verify HV design and operation without discharges that could cause light emission observed by PDS should this be a concern.</w:t>
      </w:r>
    </w:p>
    <w:p w14:paraId="34350142" w14:textId="140F4BD6" w:rsidR="00E22419" w:rsidRPr="00625D59" w:rsidRDefault="00E22419" w:rsidP="00625D59">
      <w:pPr>
        <w:jc w:val="both"/>
        <w:rPr>
          <w:rFonts w:ascii="Calibri" w:hAnsi="Calibri"/>
        </w:rPr>
      </w:pPr>
      <w:r w:rsidRPr="00625D59">
        <w:rPr>
          <w:rFonts w:ascii="Calibri" w:hAnsi="Calibri"/>
          <w:b/>
        </w:rPr>
        <w:t xml:space="preserve">Integration: </w:t>
      </w:r>
      <w:r w:rsidR="00757875" w:rsidRPr="00757875">
        <w:rPr>
          <w:rFonts w:ascii="Calibri" w:hAnsi="Calibri"/>
        </w:rPr>
        <w:t xml:space="preserve">Initial checkout-test of calibration components will be performed at home institutions, </w:t>
      </w:r>
      <w:r w:rsidR="00757875">
        <w:rPr>
          <w:rFonts w:ascii="Calibri" w:hAnsi="Calibri"/>
        </w:rPr>
        <w:t>This will be followed with tests in a dedicated PDS integration facility are</w:t>
      </w:r>
      <w:r w:rsidRPr="00625D59">
        <w:rPr>
          <w:rFonts w:ascii="Calibri" w:hAnsi="Calibri"/>
        </w:rPr>
        <w:t>, including</w:t>
      </w:r>
      <w:r w:rsidR="00757875">
        <w:rPr>
          <w:rFonts w:ascii="Calibri" w:hAnsi="Calibri"/>
        </w:rPr>
        <w:t xml:space="preserve"> a cold-box style operation. A DAQ vertical slice test stand will be used to test communication protocols with calibration modules, and verify basic functionality.  UV light from calibration system will be observed by photon-detectors and the data will be recorded and analyzed to verify performance.</w:t>
      </w:r>
      <w:r w:rsidRPr="00625D59">
        <w:rPr>
          <w:rFonts w:ascii="Calibri" w:hAnsi="Calibri"/>
        </w:rPr>
        <w:t xml:space="preserve"> The PDS consortia will provide support for PDS integration and operation.</w:t>
      </w:r>
    </w:p>
    <w:p w14:paraId="707E0F33" w14:textId="77777777" w:rsidR="00E22419" w:rsidRPr="00625D59" w:rsidRDefault="00E22419" w:rsidP="00625D59">
      <w:pPr>
        <w:jc w:val="both"/>
        <w:rPr>
          <w:rFonts w:ascii="Calibri" w:hAnsi="Calibri"/>
        </w:rPr>
      </w:pPr>
      <w:r w:rsidRPr="00625D59">
        <w:rPr>
          <w:rFonts w:ascii="Calibri" w:hAnsi="Calibri"/>
          <w:b/>
        </w:rPr>
        <w:t xml:space="preserve">Installation: </w:t>
      </w:r>
      <w:r w:rsidRPr="00625D59">
        <w:rPr>
          <w:rFonts w:ascii="Calibri" w:hAnsi="Calibri"/>
        </w:rPr>
        <w:t>Responsibility for fabrication/installation of PDS Calibration components is assigned to PDS</w:t>
      </w:r>
    </w:p>
    <w:p w14:paraId="2F1A09A5" w14:textId="36866AD0" w:rsidR="00E22419" w:rsidRPr="00625D59" w:rsidRDefault="00E22419" w:rsidP="00625D59">
      <w:pPr>
        <w:jc w:val="both"/>
        <w:rPr>
          <w:rFonts w:ascii="Calibri" w:hAnsi="Calibri"/>
        </w:rPr>
      </w:pPr>
      <w:r w:rsidRPr="00625D59">
        <w:rPr>
          <w:rFonts w:ascii="Calibri" w:hAnsi="Calibri"/>
          <w:b/>
        </w:rPr>
        <w:t xml:space="preserve">Commissioning: </w:t>
      </w:r>
      <w:r w:rsidRPr="00625D59">
        <w:rPr>
          <w:rFonts w:ascii="Calibri" w:hAnsi="Calibri"/>
        </w:rPr>
        <w:t>PDS will provide staffing for commissioning of PDS calibration system in the cryostat.</w:t>
      </w:r>
    </w:p>
    <w:p w14:paraId="06D55A53" w14:textId="77777777" w:rsidR="00E22419" w:rsidRPr="00625D59" w:rsidRDefault="00E22419" w:rsidP="00625D59">
      <w:pPr>
        <w:jc w:val="both"/>
        <w:rPr>
          <w:rFonts w:ascii="Calibri" w:hAnsi="Calibri"/>
        </w:rPr>
      </w:pPr>
    </w:p>
    <w:sectPr w:rsidR="00E22419" w:rsidRPr="00625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7A5F3E" w16cid:durableId="1F03FBB2"/>
  <w16cid:commentId w16cid:paraId="0A03D2CE" w16cid:durableId="1F03FC26"/>
  <w16cid:commentId w16cid:paraId="7A454779" w16cid:durableId="1F03FBB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56103"/>
    <w:multiLevelType w:val="hybridMultilevel"/>
    <w:tmpl w:val="E3B8C6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C291A"/>
    <w:multiLevelType w:val="hybridMultilevel"/>
    <w:tmpl w:val="1A5ECAFC"/>
    <w:lvl w:ilvl="0" w:tplc="871A69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4C"/>
    <w:rsid w:val="00003376"/>
    <w:rsid w:val="00013C2D"/>
    <w:rsid w:val="00020D97"/>
    <w:rsid w:val="000B6630"/>
    <w:rsid w:val="00115478"/>
    <w:rsid w:val="001B3658"/>
    <w:rsid w:val="00276193"/>
    <w:rsid w:val="002C5EB8"/>
    <w:rsid w:val="002E64D8"/>
    <w:rsid w:val="00364A4C"/>
    <w:rsid w:val="003874E6"/>
    <w:rsid w:val="003C6AE3"/>
    <w:rsid w:val="004B6A0D"/>
    <w:rsid w:val="004F52E2"/>
    <w:rsid w:val="004F5A28"/>
    <w:rsid w:val="00552740"/>
    <w:rsid w:val="0056514E"/>
    <w:rsid w:val="005A1177"/>
    <w:rsid w:val="00625D59"/>
    <w:rsid w:val="00697B78"/>
    <w:rsid w:val="00710D81"/>
    <w:rsid w:val="00720B43"/>
    <w:rsid w:val="00757875"/>
    <w:rsid w:val="007E1ADA"/>
    <w:rsid w:val="007E3793"/>
    <w:rsid w:val="00823E5C"/>
    <w:rsid w:val="008C3149"/>
    <w:rsid w:val="008E2532"/>
    <w:rsid w:val="0098227E"/>
    <w:rsid w:val="00A33B00"/>
    <w:rsid w:val="00AA08A2"/>
    <w:rsid w:val="00AA3962"/>
    <w:rsid w:val="00AE3B1B"/>
    <w:rsid w:val="00AF22F3"/>
    <w:rsid w:val="00B64D0B"/>
    <w:rsid w:val="00C11F73"/>
    <w:rsid w:val="00C452D9"/>
    <w:rsid w:val="00CF1945"/>
    <w:rsid w:val="00DC706B"/>
    <w:rsid w:val="00E22419"/>
    <w:rsid w:val="00E35F39"/>
    <w:rsid w:val="00E42465"/>
    <w:rsid w:val="00E44EF2"/>
    <w:rsid w:val="00E73842"/>
    <w:rsid w:val="00EE3668"/>
    <w:rsid w:val="00F628E9"/>
    <w:rsid w:val="00FA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7EC92C"/>
  <w15:docId w15:val="{D7642651-C751-46D6-AAB1-A7CEA8A9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17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0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0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0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2524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BNL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Kettell, Steven</dc:creator>
  <cp:lastModifiedBy>Onel, Yasar</cp:lastModifiedBy>
  <cp:revision>2</cp:revision>
  <dcterms:created xsi:type="dcterms:W3CDTF">2018-07-31T22:13:00Z</dcterms:created>
  <dcterms:modified xsi:type="dcterms:W3CDTF">2018-07-31T22:13:00Z</dcterms:modified>
</cp:coreProperties>
</file>