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4D" w:rsidRDefault="00511691">
      <w:r>
        <w:t>F1.3-05 Daily Report 2018-07-31</w:t>
      </w:r>
      <w:r w:rsidR="00F12154">
        <w:t xml:space="preserve"> </w:t>
      </w:r>
    </w:p>
    <w:p w:rsidR="00AB5BC5" w:rsidRDefault="00E44D09" w:rsidP="00AB5BC5">
      <w:pPr>
        <w:spacing w:after="0"/>
      </w:pPr>
      <w:r>
        <w:t>Second</w:t>
      </w:r>
      <w:r w:rsidR="002D0EFB">
        <w:t xml:space="preserve"> day of our review committee meetings on site at Fermilab.  </w:t>
      </w:r>
    </w:p>
    <w:p w:rsidR="00C642AB" w:rsidRDefault="00C642AB" w:rsidP="00AB5BC5">
      <w:pPr>
        <w:spacing w:after="0"/>
      </w:pPr>
    </w:p>
    <w:p w:rsidR="002040DB" w:rsidRDefault="002040DB" w:rsidP="00AB5BC5">
      <w:pPr>
        <w:spacing w:after="0"/>
      </w:pPr>
      <w:r>
        <w:t xml:space="preserve">The committee consists of: </w:t>
      </w:r>
    </w:p>
    <w:p w:rsidR="00715709" w:rsidRDefault="00715709" w:rsidP="00715709">
      <w:pPr>
        <w:pStyle w:val="ListParagraph"/>
        <w:numPr>
          <w:ilvl w:val="0"/>
          <w:numId w:val="1"/>
        </w:numPr>
        <w:spacing w:after="0"/>
      </w:pPr>
      <w:r>
        <w:t xml:space="preserve">Tom Peterson (SLAC) </w:t>
      </w:r>
      <w:hyperlink r:id="rId6" w:history="1">
        <w:r w:rsidRPr="00191146">
          <w:rPr>
            <w:rStyle w:val="Hyperlink"/>
          </w:rPr>
          <w:t>tjpete@slac.stanford.edu</w:t>
        </w:r>
      </w:hyperlink>
      <w:r>
        <w:t xml:space="preserve"> </w:t>
      </w:r>
    </w:p>
    <w:p w:rsidR="00715709" w:rsidRDefault="00715709" w:rsidP="00715709">
      <w:pPr>
        <w:pStyle w:val="ListParagraph"/>
        <w:numPr>
          <w:ilvl w:val="0"/>
          <w:numId w:val="1"/>
        </w:numPr>
        <w:spacing w:after="0"/>
      </w:pPr>
      <w:r>
        <w:t xml:space="preserve">Rich Poliak (SLAC, with support from Marc Clay and Marc Weibel, also SLAC QA) </w:t>
      </w:r>
      <w:hyperlink r:id="rId7" w:history="1">
        <w:r w:rsidRPr="00191146">
          <w:rPr>
            <w:rStyle w:val="Hyperlink"/>
          </w:rPr>
          <w:t>rpoliak@slac.stanford.edu</w:t>
        </w:r>
      </w:hyperlink>
      <w:r>
        <w:t xml:space="preserve"> </w:t>
      </w:r>
    </w:p>
    <w:p w:rsidR="00715709" w:rsidRDefault="00715709" w:rsidP="00715709">
      <w:pPr>
        <w:pStyle w:val="ListParagraph"/>
        <w:numPr>
          <w:ilvl w:val="0"/>
          <w:numId w:val="1"/>
        </w:numPr>
        <w:spacing w:after="0"/>
      </w:pPr>
      <w:r>
        <w:t xml:space="preserve">Joe Matalevich (Jefferson Lab) </w:t>
      </w:r>
      <w:hyperlink r:id="rId8" w:history="1">
        <w:r w:rsidRPr="00191146">
          <w:rPr>
            <w:rStyle w:val="Hyperlink"/>
          </w:rPr>
          <w:t>josephm@jlab.org</w:t>
        </w:r>
      </w:hyperlink>
      <w:r>
        <w:t xml:space="preserve"> </w:t>
      </w:r>
    </w:p>
    <w:p w:rsidR="00715709" w:rsidRDefault="00715709" w:rsidP="00715709">
      <w:pPr>
        <w:pStyle w:val="ListParagraph"/>
        <w:numPr>
          <w:ilvl w:val="0"/>
          <w:numId w:val="1"/>
        </w:numPr>
        <w:spacing w:after="0"/>
      </w:pPr>
      <w:r>
        <w:t xml:space="preserve">Greg Hays (SLAC) </w:t>
      </w:r>
      <w:hyperlink r:id="rId9" w:history="1">
        <w:r w:rsidRPr="00191146">
          <w:rPr>
            <w:rStyle w:val="Hyperlink"/>
          </w:rPr>
          <w:t>haysgr@slac.stanford.edu</w:t>
        </w:r>
      </w:hyperlink>
      <w:r>
        <w:t xml:space="preserve"> </w:t>
      </w:r>
    </w:p>
    <w:p w:rsidR="001C0142" w:rsidRDefault="001C0142" w:rsidP="00715709">
      <w:pPr>
        <w:pStyle w:val="ListParagraph"/>
        <w:numPr>
          <w:ilvl w:val="0"/>
          <w:numId w:val="1"/>
        </w:numPr>
        <w:spacing w:after="0"/>
      </w:pPr>
      <w:r>
        <w:t xml:space="preserve">Tom Page (Fermilab) </w:t>
      </w:r>
      <w:hyperlink r:id="rId10" w:history="1">
        <w:r w:rsidRPr="00191146">
          <w:rPr>
            <w:rStyle w:val="Hyperlink"/>
          </w:rPr>
          <w:t>tpage@fnal.gov</w:t>
        </w:r>
      </w:hyperlink>
      <w:r>
        <w:t xml:space="preserve">  </w:t>
      </w:r>
    </w:p>
    <w:p w:rsidR="00715709" w:rsidRDefault="001C0142" w:rsidP="00715709">
      <w:pPr>
        <w:pStyle w:val="ListParagraph"/>
        <w:numPr>
          <w:ilvl w:val="0"/>
          <w:numId w:val="1"/>
        </w:numPr>
        <w:spacing w:after="0"/>
      </w:pPr>
      <w:r>
        <w:t>Olivier</w:t>
      </w:r>
      <w:r w:rsidR="00715709">
        <w:t xml:space="preserve"> Napoly (Saclay and Fermilab) </w:t>
      </w:r>
      <w:hyperlink r:id="rId11" w:history="1">
        <w:r w:rsidR="00715709" w:rsidRPr="00191146">
          <w:rPr>
            <w:rStyle w:val="Hyperlink"/>
          </w:rPr>
          <w:t>napoly@fnal.gov</w:t>
        </w:r>
      </w:hyperlink>
      <w:r w:rsidR="00715709">
        <w:t xml:space="preserve"> </w:t>
      </w:r>
    </w:p>
    <w:p w:rsidR="002040DB" w:rsidRDefault="00865143" w:rsidP="00AB5BC5">
      <w:pPr>
        <w:spacing w:after="0"/>
      </w:pPr>
      <w:r>
        <w:t xml:space="preserve">Other attendees today: </w:t>
      </w:r>
    </w:p>
    <w:p w:rsidR="007837C6" w:rsidRDefault="007837C6" w:rsidP="00865143">
      <w:pPr>
        <w:pStyle w:val="ListParagraph"/>
        <w:numPr>
          <w:ilvl w:val="0"/>
          <w:numId w:val="3"/>
        </w:numPr>
        <w:spacing w:after="0"/>
      </w:pPr>
      <w:r>
        <w:t xml:space="preserve">John Galayda (SLAC) </w:t>
      </w:r>
    </w:p>
    <w:p w:rsidR="00865143" w:rsidRDefault="00865143" w:rsidP="00865143">
      <w:pPr>
        <w:pStyle w:val="ListParagraph"/>
        <w:numPr>
          <w:ilvl w:val="0"/>
          <w:numId w:val="3"/>
        </w:numPr>
        <w:spacing w:after="0"/>
      </w:pPr>
      <w:r>
        <w:t xml:space="preserve">Rich Stanek </w:t>
      </w:r>
      <w:r w:rsidR="009B79FE">
        <w:t xml:space="preserve">(Fermilab) </w:t>
      </w:r>
    </w:p>
    <w:p w:rsidR="00865143" w:rsidRDefault="00865143" w:rsidP="00865143">
      <w:pPr>
        <w:pStyle w:val="ListParagraph"/>
        <w:numPr>
          <w:ilvl w:val="0"/>
          <w:numId w:val="3"/>
        </w:numPr>
        <w:spacing w:after="0"/>
      </w:pPr>
      <w:r>
        <w:t xml:space="preserve">Jeremiah Holzbauer </w:t>
      </w:r>
      <w:r w:rsidR="009B79FE">
        <w:t>(Fermilab)</w:t>
      </w:r>
      <w:r w:rsidR="00FA6786">
        <w:t xml:space="preserve"> </w:t>
      </w:r>
    </w:p>
    <w:p w:rsidR="00FA6786" w:rsidRDefault="00FA6786" w:rsidP="00865143">
      <w:pPr>
        <w:pStyle w:val="ListParagraph"/>
        <w:numPr>
          <w:ilvl w:val="0"/>
          <w:numId w:val="3"/>
        </w:numPr>
        <w:spacing w:after="0"/>
      </w:pPr>
      <w:r>
        <w:t xml:space="preserve">Brian Hartsell (Fermilab) </w:t>
      </w:r>
    </w:p>
    <w:p w:rsidR="00865143" w:rsidRDefault="00865143" w:rsidP="00865143">
      <w:pPr>
        <w:pStyle w:val="ListParagraph"/>
        <w:numPr>
          <w:ilvl w:val="0"/>
          <w:numId w:val="3"/>
        </w:numPr>
        <w:spacing w:after="0"/>
      </w:pPr>
      <w:r>
        <w:t xml:space="preserve">Joe Preble </w:t>
      </w:r>
      <w:r w:rsidR="009B79FE">
        <w:t xml:space="preserve">(Jefferson Lab) </w:t>
      </w:r>
    </w:p>
    <w:p w:rsidR="004B6051" w:rsidRDefault="004B6051" w:rsidP="00865143">
      <w:pPr>
        <w:pStyle w:val="ListParagraph"/>
        <w:numPr>
          <w:ilvl w:val="0"/>
          <w:numId w:val="3"/>
        </w:numPr>
        <w:spacing w:after="0"/>
      </w:pPr>
      <w:r>
        <w:t xml:space="preserve">Josh Kaluzny (Fermilab) </w:t>
      </w:r>
    </w:p>
    <w:p w:rsidR="00865143" w:rsidRDefault="00865143" w:rsidP="00AB5BC5">
      <w:pPr>
        <w:spacing w:after="0"/>
      </w:pPr>
    </w:p>
    <w:p w:rsidR="00327608" w:rsidRDefault="00327608" w:rsidP="00EB0169">
      <w:pPr>
        <w:spacing w:after="0"/>
      </w:pPr>
      <w:r>
        <w:t>The committee</w:t>
      </w:r>
      <w:r w:rsidR="009B79FE">
        <w:t xml:space="preserve">, Joe Preble, </w:t>
      </w:r>
      <w:r w:rsidR="007837C6">
        <w:t xml:space="preserve">John Galayda, </w:t>
      </w:r>
      <w:r w:rsidR="009B79FE">
        <w:t>and Fermilab staff</w:t>
      </w:r>
      <w:r>
        <w:t xml:space="preserve"> </w:t>
      </w:r>
      <w:r w:rsidR="00EB0169">
        <w:t>viewed F1.3-05 after removal from the transportation fixture and setting on concrete blocks.   We followed the plan</w:t>
      </w:r>
      <w:r w:rsidR="004F59E1">
        <w:t xml:space="preserve">ned investigation and disassembly procedure up to the final alignment check prior to leak searching the cavity vacuum.  </w:t>
      </w:r>
    </w:p>
    <w:p w:rsidR="00E44D09" w:rsidRDefault="00E44D09" w:rsidP="00EB0169">
      <w:pPr>
        <w:spacing w:after="0"/>
      </w:pPr>
    </w:p>
    <w:p w:rsidR="00E44D09" w:rsidRDefault="00E44D09" w:rsidP="00EB0169">
      <w:pPr>
        <w:spacing w:after="0"/>
      </w:pPr>
      <w:r>
        <w:t xml:space="preserve">Set up and began populating Indico page for investigation documentation.  </w:t>
      </w:r>
      <w:hyperlink r:id="rId12" w:history="1">
        <w:r w:rsidRPr="00191146">
          <w:rPr>
            <w:rStyle w:val="Hyperlink"/>
          </w:rPr>
          <w:t>https://indico.fnal.gov/event/17822/</w:t>
        </w:r>
      </w:hyperlink>
      <w:r>
        <w:t xml:space="preserve"> </w:t>
      </w:r>
      <w:bookmarkStart w:id="0" w:name="_GoBack"/>
      <w:bookmarkEnd w:id="0"/>
    </w:p>
    <w:p w:rsidR="00047C0C" w:rsidRDefault="00047C0C" w:rsidP="00EB0169">
      <w:pPr>
        <w:spacing w:after="0"/>
      </w:pPr>
    </w:p>
    <w:p w:rsidR="00047C0C" w:rsidRDefault="00B44699" w:rsidP="00EB0169">
      <w:pPr>
        <w:spacing w:after="0"/>
      </w:pPr>
      <w:r>
        <w:t>(</w:t>
      </w:r>
      <w:r w:rsidR="00047C0C">
        <w:t>Alignment yesterday was top posts onl</w:t>
      </w:r>
      <w:r>
        <w:t xml:space="preserve">y, verbal report no change.)  </w:t>
      </w:r>
    </w:p>
    <w:p w:rsidR="00047C0C" w:rsidRDefault="00047C0C" w:rsidP="00EB0169">
      <w:pPr>
        <w:spacing w:after="0"/>
      </w:pPr>
      <w:r>
        <w:t>Removed shipping caps.  D</w:t>
      </w:r>
      <w:r w:rsidR="00B37C44">
        <w:t>S cold gate valve 0.4 mm</w:t>
      </w:r>
      <w:r>
        <w:t xml:space="preserve"> change X, preliminary.  Rest as before and as expected. </w:t>
      </w:r>
    </w:p>
    <w:p w:rsidR="00047C0C" w:rsidRDefault="00047C0C" w:rsidP="00EB0169">
      <w:pPr>
        <w:spacing w:after="0"/>
      </w:pPr>
      <w:r>
        <w:t xml:space="preserve">Removed restraints.  No change.  No wear marks under restraints.  </w:t>
      </w:r>
    </w:p>
    <w:p w:rsidR="00047C0C" w:rsidRDefault="00047C0C" w:rsidP="00EB0169">
      <w:pPr>
        <w:spacing w:after="0"/>
      </w:pPr>
      <w:r>
        <w:t xml:space="preserve">Coupler pumping line and couplers all good vacuum.  </w:t>
      </w:r>
    </w:p>
    <w:p w:rsidR="00250D19" w:rsidRDefault="00250D19" w:rsidP="00EB0169">
      <w:pPr>
        <w:spacing w:after="0"/>
      </w:pPr>
      <w:r>
        <w:t xml:space="preserve">DS cold gate valve on CM is stuck open.  Will just now (3:30 PM CDT) pump on beamline vacuum space.  </w:t>
      </w:r>
    </w:p>
    <w:p w:rsidR="00047C0C" w:rsidRDefault="00047C0C" w:rsidP="00EB0169">
      <w:pPr>
        <w:spacing w:after="0"/>
      </w:pPr>
    </w:p>
    <w:p w:rsidR="001B67F0" w:rsidRDefault="001B67F0" w:rsidP="00AB5BC5">
      <w:pPr>
        <w:spacing w:after="0"/>
      </w:pPr>
    </w:p>
    <w:p w:rsidR="00326C64" w:rsidRDefault="00326C64" w:rsidP="004F59E1">
      <w:pPr>
        <w:spacing w:after="0"/>
      </w:pPr>
    </w:p>
    <w:p w:rsidR="00D6713E" w:rsidRDefault="004F59E1" w:rsidP="00AB5BC5">
      <w:pPr>
        <w:spacing w:after="0"/>
      </w:pPr>
      <w:r>
        <w:t>Wednesday</w:t>
      </w:r>
      <w:r w:rsidR="00D6713E">
        <w:t xml:space="preserve">. </w:t>
      </w:r>
    </w:p>
    <w:p w:rsidR="00750F47" w:rsidRDefault="004F59E1" w:rsidP="004F59E1">
      <w:pPr>
        <w:pStyle w:val="ListParagraph"/>
        <w:numPr>
          <w:ilvl w:val="0"/>
          <w:numId w:val="6"/>
        </w:numPr>
        <w:spacing w:after="0"/>
      </w:pPr>
      <w:r>
        <w:t xml:space="preserve">Review data from the F1.3-05 transportation test, downloaded today and being collected and analyzed now.  </w:t>
      </w:r>
      <w:r w:rsidR="00750F47">
        <w:t xml:space="preserve"> </w:t>
      </w:r>
      <w:r w:rsidR="00047C0C">
        <w:t>9:00 AM CDT</w:t>
      </w:r>
    </w:p>
    <w:p w:rsidR="004808E4" w:rsidRDefault="004808E4" w:rsidP="004F59E1">
      <w:pPr>
        <w:pStyle w:val="ListParagraph"/>
        <w:numPr>
          <w:ilvl w:val="0"/>
          <w:numId w:val="6"/>
        </w:numPr>
        <w:spacing w:after="0"/>
      </w:pPr>
      <w:r>
        <w:t>Review of system resonant frequencies</w:t>
      </w:r>
    </w:p>
    <w:p w:rsidR="00E51692" w:rsidRDefault="00047C0C" w:rsidP="004808E4">
      <w:pPr>
        <w:pStyle w:val="ListParagraph"/>
        <w:numPr>
          <w:ilvl w:val="0"/>
          <w:numId w:val="6"/>
        </w:numPr>
        <w:spacing w:after="0"/>
      </w:pPr>
      <w:r>
        <w:t>Committee member assignment</w:t>
      </w:r>
      <w:r w:rsidR="00E51692">
        <w:t xml:space="preserve"> (see draft assignments below) </w:t>
      </w:r>
    </w:p>
    <w:p w:rsidR="004F59E1" w:rsidRDefault="004F59E1" w:rsidP="004F59E1">
      <w:pPr>
        <w:pStyle w:val="ListParagraph"/>
        <w:numPr>
          <w:ilvl w:val="0"/>
          <w:numId w:val="6"/>
        </w:numPr>
        <w:spacing w:after="0"/>
      </w:pPr>
      <w:r>
        <w:lastRenderedPageBreak/>
        <w:t>Plan for follow-up meetings</w:t>
      </w:r>
    </w:p>
    <w:p w:rsidR="002040DB" w:rsidRDefault="002040DB" w:rsidP="002040DB">
      <w:pPr>
        <w:spacing w:after="0"/>
      </w:pPr>
    </w:p>
    <w:p w:rsidR="00070514" w:rsidRDefault="00070514" w:rsidP="002040DB">
      <w:pPr>
        <w:spacing w:after="0"/>
      </w:pPr>
    </w:p>
    <w:p w:rsidR="00070514" w:rsidRDefault="00107EA6" w:rsidP="00771775">
      <w:pPr>
        <w:spacing w:after="0"/>
        <w:jc w:val="center"/>
        <w:rPr>
          <w:b/>
        </w:rPr>
      </w:pPr>
      <w:r w:rsidRPr="00213F33">
        <w:rPr>
          <w:b/>
        </w:rPr>
        <w:t xml:space="preserve">Specific </w:t>
      </w:r>
      <w:r>
        <w:rPr>
          <w:b/>
        </w:rPr>
        <w:t>Sub-Team Charges supporting</w:t>
      </w:r>
      <w:r w:rsidRPr="00213F33">
        <w:rPr>
          <w:b/>
        </w:rPr>
        <w:t xml:space="preserve"> the </w:t>
      </w:r>
      <w:r>
        <w:rPr>
          <w:b/>
        </w:rPr>
        <w:t xml:space="preserve">LCLS II CM Transportation </w:t>
      </w:r>
      <w:r w:rsidRPr="00213F33">
        <w:rPr>
          <w:b/>
        </w:rPr>
        <w:t>Investigation</w:t>
      </w:r>
      <w:r>
        <w:rPr>
          <w:b/>
        </w:rPr>
        <w:t xml:space="preserve"> Team</w:t>
      </w:r>
      <w:r w:rsidR="00070514">
        <w:rPr>
          <w:b/>
        </w:rPr>
        <w:t xml:space="preserve"> </w:t>
      </w:r>
    </w:p>
    <w:p w:rsidR="00107EA6" w:rsidRPr="00213F33" w:rsidRDefault="00070514" w:rsidP="00771775">
      <w:pPr>
        <w:spacing w:after="0"/>
        <w:jc w:val="center"/>
        <w:rPr>
          <w:b/>
        </w:rPr>
      </w:pPr>
      <w:r>
        <w:t>(draft concept below, not confirmed  with all the suggested names yet)</w:t>
      </w:r>
    </w:p>
    <w:p w:rsidR="00107EA6" w:rsidRDefault="00107EA6" w:rsidP="00107EA6"/>
    <w:p w:rsidR="00107EA6" w:rsidRDefault="00107EA6" w:rsidP="003C1DE3">
      <w:pPr>
        <w:spacing w:after="0"/>
      </w:pPr>
      <w:r>
        <w:t>Create an overall Timeline of the Cryomodule design changes</w:t>
      </w:r>
    </w:p>
    <w:p w:rsidR="003C1DE3" w:rsidRDefault="003C1DE3" w:rsidP="003C1DE3">
      <w:pPr>
        <w:spacing w:after="0"/>
      </w:pPr>
      <w:r>
        <w:t xml:space="preserve">Goal:  understand differences in shipping results </w:t>
      </w:r>
    </w:p>
    <w:p w:rsidR="00107EA6" w:rsidRDefault="00107EA6" w:rsidP="00107EA6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Participants: </w:t>
      </w:r>
      <w:r w:rsidRPr="00836500">
        <w:rPr>
          <w:b/>
        </w:rPr>
        <w:t>Tom Peterson</w:t>
      </w:r>
      <w:r>
        <w:rPr>
          <w:b/>
        </w:rPr>
        <w:t xml:space="preserve"> (co-lead)</w:t>
      </w:r>
      <w:r>
        <w:t xml:space="preserve">, Yuri Orlov, Tug Arkan, </w:t>
      </w:r>
      <w:r w:rsidRPr="00171F03">
        <w:rPr>
          <w:b/>
        </w:rPr>
        <w:t>Marc Ross</w:t>
      </w:r>
      <w:r>
        <w:t xml:space="preserve"> </w:t>
      </w:r>
      <w:r>
        <w:rPr>
          <w:b/>
        </w:rPr>
        <w:t>(co-lead)</w:t>
      </w:r>
      <w:r>
        <w:t xml:space="preserve">, </w:t>
      </w:r>
      <w:r w:rsidRPr="00171F03">
        <w:t>Andrew Burrill</w:t>
      </w:r>
      <w:r>
        <w:rPr>
          <w:b/>
        </w:rPr>
        <w:t xml:space="preserve"> </w:t>
      </w:r>
    </w:p>
    <w:p w:rsidR="00107EA6" w:rsidRDefault="00107EA6" w:rsidP="00107EA6">
      <w:pPr>
        <w:pStyle w:val="ListParagraph"/>
        <w:numPr>
          <w:ilvl w:val="0"/>
          <w:numId w:val="7"/>
        </w:numPr>
        <w:spacing w:after="160" w:line="259" w:lineRule="auto"/>
      </w:pPr>
      <w:r>
        <w:t>Start from information used in the CD-1 review</w:t>
      </w:r>
    </w:p>
    <w:p w:rsidR="00107EA6" w:rsidRDefault="00107EA6" w:rsidP="00107EA6">
      <w:pPr>
        <w:pStyle w:val="ListParagraph"/>
        <w:numPr>
          <w:ilvl w:val="0"/>
          <w:numId w:val="7"/>
        </w:numPr>
        <w:spacing w:after="160" w:line="259" w:lineRule="auto"/>
      </w:pPr>
      <w:r>
        <w:t>Major design changes, reasons behind the changes, reviews and approvals</w:t>
      </w:r>
    </w:p>
    <w:p w:rsidR="00107EA6" w:rsidRPr="003C1DE3" w:rsidRDefault="00107EA6" w:rsidP="00107EA6">
      <w:pPr>
        <w:pStyle w:val="ListParagraph"/>
        <w:numPr>
          <w:ilvl w:val="0"/>
          <w:numId w:val="7"/>
        </w:numPr>
        <w:spacing w:after="160" w:line="259" w:lineRule="auto"/>
        <w:rPr>
          <w:color w:val="FF0000"/>
        </w:rPr>
      </w:pPr>
      <w:r w:rsidRPr="003C1DE3">
        <w:rPr>
          <w:color w:val="FF0000"/>
        </w:rPr>
        <w:t>Drill downs related to Power Coupler &amp; Transportation</w:t>
      </w:r>
      <w:r w:rsidR="003C1DE3">
        <w:rPr>
          <w:color w:val="FF0000"/>
        </w:rPr>
        <w:t xml:space="preserve"> </w:t>
      </w:r>
    </w:p>
    <w:p w:rsidR="00107EA6" w:rsidRDefault="00107EA6" w:rsidP="00107EA6"/>
    <w:p w:rsidR="00107EA6" w:rsidRDefault="00107EA6" w:rsidP="002B1C99">
      <w:pPr>
        <w:spacing w:after="0"/>
      </w:pPr>
      <w:r>
        <w:t>Power coupler Design &amp; Procurement Analysis</w:t>
      </w:r>
      <w:r w:rsidR="002B1C99">
        <w:t xml:space="preserve"> </w:t>
      </w:r>
    </w:p>
    <w:p w:rsidR="002B1C99" w:rsidRDefault="002B1C99" w:rsidP="002B1C99">
      <w:pPr>
        <w:spacing w:after="0"/>
      </w:pPr>
      <w:r>
        <w:t xml:space="preserve">Goal:  understand power coupler differences  </w:t>
      </w:r>
    </w:p>
    <w:p w:rsidR="00107EA6" w:rsidRPr="001E7EE9" w:rsidRDefault="00107EA6" w:rsidP="00107EA6">
      <w:pPr>
        <w:pStyle w:val="ListParagraph"/>
        <w:numPr>
          <w:ilvl w:val="0"/>
          <w:numId w:val="7"/>
        </w:numPr>
        <w:spacing w:after="160" w:line="259" w:lineRule="auto"/>
        <w:rPr>
          <w:b/>
        </w:rPr>
      </w:pPr>
      <w:r>
        <w:t>Participants: Karen Fant, Chris Adolphsen,</w:t>
      </w:r>
      <w:r w:rsidRPr="001E7EE9">
        <w:rPr>
          <w:b/>
        </w:rPr>
        <w:t xml:space="preserve"> </w:t>
      </w:r>
      <w:r>
        <w:rPr>
          <w:b/>
        </w:rPr>
        <w:t>Andrew Burrill</w:t>
      </w:r>
      <w:r w:rsidRPr="001E7EE9">
        <w:rPr>
          <w:b/>
        </w:rPr>
        <w:t xml:space="preserve"> (Lead)</w:t>
      </w:r>
    </w:p>
    <w:p w:rsidR="00107EA6" w:rsidRDefault="00107EA6" w:rsidP="00107EA6">
      <w:pPr>
        <w:pStyle w:val="ListParagraph"/>
        <w:numPr>
          <w:ilvl w:val="0"/>
          <w:numId w:val="7"/>
        </w:numPr>
        <w:spacing w:after="160" w:line="259" w:lineRule="auto"/>
      </w:pPr>
      <w:r>
        <w:t>Design specifications and change history</w:t>
      </w:r>
    </w:p>
    <w:p w:rsidR="00107EA6" w:rsidRDefault="00107EA6" w:rsidP="00107EA6">
      <w:pPr>
        <w:pStyle w:val="ListParagraph"/>
        <w:numPr>
          <w:ilvl w:val="0"/>
          <w:numId w:val="7"/>
        </w:numPr>
        <w:spacing w:after="160" w:line="259" w:lineRule="auto"/>
      </w:pPr>
      <w:r>
        <w:t>Supplier manufacturing processes (CPI and RI) &amp; relevant QA information</w:t>
      </w:r>
    </w:p>
    <w:p w:rsidR="00107EA6" w:rsidRDefault="00107EA6" w:rsidP="00107EA6">
      <w:pPr>
        <w:pStyle w:val="ListParagraph"/>
        <w:numPr>
          <w:ilvl w:val="0"/>
          <w:numId w:val="7"/>
        </w:numPr>
        <w:spacing w:after="160" w:line="259" w:lineRule="auto"/>
      </w:pPr>
      <w:r>
        <w:t>Manufacturing process changes, materials procurements (i.e. batches of components, serial # locations and history, etc.)</w:t>
      </w:r>
    </w:p>
    <w:p w:rsidR="00107EA6" w:rsidRDefault="00107EA6" w:rsidP="00107EA6">
      <w:pPr>
        <w:pStyle w:val="ListParagraph"/>
        <w:numPr>
          <w:ilvl w:val="0"/>
          <w:numId w:val="7"/>
        </w:numPr>
        <w:spacing w:after="160" w:line="259" w:lineRule="auto"/>
      </w:pPr>
      <w:r>
        <w:t>Bellows supplier &amp; manufacturing processes &amp; relevant QA information</w:t>
      </w:r>
    </w:p>
    <w:p w:rsidR="00107EA6" w:rsidRDefault="00107EA6" w:rsidP="00107EA6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Bellows electroplating processes &amp; relevant QA information </w:t>
      </w:r>
    </w:p>
    <w:p w:rsidR="00107EA6" w:rsidRDefault="00107EA6" w:rsidP="00107EA6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Manufacturing comparison between Eu-XFEL couplers and LCLS-II couplers.  </w:t>
      </w:r>
    </w:p>
    <w:p w:rsidR="00107EA6" w:rsidRDefault="00107EA6" w:rsidP="00107EA6"/>
    <w:p w:rsidR="00107EA6" w:rsidRDefault="00107EA6" w:rsidP="002B1C99">
      <w:pPr>
        <w:spacing w:after="0"/>
      </w:pPr>
      <w:r>
        <w:t>Bellows reliability testing:</w:t>
      </w:r>
      <w:r w:rsidR="002B1C99">
        <w:t xml:space="preserve"> </w:t>
      </w:r>
    </w:p>
    <w:p w:rsidR="002B1C99" w:rsidRDefault="002B1C99" w:rsidP="002B1C99">
      <w:pPr>
        <w:spacing w:after="0"/>
      </w:pPr>
      <w:r>
        <w:t xml:space="preserve">Goal:  understand bellows capabilities </w:t>
      </w:r>
    </w:p>
    <w:p w:rsidR="00107EA6" w:rsidRDefault="00107EA6" w:rsidP="00107EA6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Participants: </w:t>
      </w:r>
      <w:r w:rsidRPr="00836500">
        <w:rPr>
          <w:b/>
        </w:rPr>
        <w:t>Mark Ross</w:t>
      </w:r>
      <w:r>
        <w:rPr>
          <w:b/>
        </w:rPr>
        <w:t xml:space="preserve"> (Lead)</w:t>
      </w:r>
      <w:r>
        <w:t xml:space="preserve">, Sushil Sharma (BNL), Tom Peterson </w:t>
      </w:r>
    </w:p>
    <w:p w:rsidR="00107EA6" w:rsidRDefault="00107EA6" w:rsidP="00107EA6">
      <w:pPr>
        <w:pStyle w:val="ListParagraph"/>
        <w:numPr>
          <w:ilvl w:val="0"/>
          <w:numId w:val="7"/>
        </w:numPr>
        <w:spacing w:after="160" w:line="259" w:lineRule="auto"/>
      </w:pPr>
      <w:r>
        <w:t>Identify samples and testing conditions</w:t>
      </w:r>
    </w:p>
    <w:p w:rsidR="00107EA6" w:rsidRDefault="00107EA6" w:rsidP="00107EA6">
      <w:pPr>
        <w:pStyle w:val="ListParagraph"/>
        <w:numPr>
          <w:ilvl w:val="1"/>
          <w:numId w:val="7"/>
        </w:numPr>
        <w:spacing w:after="160" w:line="259" w:lineRule="auto"/>
      </w:pPr>
      <w:r>
        <w:t>Displacements, frequency, cycles, statistical confidence, etc.</w:t>
      </w:r>
    </w:p>
    <w:p w:rsidR="00107EA6" w:rsidRDefault="00107EA6" w:rsidP="00107EA6">
      <w:pPr>
        <w:pStyle w:val="ListParagraph"/>
        <w:numPr>
          <w:ilvl w:val="1"/>
          <w:numId w:val="7"/>
        </w:numPr>
        <w:spacing w:after="160" w:line="259" w:lineRule="auto"/>
      </w:pPr>
      <w:r>
        <w:t xml:space="preserve">Committee agree to test plan </w:t>
      </w:r>
    </w:p>
    <w:p w:rsidR="00107EA6" w:rsidRDefault="00107EA6" w:rsidP="00107EA6">
      <w:pPr>
        <w:pStyle w:val="ListParagraph"/>
        <w:numPr>
          <w:ilvl w:val="0"/>
          <w:numId w:val="7"/>
        </w:numPr>
        <w:spacing w:after="160" w:line="259" w:lineRule="auto"/>
      </w:pPr>
      <w:r>
        <w:t>Utilize 3</w:t>
      </w:r>
      <w:r w:rsidRPr="003F088C">
        <w:rPr>
          <w:vertAlign w:val="superscript"/>
        </w:rPr>
        <w:t>rd</w:t>
      </w:r>
      <w:r>
        <w:t xml:space="preserve"> party Engineering firm (who selects?) </w:t>
      </w:r>
    </w:p>
    <w:p w:rsidR="00107EA6" w:rsidRDefault="00107EA6" w:rsidP="00107EA6"/>
    <w:p w:rsidR="00107EA6" w:rsidRDefault="00107EA6" w:rsidP="00107EA6">
      <w:r>
        <w:t>Transportation Acceleration data analysis &amp; interpretation:</w:t>
      </w:r>
    </w:p>
    <w:p w:rsidR="00107EA6" w:rsidRDefault="00107EA6" w:rsidP="00107EA6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Participants: Naeem Huque, Jeremiah Holzbauer, Chris Adolphsen, </w:t>
      </w:r>
      <w:r w:rsidRPr="00836500">
        <w:rPr>
          <w:b/>
        </w:rPr>
        <w:t>Mark Ross</w:t>
      </w:r>
      <w:r>
        <w:rPr>
          <w:b/>
        </w:rPr>
        <w:t xml:space="preserve"> (Lead)</w:t>
      </w:r>
    </w:p>
    <w:p w:rsidR="00107EA6" w:rsidRDefault="00107EA6" w:rsidP="00107EA6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Reconcile data analysis and engineering conclusions for all prior transportation tests </w:t>
      </w:r>
    </w:p>
    <w:p w:rsidR="00107EA6" w:rsidRDefault="00107EA6" w:rsidP="00107EA6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Vendor (IDC) spring analysis </w:t>
      </w:r>
    </w:p>
    <w:p w:rsidR="00067B8F" w:rsidRDefault="00067B8F" w:rsidP="002040DB">
      <w:pPr>
        <w:spacing w:after="0"/>
      </w:pPr>
    </w:p>
    <w:p w:rsidR="0067697C" w:rsidRDefault="0067697C" w:rsidP="002040DB">
      <w:pPr>
        <w:spacing w:after="0"/>
      </w:pPr>
    </w:p>
    <w:p w:rsidR="0067697C" w:rsidRDefault="0067697C" w:rsidP="002040DB">
      <w:pPr>
        <w:spacing w:after="0"/>
      </w:pPr>
    </w:p>
    <w:p w:rsidR="0067697C" w:rsidRDefault="0067697C" w:rsidP="002040DB">
      <w:pPr>
        <w:spacing w:after="0"/>
      </w:pPr>
    </w:p>
    <w:p w:rsidR="0067697C" w:rsidRDefault="0067697C" w:rsidP="002040DB">
      <w:pPr>
        <w:spacing w:after="0"/>
      </w:pPr>
    </w:p>
    <w:p w:rsidR="0067697C" w:rsidRDefault="0067697C" w:rsidP="002040DB">
      <w:pPr>
        <w:spacing w:after="0"/>
      </w:pPr>
    </w:p>
    <w:p w:rsidR="002040DB" w:rsidRDefault="002040DB" w:rsidP="002040DB">
      <w:pPr>
        <w:spacing w:after="0"/>
      </w:pPr>
      <w:r w:rsidRPr="00934C76">
        <w:rPr>
          <w:u w:val="single"/>
        </w:rPr>
        <w:t>Steps for start of disassembly</w:t>
      </w:r>
      <w:r>
        <w:t xml:space="preserve"> (draft from Brian Hartsell, reviewed and edited by Brian, Tom Peterson, Joshua Kaluzny, Rich Poliak) </w:t>
      </w:r>
    </w:p>
    <w:p w:rsidR="002040DB" w:rsidRDefault="002040DB" w:rsidP="002040DB">
      <w:pPr>
        <w:spacing w:after="0"/>
      </w:pPr>
      <w:r>
        <w:t>27 July 2018</w:t>
      </w:r>
    </w:p>
    <w:p w:rsidR="002040DB" w:rsidRDefault="002040DB" w:rsidP="002040DB">
      <w:pPr>
        <w:spacing w:after="0"/>
      </w:pPr>
      <w:r>
        <w:t xml:space="preserve"> </w:t>
      </w:r>
    </w:p>
    <w:p w:rsidR="00571122" w:rsidRDefault="00571122" w:rsidP="002040DB">
      <w:pPr>
        <w:pStyle w:val="ListParagraph"/>
        <w:numPr>
          <w:ilvl w:val="0"/>
          <w:numId w:val="2"/>
        </w:num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Grayed out here is done.  </w:t>
      </w:r>
    </w:p>
    <w:p w:rsidR="002040DB" w:rsidRPr="00715709" w:rsidRDefault="002040DB" w:rsidP="002040DB">
      <w:pPr>
        <w:pStyle w:val="ListParagraph"/>
        <w:numPr>
          <w:ilvl w:val="0"/>
          <w:numId w:val="2"/>
        </w:numPr>
        <w:spacing w:after="0"/>
        <w:rPr>
          <w:color w:val="A6A6A6" w:themeColor="background1" w:themeShade="A6"/>
        </w:rPr>
      </w:pPr>
      <w:r w:rsidRPr="00715709">
        <w:rPr>
          <w:color w:val="A6A6A6" w:themeColor="background1" w:themeShade="A6"/>
        </w:rPr>
        <w:t>Have process engineering on hand with cameras documenting all steps and their before/after state.  They do a good job of this.  (Yes, we are doing this.)</w:t>
      </w:r>
    </w:p>
    <w:p w:rsidR="002040DB" w:rsidRPr="00715709" w:rsidRDefault="002040DB" w:rsidP="002040DB">
      <w:pPr>
        <w:pStyle w:val="ListParagraph"/>
        <w:numPr>
          <w:ilvl w:val="1"/>
          <w:numId w:val="2"/>
        </w:numPr>
        <w:spacing w:after="0"/>
        <w:rPr>
          <w:color w:val="A6A6A6" w:themeColor="background1" w:themeShade="A6"/>
        </w:rPr>
      </w:pPr>
      <w:r w:rsidRPr="00715709">
        <w:rPr>
          <w:color w:val="A6A6A6" w:themeColor="background1" w:themeShade="A6"/>
        </w:rPr>
        <w:t>Start today, document the cryomodule on the trailer.  Photograph springs, tie-downs, shims.  Done</w:t>
      </w:r>
    </w:p>
    <w:p w:rsidR="002040DB" w:rsidRPr="00715709" w:rsidRDefault="002040DB" w:rsidP="002040DB">
      <w:pPr>
        <w:pStyle w:val="ListParagraph"/>
        <w:numPr>
          <w:ilvl w:val="1"/>
          <w:numId w:val="2"/>
        </w:numPr>
        <w:spacing w:after="0"/>
        <w:rPr>
          <w:color w:val="A6A6A6" w:themeColor="background1" w:themeShade="A6"/>
        </w:rPr>
      </w:pPr>
      <w:r w:rsidRPr="00715709">
        <w:rPr>
          <w:color w:val="A6A6A6" w:themeColor="background1" w:themeShade="A6"/>
        </w:rPr>
        <w:t xml:space="preserve">Check </w:t>
      </w:r>
    </w:p>
    <w:p w:rsidR="002040DB" w:rsidRPr="00715709" w:rsidRDefault="002040DB" w:rsidP="002040DB">
      <w:pPr>
        <w:pStyle w:val="ListParagraph"/>
        <w:numPr>
          <w:ilvl w:val="2"/>
          <w:numId w:val="2"/>
        </w:numPr>
        <w:spacing w:after="0"/>
        <w:rPr>
          <w:color w:val="A6A6A6" w:themeColor="background1" w:themeShade="A6"/>
        </w:rPr>
      </w:pPr>
      <w:r w:rsidRPr="00715709">
        <w:rPr>
          <w:color w:val="A6A6A6" w:themeColor="background1" w:themeShade="A6"/>
        </w:rPr>
        <w:t xml:space="preserve">Remaining bolt torques on plates holding cryomodule to frame (in progress) </w:t>
      </w:r>
    </w:p>
    <w:p w:rsidR="002040DB" w:rsidRPr="00715709" w:rsidRDefault="002040DB" w:rsidP="002040DB">
      <w:pPr>
        <w:pStyle w:val="ListParagraph"/>
        <w:numPr>
          <w:ilvl w:val="2"/>
          <w:numId w:val="2"/>
        </w:numPr>
        <w:spacing w:after="0"/>
        <w:rPr>
          <w:color w:val="A6A6A6" w:themeColor="background1" w:themeShade="A6"/>
        </w:rPr>
      </w:pPr>
      <w:r w:rsidRPr="00715709">
        <w:rPr>
          <w:color w:val="A6A6A6" w:themeColor="background1" w:themeShade="A6"/>
        </w:rPr>
        <w:t>Strap tightness (done, all tight)</w:t>
      </w:r>
    </w:p>
    <w:p w:rsidR="002040DB" w:rsidRDefault="002040DB" w:rsidP="002040DB">
      <w:pPr>
        <w:pStyle w:val="ListParagraph"/>
        <w:numPr>
          <w:ilvl w:val="2"/>
          <w:numId w:val="2"/>
        </w:numPr>
        <w:spacing w:after="0"/>
        <w:rPr>
          <w:color w:val="A6A6A6" w:themeColor="background1" w:themeShade="A6"/>
        </w:rPr>
      </w:pPr>
      <w:r w:rsidRPr="00715709">
        <w:rPr>
          <w:color w:val="A6A6A6" w:themeColor="background1" w:themeShade="A6"/>
        </w:rPr>
        <w:t xml:space="preserve">Wear marks (examined, none visible) </w:t>
      </w:r>
    </w:p>
    <w:p w:rsidR="00B25B5B" w:rsidRPr="00715709" w:rsidRDefault="00B25B5B" w:rsidP="002040DB">
      <w:pPr>
        <w:pStyle w:val="ListParagraph"/>
        <w:numPr>
          <w:ilvl w:val="2"/>
          <w:numId w:val="2"/>
        </w:num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Spring displacements</w:t>
      </w:r>
    </w:p>
    <w:p w:rsidR="002040DB" w:rsidRPr="00715709" w:rsidRDefault="002040DB" w:rsidP="002040DB">
      <w:pPr>
        <w:pStyle w:val="ListParagraph"/>
        <w:numPr>
          <w:ilvl w:val="0"/>
          <w:numId w:val="2"/>
        </w:numPr>
        <w:spacing w:after="0"/>
        <w:rPr>
          <w:color w:val="A6A6A6" w:themeColor="background1" w:themeShade="A6"/>
        </w:rPr>
      </w:pPr>
      <w:r w:rsidRPr="00715709">
        <w:rPr>
          <w:color w:val="A6A6A6" w:themeColor="background1" w:themeShade="A6"/>
        </w:rPr>
        <w:t xml:space="preserve">Monday.  Then, after the above are done.  Monday, after walkthrough.  </w:t>
      </w:r>
    </w:p>
    <w:p w:rsidR="002040DB" w:rsidRPr="00715709" w:rsidRDefault="002040DB" w:rsidP="002040DB">
      <w:pPr>
        <w:pStyle w:val="ListParagraph"/>
        <w:numPr>
          <w:ilvl w:val="0"/>
          <w:numId w:val="2"/>
        </w:numPr>
        <w:spacing w:after="0"/>
        <w:rPr>
          <w:color w:val="A6A6A6" w:themeColor="background1" w:themeShade="A6"/>
        </w:rPr>
      </w:pPr>
      <w:r w:rsidRPr="00715709">
        <w:rPr>
          <w:color w:val="A6A6A6" w:themeColor="background1" w:themeShade="A6"/>
        </w:rPr>
        <w:t xml:space="preserve">Remove ‘upper truss’ </w:t>
      </w:r>
    </w:p>
    <w:p w:rsidR="002040DB" w:rsidRPr="00715709" w:rsidRDefault="002040DB" w:rsidP="002040DB">
      <w:pPr>
        <w:pStyle w:val="ListParagraph"/>
        <w:numPr>
          <w:ilvl w:val="0"/>
          <w:numId w:val="2"/>
        </w:numPr>
        <w:spacing w:after="0"/>
        <w:rPr>
          <w:color w:val="A6A6A6" w:themeColor="background1" w:themeShade="A6"/>
        </w:rPr>
      </w:pPr>
      <w:r w:rsidRPr="00715709">
        <w:rPr>
          <w:color w:val="A6A6A6" w:themeColor="background1" w:themeShade="A6"/>
        </w:rPr>
        <w:t xml:space="preserve">Remove bolts holding cryomodule to frame </w:t>
      </w:r>
    </w:p>
    <w:p w:rsidR="002040DB" w:rsidRPr="00715709" w:rsidRDefault="002040DB" w:rsidP="002040DB">
      <w:pPr>
        <w:pStyle w:val="ListParagraph"/>
        <w:numPr>
          <w:ilvl w:val="0"/>
          <w:numId w:val="2"/>
        </w:numPr>
        <w:spacing w:after="0"/>
        <w:rPr>
          <w:color w:val="A6A6A6" w:themeColor="background1" w:themeShade="A6"/>
        </w:rPr>
      </w:pPr>
      <w:r w:rsidRPr="00715709">
        <w:rPr>
          <w:color w:val="A6A6A6" w:themeColor="background1" w:themeShade="A6"/>
        </w:rPr>
        <w:t xml:space="preserve">Attach lifting fixture and move cryomodule to blocks </w:t>
      </w:r>
    </w:p>
    <w:p w:rsidR="002040DB" w:rsidRPr="00CB7906" w:rsidRDefault="002040DB" w:rsidP="002040DB">
      <w:pPr>
        <w:pStyle w:val="ListParagraph"/>
        <w:numPr>
          <w:ilvl w:val="0"/>
          <w:numId w:val="2"/>
        </w:numPr>
        <w:spacing w:after="0"/>
        <w:rPr>
          <w:color w:val="A6A6A6" w:themeColor="background1" w:themeShade="A6"/>
        </w:rPr>
      </w:pPr>
      <w:r w:rsidRPr="00CB7906">
        <w:rPr>
          <w:color w:val="A6A6A6" w:themeColor="background1" w:themeShade="A6"/>
        </w:rPr>
        <w:t xml:space="preserve">Remove top hats </w:t>
      </w:r>
    </w:p>
    <w:p w:rsidR="002040DB" w:rsidRPr="00CB7906" w:rsidRDefault="002040DB" w:rsidP="002040DB">
      <w:pPr>
        <w:pStyle w:val="ListParagraph"/>
        <w:numPr>
          <w:ilvl w:val="1"/>
          <w:numId w:val="2"/>
        </w:numPr>
        <w:spacing w:after="0"/>
        <w:rPr>
          <w:color w:val="A6A6A6" w:themeColor="background1" w:themeShade="A6"/>
        </w:rPr>
      </w:pPr>
      <w:r w:rsidRPr="00CB7906">
        <w:rPr>
          <w:color w:val="A6A6A6" w:themeColor="background1" w:themeShade="A6"/>
        </w:rPr>
        <w:t xml:space="preserve">Insert borescope through KF flange and look at cap clearance </w:t>
      </w:r>
    </w:p>
    <w:p w:rsidR="002040DB" w:rsidRPr="00CB7906" w:rsidRDefault="002040DB" w:rsidP="002040DB">
      <w:pPr>
        <w:pStyle w:val="ListParagraph"/>
        <w:numPr>
          <w:ilvl w:val="0"/>
          <w:numId w:val="2"/>
        </w:numPr>
        <w:spacing w:after="0"/>
        <w:rPr>
          <w:color w:val="A6A6A6" w:themeColor="background1" w:themeShade="A6"/>
        </w:rPr>
      </w:pPr>
      <w:r w:rsidRPr="00CB7906">
        <w:rPr>
          <w:color w:val="A6A6A6" w:themeColor="background1" w:themeShade="A6"/>
        </w:rPr>
        <w:t>Visual inspection and photographs of the cryomodule supports and the surfaces the</w:t>
      </w:r>
      <w:r w:rsidR="00B25B5B" w:rsidRPr="00CB7906">
        <w:rPr>
          <w:color w:val="A6A6A6" w:themeColor="background1" w:themeShade="A6"/>
        </w:rPr>
        <w:t>y touch on the vessel.</w:t>
      </w:r>
    </w:p>
    <w:p w:rsidR="00B25B5B" w:rsidRPr="00CB7906" w:rsidRDefault="00B25B5B" w:rsidP="002040DB">
      <w:pPr>
        <w:pStyle w:val="ListParagraph"/>
        <w:numPr>
          <w:ilvl w:val="0"/>
          <w:numId w:val="2"/>
        </w:numPr>
        <w:spacing w:after="0"/>
        <w:rPr>
          <w:color w:val="A6A6A6" w:themeColor="background1" w:themeShade="A6"/>
        </w:rPr>
      </w:pPr>
    </w:p>
    <w:p w:rsidR="002040DB" w:rsidRPr="00CB7906" w:rsidRDefault="002040DB" w:rsidP="002040DB">
      <w:pPr>
        <w:pStyle w:val="ListParagraph"/>
        <w:numPr>
          <w:ilvl w:val="0"/>
          <w:numId w:val="2"/>
        </w:numPr>
        <w:spacing w:after="0"/>
        <w:rPr>
          <w:color w:val="A6A6A6" w:themeColor="background1" w:themeShade="A6"/>
        </w:rPr>
      </w:pPr>
      <w:r w:rsidRPr="00CB7906">
        <w:rPr>
          <w:color w:val="A6A6A6" w:themeColor="background1" w:themeShade="A6"/>
        </w:rPr>
        <w:t xml:space="preserve">Alignment set up </w:t>
      </w:r>
      <w:r w:rsidR="00715709" w:rsidRPr="00CB7906">
        <w:rPr>
          <w:i/>
          <w:color w:val="A6A6A6" w:themeColor="background1" w:themeShade="A6"/>
        </w:rPr>
        <w:t>(in progress 2:30 PM, Monday)</w:t>
      </w:r>
    </w:p>
    <w:p w:rsidR="002040DB" w:rsidRPr="00CB7906" w:rsidRDefault="002040DB" w:rsidP="002040DB">
      <w:pPr>
        <w:pStyle w:val="ListParagraph"/>
        <w:numPr>
          <w:ilvl w:val="1"/>
          <w:numId w:val="2"/>
        </w:numPr>
        <w:spacing w:after="0"/>
        <w:rPr>
          <w:color w:val="A6A6A6" w:themeColor="background1" w:themeShade="A6"/>
        </w:rPr>
      </w:pPr>
      <w:r w:rsidRPr="00CB7906">
        <w:rPr>
          <w:color w:val="A6A6A6" w:themeColor="background1" w:themeShade="A6"/>
        </w:rPr>
        <w:t xml:space="preserve">Alignment shoots ‘as found’ state with caps installed </w:t>
      </w:r>
    </w:p>
    <w:p w:rsidR="002040DB" w:rsidRPr="00CB7906" w:rsidRDefault="002040DB" w:rsidP="002040DB">
      <w:pPr>
        <w:pStyle w:val="ListParagraph"/>
        <w:numPr>
          <w:ilvl w:val="1"/>
          <w:numId w:val="2"/>
        </w:numPr>
        <w:spacing w:after="0"/>
        <w:rPr>
          <w:color w:val="A6A6A6" w:themeColor="background1" w:themeShade="A6"/>
        </w:rPr>
      </w:pPr>
      <w:r w:rsidRPr="00CB7906">
        <w:rPr>
          <w:color w:val="A6A6A6" w:themeColor="background1" w:themeShade="A6"/>
        </w:rPr>
        <w:t xml:space="preserve">During this process, document ‘as founds’ as much as we can with the borescope through open tuner access ports. </w:t>
      </w:r>
    </w:p>
    <w:p w:rsidR="002040DB" w:rsidRPr="00CB7906" w:rsidRDefault="002040DB" w:rsidP="002040DB">
      <w:pPr>
        <w:pStyle w:val="ListParagraph"/>
        <w:numPr>
          <w:ilvl w:val="1"/>
          <w:numId w:val="2"/>
        </w:numPr>
        <w:spacing w:after="0"/>
        <w:rPr>
          <w:color w:val="A6A6A6" w:themeColor="background1" w:themeShade="A6"/>
        </w:rPr>
      </w:pPr>
      <w:r w:rsidRPr="00CB7906">
        <w:rPr>
          <w:color w:val="A6A6A6" w:themeColor="background1" w:themeShade="A6"/>
        </w:rPr>
        <w:t xml:space="preserve">Electrical checks.  </w:t>
      </w:r>
    </w:p>
    <w:p w:rsidR="00B25B5B" w:rsidRPr="00CB7906" w:rsidRDefault="00715709" w:rsidP="00B25B5B">
      <w:pPr>
        <w:pStyle w:val="ListParagraph"/>
        <w:numPr>
          <w:ilvl w:val="1"/>
          <w:numId w:val="2"/>
        </w:numPr>
        <w:spacing w:after="0"/>
        <w:rPr>
          <w:color w:val="A6A6A6" w:themeColor="background1" w:themeShade="A6"/>
        </w:rPr>
      </w:pPr>
      <w:r w:rsidRPr="00CB7906">
        <w:rPr>
          <w:color w:val="A6A6A6" w:themeColor="background1" w:themeShade="A6"/>
        </w:rPr>
        <w:t xml:space="preserve">RF measurements.  </w:t>
      </w:r>
    </w:p>
    <w:p w:rsidR="002040DB" w:rsidRPr="00CB7906" w:rsidRDefault="002040DB" w:rsidP="002040DB">
      <w:pPr>
        <w:pStyle w:val="ListParagraph"/>
        <w:numPr>
          <w:ilvl w:val="0"/>
          <w:numId w:val="2"/>
        </w:numPr>
        <w:spacing w:after="0"/>
        <w:rPr>
          <w:color w:val="A6A6A6" w:themeColor="background1" w:themeShade="A6"/>
        </w:rPr>
      </w:pPr>
      <w:r w:rsidRPr="00CB7906">
        <w:rPr>
          <w:color w:val="A6A6A6" w:themeColor="background1" w:themeShade="A6"/>
        </w:rPr>
        <w:t xml:space="preserve">Measure Belleville washer gap one more time before removal </w:t>
      </w:r>
    </w:p>
    <w:p w:rsidR="002040DB" w:rsidRPr="00CB7906" w:rsidRDefault="002040DB" w:rsidP="002040DB">
      <w:pPr>
        <w:pStyle w:val="ListParagraph"/>
        <w:numPr>
          <w:ilvl w:val="0"/>
          <w:numId w:val="2"/>
        </w:numPr>
        <w:spacing w:after="0"/>
        <w:rPr>
          <w:color w:val="A6A6A6" w:themeColor="background1" w:themeShade="A6"/>
        </w:rPr>
      </w:pPr>
      <w:r w:rsidRPr="00CB7906">
        <w:rPr>
          <w:color w:val="A6A6A6" w:themeColor="background1" w:themeShade="A6"/>
        </w:rPr>
        <w:t xml:space="preserve">Remove caps with synchronized quarter turns of the spindle ‘nut’ for lack of a better term </w:t>
      </w:r>
    </w:p>
    <w:p w:rsidR="002040DB" w:rsidRPr="00CB7906" w:rsidRDefault="002040DB" w:rsidP="002040DB">
      <w:pPr>
        <w:pStyle w:val="ListParagraph"/>
        <w:numPr>
          <w:ilvl w:val="1"/>
          <w:numId w:val="2"/>
        </w:numPr>
        <w:spacing w:after="0"/>
        <w:rPr>
          <w:color w:val="A6A6A6" w:themeColor="background1" w:themeShade="A6"/>
        </w:rPr>
      </w:pPr>
      <w:r w:rsidRPr="00CB7906">
        <w:rPr>
          <w:color w:val="A6A6A6" w:themeColor="background1" w:themeShade="A6"/>
        </w:rPr>
        <w:t xml:space="preserve">Check Belleville washer stack for correct positioning </w:t>
      </w:r>
    </w:p>
    <w:p w:rsidR="002040DB" w:rsidRPr="00CB7906" w:rsidRDefault="002040DB" w:rsidP="002040DB">
      <w:pPr>
        <w:pStyle w:val="ListParagraph"/>
        <w:numPr>
          <w:ilvl w:val="0"/>
          <w:numId w:val="2"/>
        </w:numPr>
        <w:spacing w:after="0"/>
        <w:rPr>
          <w:color w:val="A6A6A6" w:themeColor="background1" w:themeShade="A6"/>
        </w:rPr>
      </w:pPr>
      <w:r w:rsidRPr="00CB7906">
        <w:rPr>
          <w:color w:val="A6A6A6" w:themeColor="background1" w:themeShade="A6"/>
        </w:rPr>
        <w:t xml:space="preserve">Alignment shoots ‘as found’ state with caps removed </w:t>
      </w:r>
      <w:r w:rsidR="003D0268">
        <w:rPr>
          <w:color w:val="A6A6A6" w:themeColor="background1" w:themeShade="A6"/>
        </w:rPr>
        <w:t>(only movement 0.4 mm in X at DS gate valve)</w:t>
      </w:r>
    </w:p>
    <w:p w:rsidR="002040DB" w:rsidRPr="00CB7906" w:rsidRDefault="002040DB" w:rsidP="002040DB">
      <w:pPr>
        <w:pStyle w:val="ListParagraph"/>
        <w:numPr>
          <w:ilvl w:val="1"/>
          <w:numId w:val="2"/>
        </w:numPr>
        <w:spacing w:after="0"/>
        <w:rPr>
          <w:color w:val="A6A6A6" w:themeColor="background1" w:themeShade="A6"/>
        </w:rPr>
      </w:pPr>
      <w:r w:rsidRPr="00CB7906">
        <w:rPr>
          <w:color w:val="A6A6A6" w:themeColor="background1" w:themeShade="A6"/>
        </w:rPr>
        <w:t>At this point, we have access to end vibration/shock monitors:</w:t>
      </w:r>
    </w:p>
    <w:p w:rsidR="002040DB" w:rsidRPr="00CB7906" w:rsidRDefault="002040DB" w:rsidP="002040DB">
      <w:pPr>
        <w:pStyle w:val="ListParagraph"/>
        <w:numPr>
          <w:ilvl w:val="2"/>
          <w:numId w:val="2"/>
        </w:numPr>
        <w:spacing w:after="0"/>
        <w:rPr>
          <w:color w:val="A6A6A6" w:themeColor="background1" w:themeShade="A6"/>
        </w:rPr>
      </w:pPr>
      <w:r w:rsidRPr="00CB7906">
        <w:rPr>
          <w:color w:val="A6A6A6" w:themeColor="background1" w:themeShade="A6"/>
        </w:rPr>
        <w:t>GP1s on gate valves</w:t>
      </w:r>
    </w:p>
    <w:p w:rsidR="002040DB" w:rsidRPr="00CB7906" w:rsidRDefault="002040DB" w:rsidP="002040DB">
      <w:pPr>
        <w:pStyle w:val="ListParagraph"/>
        <w:numPr>
          <w:ilvl w:val="2"/>
          <w:numId w:val="2"/>
        </w:numPr>
        <w:spacing w:after="0"/>
        <w:rPr>
          <w:color w:val="A6A6A6" w:themeColor="background1" w:themeShade="A6"/>
        </w:rPr>
      </w:pPr>
      <w:r w:rsidRPr="00CB7906">
        <w:rPr>
          <w:color w:val="A6A6A6" w:themeColor="background1" w:themeShade="A6"/>
        </w:rPr>
        <w:lastRenderedPageBreak/>
        <w:t xml:space="preserve">Slam sticks on gate valves </w:t>
      </w:r>
    </w:p>
    <w:p w:rsidR="002040DB" w:rsidRPr="00CB7906" w:rsidRDefault="002040DB" w:rsidP="002040DB">
      <w:pPr>
        <w:pStyle w:val="ListParagraph"/>
        <w:numPr>
          <w:ilvl w:val="0"/>
          <w:numId w:val="2"/>
        </w:numPr>
        <w:spacing w:after="0"/>
        <w:rPr>
          <w:color w:val="A6A6A6" w:themeColor="background1" w:themeShade="A6"/>
        </w:rPr>
      </w:pPr>
      <w:r w:rsidRPr="00CB7906">
        <w:rPr>
          <w:color w:val="A6A6A6" w:themeColor="background1" w:themeShade="A6"/>
        </w:rPr>
        <w:t xml:space="preserve">Coupler vacuum needs to be checked, including opening up the right angle valves to the coupler pumping line. </w:t>
      </w:r>
      <w:r w:rsidR="00A34453">
        <w:rPr>
          <w:color w:val="A6A6A6" w:themeColor="background1" w:themeShade="A6"/>
        </w:rPr>
        <w:t>(Coupler v</w:t>
      </w:r>
      <w:r w:rsidR="00945918">
        <w:rPr>
          <w:color w:val="A6A6A6" w:themeColor="background1" w:themeShade="A6"/>
        </w:rPr>
        <w:t xml:space="preserve">acuum good) </w:t>
      </w:r>
    </w:p>
    <w:p w:rsidR="002040DB" w:rsidRPr="003D0268" w:rsidRDefault="002040DB" w:rsidP="002040DB">
      <w:pPr>
        <w:pStyle w:val="ListParagraph"/>
        <w:numPr>
          <w:ilvl w:val="0"/>
          <w:numId w:val="2"/>
        </w:numPr>
        <w:spacing w:after="0"/>
        <w:rPr>
          <w:color w:val="A6A6A6" w:themeColor="background1" w:themeShade="A6"/>
        </w:rPr>
      </w:pPr>
      <w:r w:rsidRPr="003D0268">
        <w:rPr>
          <w:color w:val="A6A6A6" w:themeColor="background1" w:themeShade="A6"/>
        </w:rPr>
        <w:t>Borescope work on the cryomodule through all tuner access ports:</w:t>
      </w:r>
    </w:p>
    <w:p w:rsidR="002040DB" w:rsidRPr="003D0268" w:rsidRDefault="002040DB" w:rsidP="002040DB">
      <w:pPr>
        <w:pStyle w:val="ListParagraph"/>
        <w:numPr>
          <w:ilvl w:val="1"/>
          <w:numId w:val="2"/>
        </w:numPr>
        <w:spacing w:after="0"/>
        <w:rPr>
          <w:color w:val="A6A6A6" w:themeColor="background1" w:themeShade="A6"/>
        </w:rPr>
      </w:pPr>
      <w:r w:rsidRPr="003D0268">
        <w:rPr>
          <w:color w:val="A6A6A6" w:themeColor="background1" w:themeShade="A6"/>
        </w:rPr>
        <w:t>Open all tuner access ports</w:t>
      </w:r>
    </w:p>
    <w:p w:rsidR="002040DB" w:rsidRPr="003D0268" w:rsidRDefault="002040DB" w:rsidP="002040DB">
      <w:pPr>
        <w:pStyle w:val="ListParagraph"/>
        <w:numPr>
          <w:ilvl w:val="1"/>
          <w:numId w:val="2"/>
        </w:numPr>
        <w:spacing w:after="0"/>
        <w:rPr>
          <w:color w:val="A6A6A6" w:themeColor="background1" w:themeShade="A6"/>
        </w:rPr>
      </w:pPr>
      <w:r w:rsidRPr="003D0268">
        <w:rPr>
          <w:color w:val="A6A6A6" w:themeColor="background1" w:themeShade="A6"/>
        </w:rPr>
        <w:t>Document loose/missing/found hardware</w:t>
      </w:r>
    </w:p>
    <w:p w:rsidR="002040DB" w:rsidRPr="003D0268" w:rsidRDefault="002040DB" w:rsidP="002040DB">
      <w:pPr>
        <w:pStyle w:val="ListParagraph"/>
        <w:numPr>
          <w:ilvl w:val="1"/>
          <w:numId w:val="2"/>
        </w:numPr>
        <w:spacing w:after="0"/>
        <w:rPr>
          <w:color w:val="A6A6A6" w:themeColor="background1" w:themeShade="A6"/>
        </w:rPr>
      </w:pPr>
      <w:r w:rsidRPr="003D0268">
        <w:rPr>
          <w:color w:val="A6A6A6" w:themeColor="background1" w:themeShade="A6"/>
        </w:rPr>
        <w:t>Check coupler G10</w:t>
      </w:r>
    </w:p>
    <w:p w:rsidR="002040DB" w:rsidRPr="003D0268" w:rsidRDefault="002040DB" w:rsidP="002040DB">
      <w:pPr>
        <w:pStyle w:val="ListParagraph"/>
        <w:numPr>
          <w:ilvl w:val="1"/>
          <w:numId w:val="2"/>
        </w:numPr>
        <w:spacing w:after="0"/>
        <w:rPr>
          <w:color w:val="A6A6A6" w:themeColor="background1" w:themeShade="A6"/>
        </w:rPr>
      </w:pPr>
      <w:r w:rsidRPr="003D0268">
        <w:rPr>
          <w:color w:val="A6A6A6" w:themeColor="background1" w:themeShade="A6"/>
        </w:rPr>
        <w:t>Check coupler bellows</w:t>
      </w:r>
    </w:p>
    <w:p w:rsidR="002040DB" w:rsidRPr="003D0268" w:rsidRDefault="002040DB" w:rsidP="002040DB">
      <w:pPr>
        <w:pStyle w:val="ListParagraph"/>
        <w:numPr>
          <w:ilvl w:val="1"/>
          <w:numId w:val="2"/>
        </w:numPr>
        <w:spacing w:after="0"/>
        <w:rPr>
          <w:color w:val="A6A6A6" w:themeColor="background1" w:themeShade="A6"/>
        </w:rPr>
      </w:pPr>
      <w:r w:rsidRPr="003D0268">
        <w:rPr>
          <w:color w:val="A6A6A6" w:themeColor="background1" w:themeShade="A6"/>
        </w:rPr>
        <w:t xml:space="preserve">Check BPM (doesn’t necessarily need the borescope) </w:t>
      </w:r>
    </w:p>
    <w:p w:rsidR="00CB7906" w:rsidRPr="003D0268" w:rsidRDefault="00CB7906" w:rsidP="002040DB">
      <w:pPr>
        <w:pStyle w:val="ListParagraph"/>
        <w:numPr>
          <w:ilvl w:val="0"/>
          <w:numId w:val="2"/>
        </w:numPr>
        <w:spacing w:after="0"/>
        <w:rPr>
          <w:color w:val="A6A6A6" w:themeColor="background1" w:themeShade="A6"/>
        </w:rPr>
      </w:pPr>
      <w:r>
        <w:t xml:space="preserve"> </w:t>
      </w:r>
      <w:r w:rsidRPr="003D0268">
        <w:rPr>
          <w:color w:val="A6A6A6" w:themeColor="background1" w:themeShade="A6"/>
        </w:rPr>
        <w:t>Final alignment check with post tie-downs removed</w:t>
      </w:r>
      <w:r w:rsidR="003D0268">
        <w:rPr>
          <w:color w:val="A6A6A6" w:themeColor="background1" w:themeShade="A6"/>
        </w:rPr>
        <w:t xml:space="preserve"> (no change)</w:t>
      </w:r>
    </w:p>
    <w:p w:rsidR="002040DB" w:rsidRPr="00AE2D37" w:rsidRDefault="002040DB" w:rsidP="002040DB">
      <w:pPr>
        <w:pStyle w:val="ListParagraph"/>
        <w:numPr>
          <w:ilvl w:val="0"/>
          <w:numId w:val="2"/>
        </w:numPr>
        <w:spacing w:after="0"/>
        <w:rPr>
          <w:color w:val="A6A6A6" w:themeColor="background1" w:themeShade="A6"/>
        </w:rPr>
      </w:pPr>
      <w:r w:rsidRPr="00AE2D37">
        <w:rPr>
          <w:color w:val="A6A6A6" w:themeColor="background1" w:themeShade="A6"/>
        </w:rPr>
        <w:t>After we have ‘as found’ images of the coupler 4 area on the borescope, we can remove the instrumentation there:</w:t>
      </w:r>
    </w:p>
    <w:p w:rsidR="002040DB" w:rsidRPr="00AE2D37" w:rsidRDefault="002040DB" w:rsidP="002040DB">
      <w:pPr>
        <w:pStyle w:val="ListParagraph"/>
        <w:numPr>
          <w:ilvl w:val="1"/>
          <w:numId w:val="2"/>
        </w:numPr>
        <w:spacing w:after="0"/>
        <w:rPr>
          <w:color w:val="A6A6A6" w:themeColor="background1" w:themeShade="A6"/>
        </w:rPr>
      </w:pPr>
      <w:r w:rsidRPr="00AE2D37">
        <w:rPr>
          <w:color w:val="A6A6A6" w:themeColor="background1" w:themeShade="A6"/>
        </w:rPr>
        <w:t>Slam sticks on the cavity flange and the 50K shroud</w:t>
      </w:r>
    </w:p>
    <w:p w:rsidR="002040DB" w:rsidRPr="00AE2D37" w:rsidRDefault="002040DB" w:rsidP="002040DB">
      <w:pPr>
        <w:pStyle w:val="ListParagraph"/>
        <w:numPr>
          <w:ilvl w:val="1"/>
          <w:numId w:val="2"/>
        </w:numPr>
        <w:spacing w:after="0"/>
        <w:rPr>
          <w:color w:val="A6A6A6" w:themeColor="background1" w:themeShade="A6"/>
        </w:rPr>
      </w:pPr>
      <w:r w:rsidRPr="00AE2D37">
        <w:rPr>
          <w:color w:val="A6A6A6" w:themeColor="background1" w:themeShade="A6"/>
        </w:rPr>
        <w:t xml:space="preserve">Displacement potentiometer across cold bellows </w:t>
      </w:r>
    </w:p>
    <w:p w:rsidR="002040DB" w:rsidRPr="00AE2D37" w:rsidRDefault="002040DB" w:rsidP="002040DB">
      <w:pPr>
        <w:pStyle w:val="ListParagraph"/>
        <w:numPr>
          <w:ilvl w:val="0"/>
          <w:numId w:val="2"/>
        </w:numPr>
        <w:spacing w:after="0"/>
        <w:rPr>
          <w:color w:val="A6A6A6" w:themeColor="background1" w:themeShade="A6"/>
        </w:rPr>
      </w:pPr>
      <w:r w:rsidRPr="00AE2D37">
        <w:rPr>
          <w:color w:val="A6A6A6" w:themeColor="background1" w:themeShade="A6"/>
        </w:rPr>
        <w:t xml:space="preserve">Get another set of images of the coupler 4 area with the borescope. </w:t>
      </w:r>
    </w:p>
    <w:p w:rsidR="002040DB" w:rsidRPr="00AE2D37" w:rsidRDefault="002040DB" w:rsidP="002040DB">
      <w:pPr>
        <w:pStyle w:val="ListParagraph"/>
        <w:numPr>
          <w:ilvl w:val="0"/>
          <w:numId w:val="2"/>
        </w:numPr>
        <w:spacing w:after="0"/>
        <w:rPr>
          <w:color w:val="A6A6A6" w:themeColor="background1" w:themeShade="A6"/>
        </w:rPr>
      </w:pPr>
      <w:r w:rsidRPr="00AE2D37">
        <w:rPr>
          <w:color w:val="A6A6A6" w:themeColor="background1" w:themeShade="A6"/>
        </w:rPr>
        <w:t>Document any open area with camera shots from all angles:</w:t>
      </w:r>
    </w:p>
    <w:p w:rsidR="002040DB" w:rsidRPr="00AE2D37" w:rsidRDefault="002040DB" w:rsidP="002040DB">
      <w:pPr>
        <w:pStyle w:val="ListParagraph"/>
        <w:numPr>
          <w:ilvl w:val="1"/>
          <w:numId w:val="2"/>
        </w:numPr>
        <w:spacing w:after="0"/>
        <w:rPr>
          <w:color w:val="A6A6A6" w:themeColor="background1" w:themeShade="A6"/>
        </w:rPr>
      </w:pPr>
      <w:r w:rsidRPr="00AE2D37">
        <w:rPr>
          <w:color w:val="A6A6A6" w:themeColor="background1" w:themeShade="A6"/>
        </w:rPr>
        <w:t>Ends</w:t>
      </w:r>
    </w:p>
    <w:p w:rsidR="002040DB" w:rsidRPr="00AE2D37" w:rsidRDefault="002040DB" w:rsidP="002040DB">
      <w:pPr>
        <w:pStyle w:val="ListParagraph"/>
        <w:numPr>
          <w:ilvl w:val="1"/>
          <w:numId w:val="2"/>
        </w:numPr>
        <w:spacing w:after="0"/>
        <w:rPr>
          <w:color w:val="A6A6A6" w:themeColor="background1" w:themeShade="A6"/>
        </w:rPr>
      </w:pPr>
      <w:r w:rsidRPr="00AE2D37">
        <w:rPr>
          <w:color w:val="A6A6A6" w:themeColor="background1" w:themeShade="A6"/>
        </w:rPr>
        <w:t>Top hats</w:t>
      </w:r>
    </w:p>
    <w:p w:rsidR="002040DB" w:rsidRPr="00AE2D37" w:rsidRDefault="002040DB" w:rsidP="002040DB">
      <w:pPr>
        <w:pStyle w:val="ListParagraph"/>
        <w:numPr>
          <w:ilvl w:val="1"/>
          <w:numId w:val="2"/>
        </w:numPr>
        <w:spacing w:after="0"/>
        <w:rPr>
          <w:color w:val="A6A6A6" w:themeColor="background1" w:themeShade="A6"/>
        </w:rPr>
      </w:pPr>
      <w:r w:rsidRPr="00AE2D37">
        <w:rPr>
          <w:color w:val="A6A6A6" w:themeColor="background1" w:themeShade="A6"/>
        </w:rPr>
        <w:t>Tuner access ports</w:t>
      </w:r>
    </w:p>
    <w:p w:rsidR="002040DB" w:rsidRPr="00AE2D37" w:rsidRDefault="002040DB" w:rsidP="002040DB">
      <w:pPr>
        <w:pStyle w:val="ListParagraph"/>
        <w:numPr>
          <w:ilvl w:val="1"/>
          <w:numId w:val="2"/>
        </w:numPr>
        <w:spacing w:after="0"/>
        <w:rPr>
          <w:color w:val="A6A6A6" w:themeColor="background1" w:themeShade="A6"/>
        </w:rPr>
      </w:pPr>
      <w:r w:rsidRPr="00AE2D37">
        <w:rPr>
          <w:color w:val="A6A6A6" w:themeColor="background1" w:themeShade="A6"/>
        </w:rPr>
        <w:t>Couplers</w:t>
      </w:r>
    </w:p>
    <w:p w:rsidR="002040DB" w:rsidRDefault="002040DB" w:rsidP="002040DB">
      <w:pPr>
        <w:pStyle w:val="ListParagraph"/>
        <w:numPr>
          <w:ilvl w:val="0"/>
          <w:numId w:val="2"/>
        </w:numPr>
        <w:spacing w:after="0"/>
      </w:pPr>
      <w:r>
        <w:t>Pump on beamline vacuum.  I think we can assume this was a dirty leak and we need to use a regular leak detector (instead of a clean mass flow cart), although not an oil backed rougher leak detector.</w:t>
      </w:r>
      <w:r w:rsidR="002B1C99">
        <w:t xml:space="preserve">  (Leak heard at cavity 1.)  </w:t>
      </w:r>
    </w:p>
    <w:p w:rsidR="002040DB" w:rsidRDefault="002040DB" w:rsidP="002040DB">
      <w:pPr>
        <w:pStyle w:val="ListParagraph"/>
        <w:numPr>
          <w:ilvl w:val="1"/>
          <w:numId w:val="2"/>
        </w:numPr>
        <w:spacing w:after="0"/>
      </w:pPr>
      <w:r>
        <w:t>Use the ‘stethoscope’ method that was used to find CM06 coupler leaks.  See if we can narrow down a location.</w:t>
      </w:r>
    </w:p>
    <w:p w:rsidR="002040DB" w:rsidRDefault="002040DB" w:rsidP="002040DB">
      <w:pPr>
        <w:pStyle w:val="ListParagraph"/>
        <w:numPr>
          <w:ilvl w:val="1"/>
          <w:numId w:val="2"/>
        </w:numPr>
        <w:spacing w:after="0"/>
      </w:pPr>
      <w:r>
        <w:t>Follow this trail as needed, pictures documenting steps along the way.</w:t>
      </w:r>
    </w:p>
    <w:p w:rsidR="00AE2D37" w:rsidRDefault="00AE2D37" w:rsidP="00AE2D37">
      <w:pPr>
        <w:pStyle w:val="ListParagraph"/>
        <w:numPr>
          <w:ilvl w:val="0"/>
          <w:numId w:val="2"/>
        </w:numPr>
        <w:spacing w:after="0"/>
      </w:pPr>
    </w:p>
    <w:p w:rsidR="00AE2D37" w:rsidRPr="00AE2D37" w:rsidRDefault="00AE2D37" w:rsidP="00AE2D37">
      <w:pPr>
        <w:pStyle w:val="ListParagraph"/>
        <w:numPr>
          <w:ilvl w:val="0"/>
          <w:numId w:val="2"/>
        </w:numPr>
        <w:spacing w:after="0"/>
        <w:rPr>
          <w:color w:val="FF0000"/>
        </w:rPr>
      </w:pPr>
      <w:r w:rsidRPr="00AE2D37">
        <w:rPr>
          <w:color w:val="FF0000"/>
        </w:rPr>
        <w:t xml:space="preserve">As we approach determining the leak location, we will pause and decide next steps.  </w:t>
      </w:r>
    </w:p>
    <w:p w:rsidR="002040DB" w:rsidRDefault="002040DB" w:rsidP="002040DB">
      <w:pPr>
        <w:spacing w:after="0"/>
      </w:pPr>
    </w:p>
    <w:p w:rsidR="00A37840" w:rsidRDefault="00A37840" w:rsidP="002040DB">
      <w:pPr>
        <w:spacing w:after="0"/>
      </w:pPr>
      <w:r>
        <w:rPr>
          <w:noProof/>
        </w:rPr>
        <w:lastRenderedPageBreak/>
        <w:drawing>
          <wp:inline distT="0" distB="0" distL="0" distR="0">
            <wp:extent cx="5943600" cy="32626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gnmentTolerances-PhysicsRequirement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0DB" w:rsidRDefault="002040DB" w:rsidP="00AB5BC5">
      <w:pPr>
        <w:spacing w:after="0"/>
      </w:pPr>
    </w:p>
    <w:sectPr w:rsidR="00204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22F1"/>
    <w:multiLevelType w:val="hybridMultilevel"/>
    <w:tmpl w:val="5CBA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503A7"/>
    <w:multiLevelType w:val="hybridMultilevel"/>
    <w:tmpl w:val="7B7255B0"/>
    <w:lvl w:ilvl="0" w:tplc="EDA6B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E5CB1"/>
    <w:multiLevelType w:val="hybridMultilevel"/>
    <w:tmpl w:val="63B0C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5751C"/>
    <w:multiLevelType w:val="hybridMultilevel"/>
    <w:tmpl w:val="164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E09D0"/>
    <w:multiLevelType w:val="hybridMultilevel"/>
    <w:tmpl w:val="6090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B2791"/>
    <w:multiLevelType w:val="hybridMultilevel"/>
    <w:tmpl w:val="34B46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07CC6"/>
    <w:multiLevelType w:val="hybridMultilevel"/>
    <w:tmpl w:val="795C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8FC60">
      <w:numFmt w:val="bullet"/>
      <w:lvlText w:val="•"/>
      <w:lvlJc w:val="left"/>
      <w:pPr>
        <w:ind w:left="3240" w:hanging="720"/>
      </w:pPr>
      <w:rPr>
        <w:rFonts w:ascii="Calibri" w:eastAsiaTheme="minorHAnsi" w:hAnsi="Calibri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54"/>
    <w:rsid w:val="00031E0D"/>
    <w:rsid w:val="00047C0C"/>
    <w:rsid w:val="00067B8F"/>
    <w:rsid w:val="00070514"/>
    <w:rsid w:val="000F682F"/>
    <w:rsid w:val="00107EA6"/>
    <w:rsid w:val="00145D1A"/>
    <w:rsid w:val="001B3B18"/>
    <w:rsid w:val="001B67F0"/>
    <w:rsid w:val="001C0142"/>
    <w:rsid w:val="002040DB"/>
    <w:rsid w:val="002113FD"/>
    <w:rsid w:val="00250D19"/>
    <w:rsid w:val="002B1C99"/>
    <w:rsid w:val="002D0EFB"/>
    <w:rsid w:val="00326C64"/>
    <w:rsid w:val="00327608"/>
    <w:rsid w:val="003C1DE3"/>
    <w:rsid w:val="003D0268"/>
    <w:rsid w:val="004808E4"/>
    <w:rsid w:val="004B6051"/>
    <w:rsid w:val="004F59E1"/>
    <w:rsid w:val="00511691"/>
    <w:rsid w:val="00543C41"/>
    <w:rsid w:val="005654D6"/>
    <w:rsid w:val="00571122"/>
    <w:rsid w:val="0067697C"/>
    <w:rsid w:val="0069441A"/>
    <w:rsid w:val="00715709"/>
    <w:rsid w:val="00750F47"/>
    <w:rsid w:val="00771775"/>
    <w:rsid w:val="007837C6"/>
    <w:rsid w:val="007C228F"/>
    <w:rsid w:val="00865143"/>
    <w:rsid w:val="00945918"/>
    <w:rsid w:val="009B79FE"/>
    <w:rsid w:val="00A34453"/>
    <w:rsid w:val="00A37840"/>
    <w:rsid w:val="00AB5BC5"/>
    <w:rsid w:val="00AE2D37"/>
    <w:rsid w:val="00AE2F0D"/>
    <w:rsid w:val="00B01897"/>
    <w:rsid w:val="00B066EB"/>
    <w:rsid w:val="00B25B5B"/>
    <w:rsid w:val="00B37C44"/>
    <w:rsid w:val="00B44699"/>
    <w:rsid w:val="00C642AB"/>
    <w:rsid w:val="00CB7906"/>
    <w:rsid w:val="00CC3509"/>
    <w:rsid w:val="00D14348"/>
    <w:rsid w:val="00D6713E"/>
    <w:rsid w:val="00D81BB0"/>
    <w:rsid w:val="00E44D09"/>
    <w:rsid w:val="00E51692"/>
    <w:rsid w:val="00E53BD9"/>
    <w:rsid w:val="00EB0169"/>
    <w:rsid w:val="00EE77C2"/>
    <w:rsid w:val="00F10E10"/>
    <w:rsid w:val="00F12154"/>
    <w:rsid w:val="00FA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B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0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89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18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B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0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89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18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phm@jlab.org" TargetMode="External"/><Relationship Id="rId13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hyperlink" Target="mailto:rpoliak@slac.stanford.edu" TargetMode="External"/><Relationship Id="rId12" Type="http://schemas.openxmlformats.org/officeDocument/2006/relationships/hyperlink" Target="https://indico.fnal.gov/event/178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jpete@slac.stanford.edu" TargetMode="External"/><Relationship Id="rId11" Type="http://schemas.openxmlformats.org/officeDocument/2006/relationships/hyperlink" Target="mailto:napoly@fnal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page@fnal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ysgr@slac.stanford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SLAC National Accelerator Laboratory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 Thomas J</dc:creator>
  <cp:lastModifiedBy>Peterson, Thomas J</cp:lastModifiedBy>
  <cp:revision>28</cp:revision>
  <dcterms:created xsi:type="dcterms:W3CDTF">2018-07-31T19:42:00Z</dcterms:created>
  <dcterms:modified xsi:type="dcterms:W3CDTF">2018-07-31T21:26:00Z</dcterms:modified>
</cp:coreProperties>
</file>