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4014" w:rsidRDefault="00454014" w:rsidP="00454014">
      <w:pPr>
        <w:framePr w:hSpace="180" w:wrap="around" w:vAnchor="text" w:hAnchor="text" w:y="1"/>
        <w:rPr>
          <w:rFonts w:asciiTheme="minorHAnsi" w:hAnsiTheme="minorHAnsi"/>
          <w:sz w:val="22"/>
          <w:szCs w:val="20"/>
        </w:rPr>
      </w:pPr>
      <w:r>
        <w:rPr>
          <w:rFonts w:asciiTheme="minorHAnsi" w:hAnsiTheme="minorHAnsi"/>
          <w:sz w:val="22"/>
          <w:szCs w:val="20"/>
        </w:rPr>
        <w:object w:dxaOrig="1155" w:dyaOrig="1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64.5pt" o:ole="">
            <v:imagedata r:id="rId8" o:title=""/>
          </v:shape>
          <o:OLEObject Type="Embed" ProgID="PBrush" ShapeID="_x0000_i1025" DrawAspect="Content" ObjectID="_1615365990" r:id="rId9"/>
        </w:object>
      </w:r>
    </w:p>
    <w:p w:rsidR="00454014" w:rsidRDefault="00454014" w:rsidP="00E73FE4">
      <w:pPr>
        <w:framePr w:w="5866" w:h="1003" w:hSpace="180" w:wrap="around" w:vAnchor="text" w:hAnchor="page" w:x="5221" w:y="151"/>
        <w:spacing w:line="200" w:lineRule="exact"/>
        <w:rPr>
          <w:rFonts w:asciiTheme="minorHAnsi" w:hAnsiTheme="minorHAnsi"/>
        </w:rPr>
      </w:pPr>
      <w:r>
        <w:rPr>
          <w:rFonts w:asciiTheme="minorHAnsi" w:hAnsiTheme="minorHAnsi"/>
        </w:rPr>
        <w:t>Fermi National Accelerator Laboratory</w:t>
      </w:r>
    </w:p>
    <w:p w:rsidR="00454014" w:rsidRDefault="00E73FE4" w:rsidP="00E73FE4">
      <w:pPr>
        <w:framePr w:w="5866" w:h="1003" w:hSpace="180" w:wrap="around" w:vAnchor="text" w:hAnchor="page" w:x="5221" w:y="151"/>
        <w:spacing w:line="220" w:lineRule="exact"/>
        <w:rPr>
          <w:rFonts w:asciiTheme="minorHAnsi" w:hAnsiTheme="minorHAnsi"/>
        </w:rPr>
      </w:pPr>
      <w:r>
        <w:rPr>
          <w:rFonts w:asciiTheme="minorHAnsi" w:hAnsiTheme="minorHAnsi"/>
        </w:rPr>
        <w:t xml:space="preserve">Applied Physics and Superconducting </w:t>
      </w:r>
      <w:r w:rsidR="00454014">
        <w:rPr>
          <w:rFonts w:asciiTheme="minorHAnsi" w:hAnsiTheme="minorHAnsi"/>
        </w:rPr>
        <w:t>Techn</w:t>
      </w:r>
      <w:r>
        <w:rPr>
          <w:rFonts w:asciiTheme="minorHAnsi" w:hAnsiTheme="minorHAnsi"/>
        </w:rPr>
        <w:t xml:space="preserve">ology </w:t>
      </w:r>
      <w:r w:rsidR="00454014">
        <w:rPr>
          <w:rFonts w:asciiTheme="minorHAnsi" w:hAnsiTheme="minorHAnsi"/>
        </w:rPr>
        <w:t>Divisio</w:t>
      </w:r>
      <w:r>
        <w:rPr>
          <w:rFonts w:asciiTheme="minorHAnsi" w:hAnsiTheme="minorHAnsi"/>
        </w:rPr>
        <w:t>n</w:t>
      </w:r>
      <w:r w:rsidR="00454014">
        <w:rPr>
          <w:rFonts w:asciiTheme="minorHAnsi" w:hAnsiTheme="minorHAnsi"/>
        </w:rPr>
        <w:t xml:space="preserve"> </w:t>
      </w:r>
      <w:r>
        <w:rPr>
          <w:rFonts w:asciiTheme="minorHAnsi" w:hAnsiTheme="minorHAnsi"/>
        </w:rPr>
        <w:t xml:space="preserve">SRF </w:t>
      </w:r>
      <w:r w:rsidR="00454014">
        <w:rPr>
          <w:rFonts w:asciiTheme="minorHAnsi" w:hAnsiTheme="minorHAnsi"/>
        </w:rPr>
        <w:t>Department</w:t>
      </w:r>
    </w:p>
    <w:p w:rsidR="00454014" w:rsidRDefault="00454014" w:rsidP="00E73FE4">
      <w:pPr>
        <w:framePr w:w="5866" w:h="1003" w:hSpace="180" w:wrap="around" w:vAnchor="text" w:hAnchor="page" w:x="5221" w:y="151"/>
        <w:spacing w:line="200" w:lineRule="exact"/>
        <w:rPr>
          <w:rFonts w:asciiTheme="minorHAnsi" w:hAnsiTheme="minorHAnsi"/>
        </w:rPr>
      </w:pPr>
      <w:r>
        <w:rPr>
          <w:rFonts w:asciiTheme="minorHAnsi" w:hAnsiTheme="minorHAnsi"/>
        </w:rPr>
        <w:t>P.O. Box 500</w:t>
      </w:r>
    </w:p>
    <w:p w:rsidR="00454014" w:rsidRDefault="00454014" w:rsidP="00E73FE4">
      <w:pPr>
        <w:framePr w:w="5866" w:h="1003" w:hSpace="180" w:wrap="around" w:vAnchor="text" w:hAnchor="page" w:x="5221" w:y="151"/>
        <w:spacing w:line="200" w:lineRule="exact"/>
        <w:rPr>
          <w:rFonts w:asciiTheme="minorHAnsi" w:hAnsiTheme="minorHAnsi"/>
        </w:rPr>
      </w:pPr>
      <w:r>
        <w:rPr>
          <w:rFonts w:asciiTheme="minorHAnsi" w:hAnsiTheme="minorHAnsi"/>
        </w:rPr>
        <w:t>Batavia, IL  60510</w:t>
      </w:r>
    </w:p>
    <w:p w:rsidR="00454014" w:rsidRDefault="00454014" w:rsidP="00E73FE4">
      <w:pPr>
        <w:framePr w:w="2734" w:h="724" w:hSpace="180" w:wrap="around" w:vAnchor="text" w:hAnchor="page" w:x="2656" w:y="316"/>
        <w:rPr>
          <w:rFonts w:asciiTheme="minorHAnsi" w:hAnsiTheme="minorHAnsi"/>
          <w:sz w:val="56"/>
        </w:rPr>
      </w:pPr>
      <w:r>
        <w:rPr>
          <w:rFonts w:asciiTheme="minorHAnsi" w:hAnsiTheme="minorHAnsi"/>
          <w:sz w:val="56"/>
        </w:rPr>
        <w:t>Fermilab</w:t>
      </w:r>
    </w:p>
    <w:p w:rsidR="00454014" w:rsidRDefault="00454014" w:rsidP="00454014">
      <w:pPr>
        <w:rPr>
          <w:rFonts w:asciiTheme="minorHAnsi" w:hAnsiTheme="minorHAnsi"/>
        </w:rPr>
      </w:pPr>
    </w:p>
    <w:p w:rsidR="00454014" w:rsidRDefault="00454014" w:rsidP="00454014">
      <w:pPr>
        <w:rPr>
          <w:rFonts w:asciiTheme="minorHAnsi" w:hAnsiTheme="minorHAnsi"/>
        </w:rPr>
      </w:pPr>
    </w:p>
    <w:p w:rsidR="00454014" w:rsidRDefault="00454014" w:rsidP="00454014">
      <w:pPr>
        <w:rPr>
          <w:rFonts w:asciiTheme="minorHAnsi" w:hAnsiTheme="minorHAnsi"/>
          <w:sz w:val="22"/>
        </w:rPr>
      </w:pPr>
    </w:p>
    <w:p w:rsidR="00E73FE4" w:rsidRDefault="00E73FE4" w:rsidP="00454014">
      <w:pPr>
        <w:rPr>
          <w:rFonts w:asciiTheme="minorHAnsi" w:hAnsiTheme="minorHAnsi"/>
        </w:rPr>
      </w:pPr>
    </w:p>
    <w:p w:rsidR="00E73FE4" w:rsidRDefault="00E73FE4" w:rsidP="00454014">
      <w:pPr>
        <w:rPr>
          <w:rFonts w:asciiTheme="minorHAnsi" w:hAnsiTheme="minorHAnsi"/>
        </w:rPr>
      </w:pPr>
    </w:p>
    <w:p w:rsidR="00E73FE4" w:rsidRDefault="00E73FE4" w:rsidP="00454014">
      <w:pPr>
        <w:rPr>
          <w:rFonts w:asciiTheme="minorHAnsi" w:hAnsiTheme="minorHAnsi"/>
        </w:rPr>
      </w:pPr>
    </w:p>
    <w:p w:rsidR="00E73FE4" w:rsidRDefault="00E73FE4" w:rsidP="00454014">
      <w:pPr>
        <w:rPr>
          <w:rFonts w:asciiTheme="minorHAnsi" w:hAnsiTheme="minorHAnsi"/>
        </w:rPr>
      </w:pPr>
    </w:p>
    <w:p w:rsidR="00454014" w:rsidRDefault="00E73FE4" w:rsidP="00461562">
      <w:pPr>
        <w:jc w:val="center"/>
        <w:rPr>
          <w:rFonts w:asciiTheme="minorHAnsi" w:hAnsiTheme="minorHAnsi"/>
          <w:szCs w:val="20"/>
        </w:rPr>
      </w:pPr>
      <w:bookmarkStart w:id="0" w:name="_Hlk4680033"/>
      <w:r>
        <w:rPr>
          <w:rFonts w:asciiTheme="minorHAnsi" w:hAnsiTheme="minorHAnsi"/>
          <w:b/>
          <w:sz w:val="28"/>
          <w:szCs w:val="28"/>
        </w:rPr>
        <w:t xml:space="preserve">LCLS-II Cryomodule </w:t>
      </w:r>
      <w:proofErr w:type="spellStart"/>
      <w:r>
        <w:rPr>
          <w:rFonts w:asciiTheme="minorHAnsi" w:hAnsiTheme="minorHAnsi"/>
          <w:b/>
          <w:sz w:val="28"/>
          <w:szCs w:val="28"/>
        </w:rPr>
        <w:t>pCM</w:t>
      </w:r>
      <w:proofErr w:type="spellEnd"/>
      <w:r>
        <w:rPr>
          <w:rFonts w:asciiTheme="minorHAnsi" w:hAnsiTheme="minorHAnsi"/>
          <w:b/>
          <w:sz w:val="28"/>
          <w:szCs w:val="28"/>
        </w:rPr>
        <w:t xml:space="preserve"> Shipping Restraint Engineering Note</w:t>
      </w:r>
    </w:p>
    <w:bookmarkEnd w:id="0"/>
    <w:p w:rsidR="00454014" w:rsidRDefault="00454014" w:rsidP="00454014">
      <w:pPr>
        <w:rPr>
          <w:rFonts w:asciiTheme="minorHAnsi" w:hAnsiTheme="minorHAnsi"/>
        </w:rPr>
      </w:pPr>
    </w:p>
    <w:p w:rsidR="00454014" w:rsidRPr="00E73FE4" w:rsidRDefault="00454014" w:rsidP="00E73FE4">
      <w:pPr>
        <w:jc w:val="center"/>
        <w:rPr>
          <w:rFonts w:asciiTheme="minorHAnsi" w:hAnsiTheme="minorHAnsi"/>
          <w:sz w:val="28"/>
        </w:rPr>
      </w:pPr>
      <w:r>
        <w:rPr>
          <w:rFonts w:asciiTheme="minorHAnsi" w:hAnsiTheme="minorHAnsi"/>
          <w:sz w:val="28"/>
        </w:rPr>
        <w:t>F</w:t>
      </w:r>
      <w:r w:rsidR="003F0E98">
        <w:rPr>
          <w:rFonts w:asciiTheme="minorHAnsi" w:hAnsiTheme="minorHAnsi"/>
          <w:sz w:val="28"/>
        </w:rPr>
        <w:t xml:space="preserve">ermilab </w:t>
      </w:r>
      <w:r w:rsidR="00FA6A68">
        <w:rPr>
          <w:rFonts w:asciiTheme="minorHAnsi" w:hAnsiTheme="minorHAnsi"/>
          <w:sz w:val="28"/>
        </w:rPr>
        <w:t>Design Note</w:t>
      </w:r>
      <w:r w:rsidR="003F0E98">
        <w:rPr>
          <w:rFonts w:asciiTheme="minorHAnsi" w:hAnsiTheme="minorHAnsi"/>
          <w:sz w:val="28"/>
        </w:rPr>
        <w:t>: ED000</w:t>
      </w:r>
      <w:r w:rsidR="00461562">
        <w:rPr>
          <w:rFonts w:asciiTheme="minorHAnsi" w:hAnsiTheme="minorHAnsi"/>
          <w:sz w:val="28"/>
        </w:rPr>
        <w:t>nnnn</w:t>
      </w:r>
    </w:p>
    <w:p w:rsidR="00454014" w:rsidRDefault="00454014" w:rsidP="00454014">
      <w:pPr>
        <w:rPr>
          <w:rFonts w:asciiTheme="minorHAnsi" w:hAnsiTheme="minorHAnsi"/>
        </w:rPr>
      </w:pPr>
    </w:p>
    <w:p w:rsidR="00454014" w:rsidRDefault="00454014" w:rsidP="00454014">
      <w:pPr>
        <w:rPr>
          <w:rFonts w:asciiTheme="minorHAnsi"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1954"/>
        <w:gridCol w:w="3060"/>
        <w:gridCol w:w="1440"/>
        <w:gridCol w:w="1440"/>
      </w:tblGrid>
      <w:tr w:rsidR="00454014" w:rsidTr="00E73FE4">
        <w:trPr>
          <w:jc w:val="center"/>
        </w:trPr>
        <w:tc>
          <w:tcPr>
            <w:tcW w:w="1098" w:type="dxa"/>
            <w:tcBorders>
              <w:top w:val="single" w:sz="4" w:space="0" w:color="auto"/>
              <w:left w:val="single" w:sz="4" w:space="0" w:color="auto"/>
              <w:bottom w:val="double" w:sz="4" w:space="0" w:color="auto"/>
              <w:right w:val="single" w:sz="4" w:space="0" w:color="auto"/>
            </w:tcBorders>
            <w:hideMark/>
          </w:tcPr>
          <w:p w:rsidR="00454014" w:rsidRDefault="00454014" w:rsidP="00521010">
            <w:pPr>
              <w:jc w:val="center"/>
              <w:rPr>
                <w:rFonts w:asciiTheme="minorHAnsi" w:hAnsiTheme="minorHAnsi"/>
                <w:b/>
                <w:sz w:val="20"/>
              </w:rPr>
            </w:pPr>
            <w:r>
              <w:rPr>
                <w:rFonts w:asciiTheme="minorHAnsi" w:hAnsiTheme="minorHAnsi"/>
                <w:b/>
                <w:sz w:val="20"/>
              </w:rPr>
              <w:t>Rev</w:t>
            </w:r>
          </w:p>
        </w:tc>
        <w:tc>
          <w:tcPr>
            <w:tcW w:w="1954" w:type="dxa"/>
            <w:tcBorders>
              <w:top w:val="single" w:sz="4" w:space="0" w:color="auto"/>
              <w:left w:val="single" w:sz="4" w:space="0" w:color="auto"/>
              <w:bottom w:val="double" w:sz="4" w:space="0" w:color="auto"/>
              <w:right w:val="single" w:sz="4" w:space="0" w:color="auto"/>
            </w:tcBorders>
            <w:hideMark/>
          </w:tcPr>
          <w:p w:rsidR="00454014" w:rsidRDefault="00454014" w:rsidP="008043CC">
            <w:pPr>
              <w:jc w:val="center"/>
            </w:pPr>
            <w:r w:rsidRPr="008043CC">
              <w:rPr>
                <w:rFonts w:asciiTheme="minorHAnsi" w:hAnsiTheme="minorHAnsi"/>
                <w:b/>
                <w:sz w:val="20"/>
              </w:rPr>
              <w:t>Date</w:t>
            </w:r>
          </w:p>
        </w:tc>
        <w:tc>
          <w:tcPr>
            <w:tcW w:w="3060" w:type="dxa"/>
            <w:tcBorders>
              <w:top w:val="single" w:sz="4" w:space="0" w:color="auto"/>
              <w:left w:val="single" w:sz="4" w:space="0" w:color="auto"/>
              <w:bottom w:val="double" w:sz="4" w:space="0" w:color="auto"/>
              <w:right w:val="single" w:sz="4" w:space="0" w:color="auto"/>
            </w:tcBorders>
            <w:hideMark/>
          </w:tcPr>
          <w:p w:rsidR="00454014" w:rsidRDefault="00454014" w:rsidP="00521010">
            <w:pPr>
              <w:jc w:val="center"/>
              <w:rPr>
                <w:rFonts w:asciiTheme="minorHAnsi" w:hAnsiTheme="minorHAnsi"/>
                <w:b/>
                <w:sz w:val="20"/>
              </w:rPr>
            </w:pPr>
            <w:r>
              <w:rPr>
                <w:rFonts w:asciiTheme="minorHAnsi" w:hAnsiTheme="minorHAnsi"/>
                <w:b/>
                <w:sz w:val="20"/>
              </w:rPr>
              <w:t>Description</w:t>
            </w:r>
          </w:p>
        </w:tc>
        <w:tc>
          <w:tcPr>
            <w:tcW w:w="1440" w:type="dxa"/>
            <w:tcBorders>
              <w:top w:val="single" w:sz="4" w:space="0" w:color="auto"/>
              <w:left w:val="single" w:sz="4" w:space="0" w:color="auto"/>
              <w:bottom w:val="double" w:sz="4" w:space="0" w:color="auto"/>
              <w:right w:val="single" w:sz="4" w:space="0" w:color="auto"/>
            </w:tcBorders>
            <w:hideMark/>
          </w:tcPr>
          <w:p w:rsidR="00454014" w:rsidRDefault="00454014" w:rsidP="00521010">
            <w:pPr>
              <w:jc w:val="center"/>
              <w:rPr>
                <w:rFonts w:asciiTheme="minorHAnsi" w:hAnsiTheme="minorHAnsi"/>
                <w:b/>
                <w:sz w:val="20"/>
              </w:rPr>
            </w:pPr>
            <w:r>
              <w:rPr>
                <w:rFonts w:asciiTheme="minorHAnsi" w:hAnsiTheme="minorHAnsi"/>
                <w:b/>
                <w:sz w:val="20"/>
              </w:rPr>
              <w:t>Originated by</w:t>
            </w:r>
          </w:p>
        </w:tc>
        <w:tc>
          <w:tcPr>
            <w:tcW w:w="1440" w:type="dxa"/>
            <w:tcBorders>
              <w:top w:val="single" w:sz="4" w:space="0" w:color="auto"/>
              <w:left w:val="single" w:sz="4" w:space="0" w:color="auto"/>
              <w:bottom w:val="double" w:sz="4" w:space="0" w:color="auto"/>
              <w:right w:val="single" w:sz="4" w:space="0" w:color="auto"/>
            </w:tcBorders>
            <w:hideMark/>
          </w:tcPr>
          <w:p w:rsidR="00454014" w:rsidRDefault="00454014" w:rsidP="00521010">
            <w:pPr>
              <w:jc w:val="center"/>
              <w:rPr>
                <w:rFonts w:asciiTheme="minorHAnsi" w:hAnsiTheme="minorHAnsi"/>
                <w:b/>
                <w:sz w:val="20"/>
              </w:rPr>
            </w:pPr>
            <w:r>
              <w:rPr>
                <w:rFonts w:asciiTheme="minorHAnsi" w:hAnsiTheme="minorHAnsi"/>
                <w:b/>
                <w:sz w:val="20"/>
              </w:rPr>
              <w:t>Approved by</w:t>
            </w:r>
          </w:p>
        </w:tc>
      </w:tr>
      <w:tr w:rsidR="00454014" w:rsidTr="00E73FE4">
        <w:trPr>
          <w:jc w:val="center"/>
        </w:trPr>
        <w:tc>
          <w:tcPr>
            <w:tcW w:w="1098" w:type="dxa"/>
            <w:tcBorders>
              <w:top w:val="nil"/>
              <w:left w:val="single" w:sz="4" w:space="0" w:color="auto"/>
              <w:bottom w:val="single" w:sz="4" w:space="0" w:color="auto"/>
              <w:right w:val="single" w:sz="4" w:space="0" w:color="auto"/>
            </w:tcBorders>
            <w:hideMark/>
          </w:tcPr>
          <w:p w:rsidR="00454014" w:rsidRDefault="00454014" w:rsidP="00521010">
            <w:pPr>
              <w:jc w:val="center"/>
              <w:rPr>
                <w:rFonts w:asciiTheme="minorHAnsi" w:hAnsiTheme="minorHAnsi"/>
                <w:sz w:val="20"/>
              </w:rPr>
            </w:pPr>
            <w:r>
              <w:rPr>
                <w:rFonts w:asciiTheme="minorHAnsi" w:hAnsiTheme="minorHAnsi"/>
                <w:sz w:val="20"/>
              </w:rPr>
              <w:t>None</w:t>
            </w:r>
          </w:p>
        </w:tc>
        <w:tc>
          <w:tcPr>
            <w:tcW w:w="1954" w:type="dxa"/>
            <w:tcBorders>
              <w:top w:val="nil"/>
              <w:left w:val="single" w:sz="4" w:space="0" w:color="auto"/>
              <w:bottom w:val="single" w:sz="4" w:space="0" w:color="auto"/>
              <w:right w:val="single" w:sz="4" w:space="0" w:color="auto"/>
            </w:tcBorders>
            <w:hideMark/>
          </w:tcPr>
          <w:p w:rsidR="00454014" w:rsidRDefault="00E73FE4" w:rsidP="00521010">
            <w:pPr>
              <w:jc w:val="center"/>
              <w:rPr>
                <w:rFonts w:asciiTheme="minorHAnsi" w:hAnsiTheme="minorHAnsi"/>
                <w:sz w:val="20"/>
              </w:rPr>
            </w:pPr>
            <w:r>
              <w:rPr>
                <w:rFonts w:asciiTheme="minorHAnsi" w:hAnsiTheme="minorHAnsi"/>
                <w:sz w:val="20"/>
              </w:rPr>
              <w:t>January 31</w:t>
            </w:r>
            <w:r w:rsidR="00461562">
              <w:rPr>
                <w:rFonts w:asciiTheme="minorHAnsi" w:hAnsiTheme="minorHAnsi"/>
                <w:sz w:val="20"/>
              </w:rPr>
              <w:t>, 2019</w:t>
            </w:r>
          </w:p>
        </w:tc>
        <w:tc>
          <w:tcPr>
            <w:tcW w:w="3060" w:type="dxa"/>
            <w:tcBorders>
              <w:top w:val="nil"/>
              <w:left w:val="single" w:sz="4" w:space="0" w:color="auto"/>
              <w:bottom w:val="single" w:sz="4" w:space="0" w:color="auto"/>
              <w:right w:val="single" w:sz="4" w:space="0" w:color="auto"/>
            </w:tcBorders>
            <w:hideMark/>
          </w:tcPr>
          <w:p w:rsidR="00454014" w:rsidRDefault="00454014" w:rsidP="00521010">
            <w:pPr>
              <w:jc w:val="center"/>
              <w:rPr>
                <w:rFonts w:asciiTheme="minorHAnsi" w:hAnsiTheme="minorHAnsi"/>
                <w:sz w:val="20"/>
              </w:rPr>
            </w:pPr>
            <w:r>
              <w:rPr>
                <w:rFonts w:asciiTheme="minorHAnsi" w:hAnsiTheme="minorHAnsi"/>
                <w:sz w:val="20"/>
              </w:rPr>
              <w:t>Original issue</w:t>
            </w:r>
          </w:p>
        </w:tc>
        <w:tc>
          <w:tcPr>
            <w:tcW w:w="1440" w:type="dxa"/>
            <w:tcBorders>
              <w:top w:val="nil"/>
              <w:left w:val="single" w:sz="4" w:space="0" w:color="auto"/>
              <w:bottom w:val="single" w:sz="4" w:space="0" w:color="auto"/>
              <w:right w:val="single" w:sz="4" w:space="0" w:color="auto"/>
            </w:tcBorders>
            <w:hideMark/>
          </w:tcPr>
          <w:p w:rsidR="00454014" w:rsidRDefault="00454014" w:rsidP="00521010">
            <w:pPr>
              <w:jc w:val="center"/>
              <w:rPr>
                <w:rFonts w:asciiTheme="minorHAnsi" w:hAnsiTheme="minorHAnsi"/>
                <w:sz w:val="20"/>
              </w:rPr>
            </w:pPr>
            <w:r>
              <w:rPr>
                <w:rFonts w:asciiTheme="minorHAnsi" w:hAnsiTheme="minorHAnsi"/>
                <w:sz w:val="20"/>
              </w:rPr>
              <w:t>T.</w:t>
            </w:r>
            <w:r w:rsidR="00BA0EFA">
              <w:rPr>
                <w:rFonts w:asciiTheme="minorHAnsi" w:hAnsiTheme="minorHAnsi"/>
                <w:sz w:val="20"/>
              </w:rPr>
              <w:t xml:space="preserve"> </w:t>
            </w:r>
            <w:r>
              <w:rPr>
                <w:rFonts w:asciiTheme="minorHAnsi" w:hAnsiTheme="minorHAnsi"/>
                <w:sz w:val="20"/>
              </w:rPr>
              <w:t>Nicol</w:t>
            </w:r>
          </w:p>
        </w:tc>
        <w:tc>
          <w:tcPr>
            <w:tcW w:w="1440" w:type="dxa"/>
            <w:tcBorders>
              <w:top w:val="nil"/>
              <w:left w:val="single" w:sz="4" w:space="0" w:color="auto"/>
              <w:bottom w:val="single" w:sz="4" w:space="0" w:color="auto"/>
              <w:right w:val="single" w:sz="4" w:space="0" w:color="auto"/>
            </w:tcBorders>
            <w:hideMark/>
          </w:tcPr>
          <w:p w:rsidR="00454014" w:rsidRDefault="00454014" w:rsidP="001E0194">
            <w:pPr>
              <w:rPr>
                <w:rFonts w:asciiTheme="minorHAnsi" w:hAnsiTheme="minorHAnsi"/>
                <w:sz w:val="20"/>
              </w:rPr>
            </w:pPr>
          </w:p>
        </w:tc>
      </w:tr>
      <w:tr w:rsidR="00454014" w:rsidTr="00E73FE4">
        <w:trPr>
          <w:jc w:val="center"/>
        </w:trPr>
        <w:tc>
          <w:tcPr>
            <w:tcW w:w="1098" w:type="dxa"/>
            <w:tcBorders>
              <w:top w:val="single" w:sz="4" w:space="0" w:color="auto"/>
              <w:left w:val="single" w:sz="4" w:space="0" w:color="auto"/>
              <w:bottom w:val="single" w:sz="4" w:space="0" w:color="auto"/>
              <w:right w:val="single" w:sz="4" w:space="0" w:color="auto"/>
            </w:tcBorders>
            <w:hideMark/>
          </w:tcPr>
          <w:p w:rsidR="00454014" w:rsidRDefault="00454014" w:rsidP="00521010">
            <w:pPr>
              <w:jc w:val="center"/>
              <w:rPr>
                <w:rFonts w:asciiTheme="minorHAnsi" w:hAnsiTheme="minorHAnsi"/>
                <w:sz w:val="20"/>
              </w:rPr>
            </w:pPr>
            <w:r>
              <w:rPr>
                <w:rFonts w:asciiTheme="minorHAnsi" w:hAnsiTheme="minorHAnsi"/>
                <w:sz w:val="20"/>
              </w:rPr>
              <w:t xml:space="preserve"> </w:t>
            </w:r>
          </w:p>
        </w:tc>
        <w:tc>
          <w:tcPr>
            <w:tcW w:w="1954" w:type="dxa"/>
            <w:tcBorders>
              <w:top w:val="single" w:sz="4" w:space="0" w:color="auto"/>
              <w:left w:val="single" w:sz="4" w:space="0" w:color="auto"/>
              <w:bottom w:val="single" w:sz="4" w:space="0" w:color="auto"/>
              <w:right w:val="single" w:sz="4" w:space="0" w:color="auto"/>
            </w:tcBorders>
            <w:hideMark/>
          </w:tcPr>
          <w:p w:rsidR="00454014" w:rsidRDefault="00454014" w:rsidP="00521010">
            <w:pPr>
              <w:jc w:val="center"/>
              <w:rPr>
                <w:rFonts w:asciiTheme="minorHAnsi" w:hAnsiTheme="minorHAnsi"/>
                <w:sz w:val="20"/>
              </w:rPr>
            </w:pPr>
          </w:p>
        </w:tc>
        <w:tc>
          <w:tcPr>
            <w:tcW w:w="3060" w:type="dxa"/>
            <w:tcBorders>
              <w:top w:val="single" w:sz="4" w:space="0" w:color="auto"/>
              <w:left w:val="single" w:sz="4" w:space="0" w:color="auto"/>
              <w:bottom w:val="single" w:sz="4" w:space="0" w:color="auto"/>
              <w:right w:val="single" w:sz="4" w:space="0" w:color="auto"/>
            </w:tcBorders>
            <w:hideMark/>
          </w:tcPr>
          <w:p w:rsidR="00454014" w:rsidRDefault="00454014" w:rsidP="00362356">
            <w:pPr>
              <w:rPr>
                <w:rFonts w:asciiTheme="minorHAnsi" w:hAnsiTheme="minorHAnsi"/>
                <w:sz w:val="20"/>
              </w:rPr>
            </w:pPr>
          </w:p>
        </w:tc>
        <w:tc>
          <w:tcPr>
            <w:tcW w:w="1440" w:type="dxa"/>
            <w:tcBorders>
              <w:top w:val="single" w:sz="4" w:space="0" w:color="auto"/>
              <w:left w:val="single" w:sz="4" w:space="0" w:color="auto"/>
              <w:bottom w:val="single" w:sz="4" w:space="0" w:color="auto"/>
              <w:right w:val="single" w:sz="4" w:space="0" w:color="auto"/>
            </w:tcBorders>
          </w:tcPr>
          <w:p w:rsidR="00454014" w:rsidRDefault="00454014" w:rsidP="00521010">
            <w:pPr>
              <w:jc w:val="center"/>
              <w:rPr>
                <w:rFonts w:asciiTheme="minorHAnsi" w:hAnsiTheme="minorHAnsi"/>
                <w:sz w:val="20"/>
              </w:rPr>
            </w:pPr>
          </w:p>
        </w:tc>
        <w:tc>
          <w:tcPr>
            <w:tcW w:w="1440" w:type="dxa"/>
            <w:tcBorders>
              <w:top w:val="single" w:sz="4" w:space="0" w:color="auto"/>
              <w:left w:val="single" w:sz="4" w:space="0" w:color="auto"/>
              <w:bottom w:val="single" w:sz="4" w:space="0" w:color="auto"/>
              <w:right w:val="single" w:sz="4" w:space="0" w:color="auto"/>
            </w:tcBorders>
          </w:tcPr>
          <w:p w:rsidR="00454014" w:rsidRDefault="00454014" w:rsidP="00521010">
            <w:pPr>
              <w:jc w:val="center"/>
              <w:rPr>
                <w:rFonts w:asciiTheme="minorHAnsi" w:hAnsiTheme="minorHAnsi"/>
                <w:sz w:val="20"/>
              </w:rPr>
            </w:pPr>
          </w:p>
        </w:tc>
      </w:tr>
      <w:tr w:rsidR="00544852" w:rsidTr="00E73FE4">
        <w:trPr>
          <w:jc w:val="center"/>
        </w:trPr>
        <w:tc>
          <w:tcPr>
            <w:tcW w:w="1098" w:type="dxa"/>
            <w:tcBorders>
              <w:top w:val="single" w:sz="4" w:space="0" w:color="auto"/>
              <w:left w:val="single" w:sz="4" w:space="0" w:color="auto"/>
              <w:bottom w:val="single" w:sz="4" w:space="0" w:color="auto"/>
              <w:right w:val="single" w:sz="4" w:space="0" w:color="auto"/>
            </w:tcBorders>
          </w:tcPr>
          <w:p w:rsidR="00544852" w:rsidRDefault="00544852" w:rsidP="00544852">
            <w:pPr>
              <w:jc w:val="center"/>
              <w:rPr>
                <w:rFonts w:asciiTheme="minorHAnsi" w:hAnsiTheme="minorHAnsi"/>
                <w:sz w:val="20"/>
              </w:rPr>
            </w:pPr>
          </w:p>
        </w:tc>
        <w:tc>
          <w:tcPr>
            <w:tcW w:w="1954" w:type="dxa"/>
            <w:tcBorders>
              <w:top w:val="single" w:sz="4" w:space="0" w:color="auto"/>
              <w:left w:val="single" w:sz="4" w:space="0" w:color="auto"/>
              <w:bottom w:val="single" w:sz="4" w:space="0" w:color="auto"/>
              <w:right w:val="single" w:sz="4" w:space="0" w:color="auto"/>
            </w:tcBorders>
          </w:tcPr>
          <w:p w:rsidR="00544852" w:rsidRDefault="00544852" w:rsidP="00544852">
            <w:pPr>
              <w:jc w:val="center"/>
              <w:rPr>
                <w:rFonts w:asciiTheme="minorHAnsi" w:hAnsiTheme="minorHAnsi"/>
                <w:sz w:val="20"/>
              </w:rPr>
            </w:pPr>
          </w:p>
        </w:tc>
        <w:tc>
          <w:tcPr>
            <w:tcW w:w="3060" w:type="dxa"/>
            <w:tcBorders>
              <w:top w:val="single" w:sz="4" w:space="0" w:color="auto"/>
              <w:left w:val="single" w:sz="4" w:space="0" w:color="auto"/>
              <w:bottom w:val="single" w:sz="4" w:space="0" w:color="auto"/>
              <w:right w:val="single" w:sz="4" w:space="0" w:color="auto"/>
            </w:tcBorders>
          </w:tcPr>
          <w:p w:rsidR="00544852" w:rsidRDefault="00544852" w:rsidP="00544852">
            <w:pPr>
              <w:rPr>
                <w:rFonts w:asciiTheme="minorHAnsi" w:hAnsiTheme="minorHAnsi"/>
                <w:sz w:val="20"/>
              </w:rPr>
            </w:pPr>
          </w:p>
        </w:tc>
        <w:tc>
          <w:tcPr>
            <w:tcW w:w="1440" w:type="dxa"/>
            <w:tcBorders>
              <w:top w:val="single" w:sz="4" w:space="0" w:color="auto"/>
              <w:left w:val="single" w:sz="4" w:space="0" w:color="auto"/>
              <w:bottom w:val="single" w:sz="4" w:space="0" w:color="auto"/>
              <w:right w:val="single" w:sz="4" w:space="0" w:color="auto"/>
            </w:tcBorders>
          </w:tcPr>
          <w:p w:rsidR="00544852" w:rsidRDefault="00544852" w:rsidP="00544852">
            <w:pPr>
              <w:jc w:val="center"/>
              <w:rPr>
                <w:rFonts w:asciiTheme="minorHAnsi" w:hAnsiTheme="minorHAnsi"/>
                <w:sz w:val="20"/>
              </w:rPr>
            </w:pPr>
          </w:p>
        </w:tc>
        <w:tc>
          <w:tcPr>
            <w:tcW w:w="1440" w:type="dxa"/>
            <w:tcBorders>
              <w:top w:val="single" w:sz="4" w:space="0" w:color="auto"/>
              <w:left w:val="single" w:sz="4" w:space="0" w:color="auto"/>
              <w:bottom w:val="single" w:sz="4" w:space="0" w:color="auto"/>
              <w:right w:val="single" w:sz="4" w:space="0" w:color="auto"/>
            </w:tcBorders>
          </w:tcPr>
          <w:p w:rsidR="00544852" w:rsidRDefault="00544852" w:rsidP="00544852">
            <w:pPr>
              <w:jc w:val="center"/>
              <w:rPr>
                <w:rFonts w:asciiTheme="minorHAnsi" w:hAnsiTheme="minorHAnsi"/>
                <w:sz w:val="20"/>
              </w:rPr>
            </w:pPr>
          </w:p>
        </w:tc>
      </w:tr>
      <w:tr w:rsidR="00544852" w:rsidTr="00E73FE4">
        <w:trPr>
          <w:jc w:val="center"/>
        </w:trPr>
        <w:tc>
          <w:tcPr>
            <w:tcW w:w="1098" w:type="dxa"/>
            <w:tcBorders>
              <w:top w:val="single" w:sz="4" w:space="0" w:color="auto"/>
              <w:left w:val="single" w:sz="4" w:space="0" w:color="auto"/>
              <w:bottom w:val="single" w:sz="4" w:space="0" w:color="auto"/>
              <w:right w:val="single" w:sz="4" w:space="0" w:color="auto"/>
            </w:tcBorders>
          </w:tcPr>
          <w:p w:rsidR="00544852" w:rsidRDefault="00544852" w:rsidP="00544852">
            <w:pPr>
              <w:jc w:val="center"/>
              <w:rPr>
                <w:rFonts w:asciiTheme="minorHAnsi" w:hAnsiTheme="minorHAnsi"/>
                <w:sz w:val="20"/>
              </w:rPr>
            </w:pPr>
          </w:p>
        </w:tc>
        <w:tc>
          <w:tcPr>
            <w:tcW w:w="1954" w:type="dxa"/>
            <w:tcBorders>
              <w:top w:val="single" w:sz="4" w:space="0" w:color="auto"/>
              <w:left w:val="single" w:sz="4" w:space="0" w:color="auto"/>
              <w:bottom w:val="single" w:sz="4" w:space="0" w:color="auto"/>
              <w:right w:val="single" w:sz="4" w:space="0" w:color="auto"/>
            </w:tcBorders>
          </w:tcPr>
          <w:p w:rsidR="00544852" w:rsidRDefault="00544852" w:rsidP="00544852">
            <w:pPr>
              <w:jc w:val="center"/>
              <w:rPr>
                <w:rFonts w:asciiTheme="minorHAnsi" w:hAnsiTheme="minorHAnsi"/>
                <w:sz w:val="20"/>
              </w:rPr>
            </w:pPr>
          </w:p>
        </w:tc>
        <w:tc>
          <w:tcPr>
            <w:tcW w:w="3060" w:type="dxa"/>
            <w:tcBorders>
              <w:top w:val="single" w:sz="4" w:space="0" w:color="auto"/>
              <w:left w:val="single" w:sz="4" w:space="0" w:color="auto"/>
              <w:bottom w:val="single" w:sz="4" w:space="0" w:color="auto"/>
              <w:right w:val="single" w:sz="4" w:space="0" w:color="auto"/>
            </w:tcBorders>
          </w:tcPr>
          <w:p w:rsidR="00544852" w:rsidRDefault="00544852" w:rsidP="00544852">
            <w:pPr>
              <w:jc w:val="center"/>
              <w:rPr>
                <w:rFonts w:asciiTheme="minorHAnsi" w:hAnsiTheme="minorHAnsi"/>
                <w:sz w:val="20"/>
              </w:rPr>
            </w:pPr>
          </w:p>
        </w:tc>
        <w:tc>
          <w:tcPr>
            <w:tcW w:w="1440" w:type="dxa"/>
            <w:tcBorders>
              <w:top w:val="single" w:sz="4" w:space="0" w:color="auto"/>
              <w:left w:val="single" w:sz="4" w:space="0" w:color="auto"/>
              <w:bottom w:val="single" w:sz="4" w:space="0" w:color="auto"/>
              <w:right w:val="single" w:sz="4" w:space="0" w:color="auto"/>
            </w:tcBorders>
          </w:tcPr>
          <w:p w:rsidR="00544852" w:rsidRDefault="00544852" w:rsidP="00544852">
            <w:pPr>
              <w:jc w:val="center"/>
              <w:rPr>
                <w:rFonts w:asciiTheme="minorHAnsi" w:hAnsiTheme="minorHAnsi"/>
                <w:sz w:val="20"/>
              </w:rPr>
            </w:pPr>
          </w:p>
        </w:tc>
        <w:tc>
          <w:tcPr>
            <w:tcW w:w="1440" w:type="dxa"/>
            <w:tcBorders>
              <w:top w:val="single" w:sz="4" w:space="0" w:color="auto"/>
              <w:left w:val="single" w:sz="4" w:space="0" w:color="auto"/>
              <w:bottom w:val="single" w:sz="4" w:space="0" w:color="auto"/>
              <w:right w:val="single" w:sz="4" w:space="0" w:color="auto"/>
            </w:tcBorders>
          </w:tcPr>
          <w:p w:rsidR="00544852" w:rsidRDefault="00544852" w:rsidP="00544852">
            <w:pPr>
              <w:jc w:val="center"/>
              <w:rPr>
                <w:rFonts w:asciiTheme="minorHAnsi" w:hAnsiTheme="minorHAnsi"/>
                <w:sz w:val="20"/>
              </w:rPr>
            </w:pPr>
          </w:p>
        </w:tc>
      </w:tr>
      <w:tr w:rsidR="00544852" w:rsidTr="00E73FE4">
        <w:trPr>
          <w:jc w:val="center"/>
        </w:trPr>
        <w:tc>
          <w:tcPr>
            <w:tcW w:w="1098" w:type="dxa"/>
            <w:tcBorders>
              <w:top w:val="single" w:sz="4" w:space="0" w:color="auto"/>
              <w:left w:val="single" w:sz="4" w:space="0" w:color="auto"/>
              <w:bottom w:val="single" w:sz="4" w:space="0" w:color="auto"/>
              <w:right w:val="single" w:sz="4" w:space="0" w:color="auto"/>
            </w:tcBorders>
          </w:tcPr>
          <w:p w:rsidR="00544852" w:rsidRDefault="00544852" w:rsidP="00544852">
            <w:pPr>
              <w:jc w:val="center"/>
              <w:rPr>
                <w:rFonts w:asciiTheme="minorHAnsi" w:hAnsiTheme="minorHAnsi"/>
                <w:sz w:val="20"/>
              </w:rPr>
            </w:pPr>
          </w:p>
        </w:tc>
        <w:tc>
          <w:tcPr>
            <w:tcW w:w="1954" w:type="dxa"/>
            <w:tcBorders>
              <w:top w:val="single" w:sz="4" w:space="0" w:color="auto"/>
              <w:left w:val="single" w:sz="4" w:space="0" w:color="auto"/>
              <w:bottom w:val="single" w:sz="4" w:space="0" w:color="auto"/>
              <w:right w:val="single" w:sz="4" w:space="0" w:color="auto"/>
            </w:tcBorders>
          </w:tcPr>
          <w:p w:rsidR="00544852" w:rsidRDefault="00544852" w:rsidP="00544852">
            <w:pPr>
              <w:jc w:val="center"/>
              <w:rPr>
                <w:rFonts w:asciiTheme="minorHAnsi" w:hAnsiTheme="minorHAnsi"/>
                <w:sz w:val="20"/>
              </w:rPr>
            </w:pPr>
          </w:p>
        </w:tc>
        <w:tc>
          <w:tcPr>
            <w:tcW w:w="3060" w:type="dxa"/>
            <w:tcBorders>
              <w:top w:val="single" w:sz="4" w:space="0" w:color="auto"/>
              <w:left w:val="single" w:sz="4" w:space="0" w:color="auto"/>
              <w:bottom w:val="single" w:sz="4" w:space="0" w:color="auto"/>
              <w:right w:val="single" w:sz="4" w:space="0" w:color="auto"/>
            </w:tcBorders>
          </w:tcPr>
          <w:p w:rsidR="00544852" w:rsidRDefault="00544852" w:rsidP="00544852">
            <w:pPr>
              <w:jc w:val="center"/>
              <w:rPr>
                <w:rFonts w:asciiTheme="minorHAnsi" w:hAnsiTheme="minorHAnsi"/>
                <w:sz w:val="20"/>
              </w:rPr>
            </w:pPr>
          </w:p>
        </w:tc>
        <w:tc>
          <w:tcPr>
            <w:tcW w:w="1440" w:type="dxa"/>
            <w:tcBorders>
              <w:top w:val="single" w:sz="4" w:space="0" w:color="auto"/>
              <w:left w:val="single" w:sz="4" w:space="0" w:color="auto"/>
              <w:bottom w:val="single" w:sz="4" w:space="0" w:color="auto"/>
              <w:right w:val="single" w:sz="4" w:space="0" w:color="auto"/>
            </w:tcBorders>
          </w:tcPr>
          <w:p w:rsidR="00544852" w:rsidRDefault="00544852" w:rsidP="00544852">
            <w:pPr>
              <w:jc w:val="center"/>
              <w:rPr>
                <w:rFonts w:asciiTheme="minorHAnsi" w:hAnsiTheme="minorHAnsi"/>
                <w:sz w:val="20"/>
              </w:rPr>
            </w:pPr>
          </w:p>
        </w:tc>
        <w:tc>
          <w:tcPr>
            <w:tcW w:w="1440" w:type="dxa"/>
            <w:tcBorders>
              <w:top w:val="single" w:sz="4" w:space="0" w:color="auto"/>
              <w:left w:val="single" w:sz="4" w:space="0" w:color="auto"/>
              <w:bottom w:val="single" w:sz="4" w:space="0" w:color="auto"/>
              <w:right w:val="single" w:sz="4" w:space="0" w:color="auto"/>
            </w:tcBorders>
          </w:tcPr>
          <w:p w:rsidR="00544852" w:rsidRDefault="00544852" w:rsidP="00544852">
            <w:pPr>
              <w:jc w:val="center"/>
              <w:rPr>
                <w:rFonts w:asciiTheme="minorHAnsi" w:hAnsiTheme="minorHAnsi"/>
                <w:sz w:val="20"/>
              </w:rPr>
            </w:pPr>
          </w:p>
        </w:tc>
      </w:tr>
    </w:tbl>
    <w:p w:rsidR="00E73FE4" w:rsidRDefault="00E73FE4" w:rsidP="00454014">
      <w:pPr>
        <w:rPr>
          <w:rFonts w:asciiTheme="minorHAnsi" w:hAnsiTheme="minorHAnsi"/>
          <w:szCs w:val="20"/>
        </w:rPr>
      </w:pPr>
    </w:p>
    <w:p w:rsidR="00454014" w:rsidRDefault="00E73FE4" w:rsidP="00454014">
      <w:pPr>
        <w:rPr>
          <w:rFonts w:asciiTheme="minorHAnsi" w:hAnsiTheme="minorHAnsi"/>
          <w:szCs w:val="20"/>
        </w:rPr>
      </w:pPr>
      <w:r>
        <w:rPr>
          <w:rFonts w:asciiTheme="minorHAnsi" w:hAnsiTheme="minorHAnsi"/>
          <w:szCs w:val="20"/>
        </w:rPr>
        <w:br w:type="page"/>
      </w:r>
    </w:p>
    <w:p w:rsidR="00E73FE4" w:rsidRDefault="00E73FE4" w:rsidP="00E73FE4">
      <w:pPr>
        <w:jc w:val="center"/>
        <w:rPr>
          <w:rFonts w:asciiTheme="minorHAnsi" w:hAnsiTheme="minorHAnsi"/>
          <w:szCs w:val="20"/>
        </w:rPr>
      </w:pPr>
      <w:r>
        <w:rPr>
          <w:rFonts w:asciiTheme="minorHAnsi" w:hAnsiTheme="minorHAnsi"/>
          <w:b/>
          <w:sz w:val="28"/>
          <w:szCs w:val="28"/>
        </w:rPr>
        <w:lastRenderedPageBreak/>
        <w:t xml:space="preserve">LCLS-II Cryomodule </w:t>
      </w:r>
      <w:proofErr w:type="spellStart"/>
      <w:r>
        <w:rPr>
          <w:rFonts w:asciiTheme="minorHAnsi" w:hAnsiTheme="minorHAnsi"/>
          <w:b/>
          <w:sz w:val="28"/>
          <w:szCs w:val="28"/>
        </w:rPr>
        <w:t>pCM</w:t>
      </w:r>
      <w:proofErr w:type="spellEnd"/>
      <w:r>
        <w:rPr>
          <w:rFonts w:asciiTheme="minorHAnsi" w:hAnsiTheme="minorHAnsi"/>
          <w:b/>
          <w:sz w:val="28"/>
          <w:szCs w:val="28"/>
        </w:rPr>
        <w:t xml:space="preserve"> Shipping Restraint Engineering Note</w:t>
      </w:r>
    </w:p>
    <w:p w:rsidR="00E73FE4" w:rsidRDefault="00E73FE4" w:rsidP="00E73FE4">
      <w:pPr>
        <w:rPr>
          <w:rFonts w:asciiTheme="minorHAnsi" w:hAnsiTheme="minorHAnsi"/>
        </w:rPr>
      </w:pPr>
    </w:p>
    <w:p w:rsidR="00E73FE4" w:rsidRPr="00E73FE4" w:rsidRDefault="00E73FE4" w:rsidP="00E73FE4">
      <w:pPr>
        <w:jc w:val="center"/>
        <w:rPr>
          <w:rFonts w:asciiTheme="minorHAnsi" w:hAnsiTheme="minorHAnsi"/>
          <w:sz w:val="28"/>
        </w:rPr>
      </w:pPr>
      <w:r>
        <w:rPr>
          <w:rFonts w:asciiTheme="minorHAnsi" w:hAnsiTheme="minorHAnsi"/>
          <w:sz w:val="28"/>
        </w:rPr>
        <w:t>Fermilab Design Note: ED000nnnn</w:t>
      </w:r>
    </w:p>
    <w:p w:rsidR="00E73FE4" w:rsidRDefault="00E73FE4" w:rsidP="00E73FE4">
      <w:pPr>
        <w:rPr>
          <w:rFonts w:asciiTheme="minorHAnsi" w:hAnsiTheme="minorHAnsi"/>
        </w:rPr>
      </w:pPr>
    </w:p>
    <w:sdt>
      <w:sdtPr>
        <w:rPr>
          <w:rFonts w:ascii="Times New Roman" w:eastAsia="Times New Roman" w:hAnsi="Times New Roman" w:cs="Times New Roman"/>
          <w:b/>
          <w:color w:val="auto"/>
          <w:sz w:val="24"/>
          <w:szCs w:val="24"/>
          <w:lang w:eastAsia="fr-FR"/>
        </w:rPr>
        <w:id w:val="-1200393269"/>
        <w:docPartObj>
          <w:docPartGallery w:val="Table of Contents"/>
          <w:docPartUnique/>
        </w:docPartObj>
      </w:sdtPr>
      <w:sdtEndPr>
        <w:rPr>
          <w:b w:val="0"/>
          <w:bCs/>
          <w:noProof/>
          <w:lang w:eastAsia="en-US"/>
        </w:rPr>
      </w:sdtEndPr>
      <w:sdtContent>
        <w:p w:rsidR="00E73FE4" w:rsidRPr="007B09F5" w:rsidRDefault="00E73FE4" w:rsidP="00E73FE4">
          <w:pPr>
            <w:pStyle w:val="TOCHeading"/>
            <w:ind w:left="360"/>
            <w:jc w:val="center"/>
          </w:pPr>
          <w:r w:rsidRPr="007B09F5">
            <w:t>Contents</w:t>
          </w:r>
        </w:p>
        <w:p w:rsidR="008B4F12" w:rsidRDefault="00E73FE4">
          <w:pPr>
            <w:pStyle w:val="TOC1"/>
            <w:tabs>
              <w:tab w:val="right" w:leader="dot" w:pos="9926"/>
            </w:tabs>
            <w:rPr>
              <w:rFonts w:asciiTheme="minorHAnsi" w:eastAsiaTheme="minorEastAsia" w:hAnsiTheme="minorHAnsi" w:cstheme="minorBidi"/>
              <w:noProof/>
              <w:sz w:val="22"/>
              <w:szCs w:val="22"/>
            </w:rPr>
          </w:pPr>
          <w:r w:rsidRPr="005027DF">
            <w:rPr>
              <w:rFonts w:asciiTheme="minorHAnsi" w:hAnsiTheme="minorHAnsi"/>
              <w:bCs/>
              <w:sz w:val="28"/>
              <w:szCs w:val="28"/>
            </w:rPr>
            <w:fldChar w:fldCharType="begin"/>
          </w:r>
          <w:r w:rsidRPr="005027DF">
            <w:rPr>
              <w:bCs/>
            </w:rPr>
            <w:instrText xml:space="preserve"> TOC \o "1-3" \h \z \u </w:instrText>
          </w:r>
          <w:r w:rsidRPr="005027DF">
            <w:rPr>
              <w:rFonts w:asciiTheme="minorHAnsi" w:hAnsiTheme="minorHAnsi"/>
              <w:bCs/>
              <w:sz w:val="28"/>
              <w:szCs w:val="28"/>
            </w:rPr>
            <w:fldChar w:fldCharType="separate"/>
          </w:r>
          <w:hyperlink w:anchor="_Toc4752649" w:history="1">
            <w:r w:rsidR="008B4F12" w:rsidRPr="00D037A2">
              <w:rPr>
                <w:rStyle w:val="Hyperlink"/>
                <w:noProof/>
              </w:rPr>
              <w:t>Introduction</w:t>
            </w:r>
            <w:r w:rsidR="008B4F12">
              <w:rPr>
                <w:noProof/>
                <w:webHidden/>
              </w:rPr>
              <w:tab/>
            </w:r>
            <w:r w:rsidR="008B4F12">
              <w:rPr>
                <w:noProof/>
                <w:webHidden/>
              </w:rPr>
              <w:fldChar w:fldCharType="begin"/>
            </w:r>
            <w:r w:rsidR="008B4F12">
              <w:rPr>
                <w:noProof/>
                <w:webHidden/>
              </w:rPr>
              <w:instrText xml:space="preserve"> PAGEREF _Toc4752649 \h </w:instrText>
            </w:r>
            <w:r w:rsidR="008B4F12">
              <w:rPr>
                <w:noProof/>
                <w:webHidden/>
              </w:rPr>
            </w:r>
            <w:r w:rsidR="008B4F12">
              <w:rPr>
                <w:noProof/>
                <w:webHidden/>
              </w:rPr>
              <w:fldChar w:fldCharType="separate"/>
            </w:r>
            <w:r w:rsidR="008B4F12">
              <w:rPr>
                <w:noProof/>
                <w:webHidden/>
              </w:rPr>
              <w:t>3</w:t>
            </w:r>
            <w:r w:rsidR="008B4F12">
              <w:rPr>
                <w:noProof/>
                <w:webHidden/>
              </w:rPr>
              <w:fldChar w:fldCharType="end"/>
            </w:r>
          </w:hyperlink>
        </w:p>
        <w:p w:rsidR="008B4F12" w:rsidRDefault="008B4F12">
          <w:pPr>
            <w:pStyle w:val="TOC1"/>
            <w:tabs>
              <w:tab w:val="right" w:leader="dot" w:pos="9926"/>
            </w:tabs>
            <w:rPr>
              <w:rFonts w:asciiTheme="minorHAnsi" w:eastAsiaTheme="minorEastAsia" w:hAnsiTheme="minorHAnsi" w:cstheme="minorBidi"/>
              <w:noProof/>
              <w:sz w:val="22"/>
              <w:szCs w:val="22"/>
            </w:rPr>
          </w:pPr>
          <w:hyperlink w:anchor="_Toc4752650" w:history="1">
            <w:r w:rsidRPr="00D037A2">
              <w:rPr>
                <w:rStyle w:val="Hyperlink"/>
                <w:noProof/>
              </w:rPr>
              <w:t>Modified M-mount</w:t>
            </w:r>
            <w:r>
              <w:rPr>
                <w:noProof/>
                <w:webHidden/>
              </w:rPr>
              <w:tab/>
            </w:r>
            <w:r>
              <w:rPr>
                <w:noProof/>
                <w:webHidden/>
              </w:rPr>
              <w:fldChar w:fldCharType="begin"/>
            </w:r>
            <w:r>
              <w:rPr>
                <w:noProof/>
                <w:webHidden/>
              </w:rPr>
              <w:instrText xml:space="preserve"> PAGEREF _Toc4752650 \h </w:instrText>
            </w:r>
            <w:r>
              <w:rPr>
                <w:noProof/>
                <w:webHidden/>
              </w:rPr>
            </w:r>
            <w:r>
              <w:rPr>
                <w:noProof/>
                <w:webHidden/>
              </w:rPr>
              <w:fldChar w:fldCharType="separate"/>
            </w:r>
            <w:r>
              <w:rPr>
                <w:noProof/>
                <w:webHidden/>
              </w:rPr>
              <w:t>4</w:t>
            </w:r>
            <w:r>
              <w:rPr>
                <w:noProof/>
                <w:webHidden/>
              </w:rPr>
              <w:fldChar w:fldCharType="end"/>
            </w:r>
          </w:hyperlink>
        </w:p>
        <w:p w:rsidR="008B4F12" w:rsidRDefault="008B4F12">
          <w:pPr>
            <w:pStyle w:val="TOC1"/>
            <w:tabs>
              <w:tab w:val="right" w:leader="dot" w:pos="9926"/>
            </w:tabs>
            <w:rPr>
              <w:rFonts w:asciiTheme="minorHAnsi" w:eastAsiaTheme="minorEastAsia" w:hAnsiTheme="minorHAnsi" w:cstheme="minorBidi"/>
              <w:noProof/>
              <w:sz w:val="22"/>
              <w:szCs w:val="22"/>
            </w:rPr>
          </w:pPr>
          <w:hyperlink w:anchor="_Toc4752651" w:history="1">
            <w:r w:rsidRPr="00D037A2">
              <w:rPr>
                <w:rStyle w:val="Hyperlink"/>
                <w:noProof/>
              </w:rPr>
              <w:t>Installation and removal</w:t>
            </w:r>
            <w:r>
              <w:rPr>
                <w:noProof/>
                <w:webHidden/>
              </w:rPr>
              <w:tab/>
            </w:r>
            <w:r>
              <w:rPr>
                <w:noProof/>
                <w:webHidden/>
              </w:rPr>
              <w:fldChar w:fldCharType="begin"/>
            </w:r>
            <w:r>
              <w:rPr>
                <w:noProof/>
                <w:webHidden/>
              </w:rPr>
              <w:instrText xml:space="preserve"> PAGEREF _Toc4752651 \h </w:instrText>
            </w:r>
            <w:r>
              <w:rPr>
                <w:noProof/>
                <w:webHidden/>
              </w:rPr>
            </w:r>
            <w:r>
              <w:rPr>
                <w:noProof/>
                <w:webHidden/>
              </w:rPr>
              <w:fldChar w:fldCharType="separate"/>
            </w:r>
            <w:r>
              <w:rPr>
                <w:noProof/>
                <w:webHidden/>
              </w:rPr>
              <w:t>12</w:t>
            </w:r>
            <w:r>
              <w:rPr>
                <w:noProof/>
                <w:webHidden/>
              </w:rPr>
              <w:fldChar w:fldCharType="end"/>
            </w:r>
          </w:hyperlink>
        </w:p>
        <w:p w:rsidR="008B4F12" w:rsidRDefault="008B4F12">
          <w:pPr>
            <w:pStyle w:val="TOC1"/>
            <w:tabs>
              <w:tab w:val="right" w:leader="dot" w:pos="9926"/>
            </w:tabs>
            <w:rPr>
              <w:rFonts w:asciiTheme="minorHAnsi" w:eastAsiaTheme="minorEastAsia" w:hAnsiTheme="minorHAnsi" w:cstheme="minorBidi"/>
              <w:noProof/>
              <w:sz w:val="22"/>
              <w:szCs w:val="22"/>
            </w:rPr>
          </w:pPr>
          <w:hyperlink w:anchor="_Toc4752652" w:history="1">
            <w:r w:rsidRPr="00D037A2">
              <w:rPr>
                <w:rStyle w:val="Hyperlink"/>
                <w:noProof/>
              </w:rPr>
              <w:t>Summary and conclusions</w:t>
            </w:r>
            <w:r>
              <w:rPr>
                <w:noProof/>
                <w:webHidden/>
              </w:rPr>
              <w:tab/>
            </w:r>
            <w:r>
              <w:rPr>
                <w:noProof/>
                <w:webHidden/>
              </w:rPr>
              <w:fldChar w:fldCharType="begin"/>
            </w:r>
            <w:r>
              <w:rPr>
                <w:noProof/>
                <w:webHidden/>
              </w:rPr>
              <w:instrText xml:space="preserve"> PAGEREF _Toc4752652 \h </w:instrText>
            </w:r>
            <w:r>
              <w:rPr>
                <w:noProof/>
                <w:webHidden/>
              </w:rPr>
            </w:r>
            <w:r>
              <w:rPr>
                <w:noProof/>
                <w:webHidden/>
              </w:rPr>
              <w:fldChar w:fldCharType="separate"/>
            </w:r>
            <w:r>
              <w:rPr>
                <w:noProof/>
                <w:webHidden/>
              </w:rPr>
              <w:t>12</w:t>
            </w:r>
            <w:r>
              <w:rPr>
                <w:noProof/>
                <w:webHidden/>
              </w:rPr>
              <w:fldChar w:fldCharType="end"/>
            </w:r>
          </w:hyperlink>
        </w:p>
        <w:p w:rsidR="008B4F12" w:rsidRDefault="008B4F12">
          <w:pPr>
            <w:pStyle w:val="TOC1"/>
            <w:tabs>
              <w:tab w:val="right" w:leader="dot" w:pos="9926"/>
            </w:tabs>
            <w:rPr>
              <w:rFonts w:asciiTheme="minorHAnsi" w:eastAsiaTheme="minorEastAsia" w:hAnsiTheme="minorHAnsi" w:cstheme="minorBidi"/>
              <w:noProof/>
              <w:sz w:val="22"/>
              <w:szCs w:val="22"/>
            </w:rPr>
          </w:pPr>
          <w:hyperlink w:anchor="_Toc4752653" w:history="1">
            <w:r w:rsidRPr="00D037A2">
              <w:rPr>
                <w:rStyle w:val="Hyperlink"/>
                <w:noProof/>
              </w:rPr>
              <w:t>References</w:t>
            </w:r>
            <w:r>
              <w:rPr>
                <w:noProof/>
                <w:webHidden/>
              </w:rPr>
              <w:tab/>
            </w:r>
            <w:r>
              <w:rPr>
                <w:noProof/>
                <w:webHidden/>
              </w:rPr>
              <w:fldChar w:fldCharType="begin"/>
            </w:r>
            <w:r>
              <w:rPr>
                <w:noProof/>
                <w:webHidden/>
              </w:rPr>
              <w:instrText xml:space="preserve"> PAGEREF _Toc4752653 \h </w:instrText>
            </w:r>
            <w:r>
              <w:rPr>
                <w:noProof/>
                <w:webHidden/>
              </w:rPr>
            </w:r>
            <w:r>
              <w:rPr>
                <w:noProof/>
                <w:webHidden/>
              </w:rPr>
              <w:fldChar w:fldCharType="separate"/>
            </w:r>
            <w:r>
              <w:rPr>
                <w:noProof/>
                <w:webHidden/>
              </w:rPr>
              <w:t>13</w:t>
            </w:r>
            <w:r>
              <w:rPr>
                <w:noProof/>
                <w:webHidden/>
              </w:rPr>
              <w:fldChar w:fldCharType="end"/>
            </w:r>
          </w:hyperlink>
        </w:p>
        <w:p w:rsidR="00E73FE4" w:rsidRPr="005027DF" w:rsidRDefault="00E73FE4" w:rsidP="00E73FE4">
          <w:r w:rsidRPr="005027DF">
            <w:rPr>
              <w:bCs/>
              <w:noProof/>
            </w:rPr>
            <w:fldChar w:fldCharType="end"/>
          </w:r>
        </w:p>
      </w:sdtContent>
    </w:sdt>
    <w:p w:rsidR="00E73FE4" w:rsidRPr="005027DF" w:rsidRDefault="00E73FE4" w:rsidP="00E73FE4">
      <w:pPr>
        <w:rPr>
          <w:noProof/>
        </w:rPr>
      </w:pPr>
      <w:r w:rsidRPr="005027DF">
        <w:rPr>
          <w:noProof/>
        </w:rPr>
        <w:br w:type="page"/>
      </w:r>
    </w:p>
    <w:p w:rsidR="00E73FE4" w:rsidRPr="007B09F5" w:rsidRDefault="00E73FE4" w:rsidP="00E73FE4">
      <w:pPr>
        <w:pStyle w:val="Heading1"/>
        <w:spacing w:before="240" w:after="60"/>
        <w:ind w:left="360" w:hanging="360"/>
        <w:jc w:val="left"/>
      </w:pPr>
      <w:bookmarkStart w:id="1" w:name="_Toc4752649"/>
      <w:r>
        <w:lastRenderedPageBreak/>
        <w:t>Introduction</w:t>
      </w:r>
      <w:bookmarkEnd w:id="1"/>
    </w:p>
    <w:p w:rsidR="00E73FE4" w:rsidRPr="00DF5EA1" w:rsidRDefault="00E73FE4" w:rsidP="00E73FE4">
      <w:pPr>
        <w:tabs>
          <w:tab w:val="left" w:pos="5040"/>
        </w:tabs>
        <w:autoSpaceDE w:val="0"/>
        <w:autoSpaceDN w:val="0"/>
        <w:adjustRightInd w:val="0"/>
        <w:spacing w:line="276" w:lineRule="auto"/>
        <w:rPr>
          <w:rFonts w:asciiTheme="minorHAnsi" w:hAnsiTheme="minorHAnsi" w:cs="MyriadPro-Regular"/>
          <w:szCs w:val="20"/>
        </w:rPr>
      </w:pPr>
      <w:r>
        <w:rPr>
          <w:rFonts w:asciiTheme="minorHAnsi" w:hAnsiTheme="minorHAnsi" w:cs="MyriadPro-Regular"/>
          <w:szCs w:val="20"/>
        </w:rPr>
        <w:t>The long-term plan to protect the cold end coupler bellows in production LCLS-II cryomodules during shipment is to install a neoprene s</w:t>
      </w:r>
      <w:r w:rsidR="000571F8">
        <w:rPr>
          <w:rFonts w:asciiTheme="minorHAnsi" w:hAnsiTheme="minorHAnsi" w:cs="MyriadPro-Regular"/>
          <w:szCs w:val="20"/>
        </w:rPr>
        <w:t>upport</w:t>
      </w:r>
      <w:r>
        <w:rPr>
          <w:rFonts w:asciiTheme="minorHAnsi" w:hAnsiTheme="minorHAnsi" w:cs="MyriadPro-Regular"/>
          <w:szCs w:val="20"/>
        </w:rPr>
        <w:t xml:space="preserve"> between the cold end coupler tube and the existing G-10 support bracket. The </w:t>
      </w:r>
      <w:r w:rsidR="000571F8">
        <w:rPr>
          <w:rFonts w:asciiTheme="minorHAnsi" w:hAnsiTheme="minorHAnsi" w:cs="MyriadPro-Regular"/>
          <w:szCs w:val="20"/>
        </w:rPr>
        <w:t>support,</w:t>
      </w:r>
      <w:r>
        <w:rPr>
          <w:rFonts w:asciiTheme="minorHAnsi" w:hAnsiTheme="minorHAnsi" w:cs="MyriadPro-Regular"/>
          <w:szCs w:val="20"/>
        </w:rPr>
        <w:t xml:space="preserve"> called an M-mount, developed by engineers at Jefferson Lab, is shown in red in figure 1</w:t>
      </w:r>
      <w:r w:rsidR="000571F8">
        <w:rPr>
          <w:rFonts w:asciiTheme="minorHAnsi" w:hAnsiTheme="minorHAnsi" w:cs="MyriadPro-Regular"/>
          <w:szCs w:val="20"/>
        </w:rPr>
        <w:t xml:space="preserve"> [1][2]</w:t>
      </w:r>
      <w:r>
        <w:rPr>
          <w:rFonts w:asciiTheme="minorHAnsi" w:hAnsiTheme="minorHAnsi" w:cs="MyriadPro-Regular"/>
          <w:szCs w:val="20"/>
        </w:rPr>
        <w:t xml:space="preserve">. It is installed after final assembly through the tuner access ports or from the end </w:t>
      </w:r>
      <w:r w:rsidR="008B4F12">
        <w:rPr>
          <w:rFonts w:asciiTheme="minorHAnsi" w:hAnsiTheme="minorHAnsi" w:cs="MyriadPro-Regular"/>
          <w:szCs w:val="20"/>
        </w:rPr>
        <w:t xml:space="preserve">of the cryomodule </w:t>
      </w:r>
      <w:r>
        <w:rPr>
          <w:rFonts w:asciiTheme="minorHAnsi" w:hAnsiTheme="minorHAnsi" w:cs="MyriadPro-Regular"/>
          <w:szCs w:val="20"/>
        </w:rPr>
        <w:t xml:space="preserve">in the case of the end-most cavity. It is necessary to install it after assembly because it </w:t>
      </w:r>
      <w:r w:rsidR="008B4F12">
        <w:rPr>
          <w:rFonts w:asciiTheme="minorHAnsi" w:hAnsiTheme="minorHAnsi" w:cs="MyriadPro-Regular"/>
          <w:szCs w:val="20"/>
        </w:rPr>
        <w:t>cannot</w:t>
      </w:r>
      <w:r>
        <w:rPr>
          <w:rFonts w:asciiTheme="minorHAnsi" w:hAnsiTheme="minorHAnsi" w:cs="MyriadPro-Regular"/>
          <w:szCs w:val="20"/>
        </w:rPr>
        <w:t xml:space="preserve"> be in place during cold testing of the cryomodule. After shipment to SLAC, the mount is removed by the same means. Not shown is a nylon tie-wrap installed at the same time to hol</w:t>
      </w:r>
      <w:r w:rsidR="008B4F12">
        <w:rPr>
          <w:rFonts w:asciiTheme="minorHAnsi" w:hAnsiTheme="minorHAnsi" w:cs="MyriadPro-Regular"/>
          <w:szCs w:val="20"/>
        </w:rPr>
        <w:t>d</w:t>
      </w:r>
      <w:r>
        <w:rPr>
          <w:rFonts w:asciiTheme="minorHAnsi" w:hAnsiTheme="minorHAnsi" w:cs="MyriadPro-Regular"/>
          <w:szCs w:val="20"/>
        </w:rPr>
        <w:t xml:space="preserve"> the </w:t>
      </w:r>
      <w:r w:rsidR="008B4F12">
        <w:rPr>
          <w:rFonts w:asciiTheme="minorHAnsi" w:hAnsiTheme="minorHAnsi" w:cs="MyriadPro-Regular"/>
          <w:szCs w:val="20"/>
        </w:rPr>
        <w:t>support</w:t>
      </w:r>
      <w:r>
        <w:rPr>
          <w:rFonts w:asciiTheme="minorHAnsi" w:hAnsiTheme="minorHAnsi" w:cs="MyriadPro-Regular"/>
          <w:szCs w:val="20"/>
        </w:rPr>
        <w:t xml:space="preserve"> in position.</w:t>
      </w:r>
    </w:p>
    <w:p w:rsidR="00E73FE4" w:rsidRDefault="00E73FE4" w:rsidP="00E73FE4">
      <w:pPr>
        <w:tabs>
          <w:tab w:val="left" w:pos="5040"/>
        </w:tabs>
        <w:autoSpaceDE w:val="0"/>
        <w:autoSpaceDN w:val="0"/>
        <w:adjustRightInd w:val="0"/>
        <w:spacing w:line="276" w:lineRule="auto"/>
        <w:jc w:val="center"/>
        <w:rPr>
          <w:rFonts w:asciiTheme="minorHAnsi" w:hAnsiTheme="minorHAnsi" w:cs="MyriadPro-Regular"/>
        </w:rPr>
      </w:pPr>
      <w:r>
        <w:rPr>
          <w:rFonts w:asciiTheme="minorHAnsi" w:hAnsiTheme="minorHAnsi" w:cs="MyriadPro-Regular"/>
          <w:noProof/>
        </w:rPr>
        <w:drawing>
          <wp:inline distT="0" distB="0" distL="0" distR="0" wp14:anchorId="0DF0835B" wp14:editId="5EEBF374">
            <wp:extent cx="3320935" cy="17415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ount.jpg"/>
                    <pic:cNvPicPr/>
                  </pic:nvPicPr>
                  <pic:blipFill>
                    <a:blip r:embed="rId10">
                      <a:extLst>
                        <a:ext uri="{28A0092B-C50C-407E-A947-70E740481C1C}">
                          <a14:useLocalDpi xmlns:a14="http://schemas.microsoft.com/office/drawing/2010/main" val="0"/>
                        </a:ext>
                      </a:extLst>
                    </a:blip>
                    <a:stretch>
                      <a:fillRect/>
                    </a:stretch>
                  </pic:blipFill>
                  <pic:spPr>
                    <a:xfrm>
                      <a:off x="0" y="0"/>
                      <a:ext cx="3320935" cy="1741516"/>
                    </a:xfrm>
                    <a:prstGeom prst="rect">
                      <a:avLst/>
                    </a:prstGeom>
                  </pic:spPr>
                </pic:pic>
              </a:graphicData>
            </a:graphic>
          </wp:inline>
        </w:drawing>
      </w:r>
    </w:p>
    <w:p w:rsidR="00E73FE4" w:rsidRDefault="00E73FE4" w:rsidP="00E73FE4">
      <w:pPr>
        <w:tabs>
          <w:tab w:val="left" w:pos="5040"/>
        </w:tabs>
        <w:autoSpaceDE w:val="0"/>
        <w:autoSpaceDN w:val="0"/>
        <w:adjustRightInd w:val="0"/>
        <w:spacing w:line="276" w:lineRule="auto"/>
        <w:jc w:val="center"/>
        <w:rPr>
          <w:rFonts w:asciiTheme="minorHAnsi" w:hAnsiTheme="minorHAnsi" w:cs="MyriadPro-Regular"/>
        </w:rPr>
      </w:pPr>
      <w:r>
        <w:rPr>
          <w:rFonts w:asciiTheme="minorHAnsi" w:hAnsiTheme="minorHAnsi" w:cs="MyriadPro-Regular"/>
        </w:rPr>
        <w:t>Figure 1. M-mount installed in an LCLS-II coupler</w:t>
      </w:r>
    </w:p>
    <w:p w:rsidR="00E73FE4" w:rsidRDefault="00E73FE4" w:rsidP="00E73FE4">
      <w:pPr>
        <w:tabs>
          <w:tab w:val="left" w:pos="5040"/>
        </w:tabs>
        <w:autoSpaceDE w:val="0"/>
        <w:autoSpaceDN w:val="0"/>
        <w:adjustRightInd w:val="0"/>
        <w:spacing w:line="276" w:lineRule="auto"/>
        <w:rPr>
          <w:rFonts w:asciiTheme="minorHAnsi" w:hAnsiTheme="minorHAnsi" w:cs="MyriadPro-Regular"/>
        </w:rPr>
      </w:pPr>
    </w:p>
    <w:p w:rsidR="00E73FE4" w:rsidRDefault="00E73FE4" w:rsidP="00E73FE4">
      <w:pPr>
        <w:tabs>
          <w:tab w:val="left" w:pos="5040"/>
        </w:tabs>
        <w:autoSpaceDE w:val="0"/>
        <w:autoSpaceDN w:val="0"/>
        <w:adjustRightInd w:val="0"/>
        <w:spacing w:line="276" w:lineRule="auto"/>
        <w:rPr>
          <w:rFonts w:asciiTheme="minorHAnsi" w:hAnsiTheme="minorHAnsi" w:cs="MyriadPro-Regular"/>
        </w:rPr>
      </w:pPr>
      <w:r>
        <w:rPr>
          <w:rFonts w:asciiTheme="minorHAnsi" w:hAnsiTheme="minorHAnsi" w:cs="MyriadPro-Regular"/>
        </w:rPr>
        <w:t xml:space="preserve">The </w:t>
      </w:r>
      <w:proofErr w:type="spellStart"/>
      <w:r>
        <w:rPr>
          <w:rFonts w:asciiTheme="minorHAnsi" w:hAnsiTheme="minorHAnsi" w:cs="MyriadPro-Regular"/>
        </w:rPr>
        <w:t>pCM</w:t>
      </w:r>
      <w:proofErr w:type="spellEnd"/>
      <w:r>
        <w:rPr>
          <w:rFonts w:asciiTheme="minorHAnsi" w:hAnsiTheme="minorHAnsi" w:cs="MyriadPro-Regular"/>
        </w:rPr>
        <w:t xml:space="preserve"> or prototype cryomodules at both Fermilab and Jefferson Lab are slightly different</w:t>
      </w:r>
      <w:r w:rsidR="00550565">
        <w:rPr>
          <w:rFonts w:asciiTheme="minorHAnsi" w:hAnsiTheme="minorHAnsi" w:cs="MyriadPro-Regular"/>
        </w:rPr>
        <w:t xml:space="preserve"> than their production counterparts</w:t>
      </w:r>
      <w:r>
        <w:rPr>
          <w:rFonts w:asciiTheme="minorHAnsi" w:hAnsiTheme="minorHAnsi" w:cs="MyriadPro-Regular"/>
        </w:rPr>
        <w:t xml:space="preserve">. They employ a split collar around the bellows and a different type of G-10 block, both of which preclude using the M-mount as designed. The reasons for the differences are several, but center around the position of the RF pickup port on the cold end coupler tube. On the </w:t>
      </w:r>
      <w:proofErr w:type="spellStart"/>
      <w:r>
        <w:rPr>
          <w:rFonts w:asciiTheme="minorHAnsi" w:hAnsiTheme="minorHAnsi" w:cs="MyriadPro-Regular"/>
        </w:rPr>
        <w:t>pCMs</w:t>
      </w:r>
      <w:proofErr w:type="spellEnd"/>
      <w:r>
        <w:rPr>
          <w:rFonts w:asciiTheme="minorHAnsi" w:hAnsiTheme="minorHAnsi" w:cs="MyriadPro-Regular"/>
        </w:rPr>
        <w:t xml:space="preserve">, the port is at the 6-o’clock position and so occupies the same space as the production G-10 support block. On subsequent cryomodules, the probe was rotated 90 degrees. Figure 2 shows the cold end coupler bellows on the </w:t>
      </w:r>
      <w:proofErr w:type="spellStart"/>
      <w:r>
        <w:rPr>
          <w:rFonts w:asciiTheme="minorHAnsi" w:hAnsiTheme="minorHAnsi" w:cs="MyriadPro-Regular"/>
        </w:rPr>
        <w:t>pCM</w:t>
      </w:r>
      <w:proofErr w:type="spellEnd"/>
      <w:r>
        <w:rPr>
          <w:rFonts w:asciiTheme="minorHAnsi" w:hAnsiTheme="minorHAnsi" w:cs="MyriadPro-Regular"/>
        </w:rPr>
        <w:t xml:space="preserve"> at Fermilab.</w:t>
      </w:r>
    </w:p>
    <w:p w:rsidR="00E73FE4" w:rsidRDefault="00E73FE4" w:rsidP="00E73FE4">
      <w:pPr>
        <w:tabs>
          <w:tab w:val="left" w:pos="5040"/>
        </w:tabs>
        <w:autoSpaceDE w:val="0"/>
        <w:autoSpaceDN w:val="0"/>
        <w:adjustRightInd w:val="0"/>
        <w:spacing w:line="276" w:lineRule="auto"/>
        <w:rPr>
          <w:rFonts w:asciiTheme="minorHAnsi" w:hAnsiTheme="minorHAnsi" w:cs="MyriadPro-Regular"/>
        </w:rPr>
      </w:pPr>
    </w:p>
    <w:p w:rsidR="00E73FE4" w:rsidRDefault="00E73FE4" w:rsidP="00E73FE4">
      <w:pPr>
        <w:tabs>
          <w:tab w:val="left" w:pos="5040"/>
        </w:tabs>
        <w:autoSpaceDE w:val="0"/>
        <w:autoSpaceDN w:val="0"/>
        <w:adjustRightInd w:val="0"/>
        <w:spacing w:line="276" w:lineRule="auto"/>
        <w:jc w:val="center"/>
        <w:rPr>
          <w:rFonts w:asciiTheme="minorHAnsi" w:hAnsiTheme="minorHAnsi" w:cs="MyriadPro-Regular"/>
        </w:rPr>
      </w:pPr>
      <w:r w:rsidRPr="0065543E">
        <w:rPr>
          <w:noProof/>
        </w:rPr>
        <w:lastRenderedPageBreak/>
        <w:drawing>
          <wp:inline distT="0" distB="0" distL="0" distR="0" wp14:anchorId="1CE7883A" wp14:editId="7961DFCD">
            <wp:extent cx="5458968" cy="5458968"/>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58968" cy="5458968"/>
                    </a:xfrm>
                    <a:prstGeom prst="rect">
                      <a:avLst/>
                    </a:prstGeom>
                  </pic:spPr>
                </pic:pic>
              </a:graphicData>
            </a:graphic>
          </wp:inline>
        </w:drawing>
      </w:r>
    </w:p>
    <w:p w:rsidR="00E73FE4" w:rsidRDefault="00E73FE4" w:rsidP="00E73FE4">
      <w:pPr>
        <w:tabs>
          <w:tab w:val="left" w:pos="5040"/>
        </w:tabs>
        <w:autoSpaceDE w:val="0"/>
        <w:autoSpaceDN w:val="0"/>
        <w:adjustRightInd w:val="0"/>
        <w:spacing w:line="276" w:lineRule="auto"/>
        <w:jc w:val="center"/>
        <w:rPr>
          <w:rFonts w:asciiTheme="minorHAnsi" w:hAnsiTheme="minorHAnsi" w:cs="MyriadPro-Regular"/>
        </w:rPr>
      </w:pPr>
      <w:r>
        <w:rPr>
          <w:rFonts w:asciiTheme="minorHAnsi" w:hAnsiTheme="minorHAnsi" w:cs="MyriadPro-Regular"/>
        </w:rPr>
        <w:t xml:space="preserve">Figure 2. Cold end coupler bellows on the </w:t>
      </w:r>
      <w:proofErr w:type="spellStart"/>
      <w:r>
        <w:rPr>
          <w:rFonts w:asciiTheme="minorHAnsi" w:hAnsiTheme="minorHAnsi" w:cs="MyriadPro-Regular"/>
        </w:rPr>
        <w:t>pCM</w:t>
      </w:r>
      <w:proofErr w:type="spellEnd"/>
      <w:r>
        <w:rPr>
          <w:rFonts w:asciiTheme="minorHAnsi" w:hAnsiTheme="minorHAnsi" w:cs="MyriadPro-Regular"/>
        </w:rPr>
        <w:t xml:space="preserve"> at Fermilab</w:t>
      </w:r>
    </w:p>
    <w:p w:rsidR="00E73FE4" w:rsidRPr="005027DF" w:rsidRDefault="00E73FE4" w:rsidP="00E73FE4">
      <w:pPr>
        <w:pStyle w:val="Heading1"/>
        <w:spacing w:before="240" w:after="60"/>
        <w:ind w:left="360" w:hanging="360"/>
        <w:jc w:val="left"/>
      </w:pPr>
      <w:bookmarkStart w:id="2" w:name="_Toc4752650"/>
      <w:r>
        <w:t>Modified M-mount</w:t>
      </w:r>
      <w:bookmarkEnd w:id="2"/>
    </w:p>
    <w:p w:rsidR="00057FCC" w:rsidRDefault="00E73FE4" w:rsidP="00E73FE4">
      <w:pPr>
        <w:tabs>
          <w:tab w:val="left" w:pos="5040"/>
        </w:tabs>
        <w:autoSpaceDE w:val="0"/>
        <w:autoSpaceDN w:val="0"/>
        <w:adjustRightInd w:val="0"/>
        <w:spacing w:line="276" w:lineRule="auto"/>
        <w:rPr>
          <w:rFonts w:asciiTheme="minorHAnsi" w:hAnsiTheme="minorHAnsi" w:cs="MyriadPro-Regular"/>
        </w:rPr>
      </w:pPr>
      <w:r w:rsidRPr="00796470">
        <w:rPr>
          <w:rFonts w:asciiTheme="minorHAnsi" w:hAnsiTheme="minorHAnsi" w:cs="MyriadPro-Regular"/>
        </w:rPr>
        <w:t xml:space="preserve">It’s likely that the presence of the split collar around the bellows would be </w:t>
      </w:r>
      <w:proofErr w:type="gramStart"/>
      <w:r w:rsidRPr="00796470">
        <w:rPr>
          <w:rFonts w:asciiTheme="minorHAnsi" w:hAnsiTheme="minorHAnsi" w:cs="MyriadPro-Regular"/>
        </w:rPr>
        <w:t>sufficient</w:t>
      </w:r>
      <w:proofErr w:type="gramEnd"/>
      <w:r w:rsidRPr="00796470">
        <w:rPr>
          <w:rFonts w:asciiTheme="minorHAnsi" w:hAnsiTheme="minorHAnsi" w:cs="MyriadPro-Regular"/>
        </w:rPr>
        <w:t xml:space="preserve"> restraint of the cold end bellows during shipment. There is evidence from several </w:t>
      </w:r>
      <w:proofErr w:type="spellStart"/>
      <w:r w:rsidRPr="00796470">
        <w:rPr>
          <w:rFonts w:asciiTheme="minorHAnsi" w:hAnsiTheme="minorHAnsi" w:cs="MyriadPro-Regular"/>
        </w:rPr>
        <w:t>pCM</w:t>
      </w:r>
      <w:proofErr w:type="spellEnd"/>
      <w:r w:rsidRPr="00796470">
        <w:rPr>
          <w:rFonts w:asciiTheme="minorHAnsi" w:hAnsiTheme="minorHAnsi" w:cs="MyriadPro-Regular"/>
        </w:rPr>
        <w:t xml:space="preserve"> shipments around Jefferson Lab and from Jefferson Lab to Fermilab, that the integrity of the bellows remained intact. Our preference, however, is to err on the safe side and provide an extra degree of protection. The nominal clearance between the OD of the bellows split collar and the ID of the 5 K intercept is 3 mm, about the limit of what bellows testing indicated as potentially problematic.</w:t>
      </w:r>
      <w:r w:rsidR="008E78C2">
        <w:rPr>
          <w:rFonts w:asciiTheme="minorHAnsi" w:hAnsiTheme="minorHAnsi" w:cs="MyriadPro-Regular"/>
        </w:rPr>
        <w:t xml:space="preserve"> The goal of the </w:t>
      </w:r>
      <w:proofErr w:type="spellStart"/>
      <w:r w:rsidR="008E78C2">
        <w:rPr>
          <w:rFonts w:asciiTheme="minorHAnsi" w:hAnsiTheme="minorHAnsi" w:cs="MyriadPro-Regular"/>
        </w:rPr>
        <w:t>pCM</w:t>
      </w:r>
      <w:proofErr w:type="spellEnd"/>
      <w:r w:rsidR="008E78C2">
        <w:rPr>
          <w:rFonts w:asciiTheme="minorHAnsi" w:hAnsiTheme="minorHAnsi" w:cs="MyriadPro-Regular"/>
        </w:rPr>
        <w:t xml:space="preserve"> shipping restraint design</w:t>
      </w:r>
      <w:r w:rsidR="00057FCC">
        <w:rPr>
          <w:rFonts w:asciiTheme="minorHAnsi" w:hAnsiTheme="minorHAnsi" w:cs="MyriadPro-Regular"/>
        </w:rPr>
        <w:t xml:space="preserve"> was to replicate the form and function of the production cryomodule M-mount as closely as possible. Toward that end, the existing G-10 plate shown below the coupler in figure 2 was replaced by a G-10 part that has the</w:t>
      </w:r>
      <w:r w:rsidR="0052097F">
        <w:rPr>
          <w:rFonts w:asciiTheme="minorHAnsi" w:hAnsiTheme="minorHAnsi" w:cs="MyriadPro-Regular"/>
        </w:rPr>
        <w:t xml:space="preserve"> same</w:t>
      </w:r>
      <w:r w:rsidR="00057FCC">
        <w:rPr>
          <w:rFonts w:asciiTheme="minorHAnsi" w:hAnsiTheme="minorHAnsi" w:cs="MyriadPro-Regular"/>
        </w:rPr>
        <w:t xml:space="preserve"> flat shown in the existing part plus a holder for a neoprene support </w:t>
      </w:r>
      <w:proofErr w:type="gramStart"/>
      <w:r w:rsidR="00057FCC">
        <w:rPr>
          <w:rFonts w:asciiTheme="minorHAnsi" w:hAnsiTheme="minorHAnsi" w:cs="MyriadPro-Regular"/>
        </w:rPr>
        <w:t>similar to</w:t>
      </w:r>
      <w:proofErr w:type="gramEnd"/>
      <w:r w:rsidR="00057FCC">
        <w:rPr>
          <w:rFonts w:asciiTheme="minorHAnsi" w:hAnsiTheme="minorHAnsi" w:cs="MyriadPro-Regular"/>
        </w:rPr>
        <w:t xml:space="preserve"> that used in the M-mount. Figures 3 through 7 show the new assembly. </w:t>
      </w:r>
      <w:r w:rsidR="00057FCC">
        <w:rPr>
          <w:rFonts w:asciiTheme="minorHAnsi" w:hAnsiTheme="minorHAnsi" w:cs="MyriadPro-Regular"/>
        </w:rPr>
        <w:lastRenderedPageBreak/>
        <w:t>Note that the parts shown in these figures are 3-D printed versions of the actual final parts. The neoprene used in the support is 60-durometer, also the same as that used in the production M-mounts.</w:t>
      </w:r>
      <w:r w:rsidR="004F7FDA">
        <w:rPr>
          <w:rFonts w:asciiTheme="minorHAnsi" w:hAnsiTheme="minorHAnsi" w:cs="MyriadPro-Regular"/>
        </w:rPr>
        <w:t xml:space="preserve"> The mounting holes and fasteners used for</w:t>
      </w:r>
      <w:r w:rsidR="0052097F">
        <w:rPr>
          <w:rFonts w:asciiTheme="minorHAnsi" w:hAnsiTheme="minorHAnsi" w:cs="MyriadPro-Regular"/>
        </w:rPr>
        <w:t xml:space="preserve"> the</w:t>
      </w:r>
      <w:r w:rsidR="004F7FDA">
        <w:rPr>
          <w:rFonts w:asciiTheme="minorHAnsi" w:hAnsiTheme="minorHAnsi" w:cs="MyriadPro-Regular"/>
        </w:rPr>
        <w:t xml:space="preserve"> new G-10 </w:t>
      </w:r>
      <w:r w:rsidR="0052097F">
        <w:rPr>
          <w:rFonts w:asciiTheme="minorHAnsi" w:hAnsiTheme="minorHAnsi" w:cs="MyriadPro-Regular"/>
        </w:rPr>
        <w:t>bracket</w:t>
      </w:r>
      <w:r w:rsidR="004F7FDA">
        <w:rPr>
          <w:rFonts w:asciiTheme="minorHAnsi" w:hAnsiTheme="minorHAnsi" w:cs="MyriadPro-Regular"/>
        </w:rPr>
        <w:t xml:space="preserve"> are the same as those in the existing </w:t>
      </w:r>
      <w:proofErr w:type="spellStart"/>
      <w:r w:rsidR="004F7FDA">
        <w:rPr>
          <w:rFonts w:asciiTheme="minorHAnsi" w:hAnsiTheme="minorHAnsi" w:cs="MyriadPro-Regular"/>
        </w:rPr>
        <w:t>pCM</w:t>
      </w:r>
      <w:proofErr w:type="spellEnd"/>
      <w:r w:rsidR="004F7FDA">
        <w:rPr>
          <w:rFonts w:asciiTheme="minorHAnsi" w:hAnsiTheme="minorHAnsi" w:cs="MyriadPro-Regular"/>
        </w:rPr>
        <w:t xml:space="preserve"> G-10 support plate.</w:t>
      </w:r>
    </w:p>
    <w:p w:rsidR="00E97754" w:rsidRDefault="00E97754" w:rsidP="00E73FE4">
      <w:pPr>
        <w:tabs>
          <w:tab w:val="left" w:pos="5040"/>
        </w:tabs>
        <w:autoSpaceDE w:val="0"/>
        <w:autoSpaceDN w:val="0"/>
        <w:adjustRightInd w:val="0"/>
        <w:spacing w:line="276" w:lineRule="auto"/>
        <w:rPr>
          <w:rFonts w:asciiTheme="minorHAnsi" w:hAnsiTheme="minorHAnsi" w:cs="MyriadPro-Regular"/>
        </w:rPr>
      </w:pPr>
    </w:p>
    <w:p w:rsidR="00057FCC" w:rsidRDefault="00057FCC" w:rsidP="004F7FDA">
      <w:pPr>
        <w:tabs>
          <w:tab w:val="left" w:pos="5040"/>
        </w:tabs>
        <w:autoSpaceDE w:val="0"/>
        <w:autoSpaceDN w:val="0"/>
        <w:adjustRightInd w:val="0"/>
        <w:spacing w:line="276" w:lineRule="auto"/>
        <w:jc w:val="center"/>
        <w:rPr>
          <w:rFonts w:asciiTheme="minorHAnsi" w:hAnsiTheme="minorHAnsi" w:cs="MyriadPro-Regular"/>
        </w:rPr>
      </w:pPr>
      <w:r w:rsidRPr="00057FCC">
        <w:rPr>
          <w:rFonts w:asciiTheme="minorHAnsi" w:hAnsiTheme="minorHAnsi" w:cs="MyriadPro-Regular"/>
          <w:noProof/>
        </w:rPr>
        <w:drawing>
          <wp:inline distT="0" distB="0" distL="0" distR="0" wp14:anchorId="29C15C01" wp14:editId="7A65C418">
            <wp:extent cx="6309360" cy="3387090"/>
            <wp:effectExtent l="0" t="0" r="0" b="3810"/>
            <wp:docPr id="8" name="Content Placeholder 7">
              <a:extLst xmlns:a="http://schemas.openxmlformats.org/drawingml/2006/main">
                <a:ext uri="{FF2B5EF4-FFF2-40B4-BE49-F238E27FC236}">
                  <a16:creationId xmlns:a16="http://schemas.microsoft.com/office/drawing/2014/main" id="{3F8CED6E-92C3-4FFD-85B9-295B3831786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3F8CED6E-92C3-4FFD-85B9-295B38317868}"/>
                        </a:ext>
                      </a:extLst>
                    </pic:cNvPr>
                    <pic:cNvPicPr>
                      <a:picLocks noGrp="1" noChangeAspect="1"/>
                    </pic:cNvPicPr>
                  </pic:nvPicPr>
                  <pic:blipFill>
                    <a:blip r:embed="rId12"/>
                    <a:stretch>
                      <a:fillRect/>
                    </a:stretch>
                  </pic:blipFill>
                  <pic:spPr>
                    <a:xfrm>
                      <a:off x="0" y="0"/>
                      <a:ext cx="6309360" cy="3387090"/>
                    </a:xfrm>
                    <a:prstGeom prst="rect">
                      <a:avLst/>
                    </a:prstGeom>
                  </pic:spPr>
                </pic:pic>
              </a:graphicData>
            </a:graphic>
          </wp:inline>
        </w:drawing>
      </w:r>
    </w:p>
    <w:p w:rsidR="004F7FDA" w:rsidRDefault="004F7FDA" w:rsidP="004F7FDA">
      <w:pPr>
        <w:tabs>
          <w:tab w:val="left" w:pos="5040"/>
        </w:tabs>
        <w:autoSpaceDE w:val="0"/>
        <w:autoSpaceDN w:val="0"/>
        <w:adjustRightInd w:val="0"/>
        <w:spacing w:line="276" w:lineRule="auto"/>
        <w:jc w:val="center"/>
        <w:rPr>
          <w:rFonts w:asciiTheme="minorHAnsi" w:hAnsiTheme="minorHAnsi" w:cs="MyriadPro-Regular"/>
        </w:rPr>
      </w:pPr>
      <w:r>
        <w:rPr>
          <w:rFonts w:asciiTheme="minorHAnsi" w:hAnsiTheme="minorHAnsi" w:cs="MyriadPro-Regular"/>
        </w:rPr>
        <w:t>Figure 3. Solid model of the assembled modified M-mount</w:t>
      </w:r>
    </w:p>
    <w:p w:rsidR="00057FCC" w:rsidRDefault="00057FCC" w:rsidP="00E73FE4">
      <w:pPr>
        <w:tabs>
          <w:tab w:val="left" w:pos="5040"/>
        </w:tabs>
        <w:autoSpaceDE w:val="0"/>
        <w:autoSpaceDN w:val="0"/>
        <w:adjustRightInd w:val="0"/>
        <w:spacing w:line="276" w:lineRule="auto"/>
        <w:rPr>
          <w:rFonts w:asciiTheme="minorHAnsi" w:hAnsiTheme="minorHAnsi" w:cs="MyriadPro-Regular"/>
        </w:rPr>
      </w:pPr>
    </w:p>
    <w:p w:rsidR="00057FCC" w:rsidRDefault="00057FCC" w:rsidP="004F7FDA">
      <w:pPr>
        <w:tabs>
          <w:tab w:val="left" w:pos="5040"/>
        </w:tabs>
        <w:autoSpaceDE w:val="0"/>
        <w:autoSpaceDN w:val="0"/>
        <w:adjustRightInd w:val="0"/>
        <w:spacing w:line="276" w:lineRule="auto"/>
        <w:jc w:val="center"/>
        <w:rPr>
          <w:rFonts w:asciiTheme="minorHAnsi" w:hAnsiTheme="minorHAnsi" w:cs="MyriadPro-Regular"/>
        </w:rPr>
      </w:pPr>
      <w:r w:rsidRPr="00057FCC">
        <w:rPr>
          <w:rFonts w:asciiTheme="minorHAnsi" w:hAnsiTheme="minorHAnsi" w:cs="MyriadPro-Regular"/>
          <w:noProof/>
        </w:rPr>
        <w:lastRenderedPageBreak/>
        <w:drawing>
          <wp:inline distT="0" distB="0" distL="0" distR="0" wp14:anchorId="33E73404" wp14:editId="6DE7E0D2">
            <wp:extent cx="6309360" cy="3387090"/>
            <wp:effectExtent l="0" t="0" r="0" b="3810"/>
            <wp:docPr id="9" name="Content Placeholder 6">
              <a:extLst xmlns:a="http://schemas.openxmlformats.org/drawingml/2006/main">
                <a:ext uri="{FF2B5EF4-FFF2-40B4-BE49-F238E27FC236}">
                  <a16:creationId xmlns:a16="http://schemas.microsoft.com/office/drawing/2014/main" id="{A0A53905-1301-40CE-B029-5A6CDB86F37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A0A53905-1301-40CE-B029-5A6CDB86F37E}"/>
                        </a:ext>
                      </a:extLst>
                    </pic:cNvPr>
                    <pic:cNvPicPr>
                      <a:picLocks noGrp="1" noChangeAspect="1"/>
                    </pic:cNvPicPr>
                  </pic:nvPicPr>
                  <pic:blipFill>
                    <a:blip r:embed="rId13"/>
                    <a:stretch>
                      <a:fillRect/>
                    </a:stretch>
                  </pic:blipFill>
                  <pic:spPr>
                    <a:xfrm>
                      <a:off x="0" y="0"/>
                      <a:ext cx="6309360" cy="3387090"/>
                    </a:xfrm>
                    <a:prstGeom prst="rect">
                      <a:avLst/>
                    </a:prstGeom>
                  </pic:spPr>
                </pic:pic>
              </a:graphicData>
            </a:graphic>
          </wp:inline>
        </w:drawing>
      </w:r>
    </w:p>
    <w:p w:rsidR="004F7FDA" w:rsidRDefault="004F7FDA" w:rsidP="004F7FDA">
      <w:pPr>
        <w:tabs>
          <w:tab w:val="left" w:pos="5040"/>
        </w:tabs>
        <w:autoSpaceDE w:val="0"/>
        <w:autoSpaceDN w:val="0"/>
        <w:adjustRightInd w:val="0"/>
        <w:spacing w:line="276" w:lineRule="auto"/>
        <w:jc w:val="center"/>
        <w:rPr>
          <w:rFonts w:asciiTheme="minorHAnsi" w:hAnsiTheme="minorHAnsi" w:cs="MyriadPro-Regular"/>
        </w:rPr>
      </w:pPr>
      <w:r>
        <w:rPr>
          <w:rFonts w:asciiTheme="minorHAnsi" w:hAnsiTheme="minorHAnsi" w:cs="MyriadPro-Regular"/>
        </w:rPr>
        <w:t>Figure 4. Solid model of the assembled modified M-mount – exploded view</w:t>
      </w:r>
    </w:p>
    <w:p w:rsidR="004F7FDA" w:rsidRDefault="004F7FDA" w:rsidP="004F7FDA">
      <w:pPr>
        <w:tabs>
          <w:tab w:val="left" w:pos="5040"/>
        </w:tabs>
        <w:autoSpaceDE w:val="0"/>
        <w:autoSpaceDN w:val="0"/>
        <w:adjustRightInd w:val="0"/>
        <w:spacing w:line="276" w:lineRule="auto"/>
        <w:jc w:val="center"/>
        <w:rPr>
          <w:rFonts w:asciiTheme="minorHAnsi" w:hAnsiTheme="minorHAnsi" w:cs="MyriadPro-Regular"/>
        </w:rPr>
      </w:pPr>
    </w:p>
    <w:p w:rsidR="00057FCC" w:rsidRDefault="00057FCC" w:rsidP="00E73FE4">
      <w:pPr>
        <w:tabs>
          <w:tab w:val="left" w:pos="5040"/>
        </w:tabs>
        <w:autoSpaceDE w:val="0"/>
        <w:autoSpaceDN w:val="0"/>
        <w:adjustRightInd w:val="0"/>
        <w:spacing w:line="276" w:lineRule="auto"/>
        <w:rPr>
          <w:rFonts w:asciiTheme="minorHAnsi" w:hAnsiTheme="minorHAnsi" w:cs="MyriadPro-Regular"/>
        </w:rPr>
      </w:pPr>
    </w:p>
    <w:p w:rsidR="00057FCC" w:rsidRDefault="00057FCC" w:rsidP="004F7FDA">
      <w:pPr>
        <w:tabs>
          <w:tab w:val="left" w:pos="5040"/>
        </w:tabs>
        <w:autoSpaceDE w:val="0"/>
        <w:autoSpaceDN w:val="0"/>
        <w:adjustRightInd w:val="0"/>
        <w:spacing w:line="276" w:lineRule="auto"/>
        <w:jc w:val="center"/>
        <w:rPr>
          <w:rFonts w:asciiTheme="minorHAnsi" w:hAnsiTheme="minorHAnsi" w:cs="MyriadPro-Regular"/>
        </w:rPr>
      </w:pPr>
      <w:r w:rsidRPr="00057FCC">
        <w:rPr>
          <w:rFonts w:asciiTheme="minorHAnsi" w:hAnsiTheme="minorHAnsi" w:cs="MyriadPro-Regular"/>
          <w:noProof/>
        </w:rPr>
        <w:lastRenderedPageBreak/>
        <w:drawing>
          <wp:inline distT="0" distB="0" distL="0" distR="0" wp14:anchorId="27EED056" wp14:editId="1ACBE6E1">
            <wp:extent cx="4987925" cy="4987925"/>
            <wp:effectExtent l="0" t="0" r="3175" b="3175"/>
            <wp:docPr id="10" name="Content Placeholder 6">
              <a:extLst xmlns:a="http://schemas.openxmlformats.org/drawingml/2006/main">
                <a:ext uri="{FF2B5EF4-FFF2-40B4-BE49-F238E27FC236}">
                  <a16:creationId xmlns:a16="http://schemas.microsoft.com/office/drawing/2014/main" id="{169E0D38-7AD0-4C6E-B446-EA306F68EEC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169E0D38-7AD0-4C6E-B446-EA306F68EEC2}"/>
                        </a:ext>
                      </a:extLst>
                    </pic:cNvPr>
                    <pic:cNvPicPr>
                      <a:picLocks noGrp="1" noChangeAspect="1"/>
                    </pic:cNvPicPr>
                  </pic:nvPicPr>
                  <pic:blipFill>
                    <a:blip r:embed="rId14"/>
                    <a:stretch>
                      <a:fillRect/>
                    </a:stretch>
                  </pic:blipFill>
                  <pic:spPr>
                    <a:xfrm>
                      <a:off x="0" y="0"/>
                      <a:ext cx="4987925" cy="4987925"/>
                    </a:xfrm>
                    <a:prstGeom prst="rect">
                      <a:avLst/>
                    </a:prstGeom>
                  </pic:spPr>
                </pic:pic>
              </a:graphicData>
            </a:graphic>
          </wp:inline>
        </w:drawing>
      </w:r>
    </w:p>
    <w:p w:rsidR="004F7FDA" w:rsidRDefault="004F7FDA" w:rsidP="004F7FDA">
      <w:pPr>
        <w:tabs>
          <w:tab w:val="left" w:pos="5040"/>
        </w:tabs>
        <w:autoSpaceDE w:val="0"/>
        <w:autoSpaceDN w:val="0"/>
        <w:adjustRightInd w:val="0"/>
        <w:spacing w:line="276" w:lineRule="auto"/>
        <w:jc w:val="center"/>
        <w:rPr>
          <w:rFonts w:asciiTheme="minorHAnsi" w:hAnsiTheme="minorHAnsi" w:cs="MyriadPro-Regular"/>
        </w:rPr>
      </w:pPr>
      <w:r>
        <w:rPr>
          <w:rFonts w:asciiTheme="minorHAnsi" w:hAnsiTheme="minorHAnsi" w:cs="MyriadPro-Regular"/>
        </w:rPr>
        <w:t>Figure 5. 3-D printed prototype parts</w:t>
      </w:r>
    </w:p>
    <w:p w:rsidR="004F7FDA" w:rsidRDefault="004F7FDA" w:rsidP="004F7FDA">
      <w:pPr>
        <w:tabs>
          <w:tab w:val="left" w:pos="5040"/>
        </w:tabs>
        <w:autoSpaceDE w:val="0"/>
        <w:autoSpaceDN w:val="0"/>
        <w:adjustRightInd w:val="0"/>
        <w:spacing w:line="276" w:lineRule="auto"/>
        <w:jc w:val="center"/>
        <w:rPr>
          <w:rFonts w:asciiTheme="minorHAnsi" w:hAnsiTheme="minorHAnsi" w:cs="MyriadPro-Regular"/>
        </w:rPr>
      </w:pPr>
    </w:p>
    <w:p w:rsidR="00057FCC" w:rsidRDefault="00057FCC" w:rsidP="00E73FE4">
      <w:pPr>
        <w:tabs>
          <w:tab w:val="left" w:pos="5040"/>
        </w:tabs>
        <w:autoSpaceDE w:val="0"/>
        <w:autoSpaceDN w:val="0"/>
        <w:adjustRightInd w:val="0"/>
        <w:spacing w:line="276" w:lineRule="auto"/>
        <w:rPr>
          <w:rFonts w:asciiTheme="minorHAnsi" w:hAnsiTheme="minorHAnsi" w:cs="MyriadPro-Regular"/>
        </w:rPr>
      </w:pPr>
    </w:p>
    <w:p w:rsidR="00057FCC" w:rsidRDefault="00057FCC" w:rsidP="004F7FDA">
      <w:pPr>
        <w:tabs>
          <w:tab w:val="left" w:pos="5040"/>
        </w:tabs>
        <w:autoSpaceDE w:val="0"/>
        <w:autoSpaceDN w:val="0"/>
        <w:adjustRightInd w:val="0"/>
        <w:spacing w:line="276" w:lineRule="auto"/>
        <w:jc w:val="center"/>
        <w:rPr>
          <w:rFonts w:asciiTheme="minorHAnsi" w:hAnsiTheme="minorHAnsi" w:cs="MyriadPro-Regular"/>
        </w:rPr>
      </w:pPr>
      <w:r w:rsidRPr="00057FCC">
        <w:rPr>
          <w:rFonts w:asciiTheme="minorHAnsi" w:hAnsiTheme="minorHAnsi" w:cs="MyriadPro-Regular"/>
          <w:noProof/>
        </w:rPr>
        <w:lastRenderedPageBreak/>
        <w:drawing>
          <wp:inline distT="0" distB="0" distL="0" distR="0" wp14:anchorId="42AB5F4F" wp14:editId="58D0AA7F">
            <wp:extent cx="4987925" cy="4987925"/>
            <wp:effectExtent l="0" t="0" r="3175" b="3175"/>
            <wp:docPr id="11" name="Content Placeholder 6">
              <a:extLst xmlns:a="http://schemas.openxmlformats.org/drawingml/2006/main">
                <a:ext uri="{FF2B5EF4-FFF2-40B4-BE49-F238E27FC236}">
                  <a16:creationId xmlns:a16="http://schemas.microsoft.com/office/drawing/2014/main" id="{6CD0947F-5A74-4F7D-8B5F-23ED215C800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6CD0947F-5A74-4F7D-8B5F-23ED215C8009}"/>
                        </a:ext>
                      </a:extLst>
                    </pic:cNvPr>
                    <pic:cNvPicPr>
                      <a:picLocks noGrp="1" noChangeAspect="1"/>
                    </pic:cNvPicPr>
                  </pic:nvPicPr>
                  <pic:blipFill>
                    <a:blip r:embed="rId15"/>
                    <a:stretch>
                      <a:fillRect/>
                    </a:stretch>
                  </pic:blipFill>
                  <pic:spPr>
                    <a:xfrm>
                      <a:off x="0" y="0"/>
                      <a:ext cx="4987925" cy="4987925"/>
                    </a:xfrm>
                    <a:prstGeom prst="rect">
                      <a:avLst/>
                    </a:prstGeom>
                  </pic:spPr>
                </pic:pic>
              </a:graphicData>
            </a:graphic>
          </wp:inline>
        </w:drawing>
      </w:r>
    </w:p>
    <w:p w:rsidR="004F7FDA" w:rsidRDefault="004F7FDA" w:rsidP="004F7FDA">
      <w:pPr>
        <w:tabs>
          <w:tab w:val="left" w:pos="5040"/>
        </w:tabs>
        <w:autoSpaceDE w:val="0"/>
        <w:autoSpaceDN w:val="0"/>
        <w:adjustRightInd w:val="0"/>
        <w:spacing w:line="276" w:lineRule="auto"/>
        <w:jc w:val="center"/>
        <w:rPr>
          <w:rFonts w:asciiTheme="minorHAnsi" w:hAnsiTheme="minorHAnsi" w:cs="MyriadPro-Regular"/>
        </w:rPr>
      </w:pPr>
      <w:r>
        <w:rPr>
          <w:rFonts w:asciiTheme="minorHAnsi" w:hAnsiTheme="minorHAnsi" w:cs="MyriadPro-Regular"/>
        </w:rPr>
        <w:t>Figure 6. 3-D printed parts installed – view 1</w:t>
      </w:r>
    </w:p>
    <w:p w:rsidR="004F7FDA" w:rsidRPr="00796470" w:rsidRDefault="004F7FDA" w:rsidP="004F7FDA">
      <w:pPr>
        <w:tabs>
          <w:tab w:val="left" w:pos="5040"/>
        </w:tabs>
        <w:autoSpaceDE w:val="0"/>
        <w:autoSpaceDN w:val="0"/>
        <w:adjustRightInd w:val="0"/>
        <w:spacing w:line="276" w:lineRule="auto"/>
        <w:jc w:val="center"/>
        <w:rPr>
          <w:rFonts w:asciiTheme="minorHAnsi" w:hAnsiTheme="minorHAnsi" w:cs="MyriadPro-Regular"/>
        </w:rPr>
      </w:pPr>
    </w:p>
    <w:p w:rsidR="00E73FE4" w:rsidRDefault="00E73FE4" w:rsidP="00E73FE4">
      <w:pPr>
        <w:tabs>
          <w:tab w:val="left" w:pos="5040"/>
        </w:tabs>
        <w:autoSpaceDE w:val="0"/>
        <w:autoSpaceDN w:val="0"/>
        <w:adjustRightInd w:val="0"/>
        <w:spacing w:line="276" w:lineRule="auto"/>
        <w:rPr>
          <w:rFonts w:asciiTheme="minorHAnsi" w:hAnsiTheme="minorHAnsi" w:cs="MyriadPro-Regular"/>
        </w:rPr>
      </w:pPr>
    </w:p>
    <w:p w:rsidR="00057FCC" w:rsidRDefault="00057FCC" w:rsidP="00E73FE4">
      <w:pPr>
        <w:tabs>
          <w:tab w:val="left" w:pos="5040"/>
        </w:tabs>
        <w:autoSpaceDE w:val="0"/>
        <w:autoSpaceDN w:val="0"/>
        <w:adjustRightInd w:val="0"/>
        <w:spacing w:line="276" w:lineRule="auto"/>
        <w:rPr>
          <w:rFonts w:asciiTheme="minorHAnsi" w:hAnsiTheme="minorHAnsi" w:cs="MyriadPro-Regular"/>
        </w:rPr>
      </w:pPr>
    </w:p>
    <w:p w:rsidR="00057FCC" w:rsidRDefault="00057FCC" w:rsidP="004F7FDA">
      <w:pPr>
        <w:tabs>
          <w:tab w:val="left" w:pos="5040"/>
        </w:tabs>
        <w:autoSpaceDE w:val="0"/>
        <w:autoSpaceDN w:val="0"/>
        <w:adjustRightInd w:val="0"/>
        <w:spacing w:line="276" w:lineRule="auto"/>
        <w:jc w:val="center"/>
        <w:rPr>
          <w:rFonts w:asciiTheme="minorHAnsi" w:hAnsiTheme="minorHAnsi" w:cs="MyriadPro-Regular"/>
        </w:rPr>
      </w:pPr>
      <w:r w:rsidRPr="00057FCC">
        <w:rPr>
          <w:rFonts w:asciiTheme="minorHAnsi" w:hAnsiTheme="minorHAnsi" w:cs="MyriadPro-Regular"/>
          <w:noProof/>
        </w:rPr>
        <w:lastRenderedPageBreak/>
        <w:drawing>
          <wp:inline distT="0" distB="0" distL="0" distR="0" wp14:anchorId="5E0E257B" wp14:editId="005AB2B1">
            <wp:extent cx="4987925" cy="4987925"/>
            <wp:effectExtent l="0" t="0" r="3175" b="3175"/>
            <wp:docPr id="12" name="Content Placeholder 8">
              <a:extLst xmlns:a="http://schemas.openxmlformats.org/drawingml/2006/main">
                <a:ext uri="{FF2B5EF4-FFF2-40B4-BE49-F238E27FC236}">
                  <a16:creationId xmlns:a16="http://schemas.microsoft.com/office/drawing/2014/main" id="{9B839721-1C2C-42A6-A5A2-7D7B97F3463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9B839721-1C2C-42A6-A5A2-7D7B97F3463F}"/>
                        </a:ext>
                      </a:extLst>
                    </pic:cNvPr>
                    <pic:cNvPicPr>
                      <a:picLocks noGrp="1" noChangeAspect="1"/>
                    </pic:cNvPicPr>
                  </pic:nvPicPr>
                  <pic:blipFill>
                    <a:blip r:embed="rId16"/>
                    <a:stretch>
                      <a:fillRect/>
                    </a:stretch>
                  </pic:blipFill>
                  <pic:spPr>
                    <a:xfrm>
                      <a:off x="0" y="0"/>
                      <a:ext cx="4987925" cy="4987925"/>
                    </a:xfrm>
                    <a:prstGeom prst="rect">
                      <a:avLst/>
                    </a:prstGeom>
                  </pic:spPr>
                </pic:pic>
              </a:graphicData>
            </a:graphic>
          </wp:inline>
        </w:drawing>
      </w:r>
    </w:p>
    <w:p w:rsidR="004F7FDA" w:rsidRDefault="004F7FDA" w:rsidP="004F7FDA">
      <w:pPr>
        <w:tabs>
          <w:tab w:val="left" w:pos="5040"/>
        </w:tabs>
        <w:autoSpaceDE w:val="0"/>
        <w:autoSpaceDN w:val="0"/>
        <w:adjustRightInd w:val="0"/>
        <w:spacing w:line="276" w:lineRule="auto"/>
        <w:jc w:val="center"/>
        <w:rPr>
          <w:rFonts w:asciiTheme="minorHAnsi" w:hAnsiTheme="minorHAnsi" w:cs="MyriadPro-Regular"/>
        </w:rPr>
      </w:pPr>
      <w:r>
        <w:rPr>
          <w:rFonts w:asciiTheme="minorHAnsi" w:hAnsiTheme="minorHAnsi" w:cs="MyriadPro-Regular"/>
        </w:rPr>
        <w:t>Figure 7. 3-D printed parts installed – view 2</w:t>
      </w:r>
    </w:p>
    <w:p w:rsidR="009C4FF1" w:rsidRDefault="009C4FF1" w:rsidP="009C4FF1">
      <w:pPr>
        <w:tabs>
          <w:tab w:val="left" w:pos="5040"/>
        </w:tabs>
        <w:autoSpaceDE w:val="0"/>
        <w:autoSpaceDN w:val="0"/>
        <w:adjustRightInd w:val="0"/>
        <w:spacing w:line="276" w:lineRule="auto"/>
        <w:rPr>
          <w:rFonts w:asciiTheme="minorHAnsi" w:hAnsiTheme="minorHAnsi" w:cs="MyriadPro-Regular"/>
        </w:rPr>
      </w:pPr>
    </w:p>
    <w:p w:rsidR="009C4FF1" w:rsidRDefault="009C4FF1" w:rsidP="009C4FF1">
      <w:pPr>
        <w:tabs>
          <w:tab w:val="left" w:pos="5040"/>
        </w:tabs>
        <w:autoSpaceDE w:val="0"/>
        <w:autoSpaceDN w:val="0"/>
        <w:adjustRightInd w:val="0"/>
        <w:spacing w:line="276" w:lineRule="auto"/>
        <w:rPr>
          <w:rFonts w:asciiTheme="minorHAnsi" w:hAnsiTheme="minorHAnsi" w:cs="MyriadPro-Regular"/>
        </w:rPr>
      </w:pPr>
      <w:r>
        <w:rPr>
          <w:rFonts w:asciiTheme="minorHAnsi" w:hAnsiTheme="minorHAnsi" w:cs="MyriadPro-Regular"/>
        </w:rPr>
        <w:t xml:space="preserve">The engineering drawings for the support, support bracket, and bellows collar are shown in figures 8 through 10. The bellows collar was only needed for the shaker table test to replicate the as-installed </w:t>
      </w:r>
      <w:proofErr w:type="spellStart"/>
      <w:r>
        <w:rPr>
          <w:rFonts w:asciiTheme="minorHAnsi" w:hAnsiTheme="minorHAnsi" w:cs="MyriadPro-Regular"/>
        </w:rPr>
        <w:t>pCM</w:t>
      </w:r>
      <w:proofErr w:type="spellEnd"/>
      <w:r>
        <w:rPr>
          <w:rFonts w:asciiTheme="minorHAnsi" w:hAnsiTheme="minorHAnsi" w:cs="MyriadPro-Regular"/>
        </w:rPr>
        <w:t xml:space="preserve"> coupler.</w:t>
      </w:r>
    </w:p>
    <w:p w:rsidR="009C4FF1" w:rsidRDefault="009C4FF1" w:rsidP="009C4FF1">
      <w:pPr>
        <w:tabs>
          <w:tab w:val="left" w:pos="5040"/>
        </w:tabs>
        <w:autoSpaceDE w:val="0"/>
        <w:autoSpaceDN w:val="0"/>
        <w:adjustRightInd w:val="0"/>
        <w:spacing w:line="276" w:lineRule="auto"/>
        <w:rPr>
          <w:rFonts w:asciiTheme="minorHAnsi" w:hAnsiTheme="minorHAnsi" w:cs="MyriadPro-Regular"/>
        </w:rPr>
      </w:pPr>
    </w:p>
    <w:p w:rsidR="009C4FF1" w:rsidRDefault="009C4FF1" w:rsidP="009C4FF1">
      <w:pPr>
        <w:tabs>
          <w:tab w:val="left" w:pos="5040"/>
        </w:tabs>
        <w:autoSpaceDE w:val="0"/>
        <w:autoSpaceDN w:val="0"/>
        <w:adjustRightInd w:val="0"/>
        <w:spacing w:line="276" w:lineRule="auto"/>
        <w:rPr>
          <w:rFonts w:asciiTheme="minorHAnsi" w:hAnsiTheme="minorHAnsi" w:cs="MyriadPro-Regular"/>
        </w:rPr>
      </w:pPr>
      <w:r>
        <w:rPr>
          <w:rFonts w:asciiTheme="minorHAnsi" w:hAnsiTheme="minorHAnsi" w:cs="MyriadPro-Regular"/>
          <w:noProof/>
        </w:rPr>
        <w:lastRenderedPageBreak/>
        <w:drawing>
          <wp:inline distT="0" distB="0" distL="0" distR="0">
            <wp:extent cx="6309360" cy="44507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9360" cy="4450715"/>
                    </a:xfrm>
                    <a:prstGeom prst="rect">
                      <a:avLst/>
                    </a:prstGeom>
                  </pic:spPr>
                </pic:pic>
              </a:graphicData>
            </a:graphic>
          </wp:inline>
        </w:drawing>
      </w:r>
    </w:p>
    <w:p w:rsidR="009C4FF1" w:rsidRDefault="009C4FF1" w:rsidP="009C4FF1">
      <w:pPr>
        <w:tabs>
          <w:tab w:val="left" w:pos="5040"/>
        </w:tabs>
        <w:autoSpaceDE w:val="0"/>
        <w:autoSpaceDN w:val="0"/>
        <w:adjustRightInd w:val="0"/>
        <w:spacing w:line="276" w:lineRule="auto"/>
        <w:jc w:val="center"/>
        <w:rPr>
          <w:rFonts w:asciiTheme="minorHAnsi" w:hAnsiTheme="minorHAnsi" w:cs="MyriadPro-Regular"/>
        </w:rPr>
      </w:pPr>
      <w:r>
        <w:rPr>
          <w:rFonts w:asciiTheme="minorHAnsi" w:hAnsiTheme="minorHAnsi" w:cs="MyriadPro-Regular"/>
        </w:rPr>
        <w:t xml:space="preserve">Figure 8. </w:t>
      </w:r>
      <w:proofErr w:type="spellStart"/>
      <w:r>
        <w:rPr>
          <w:rFonts w:asciiTheme="minorHAnsi" w:hAnsiTheme="minorHAnsi" w:cs="MyriadPro-Regular"/>
        </w:rPr>
        <w:t>pCM</w:t>
      </w:r>
      <w:proofErr w:type="spellEnd"/>
      <w:r w:rsidR="0052097F">
        <w:rPr>
          <w:rFonts w:asciiTheme="minorHAnsi" w:hAnsiTheme="minorHAnsi" w:cs="MyriadPro-Regular"/>
        </w:rPr>
        <w:t xml:space="preserve"> neoprene</w:t>
      </w:r>
      <w:r>
        <w:rPr>
          <w:rFonts w:asciiTheme="minorHAnsi" w:hAnsiTheme="minorHAnsi" w:cs="MyriadPro-Regular"/>
        </w:rPr>
        <w:t xml:space="preserve"> shipping support</w:t>
      </w:r>
    </w:p>
    <w:p w:rsidR="009C4FF1" w:rsidRDefault="009C4FF1" w:rsidP="009C4FF1">
      <w:pPr>
        <w:tabs>
          <w:tab w:val="left" w:pos="5040"/>
        </w:tabs>
        <w:autoSpaceDE w:val="0"/>
        <w:autoSpaceDN w:val="0"/>
        <w:adjustRightInd w:val="0"/>
        <w:spacing w:line="276" w:lineRule="auto"/>
        <w:rPr>
          <w:rFonts w:asciiTheme="minorHAnsi" w:hAnsiTheme="minorHAnsi" w:cs="MyriadPro-Regular"/>
        </w:rPr>
      </w:pPr>
    </w:p>
    <w:p w:rsidR="009C4FF1" w:rsidRDefault="009C4FF1" w:rsidP="009C4FF1">
      <w:pPr>
        <w:tabs>
          <w:tab w:val="left" w:pos="5040"/>
        </w:tabs>
        <w:autoSpaceDE w:val="0"/>
        <w:autoSpaceDN w:val="0"/>
        <w:adjustRightInd w:val="0"/>
        <w:spacing w:line="276" w:lineRule="auto"/>
        <w:rPr>
          <w:rFonts w:asciiTheme="minorHAnsi" w:hAnsiTheme="minorHAnsi" w:cs="MyriadPro-Regular"/>
        </w:rPr>
      </w:pPr>
      <w:r>
        <w:rPr>
          <w:rFonts w:asciiTheme="minorHAnsi" w:hAnsiTheme="minorHAnsi" w:cs="MyriadPro-Regular"/>
          <w:noProof/>
        </w:rPr>
        <w:lastRenderedPageBreak/>
        <w:drawing>
          <wp:inline distT="0" distB="0" distL="0" distR="0">
            <wp:extent cx="6309360" cy="44303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9360" cy="4430395"/>
                    </a:xfrm>
                    <a:prstGeom prst="rect">
                      <a:avLst/>
                    </a:prstGeom>
                  </pic:spPr>
                </pic:pic>
              </a:graphicData>
            </a:graphic>
          </wp:inline>
        </w:drawing>
      </w:r>
    </w:p>
    <w:p w:rsidR="009C4FF1" w:rsidRDefault="009C4FF1" w:rsidP="009C4FF1">
      <w:pPr>
        <w:tabs>
          <w:tab w:val="left" w:pos="5040"/>
        </w:tabs>
        <w:autoSpaceDE w:val="0"/>
        <w:autoSpaceDN w:val="0"/>
        <w:adjustRightInd w:val="0"/>
        <w:spacing w:line="276" w:lineRule="auto"/>
        <w:jc w:val="center"/>
        <w:rPr>
          <w:rFonts w:asciiTheme="minorHAnsi" w:hAnsiTheme="minorHAnsi" w:cs="MyriadPro-Regular"/>
        </w:rPr>
      </w:pPr>
      <w:r>
        <w:rPr>
          <w:rFonts w:asciiTheme="minorHAnsi" w:hAnsiTheme="minorHAnsi" w:cs="MyriadPro-Regular"/>
        </w:rPr>
        <w:t xml:space="preserve">Figure </w:t>
      </w:r>
      <w:r>
        <w:rPr>
          <w:rFonts w:asciiTheme="minorHAnsi" w:hAnsiTheme="minorHAnsi" w:cs="MyriadPro-Regular"/>
        </w:rPr>
        <w:t>9</w:t>
      </w:r>
      <w:r>
        <w:rPr>
          <w:rFonts w:asciiTheme="minorHAnsi" w:hAnsiTheme="minorHAnsi" w:cs="MyriadPro-Regular"/>
        </w:rPr>
        <w:t xml:space="preserve">. </w:t>
      </w:r>
      <w:proofErr w:type="spellStart"/>
      <w:r>
        <w:rPr>
          <w:rFonts w:asciiTheme="minorHAnsi" w:hAnsiTheme="minorHAnsi" w:cs="MyriadPro-Regular"/>
        </w:rPr>
        <w:t>pCM</w:t>
      </w:r>
      <w:proofErr w:type="spellEnd"/>
      <w:r>
        <w:rPr>
          <w:rFonts w:asciiTheme="minorHAnsi" w:hAnsiTheme="minorHAnsi" w:cs="MyriadPro-Regular"/>
        </w:rPr>
        <w:t xml:space="preserve"> </w:t>
      </w:r>
      <w:r w:rsidR="0052097F">
        <w:rPr>
          <w:rFonts w:asciiTheme="minorHAnsi" w:hAnsiTheme="minorHAnsi" w:cs="MyriadPro-Regular"/>
        </w:rPr>
        <w:t xml:space="preserve">G-10 </w:t>
      </w:r>
      <w:r>
        <w:rPr>
          <w:rFonts w:asciiTheme="minorHAnsi" w:hAnsiTheme="minorHAnsi" w:cs="MyriadPro-Regular"/>
        </w:rPr>
        <w:t>shipping support</w:t>
      </w:r>
      <w:r>
        <w:rPr>
          <w:rFonts w:asciiTheme="minorHAnsi" w:hAnsiTheme="minorHAnsi" w:cs="MyriadPro-Regular"/>
        </w:rPr>
        <w:t xml:space="preserve"> bracket</w:t>
      </w:r>
    </w:p>
    <w:p w:rsidR="009C4FF1" w:rsidRDefault="009C4FF1" w:rsidP="009C4FF1">
      <w:pPr>
        <w:tabs>
          <w:tab w:val="left" w:pos="5040"/>
        </w:tabs>
        <w:autoSpaceDE w:val="0"/>
        <w:autoSpaceDN w:val="0"/>
        <w:adjustRightInd w:val="0"/>
        <w:spacing w:line="276" w:lineRule="auto"/>
        <w:rPr>
          <w:rFonts w:asciiTheme="minorHAnsi" w:hAnsiTheme="minorHAnsi" w:cs="MyriadPro-Regular"/>
        </w:rPr>
      </w:pPr>
    </w:p>
    <w:p w:rsidR="009C4FF1" w:rsidRDefault="009C4FF1" w:rsidP="009C4FF1">
      <w:pPr>
        <w:tabs>
          <w:tab w:val="left" w:pos="5040"/>
        </w:tabs>
        <w:autoSpaceDE w:val="0"/>
        <w:autoSpaceDN w:val="0"/>
        <w:adjustRightInd w:val="0"/>
        <w:spacing w:line="276" w:lineRule="auto"/>
        <w:rPr>
          <w:rFonts w:asciiTheme="minorHAnsi" w:hAnsiTheme="minorHAnsi" w:cs="MyriadPro-Regular"/>
        </w:rPr>
      </w:pPr>
    </w:p>
    <w:p w:rsidR="009C4FF1" w:rsidRDefault="009C4FF1" w:rsidP="009C4FF1">
      <w:pPr>
        <w:tabs>
          <w:tab w:val="left" w:pos="5040"/>
        </w:tabs>
        <w:autoSpaceDE w:val="0"/>
        <w:autoSpaceDN w:val="0"/>
        <w:adjustRightInd w:val="0"/>
        <w:spacing w:line="276" w:lineRule="auto"/>
        <w:rPr>
          <w:rFonts w:asciiTheme="minorHAnsi" w:hAnsiTheme="minorHAnsi" w:cs="MyriadPro-Regular"/>
        </w:rPr>
      </w:pPr>
      <w:r>
        <w:rPr>
          <w:rFonts w:asciiTheme="minorHAnsi" w:hAnsiTheme="minorHAnsi" w:cs="MyriadPro-Regular"/>
          <w:noProof/>
        </w:rPr>
        <w:lastRenderedPageBreak/>
        <w:drawing>
          <wp:inline distT="0" distB="0" distL="0" distR="0">
            <wp:extent cx="6309360" cy="44615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09360" cy="4461510"/>
                    </a:xfrm>
                    <a:prstGeom prst="rect">
                      <a:avLst/>
                    </a:prstGeom>
                  </pic:spPr>
                </pic:pic>
              </a:graphicData>
            </a:graphic>
          </wp:inline>
        </w:drawing>
      </w:r>
    </w:p>
    <w:p w:rsidR="009C4FF1" w:rsidRDefault="009C4FF1" w:rsidP="009C4FF1">
      <w:pPr>
        <w:tabs>
          <w:tab w:val="left" w:pos="5040"/>
        </w:tabs>
        <w:autoSpaceDE w:val="0"/>
        <w:autoSpaceDN w:val="0"/>
        <w:adjustRightInd w:val="0"/>
        <w:spacing w:line="276" w:lineRule="auto"/>
        <w:jc w:val="center"/>
        <w:rPr>
          <w:rFonts w:asciiTheme="minorHAnsi" w:hAnsiTheme="minorHAnsi" w:cs="MyriadPro-Regular"/>
        </w:rPr>
      </w:pPr>
      <w:r>
        <w:rPr>
          <w:rFonts w:asciiTheme="minorHAnsi" w:hAnsiTheme="minorHAnsi" w:cs="MyriadPro-Regular"/>
        </w:rPr>
        <w:t xml:space="preserve">Figure </w:t>
      </w:r>
      <w:r>
        <w:rPr>
          <w:rFonts w:asciiTheme="minorHAnsi" w:hAnsiTheme="minorHAnsi" w:cs="MyriadPro-Regular"/>
        </w:rPr>
        <w:t>10</w:t>
      </w:r>
      <w:r>
        <w:rPr>
          <w:rFonts w:asciiTheme="minorHAnsi" w:hAnsiTheme="minorHAnsi" w:cs="MyriadPro-Regular"/>
        </w:rPr>
        <w:t xml:space="preserve">. </w:t>
      </w:r>
      <w:proofErr w:type="spellStart"/>
      <w:r>
        <w:rPr>
          <w:rFonts w:asciiTheme="minorHAnsi" w:hAnsiTheme="minorHAnsi" w:cs="MyriadPro-Regular"/>
        </w:rPr>
        <w:t>pCM</w:t>
      </w:r>
      <w:proofErr w:type="spellEnd"/>
      <w:r>
        <w:rPr>
          <w:rFonts w:asciiTheme="minorHAnsi" w:hAnsiTheme="minorHAnsi" w:cs="MyriadPro-Regular"/>
        </w:rPr>
        <w:t xml:space="preserve"> </w:t>
      </w:r>
      <w:r w:rsidR="0052097F">
        <w:rPr>
          <w:rFonts w:asciiTheme="minorHAnsi" w:hAnsiTheme="minorHAnsi" w:cs="MyriadPro-Regular"/>
        </w:rPr>
        <w:t xml:space="preserve">stainless steel </w:t>
      </w:r>
      <w:r>
        <w:rPr>
          <w:rFonts w:asciiTheme="minorHAnsi" w:hAnsiTheme="minorHAnsi" w:cs="MyriadPro-Regular"/>
        </w:rPr>
        <w:t>coupler cold bellows collar</w:t>
      </w:r>
    </w:p>
    <w:p w:rsidR="00E97754" w:rsidRPr="005027DF" w:rsidRDefault="00E97754" w:rsidP="00E97754">
      <w:pPr>
        <w:pStyle w:val="Heading1"/>
        <w:spacing w:before="240" w:after="60"/>
        <w:ind w:left="360" w:hanging="360"/>
        <w:jc w:val="left"/>
      </w:pPr>
      <w:bookmarkStart w:id="3" w:name="_Toc4752651"/>
      <w:r>
        <w:t>Installation and removal</w:t>
      </w:r>
      <w:bookmarkEnd w:id="3"/>
    </w:p>
    <w:p w:rsidR="00E73FE4" w:rsidRPr="009C653F" w:rsidRDefault="00E97754" w:rsidP="00E73FE4">
      <w:pPr>
        <w:tabs>
          <w:tab w:val="left" w:pos="5040"/>
        </w:tabs>
        <w:autoSpaceDE w:val="0"/>
        <w:autoSpaceDN w:val="0"/>
        <w:adjustRightInd w:val="0"/>
        <w:spacing w:line="276" w:lineRule="auto"/>
        <w:rPr>
          <w:rFonts w:asciiTheme="minorHAnsi" w:hAnsiTheme="minorHAnsi" w:cs="MyriadPro-Regular"/>
        </w:rPr>
      </w:pPr>
      <w:r>
        <w:rPr>
          <w:rFonts w:asciiTheme="minorHAnsi" w:hAnsiTheme="minorHAnsi" w:cs="MyriadPro-Regular"/>
        </w:rPr>
        <w:t xml:space="preserve">Unlike the installation of the production M-mounts, the modified mounts </w:t>
      </w:r>
      <w:r w:rsidR="0052097F">
        <w:rPr>
          <w:rFonts w:asciiTheme="minorHAnsi" w:hAnsiTheme="minorHAnsi" w:cs="MyriadPro-Regular"/>
        </w:rPr>
        <w:t xml:space="preserve">at Fermilab </w:t>
      </w:r>
      <w:r>
        <w:rPr>
          <w:rFonts w:asciiTheme="minorHAnsi" w:hAnsiTheme="minorHAnsi" w:cs="MyriadPro-Regular"/>
        </w:rPr>
        <w:t xml:space="preserve">were installed prior to cryomodule final assembly so installation through the tuner access ports was not required. The neoprene support has an attached string like the production mounts to facilitate removal. After shipping when </w:t>
      </w:r>
      <w:proofErr w:type="spellStart"/>
      <w:r>
        <w:rPr>
          <w:rFonts w:asciiTheme="minorHAnsi" w:hAnsiTheme="minorHAnsi" w:cs="MyriadPro-Regular"/>
        </w:rPr>
        <w:t>pCM</w:t>
      </w:r>
      <w:proofErr w:type="spellEnd"/>
      <w:r>
        <w:rPr>
          <w:rFonts w:asciiTheme="minorHAnsi" w:hAnsiTheme="minorHAnsi" w:cs="MyriadPro-Regular"/>
        </w:rPr>
        <w:t xml:space="preserve"> is at SLAC, the neoprene support is removed like the production support, i.e. working through the tuner access port, the tie-wrap is </w:t>
      </w:r>
      <w:proofErr w:type="gramStart"/>
      <w:r>
        <w:rPr>
          <w:rFonts w:asciiTheme="minorHAnsi" w:hAnsiTheme="minorHAnsi" w:cs="MyriadPro-Regular"/>
        </w:rPr>
        <w:t>cut</w:t>
      </w:r>
      <w:proofErr w:type="gramEnd"/>
      <w:r>
        <w:rPr>
          <w:rFonts w:asciiTheme="minorHAnsi" w:hAnsiTheme="minorHAnsi" w:cs="MyriadPro-Regular"/>
        </w:rPr>
        <w:t xml:space="preserve"> and the neoprene support is removed using the attached string.</w:t>
      </w:r>
      <w:r w:rsidR="0052097F" w:rsidRPr="0052097F">
        <w:rPr>
          <w:rFonts w:asciiTheme="minorHAnsi" w:hAnsiTheme="minorHAnsi" w:cs="MyriadPro-Regular"/>
        </w:rPr>
        <w:t xml:space="preserve"> </w:t>
      </w:r>
      <w:r w:rsidR="0052097F">
        <w:rPr>
          <w:rFonts w:asciiTheme="minorHAnsi" w:hAnsiTheme="minorHAnsi" w:cs="MyriadPro-Regular"/>
        </w:rPr>
        <w:t xml:space="preserve">The G-10 </w:t>
      </w:r>
      <w:r w:rsidR="0052097F">
        <w:rPr>
          <w:rFonts w:asciiTheme="minorHAnsi" w:hAnsiTheme="minorHAnsi" w:cs="MyriadPro-Regular"/>
        </w:rPr>
        <w:t>bracket</w:t>
      </w:r>
      <w:r w:rsidR="0052097F">
        <w:rPr>
          <w:rFonts w:asciiTheme="minorHAnsi" w:hAnsiTheme="minorHAnsi" w:cs="MyriadPro-Regular"/>
        </w:rPr>
        <w:t xml:space="preserve"> remains </w:t>
      </w:r>
      <w:r w:rsidR="0052097F">
        <w:rPr>
          <w:rFonts w:asciiTheme="minorHAnsi" w:hAnsiTheme="minorHAnsi" w:cs="MyriadPro-Regular"/>
        </w:rPr>
        <w:t>inside the cryomodule</w:t>
      </w:r>
      <w:r w:rsidR="0052097F">
        <w:rPr>
          <w:rFonts w:asciiTheme="minorHAnsi" w:hAnsiTheme="minorHAnsi" w:cs="MyriadPro-Regular"/>
        </w:rPr>
        <w:t>.</w:t>
      </w:r>
    </w:p>
    <w:p w:rsidR="00E73FE4" w:rsidRDefault="00E73FE4" w:rsidP="00E73FE4">
      <w:pPr>
        <w:pStyle w:val="Heading1"/>
        <w:spacing w:before="240" w:after="60"/>
        <w:ind w:left="360" w:hanging="360"/>
        <w:jc w:val="left"/>
      </w:pPr>
      <w:bookmarkStart w:id="4" w:name="_Toc4752652"/>
      <w:r>
        <w:t>Summary and conclusions</w:t>
      </w:r>
      <w:bookmarkEnd w:id="4"/>
    </w:p>
    <w:p w:rsidR="00F7529F" w:rsidRPr="00F7529F" w:rsidRDefault="00F7529F" w:rsidP="00F7529F">
      <w:pPr>
        <w:tabs>
          <w:tab w:val="left" w:pos="5040"/>
        </w:tabs>
        <w:autoSpaceDE w:val="0"/>
        <w:autoSpaceDN w:val="0"/>
        <w:adjustRightInd w:val="0"/>
        <w:spacing w:line="276" w:lineRule="auto"/>
        <w:rPr>
          <w:rFonts w:asciiTheme="minorHAnsi" w:hAnsiTheme="minorHAnsi" w:cs="MyriadPro-Regular"/>
        </w:rPr>
      </w:pPr>
      <w:r>
        <w:rPr>
          <w:rFonts w:asciiTheme="minorHAnsi" w:hAnsiTheme="minorHAnsi" w:cs="MyriadPro-Regular"/>
        </w:rPr>
        <w:t xml:space="preserve">A total of nine supports were fabricated plus one cold end bellows collar. The ninth </w:t>
      </w:r>
      <w:r w:rsidR="00861329">
        <w:rPr>
          <w:rFonts w:asciiTheme="minorHAnsi" w:hAnsiTheme="minorHAnsi" w:cs="MyriadPro-Regular"/>
        </w:rPr>
        <w:t xml:space="preserve">set of </w:t>
      </w:r>
      <w:r>
        <w:rPr>
          <w:rFonts w:asciiTheme="minorHAnsi" w:hAnsiTheme="minorHAnsi" w:cs="MyriadPro-Regular"/>
        </w:rPr>
        <w:t xml:space="preserve">parts and the bellows collar were installed on a test coupler and tested on the shaker table at </w:t>
      </w:r>
      <w:r w:rsidRPr="00F7529F">
        <w:rPr>
          <w:rFonts w:asciiTheme="minorHAnsi" w:hAnsiTheme="minorHAnsi" w:cs="MyriadPro-Regular"/>
        </w:rPr>
        <w:t>Solution Engineering Group</w:t>
      </w:r>
      <w:r>
        <w:rPr>
          <w:rFonts w:asciiTheme="minorHAnsi" w:hAnsiTheme="minorHAnsi" w:cs="MyriadPro-Regular"/>
        </w:rPr>
        <w:t xml:space="preserve">, Montgomery, IL. The results of that test were successful and are published in separate report by Nikolay Solyak. Eight support are installed in the </w:t>
      </w:r>
      <w:proofErr w:type="spellStart"/>
      <w:r>
        <w:rPr>
          <w:rFonts w:asciiTheme="minorHAnsi" w:hAnsiTheme="minorHAnsi" w:cs="MyriadPro-Regular"/>
        </w:rPr>
        <w:t>pCM</w:t>
      </w:r>
      <w:proofErr w:type="spellEnd"/>
      <w:r>
        <w:rPr>
          <w:rFonts w:asciiTheme="minorHAnsi" w:hAnsiTheme="minorHAnsi" w:cs="MyriadPro-Regular"/>
        </w:rPr>
        <w:t xml:space="preserve"> at Fermilab which awaits completion and shipment to SLAC.</w:t>
      </w:r>
    </w:p>
    <w:p w:rsidR="00E73FE4" w:rsidRPr="007D1F8B" w:rsidRDefault="00E73FE4" w:rsidP="00E73FE4">
      <w:pPr>
        <w:pStyle w:val="Heading1"/>
        <w:spacing w:before="240" w:after="60"/>
        <w:ind w:left="360" w:hanging="360"/>
        <w:jc w:val="left"/>
        <w:rPr>
          <w:rFonts w:asciiTheme="minorHAnsi" w:hAnsiTheme="minorHAnsi"/>
        </w:rPr>
      </w:pPr>
      <w:bookmarkStart w:id="5" w:name="_Toc4752653"/>
      <w:r>
        <w:lastRenderedPageBreak/>
        <w:t>References</w:t>
      </w:r>
      <w:bookmarkEnd w:id="5"/>
    </w:p>
    <w:p w:rsidR="000571F8" w:rsidRPr="00861329" w:rsidRDefault="000571F8" w:rsidP="000571F8">
      <w:pPr>
        <w:pStyle w:val="ListParagraph"/>
        <w:numPr>
          <w:ilvl w:val="0"/>
          <w:numId w:val="26"/>
        </w:numPr>
        <w:spacing w:after="0" w:line="240" w:lineRule="auto"/>
        <w:rPr>
          <w:sz w:val="24"/>
          <w:szCs w:val="24"/>
        </w:rPr>
      </w:pPr>
      <w:r w:rsidRPr="00861329">
        <w:rPr>
          <w:sz w:val="24"/>
          <w:szCs w:val="24"/>
        </w:rPr>
        <w:t xml:space="preserve">M-Mount Engineering Note, J. </w:t>
      </w:r>
      <w:proofErr w:type="spellStart"/>
      <w:r w:rsidRPr="00861329">
        <w:rPr>
          <w:sz w:val="24"/>
          <w:szCs w:val="24"/>
        </w:rPr>
        <w:t>Matalevich</w:t>
      </w:r>
      <w:proofErr w:type="spellEnd"/>
      <w:r w:rsidRPr="00861329">
        <w:rPr>
          <w:sz w:val="24"/>
          <w:szCs w:val="24"/>
        </w:rPr>
        <w:t>, Jefferson Lab, December 2018.</w:t>
      </w:r>
    </w:p>
    <w:p w:rsidR="00E73FE4" w:rsidRPr="00861329" w:rsidRDefault="00E73FE4" w:rsidP="000571F8">
      <w:pPr>
        <w:pStyle w:val="ListParagraph"/>
        <w:numPr>
          <w:ilvl w:val="0"/>
          <w:numId w:val="26"/>
        </w:numPr>
        <w:spacing w:after="0" w:line="240" w:lineRule="auto"/>
        <w:rPr>
          <w:sz w:val="24"/>
          <w:szCs w:val="24"/>
        </w:rPr>
      </w:pPr>
      <w:r w:rsidRPr="00861329">
        <w:rPr>
          <w:sz w:val="24"/>
          <w:szCs w:val="24"/>
        </w:rPr>
        <w:t>LCLS-II FPCW Bellows Restraint Installation, R. Legg, Jefferson Lab, January 2019.</w:t>
      </w:r>
    </w:p>
    <w:p w:rsidR="00F7529F" w:rsidRPr="00861329" w:rsidRDefault="00F7529F" w:rsidP="00E73FE4">
      <w:pPr>
        <w:pStyle w:val="ListParagraph"/>
        <w:numPr>
          <w:ilvl w:val="0"/>
          <w:numId w:val="26"/>
        </w:numPr>
        <w:spacing w:after="0" w:line="240" w:lineRule="auto"/>
        <w:rPr>
          <w:sz w:val="24"/>
          <w:szCs w:val="24"/>
        </w:rPr>
      </w:pPr>
      <w:r w:rsidRPr="00861329">
        <w:rPr>
          <w:sz w:val="24"/>
          <w:szCs w:val="24"/>
        </w:rPr>
        <w:t xml:space="preserve">Report on the </w:t>
      </w:r>
      <w:proofErr w:type="spellStart"/>
      <w:r w:rsidRPr="00861329">
        <w:rPr>
          <w:sz w:val="24"/>
          <w:szCs w:val="24"/>
        </w:rPr>
        <w:t>pCM</w:t>
      </w:r>
      <w:proofErr w:type="spellEnd"/>
      <w:r w:rsidRPr="00861329">
        <w:rPr>
          <w:sz w:val="24"/>
          <w:szCs w:val="24"/>
        </w:rPr>
        <w:t xml:space="preserve"> shipping support shaker table test, Nikolay Solyak, March 2019.</w:t>
      </w:r>
    </w:p>
    <w:p w:rsidR="00E00110" w:rsidRPr="00861329" w:rsidRDefault="00E00110" w:rsidP="00E73FE4">
      <w:bookmarkStart w:id="6" w:name="_GoBack"/>
      <w:bookmarkEnd w:id="6"/>
    </w:p>
    <w:sectPr w:rsidR="00E00110" w:rsidRPr="00861329" w:rsidSect="00D61396">
      <w:headerReference w:type="default" r:id="rId20"/>
      <w:footerReference w:type="default" r:id="rId21"/>
      <w:headerReference w:type="first" r:id="rId22"/>
      <w:footerReference w:type="first" r:id="rId23"/>
      <w:pgSz w:w="12240" w:h="15840"/>
      <w:pgMar w:top="1440" w:right="1152"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6A9F" w:rsidRDefault="00B36A9F">
      <w:r>
        <w:separator/>
      </w:r>
    </w:p>
  </w:endnote>
  <w:endnote w:type="continuationSeparator" w:id="0">
    <w:p w:rsidR="00B36A9F" w:rsidRDefault="00B36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3630" w:rsidRPr="00E87695" w:rsidRDefault="005D3630" w:rsidP="00E87695">
    <w:pPr>
      <w:pStyle w:val="Footer"/>
      <w:pBdr>
        <w:top w:val="thinThickSmallGap" w:sz="24" w:space="1" w:color="622423" w:themeColor="accent2" w:themeShade="7F"/>
      </w:pBdr>
      <w:jc w:val="center"/>
      <w:rPr>
        <w:rFonts w:asciiTheme="minorHAnsi" w:hAnsiTheme="minorHAnsi" w:cstheme="minorHAnsi"/>
        <w:sz w:val="20"/>
        <w:szCs w:val="20"/>
      </w:rPr>
    </w:pPr>
    <w:r w:rsidRPr="00E87695">
      <w:rPr>
        <w:rFonts w:asciiTheme="minorHAnsi" w:hAnsiTheme="minorHAnsi" w:cstheme="minorHAnsi"/>
        <w:sz w:val="20"/>
        <w:szCs w:val="20"/>
      </w:rPr>
      <w:t xml:space="preserve">Page </w:t>
    </w:r>
    <w:r w:rsidR="00616F9D" w:rsidRPr="00E87695">
      <w:rPr>
        <w:rFonts w:asciiTheme="minorHAnsi" w:hAnsiTheme="minorHAnsi" w:cstheme="minorHAnsi"/>
        <w:sz w:val="20"/>
        <w:szCs w:val="20"/>
      </w:rPr>
      <w:fldChar w:fldCharType="begin"/>
    </w:r>
    <w:r w:rsidRPr="00E87695">
      <w:rPr>
        <w:rFonts w:asciiTheme="minorHAnsi" w:hAnsiTheme="minorHAnsi" w:cstheme="minorHAnsi"/>
        <w:sz w:val="20"/>
        <w:szCs w:val="20"/>
      </w:rPr>
      <w:instrText xml:space="preserve"> PAGE   \* MERGEFORMAT </w:instrText>
    </w:r>
    <w:r w:rsidR="00616F9D" w:rsidRPr="00E87695">
      <w:rPr>
        <w:rFonts w:asciiTheme="minorHAnsi" w:hAnsiTheme="minorHAnsi" w:cstheme="minorHAnsi"/>
        <w:sz w:val="20"/>
        <w:szCs w:val="20"/>
      </w:rPr>
      <w:fldChar w:fldCharType="separate"/>
    </w:r>
    <w:r w:rsidR="003C6F83" w:rsidRPr="00E87695">
      <w:rPr>
        <w:rFonts w:asciiTheme="minorHAnsi" w:hAnsiTheme="minorHAnsi" w:cstheme="minorHAnsi"/>
        <w:noProof/>
        <w:sz w:val="20"/>
        <w:szCs w:val="20"/>
      </w:rPr>
      <w:t>5</w:t>
    </w:r>
    <w:r w:rsidR="00616F9D" w:rsidRPr="00E87695">
      <w:rPr>
        <w:rFonts w:asciiTheme="minorHAnsi" w:hAnsiTheme="minorHAnsi" w:cstheme="minorHAnsi"/>
        <w:noProof/>
        <w:sz w:val="20"/>
        <w:szCs w:val="20"/>
      </w:rPr>
      <w:fldChar w:fldCharType="end"/>
    </w:r>
  </w:p>
  <w:p w:rsidR="005D3630" w:rsidRDefault="005D363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3630" w:rsidRDefault="005D3630">
    <w:pPr>
      <w:pStyle w:val="Footer"/>
    </w:pPr>
    <w:r>
      <w:tab/>
      <w:t xml:space="preserve">Page </w:t>
    </w:r>
    <w:r w:rsidR="00616F9D">
      <w:rPr>
        <w:rStyle w:val="PageNumber"/>
      </w:rPr>
      <w:fldChar w:fldCharType="begin"/>
    </w:r>
    <w:r>
      <w:rPr>
        <w:rStyle w:val="PageNumber"/>
      </w:rPr>
      <w:instrText xml:space="preserve"> PAGE </w:instrText>
    </w:r>
    <w:r w:rsidR="00616F9D">
      <w:rPr>
        <w:rStyle w:val="PageNumber"/>
      </w:rPr>
      <w:fldChar w:fldCharType="separate"/>
    </w:r>
    <w:r w:rsidR="0022482F">
      <w:rPr>
        <w:rStyle w:val="PageNumber"/>
        <w:noProof/>
      </w:rPr>
      <w:t>3</w:t>
    </w:r>
    <w:r w:rsidR="00616F9D">
      <w:rPr>
        <w:rStyle w:val="PageNumber"/>
      </w:rPr>
      <w:fldChar w:fldCharType="end"/>
    </w:r>
    <w:r>
      <w:rPr>
        <w:rStyle w:val="PageNumber"/>
      </w:rPr>
      <w:t xml:space="preserve"> of </w:t>
    </w:r>
    <w:r w:rsidR="00616F9D">
      <w:rPr>
        <w:rStyle w:val="PageNumber"/>
      </w:rPr>
      <w:fldChar w:fldCharType="begin"/>
    </w:r>
    <w:r>
      <w:rPr>
        <w:rStyle w:val="PageNumber"/>
      </w:rPr>
      <w:instrText xml:space="preserve"> NUMPAGES </w:instrText>
    </w:r>
    <w:r w:rsidR="00616F9D">
      <w:rPr>
        <w:rStyle w:val="PageNumber"/>
      </w:rPr>
      <w:fldChar w:fldCharType="separate"/>
    </w:r>
    <w:r w:rsidR="003C6F83">
      <w:rPr>
        <w:rStyle w:val="PageNumber"/>
        <w:noProof/>
      </w:rPr>
      <w:t>6</w:t>
    </w:r>
    <w:r w:rsidR="00616F9D">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6A9F" w:rsidRDefault="00B36A9F">
      <w:r>
        <w:separator/>
      </w:r>
    </w:p>
  </w:footnote>
  <w:footnote w:type="continuationSeparator" w:id="0">
    <w:p w:rsidR="00B36A9F" w:rsidRDefault="00B36A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3630" w:rsidRPr="005D3630" w:rsidRDefault="00E73FE4" w:rsidP="00461562">
    <w:pPr>
      <w:pStyle w:val="Header"/>
      <w:pBdr>
        <w:bottom w:val="thickThinSmallGap" w:sz="24" w:space="1" w:color="622423" w:themeColor="accent2" w:themeShade="7F"/>
      </w:pBdr>
      <w:jc w:val="center"/>
      <w:rPr>
        <w:rFonts w:asciiTheme="majorHAnsi" w:eastAsiaTheme="majorEastAsia" w:hAnsiTheme="majorHAnsi" w:cstheme="majorBidi"/>
        <w:sz w:val="20"/>
        <w:szCs w:val="20"/>
      </w:rPr>
    </w:pPr>
    <w:r w:rsidRPr="00E73FE4">
      <w:t xml:space="preserve">LCLS-II Cryomodule </w:t>
    </w:r>
    <w:proofErr w:type="spellStart"/>
    <w:r w:rsidRPr="00E73FE4">
      <w:t>pCM</w:t>
    </w:r>
    <w:proofErr w:type="spellEnd"/>
    <w:r w:rsidRPr="00E73FE4">
      <w:t xml:space="preserve"> Shipping Restraint Engineering Note</w:t>
    </w:r>
    <w:r w:rsidR="00220392">
      <w:t xml:space="preserve">, </w:t>
    </w:r>
    <w:r w:rsidR="00861329">
      <w:fldChar w:fldCharType="begin"/>
    </w:r>
    <w:r w:rsidR="00861329">
      <w:instrText xml:space="preserve"> DOCPROPERTY  ItemNumber  \* MERGEFORMAT </w:instrText>
    </w:r>
    <w:r w:rsidR="00861329">
      <w:fldChar w:fldCharType="separate"/>
    </w:r>
    <w:r w:rsidR="003C6F83">
      <w:t>ED000</w:t>
    </w:r>
    <w:r w:rsidR="00461562">
      <w:t>nnnn</w:t>
    </w:r>
    <w:r w:rsidR="00861329">
      <w:fldChar w:fldCharType="end"/>
    </w:r>
    <w:r w:rsidR="00220392">
      <w:t xml:space="preserve">, Rev. </w:t>
    </w:r>
    <w:fldSimple w:instr=" DOCPROPERTY  ItemRevision  \* MERGEFORMAT ">
      <w:r w:rsidR="003C6F83">
        <w:t>-</w:t>
      </w:r>
    </w:fldSimple>
  </w:p>
  <w:p w:rsidR="005D3630" w:rsidRDefault="005D3630" w:rsidP="00D613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2"/>
        <w:szCs w:val="22"/>
      </w:rPr>
      <w:alias w:val="Title"/>
      <w:id w:val="77738743"/>
      <w:showingPlcHdr/>
      <w:dataBinding w:prefixMappings="xmlns:ns0='http://schemas.openxmlformats.org/package/2006/metadata/core-properties' xmlns:ns1='http://purl.org/dc/elements/1.1/'" w:xpath="/ns0:coreProperties[1]/ns1:title[1]" w:storeItemID="{6C3C8BC8-F283-45AE-878A-BAB7291924A1}"/>
      <w:text/>
    </w:sdtPr>
    <w:sdtEndPr/>
    <w:sdtContent>
      <w:p w:rsidR="005D3630" w:rsidRDefault="005D3630">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22"/>
            <w:szCs w:val="22"/>
          </w:rPr>
          <w:t xml:space="preserve">     </w:t>
        </w:r>
      </w:p>
    </w:sdtContent>
  </w:sdt>
  <w:p w:rsidR="005D3630" w:rsidRDefault="005D36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97C4B9C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20D64E7"/>
    <w:multiLevelType w:val="multilevel"/>
    <w:tmpl w:val="917CA82A"/>
    <w:lvl w:ilvl="0">
      <w:start w:val="1"/>
      <w:numFmt w:val="decimal"/>
      <w:lvlText w:val="%1.0"/>
      <w:lvlJc w:val="left"/>
      <w:pPr>
        <w:tabs>
          <w:tab w:val="num" w:pos="420"/>
        </w:tabs>
        <w:ind w:left="420" w:hanging="420"/>
      </w:pPr>
      <w:rPr>
        <w:rFonts w:hint="default"/>
      </w:rPr>
    </w:lvl>
    <w:lvl w:ilvl="1">
      <w:start w:val="1"/>
      <w:numFmt w:val="decimal"/>
      <w:lvlText w:val="2.%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15:restartNumberingAfterBreak="0">
    <w:nsid w:val="05831BF8"/>
    <w:multiLevelType w:val="hybridMultilevel"/>
    <w:tmpl w:val="DE3AEAC0"/>
    <w:lvl w:ilvl="0" w:tplc="78666C14">
      <w:start w:val="1"/>
      <w:numFmt w:val="bullet"/>
      <w:lvlText w:val="-"/>
      <w:lvlJc w:val="left"/>
      <w:pPr>
        <w:ind w:left="780" w:hanging="360"/>
      </w:pPr>
      <w:rPr>
        <w:rFonts w:ascii="Times New Roman" w:eastAsiaTheme="minorHAns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B711FD6"/>
    <w:multiLevelType w:val="hybridMultilevel"/>
    <w:tmpl w:val="1EECB428"/>
    <w:lvl w:ilvl="0" w:tplc="04090001">
      <w:start w:val="1"/>
      <w:numFmt w:val="bullet"/>
      <w:lvlText w:val=""/>
      <w:lvlJc w:val="left"/>
      <w:pPr>
        <w:tabs>
          <w:tab w:val="num" w:pos="2520"/>
        </w:tabs>
        <w:ind w:left="2520" w:hanging="360"/>
      </w:pPr>
      <w:rPr>
        <w:rFonts w:ascii="Symbol" w:hAnsi="Symbol"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15:restartNumberingAfterBreak="0">
    <w:nsid w:val="0C1405EA"/>
    <w:multiLevelType w:val="hybridMultilevel"/>
    <w:tmpl w:val="F63E5EEA"/>
    <w:lvl w:ilvl="0" w:tplc="80C45A34">
      <w:start w:val="100"/>
      <w:numFmt w:val="decimal"/>
      <w:lvlText w:val="%1"/>
      <w:lvlJc w:val="left"/>
      <w:pPr>
        <w:tabs>
          <w:tab w:val="num" w:pos="5040"/>
        </w:tabs>
        <w:ind w:left="5040" w:hanging="288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 w15:restartNumberingAfterBreak="0">
    <w:nsid w:val="16963A01"/>
    <w:multiLevelType w:val="multilevel"/>
    <w:tmpl w:val="2CBC94D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080"/>
        </w:tabs>
        <w:ind w:left="720" w:hanging="36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A456C8B"/>
    <w:multiLevelType w:val="multilevel"/>
    <w:tmpl w:val="B8B2333C"/>
    <w:lvl w:ilvl="0">
      <w:start w:val="1"/>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241D365F"/>
    <w:multiLevelType w:val="hybridMultilevel"/>
    <w:tmpl w:val="C17E77F6"/>
    <w:lvl w:ilvl="0" w:tplc="496E57A4">
      <w:start w:val="10"/>
      <w:numFmt w:val="decimal"/>
      <w:lvlText w:val="%1"/>
      <w:lvlJc w:val="left"/>
      <w:pPr>
        <w:tabs>
          <w:tab w:val="num" w:pos="5040"/>
        </w:tabs>
        <w:ind w:left="5040" w:hanging="288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8" w15:restartNumberingAfterBreak="0">
    <w:nsid w:val="2E1D53A2"/>
    <w:multiLevelType w:val="multilevel"/>
    <w:tmpl w:val="7ED08B2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2F8F2BB9"/>
    <w:multiLevelType w:val="hybridMultilevel"/>
    <w:tmpl w:val="484AD7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9A833A3"/>
    <w:multiLevelType w:val="multilevel"/>
    <w:tmpl w:val="49ACA93A"/>
    <w:lvl w:ilvl="0">
      <w:start w:val="1"/>
      <w:numFmt w:val="decimal"/>
      <w:lvlText w:val="%1.0"/>
      <w:lvlJc w:val="left"/>
      <w:pPr>
        <w:tabs>
          <w:tab w:val="num" w:pos="420"/>
        </w:tabs>
        <w:ind w:left="420" w:hanging="420"/>
      </w:pPr>
      <w:rPr>
        <w:rFonts w:hint="default"/>
      </w:rPr>
    </w:lvl>
    <w:lvl w:ilvl="1">
      <w:start w:val="1"/>
      <w:numFmt w:val="decimal"/>
      <w:lvlText w:val="4.%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3A771F13"/>
    <w:multiLevelType w:val="multilevel"/>
    <w:tmpl w:val="5EC8AD3C"/>
    <w:lvl w:ilvl="0">
      <w:start w:val="2"/>
      <w:numFmt w:val="none"/>
      <w:lvlText w:val="7.2"/>
      <w:lvlJc w:val="left"/>
      <w:pPr>
        <w:tabs>
          <w:tab w:val="num" w:pos="420"/>
        </w:tabs>
        <w:ind w:left="420" w:hanging="420"/>
      </w:pPr>
      <w:rPr>
        <w:rFonts w:hint="default"/>
      </w:rPr>
    </w:lvl>
    <w:lvl w:ilvl="1">
      <w:start w:val="1"/>
      <w:numFmt w:val="decimal"/>
      <w:lvlText w:val="7.%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15:restartNumberingAfterBreak="0">
    <w:nsid w:val="3E3650DD"/>
    <w:multiLevelType w:val="hybridMultilevel"/>
    <w:tmpl w:val="D8049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5538FD"/>
    <w:multiLevelType w:val="hybridMultilevel"/>
    <w:tmpl w:val="DC147FB0"/>
    <w:lvl w:ilvl="0" w:tplc="4804594A">
      <w:start w:val="50"/>
      <w:numFmt w:val="decimal"/>
      <w:lvlText w:val="%1"/>
      <w:lvlJc w:val="left"/>
      <w:pPr>
        <w:tabs>
          <w:tab w:val="num" w:pos="5040"/>
        </w:tabs>
        <w:ind w:left="5040" w:hanging="2820"/>
      </w:pPr>
      <w:rPr>
        <w:rFonts w:hint="default"/>
      </w:rPr>
    </w:lvl>
    <w:lvl w:ilvl="1" w:tplc="04090019" w:tentative="1">
      <w:start w:val="1"/>
      <w:numFmt w:val="lowerLetter"/>
      <w:lvlText w:val="%2."/>
      <w:lvlJc w:val="left"/>
      <w:pPr>
        <w:tabs>
          <w:tab w:val="num" w:pos="3300"/>
        </w:tabs>
        <w:ind w:left="3300" w:hanging="360"/>
      </w:pPr>
    </w:lvl>
    <w:lvl w:ilvl="2" w:tplc="0409001B" w:tentative="1">
      <w:start w:val="1"/>
      <w:numFmt w:val="lowerRoman"/>
      <w:lvlText w:val="%3."/>
      <w:lvlJc w:val="right"/>
      <w:pPr>
        <w:tabs>
          <w:tab w:val="num" w:pos="4020"/>
        </w:tabs>
        <w:ind w:left="4020" w:hanging="180"/>
      </w:pPr>
    </w:lvl>
    <w:lvl w:ilvl="3" w:tplc="0409000F" w:tentative="1">
      <w:start w:val="1"/>
      <w:numFmt w:val="decimal"/>
      <w:lvlText w:val="%4."/>
      <w:lvlJc w:val="left"/>
      <w:pPr>
        <w:tabs>
          <w:tab w:val="num" w:pos="4740"/>
        </w:tabs>
        <w:ind w:left="4740" w:hanging="360"/>
      </w:pPr>
    </w:lvl>
    <w:lvl w:ilvl="4" w:tplc="04090019" w:tentative="1">
      <w:start w:val="1"/>
      <w:numFmt w:val="lowerLetter"/>
      <w:lvlText w:val="%5."/>
      <w:lvlJc w:val="left"/>
      <w:pPr>
        <w:tabs>
          <w:tab w:val="num" w:pos="5460"/>
        </w:tabs>
        <w:ind w:left="5460" w:hanging="360"/>
      </w:pPr>
    </w:lvl>
    <w:lvl w:ilvl="5" w:tplc="0409001B" w:tentative="1">
      <w:start w:val="1"/>
      <w:numFmt w:val="lowerRoman"/>
      <w:lvlText w:val="%6."/>
      <w:lvlJc w:val="right"/>
      <w:pPr>
        <w:tabs>
          <w:tab w:val="num" w:pos="6180"/>
        </w:tabs>
        <w:ind w:left="6180" w:hanging="180"/>
      </w:pPr>
    </w:lvl>
    <w:lvl w:ilvl="6" w:tplc="0409000F" w:tentative="1">
      <w:start w:val="1"/>
      <w:numFmt w:val="decimal"/>
      <w:lvlText w:val="%7."/>
      <w:lvlJc w:val="left"/>
      <w:pPr>
        <w:tabs>
          <w:tab w:val="num" w:pos="6900"/>
        </w:tabs>
        <w:ind w:left="6900" w:hanging="360"/>
      </w:pPr>
    </w:lvl>
    <w:lvl w:ilvl="7" w:tplc="04090019" w:tentative="1">
      <w:start w:val="1"/>
      <w:numFmt w:val="lowerLetter"/>
      <w:lvlText w:val="%8."/>
      <w:lvlJc w:val="left"/>
      <w:pPr>
        <w:tabs>
          <w:tab w:val="num" w:pos="7620"/>
        </w:tabs>
        <w:ind w:left="7620" w:hanging="360"/>
      </w:pPr>
    </w:lvl>
    <w:lvl w:ilvl="8" w:tplc="0409001B" w:tentative="1">
      <w:start w:val="1"/>
      <w:numFmt w:val="lowerRoman"/>
      <w:lvlText w:val="%9."/>
      <w:lvlJc w:val="right"/>
      <w:pPr>
        <w:tabs>
          <w:tab w:val="num" w:pos="8340"/>
        </w:tabs>
        <w:ind w:left="8340" w:hanging="180"/>
      </w:pPr>
    </w:lvl>
  </w:abstractNum>
  <w:abstractNum w:abstractNumId="14" w15:restartNumberingAfterBreak="0">
    <w:nsid w:val="425D3EA1"/>
    <w:multiLevelType w:val="multilevel"/>
    <w:tmpl w:val="8EACC268"/>
    <w:lvl w:ilvl="0">
      <w:start w:val="1"/>
      <w:numFmt w:val="decimal"/>
      <w:lvlText w:val="%1.0"/>
      <w:lvlJc w:val="left"/>
      <w:pPr>
        <w:tabs>
          <w:tab w:val="num" w:pos="420"/>
        </w:tabs>
        <w:ind w:left="420" w:hanging="420"/>
      </w:pPr>
      <w:rPr>
        <w:rFonts w:hint="default"/>
      </w:rPr>
    </w:lvl>
    <w:lvl w:ilvl="1">
      <w:start w:val="1"/>
      <w:numFmt w:val="decimal"/>
      <w:lvlText w:val="5.%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15:restartNumberingAfterBreak="0">
    <w:nsid w:val="474154C6"/>
    <w:multiLevelType w:val="hybridMultilevel"/>
    <w:tmpl w:val="4420F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A03A8E"/>
    <w:multiLevelType w:val="hybridMultilevel"/>
    <w:tmpl w:val="FC8636B8"/>
    <w:lvl w:ilvl="0" w:tplc="3E34A3F2">
      <w:start w:val="300"/>
      <w:numFmt w:val="decimal"/>
      <w:lvlText w:val="%1"/>
      <w:lvlJc w:val="left"/>
      <w:pPr>
        <w:tabs>
          <w:tab w:val="num" w:pos="5040"/>
        </w:tabs>
        <w:ind w:left="5040" w:hanging="288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7" w15:restartNumberingAfterBreak="0">
    <w:nsid w:val="4DEC130F"/>
    <w:multiLevelType w:val="hybridMultilevel"/>
    <w:tmpl w:val="F63E5EEA"/>
    <w:lvl w:ilvl="0" w:tplc="04090001">
      <w:start w:val="1"/>
      <w:numFmt w:val="bullet"/>
      <w:lvlText w:val=""/>
      <w:lvlJc w:val="left"/>
      <w:pPr>
        <w:tabs>
          <w:tab w:val="num" w:pos="2520"/>
        </w:tabs>
        <w:ind w:left="2520" w:hanging="360"/>
      </w:pPr>
      <w:rPr>
        <w:rFonts w:ascii="Symbol" w:hAnsi="Symbol"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8" w15:restartNumberingAfterBreak="0">
    <w:nsid w:val="4EB408C6"/>
    <w:multiLevelType w:val="hybridMultilevel"/>
    <w:tmpl w:val="FC8636B8"/>
    <w:lvl w:ilvl="0" w:tplc="04090001">
      <w:start w:val="1"/>
      <w:numFmt w:val="bullet"/>
      <w:lvlText w:val=""/>
      <w:lvlJc w:val="left"/>
      <w:pPr>
        <w:tabs>
          <w:tab w:val="num" w:pos="2520"/>
        </w:tabs>
        <w:ind w:left="2520" w:hanging="360"/>
      </w:pPr>
      <w:rPr>
        <w:rFonts w:ascii="Symbol" w:hAnsi="Symbol"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9" w15:restartNumberingAfterBreak="0">
    <w:nsid w:val="4F00723E"/>
    <w:multiLevelType w:val="hybridMultilevel"/>
    <w:tmpl w:val="1EECB428"/>
    <w:lvl w:ilvl="0" w:tplc="7C123366">
      <w:start w:val="500"/>
      <w:numFmt w:val="decimal"/>
      <w:lvlText w:val="%1"/>
      <w:lvlJc w:val="left"/>
      <w:pPr>
        <w:tabs>
          <w:tab w:val="num" w:pos="5040"/>
        </w:tabs>
        <w:ind w:left="5040" w:hanging="288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0" w15:restartNumberingAfterBreak="0">
    <w:nsid w:val="5A5A77BB"/>
    <w:multiLevelType w:val="hybridMultilevel"/>
    <w:tmpl w:val="F856B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BE77B8"/>
    <w:multiLevelType w:val="multilevel"/>
    <w:tmpl w:val="218A2ED8"/>
    <w:lvl w:ilvl="0">
      <w:start w:val="1"/>
      <w:numFmt w:val="decimal"/>
      <w:lvlText w:val="%1.0"/>
      <w:lvlJc w:val="left"/>
      <w:pPr>
        <w:tabs>
          <w:tab w:val="num" w:pos="360"/>
        </w:tabs>
        <w:ind w:left="360" w:hanging="360"/>
      </w:pPr>
      <w:rPr>
        <w:rFonts w:hint="default"/>
        <w:u w:val="none"/>
      </w:rPr>
    </w:lvl>
    <w:lvl w:ilvl="1">
      <w:start w:val="1"/>
      <w:numFmt w:val="decimal"/>
      <w:lvlText w:val="%1.%2"/>
      <w:lvlJc w:val="left"/>
      <w:pPr>
        <w:tabs>
          <w:tab w:val="num" w:pos="1080"/>
        </w:tabs>
        <w:ind w:left="1080" w:hanging="360"/>
      </w:pPr>
      <w:rPr>
        <w:rFonts w:hint="default"/>
        <w:u w:val="none"/>
      </w:rPr>
    </w:lvl>
    <w:lvl w:ilvl="2">
      <w:start w:val="1"/>
      <w:numFmt w:val="decimal"/>
      <w:lvlText w:val="%1.%2.%3"/>
      <w:lvlJc w:val="left"/>
      <w:pPr>
        <w:tabs>
          <w:tab w:val="num" w:pos="2160"/>
        </w:tabs>
        <w:ind w:left="2160" w:hanging="720"/>
      </w:pPr>
      <w:rPr>
        <w:rFonts w:hint="default"/>
        <w:u w:val="none"/>
      </w:rPr>
    </w:lvl>
    <w:lvl w:ilvl="3">
      <w:start w:val="1"/>
      <w:numFmt w:val="decimal"/>
      <w:lvlText w:val="%1.%2.%3.%4"/>
      <w:lvlJc w:val="left"/>
      <w:pPr>
        <w:tabs>
          <w:tab w:val="num" w:pos="2880"/>
        </w:tabs>
        <w:ind w:left="2880" w:hanging="720"/>
      </w:pPr>
      <w:rPr>
        <w:rFonts w:hint="default"/>
        <w:u w:val="none"/>
      </w:rPr>
    </w:lvl>
    <w:lvl w:ilvl="4">
      <w:start w:val="1"/>
      <w:numFmt w:val="decimal"/>
      <w:lvlText w:val="%1.%2.%3.%4.%5"/>
      <w:lvlJc w:val="left"/>
      <w:pPr>
        <w:tabs>
          <w:tab w:val="num" w:pos="3960"/>
        </w:tabs>
        <w:ind w:left="3960" w:hanging="1080"/>
      </w:pPr>
      <w:rPr>
        <w:rFonts w:hint="default"/>
        <w:u w:val="none"/>
      </w:rPr>
    </w:lvl>
    <w:lvl w:ilvl="5">
      <w:start w:val="1"/>
      <w:numFmt w:val="decimal"/>
      <w:lvlText w:val="%1.%2.%3.%4.%5.%6"/>
      <w:lvlJc w:val="left"/>
      <w:pPr>
        <w:tabs>
          <w:tab w:val="num" w:pos="4680"/>
        </w:tabs>
        <w:ind w:left="4680" w:hanging="1080"/>
      </w:pPr>
      <w:rPr>
        <w:rFonts w:hint="default"/>
        <w:u w:val="none"/>
      </w:rPr>
    </w:lvl>
    <w:lvl w:ilvl="6">
      <w:start w:val="1"/>
      <w:numFmt w:val="decimal"/>
      <w:lvlText w:val="%1.%2.%3.%4.%5.%6.%7"/>
      <w:lvlJc w:val="left"/>
      <w:pPr>
        <w:tabs>
          <w:tab w:val="num" w:pos="5760"/>
        </w:tabs>
        <w:ind w:left="5760" w:hanging="1440"/>
      </w:pPr>
      <w:rPr>
        <w:rFonts w:hint="default"/>
        <w:u w:val="none"/>
      </w:rPr>
    </w:lvl>
    <w:lvl w:ilvl="7">
      <w:start w:val="1"/>
      <w:numFmt w:val="decimal"/>
      <w:lvlText w:val="%1.%2.%3.%4.%5.%6.%7.%8"/>
      <w:lvlJc w:val="left"/>
      <w:pPr>
        <w:tabs>
          <w:tab w:val="num" w:pos="6480"/>
        </w:tabs>
        <w:ind w:left="6480" w:hanging="1440"/>
      </w:pPr>
      <w:rPr>
        <w:rFonts w:hint="default"/>
        <w:u w:val="none"/>
      </w:rPr>
    </w:lvl>
    <w:lvl w:ilvl="8">
      <w:start w:val="1"/>
      <w:numFmt w:val="decimal"/>
      <w:lvlText w:val="%1.%2.%3.%4.%5.%6.%7.%8.%9"/>
      <w:lvlJc w:val="left"/>
      <w:pPr>
        <w:tabs>
          <w:tab w:val="num" w:pos="7560"/>
        </w:tabs>
        <w:ind w:left="7560" w:hanging="1800"/>
      </w:pPr>
      <w:rPr>
        <w:rFonts w:hint="default"/>
        <w:u w:val="none"/>
      </w:rPr>
    </w:lvl>
  </w:abstractNum>
  <w:abstractNum w:abstractNumId="22" w15:restartNumberingAfterBreak="0">
    <w:nsid w:val="62214F4A"/>
    <w:multiLevelType w:val="multilevel"/>
    <w:tmpl w:val="390E52DE"/>
    <w:lvl w:ilvl="0">
      <w:start w:val="2"/>
      <w:numFmt w:val="none"/>
      <w:lvlText w:val="7.2"/>
      <w:lvlJc w:val="left"/>
      <w:pPr>
        <w:tabs>
          <w:tab w:val="num" w:pos="420"/>
        </w:tabs>
        <w:ind w:left="420" w:hanging="420"/>
      </w:pPr>
      <w:rPr>
        <w:rFonts w:hint="default"/>
      </w:rPr>
    </w:lvl>
    <w:lvl w:ilvl="1">
      <w:start w:val="1"/>
      <w:numFmt w:val="decimal"/>
      <w:lvlText w:val="6.%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3" w15:restartNumberingAfterBreak="0">
    <w:nsid w:val="6D1F7BC4"/>
    <w:multiLevelType w:val="multilevel"/>
    <w:tmpl w:val="B7B4054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4" w15:restartNumberingAfterBreak="0">
    <w:nsid w:val="706E0114"/>
    <w:multiLevelType w:val="hybridMultilevel"/>
    <w:tmpl w:val="055861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C0D4B3B"/>
    <w:multiLevelType w:val="hybridMultilevel"/>
    <w:tmpl w:val="E416D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8"/>
  </w:num>
  <w:num w:numId="3">
    <w:abstractNumId w:val="7"/>
  </w:num>
  <w:num w:numId="4">
    <w:abstractNumId w:val="13"/>
  </w:num>
  <w:num w:numId="5">
    <w:abstractNumId w:val="4"/>
  </w:num>
  <w:num w:numId="6">
    <w:abstractNumId w:val="17"/>
  </w:num>
  <w:num w:numId="7">
    <w:abstractNumId w:val="16"/>
  </w:num>
  <w:num w:numId="8">
    <w:abstractNumId w:val="18"/>
  </w:num>
  <w:num w:numId="9">
    <w:abstractNumId w:val="19"/>
  </w:num>
  <w:num w:numId="10">
    <w:abstractNumId w:val="3"/>
  </w:num>
  <w:num w:numId="11">
    <w:abstractNumId w:val="5"/>
  </w:num>
  <w:num w:numId="12">
    <w:abstractNumId w:val="6"/>
  </w:num>
  <w:num w:numId="13">
    <w:abstractNumId w:val="23"/>
  </w:num>
  <w:num w:numId="14">
    <w:abstractNumId w:val="10"/>
  </w:num>
  <w:num w:numId="15">
    <w:abstractNumId w:val="14"/>
  </w:num>
  <w:num w:numId="16">
    <w:abstractNumId w:val="22"/>
  </w:num>
  <w:num w:numId="17">
    <w:abstractNumId w:val="11"/>
  </w:num>
  <w:num w:numId="18">
    <w:abstractNumId w:val="1"/>
  </w:num>
  <w:num w:numId="19">
    <w:abstractNumId w:val="20"/>
  </w:num>
  <w:num w:numId="20">
    <w:abstractNumId w:val="2"/>
  </w:num>
  <w:num w:numId="21">
    <w:abstractNumId w:val="15"/>
  </w:num>
  <w:num w:numId="22">
    <w:abstractNumId w:val="0"/>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706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ECC"/>
    <w:rsid w:val="000046F4"/>
    <w:rsid w:val="0003167B"/>
    <w:rsid w:val="000571F8"/>
    <w:rsid w:val="00057FCC"/>
    <w:rsid w:val="000872D8"/>
    <w:rsid w:val="00092A17"/>
    <w:rsid w:val="000A439B"/>
    <w:rsid w:val="000A775E"/>
    <w:rsid w:val="000E759D"/>
    <w:rsid w:val="000F4F53"/>
    <w:rsid w:val="00104070"/>
    <w:rsid w:val="00125F3A"/>
    <w:rsid w:val="00174796"/>
    <w:rsid w:val="00185082"/>
    <w:rsid w:val="001D2844"/>
    <w:rsid w:val="001D5C04"/>
    <w:rsid w:val="001E0194"/>
    <w:rsid w:val="001E23F5"/>
    <w:rsid w:val="00220392"/>
    <w:rsid w:val="0022482F"/>
    <w:rsid w:val="002464EB"/>
    <w:rsid w:val="0026006A"/>
    <w:rsid w:val="00270A50"/>
    <w:rsid w:val="00283BBE"/>
    <w:rsid w:val="002C7C54"/>
    <w:rsid w:val="002D0983"/>
    <w:rsid w:val="00333603"/>
    <w:rsid w:val="00337DAF"/>
    <w:rsid w:val="003563B5"/>
    <w:rsid w:val="00362356"/>
    <w:rsid w:val="003870FB"/>
    <w:rsid w:val="003C6F83"/>
    <w:rsid w:val="003E3338"/>
    <w:rsid w:val="003F0E98"/>
    <w:rsid w:val="0040724C"/>
    <w:rsid w:val="00454014"/>
    <w:rsid w:val="00461562"/>
    <w:rsid w:val="004D7DDA"/>
    <w:rsid w:val="004F22EB"/>
    <w:rsid w:val="004F7FDA"/>
    <w:rsid w:val="00504B60"/>
    <w:rsid w:val="0052097F"/>
    <w:rsid w:val="00524C54"/>
    <w:rsid w:val="00534E07"/>
    <w:rsid w:val="00535616"/>
    <w:rsid w:val="00544852"/>
    <w:rsid w:val="005472B2"/>
    <w:rsid w:val="00550565"/>
    <w:rsid w:val="00575DA5"/>
    <w:rsid w:val="0058692C"/>
    <w:rsid w:val="005C20C3"/>
    <w:rsid w:val="005C4D36"/>
    <w:rsid w:val="005D3630"/>
    <w:rsid w:val="005F24F5"/>
    <w:rsid w:val="006016CB"/>
    <w:rsid w:val="00603619"/>
    <w:rsid w:val="00616F9D"/>
    <w:rsid w:val="00680907"/>
    <w:rsid w:val="006915D4"/>
    <w:rsid w:val="006C1516"/>
    <w:rsid w:val="006D2BC6"/>
    <w:rsid w:val="00705DCF"/>
    <w:rsid w:val="00714BAF"/>
    <w:rsid w:val="00723EFF"/>
    <w:rsid w:val="00734BA0"/>
    <w:rsid w:val="007842C1"/>
    <w:rsid w:val="00796470"/>
    <w:rsid w:val="00797F67"/>
    <w:rsid w:val="007E0E93"/>
    <w:rsid w:val="007F7FB2"/>
    <w:rsid w:val="008043CC"/>
    <w:rsid w:val="00832041"/>
    <w:rsid w:val="00843E00"/>
    <w:rsid w:val="00861329"/>
    <w:rsid w:val="008738F8"/>
    <w:rsid w:val="008779C8"/>
    <w:rsid w:val="0089167E"/>
    <w:rsid w:val="008B4F12"/>
    <w:rsid w:val="008E78C2"/>
    <w:rsid w:val="008F3FE6"/>
    <w:rsid w:val="009441DF"/>
    <w:rsid w:val="0094543C"/>
    <w:rsid w:val="009545E0"/>
    <w:rsid w:val="009651F7"/>
    <w:rsid w:val="00996DD6"/>
    <w:rsid w:val="009A3D67"/>
    <w:rsid w:val="009C4FF1"/>
    <w:rsid w:val="009C653F"/>
    <w:rsid w:val="009D2338"/>
    <w:rsid w:val="009E6853"/>
    <w:rsid w:val="00A22DA9"/>
    <w:rsid w:val="00A73016"/>
    <w:rsid w:val="00AB7A33"/>
    <w:rsid w:val="00AE33F9"/>
    <w:rsid w:val="00AF6926"/>
    <w:rsid w:val="00B00049"/>
    <w:rsid w:val="00B36A9F"/>
    <w:rsid w:val="00B561E4"/>
    <w:rsid w:val="00BA0EFA"/>
    <w:rsid w:val="00BE0320"/>
    <w:rsid w:val="00BE2D70"/>
    <w:rsid w:val="00C31F15"/>
    <w:rsid w:val="00C64369"/>
    <w:rsid w:val="00CC3CEC"/>
    <w:rsid w:val="00CE6708"/>
    <w:rsid w:val="00D3270C"/>
    <w:rsid w:val="00D61396"/>
    <w:rsid w:val="00D93635"/>
    <w:rsid w:val="00DB1DB8"/>
    <w:rsid w:val="00DC0939"/>
    <w:rsid w:val="00DF3FDD"/>
    <w:rsid w:val="00E00110"/>
    <w:rsid w:val="00E21527"/>
    <w:rsid w:val="00E33269"/>
    <w:rsid w:val="00E4447E"/>
    <w:rsid w:val="00E44F76"/>
    <w:rsid w:val="00E73FE4"/>
    <w:rsid w:val="00E87695"/>
    <w:rsid w:val="00E97754"/>
    <w:rsid w:val="00EF123C"/>
    <w:rsid w:val="00EF3F04"/>
    <w:rsid w:val="00EF577B"/>
    <w:rsid w:val="00EF5C61"/>
    <w:rsid w:val="00F17ECC"/>
    <w:rsid w:val="00F22F2A"/>
    <w:rsid w:val="00F50258"/>
    <w:rsid w:val="00F6290D"/>
    <w:rsid w:val="00F64FDB"/>
    <w:rsid w:val="00F7529F"/>
    <w:rsid w:val="00FA4450"/>
    <w:rsid w:val="00FA6A68"/>
    <w:rsid w:val="00FC4AA0"/>
    <w:rsid w:val="00FF6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7"/>
    <o:shapelayout v:ext="edit">
      <o:idmap v:ext="edit" data="1"/>
    </o:shapelayout>
  </w:shapeDefaults>
  <w:decimalSymbol w:val="."/>
  <w:listSeparator w:val=","/>
  <w14:docId w14:val="090101CB"/>
  <w15:docId w15:val="{A8120A21-52F9-4945-ABF8-8CA7C2B80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61562"/>
    <w:rPr>
      <w:sz w:val="24"/>
      <w:szCs w:val="24"/>
    </w:rPr>
  </w:style>
  <w:style w:type="paragraph" w:styleId="Heading1">
    <w:name w:val="heading 1"/>
    <w:basedOn w:val="Normal"/>
    <w:next w:val="Normal"/>
    <w:qFormat/>
    <w:rsid w:val="00734BA0"/>
    <w:pPr>
      <w:keepNext/>
      <w:jc w:val="center"/>
      <w:outlineLvl w:val="0"/>
    </w:pPr>
    <w:rPr>
      <w:b/>
      <w:bCs/>
    </w:rPr>
  </w:style>
  <w:style w:type="paragraph" w:styleId="Heading2">
    <w:name w:val="heading 2"/>
    <w:basedOn w:val="Normal"/>
    <w:next w:val="Normal"/>
    <w:qFormat/>
    <w:rsid w:val="00734BA0"/>
    <w:pPr>
      <w:keepNext/>
      <w:outlineLvl w:val="1"/>
    </w:pPr>
    <w:rPr>
      <w:rFonts w:ascii="Century Schoolbook" w:hAnsi="Century Schoolbook"/>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34BA0"/>
    <w:pPr>
      <w:jc w:val="center"/>
    </w:pPr>
    <w:rPr>
      <w:b/>
      <w:bCs/>
      <w:sz w:val="28"/>
    </w:rPr>
  </w:style>
  <w:style w:type="paragraph" w:styleId="BodyTextIndent">
    <w:name w:val="Body Text Indent"/>
    <w:basedOn w:val="Normal"/>
    <w:rsid w:val="00734BA0"/>
    <w:pPr>
      <w:ind w:left="720"/>
    </w:pPr>
  </w:style>
  <w:style w:type="paragraph" w:styleId="Header">
    <w:name w:val="header"/>
    <w:basedOn w:val="Normal"/>
    <w:link w:val="HeaderChar"/>
    <w:uiPriority w:val="99"/>
    <w:rsid w:val="00734BA0"/>
    <w:pPr>
      <w:tabs>
        <w:tab w:val="center" w:pos="4320"/>
        <w:tab w:val="right" w:pos="8640"/>
      </w:tabs>
    </w:pPr>
  </w:style>
  <w:style w:type="paragraph" w:styleId="Footer">
    <w:name w:val="footer"/>
    <w:basedOn w:val="Normal"/>
    <w:link w:val="FooterChar"/>
    <w:uiPriority w:val="99"/>
    <w:rsid w:val="00734BA0"/>
    <w:pPr>
      <w:tabs>
        <w:tab w:val="center" w:pos="4320"/>
        <w:tab w:val="right" w:pos="8640"/>
      </w:tabs>
    </w:pPr>
  </w:style>
  <w:style w:type="character" w:styleId="PageNumber">
    <w:name w:val="page number"/>
    <w:basedOn w:val="DefaultParagraphFont"/>
    <w:rsid w:val="00734BA0"/>
  </w:style>
  <w:style w:type="character" w:customStyle="1" w:styleId="HeaderChar">
    <w:name w:val="Header Char"/>
    <w:basedOn w:val="DefaultParagraphFont"/>
    <w:link w:val="Header"/>
    <w:uiPriority w:val="99"/>
    <w:rsid w:val="00D61396"/>
    <w:rPr>
      <w:sz w:val="24"/>
      <w:szCs w:val="24"/>
    </w:rPr>
  </w:style>
  <w:style w:type="paragraph" w:styleId="BalloonText">
    <w:name w:val="Balloon Text"/>
    <w:basedOn w:val="Normal"/>
    <w:link w:val="BalloonTextChar"/>
    <w:rsid w:val="00D61396"/>
    <w:rPr>
      <w:rFonts w:ascii="Tahoma" w:hAnsi="Tahoma" w:cs="Tahoma"/>
      <w:sz w:val="16"/>
      <w:szCs w:val="16"/>
    </w:rPr>
  </w:style>
  <w:style w:type="character" w:customStyle="1" w:styleId="BalloonTextChar">
    <w:name w:val="Balloon Text Char"/>
    <w:basedOn w:val="DefaultParagraphFont"/>
    <w:link w:val="BalloonText"/>
    <w:rsid w:val="00D61396"/>
    <w:rPr>
      <w:rFonts w:ascii="Tahoma" w:hAnsi="Tahoma" w:cs="Tahoma"/>
      <w:sz w:val="16"/>
      <w:szCs w:val="16"/>
    </w:rPr>
  </w:style>
  <w:style w:type="character" w:customStyle="1" w:styleId="FooterChar">
    <w:name w:val="Footer Char"/>
    <w:basedOn w:val="DefaultParagraphFont"/>
    <w:link w:val="Footer"/>
    <w:uiPriority w:val="99"/>
    <w:rsid w:val="00BE0320"/>
    <w:rPr>
      <w:sz w:val="24"/>
      <w:szCs w:val="24"/>
    </w:rPr>
  </w:style>
  <w:style w:type="paragraph" w:styleId="ListParagraph">
    <w:name w:val="List Paragraph"/>
    <w:basedOn w:val="Normal"/>
    <w:uiPriority w:val="34"/>
    <w:qFormat/>
    <w:rsid w:val="00723EFF"/>
    <w:pPr>
      <w:spacing w:after="200" w:line="276" w:lineRule="auto"/>
      <w:ind w:left="720"/>
      <w:contextualSpacing/>
    </w:pPr>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337DAF"/>
    <w:rPr>
      <w:color w:val="808080"/>
    </w:rPr>
  </w:style>
  <w:style w:type="paragraph" w:styleId="BodyText3">
    <w:name w:val="Body Text 3"/>
    <w:basedOn w:val="Normal"/>
    <w:link w:val="BodyText3Char"/>
    <w:unhideWhenUsed/>
    <w:rsid w:val="00454014"/>
    <w:pPr>
      <w:spacing w:after="120"/>
    </w:pPr>
    <w:rPr>
      <w:sz w:val="16"/>
      <w:szCs w:val="16"/>
    </w:rPr>
  </w:style>
  <w:style w:type="character" w:customStyle="1" w:styleId="BodyText3Char">
    <w:name w:val="Body Text 3 Char"/>
    <w:basedOn w:val="DefaultParagraphFont"/>
    <w:link w:val="BodyText3"/>
    <w:rsid w:val="00454014"/>
    <w:rPr>
      <w:sz w:val="16"/>
      <w:szCs w:val="16"/>
    </w:rPr>
  </w:style>
  <w:style w:type="character" w:styleId="Hyperlink">
    <w:name w:val="Hyperlink"/>
    <w:basedOn w:val="DefaultParagraphFont"/>
    <w:uiPriority w:val="99"/>
    <w:unhideWhenUsed/>
    <w:rsid w:val="00454014"/>
    <w:rPr>
      <w:color w:val="0000FF"/>
      <w:u w:val="single"/>
    </w:rPr>
  </w:style>
  <w:style w:type="table" w:styleId="TableGrid">
    <w:name w:val="Table Grid"/>
    <w:basedOn w:val="TableNormal"/>
    <w:uiPriority w:val="39"/>
    <w:rsid w:val="0045401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872D8"/>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0872D8"/>
    <w:pPr>
      <w:spacing w:after="100"/>
      <w:ind w:left="240"/>
    </w:pPr>
  </w:style>
  <w:style w:type="paragraph" w:styleId="TOC1">
    <w:name w:val="toc 1"/>
    <w:basedOn w:val="Normal"/>
    <w:next w:val="Normal"/>
    <w:autoRedefine/>
    <w:uiPriority w:val="39"/>
    <w:unhideWhenUsed/>
    <w:rsid w:val="000872D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570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FFE4E-58C8-4160-813E-7ECF2BF8D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13</Pages>
  <Words>862</Words>
  <Characters>4835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Fermi National Accelerator Laboratory</Company>
  <LinksUpToDate>false</LinksUpToDate>
  <CharactersWithSpaces>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Donald V. Mitchell</dc:creator>
  <cp:lastModifiedBy>Thomas H. Nicol x3441 03380N</cp:lastModifiedBy>
  <cp:revision>12</cp:revision>
  <cp:lastPrinted>2017-01-24T15:05:00Z</cp:lastPrinted>
  <dcterms:created xsi:type="dcterms:W3CDTF">2019-03-28T20:48:00Z</dcterms:created>
  <dcterms:modified xsi:type="dcterms:W3CDTF">2019-03-29T17:00:00Z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
  </property>
  <property fmtid="{D5CDD505-2E9C-101B-9397-08002B2CF9AE}" pid="3" name="Purpose">
    <vt:lpwstr/>
  </property>
  <property fmtid="{D5CDD505-2E9C-101B-9397-08002B2CF9AE}" pid="4" name="ItemID">
    <vt:lpwstr>ED0003723</vt:lpwstr>
  </property>
  <property fmtid="{D5CDD505-2E9C-101B-9397-08002B2CF9AE}" pid="5" name="ProjectIDs">
    <vt:lpwstr/>
  </property>
  <property fmtid="{D5CDD505-2E9C-101B-9397-08002B2CF9AE}" pid="6" name="ItemNumber">
    <vt:lpwstr>ED0003723</vt:lpwstr>
  </property>
  <property fmtid="{D5CDD505-2E9C-101B-9397-08002B2CF9AE}" pid="7" name="ItemRevision">
    <vt:lpwstr>-</vt:lpwstr>
  </property>
  <property fmtid="{D5CDD505-2E9C-101B-9397-08002B2CF9AE}" pid="8" name="ItemName">
    <vt:lpwstr>HWR conduction cooled current lead fabrication specification</vt:lpwstr>
  </property>
  <property fmtid="{D5CDD505-2E9C-101B-9397-08002B2CF9AE}" pid="9" name="RevAuthor">
    <vt:lpwstr/>
  </property>
  <property fmtid="{D5CDD505-2E9C-101B-9397-08002B2CF9AE}" pid="10" name="DateEntered">
    <vt:lpwstr/>
  </property>
  <property fmtid="{D5CDD505-2E9C-101B-9397-08002B2CF9AE}" pid="11" name="StartDate">
    <vt:lpwstr/>
  </property>
  <property fmtid="{D5CDD505-2E9C-101B-9397-08002B2CF9AE}" pid="12" name="CompleteDate">
    <vt:lpwstr/>
  </property>
  <property fmtid="{D5CDD505-2E9C-101B-9397-08002B2CF9AE}" pid="13" name="EstHours">
    <vt:lpwstr>0.000000000000000</vt:lpwstr>
  </property>
  <property fmtid="{D5CDD505-2E9C-101B-9397-08002B2CF9AE}" pid="14" name="ActualHours">
    <vt:lpwstr>0.000000000000000</vt:lpwstr>
  </property>
</Properties>
</file>