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DC" w:rsidRPr="00791CDC" w:rsidRDefault="00791CDC" w:rsidP="00791CDC">
      <w:pPr>
        <w:rPr>
          <w:b/>
          <w:bCs/>
          <w:sz w:val="24"/>
          <w:szCs w:val="24"/>
          <w:u w:val="single"/>
        </w:rPr>
      </w:pPr>
      <w:r w:rsidRPr="00791CDC">
        <w:rPr>
          <w:b/>
          <w:bCs/>
          <w:sz w:val="24"/>
          <w:szCs w:val="24"/>
          <w:u w:val="single"/>
        </w:rPr>
        <w:t>Questions and Remarks</w:t>
      </w:r>
    </w:p>
    <w:p w:rsidR="00C258F5" w:rsidRPr="00791CDC" w:rsidRDefault="00791CDC">
      <w:pPr>
        <w:rPr>
          <w:rFonts w:ascii="Calibri" w:eastAsia="Times New Roman" w:hAnsi="Calibri" w:cs="Calibri"/>
          <w:color w:val="000000"/>
          <w:sz w:val="24"/>
          <w:szCs w:val="24"/>
          <w:shd w:val="clear" w:color="auto" w:fill="FFFFFF"/>
        </w:rPr>
      </w:pPr>
      <w:proofErr w:type="spellStart"/>
      <w:r w:rsidRPr="00791CDC">
        <w:rPr>
          <w:rFonts w:ascii="Calibri" w:eastAsia="Times New Roman" w:hAnsi="Calibri" w:cs="Calibri"/>
          <w:b/>
          <w:bCs/>
          <w:color w:val="000000"/>
          <w:sz w:val="24"/>
          <w:szCs w:val="24"/>
          <w:shd w:val="clear" w:color="auto" w:fill="FFFFFF"/>
        </w:rPr>
        <w:t>Nicolo</w:t>
      </w:r>
      <w:proofErr w:type="spellEnd"/>
      <w:r w:rsidRPr="00791CDC">
        <w:rPr>
          <w:rFonts w:ascii="Calibri" w:eastAsia="Times New Roman" w:hAnsi="Calibri" w:cs="Calibri"/>
          <w:b/>
          <w:bCs/>
          <w:color w:val="000000"/>
          <w:sz w:val="24"/>
          <w:szCs w:val="24"/>
          <w:shd w:val="clear" w:color="auto" w:fill="FFFFFF"/>
        </w:rPr>
        <w:t xml:space="preserve"> </w:t>
      </w:r>
      <w:proofErr w:type="spellStart"/>
      <w:r w:rsidRPr="00791CDC">
        <w:rPr>
          <w:rFonts w:ascii="Calibri" w:eastAsia="Times New Roman" w:hAnsi="Calibri" w:cs="Calibri"/>
          <w:b/>
          <w:bCs/>
          <w:color w:val="000000"/>
          <w:sz w:val="24"/>
          <w:szCs w:val="24"/>
          <w:shd w:val="clear" w:color="auto" w:fill="FFFFFF"/>
        </w:rPr>
        <w:t>Bianccaci</w:t>
      </w:r>
      <w:proofErr w:type="spellEnd"/>
      <w:r w:rsidRPr="00791CDC">
        <w:rPr>
          <w:rFonts w:ascii="Calibri" w:eastAsia="Times New Roman" w:hAnsi="Calibri" w:cs="Calibri"/>
          <w:b/>
          <w:bCs/>
          <w:color w:val="000000"/>
          <w:sz w:val="24"/>
          <w:szCs w:val="24"/>
          <w:shd w:val="clear" w:color="auto" w:fill="FFFFFF"/>
        </w:rPr>
        <w:t>: </w:t>
      </w:r>
      <w:r w:rsidRPr="00791CDC">
        <w:rPr>
          <w:rFonts w:ascii="Calibri" w:eastAsia="Times New Roman" w:hAnsi="Calibri" w:cs="Calibri"/>
          <w:color w:val="000000"/>
          <w:sz w:val="24"/>
          <w:szCs w:val="24"/>
          <w:shd w:val="clear" w:color="auto" w:fill="FFFFFF"/>
        </w:rPr>
        <w:t>Transverse Impedance (S.05)</w:t>
      </w:r>
    </w:p>
    <w:p w:rsidR="00EE0D50" w:rsidRPr="00EE0D50" w:rsidRDefault="00EE0D50" w:rsidP="00D72168">
      <w:pPr>
        <w:rPr>
          <w:rFonts w:ascii="Calibri" w:eastAsia="Times New Roman" w:hAnsi="Calibri" w:cs="Calibri"/>
          <w:color w:val="000000"/>
          <w:sz w:val="24"/>
          <w:szCs w:val="24"/>
          <w:shd w:val="clear" w:color="auto" w:fill="FFFFFF"/>
        </w:rPr>
      </w:pPr>
      <w:r>
        <w:rPr>
          <w:rFonts w:ascii="Calibri" w:eastAsia="Times New Roman" w:hAnsi="Calibri" w:cs="Calibri"/>
          <w:b/>
          <w:bCs/>
          <w:color w:val="000000"/>
          <w:sz w:val="24"/>
          <w:szCs w:val="24"/>
          <w:shd w:val="clear" w:color="auto" w:fill="FFFFFF"/>
        </w:rPr>
        <w:t xml:space="preserve">1) </w:t>
      </w:r>
      <w:r>
        <w:rPr>
          <w:rFonts w:ascii="Calibri" w:eastAsia="Times New Roman" w:hAnsi="Calibri" w:cs="Calibri"/>
          <w:color w:val="000000"/>
          <w:sz w:val="24"/>
          <w:szCs w:val="24"/>
          <w:shd w:val="clear" w:color="auto" w:fill="FFFFFF"/>
        </w:rPr>
        <w:t xml:space="preserve">Jeff E asks if large orbit displacements should have an impact on transverse impedance. </w:t>
      </w:r>
      <w:proofErr w:type="spellStart"/>
      <w:r>
        <w:rPr>
          <w:rFonts w:ascii="Calibri" w:eastAsia="Times New Roman" w:hAnsi="Calibri" w:cs="Calibri"/>
          <w:color w:val="000000"/>
          <w:sz w:val="24"/>
          <w:szCs w:val="24"/>
          <w:shd w:val="clear" w:color="auto" w:fill="FFFFFF"/>
        </w:rPr>
        <w:t>Nicolo</w:t>
      </w:r>
      <w:proofErr w:type="spellEnd"/>
      <w:r>
        <w:rPr>
          <w:rFonts w:ascii="Calibri" w:eastAsia="Times New Roman" w:hAnsi="Calibri" w:cs="Calibri"/>
          <w:color w:val="000000"/>
          <w:sz w:val="24"/>
          <w:szCs w:val="24"/>
          <w:shd w:val="clear" w:color="auto" w:fill="FFFFFF"/>
        </w:rPr>
        <w:t xml:space="preserve"> and Valeri L agreed that it should have an impact. Jeff E suggested </w:t>
      </w:r>
      <w:r w:rsidR="0016243F">
        <w:rPr>
          <w:rFonts w:ascii="Calibri" w:eastAsia="Times New Roman" w:hAnsi="Calibri" w:cs="Calibri"/>
          <w:color w:val="000000"/>
          <w:sz w:val="24"/>
          <w:szCs w:val="24"/>
          <w:shd w:val="clear" w:color="auto" w:fill="FFFFFF"/>
        </w:rPr>
        <w:t>since the impedances appeared mostly distributed that</w:t>
      </w:r>
      <w:r>
        <w:rPr>
          <w:rFonts w:ascii="Calibri" w:eastAsia="Times New Roman" w:hAnsi="Calibri" w:cs="Calibri"/>
          <w:color w:val="000000"/>
          <w:sz w:val="24"/>
          <w:szCs w:val="24"/>
          <w:shd w:val="clear" w:color="auto" w:fill="FFFFFF"/>
        </w:rPr>
        <w:t>, i</w:t>
      </w:r>
      <w:r w:rsidR="0016243F">
        <w:rPr>
          <w:rFonts w:ascii="Calibri" w:eastAsia="Times New Roman" w:hAnsi="Calibri" w:cs="Calibri"/>
          <w:color w:val="000000"/>
          <w:sz w:val="24"/>
          <w:szCs w:val="24"/>
          <w:shd w:val="clear" w:color="auto" w:fill="FFFFFF"/>
        </w:rPr>
        <w:t>t</w:t>
      </w:r>
      <w:r>
        <w:rPr>
          <w:rFonts w:ascii="Calibri" w:eastAsia="Times New Roman" w:hAnsi="Calibri" w:cs="Calibri"/>
          <w:color w:val="000000"/>
          <w:sz w:val="24"/>
          <w:szCs w:val="24"/>
          <w:shd w:val="clear" w:color="auto" w:fill="FFFFFF"/>
        </w:rPr>
        <w:t xml:space="preserve"> might be interesting to organize the impedances by orbit displacement</w:t>
      </w:r>
      <w:r w:rsidR="0016243F">
        <w:rPr>
          <w:rFonts w:ascii="Calibri" w:eastAsia="Times New Roman" w:hAnsi="Calibri" w:cs="Calibri"/>
          <w:color w:val="000000"/>
          <w:sz w:val="24"/>
          <w:szCs w:val="24"/>
          <w:shd w:val="clear" w:color="auto" w:fill="FFFFFF"/>
        </w:rPr>
        <w:t xml:space="preserve"> rather than s-dependence.</w:t>
      </w:r>
    </w:p>
    <w:p w:rsidR="00791CDC" w:rsidRDefault="00EE0D50" w:rsidP="00D72168">
      <w:pPr>
        <w:rPr>
          <w:rFonts w:ascii="Calibri" w:eastAsia="Times New Roman" w:hAnsi="Calibri" w:cs="Calibri"/>
          <w:color w:val="000000"/>
          <w:sz w:val="24"/>
          <w:szCs w:val="24"/>
          <w:shd w:val="clear" w:color="auto" w:fill="FFFFFF"/>
        </w:rPr>
      </w:pPr>
      <w:r>
        <w:rPr>
          <w:rFonts w:ascii="Calibri" w:eastAsia="Times New Roman" w:hAnsi="Calibri" w:cs="Calibri"/>
          <w:b/>
          <w:bCs/>
          <w:color w:val="000000"/>
          <w:sz w:val="24"/>
          <w:szCs w:val="24"/>
          <w:shd w:val="clear" w:color="auto" w:fill="FFFFFF"/>
        </w:rPr>
        <w:t>2</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r>
        <w:rPr>
          <w:rFonts w:ascii="Calibri" w:eastAsia="Times New Roman" w:hAnsi="Calibri" w:cs="Calibri"/>
          <w:color w:val="000000"/>
          <w:sz w:val="24"/>
          <w:szCs w:val="24"/>
          <w:shd w:val="clear" w:color="auto" w:fill="FFFFFF"/>
        </w:rPr>
        <w:t>Valeri L comments that the sign</w:t>
      </w:r>
      <w:r w:rsidR="0016243F">
        <w:rPr>
          <w:rFonts w:ascii="Calibri" w:eastAsia="Times New Roman" w:hAnsi="Calibri" w:cs="Calibri"/>
          <w:color w:val="000000"/>
          <w:sz w:val="24"/>
          <w:szCs w:val="24"/>
          <w:shd w:val="clear" w:color="auto" w:fill="FFFFFF"/>
        </w:rPr>
        <w:t>s</w:t>
      </w:r>
      <w:r>
        <w:rPr>
          <w:rFonts w:ascii="Calibri" w:eastAsia="Times New Roman" w:hAnsi="Calibri" w:cs="Calibri"/>
          <w:color w:val="000000"/>
          <w:sz w:val="24"/>
          <w:szCs w:val="24"/>
          <w:shd w:val="clear" w:color="auto" w:fill="FFFFFF"/>
        </w:rPr>
        <w:t xml:space="preserve"> of the measured </w:t>
      </w:r>
      <w:r w:rsidR="0016243F">
        <w:rPr>
          <w:rFonts w:ascii="Calibri" w:eastAsia="Times New Roman" w:hAnsi="Calibri" w:cs="Calibri"/>
          <w:color w:val="000000"/>
          <w:sz w:val="24"/>
          <w:szCs w:val="24"/>
          <w:shd w:val="clear" w:color="auto" w:fill="FFFFFF"/>
        </w:rPr>
        <w:t xml:space="preserve">global </w:t>
      </w:r>
      <w:r>
        <w:rPr>
          <w:rFonts w:ascii="Calibri" w:eastAsia="Times New Roman" w:hAnsi="Calibri" w:cs="Calibri"/>
          <w:color w:val="000000"/>
          <w:sz w:val="24"/>
          <w:szCs w:val="24"/>
          <w:shd w:val="clear" w:color="auto" w:fill="FFFFFF"/>
        </w:rPr>
        <w:t xml:space="preserve">impedance effects </w:t>
      </w:r>
      <w:r w:rsidR="0016243F">
        <w:rPr>
          <w:rFonts w:ascii="Calibri" w:eastAsia="Times New Roman" w:hAnsi="Calibri" w:cs="Calibri"/>
          <w:color w:val="000000"/>
          <w:sz w:val="24"/>
          <w:szCs w:val="24"/>
          <w:shd w:val="clear" w:color="auto" w:fill="FFFFFF"/>
        </w:rPr>
        <w:t>are</w:t>
      </w:r>
      <w:r>
        <w:rPr>
          <w:rFonts w:ascii="Calibri" w:eastAsia="Times New Roman" w:hAnsi="Calibri" w:cs="Calibri"/>
          <w:color w:val="000000"/>
          <w:sz w:val="24"/>
          <w:szCs w:val="24"/>
          <w:shd w:val="clear" w:color="auto" w:fill="FFFFFF"/>
        </w:rPr>
        <w:t xml:space="preserve"> correct – positive for horizontal and negative for vertical.</w:t>
      </w:r>
    </w:p>
    <w:p w:rsidR="00D72168" w:rsidRPr="00D72168" w:rsidRDefault="00EE0D50" w:rsidP="00EE0D50">
      <w:pPr>
        <w:rPr>
          <w:rFonts w:ascii="Calibri" w:eastAsia="Times New Roman" w:hAnsi="Calibri" w:cs="Calibri"/>
          <w:color w:val="000000"/>
          <w:sz w:val="24"/>
          <w:szCs w:val="24"/>
          <w:shd w:val="clear" w:color="auto" w:fill="FFFFFF"/>
        </w:rPr>
      </w:pPr>
      <w:r>
        <w:rPr>
          <w:rFonts w:ascii="Calibri" w:eastAsia="Times New Roman" w:hAnsi="Calibri" w:cs="Calibri"/>
          <w:b/>
          <w:bCs/>
          <w:color w:val="000000"/>
          <w:sz w:val="24"/>
          <w:szCs w:val="24"/>
          <w:shd w:val="clear" w:color="auto" w:fill="FFFFFF"/>
        </w:rPr>
        <w:t>3</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proofErr w:type="spellStart"/>
      <w:r>
        <w:rPr>
          <w:rFonts w:ascii="Calibri" w:eastAsia="Times New Roman" w:hAnsi="Calibri" w:cs="Calibri"/>
          <w:color w:val="000000"/>
          <w:sz w:val="24"/>
          <w:szCs w:val="24"/>
          <w:shd w:val="clear" w:color="auto" w:fill="FFFFFF"/>
        </w:rPr>
        <w:t>Nicolo</w:t>
      </w:r>
      <w:proofErr w:type="spellEnd"/>
      <w:r>
        <w:rPr>
          <w:rFonts w:ascii="Calibri" w:eastAsia="Times New Roman" w:hAnsi="Calibri" w:cs="Calibri"/>
          <w:color w:val="000000"/>
          <w:sz w:val="24"/>
          <w:szCs w:val="24"/>
          <w:shd w:val="clear" w:color="auto" w:fill="FFFFFF"/>
        </w:rPr>
        <w:t xml:space="preserve"> showed some plots of the change in phase advance with intensity. Valeri questioned whether the plots should always trend in the same direction or whether the sign could change. After some back-and-forth </w:t>
      </w:r>
      <w:proofErr w:type="spellStart"/>
      <w:r>
        <w:rPr>
          <w:rFonts w:ascii="Calibri" w:eastAsia="Times New Roman" w:hAnsi="Calibri" w:cs="Calibri"/>
          <w:color w:val="000000"/>
          <w:sz w:val="24"/>
          <w:szCs w:val="24"/>
          <w:shd w:val="clear" w:color="auto" w:fill="FFFFFF"/>
        </w:rPr>
        <w:t>Nicolo</w:t>
      </w:r>
      <w:proofErr w:type="spellEnd"/>
      <w:r>
        <w:rPr>
          <w:rFonts w:ascii="Calibri" w:eastAsia="Times New Roman" w:hAnsi="Calibri" w:cs="Calibri"/>
          <w:color w:val="000000"/>
          <w:sz w:val="24"/>
          <w:szCs w:val="24"/>
          <w:shd w:val="clear" w:color="auto" w:fill="FFFFFF"/>
        </w:rPr>
        <w:t xml:space="preserve"> and Yuri explained that measurement errors </w:t>
      </w:r>
      <w:r w:rsidR="0016243F">
        <w:rPr>
          <w:rFonts w:ascii="Calibri" w:eastAsia="Times New Roman" w:hAnsi="Calibri" w:cs="Calibri"/>
          <w:color w:val="000000"/>
          <w:sz w:val="24"/>
          <w:szCs w:val="24"/>
          <w:shd w:val="clear" w:color="auto" w:fill="FFFFFF"/>
        </w:rPr>
        <w:t>could cause this without invalidating the overall results and that it could also be caused by local sources of impedance.</w:t>
      </w:r>
    </w:p>
    <w:p w:rsidR="00791CDC" w:rsidRDefault="00791CDC">
      <w:pPr>
        <w:rPr>
          <w:rFonts w:ascii="Calibri" w:eastAsia="Times New Roman" w:hAnsi="Calibri" w:cs="Calibri"/>
          <w:color w:val="000000"/>
          <w:sz w:val="24"/>
          <w:szCs w:val="24"/>
          <w:shd w:val="clear" w:color="auto" w:fill="FFFFFF"/>
        </w:rPr>
      </w:pPr>
      <w:r w:rsidRPr="00791CDC">
        <w:rPr>
          <w:rFonts w:ascii="Calibri" w:eastAsia="Times New Roman" w:hAnsi="Calibri" w:cs="Calibri"/>
          <w:b/>
          <w:bCs/>
          <w:color w:val="000000"/>
          <w:sz w:val="24"/>
          <w:szCs w:val="24"/>
          <w:shd w:val="clear" w:color="auto" w:fill="FFFFFF"/>
        </w:rPr>
        <w:t>Alexey Burov</w:t>
      </w:r>
      <w:r w:rsidRPr="00791CDC">
        <w:rPr>
          <w:rFonts w:ascii="Calibri" w:eastAsia="Times New Roman" w:hAnsi="Calibri" w:cs="Calibri"/>
          <w:b/>
          <w:bCs/>
          <w:color w:val="000000"/>
          <w:sz w:val="24"/>
          <w:szCs w:val="24"/>
          <w:shd w:val="clear" w:color="auto" w:fill="FFFFFF"/>
        </w:rPr>
        <w:t>: </w:t>
      </w:r>
      <w:r w:rsidRPr="00791CDC">
        <w:rPr>
          <w:rFonts w:ascii="Calibri" w:eastAsia="Times New Roman" w:hAnsi="Calibri" w:cs="Calibri"/>
          <w:color w:val="000000"/>
          <w:sz w:val="24"/>
          <w:szCs w:val="24"/>
          <w:shd w:val="clear" w:color="auto" w:fill="FFFFFF"/>
        </w:rPr>
        <w:t>Convective Instability (S.01)</w:t>
      </w:r>
    </w:p>
    <w:p w:rsidR="0062189F" w:rsidRDefault="00D72168">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4)</w:t>
      </w:r>
      <w:r>
        <w:rPr>
          <w:rFonts w:ascii="Calibri" w:eastAsia="Times New Roman" w:hAnsi="Calibri" w:cs="Calibri"/>
          <w:color w:val="000000"/>
          <w:sz w:val="24"/>
          <w:szCs w:val="24"/>
          <w:shd w:val="clear" w:color="auto" w:fill="FFFFFF"/>
        </w:rPr>
        <w:t xml:space="preserve"> </w:t>
      </w:r>
      <w:r w:rsidR="0062189F">
        <w:rPr>
          <w:rFonts w:ascii="Calibri" w:eastAsia="Times New Roman" w:hAnsi="Calibri" w:cs="Calibri"/>
          <w:color w:val="000000"/>
          <w:sz w:val="24"/>
          <w:szCs w:val="24"/>
          <w:shd w:val="clear" w:color="auto" w:fill="FFFFFF"/>
        </w:rPr>
        <w:t xml:space="preserve">Alexey makes the statement that the instability occurs in each bunch independently, since there is no pattern in the onset or amplitude of the instability across the batch. Tan remarks that </w:t>
      </w:r>
      <w:r w:rsidR="0016243F">
        <w:rPr>
          <w:rFonts w:ascii="Calibri" w:eastAsia="Times New Roman" w:hAnsi="Calibri" w:cs="Calibri"/>
          <w:color w:val="000000"/>
          <w:sz w:val="24"/>
          <w:szCs w:val="24"/>
          <w:shd w:val="clear" w:color="auto" w:fill="FFFFFF"/>
        </w:rPr>
        <w:t>it can be difficult to</w:t>
      </w:r>
      <w:r w:rsidR="0062189F">
        <w:rPr>
          <w:rFonts w:ascii="Calibri" w:eastAsia="Times New Roman" w:hAnsi="Calibri" w:cs="Calibri"/>
          <w:color w:val="000000"/>
          <w:sz w:val="24"/>
          <w:szCs w:val="24"/>
          <w:shd w:val="clear" w:color="auto" w:fill="FFFFFF"/>
        </w:rPr>
        <w:t xml:space="preserve"> discerning this kind of pattern</w:t>
      </w:r>
      <w:r w:rsidR="0016243F">
        <w:rPr>
          <w:rFonts w:ascii="Calibri" w:eastAsia="Times New Roman" w:hAnsi="Calibri" w:cs="Calibri"/>
          <w:color w:val="000000"/>
          <w:sz w:val="24"/>
          <w:szCs w:val="24"/>
          <w:shd w:val="clear" w:color="auto" w:fill="FFFFFF"/>
        </w:rPr>
        <w:t xml:space="preserve"> by eye</w:t>
      </w:r>
      <w:r w:rsidR="0062189F">
        <w:rPr>
          <w:rFonts w:ascii="Calibri" w:eastAsia="Times New Roman" w:hAnsi="Calibri" w:cs="Calibri"/>
          <w:color w:val="000000"/>
          <w:sz w:val="24"/>
          <w:szCs w:val="24"/>
          <w:shd w:val="clear" w:color="auto" w:fill="FFFFFF"/>
        </w:rPr>
        <w:t>, and that a Fourier series would really prove there is not pattern.</w:t>
      </w:r>
    </w:p>
    <w:p w:rsidR="00D72168" w:rsidRDefault="00D72168" w:rsidP="0062189F">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5)</w:t>
      </w:r>
      <w:r>
        <w:rPr>
          <w:rFonts w:ascii="Calibri" w:eastAsia="Times New Roman" w:hAnsi="Calibri" w:cs="Calibri"/>
          <w:color w:val="000000"/>
          <w:sz w:val="24"/>
          <w:szCs w:val="24"/>
          <w:shd w:val="clear" w:color="auto" w:fill="FFFFFF"/>
        </w:rPr>
        <w:t xml:space="preserve"> </w:t>
      </w:r>
      <w:r w:rsidR="0062189F">
        <w:rPr>
          <w:rFonts w:ascii="Calibri" w:eastAsia="Times New Roman" w:hAnsi="Calibri" w:cs="Calibri"/>
          <w:color w:val="000000"/>
          <w:sz w:val="24"/>
          <w:szCs w:val="24"/>
          <w:shd w:val="clear" w:color="auto" w:fill="FFFFFF"/>
        </w:rPr>
        <w:t xml:space="preserve">Frank asks if there is any correlation between the onset of the maximum amplitude of the instability, and the time of the maximum amplitude. Alexey says he </w:t>
      </w:r>
      <w:r w:rsidR="00EB1E79">
        <w:rPr>
          <w:rFonts w:ascii="Calibri" w:eastAsia="Times New Roman" w:hAnsi="Calibri" w:cs="Calibri"/>
          <w:color w:val="000000"/>
          <w:sz w:val="24"/>
          <w:szCs w:val="24"/>
          <w:shd w:val="clear" w:color="auto" w:fill="FFFFFF"/>
        </w:rPr>
        <w:t>examined that</w:t>
      </w:r>
      <w:r w:rsidR="0062189F">
        <w:rPr>
          <w:rFonts w:ascii="Calibri" w:eastAsia="Times New Roman" w:hAnsi="Calibri" w:cs="Calibri"/>
          <w:color w:val="000000"/>
          <w:sz w:val="24"/>
          <w:szCs w:val="24"/>
          <w:shd w:val="clear" w:color="auto" w:fill="FFFFFF"/>
        </w:rPr>
        <w:t xml:space="preserve"> and there is no</w:t>
      </w:r>
      <w:r w:rsidR="00EB1E79">
        <w:rPr>
          <w:rFonts w:ascii="Calibri" w:eastAsia="Times New Roman" w:hAnsi="Calibri" w:cs="Calibri"/>
          <w:color w:val="000000"/>
          <w:sz w:val="24"/>
          <w:szCs w:val="24"/>
          <w:shd w:val="clear" w:color="auto" w:fill="FFFFFF"/>
        </w:rPr>
        <w:t xml:space="preserve"> clear correlation.</w:t>
      </w:r>
    </w:p>
    <w:p w:rsidR="00D72168" w:rsidRDefault="00D72168">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6)</w:t>
      </w:r>
      <w:r>
        <w:rPr>
          <w:rFonts w:ascii="Calibri" w:eastAsia="Times New Roman" w:hAnsi="Calibri" w:cs="Calibri"/>
          <w:color w:val="000000"/>
          <w:sz w:val="24"/>
          <w:szCs w:val="24"/>
          <w:shd w:val="clear" w:color="auto" w:fill="FFFFFF"/>
        </w:rPr>
        <w:t xml:space="preserve"> Tan</w:t>
      </w:r>
      <w:r w:rsidR="00EE2005">
        <w:rPr>
          <w:rFonts w:ascii="Calibri" w:eastAsia="Times New Roman" w:hAnsi="Calibri" w:cs="Calibri"/>
          <w:color w:val="000000"/>
          <w:sz w:val="24"/>
          <w:szCs w:val="24"/>
          <w:shd w:val="clear" w:color="auto" w:fill="FFFFFF"/>
        </w:rPr>
        <w:t xml:space="preserve"> asks about what the oscillation amplitude shown in Alexey’s talk </w:t>
      </w:r>
      <w:r w:rsidR="00EB1E79">
        <w:rPr>
          <w:rFonts w:ascii="Calibri" w:eastAsia="Times New Roman" w:hAnsi="Calibri" w:cs="Calibri"/>
          <w:color w:val="000000"/>
          <w:sz w:val="24"/>
          <w:szCs w:val="24"/>
          <w:shd w:val="clear" w:color="auto" w:fill="FFFFFF"/>
        </w:rPr>
        <w:t xml:space="preserve">really </w:t>
      </w:r>
      <w:r w:rsidR="00EE2005">
        <w:rPr>
          <w:rFonts w:ascii="Calibri" w:eastAsia="Times New Roman" w:hAnsi="Calibri" w:cs="Calibri"/>
          <w:color w:val="000000"/>
          <w:sz w:val="24"/>
          <w:szCs w:val="24"/>
          <w:shd w:val="clear" w:color="auto" w:fill="FFFFFF"/>
        </w:rPr>
        <w:t>indicate</w:t>
      </w:r>
      <w:r w:rsidR="00EB1E79">
        <w:rPr>
          <w:rFonts w:ascii="Calibri" w:eastAsia="Times New Roman" w:hAnsi="Calibri" w:cs="Calibri"/>
          <w:color w:val="000000"/>
          <w:sz w:val="24"/>
          <w:szCs w:val="24"/>
          <w:shd w:val="clear" w:color="auto" w:fill="FFFFFF"/>
        </w:rPr>
        <w:t>s</w:t>
      </w:r>
      <w:r w:rsidR="00EE2005">
        <w:rPr>
          <w:rFonts w:ascii="Calibri" w:eastAsia="Times New Roman" w:hAnsi="Calibri" w:cs="Calibri"/>
          <w:color w:val="000000"/>
          <w:sz w:val="24"/>
          <w:szCs w:val="24"/>
          <w:shd w:val="clear" w:color="auto" w:fill="FFFFFF"/>
        </w:rPr>
        <w:t xml:space="preserve">. </w:t>
      </w:r>
      <w:r w:rsidR="0074616D">
        <w:rPr>
          <w:rFonts w:ascii="Calibri" w:eastAsia="Times New Roman" w:hAnsi="Calibri" w:cs="Calibri"/>
          <w:color w:val="000000"/>
          <w:sz w:val="24"/>
          <w:szCs w:val="24"/>
          <w:shd w:val="clear" w:color="auto" w:fill="FFFFFF"/>
        </w:rPr>
        <w:t>Valeri L and Alexey explain it is diff-signal divided by sum-signal, with the orbit offset</w:t>
      </w:r>
      <w:r w:rsidR="0016243F">
        <w:rPr>
          <w:rFonts w:ascii="Calibri" w:eastAsia="Times New Roman" w:hAnsi="Calibri" w:cs="Calibri"/>
          <w:color w:val="000000"/>
          <w:sz w:val="24"/>
          <w:szCs w:val="24"/>
          <w:shd w:val="clear" w:color="auto" w:fill="FFFFFF"/>
        </w:rPr>
        <w:t xml:space="preserve"> properly</w:t>
      </w:r>
      <w:r w:rsidR="0074616D">
        <w:rPr>
          <w:rFonts w:ascii="Calibri" w:eastAsia="Times New Roman" w:hAnsi="Calibri" w:cs="Calibri"/>
          <w:color w:val="000000"/>
          <w:sz w:val="24"/>
          <w:szCs w:val="24"/>
          <w:shd w:val="clear" w:color="auto" w:fill="FFFFFF"/>
        </w:rPr>
        <w:t xml:space="preserve"> subtracted.</w:t>
      </w:r>
    </w:p>
    <w:p w:rsidR="00143C7F" w:rsidRDefault="00EB1E79">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7)</w:t>
      </w:r>
      <w:r>
        <w:rPr>
          <w:rFonts w:ascii="Calibri" w:eastAsia="Times New Roman" w:hAnsi="Calibri" w:cs="Calibri"/>
          <w:color w:val="000000"/>
          <w:sz w:val="24"/>
          <w:szCs w:val="24"/>
          <w:shd w:val="clear" w:color="auto" w:fill="FFFFFF"/>
        </w:rPr>
        <w:t xml:space="preserve"> Alexey’s talk shows a 5-fold increase in oscillation amplitude with a 30% increase in charge, and a 1/7-fold </w:t>
      </w:r>
      <w:r w:rsidR="00143C7F">
        <w:rPr>
          <w:rFonts w:ascii="Calibri" w:eastAsia="Times New Roman" w:hAnsi="Calibri" w:cs="Calibri"/>
          <w:color w:val="000000"/>
          <w:sz w:val="24"/>
          <w:szCs w:val="24"/>
          <w:shd w:val="clear" w:color="auto" w:fill="FFFFFF"/>
        </w:rPr>
        <w:t xml:space="preserve">decrease </w:t>
      </w:r>
      <w:r>
        <w:rPr>
          <w:rFonts w:ascii="Calibri" w:eastAsia="Times New Roman" w:hAnsi="Calibri" w:cs="Calibri"/>
          <w:color w:val="000000"/>
          <w:sz w:val="24"/>
          <w:szCs w:val="24"/>
          <w:shd w:val="clear" w:color="auto" w:fill="FFFFFF"/>
        </w:rPr>
        <w:t xml:space="preserve">for nominal </w:t>
      </w:r>
      <w:r w:rsidR="00143C7F">
        <w:rPr>
          <w:rFonts w:ascii="Calibri" w:eastAsia="Times New Roman" w:hAnsi="Calibri" w:cs="Calibri"/>
          <w:color w:val="000000"/>
          <w:sz w:val="24"/>
          <w:szCs w:val="24"/>
          <w:shd w:val="clear" w:color="auto" w:fill="FFFFFF"/>
        </w:rPr>
        <w:t xml:space="preserve">chromaticity. Jeff E remarks that if the same exponential dependence of the oscillation amplitude held for the nominal chromaticity as the zero-chromaticity data, that would predict serious losses at </w:t>
      </w:r>
      <w:r w:rsidR="003250A7">
        <w:rPr>
          <w:rFonts w:ascii="Calibri" w:eastAsia="Times New Roman" w:hAnsi="Calibri" w:cs="Calibri"/>
          <w:color w:val="000000"/>
          <w:sz w:val="24"/>
          <w:szCs w:val="24"/>
          <w:shd w:val="clear" w:color="auto" w:fill="FFFFFF"/>
        </w:rPr>
        <w:t xml:space="preserve">about </w:t>
      </w:r>
      <w:r w:rsidR="00143C7F">
        <w:rPr>
          <w:rFonts w:ascii="Calibri" w:eastAsia="Times New Roman" w:hAnsi="Calibri" w:cs="Calibri"/>
          <w:color w:val="000000"/>
          <w:sz w:val="24"/>
          <w:szCs w:val="24"/>
          <w:shd w:val="clear" w:color="auto" w:fill="FFFFFF"/>
        </w:rPr>
        <w:t xml:space="preserve">18-turns for nominal chromaticity. We in fact observed serious losses </w:t>
      </w:r>
      <w:r w:rsidR="003250A7">
        <w:rPr>
          <w:rFonts w:ascii="Calibri" w:eastAsia="Times New Roman" w:hAnsi="Calibri" w:cs="Calibri"/>
          <w:color w:val="000000"/>
          <w:sz w:val="24"/>
          <w:szCs w:val="24"/>
          <w:shd w:val="clear" w:color="auto" w:fill="FFFFFF"/>
        </w:rPr>
        <w:t xml:space="preserve">at transition </w:t>
      </w:r>
      <w:r w:rsidR="00143C7F">
        <w:rPr>
          <w:rFonts w:ascii="Calibri" w:eastAsia="Times New Roman" w:hAnsi="Calibri" w:cs="Calibri"/>
          <w:color w:val="000000"/>
          <w:sz w:val="24"/>
          <w:szCs w:val="24"/>
          <w:shd w:val="clear" w:color="auto" w:fill="FFFFFF"/>
        </w:rPr>
        <w:t>starting at 18-turns</w:t>
      </w:r>
      <w:r w:rsidR="003250A7">
        <w:rPr>
          <w:rFonts w:ascii="Calibri" w:eastAsia="Times New Roman" w:hAnsi="Calibri" w:cs="Calibri"/>
          <w:color w:val="000000"/>
          <w:sz w:val="24"/>
          <w:szCs w:val="24"/>
          <w:shd w:val="clear" w:color="auto" w:fill="FFFFFF"/>
        </w:rPr>
        <w:t xml:space="preserve">, but we do not know if it is convective instability because we did not measure the </w:t>
      </w:r>
      <w:proofErr w:type="spellStart"/>
      <w:r w:rsidR="003250A7">
        <w:rPr>
          <w:rFonts w:ascii="Calibri" w:eastAsia="Times New Roman" w:hAnsi="Calibri" w:cs="Calibri"/>
          <w:color w:val="000000"/>
          <w:sz w:val="24"/>
          <w:szCs w:val="24"/>
          <w:shd w:val="clear" w:color="auto" w:fill="FFFFFF"/>
        </w:rPr>
        <w:t>intrabunch</w:t>
      </w:r>
      <w:proofErr w:type="spellEnd"/>
      <w:r w:rsidR="003250A7">
        <w:rPr>
          <w:rFonts w:ascii="Calibri" w:eastAsia="Times New Roman" w:hAnsi="Calibri" w:cs="Calibri"/>
          <w:color w:val="000000"/>
          <w:sz w:val="24"/>
          <w:szCs w:val="24"/>
          <w:shd w:val="clear" w:color="auto" w:fill="FFFFFF"/>
        </w:rPr>
        <w:t xml:space="preserve"> motion.</w:t>
      </w:r>
    </w:p>
    <w:p w:rsidR="00D72168" w:rsidRDefault="00EB1E79">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8</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r w:rsidR="003250A7">
        <w:rPr>
          <w:rFonts w:ascii="Calibri" w:eastAsia="Times New Roman" w:hAnsi="Calibri" w:cs="Calibri"/>
          <w:color w:val="000000"/>
          <w:sz w:val="24"/>
          <w:szCs w:val="24"/>
          <w:shd w:val="clear" w:color="auto" w:fill="FFFFFF"/>
        </w:rPr>
        <w:t>Tan asks why the instability occurs at transition. Alexey explains that it is not just that the bunch-length is shortened, but more importantly, the synchrotron motion is slow. The hundred turn window or so around transition is within what Alexey and Valeri L call the adiabatic time. The adiabatic time can be approximately understood as the time for one-half synchrotron oscillation around transition.</w:t>
      </w:r>
    </w:p>
    <w:p w:rsidR="00D72168" w:rsidRPr="00791CDC" w:rsidRDefault="00EB1E79" w:rsidP="003250A7">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lastRenderedPageBreak/>
        <w:t>9</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r w:rsidR="003250A7">
        <w:rPr>
          <w:rFonts w:ascii="Calibri" w:eastAsia="Times New Roman" w:hAnsi="Calibri" w:cs="Calibri"/>
          <w:color w:val="000000"/>
          <w:sz w:val="24"/>
          <w:szCs w:val="24"/>
          <w:shd w:val="clear" w:color="auto" w:fill="FFFFFF"/>
        </w:rPr>
        <w:t>Tan asks why the instability occurs in the vertical before the horizontal. Alexey explains that the high-frequency impedance is about a factor of two stronger in the vertical compared to the horizontal.</w:t>
      </w:r>
    </w:p>
    <w:p w:rsidR="00791CDC" w:rsidRDefault="00791CDC">
      <w:pPr>
        <w:rPr>
          <w:sz w:val="24"/>
          <w:szCs w:val="24"/>
        </w:rPr>
      </w:pPr>
      <w:r w:rsidRPr="00791CDC">
        <w:rPr>
          <w:b/>
          <w:bCs/>
          <w:sz w:val="24"/>
          <w:szCs w:val="24"/>
        </w:rPr>
        <w:t>Frank Schmidt:</w:t>
      </w:r>
      <w:r w:rsidRPr="00791CDC">
        <w:rPr>
          <w:sz w:val="24"/>
          <w:szCs w:val="24"/>
        </w:rPr>
        <w:t xml:space="preserve"> </w:t>
      </w:r>
      <w:r w:rsidRPr="00791CDC">
        <w:rPr>
          <w:sz w:val="24"/>
          <w:szCs w:val="24"/>
        </w:rPr>
        <w:t>Power Supply Ripple (S.02)</w:t>
      </w:r>
    </w:p>
    <w:p w:rsidR="00791CDC" w:rsidRDefault="00EB1E79">
      <w:pPr>
        <w:rPr>
          <w:sz w:val="24"/>
          <w:szCs w:val="24"/>
        </w:rPr>
      </w:pPr>
      <w:r w:rsidRPr="00E021B5">
        <w:rPr>
          <w:b/>
          <w:bCs/>
          <w:sz w:val="24"/>
          <w:szCs w:val="24"/>
        </w:rPr>
        <w:t>10</w:t>
      </w:r>
      <w:r w:rsidR="00D72168" w:rsidRPr="00E021B5">
        <w:rPr>
          <w:b/>
          <w:bCs/>
          <w:sz w:val="24"/>
          <w:szCs w:val="24"/>
        </w:rPr>
        <w:t>)</w:t>
      </w:r>
      <w:r w:rsidR="00D72168">
        <w:rPr>
          <w:sz w:val="24"/>
          <w:szCs w:val="24"/>
        </w:rPr>
        <w:t xml:space="preserve"> </w:t>
      </w:r>
      <w:r w:rsidR="0074616D">
        <w:rPr>
          <w:sz w:val="24"/>
          <w:szCs w:val="24"/>
        </w:rPr>
        <w:t xml:space="preserve">Tan points out that the 2D </w:t>
      </w:r>
      <w:proofErr w:type="spellStart"/>
      <w:r w:rsidR="0074616D">
        <w:rPr>
          <w:sz w:val="24"/>
          <w:szCs w:val="24"/>
        </w:rPr>
        <w:t>tunescan</w:t>
      </w:r>
      <w:proofErr w:type="spellEnd"/>
      <w:r w:rsidR="00A956A4">
        <w:rPr>
          <w:sz w:val="24"/>
          <w:szCs w:val="24"/>
        </w:rPr>
        <w:t xml:space="preserve"> plots</w:t>
      </w:r>
      <w:r w:rsidR="0074616D">
        <w:rPr>
          <w:sz w:val="24"/>
          <w:szCs w:val="24"/>
        </w:rPr>
        <w:t xml:space="preserve"> had a minor labeling error. The betatron tunes were indicated as 7 + fractional tune instead of 6 + fractional tune.</w:t>
      </w:r>
    </w:p>
    <w:p w:rsidR="00D72168" w:rsidRDefault="00D72168" w:rsidP="00A956A4">
      <w:pPr>
        <w:rPr>
          <w:sz w:val="24"/>
          <w:szCs w:val="24"/>
        </w:rPr>
      </w:pPr>
      <w:r w:rsidRPr="00E021B5">
        <w:rPr>
          <w:b/>
          <w:bCs/>
          <w:sz w:val="24"/>
          <w:szCs w:val="24"/>
        </w:rPr>
        <w:t>1</w:t>
      </w:r>
      <w:r w:rsidR="00EB1E79" w:rsidRPr="00E021B5">
        <w:rPr>
          <w:b/>
          <w:bCs/>
          <w:sz w:val="24"/>
          <w:szCs w:val="24"/>
        </w:rPr>
        <w:t>1</w:t>
      </w:r>
      <w:r w:rsidRPr="00E021B5">
        <w:rPr>
          <w:b/>
          <w:bCs/>
          <w:sz w:val="24"/>
          <w:szCs w:val="24"/>
        </w:rPr>
        <w:t>)</w:t>
      </w:r>
      <w:r>
        <w:rPr>
          <w:sz w:val="24"/>
          <w:szCs w:val="24"/>
        </w:rPr>
        <w:t xml:space="preserve"> </w:t>
      </w:r>
      <w:r w:rsidR="00A956A4">
        <w:rPr>
          <w:sz w:val="24"/>
          <w:szCs w:val="24"/>
        </w:rPr>
        <w:t xml:space="preserve">Tan asked Frank to reiterate the outstanding aspects of the study. Frank indicates that the </w:t>
      </w:r>
      <w:r>
        <w:rPr>
          <w:sz w:val="24"/>
          <w:szCs w:val="24"/>
        </w:rPr>
        <w:t>IPM</w:t>
      </w:r>
      <w:r w:rsidR="00A956A4">
        <w:rPr>
          <w:sz w:val="24"/>
          <w:szCs w:val="24"/>
        </w:rPr>
        <w:t xml:space="preserve"> data was collected but not examined yet. Frank also indicates that his transmission model predicts that the magnets should especially be susceptible to high frequencies – up to about 10 kHz, and that the power supplies should be measured in this frequency band.</w:t>
      </w:r>
    </w:p>
    <w:p w:rsidR="00D72168" w:rsidRDefault="00D72168">
      <w:pPr>
        <w:rPr>
          <w:sz w:val="24"/>
          <w:szCs w:val="24"/>
        </w:rPr>
      </w:pPr>
      <w:r w:rsidRPr="00E021B5">
        <w:rPr>
          <w:b/>
          <w:bCs/>
          <w:sz w:val="24"/>
          <w:szCs w:val="24"/>
        </w:rPr>
        <w:t>1</w:t>
      </w:r>
      <w:r w:rsidR="00EB1E79" w:rsidRPr="00E021B5">
        <w:rPr>
          <w:b/>
          <w:bCs/>
          <w:sz w:val="24"/>
          <w:szCs w:val="24"/>
        </w:rPr>
        <w:t>2</w:t>
      </w:r>
      <w:r w:rsidRPr="00E021B5">
        <w:rPr>
          <w:b/>
          <w:bCs/>
          <w:sz w:val="24"/>
          <w:szCs w:val="24"/>
        </w:rPr>
        <w:t>)</w:t>
      </w:r>
      <w:r>
        <w:rPr>
          <w:sz w:val="24"/>
          <w:szCs w:val="24"/>
        </w:rPr>
        <w:t xml:space="preserve"> Howie </w:t>
      </w:r>
      <w:r w:rsidR="00A956A4">
        <w:rPr>
          <w:sz w:val="24"/>
          <w:szCs w:val="24"/>
        </w:rPr>
        <w:t xml:space="preserve">asks Valeri L if any indication of dipole power-supply ripple was seen in the transverse pickup data. Valeri L indicates he is very confident that there is not </w:t>
      </w:r>
      <w:r w:rsidR="009111E2">
        <w:rPr>
          <w:sz w:val="24"/>
          <w:szCs w:val="24"/>
        </w:rPr>
        <w:t xml:space="preserve">any significant beam motion at these frequencies. Jeff E clarifies that there is not any significant tune modulation observed either, but that we’d expect to </w:t>
      </w:r>
      <w:r w:rsidR="0016243F">
        <w:rPr>
          <w:sz w:val="24"/>
          <w:szCs w:val="24"/>
        </w:rPr>
        <w:t>see it more easily in the orbit.</w:t>
      </w:r>
    </w:p>
    <w:p w:rsidR="00D72168" w:rsidRDefault="00D72168">
      <w:pPr>
        <w:rPr>
          <w:sz w:val="24"/>
          <w:szCs w:val="24"/>
        </w:rPr>
      </w:pPr>
      <w:r w:rsidRPr="00E021B5">
        <w:rPr>
          <w:b/>
          <w:bCs/>
          <w:sz w:val="24"/>
          <w:szCs w:val="24"/>
        </w:rPr>
        <w:t>1</w:t>
      </w:r>
      <w:r w:rsidR="00EB1E79" w:rsidRPr="00E021B5">
        <w:rPr>
          <w:b/>
          <w:bCs/>
          <w:sz w:val="24"/>
          <w:szCs w:val="24"/>
        </w:rPr>
        <w:t>3</w:t>
      </w:r>
      <w:r w:rsidRPr="00E021B5">
        <w:rPr>
          <w:b/>
          <w:bCs/>
          <w:sz w:val="24"/>
          <w:szCs w:val="24"/>
        </w:rPr>
        <w:t>)</w:t>
      </w:r>
      <w:r>
        <w:rPr>
          <w:sz w:val="24"/>
          <w:szCs w:val="24"/>
        </w:rPr>
        <w:t xml:space="preserve"> Howie </w:t>
      </w:r>
      <w:r w:rsidR="009111E2">
        <w:rPr>
          <w:sz w:val="24"/>
          <w:szCs w:val="24"/>
        </w:rPr>
        <w:t>asks why a gamma-T jump is not used in the Booster. Tan explains there is not the available space for it. Valeri L indicates that the dispersive effect on the beam is too severe to be beneficial. Jeff E mentions the idea of upgrading the power-supply for the quadrupole</w:t>
      </w:r>
      <w:r w:rsidR="00055892">
        <w:rPr>
          <w:sz w:val="24"/>
          <w:szCs w:val="24"/>
        </w:rPr>
        <w:t xml:space="preserve"> to ramp through transition more quickly</w:t>
      </w:r>
      <w:r w:rsidR="009111E2">
        <w:rPr>
          <w:sz w:val="24"/>
          <w:szCs w:val="24"/>
        </w:rPr>
        <w:t xml:space="preserve"> and Tan agrees that would be an option.</w:t>
      </w:r>
    </w:p>
    <w:p w:rsidR="00791CDC" w:rsidRDefault="00791CDC">
      <w:pPr>
        <w:rPr>
          <w:sz w:val="24"/>
          <w:szCs w:val="24"/>
        </w:rPr>
      </w:pPr>
      <w:r>
        <w:rPr>
          <w:b/>
          <w:bCs/>
          <w:sz w:val="24"/>
          <w:szCs w:val="24"/>
        </w:rPr>
        <w:t>Vladimir Kornilov:</w:t>
      </w:r>
      <w:r>
        <w:rPr>
          <w:sz w:val="24"/>
          <w:szCs w:val="24"/>
        </w:rPr>
        <w:t xml:space="preserve"> </w:t>
      </w:r>
      <w:r w:rsidRPr="00791CDC">
        <w:rPr>
          <w:sz w:val="24"/>
          <w:szCs w:val="24"/>
        </w:rPr>
        <w:t>Elegant Simulation (S.09)</w:t>
      </w:r>
    </w:p>
    <w:p w:rsidR="00CC1ED9" w:rsidRDefault="00D72168" w:rsidP="00E021B5">
      <w:pPr>
        <w:rPr>
          <w:sz w:val="24"/>
          <w:szCs w:val="24"/>
        </w:rPr>
      </w:pPr>
      <w:r w:rsidRPr="00E021B5">
        <w:rPr>
          <w:b/>
          <w:bCs/>
          <w:sz w:val="24"/>
          <w:szCs w:val="24"/>
        </w:rPr>
        <w:t>1</w:t>
      </w:r>
      <w:r w:rsidR="00EB1E79" w:rsidRPr="00E021B5">
        <w:rPr>
          <w:b/>
          <w:bCs/>
          <w:sz w:val="24"/>
          <w:szCs w:val="24"/>
        </w:rPr>
        <w:t>4</w:t>
      </w:r>
      <w:r w:rsidRPr="00E021B5">
        <w:rPr>
          <w:b/>
          <w:bCs/>
          <w:sz w:val="24"/>
          <w:szCs w:val="24"/>
        </w:rPr>
        <w:t>)</w:t>
      </w:r>
      <w:r>
        <w:rPr>
          <w:sz w:val="24"/>
          <w:szCs w:val="24"/>
        </w:rPr>
        <w:t xml:space="preserve"> </w:t>
      </w:r>
      <w:r w:rsidR="00CC1ED9">
        <w:rPr>
          <w:sz w:val="24"/>
          <w:szCs w:val="24"/>
        </w:rPr>
        <w:t xml:space="preserve">Vladimir K </w:t>
      </w:r>
      <w:proofErr w:type="spellStart"/>
      <w:r w:rsidR="00CC1ED9">
        <w:rPr>
          <w:sz w:val="24"/>
          <w:szCs w:val="24"/>
        </w:rPr>
        <w:t>tunescan</w:t>
      </w:r>
      <w:proofErr w:type="spellEnd"/>
      <w:r w:rsidR="00CC1ED9">
        <w:rPr>
          <w:sz w:val="24"/>
          <w:szCs w:val="24"/>
        </w:rPr>
        <w:t xml:space="preserve"> simulations show losses dominated by integer resonance rather than half-integer resonance</w:t>
      </w:r>
      <w:r w:rsidR="00670809">
        <w:rPr>
          <w:sz w:val="24"/>
          <w:szCs w:val="24"/>
        </w:rPr>
        <w:t xml:space="preserve">. The losses are associated with the change in beam orbit with the </w:t>
      </w:r>
      <w:proofErr w:type="spellStart"/>
      <w:r w:rsidR="00670809">
        <w:rPr>
          <w:sz w:val="24"/>
          <w:szCs w:val="24"/>
        </w:rPr>
        <w:t>tunescan</w:t>
      </w:r>
      <w:proofErr w:type="spellEnd"/>
      <w:r w:rsidR="00670809">
        <w:rPr>
          <w:sz w:val="24"/>
          <w:szCs w:val="24"/>
        </w:rPr>
        <w:t>. Tan asks if th</w:t>
      </w:r>
      <w:r w:rsidR="00E021B5">
        <w:rPr>
          <w:sz w:val="24"/>
          <w:szCs w:val="24"/>
        </w:rPr>
        <w:t xml:space="preserve">at means the beam would be scraping the aperture, which doesn’t match the </w:t>
      </w:r>
      <w:r w:rsidR="00055892">
        <w:rPr>
          <w:sz w:val="24"/>
          <w:szCs w:val="24"/>
        </w:rPr>
        <w:t>distributed</w:t>
      </w:r>
      <w:r w:rsidR="00E021B5">
        <w:rPr>
          <w:sz w:val="24"/>
          <w:szCs w:val="24"/>
        </w:rPr>
        <w:t xml:space="preserve"> loss pattern in measurement. Vladimir K clarifies that</w:t>
      </w:r>
      <w:r w:rsidR="00055892">
        <w:rPr>
          <w:sz w:val="24"/>
          <w:szCs w:val="24"/>
        </w:rPr>
        <w:t xml:space="preserve"> the losses are gradual, so therefore</w:t>
      </w:r>
      <w:r w:rsidR="00E021B5">
        <w:rPr>
          <w:sz w:val="24"/>
          <w:szCs w:val="24"/>
        </w:rPr>
        <w:t xml:space="preserve"> he expects the orbit displacement mean</w:t>
      </w:r>
      <w:r w:rsidR="00055892">
        <w:rPr>
          <w:sz w:val="24"/>
          <w:szCs w:val="24"/>
        </w:rPr>
        <w:t>s</w:t>
      </w:r>
      <w:r w:rsidR="00E021B5">
        <w:rPr>
          <w:sz w:val="24"/>
          <w:szCs w:val="24"/>
        </w:rPr>
        <w:t xml:space="preserve"> that particles are moved outside the dynamic aperture and consequently there </w:t>
      </w:r>
      <w:r w:rsidR="00055892">
        <w:rPr>
          <w:sz w:val="24"/>
          <w:szCs w:val="24"/>
        </w:rPr>
        <w:t>would be</w:t>
      </w:r>
      <w:r w:rsidR="00E021B5">
        <w:rPr>
          <w:sz w:val="24"/>
          <w:szCs w:val="24"/>
        </w:rPr>
        <w:t xml:space="preserve"> distributed losses.</w:t>
      </w:r>
    </w:p>
    <w:p w:rsidR="00670809" w:rsidRDefault="00D72168">
      <w:pPr>
        <w:rPr>
          <w:sz w:val="24"/>
          <w:szCs w:val="24"/>
        </w:rPr>
      </w:pPr>
      <w:r w:rsidRPr="00E021B5">
        <w:rPr>
          <w:b/>
          <w:bCs/>
          <w:sz w:val="24"/>
          <w:szCs w:val="24"/>
        </w:rPr>
        <w:t>1</w:t>
      </w:r>
      <w:r w:rsidR="00EB1E79" w:rsidRPr="00E021B5">
        <w:rPr>
          <w:b/>
          <w:bCs/>
          <w:sz w:val="24"/>
          <w:szCs w:val="24"/>
        </w:rPr>
        <w:t>5</w:t>
      </w:r>
      <w:r w:rsidRPr="00E021B5">
        <w:rPr>
          <w:b/>
          <w:bCs/>
          <w:sz w:val="24"/>
          <w:szCs w:val="24"/>
        </w:rPr>
        <w:t>)</w:t>
      </w:r>
      <w:r>
        <w:rPr>
          <w:sz w:val="24"/>
          <w:szCs w:val="24"/>
        </w:rPr>
        <w:t xml:space="preserve"> </w:t>
      </w:r>
      <w:r w:rsidR="00E021B5">
        <w:rPr>
          <w:sz w:val="24"/>
          <w:szCs w:val="24"/>
        </w:rPr>
        <w:t xml:space="preserve">The orbit in the Vladimir K’s Elegant simulation does not appear to match the </w:t>
      </w:r>
      <w:r w:rsidR="00055892">
        <w:rPr>
          <w:sz w:val="24"/>
          <w:szCs w:val="24"/>
        </w:rPr>
        <w:t>measured orbit</w:t>
      </w:r>
      <w:r w:rsidR="00E021B5">
        <w:rPr>
          <w:sz w:val="24"/>
          <w:szCs w:val="24"/>
        </w:rPr>
        <w:t xml:space="preserve">. </w:t>
      </w:r>
      <w:r w:rsidR="00670809">
        <w:rPr>
          <w:sz w:val="24"/>
          <w:szCs w:val="24"/>
        </w:rPr>
        <w:t>Jeff E explains that he had some difficulty getting the orbit to match between the MAD-X model and the Elegant model. Tan and Kiyomi said the orbit correctors are usually not used in the MAD-X model. Valeri L said the best procedure was to match the dipole correctors to the measured beam orbit.</w:t>
      </w:r>
      <w:r w:rsidR="00670809">
        <w:rPr>
          <w:sz w:val="24"/>
          <w:szCs w:val="24"/>
        </w:rPr>
        <w:t xml:space="preserve"> </w:t>
      </w:r>
    </w:p>
    <w:p w:rsidR="00670809" w:rsidRDefault="00D72168">
      <w:pPr>
        <w:rPr>
          <w:sz w:val="24"/>
          <w:szCs w:val="24"/>
        </w:rPr>
      </w:pPr>
      <w:r w:rsidRPr="00E021B5">
        <w:rPr>
          <w:b/>
          <w:bCs/>
          <w:sz w:val="24"/>
          <w:szCs w:val="24"/>
        </w:rPr>
        <w:t>1</w:t>
      </w:r>
      <w:r w:rsidR="00EB1E79" w:rsidRPr="00E021B5">
        <w:rPr>
          <w:b/>
          <w:bCs/>
          <w:sz w:val="24"/>
          <w:szCs w:val="24"/>
        </w:rPr>
        <w:t>6</w:t>
      </w:r>
      <w:r w:rsidRPr="00E021B5">
        <w:rPr>
          <w:b/>
          <w:bCs/>
          <w:sz w:val="24"/>
          <w:szCs w:val="24"/>
        </w:rPr>
        <w:t>)</w:t>
      </w:r>
      <w:r>
        <w:rPr>
          <w:sz w:val="24"/>
          <w:szCs w:val="24"/>
        </w:rPr>
        <w:t xml:space="preserve"> </w:t>
      </w:r>
      <w:r w:rsidR="00670809">
        <w:rPr>
          <w:sz w:val="24"/>
          <w:szCs w:val="24"/>
        </w:rPr>
        <w:t xml:space="preserve">Jeff E remarks </w:t>
      </w:r>
      <w:r w:rsidR="00055892">
        <w:rPr>
          <w:sz w:val="24"/>
          <w:szCs w:val="24"/>
        </w:rPr>
        <w:t>since</w:t>
      </w:r>
      <w:r w:rsidR="00670809">
        <w:rPr>
          <w:sz w:val="24"/>
          <w:szCs w:val="24"/>
        </w:rPr>
        <w:t xml:space="preserve"> we d</w:t>
      </w:r>
      <w:r w:rsidR="00E021B5">
        <w:rPr>
          <w:sz w:val="24"/>
          <w:szCs w:val="24"/>
        </w:rPr>
        <w:t>o</w:t>
      </w:r>
      <w:r w:rsidR="00670809">
        <w:rPr>
          <w:sz w:val="24"/>
          <w:szCs w:val="24"/>
        </w:rPr>
        <w:t xml:space="preserve"> see an orbit change during the actual </w:t>
      </w:r>
      <w:proofErr w:type="spellStart"/>
      <w:r w:rsidR="00670809">
        <w:rPr>
          <w:sz w:val="24"/>
          <w:szCs w:val="24"/>
        </w:rPr>
        <w:t>tunescan</w:t>
      </w:r>
      <w:proofErr w:type="spellEnd"/>
      <w:r w:rsidR="00670809">
        <w:rPr>
          <w:sz w:val="24"/>
          <w:szCs w:val="24"/>
        </w:rPr>
        <w:t xml:space="preserve"> measurement, and this effect should be compensated</w:t>
      </w:r>
      <w:r w:rsidR="00E021B5">
        <w:rPr>
          <w:sz w:val="24"/>
          <w:szCs w:val="24"/>
        </w:rPr>
        <w:t xml:space="preserve"> in order to properly understand the resonances.</w:t>
      </w:r>
    </w:p>
    <w:p w:rsidR="00D72168" w:rsidRDefault="00D72168">
      <w:pPr>
        <w:rPr>
          <w:sz w:val="24"/>
          <w:szCs w:val="24"/>
        </w:rPr>
      </w:pPr>
      <w:r w:rsidRPr="00E021B5">
        <w:rPr>
          <w:b/>
          <w:bCs/>
          <w:sz w:val="24"/>
          <w:szCs w:val="24"/>
        </w:rPr>
        <w:t>1</w:t>
      </w:r>
      <w:r w:rsidR="00EB1E79" w:rsidRPr="00E021B5">
        <w:rPr>
          <w:b/>
          <w:bCs/>
          <w:sz w:val="24"/>
          <w:szCs w:val="24"/>
        </w:rPr>
        <w:t>7</w:t>
      </w:r>
      <w:r w:rsidRPr="00E021B5">
        <w:rPr>
          <w:b/>
          <w:bCs/>
          <w:sz w:val="24"/>
          <w:szCs w:val="24"/>
        </w:rPr>
        <w:t>)</w:t>
      </w:r>
      <w:r>
        <w:rPr>
          <w:sz w:val="24"/>
          <w:szCs w:val="24"/>
        </w:rPr>
        <w:t xml:space="preserve"> Vladimir</w:t>
      </w:r>
      <w:r w:rsidR="00E021B5">
        <w:rPr>
          <w:sz w:val="24"/>
          <w:szCs w:val="24"/>
        </w:rPr>
        <w:t xml:space="preserve"> K asked for the 2D </w:t>
      </w:r>
      <w:proofErr w:type="spellStart"/>
      <w:r w:rsidR="00E021B5">
        <w:rPr>
          <w:sz w:val="24"/>
          <w:szCs w:val="24"/>
        </w:rPr>
        <w:t>tunescan</w:t>
      </w:r>
      <w:proofErr w:type="spellEnd"/>
      <w:r w:rsidR="00E021B5">
        <w:rPr>
          <w:sz w:val="24"/>
          <w:szCs w:val="24"/>
        </w:rPr>
        <w:t xml:space="preserve"> loss data and Jeff E said he would provide that.</w:t>
      </w:r>
    </w:p>
    <w:p w:rsidR="00D72168" w:rsidRDefault="00D72168">
      <w:pPr>
        <w:rPr>
          <w:sz w:val="24"/>
          <w:szCs w:val="24"/>
        </w:rPr>
      </w:pPr>
      <w:r w:rsidRPr="00E021B5">
        <w:rPr>
          <w:b/>
          <w:bCs/>
          <w:sz w:val="24"/>
          <w:szCs w:val="24"/>
        </w:rPr>
        <w:t>1</w:t>
      </w:r>
      <w:r w:rsidR="00EB1E79" w:rsidRPr="00E021B5">
        <w:rPr>
          <w:b/>
          <w:bCs/>
          <w:sz w:val="24"/>
          <w:szCs w:val="24"/>
        </w:rPr>
        <w:t>8)</w:t>
      </w:r>
      <w:r>
        <w:rPr>
          <w:sz w:val="24"/>
          <w:szCs w:val="24"/>
        </w:rPr>
        <w:t xml:space="preserve"> </w:t>
      </w:r>
      <w:r w:rsidR="00E021B5">
        <w:rPr>
          <w:sz w:val="24"/>
          <w:szCs w:val="24"/>
        </w:rPr>
        <w:t xml:space="preserve">Jeff E remarked that the 11 mm </w:t>
      </w:r>
      <w:proofErr w:type="spellStart"/>
      <w:r w:rsidR="00E021B5">
        <w:rPr>
          <w:sz w:val="24"/>
          <w:szCs w:val="24"/>
        </w:rPr>
        <w:t>mrad</w:t>
      </w:r>
      <w:proofErr w:type="spellEnd"/>
      <w:r w:rsidR="00E021B5">
        <w:rPr>
          <w:sz w:val="24"/>
          <w:szCs w:val="24"/>
        </w:rPr>
        <w:t xml:space="preserve"> used by Vladimir K, and that he should try 7 to see if the results change. Kiyomi said that 7 was what she expected from the linac, but not necessarily </w:t>
      </w:r>
      <w:r w:rsidR="00E021B5">
        <w:rPr>
          <w:sz w:val="24"/>
          <w:szCs w:val="24"/>
        </w:rPr>
        <w:lastRenderedPageBreak/>
        <w:t>what the emittance would be after capture. Hannes commented that this early emittance growth was not well measured, and Kiyomi mentioned this is what the IPMs showed. It was agreed that the IPMs need to be calibrated for this to be verified.</w:t>
      </w:r>
      <w:r w:rsidR="00055892">
        <w:rPr>
          <w:sz w:val="24"/>
          <w:szCs w:val="24"/>
        </w:rPr>
        <w:t xml:space="preserve"> Vladimir K indicated that from the simulations he conducted, he would not expect this to have any significant impact.</w:t>
      </w:r>
    </w:p>
    <w:p w:rsidR="00791CDC" w:rsidRDefault="00791CDC">
      <w:pPr>
        <w:rPr>
          <w:b/>
          <w:bCs/>
          <w:sz w:val="24"/>
          <w:szCs w:val="24"/>
        </w:rPr>
      </w:pPr>
      <w:r>
        <w:rPr>
          <w:b/>
          <w:bCs/>
          <w:sz w:val="24"/>
          <w:szCs w:val="24"/>
        </w:rPr>
        <w:t>Group Discussion</w:t>
      </w:r>
    </w:p>
    <w:p w:rsidR="00FA29E0" w:rsidRDefault="00FA29E0">
      <w:pPr>
        <w:rPr>
          <w:sz w:val="24"/>
          <w:szCs w:val="24"/>
        </w:rPr>
      </w:pPr>
      <w:r w:rsidRPr="00FA29E0">
        <w:rPr>
          <w:b/>
          <w:bCs/>
          <w:sz w:val="24"/>
          <w:szCs w:val="24"/>
        </w:rPr>
        <w:t>19)</w:t>
      </w:r>
      <w:r>
        <w:rPr>
          <w:sz w:val="24"/>
          <w:szCs w:val="24"/>
        </w:rPr>
        <w:t xml:space="preserve"> The purpose of the discussion was to establish a plan for continuing studies</w:t>
      </w:r>
      <w:r w:rsidR="00055892">
        <w:rPr>
          <w:sz w:val="24"/>
          <w:szCs w:val="24"/>
        </w:rPr>
        <w:t xml:space="preserve"> over the next</w:t>
      </w:r>
      <w:r>
        <w:rPr>
          <w:sz w:val="24"/>
          <w:szCs w:val="24"/>
        </w:rPr>
        <w:t xml:space="preserve"> year. There are parasitic studies for the next year, a couple of hours of dedicated beam time each month, and the </w:t>
      </w:r>
      <w:r w:rsidR="00055892">
        <w:rPr>
          <w:sz w:val="24"/>
          <w:szCs w:val="24"/>
        </w:rPr>
        <w:t>likelihood</w:t>
      </w:r>
      <w:r>
        <w:rPr>
          <w:sz w:val="24"/>
          <w:szCs w:val="24"/>
        </w:rPr>
        <w:t xml:space="preserve"> of another dedicated study event next spring/summer. Tan asserted we should settle on about three study topics, to keep the workload on Booster experts manageable and to make more </w:t>
      </w:r>
      <w:r w:rsidR="00055892">
        <w:rPr>
          <w:sz w:val="24"/>
          <w:szCs w:val="24"/>
        </w:rPr>
        <w:t xml:space="preserve">better </w:t>
      </w:r>
      <w:r>
        <w:rPr>
          <w:sz w:val="24"/>
          <w:szCs w:val="24"/>
        </w:rPr>
        <w:t xml:space="preserve">progress on each study. </w:t>
      </w:r>
      <w:r w:rsidR="00EE0D50">
        <w:rPr>
          <w:sz w:val="24"/>
          <w:szCs w:val="24"/>
        </w:rPr>
        <w:t>A follow-up document will be circulated to organize the next phase of Booster studies.</w:t>
      </w:r>
    </w:p>
    <w:p w:rsidR="00FA29E0" w:rsidRPr="00E021B5" w:rsidRDefault="00FA29E0">
      <w:pPr>
        <w:rPr>
          <w:sz w:val="24"/>
          <w:szCs w:val="24"/>
        </w:rPr>
      </w:pPr>
      <w:r w:rsidRPr="00FA29E0">
        <w:rPr>
          <w:b/>
          <w:bCs/>
          <w:sz w:val="24"/>
          <w:szCs w:val="24"/>
        </w:rPr>
        <w:t>20)</w:t>
      </w:r>
      <w:r>
        <w:rPr>
          <w:sz w:val="24"/>
          <w:szCs w:val="24"/>
        </w:rPr>
        <w:t xml:space="preserve"> </w:t>
      </w:r>
      <w:r w:rsidR="00EE0D50">
        <w:rPr>
          <w:sz w:val="24"/>
          <w:szCs w:val="24"/>
        </w:rPr>
        <w:t>Tan emphasized that publications are valuable in the case that he makes to management for funding and support for the studies. This includes not only peer-review publications, but also conference papers and technical notes.</w:t>
      </w:r>
      <w:bookmarkStart w:id="0" w:name="_GoBack"/>
      <w:bookmarkEnd w:id="0"/>
    </w:p>
    <w:sectPr w:rsidR="00FA29E0" w:rsidRPr="00E0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43D"/>
    <w:multiLevelType w:val="hybridMultilevel"/>
    <w:tmpl w:val="5232A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DC"/>
    <w:rsid w:val="00055892"/>
    <w:rsid w:val="00143C7F"/>
    <w:rsid w:val="0016243F"/>
    <w:rsid w:val="003250A7"/>
    <w:rsid w:val="005221BF"/>
    <w:rsid w:val="0062189F"/>
    <w:rsid w:val="00670809"/>
    <w:rsid w:val="0074616D"/>
    <w:rsid w:val="00791CDC"/>
    <w:rsid w:val="009111E2"/>
    <w:rsid w:val="009624DB"/>
    <w:rsid w:val="00A956A4"/>
    <w:rsid w:val="00C258F5"/>
    <w:rsid w:val="00CC1ED9"/>
    <w:rsid w:val="00CC686F"/>
    <w:rsid w:val="00D72168"/>
    <w:rsid w:val="00E021B5"/>
    <w:rsid w:val="00EB1E79"/>
    <w:rsid w:val="00EE0D50"/>
    <w:rsid w:val="00EE2005"/>
    <w:rsid w:val="00FA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36D4"/>
  <w15:chartTrackingRefBased/>
  <w15:docId w15:val="{7BEF3C38-38BB-489E-8134-E97F06D6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Eldred</dc:creator>
  <cp:keywords/>
  <dc:description/>
  <cp:lastModifiedBy>Jeffrey Eldred</cp:lastModifiedBy>
  <cp:revision>2</cp:revision>
  <dcterms:created xsi:type="dcterms:W3CDTF">2019-08-07T18:35:00Z</dcterms:created>
  <dcterms:modified xsi:type="dcterms:W3CDTF">2019-08-07T21:56:00Z</dcterms:modified>
</cp:coreProperties>
</file>