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299AE" w14:textId="77777777" w:rsidR="00C55814" w:rsidRPr="00A42842" w:rsidRDefault="00C55814" w:rsidP="00C67AFD">
      <w:pPr>
        <w:pStyle w:val="NotesBody11pt"/>
        <w:spacing w:line="240" w:lineRule="auto"/>
        <w:rPr>
          <w:color w:val="004C97"/>
        </w:rPr>
      </w:pPr>
    </w:p>
    <w:p w14:paraId="1E680F34" w14:textId="77777777" w:rsidR="00B4298F" w:rsidRPr="00A42842" w:rsidRDefault="00B4298F" w:rsidP="00C67AFD">
      <w:pPr>
        <w:pStyle w:val="NotesBody11pt"/>
        <w:spacing w:line="240" w:lineRule="auto"/>
        <w:rPr>
          <w:color w:val="004C97"/>
        </w:rPr>
      </w:pPr>
    </w:p>
    <w:p w14:paraId="191C0BE5" w14:textId="77777777" w:rsidR="00B4298F" w:rsidRPr="00A42842" w:rsidRDefault="00B4298F" w:rsidP="00C67AFD">
      <w:pPr>
        <w:pStyle w:val="NotesBody11pt"/>
        <w:spacing w:line="240" w:lineRule="auto"/>
        <w:rPr>
          <w:color w:val="004C97"/>
        </w:rPr>
      </w:pPr>
    </w:p>
    <w:p w14:paraId="64010709" w14:textId="77777777" w:rsidR="00B4298F" w:rsidRPr="00A42842" w:rsidRDefault="00B4298F" w:rsidP="00C67AFD">
      <w:pPr>
        <w:pStyle w:val="NotesBody11pt"/>
        <w:spacing w:line="240" w:lineRule="auto"/>
        <w:rPr>
          <w:color w:val="004C97"/>
        </w:rPr>
      </w:pPr>
    </w:p>
    <w:p w14:paraId="1677E2FA" w14:textId="77777777" w:rsidR="00067F4F" w:rsidRPr="00A42842" w:rsidRDefault="00067F4F" w:rsidP="00C67AFD">
      <w:pPr>
        <w:pStyle w:val="NotesBody11pt"/>
        <w:spacing w:line="240" w:lineRule="auto"/>
        <w:rPr>
          <w:color w:val="004C97"/>
        </w:rPr>
      </w:pPr>
    </w:p>
    <w:p w14:paraId="104B4A38" w14:textId="2B7D4FF3" w:rsidR="009C1A25" w:rsidRDefault="004908A3" w:rsidP="00ED0E41">
      <w:pPr>
        <w:pStyle w:val="Title24pt"/>
        <w:spacing w:line="240" w:lineRule="auto"/>
        <w:rPr>
          <w:b w:val="0"/>
        </w:rPr>
      </w:pPr>
      <w:r>
        <w:rPr>
          <w:b w:val="0"/>
        </w:rPr>
        <w:fldChar w:fldCharType="begin"/>
      </w:r>
      <w:r>
        <w:rPr>
          <w:b w:val="0"/>
        </w:rPr>
        <w:instrText xml:space="preserve"> DOCPROPERTY  Project  \* MERGEFORMAT </w:instrText>
      </w:r>
      <w:r>
        <w:rPr>
          <w:b w:val="0"/>
        </w:rPr>
        <w:fldChar w:fldCharType="separate"/>
      </w:r>
      <w:r w:rsidR="00E1654E">
        <w:rPr>
          <w:b w:val="0"/>
        </w:rPr>
        <w:t>PIP-II</w:t>
      </w:r>
      <w:r>
        <w:rPr>
          <w:b w:val="0"/>
        </w:rPr>
        <w:fldChar w:fldCharType="end"/>
      </w:r>
      <w:r w:rsidR="00E632A3">
        <w:rPr>
          <w:b w:val="0"/>
        </w:rPr>
        <w:t xml:space="preserve"> BTL Quadrupole</w:t>
      </w:r>
    </w:p>
    <w:p w14:paraId="07DB5F65" w14:textId="2F872082" w:rsidR="00260217" w:rsidRPr="00E60C48" w:rsidRDefault="00260217" w:rsidP="00ED0E41">
      <w:pPr>
        <w:pStyle w:val="Title24pt"/>
        <w:spacing w:line="240" w:lineRule="auto"/>
        <w:rPr>
          <w:b w:val="0"/>
        </w:rPr>
      </w:pPr>
      <w:r>
        <w:rPr>
          <w:b w:val="0"/>
        </w:rPr>
        <w:t>Functional Requirement</w:t>
      </w:r>
      <w:r w:rsidR="005F5B01">
        <w:rPr>
          <w:b w:val="0"/>
        </w:rPr>
        <w:t>s Specification</w:t>
      </w:r>
    </w:p>
    <w:p w14:paraId="336AFF11" w14:textId="77777777" w:rsidR="003002EB" w:rsidRDefault="003002EB" w:rsidP="00C67AFD">
      <w:pPr>
        <w:pStyle w:val="NotesBody11pt"/>
        <w:spacing w:line="240" w:lineRule="auto"/>
        <w:rPr>
          <w:color w:val="004C97"/>
        </w:rPr>
      </w:pPr>
    </w:p>
    <w:p w14:paraId="2AC7F5E9" w14:textId="77777777" w:rsidR="007B2E8F" w:rsidRDefault="007B2E8F" w:rsidP="00C67AFD">
      <w:pPr>
        <w:pStyle w:val="NotesBody11pt"/>
        <w:spacing w:line="240" w:lineRule="auto"/>
        <w:rPr>
          <w:color w:val="004C97"/>
        </w:rPr>
      </w:pPr>
    </w:p>
    <w:p w14:paraId="5431B11A" w14:textId="77777777" w:rsidR="007B2E8F" w:rsidRDefault="007B2E8F" w:rsidP="00C67AFD">
      <w:pPr>
        <w:pStyle w:val="NotesBody11pt"/>
        <w:spacing w:line="240" w:lineRule="auto"/>
        <w:rPr>
          <w:color w:val="004C97"/>
        </w:rPr>
      </w:pPr>
    </w:p>
    <w:p w14:paraId="11641AE6" w14:textId="21107CAF" w:rsidR="003002EB" w:rsidRPr="007B2E8F" w:rsidRDefault="007B2E8F" w:rsidP="00C67AFD">
      <w:pPr>
        <w:pStyle w:val="NotesBody11pt"/>
        <w:spacing w:line="240" w:lineRule="auto"/>
        <w:rPr>
          <w:color w:val="004C97"/>
          <w:sz w:val="24"/>
          <w:szCs w:val="24"/>
        </w:rPr>
      </w:pPr>
      <w:r w:rsidRPr="007B2E8F">
        <w:rPr>
          <w:color w:val="004C97"/>
          <w:sz w:val="24"/>
          <w:szCs w:val="24"/>
        </w:rPr>
        <w:t>Document number:</w:t>
      </w:r>
      <w:r w:rsidR="0039582F">
        <w:rPr>
          <w:color w:val="004C97"/>
          <w:sz w:val="24"/>
          <w:szCs w:val="24"/>
        </w:rPr>
        <w:t xml:space="preserve">  ED000XXX</w:t>
      </w:r>
      <w:r w:rsidR="00B478F8">
        <w:rPr>
          <w:color w:val="004C97"/>
          <w:sz w:val="24"/>
          <w:szCs w:val="24"/>
        </w:rPr>
        <w:t>X, Rev. -</w:t>
      </w:r>
    </w:p>
    <w:p w14:paraId="4868A4F9" w14:textId="77777777" w:rsidR="003002EB" w:rsidRPr="00A42842" w:rsidRDefault="003002EB" w:rsidP="00C67AFD">
      <w:pPr>
        <w:pStyle w:val="NotesBody11pt"/>
        <w:spacing w:line="240" w:lineRule="auto"/>
        <w:rPr>
          <w:color w:val="004C97"/>
        </w:rPr>
      </w:pPr>
    </w:p>
    <w:p w14:paraId="718DBFDE" w14:textId="77777777" w:rsidR="003002EB" w:rsidRDefault="003002EB" w:rsidP="00C67AFD">
      <w:pPr>
        <w:pStyle w:val="NotesBody11pt"/>
        <w:spacing w:line="240" w:lineRule="auto"/>
        <w:rPr>
          <w:color w:val="004C97"/>
        </w:rPr>
      </w:pPr>
    </w:p>
    <w:p w14:paraId="66069890" w14:textId="77777777" w:rsidR="003002EB" w:rsidRPr="00A42842" w:rsidRDefault="003002EB" w:rsidP="00C67AFD">
      <w:pPr>
        <w:pStyle w:val="NotesBody11pt"/>
        <w:spacing w:line="240" w:lineRule="auto"/>
        <w:rPr>
          <w:color w:val="004C97"/>
        </w:rPr>
      </w:pPr>
    </w:p>
    <w:p w14:paraId="3ACA1461" w14:textId="77777777" w:rsidR="007B2E8F" w:rsidRDefault="007B2E8F" w:rsidP="00C67AFD">
      <w:pPr>
        <w:pStyle w:val="NotesBody11pt"/>
        <w:spacing w:line="240" w:lineRule="auto"/>
        <w:rPr>
          <w:color w:val="004C97"/>
        </w:rPr>
      </w:pPr>
    </w:p>
    <w:p w14:paraId="757CA6ED" w14:textId="77777777" w:rsidR="007B2E8F" w:rsidRDefault="007B2E8F" w:rsidP="00C67AFD">
      <w:pPr>
        <w:pStyle w:val="NotesBody11pt"/>
        <w:spacing w:line="240" w:lineRule="auto"/>
        <w:rPr>
          <w:color w:val="004C97"/>
        </w:rPr>
      </w:pPr>
    </w:p>
    <w:p w14:paraId="4A1CBC32" w14:textId="77777777" w:rsidR="007B2E8F" w:rsidRDefault="007B2E8F" w:rsidP="00C67AFD">
      <w:pPr>
        <w:pStyle w:val="NotesBody11pt"/>
        <w:spacing w:line="240" w:lineRule="auto"/>
        <w:rPr>
          <w:color w:val="004C97"/>
        </w:rPr>
      </w:pPr>
    </w:p>
    <w:p w14:paraId="4B6CABCC" w14:textId="77777777" w:rsidR="007B2E8F" w:rsidRDefault="007B2E8F" w:rsidP="00C67AFD">
      <w:pPr>
        <w:pStyle w:val="NotesBody11pt"/>
        <w:spacing w:line="240" w:lineRule="auto"/>
        <w:rPr>
          <w:color w:val="004C97"/>
        </w:rPr>
      </w:pPr>
    </w:p>
    <w:p w14:paraId="23077E96" w14:textId="77777777" w:rsidR="007B2E8F" w:rsidRDefault="007B2E8F" w:rsidP="00C67AFD">
      <w:pPr>
        <w:pStyle w:val="NotesBody11pt"/>
        <w:spacing w:line="240" w:lineRule="auto"/>
        <w:rPr>
          <w:color w:val="004C97"/>
        </w:rPr>
      </w:pPr>
    </w:p>
    <w:p w14:paraId="71901349" w14:textId="77777777" w:rsidR="007B2E8F" w:rsidRDefault="007B2E8F" w:rsidP="00C67AFD">
      <w:pPr>
        <w:pStyle w:val="NotesBody11pt"/>
        <w:spacing w:line="240" w:lineRule="auto"/>
        <w:rPr>
          <w:color w:val="004C97"/>
        </w:rPr>
      </w:pPr>
    </w:p>
    <w:p w14:paraId="3F40CCB5" w14:textId="77777777" w:rsidR="007B2E8F" w:rsidRDefault="007B2E8F" w:rsidP="00C67AFD">
      <w:pPr>
        <w:pStyle w:val="NotesBody11pt"/>
        <w:spacing w:line="240" w:lineRule="auto"/>
        <w:rPr>
          <w:color w:val="004C97"/>
        </w:rPr>
      </w:pPr>
    </w:p>
    <w:p w14:paraId="33FA18E4" w14:textId="77777777" w:rsidR="007B2E8F" w:rsidRDefault="007B2E8F" w:rsidP="00C67AFD">
      <w:pPr>
        <w:pStyle w:val="NotesBody11pt"/>
        <w:spacing w:line="240" w:lineRule="auto"/>
        <w:rPr>
          <w:color w:val="004C97"/>
        </w:rPr>
      </w:pPr>
    </w:p>
    <w:p w14:paraId="1C99B434" w14:textId="77777777" w:rsidR="007B2E8F" w:rsidRDefault="007B2E8F" w:rsidP="00C67AFD">
      <w:pPr>
        <w:pStyle w:val="NotesBody11pt"/>
        <w:spacing w:line="240" w:lineRule="auto"/>
        <w:rPr>
          <w:color w:val="004C97"/>
        </w:rPr>
      </w:pPr>
    </w:p>
    <w:p w14:paraId="4FA2EC68" w14:textId="77777777" w:rsidR="007B2E8F" w:rsidRPr="00A42842" w:rsidRDefault="007B2E8F" w:rsidP="00C67AFD">
      <w:pPr>
        <w:pStyle w:val="NotesBody11pt"/>
        <w:spacing w:line="240" w:lineRule="auto"/>
        <w:rPr>
          <w:color w:val="004C97"/>
        </w:rPr>
      </w:pPr>
    </w:p>
    <w:p w14:paraId="3854307E" w14:textId="77777777" w:rsidR="00B4298F" w:rsidRPr="00A42842" w:rsidRDefault="00B4298F" w:rsidP="00C67AFD">
      <w:pPr>
        <w:pStyle w:val="NotesBody11pt"/>
        <w:spacing w:line="240" w:lineRule="auto"/>
        <w:rPr>
          <w:color w:val="004C97"/>
        </w:rPr>
      </w:pPr>
    </w:p>
    <w:p w14:paraId="106B6373" w14:textId="29E6DB12" w:rsidR="00B4298F" w:rsidRDefault="00B4298F" w:rsidP="00C67AFD">
      <w:pPr>
        <w:pStyle w:val="NotesBody11pt"/>
        <w:spacing w:line="240" w:lineRule="auto"/>
        <w:rPr>
          <w:color w:val="004C97"/>
        </w:rPr>
      </w:pPr>
    </w:p>
    <w:p w14:paraId="186F031B" w14:textId="75D6D3CF" w:rsidR="00586869" w:rsidRDefault="00586869" w:rsidP="00C67AFD">
      <w:pPr>
        <w:pStyle w:val="NotesBody11pt"/>
        <w:spacing w:line="240" w:lineRule="auto"/>
        <w:rPr>
          <w:color w:val="004C97"/>
        </w:rPr>
      </w:pPr>
    </w:p>
    <w:p w14:paraId="4D88A475" w14:textId="0E1A0AE0" w:rsidR="00586869" w:rsidRDefault="00586869" w:rsidP="00C67AFD">
      <w:pPr>
        <w:pStyle w:val="NotesBody11pt"/>
        <w:spacing w:line="240" w:lineRule="auto"/>
        <w:rPr>
          <w:color w:val="004C97"/>
        </w:rPr>
      </w:pPr>
    </w:p>
    <w:p w14:paraId="181FFC35" w14:textId="1E1B4603" w:rsidR="00586869" w:rsidRDefault="00586869" w:rsidP="00C67AFD">
      <w:pPr>
        <w:pStyle w:val="NotesBody11pt"/>
        <w:spacing w:line="240" w:lineRule="auto"/>
        <w:rPr>
          <w:color w:val="004C97"/>
        </w:rPr>
      </w:pPr>
    </w:p>
    <w:p w14:paraId="1759A2E1" w14:textId="64CA57A5" w:rsidR="00586869" w:rsidRDefault="00586869" w:rsidP="00C67AFD">
      <w:pPr>
        <w:pStyle w:val="NotesBody11pt"/>
        <w:spacing w:line="240" w:lineRule="auto"/>
        <w:rPr>
          <w:color w:val="004C97"/>
        </w:rPr>
      </w:pPr>
    </w:p>
    <w:p w14:paraId="419140D7" w14:textId="7C714128" w:rsidR="00586869" w:rsidRDefault="00586869" w:rsidP="00C67AFD">
      <w:pPr>
        <w:pStyle w:val="NotesBody11pt"/>
        <w:spacing w:line="240" w:lineRule="auto"/>
        <w:rPr>
          <w:color w:val="004C97"/>
        </w:rPr>
      </w:pPr>
    </w:p>
    <w:p w14:paraId="1FDD9F8F" w14:textId="143EE687" w:rsidR="00586869" w:rsidRDefault="00586869" w:rsidP="00C67AFD">
      <w:pPr>
        <w:pStyle w:val="NotesBody11pt"/>
        <w:spacing w:line="240" w:lineRule="auto"/>
        <w:rPr>
          <w:color w:val="004C97"/>
        </w:rPr>
      </w:pPr>
    </w:p>
    <w:p w14:paraId="4C1E77A6" w14:textId="47E0F465" w:rsidR="00586869" w:rsidRDefault="00586869" w:rsidP="00C67AFD">
      <w:pPr>
        <w:pStyle w:val="NotesBody11pt"/>
        <w:spacing w:line="240" w:lineRule="auto"/>
        <w:rPr>
          <w:color w:val="004C97"/>
        </w:rPr>
      </w:pPr>
    </w:p>
    <w:p w14:paraId="1C0C9F69" w14:textId="2B4C3505" w:rsidR="00586869" w:rsidRDefault="00586869" w:rsidP="00C67AFD">
      <w:pPr>
        <w:pStyle w:val="NotesBody11pt"/>
        <w:spacing w:line="240" w:lineRule="auto"/>
        <w:rPr>
          <w:color w:val="004C97"/>
        </w:rPr>
      </w:pPr>
    </w:p>
    <w:p w14:paraId="259ACB4C" w14:textId="3E75EB37" w:rsidR="00586869" w:rsidRDefault="00586869" w:rsidP="00C67AFD">
      <w:pPr>
        <w:pStyle w:val="NotesBody11pt"/>
        <w:spacing w:line="240" w:lineRule="auto"/>
        <w:rPr>
          <w:color w:val="004C97"/>
        </w:rPr>
      </w:pPr>
    </w:p>
    <w:p w14:paraId="4CCD7732" w14:textId="01628752" w:rsidR="00586869" w:rsidRDefault="00586869" w:rsidP="00C67AFD">
      <w:pPr>
        <w:pStyle w:val="NotesBody11pt"/>
        <w:spacing w:line="240" w:lineRule="auto"/>
        <w:rPr>
          <w:color w:val="004C97"/>
        </w:rPr>
      </w:pPr>
    </w:p>
    <w:p w14:paraId="3BEDF336" w14:textId="32982EB8" w:rsidR="00586869" w:rsidRDefault="00586869" w:rsidP="00C67AFD">
      <w:pPr>
        <w:pStyle w:val="NotesBody11pt"/>
        <w:spacing w:line="240" w:lineRule="auto"/>
        <w:rPr>
          <w:color w:val="004C97"/>
        </w:rPr>
      </w:pPr>
    </w:p>
    <w:p w14:paraId="13450E75" w14:textId="5B48482A" w:rsidR="00586869" w:rsidRDefault="00586869" w:rsidP="00C67AFD">
      <w:pPr>
        <w:pStyle w:val="NotesBody11pt"/>
        <w:spacing w:line="240" w:lineRule="auto"/>
        <w:rPr>
          <w:color w:val="004C97"/>
        </w:rPr>
      </w:pPr>
    </w:p>
    <w:p w14:paraId="7F054CCB" w14:textId="09600A46" w:rsidR="00586869" w:rsidRDefault="00586869" w:rsidP="00C67AFD">
      <w:pPr>
        <w:pStyle w:val="NotesBody11pt"/>
        <w:spacing w:line="240" w:lineRule="auto"/>
        <w:rPr>
          <w:color w:val="004C97"/>
        </w:rPr>
      </w:pPr>
    </w:p>
    <w:p w14:paraId="4476E317" w14:textId="1FF2C405" w:rsidR="00586869" w:rsidRDefault="00586869" w:rsidP="00C67AFD">
      <w:pPr>
        <w:pStyle w:val="NotesBody11pt"/>
        <w:spacing w:line="240" w:lineRule="auto"/>
        <w:rPr>
          <w:color w:val="004C97"/>
        </w:rPr>
      </w:pPr>
    </w:p>
    <w:p w14:paraId="3F56C56A" w14:textId="7EE045ED" w:rsidR="00586869" w:rsidRDefault="00586869" w:rsidP="00C67AFD">
      <w:pPr>
        <w:pStyle w:val="NotesBody11pt"/>
        <w:spacing w:line="240" w:lineRule="auto"/>
        <w:rPr>
          <w:color w:val="004C97"/>
        </w:rPr>
      </w:pPr>
    </w:p>
    <w:p w14:paraId="7CE78DCE" w14:textId="5A3809A7" w:rsidR="00586869" w:rsidRDefault="00586869" w:rsidP="00C67AFD">
      <w:pPr>
        <w:pStyle w:val="NotesBody11pt"/>
        <w:spacing w:line="240" w:lineRule="auto"/>
        <w:rPr>
          <w:color w:val="004C97"/>
        </w:rPr>
      </w:pPr>
    </w:p>
    <w:p w14:paraId="32D72236" w14:textId="02484398" w:rsidR="00586869" w:rsidRDefault="00586869" w:rsidP="00C67AFD">
      <w:pPr>
        <w:pStyle w:val="NotesBody11pt"/>
        <w:spacing w:line="240" w:lineRule="auto"/>
        <w:rPr>
          <w:color w:val="004C97"/>
        </w:rPr>
      </w:pPr>
    </w:p>
    <w:p w14:paraId="2955C6C2" w14:textId="77777777" w:rsidR="00586869" w:rsidRPr="00A42842" w:rsidRDefault="00586869" w:rsidP="00C67AFD">
      <w:pPr>
        <w:pStyle w:val="NotesBody11pt"/>
        <w:spacing w:line="240" w:lineRule="auto"/>
        <w:rPr>
          <w:color w:val="004C97"/>
        </w:rPr>
      </w:pPr>
    </w:p>
    <w:p w14:paraId="02D2DA1E" w14:textId="77777777" w:rsidR="00B4298F" w:rsidRPr="00A42842" w:rsidRDefault="00B4298F" w:rsidP="00C67AFD">
      <w:pPr>
        <w:pStyle w:val="NotesBody11pt"/>
        <w:spacing w:line="240" w:lineRule="auto"/>
        <w:rPr>
          <w:color w:val="004C97"/>
        </w:rPr>
      </w:pPr>
    </w:p>
    <w:p w14:paraId="6E06723C" w14:textId="77777777" w:rsidR="00B4298F" w:rsidRPr="00A42842" w:rsidRDefault="00B4298F" w:rsidP="00C67AFD">
      <w:pPr>
        <w:pStyle w:val="NotesBody11pt"/>
      </w:pPr>
    </w:p>
    <w:p w14:paraId="7FB2B5D3" w14:textId="77777777" w:rsidR="006E626D" w:rsidRPr="00212958" w:rsidRDefault="006E626D" w:rsidP="006E626D">
      <w:pPr>
        <w:rPr>
          <w:b/>
          <w:sz w:val="24"/>
        </w:rPr>
      </w:pPr>
      <w:r w:rsidRPr="00212958">
        <w:rPr>
          <w:b/>
          <w:sz w:val="24"/>
        </w:rPr>
        <w:lastRenderedPageBreak/>
        <w:t>Document Approval</w:t>
      </w:r>
    </w:p>
    <w:tbl>
      <w:tblPr>
        <w:tblStyle w:val="PIP-IITable"/>
        <w:tblW w:w="0" w:type="auto"/>
        <w:tblLook w:val="04A0" w:firstRow="1" w:lastRow="0" w:firstColumn="1" w:lastColumn="0" w:noHBand="0" w:noVBand="1"/>
      </w:tblPr>
      <w:tblGrid>
        <w:gridCol w:w="7740"/>
        <w:gridCol w:w="2340"/>
      </w:tblGrid>
      <w:tr w:rsidR="006E626D" w14:paraId="464B11E9" w14:textId="77777777" w:rsidTr="00F8522B">
        <w:trPr>
          <w:cnfStyle w:val="100000000000" w:firstRow="1" w:lastRow="0" w:firstColumn="0" w:lastColumn="0" w:oddVBand="0" w:evenVBand="0" w:oddHBand="0" w:evenHBand="0" w:firstRowFirstColumn="0" w:firstRowLastColumn="0" w:lastRowFirstColumn="0" w:lastRowLastColumn="0"/>
          <w:trHeight w:val="440"/>
        </w:trPr>
        <w:tc>
          <w:tcPr>
            <w:tcW w:w="7740" w:type="dxa"/>
          </w:tcPr>
          <w:p w14:paraId="05F65AEA" w14:textId="77777777" w:rsidR="006E626D" w:rsidRDefault="006E626D" w:rsidP="00F8522B">
            <w:r>
              <w:t>Signatures Required</w:t>
            </w:r>
          </w:p>
        </w:tc>
        <w:tc>
          <w:tcPr>
            <w:tcW w:w="2340" w:type="dxa"/>
          </w:tcPr>
          <w:p w14:paraId="570A6ED7" w14:textId="77777777" w:rsidR="006E626D" w:rsidRDefault="006E626D" w:rsidP="00F8522B">
            <w:r>
              <w:t>Date Approved</w:t>
            </w:r>
          </w:p>
        </w:tc>
      </w:tr>
      <w:tr w:rsidR="006E626D" w14:paraId="6EF51E4B" w14:textId="77777777" w:rsidTr="00F8522B">
        <w:trPr>
          <w:trHeight w:val="458"/>
        </w:trPr>
        <w:tc>
          <w:tcPr>
            <w:tcW w:w="7740" w:type="dxa"/>
          </w:tcPr>
          <w:p w14:paraId="48FAEF63" w14:textId="2AA1A45F" w:rsidR="006E626D" w:rsidRDefault="006E626D" w:rsidP="00F8522B">
            <w:r>
              <w:t xml:space="preserve">Originator: </w:t>
            </w:r>
            <w:r w:rsidR="009216CC">
              <w:t>Bruce Hanna</w:t>
            </w:r>
          </w:p>
        </w:tc>
        <w:tc>
          <w:tcPr>
            <w:tcW w:w="2340" w:type="dxa"/>
          </w:tcPr>
          <w:p w14:paraId="5DBE7757" w14:textId="77777777" w:rsidR="006E626D" w:rsidRDefault="006E626D" w:rsidP="00F8522B"/>
        </w:tc>
      </w:tr>
      <w:tr w:rsidR="00FF245F" w14:paraId="35C18A1E" w14:textId="77777777" w:rsidTr="00F8522B">
        <w:trPr>
          <w:trHeight w:val="458"/>
        </w:trPr>
        <w:tc>
          <w:tcPr>
            <w:tcW w:w="7740" w:type="dxa"/>
          </w:tcPr>
          <w:p w14:paraId="60448157" w14:textId="5603B960" w:rsidR="00FF245F" w:rsidRDefault="00FF245F" w:rsidP="00F8522B">
            <w:r>
              <w:t>Approver:</w:t>
            </w:r>
            <w:r w:rsidR="004522D3">
              <w:t xml:space="preserve"> </w:t>
            </w:r>
            <w:proofErr w:type="spellStart"/>
            <w:r w:rsidR="004522D3">
              <w:t>xxxxxxxxx</w:t>
            </w:r>
            <w:proofErr w:type="spellEnd"/>
            <w:r w:rsidR="004522D3">
              <w:t>, Department Head</w:t>
            </w:r>
            <w:r w:rsidR="001257A6">
              <w:t xml:space="preserve"> (as appropriate)</w:t>
            </w:r>
          </w:p>
        </w:tc>
        <w:tc>
          <w:tcPr>
            <w:tcW w:w="2340" w:type="dxa"/>
          </w:tcPr>
          <w:p w14:paraId="3F22D13B" w14:textId="77777777" w:rsidR="00FF245F" w:rsidRDefault="00FF245F" w:rsidP="00F8522B"/>
        </w:tc>
      </w:tr>
      <w:tr w:rsidR="004522D3" w14:paraId="21C1DA83" w14:textId="77777777" w:rsidTr="00F8522B">
        <w:trPr>
          <w:trHeight w:val="458"/>
        </w:trPr>
        <w:tc>
          <w:tcPr>
            <w:tcW w:w="7740" w:type="dxa"/>
          </w:tcPr>
          <w:p w14:paraId="7B59655C" w14:textId="5D400F42" w:rsidR="004522D3" w:rsidRDefault="004522D3" w:rsidP="00F8522B">
            <w:r>
              <w:t xml:space="preserve">Approver: </w:t>
            </w:r>
            <w:proofErr w:type="spellStart"/>
            <w:r>
              <w:t>xxxxxxxxx</w:t>
            </w:r>
            <w:proofErr w:type="spellEnd"/>
            <w:r>
              <w:t>, Division Head</w:t>
            </w:r>
            <w:r w:rsidR="001257A6">
              <w:t xml:space="preserve"> (as appropriate)</w:t>
            </w:r>
          </w:p>
        </w:tc>
        <w:tc>
          <w:tcPr>
            <w:tcW w:w="2340" w:type="dxa"/>
          </w:tcPr>
          <w:p w14:paraId="2F927C93" w14:textId="77777777" w:rsidR="004522D3" w:rsidRDefault="004522D3" w:rsidP="00F8522B"/>
        </w:tc>
      </w:tr>
      <w:tr w:rsidR="001257A6" w14:paraId="55C07286" w14:textId="77777777" w:rsidTr="00F8522B">
        <w:trPr>
          <w:trHeight w:val="458"/>
        </w:trPr>
        <w:tc>
          <w:tcPr>
            <w:tcW w:w="7740" w:type="dxa"/>
          </w:tcPr>
          <w:p w14:paraId="2301606A" w14:textId="210594F8" w:rsidR="001257A6" w:rsidRDefault="009216CC" w:rsidP="00F8522B">
            <w:r>
              <w:t>Approver: Paul Derwent</w:t>
            </w:r>
            <w:r w:rsidR="001257A6">
              <w:t>, L2 Manager (for given system)</w:t>
            </w:r>
          </w:p>
        </w:tc>
        <w:tc>
          <w:tcPr>
            <w:tcW w:w="2340" w:type="dxa"/>
          </w:tcPr>
          <w:p w14:paraId="06DC8AAB" w14:textId="77777777" w:rsidR="001257A6" w:rsidRDefault="001257A6" w:rsidP="00F8522B"/>
        </w:tc>
      </w:tr>
      <w:tr w:rsidR="006E626D" w14:paraId="6A1D436B" w14:textId="77777777" w:rsidTr="00F8522B">
        <w:trPr>
          <w:trHeight w:val="458"/>
        </w:trPr>
        <w:tc>
          <w:tcPr>
            <w:tcW w:w="7740" w:type="dxa"/>
          </w:tcPr>
          <w:p w14:paraId="4C980D58" w14:textId="77777777" w:rsidR="006E626D" w:rsidRDefault="006E626D" w:rsidP="00F8522B">
            <w:r>
              <w:t>Approver: Alex Martinez, Integration Coordinator</w:t>
            </w:r>
          </w:p>
        </w:tc>
        <w:tc>
          <w:tcPr>
            <w:tcW w:w="2340" w:type="dxa"/>
          </w:tcPr>
          <w:p w14:paraId="0044CA9B" w14:textId="77777777" w:rsidR="006E626D" w:rsidRDefault="006E626D" w:rsidP="00F8522B"/>
        </w:tc>
      </w:tr>
      <w:tr w:rsidR="006E626D" w14:paraId="5FB8083D" w14:textId="77777777" w:rsidTr="00F8522B">
        <w:trPr>
          <w:trHeight w:val="458"/>
        </w:trPr>
        <w:tc>
          <w:tcPr>
            <w:tcW w:w="7740" w:type="dxa"/>
          </w:tcPr>
          <w:p w14:paraId="7FB05907" w14:textId="77777777" w:rsidR="006E626D" w:rsidRDefault="006E626D" w:rsidP="00F8522B">
            <w:r>
              <w:t>Approver: Allan Rowe, Project Engineer</w:t>
            </w:r>
          </w:p>
        </w:tc>
        <w:tc>
          <w:tcPr>
            <w:tcW w:w="2340" w:type="dxa"/>
          </w:tcPr>
          <w:p w14:paraId="2B54651E" w14:textId="77777777" w:rsidR="006E626D" w:rsidRDefault="006E626D" w:rsidP="00F8522B"/>
        </w:tc>
      </w:tr>
      <w:tr w:rsidR="006E626D" w14:paraId="1D31D03D" w14:textId="77777777" w:rsidTr="00F8522B">
        <w:trPr>
          <w:trHeight w:val="458"/>
        </w:trPr>
        <w:tc>
          <w:tcPr>
            <w:tcW w:w="7740" w:type="dxa"/>
          </w:tcPr>
          <w:p w14:paraId="3220EBEB" w14:textId="77777777" w:rsidR="006E626D" w:rsidRDefault="006E626D" w:rsidP="00F8522B">
            <w:r>
              <w:t>Approver: Paul Derwent, Project Scientist</w:t>
            </w:r>
          </w:p>
        </w:tc>
        <w:tc>
          <w:tcPr>
            <w:tcW w:w="2340" w:type="dxa"/>
          </w:tcPr>
          <w:p w14:paraId="34077575" w14:textId="77777777" w:rsidR="006E626D" w:rsidRDefault="006E626D" w:rsidP="00F8522B"/>
        </w:tc>
      </w:tr>
      <w:tr w:rsidR="006E626D" w14:paraId="1A47889E" w14:textId="77777777" w:rsidTr="00F8522B">
        <w:trPr>
          <w:trHeight w:val="458"/>
        </w:trPr>
        <w:tc>
          <w:tcPr>
            <w:tcW w:w="7740" w:type="dxa"/>
          </w:tcPr>
          <w:p w14:paraId="1B0E799F" w14:textId="6C13E702" w:rsidR="006E626D" w:rsidRDefault="006E626D" w:rsidP="00F8522B">
            <w:r>
              <w:t xml:space="preserve">Approver: </w:t>
            </w:r>
            <w:r w:rsidR="00CE6368">
              <w:t>Arkadiy Klebaner</w:t>
            </w:r>
            <w:r>
              <w:t xml:space="preserve">, </w:t>
            </w:r>
            <w:r w:rsidR="00CE6368">
              <w:t>Technical Director</w:t>
            </w:r>
          </w:p>
        </w:tc>
        <w:tc>
          <w:tcPr>
            <w:tcW w:w="2340" w:type="dxa"/>
          </w:tcPr>
          <w:p w14:paraId="155C8ADA" w14:textId="77777777" w:rsidR="006E626D" w:rsidRDefault="006E626D" w:rsidP="00F8522B"/>
        </w:tc>
      </w:tr>
    </w:tbl>
    <w:p w14:paraId="0900695E" w14:textId="77777777" w:rsidR="006E626D" w:rsidRDefault="006E626D" w:rsidP="006E626D">
      <w:pPr>
        <w:rPr>
          <w:b/>
          <w:sz w:val="24"/>
        </w:rPr>
      </w:pPr>
    </w:p>
    <w:p w14:paraId="6FD6F72A" w14:textId="77777777" w:rsidR="006E626D" w:rsidRDefault="006E626D" w:rsidP="006E626D">
      <w:pPr>
        <w:pStyle w:val="NotesBody11pt"/>
      </w:pPr>
    </w:p>
    <w:p w14:paraId="24D4F30E" w14:textId="77777777" w:rsidR="006E626D" w:rsidRPr="00A42842" w:rsidRDefault="006E626D" w:rsidP="006E626D">
      <w:pPr>
        <w:pStyle w:val="NotesBody11pt"/>
        <w:spacing w:line="240" w:lineRule="auto"/>
        <w:rPr>
          <w:color w:val="004C97"/>
        </w:rPr>
      </w:pPr>
    </w:p>
    <w:p w14:paraId="187D300A" w14:textId="77777777" w:rsidR="006E626D" w:rsidRPr="00A42842" w:rsidRDefault="006E626D" w:rsidP="006E626D">
      <w:pPr>
        <w:pStyle w:val="NotesBody11pt"/>
        <w:spacing w:line="240" w:lineRule="auto"/>
        <w:rPr>
          <w:color w:val="004C97"/>
        </w:rPr>
      </w:pPr>
    </w:p>
    <w:p w14:paraId="15A89BD8" w14:textId="77777777" w:rsidR="006E626D" w:rsidRPr="007B2E8F" w:rsidRDefault="006E626D" w:rsidP="006E626D">
      <w:pPr>
        <w:pStyle w:val="Subtitle16pt"/>
        <w:jc w:val="both"/>
      </w:pPr>
      <w:r>
        <w:t>Revision History</w:t>
      </w:r>
    </w:p>
    <w:p w14:paraId="006F6764" w14:textId="77777777" w:rsidR="006E626D" w:rsidRPr="00A42842" w:rsidRDefault="006E626D" w:rsidP="006E626D">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2058"/>
        <w:gridCol w:w="6952"/>
      </w:tblGrid>
      <w:tr w:rsidR="006E626D" w14:paraId="4E43F837" w14:textId="77777777" w:rsidTr="00F8522B">
        <w:tc>
          <w:tcPr>
            <w:tcW w:w="985" w:type="dxa"/>
          </w:tcPr>
          <w:p w14:paraId="4CDE2A77" w14:textId="77777777" w:rsidR="006E626D" w:rsidRDefault="006E626D" w:rsidP="00F8522B">
            <w:pPr>
              <w:pStyle w:val="NotesBody11pt"/>
              <w:spacing w:line="240" w:lineRule="auto"/>
              <w:rPr>
                <w:color w:val="004C97"/>
              </w:rPr>
            </w:pPr>
            <w:r>
              <w:rPr>
                <w:color w:val="004C97"/>
              </w:rPr>
              <w:t>Revision</w:t>
            </w:r>
          </w:p>
        </w:tc>
        <w:tc>
          <w:tcPr>
            <w:tcW w:w="2070" w:type="dxa"/>
          </w:tcPr>
          <w:p w14:paraId="020FE77C" w14:textId="77777777" w:rsidR="006E626D" w:rsidRDefault="006E626D" w:rsidP="00F8522B">
            <w:pPr>
              <w:pStyle w:val="NotesBody11pt"/>
              <w:spacing w:line="240" w:lineRule="auto"/>
              <w:rPr>
                <w:color w:val="004C97"/>
              </w:rPr>
            </w:pPr>
            <w:r>
              <w:rPr>
                <w:color w:val="004C97"/>
              </w:rPr>
              <w:t>Date of Release</w:t>
            </w:r>
          </w:p>
        </w:tc>
        <w:tc>
          <w:tcPr>
            <w:tcW w:w="7015" w:type="dxa"/>
          </w:tcPr>
          <w:p w14:paraId="37302D3B" w14:textId="77777777" w:rsidR="006E626D" w:rsidRDefault="006E626D" w:rsidP="00F8522B">
            <w:pPr>
              <w:pStyle w:val="NotesBody11pt"/>
              <w:spacing w:line="240" w:lineRule="auto"/>
              <w:rPr>
                <w:color w:val="004C97"/>
              </w:rPr>
            </w:pPr>
            <w:r>
              <w:rPr>
                <w:color w:val="004C97"/>
              </w:rPr>
              <w:t>Description of Change</w:t>
            </w:r>
          </w:p>
        </w:tc>
      </w:tr>
      <w:tr w:rsidR="006E626D" w14:paraId="18DC4A2C" w14:textId="77777777" w:rsidTr="00F8522B">
        <w:tc>
          <w:tcPr>
            <w:tcW w:w="985" w:type="dxa"/>
          </w:tcPr>
          <w:p w14:paraId="20964746" w14:textId="77777777" w:rsidR="006E626D" w:rsidRDefault="006E626D" w:rsidP="00F8522B">
            <w:pPr>
              <w:pStyle w:val="NotesBody11pt"/>
              <w:spacing w:line="240" w:lineRule="auto"/>
              <w:rPr>
                <w:color w:val="004C97"/>
              </w:rPr>
            </w:pPr>
          </w:p>
        </w:tc>
        <w:tc>
          <w:tcPr>
            <w:tcW w:w="2070" w:type="dxa"/>
          </w:tcPr>
          <w:p w14:paraId="4039147B" w14:textId="77777777" w:rsidR="006E626D" w:rsidRDefault="006E626D" w:rsidP="00F8522B">
            <w:pPr>
              <w:pStyle w:val="NotesBody11pt"/>
              <w:spacing w:line="240" w:lineRule="auto"/>
              <w:rPr>
                <w:color w:val="004C97"/>
              </w:rPr>
            </w:pPr>
          </w:p>
        </w:tc>
        <w:tc>
          <w:tcPr>
            <w:tcW w:w="7015" w:type="dxa"/>
          </w:tcPr>
          <w:p w14:paraId="68D39A88" w14:textId="77777777" w:rsidR="006E626D" w:rsidRDefault="006E626D" w:rsidP="00F8522B">
            <w:pPr>
              <w:pStyle w:val="NotesBody11pt"/>
              <w:spacing w:line="240" w:lineRule="auto"/>
              <w:rPr>
                <w:color w:val="004C97"/>
              </w:rPr>
            </w:pPr>
          </w:p>
        </w:tc>
      </w:tr>
      <w:tr w:rsidR="006E626D" w14:paraId="302E5491" w14:textId="77777777" w:rsidTr="00F8522B">
        <w:tc>
          <w:tcPr>
            <w:tcW w:w="985" w:type="dxa"/>
          </w:tcPr>
          <w:p w14:paraId="561629A3" w14:textId="77777777" w:rsidR="006E626D" w:rsidRDefault="006E626D" w:rsidP="00F8522B">
            <w:pPr>
              <w:pStyle w:val="NotesBody11pt"/>
              <w:spacing w:line="240" w:lineRule="auto"/>
              <w:rPr>
                <w:color w:val="004C97"/>
              </w:rPr>
            </w:pPr>
          </w:p>
        </w:tc>
        <w:tc>
          <w:tcPr>
            <w:tcW w:w="2070" w:type="dxa"/>
          </w:tcPr>
          <w:p w14:paraId="2B484023" w14:textId="77777777" w:rsidR="006E626D" w:rsidRDefault="006E626D" w:rsidP="00F8522B">
            <w:pPr>
              <w:pStyle w:val="NotesBody11pt"/>
              <w:spacing w:line="240" w:lineRule="auto"/>
              <w:rPr>
                <w:color w:val="004C97"/>
              </w:rPr>
            </w:pPr>
          </w:p>
        </w:tc>
        <w:tc>
          <w:tcPr>
            <w:tcW w:w="7015" w:type="dxa"/>
          </w:tcPr>
          <w:p w14:paraId="0DD1441A" w14:textId="77777777" w:rsidR="006E626D" w:rsidRDefault="006E626D" w:rsidP="00F8522B">
            <w:pPr>
              <w:pStyle w:val="NotesBody11pt"/>
              <w:spacing w:line="240" w:lineRule="auto"/>
              <w:rPr>
                <w:color w:val="004C97"/>
              </w:rPr>
            </w:pPr>
          </w:p>
        </w:tc>
      </w:tr>
      <w:tr w:rsidR="003E7380" w14:paraId="2B0CB84F" w14:textId="77777777" w:rsidTr="00F8522B">
        <w:tc>
          <w:tcPr>
            <w:tcW w:w="985" w:type="dxa"/>
          </w:tcPr>
          <w:p w14:paraId="644AE0F3" w14:textId="77777777" w:rsidR="003E7380" w:rsidRDefault="003E7380" w:rsidP="00F8522B">
            <w:pPr>
              <w:pStyle w:val="NotesBody11pt"/>
              <w:spacing w:line="240" w:lineRule="auto"/>
              <w:rPr>
                <w:color w:val="004C97"/>
              </w:rPr>
            </w:pPr>
          </w:p>
        </w:tc>
        <w:tc>
          <w:tcPr>
            <w:tcW w:w="2070" w:type="dxa"/>
          </w:tcPr>
          <w:p w14:paraId="27A4A850" w14:textId="77777777" w:rsidR="003E7380" w:rsidRDefault="003E7380" w:rsidP="00F8522B">
            <w:pPr>
              <w:pStyle w:val="NotesBody11pt"/>
              <w:spacing w:line="240" w:lineRule="auto"/>
              <w:rPr>
                <w:color w:val="004C97"/>
              </w:rPr>
            </w:pPr>
          </w:p>
        </w:tc>
        <w:tc>
          <w:tcPr>
            <w:tcW w:w="7015" w:type="dxa"/>
          </w:tcPr>
          <w:p w14:paraId="72D9DD53" w14:textId="77777777" w:rsidR="003E7380" w:rsidRDefault="003E7380" w:rsidP="00F8522B">
            <w:pPr>
              <w:pStyle w:val="NotesBody11pt"/>
              <w:spacing w:line="240" w:lineRule="auto"/>
              <w:rPr>
                <w:color w:val="004C97"/>
              </w:rPr>
            </w:pPr>
          </w:p>
        </w:tc>
      </w:tr>
    </w:tbl>
    <w:p w14:paraId="7C6EFE36" w14:textId="77777777" w:rsidR="006E626D" w:rsidRDefault="006E626D" w:rsidP="006E626D">
      <w:pPr>
        <w:pStyle w:val="NotesBody11pt"/>
        <w:sectPr w:rsidR="006E626D" w:rsidSect="00677435">
          <w:headerReference w:type="even" r:id="rId8"/>
          <w:headerReference w:type="default" r:id="rId9"/>
          <w:footerReference w:type="even" r:id="rId10"/>
          <w:footerReference w:type="default" r:id="rId11"/>
          <w:headerReference w:type="first" r:id="rId12"/>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290714578"/>
        <w:docPartObj>
          <w:docPartGallery w:val="Table of Contents"/>
          <w:docPartUnique/>
        </w:docPartObj>
      </w:sdtPr>
      <w:sdtEndPr>
        <w:rPr>
          <w:b/>
          <w:bCs/>
          <w:noProof/>
        </w:rPr>
      </w:sdtEndPr>
      <w:sdtContent>
        <w:p w14:paraId="1B709F49" w14:textId="77777777" w:rsidR="00BF44FB" w:rsidRDefault="00BF44FB" w:rsidP="00C67AFD">
          <w:pPr>
            <w:pStyle w:val="TOCHeading"/>
            <w:jc w:val="both"/>
          </w:pPr>
          <w:r>
            <w:t>Table of Contents</w:t>
          </w:r>
        </w:p>
        <w:p w14:paraId="7D918CBF" w14:textId="0C87FCC7" w:rsidR="00FC460B" w:rsidRDefault="00BF44FB">
          <w:pPr>
            <w:pStyle w:val="TOC1"/>
            <w:rPr>
              <w:rFonts w:asciiTheme="minorHAnsi" w:eastAsiaTheme="minorEastAsia" w:hAnsiTheme="minorHAnsi" w:cstheme="minorBidi"/>
              <w:szCs w:val="22"/>
            </w:rPr>
          </w:pPr>
          <w:r>
            <w:fldChar w:fldCharType="begin"/>
          </w:r>
          <w:r>
            <w:instrText xml:space="preserve"> TOC \o "1-3" \h \z \u </w:instrText>
          </w:r>
          <w:r>
            <w:fldChar w:fldCharType="separate"/>
          </w:r>
          <w:hyperlink w:anchor="_Toc516145432" w:history="1">
            <w:r w:rsidR="00FC460B" w:rsidRPr="00580770">
              <w:rPr>
                <w:rStyle w:val="Hyperlink"/>
              </w:rPr>
              <w:t>1.</w:t>
            </w:r>
            <w:r w:rsidR="00FC460B">
              <w:rPr>
                <w:rFonts w:asciiTheme="minorHAnsi" w:eastAsiaTheme="minorEastAsia" w:hAnsiTheme="minorHAnsi" w:cstheme="minorBidi"/>
                <w:szCs w:val="22"/>
              </w:rPr>
              <w:tab/>
            </w:r>
            <w:r w:rsidR="00FC460B" w:rsidRPr="00580770">
              <w:rPr>
                <w:rStyle w:val="Hyperlink"/>
              </w:rPr>
              <w:t>Purpose</w:t>
            </w:r>
            <w:r w:rsidR="00FC460B">
              <w:rPr>
                <w:webHidden/>
              </w:rPr>
              <w:tab/>
            </w:r>
            <w:r w:rsidR="00FC460B">
              <w:rPr>
                <w:webHidden/>
              </w:rPr>
              <w:fldChar w:fldCharType="begin"/>
            </w:r>
            <w:r w:rsidR="00FC460B">
              <w:rPr>
                <w:webHidden/>
              </w:rPr>
              <w:instrText xml:space="preserve"> PAGEREF _Toc516145432 \h </w:instrText>
            </w:r>
            <w:r w:rsidR="00FC460B">
              <w:rPr>
                <w:webHidden/>
              </w:rPr>
            </w:r>
            <w:r w:rsidR="00FC460B">
              <w:rPr>
                <w:webHidden/>
              </w:rPr>
              <w:fldChar w:fldCharType="separate"/>
            </w:r>
            <w:r w:rsidR="00FC460B">
              <w:rPr>
                <w:webHidden/>
              </w:rPr>
              <w:t>4</w:t>
            </w:r>
            <w:r w:rsidR="00FC460B">
              <w:rPr>
                <w:webHidden/>
              </w:rPr>
              <w:fldChar w:fldCharType="end"/>
            </w:r>
          </w:hyperlink>
        </w:p>
        <w:p w14:paraId="53D188ED" w14:textId="7AD81719" w:rsidR="00FC460B" w:rsidRDefault="00932D70">
          <w:pPr>
            <w:pStyle w:val="TOC1"/>
            <w:rPr>
              <w:rFonts w:asciiTheme="minorHAnsi" w:eastAsiaTheme="minorEastAsia" w:hAnsiTheme="minorHAnsi" w:cstheme="minorBidi"/>
              <w:szCs w:val="22"/>
            </w:rPr>
          </w:pPr>
          <w:hyperlink w:anchor="_Toc516145433" w:history="1">
            <w:r w:rsidR="00FC460B" w:rsidRPr="00580770">
              <w:rPr>
                <w:rStyle w:val="Hyperlink"/>
              </w:rPr>
              <w:t>2.</w:t>
            </w:r>
            <w:r w:rsidR="00FC460B">
              <w:rPr>
                <w:rFonts w:asciiTheme="minorHAnsi" w:eastAsiaTheme="minorEastAsia" w:hAnsiTheme="minorHAnsi" w:cstheme="minorBidi"/>
                <w:szCs w:val="22"/>
              </w:rPr>
              <w:tab/>
            </w:r>
            <w:r w:rsidR="00FC460B" w:rsidRPr="00580770">
              <w:rPr>
                <w:rStyle w:val="Hyperlink"/>
              </w:rPr>
              <w:t>Scope</w:t>
            </w:r>
            <w:r w:rsidR="00FC460B">
              <w:rPr>
                <w:webHidden/>
              </w:rPr>
              <w:tab/>
            </w:r>
            <w:r w:rsidR="00FC460B">
              <w:rPr>
                <w:webHidden/>
              </w:rPr>
              <w:fldChar w:fldCharType="begin"/>
            </w:r>
            <w:r w:rsidR="00FC460B">
              <w:rPr>
                <w:webHidden/>
              </w:rPr>
              <w:instrText xml:space="preserve"> PAGEREF _Toc516145433 \h </w:instrText>
            </w:r>
            <w:r w:rsidR="00FC460B">
              <w:rPr>
                <w:webHidden/>
              </w:rPr>
            </w:r>
            <w:r w:rsidR="00FC460B">
              <w:rPr>
                <w:webHidden/>
              </w:rPr>
              <w:fldChar w:fldCharType="separate"/>
            </w:r>
            <w:r w:rsidR="00FC460B">
              <w:rPr>
                <w:webHidden/>
              </w:rPr>
              <w:t>4</w:t>
            </w:r>
            <w:r w:rsidR="00FC460B">
              <w:rPr>
                <w:webHidden/>
              </w:rPr>
              <w:fldChar w:fldCharType="end"/>
            </w:r>
          </w:hyperlink>
        </w:p>
        <w:p w14:paraId="287ECA96" w14:textId="79000C3E" w:rsidR="00FC460B" w:rsidRDefault="00932D70">
          <w:pPr>
            <w:pStyle w:val="TOC1"/>
            <w:rPr>
              <w:rFonts w:asciiTheme="minorHAnsi" w:eastAsiaTheme="minorEastAsia" w:hAnsiTheme="minorHAnsi" w:cstheme="minorBidi"/>
              <w:szCs w:val="22"/>
            </w:rPr>
          </w:pPr>
          <w:hyperlink w:anchor="_Toc516145434" w:history="1">
            <w:r w:rsidR="00FC460B" w:rsidRPr="00580770">
              <w:rPr>
                <w:rStyle w:val="Hyperlink"/>
              </w:rPr>
              <w:t>3.</w:t>
            </w:r>
            <w:r w:rsidR="00FC460B">
              <w:rPr>
                <w:rFonts w:asciiTheme="minorHAnsi" w:eastAsiaTheme="minorEastAsia" w:hAnsiTheme="minorHAnsi" w:cstheme="minorBidi"/>
                <w:szCs w:val="22"/>
              </w:rPr>
              <w:tab/>
            </w:r>
            <w:r w:rsidR="00FC460B" w:rsidRPr="00580770">
              <w:rPr>
                <w:rStyle w:val="Hyperlink"/>
              </w:rPr>
              <w:t>Acronyms</w:t>
            </w:r>
            <w:r w:rsidR="00FC460B">
              <w:rPr>
                <w:webHidden/>
              </w:rPr>
              <w:tab/>
            </w:r>
            <w:r w:rsidR="00FC460B">
              <w:rPr>
                <w:webHidden/>
              </w:rPr>
              <w:fldChar w:fldCharType="begin"/>
            </w:r>
            <w:r w:rsidR="00FC460B">
              <w:rPr>
                <w:webHidden/>
              </w:rPr>
              <w:instrText xml:space="preserve"> PAGEREF _Toc516145434 \h </w:instrText>
            </w:r>
            <w:r w:rsidR="00FC460B">
              <w:rPr>
                <w:webHidden/>
              </w:rPr>
            </w:r>
            <w:r w:rsidR="00FC460B">
              <w:rPr>
                <w:webHidden/>
              </w:rPr>
              <w:fldChar w:fldCharType="separate"/>
            </w:r>
            <w:r w:rsidR="00FC460B">
              <w:rPr>
                <w:webHidden/>
              </w:rPr>
              <w:t>4</w:t>
            </w:r>
            <w:r w:rsidR="00FC460B">
              <w:rPr>
                <w:webHidden/>
              </w:rPr>
              <w:fldChar w:fldCharType="end"/>
            </w:r>
          </w:hyperlink>
        </w:p>
        <w:p w14:paraId="232E91D8" w14:textId="34E16962" w:rsidR="00FC460B" w:rsidRDefault="00932D70">
          <w:pPr>
            <w:pStyle w:val="TOC1"/>
            <w:rPr>
              <w:rFonts w:asciiTheme="minorHAnsi" w:eastAsiaTheme="minorEastAsia" w:hAnsiTheme="minorHAnsi" w:cstheme="minorBidi"/>
              <w:szCs w:val="22"/>
            </w:rPr>
          </w:pPr>
          <w:hyperlink w:anchor="_Toc516145435" w:history="1">
            <w:r w:rsidR="00FC460B" w:rsidRPr="00580770">
              <w:rPr>
                <w:rStyle w:val="Hyperlink"/>
              </w:rPr>
              <w:t>4.</w:t>
            </w:r>
            <w:r w:rsidR="00FC460B">
              <w:rPr>
                <w:rFonts w:asciiTheme="minorHAnsi" w:eastAsiaTheme="minorEastAsia" w:hAnsiTheme="minorHAnsi" w:cstheme="minorBidi"/>
                <w:szCs w:val="22"/>
              </w:rPr>
              <w:tab/>
            </w:r>
            <w:r w:rsidR="00FC460B" w:rsidRPr="00580770">
              <w:rPr>
                <w:rStyle w:val="Hyperlink"/>
              </w:rPr>
              <w:t>Reference</w:t>
            </w:r>
            <w:r w:rsidR="00FC460B">
              <w:rPr>
                <w:webHidden/>
              </w:rPr>
              <w:tab/>
            </w:r>
            <w:r w:rsidR="00FC460B">
              <w:rPr>
                <w:webHidden/>
              </w:rPr>
              <w:fldChar w:fldCharType="begin"/>
            </w:r>
            <w:r w:rsidR="00FC460B">
              <w:rPr>
                <w:webHidden/>
              </w:rPr>
              <w:instrText xml:space="preserve"> PAGEREF _Toc516145435 \h </w:instrText>
            </w:r>
            <w:r w:rsidR="00FC460B">
              <w:rPr>
                <w:webHidden/>
              </w:rPr>
            </w:r>
            <w:r w:rsidR="00FC460B">
              <w:rPr>
                <w:webHidden/>
              </w:rPr>
              <w:fldChar w:fldCharType="separate"/>
            </w:r>
            <w:r w:rsidR="00FC460B">
              <w:rPr>
                <w:webHidden/>
              </w:rPr>
              <w:t>4</w:t>
            </w:r>
            <w:r w:rsidR="00FC460B">
              <w:rPr>
                <w:webHidden/>
              </w:rPr>
              <w:fldChar w:fldCharType="end"/>
            </w:r>
          </w:hyperlink>
        </w:p>
        <w:p w14:paraId="4C9DCB88" w14:textId="5F38E9EA" w:rsidR="00FC460B" w:rsidRDefault="00932D70">
          <w:pPr>
            <w:pStyle w:val="TOC1"/>
            <w:rPr>
              <w:rFonts w:asciiTheme="minorHAnsi" w:eastAsiaTheme="minorEastAsia" w:hAnsiTheme="minorHAnsi" w:cstheme="minorBidi"/>
              <w:szCs w:val="22"/>
            </w:rPr>
          </w:pPr>
          <w:hyperlink w:anchor="_Toc516145436" w:history="1">
            <w:r w:rsidR="00FC460B" w:rsidRPr="00580770">
              <w:rPr>
                <w:rStyle w:val="Hyperlink"/>
              </w:rPr>
              <w:t>5.</w:t>
            </w:r>
            <w:r w:rsidR="00FC460B">
              <w:rPr>
                <w:rFonts w:asciiTheme="minorHAnsi" w:eastAsiaTheme="minorEastAsia" w:hAnsiTheme="minorHAnsi" w:cstheme="minorBidi"/>
                <w:szCs w:val="22"/>
              </w:rPr>
              <w:tab/>
            </w:r>
            <w:r w:rsidR="00FC460B" w:rsidRPr="00580770">
              <w:rPr>
                <w:rStyle w:val="Hyperlink"/>
              </w:rPr>
              <w:t>Key Assumptions</w:t>
            </w:r>
            <w:r w:rsidR="00FC460B">
              <w:rPr>
                <w:webHidden/>
              </w:rPr>
              <w:tab/>
            </w:r>
            <w:r w:rsidR="00FC460B">
              <w:rPr>
                <w:webHidden/>
              </w:rPr>
              <w:fldChar w:fldCharType="begin"/>
            </w:r>
            <w:r w:rsidR="00FC460B">
              <w:rPr>
                <w:webHidden/>
              </w:rPr>
              <w:instrText xml:space="preserve"> PAGEREF _Toc516145436 \h </w:instrText>
            </w:r>
            <w:r w:rsidR="00FC460B">
              <w:rPr>
                <w:webHidden/>
              </w:rPr>
            </w:r>
            <w:r w:rsidR="00FC460B">
              <w:rPr>
                <w:webHidden/>
              </w:rPr>
              <w:fldChar w:fldCharType="separate"/>
            </w:r>
            <w:r w:rsidR="00FC460B">
              <w:rPr>
                <w:webHidden/>
              </w:rPr>
              <w:t>4</w:t>
            </w:r>
            <w:r w:rsidR="00FC460B">
              <w:rPr>
                <w:webHidden/>
              </w:rPr>
              <w:fldChar w:fldCharType="end"/>
            </w:r>
          </w:hyperlink>
        </w:p>
        <w:p w14:paraId="5C9605DC" w14:textId="3B66B5DA" w:rsidR="00FC460B" w:rsidRDefault="00932D70">
          <w:pPr>
            <w:pStyle w:val="TOC1"/>
            <w:rPr>
              <w:rFonts w:asciiTheme="minorHAnsi" w:eastAsiaTheme="minorEastAsia" w:hAnsiTheme="minorHAnsi" w:cstheme="minorBidi"/>
              <w:szCs w:val="22"/>
            </w:rPr>
          </w:pPr>
          <w:hyperlink w:anchor="_Toc516145437" w:history="1">
            <w:r w:rsidR="00FC460B" w:rsidRPr="00580770">
              <w:rPr>
                <w:rStyle w:val="Hyperlink"/>
              </w:rPr>
              <w:t>6.</w:t>
            </w:r>
            <w:r w:rsidR="00FC460B">
              <w:rPr>
                <w:rFonts w:asciiTheme="minorHAnsi" w:eastAsiaTheme="minorEastAsia" w:hAnsiTheme="minorHAnsi" w:cstheme="minorBidi"/>
                <w:szCs w:val="22"/>
              </w:rPr>
              <w:tab/>
            </w:r>
            <w:r w:rsidR="00FC460B" w:rsidRPr="00580770">
              <w:rPr>
                <w:rStyle w:val="Hyperlink"/>
              </w:rPr>
              <w:t>Functional Requirements</w:t>
            </w:r>
            <w:r w:rsidR="00FC460B">
              <w:rPr>
                <w:webHidden/>
              </w:rPr>
              <w:tab/>
            </w:r>
            <w:r w:rsidR="00FC460B">
              <w:rPr>
                <w:webHidden/>
              </w:rPr>
              <w:fldChar w:fldCharType="begin"/>
            </w:r>
            <w:r w:rsidR="00FC460B">
              <w:rPr>
                <w:webHidden/>
              </w:rPr>
              <w:instrText xml:space="preserve"> PAGEREF _Toc516145437 \h </w:instrText>
            </w:r>
            <w:r w:rsidR="00FC460B">
              <w:rPr>
                <w:webHidden/>
              </w:rPr>
            </w:r>
            <w:r w:rsidR="00FC460B">
              <w:rPr>
                <w:webHidden/>
              </w:rPr>
              <w:fldChar w:fldCharType="separate"/>
            </w:r>
            <w:r w:rsidR="00FC460B">
              <w:rPr>
                <w:webHidden/>
              </w:rPr>
              <w:t>5</w:t>
            </w:r>
            <w:r w:rsidR="00FC460B">
              <w:rPr>
                <w:webHidden/>
              </w:rPr>
              <w:fldChar w:fldCharType="end"/>
            </w:r>
          </w:hyperlink>
        </w:p>
        <w:p w14:paraId="026BA084" w14:textId="1856F668" w:rsidR="00FC460B" w:rsidRDefault="00932D70">
          <w:pPr>
            <w:pStyle w:val="TOC1"/>
            <w:rPr>
              <w:rFonts w:asciiTheme="minorHAnsi" w:eastAsiaTheme="minorEastAsia" w:hAnsiTheme="minorHAnsi" w:cstheme="minorBidi"/>
              <w:szCs w:val="22"/>
            </w:rPr>
          </w:pPr>
          <w:hyperlink w:anchor="_Toc516145438" w:history="1">
            <w:r w:rsidR="00FC460B" w:rsidRPr="00580770">
              <w:rPr>
                <w:rStyle w:val="Hyperlink"/>
              </w:rPr>
              <w:t>7.</w:t>
            </w:r>
            <w:r w:rsidR="00FC460B">
              <w:rPr>
                <w:rFonts w:asciiTheme="minorHAnsi" w:eastAsiaTheme="minorEastAsia" w:hAnsiTheme="minorHAnsi" w:cstheme="minorBidi"/>
                <w:szCs w:val="22"/>
              </w:rPr>
              <w:tab/>
            </w:r>
            <w:r w:rsidR="00FC460B" w:rsidRPr="00580770">
              <w:rPr>
                <w:rStyle w:val="Hyperlink"/>
              </w:rPr>
              <w:t>Safety Requirements</w:t>
            </w:r>
            <w:r w:rsidR="00FC460B">
              <w:rPr>
                <w:webHidden/>
              </w:rPr>
              <w:tab/>
            </w:r>
            <w:r w:rsidR="00FC460B">
              <w:rPr>
                <w:webHidden/>
              </w:rPr>
              <w:fldChar w:fldCharType="begin"/>
            </w:r>
            <w:r w:rsidR="00FC460B">
              <w:rPr>
                <w:webHidden/>
              </w:rPr>
              <w:instrText xml:space="preserve"> PAGEREF _Toc516145438 \h </w:instrText>
            </w:r>
            <w:r w:rsidR="00FC460B">
              <w:rPr>
                <w:webHidden/>
              </w:rPr>
            </w:r>
            <w:r w:rsidR="00FC460B">
              <w:rPr>
                <w:webHidden/>
              </w:rPr>
              <w:fldChar w:fldCharType="separate"/>
            </w:r>
            <w:r w:rsidR="00FC460B">
              <w:rPr>
                <w:webHidden/>
              </w:rPr>
              <w:t>5</w:t>
            </w:r>
            <w:r w:rsidR="00FC460B">
              <w:rPr>
                <w:webHidden/>
              </w:rPr>
              <w:fldChar w:fldCharType="end"/>
            </w:r>
          </w:hyperlink>
        </w:p>
        <w:p w14:paraId="74ABD4E6" w14:textId="0D4079E9" w:rsidR="00D01D95" w:rsidRPr="003A1499" w:rsidRDefault="00BF44FB" w:rsidP="003A1499">
          <w:pPr>
            <w:jc w:val="both"/>
            <w:rPr>
              <w:b/>
              <w:bCs/>
              <w:noProof/>
            </w:rPr>
          </w:pPr>
          <w:r>
            <w:rPr>
              <w:b/>
              <w:bCs/>
              <w:noProof/>
            </w:rPr>
            <w:fldChar w:fldCharType="end"/>
          </w:r>
        </w:p>
      </w:sdtContent>
    </w:sdt>
    <w:p w14:paraId="13E33CA9" w14:textId="0F9AEB60" w:rsidR="003A1499" w:rsidRDefault="003A1499" w:rsidP="003A1499">
      <w:pPr>
        <w:pStyle w:val="NotesBody11pt"/>
      </w:pPr>
    </w:p>
    <w:p w14:paraId="443BE61C" w14:textId="7F439FFC" w:rsidR="003A1499" w:rsidRPr="007E0EDB" w:rsidRDefault="007E0EDB" w:rsidP="007E0EDB">
      <w:pPr>
        <w:rPr>
          <w:rFonts w:ascii="Helvetica" w:hAnsi="Helvetica"/>
          <w:sz w:val="22"/>
          <w:szCs w:val="22"/>
        </w:rPr>
      </w:pPr>
      <w:r>
        <w:br w:type="page"/>
      </w:r>
    </w:p>
    <w:p w14:paraId="4027A277" w14:textId="4DC42A34" w:rsidR="00FA1792" w:rsidRPr="007236D9" w:rsidRDefault="003115C8" w:rsidP="003A1499">
      <w:pPr>
        <w:pStyle w:val="Heading1"/>
        <w:keepNext/>
        <w:jc w:val="both"/>
      </w:pPr>
      <w:bookmarkStart w:id="0" w:name="_Toc516145432"/>
      <w:r>
        <w:lastRenderedPageBreak/>
        <w:t>Purpose</w:t>
      </w:r>
      <w:bookmarkEnd w:id="0"/>
    </w:p>
    <w:p w14:paraId="4B908194" w14:textId="4673DFF9" w:rsidR="00FA1792" w:rsidRDefault="005069ED" w:rsidP="00C67AFD">
      <w:pPr>
        <w:jc w:val="both"/>
        <w:rPr>
          <w:rFonts w:ascii="Helvetica" w:hAnsi="Helvetica" w:cs="Helvetica"/>
          <w:sz w:val="22"/>
          <w:szCs w:val="22"/>
        </w:rPr>
      </w:pPr>
      <w:bookmarkStart w:id="1" w:name="3_Scope"/>
      <w:bookmarkStart w:id="2" w:name="_bookmark8"/>
      <w:bookmarkStart w:id="3" w:name="_Toc509474829"/>
      <w:bookmarkEnd w:id="1"/>
      <w:bookmarkEnd w:id="2"/>
      <w:r>
        <w:rPr>
          <w:rFonts w:ascii="Helvetica" w:hAnsi="Helvetica" w:cs="Helvetica"/>
          <w:sz w:val="22"/>
          <w:szCs w:val="22"/>
        </w:rPr>
        <w:t>An</w:t>
      </w:r>
      <w:r w:rsidR="005D4005">
        <w:rPr>
          <w:rFonts w:ascii="Helvetica" w:hAnsi="Helvetica" w:cs="Helvetica"/>
          <w:sz w:val="22"/>
          <w:szCs w:val="22"/>
        </w:rPr>
        <w:t xml:space="preserve"> FRS </w:t>
      </w:r>
      <w:r w:rsidR="00F42F7A">
        <w:rPr>
          <w:rFonts w:ascii="Helvetica" w:hAnsi="Helvetica" w:cs="Helvetica"/>
          <w:sz w:val="22"/>
          <w:szCs w:val="22"/>
        </w:rPr>
        <w:t>describes the programmatic or project needs and/or requested behavior of a system or co</w:t>
      </w:r>
      <w:r w:rsidR="00570A4A">
        <w:rPr>
          <w:rFonts w:ascii="Helvetica" w:hAnsi="Helvetica" w:cs="Helvetica"/>
          <w:sz w:val="22"/>
          <w:szCs w:val="22"/>
        </w:rPr>
        <w:t>mponent.  The document typically outlines what is needed by the end user as well as the requirements and requested properties of inputs and outputs</w:t>
      </w:r>
      <w:r w:rsidR="008B49B3">
        <w:rPr>
          <w:rFonts w:ascii="Helvetica" w:hAnsi="Helvetica" w:cs="Helvetica"/>
          <w:sz w:val="22"/>
          <w:szCs w:val="22"/>
        </w:rPr>
        <w:t xml:space="preserve">.  </w:t>
      </w:r>
      <w:r w:rsidR="005F1A4A">
        <w:rPr>
          <w:rFonts w:ascii="Helvetica" w:hAnsi="Helvetica" w:cs="Helvetica"/>
          <w:sz w:val="22"/>
          <w:szCs w:val="22"/>
        </w:rPr>
        <w:t>The FRS specifies the functions that a system or component must pe</w:t>
      </w:r>
      <w:r w:rsidR="008A0C7D">
        <w:rPr>
          <w:rFonts w:ascii="Helvetica" w:hAnsi="Helvetica" w:cs="Helvetica"/>
          <w:sz w:val="22"/>
          <w:szCs w:val="22"/>
        </w:rPr>
        <w:t>r</w:t>
      </w:r>
      <w:r w:rsidR="005F1A4A">
        <w:rPr>
          <w:rFonts w:ascii="Helvetica" w:hAnsi="Helvetica" w:cs="Helvetica"/>
          <w:sz w:val="22"/>
          <w:szCs w:val="22"/>
        </w:rPr>
        <w:t>form</w:t>
      </w:r>
      <w:r w:rsidR="00EA5856">
        <w:rPr>
          <w:rFonts w:ascii="Helvetica" w:hAnsi="Helvetica" w:cs="Helvetica"/>
          <w:sz w:val="22"/>
          <w:szCs w:val="22"/>
        </w:rPr>
        <w:t xml:space="preserve"> and establis</w:t>
      </w:r>
      <w:r w:rsidR="0008541C">
        <w:rPr>
          <w:rFonts w:ascii="Helvetica" w:hAnsi="Helvetica" w:cs="Helvetica"/>
          <w:sz w:val="22"/>
          <w:szCs w:val="22"/>
        </w:rPr>
        <w:t xml:space="preserve">hes </w:t>
      </w:r>
      <w:r w:rsidR="00E33D03">
        <w:rPr>
          <w:rFonts w:ascii="Helvetica" w:hAnsi="Helvetica" w:cs="Helvetica"/>
          <w:sz w:val="22"/>
          <w:szCs w:val="22"/>
        </w:rPr>
        <w:t xml:space="preserve">consensus among stakeholders on what the system </w:t>
      </w:r>
      <w:r w:rsidR="009D3D9E">
        <w:rPr>
          <w:rFonts w:ascii="Helvetica" w:hAnsi="Helvetica" w:cs="Helvetica"/>
          <w:sz w:val="22"/>
          <w:szCs w:val="22"/>
        </w:rPr>
        <w:t xml:space="preserve">is expected </w:t>
      </w:r>
      <w:r w:rsidR="0008541C">
        <w:rPr>
          <w:rFonts w:ascii="Helvetica" w:hAnsi="Helvetica" w:cs="Helvetica"/>
          <w:sz w:val="22"/>
          <w:szCs w:val="22"/>
        </w:rPr>
        <w:t>to provide</w:t>
      </w:r>
      <w:r w:rsidR="009D3D9E">
        <w:rPr>
          <w:rFonts w:ascii="Helvetica" w:hAnsi="Helvetica" w:cs="Helvetica"/>
          <w:sz w:val="22"/>
          <w:szCs w:val="22"/>
        </w:rPr>
        <w:t>.</w:t>
      </w:r>
    </w:p>
    <w:p w14:paraId="065CEEEE" w14:textId="25DB1E84" w:rsidR="003115C8" w:rsidRDefault="003115C8" w:rsidP="00C67AFD">
      <w:pPr>
        <w:jc w:val="both"/>
        <w:rPr>
          <w:rFonts w:ascii="Helvetica" w:hAnsi="Helvetica" w:cs="Helvetica"/>
          <w:sz w:val="22"/>
          <w:szCs w:val="22"/>
        </w:rPr>
      </w:pPr>
    </w:p>
    <w:p w14:paraId="3894A641" w14:textId="069ACE66" w:rsidR="003115C8" w:rsidRPr="007236D9" w:rsidRDefault="003115C8" w:rsidP="003115C8">
      <w:pPr>
        <w:pStyle w:val="Heading1"/>
        <w:jc w:val="both"/>
      </w:pPr>
      <w:bookmarkStart w:id="4" w:name="_Toc516145433"/>
      <w:r>
        <w:t>Scope</w:t>
      </w:r>
      <w:bookmarkEnd w:id="4"/>
    </w:p>
    <w:p w14:paraId="39BACB61" w14:textId="7DFD0B60" w:rsidR="003115C8" w:rsidRPr="0083243E" w:rsidRDefault="009216CC" w:rsidP="003115C8">
      <w:pPr>
        <w:jc w:val="both"/>
        <w:rPr>
          <w:rFonts w:ascii="Helvetica" w:hAnsi="Helvetica" w:cs="Helvetica"/>
          <w:sz w:val="22"/>
          <w:szCs w:val="22"/>
        </w:rPr>
      </w:pPr>
      <w:r>
        <w:rPr>
          <w:rFonts w:ascii="Helvetica" w:hAnsi="Helvetica" w:cs="Helvetica"/>
          <w:sz w:val="22"/>
          <w:szCs w:val="22"/>
        </w:rPr>
        <w:t xml:space="preserve"> </w:t>
      </w:r>
      <w:r w:rsidR="00FC372D">
        <w:rPr>
          <w:rFonts w:ascii="Helvetica" w:hAnsi="Helvetica" w:cs="Helvetica"/>
          <w:sz w:val="22"/>
          <w:szCs w:val="22"/>
        </w:rPr>
        <w:t xml:space="preserve">This </w:t>
      </w:r>
      <w:r w:rsidR="00B21559">
        <w:rPr>
          <w:rFonts w:ascii="Helvetica" w:hAnsi="Helvetica" w:cs="Helvetica"/>
          <w:sz w:val="22"/>
          <w:szCs w:val="22"/>
        </w:rPr>
        <w:t>FRS</w:t>
      </w:r>
      <w:r w:rsidR="00FC372D">
        <w:rPr>
          <w:rFonts w:ascii="Helvetica" w:hAnsi="Helvetica" w:cs="Helvetica"/>
          <w:sz w:val="22"/>
          <w:szCs w:val="22"/>
        </w:rPr>
        <w:t xml:space="preserve"> addresses</w:t>
      </w:r>
      <w:r>
        <w:rPr>
          <w:rFonts w:ascii="Helvetica" w:hAnsi="Helvetica" w:cs="Helvetica"/>
          <w:sz w:val="22"/>
          <w:szCs w:val="22"/>
        </w:rPr>
        <w:t xml:space="preserve"> the functiona</w:t>
      </w:r>
      <w:r w:rsidR="00E632A3">
        <w:rPr>
          <w:rFonts w:ascii="Helvetica" w:hAnsi="Helvetica" w:cs="Helvetica"/>
          <w:sz w:val="22"/>
          <w:szCs w:val="22"/>
        </w:rPr>
        <w:t>l requirements of the BTL Quadrupole</w:t>
      </w:r>
      <w:r>
        <w:rPr>
          <w:rFonts w:ascii="Helvetica" w:hAnsi="Helvetica" w:cs="Helvetica"/>
          <w:sz w:val="22"/>
          <w:szCs w:val="22"/>
        </w:rPr>
        <w:t xml:space="preserve"> magnet</w:t>
      </w:r>
      <w:r w:rsidR="00E632A3">
        <w:rPr>
          <w:rFonts w:ascii="Helvetica" w:hAnsi="Helvetica" w:cs="Helvetica"/>
          <w:sz w:val="22"/>
          <w:szCs w:val="22"/>
        </w:rPr>
        <w:t>s</w:t>
      </w:r>
      <w:r>
        <w:rPr>
          <w:rFonts w:ascii="Helvetica" w:hAnsi="Helvetica" w:cs="Helvetica"/>
          <w:sz w:val="22"/>
          <w:szCs w:val="22"/>
        </w:rPr>
        <w:t xml:space="preserve"> for the 800 MeV </w:t>
      </w:r>
      <w:proofErr w:type="spellStart"/>
      <w:r>
        <w:rPr>
          <w:rFonts w:ascii="Helvetica" w:hAnsi="Helvetica" w:cs="Helvetica"/>
          <w:sz w:val="22"/>
          <w:szCs w:val="22"/>
        </w:rPr>
        <w:t>Linac</w:t>
      </w:r>
      <w:proofErr w:type="spellEnd"/>
      <w:r>
        <w:rPr>
          <w:rFonts w:ascii="Helvetica" w:hAnsi="Helvetica" w:cs="Helvetica"/>
          <w:sz w:val="22"/>
          <w:szCs w:val="22"/>
        </w:rPr>
        <w:t xml:space="preserve"> to Booster transfer </w:t>
      </w:r>
      <w:r w:rsidR="00E632A3">
        <w:rPr>
          <w:rFonts w:ascii="Helvetica" w:hAnsi="Helvetica" w:cs="Helvetica"/>
          <w:sz w:val="22"/>
          <w:szCs w:val="22"/>
        </w:rPr>
        <w:t xml:space="preserve">line. There are three different kinds of quad magnets; there are 49 regular transport line quads, 2 large </w:t>
      </w:r>
      <w:r w:rsidR="00450065">
        <w:rPr>
          <w:rFonts w:ascii="Helvetica" w:hAnsi="Helvetica" w:cs="Helvetica"/>
          <w:sz w:val="22"/>
          <w:szCs w:val="22"/>
        </w:rPr>
        <w:t>aperture quads for the beam absorber</w:t>
      </w:r>
      <w:bookmarkStart w:id="5" w:name="_GoBack"/>
      <w:bookmarkEnd w:id="5"/>
      <w:r w:rsidR="00E632A3">
        <w:rPr>
          <w:rFonts w:ascii="Helvetica" w:hAnsi="Helvetica" w:cs="Helvetica"/>
          <w:sz w:val="22"/>
          <w:szCs w:val="22"/>
        </w:rPr>
        <w:t xml:space="preserve"> line and 6 Booster Injection quads for a total of 57 magnets</w:t>
      </w:r>
      <w:r>
        <w:rPr>
          <w:rFonts w:ascii="Helvetica" w:hAnsi="Helvetica" w:cs="Helvetica"/>
          <w:sz w:val="22"/>
          <w:szCs w:val="22"/>
        </w:rPr>
        <w:t>.</w:t>
      </w:r>
      <w:r w:rsidR="00E632A3">
        <w:rPr>
          <w:rFonts w:ascii="Helvetica" w:hAnsi="Helvetica" w:cs="Helvetica"/>
          <w:sz w:val="22"/>
          <w:szCs w:val="22"/>
        </w:rPr>
        <w:t xml:space="preserve"> </w:t>
      </w:r>
      <w:r w:rsidR="00E947A2">
        <w:rPr>
          <w:rFonts w:ascii="Helvetica" w:hAnsi="Helvetica" w:cs="Helvetica"/>
          <w:sz w:val="22"/>
          <w:szCs w:val="22"/>
        </w:rPr>
        <w:t>.</w:t>
      </w:r>
    </w:p>
    <w:p w14:paraId="622E7475" w14:textId="77777777" w:rsidR="003115C8" w:rsidRPr="0083243E" w:rsidRDefault="003115C8" w:rsidP="00C67AFD">
      <w:pPr>
        <w:jc w:val="both"/>
        <w:rPr>
          <w:rFonts w:ascii="Helvetica" w:hAnsi="Helvetica" w:cs="Helvetica"/>
          <w:sz w:val="22"/>
          <w:szCs w:val="22"/>
        </w:rPr>
      </w:pPr>
    </w:p>
    <w:p w14:paraId="01C7D626" w14:textId="40412A3B" w:rsidR="00FA1792" w:rsidRDefault="00960097" w:rsidP="00C67AFD">
      <w:pPr>
        <w:pStyle w:val="Heading1"/>
        <w:jc w:val="both"/>
      </w:pPr>
      <w:bookmarkStart w:id="6" w:name="_Toc516145434"/>
      <w:bookmarkEnd w:id="3"/>
      <w:r>
        <w:t>A</w:t>
      </w:r>
      <w:r w:rsidR="008A1B1C">
        <w:t>cronyms</w:t>
      </w:r>
      <w:bookmarkEnd w:id="6"/>
    </w:p>
    <w:tbl>
      <w:tblPr>
        <w:tblStyle w:val="TableGrid"/>
        <w:tblW w:w="0" w:type="auto"/>
        <w:tblInd w:w="740" w:type="dxa"/>
        <w:tblLook w:val="04A0" w:firstRow="1" w:lastRow="0" w:firstColumn="1" w:lastColumn="0" w:noHBand="0" w:noVBand="1"/>
      </w:tblPr>
      <w:tblGrid>
        <w:gridCol w:w="2675"/>
        <w:gridCol w:w="6570"/>
      </w:tblGrid>
      <w:tr w:rsidR="007D030C" w14:paraId="15B8F885" w14:textId="77777777" w:rsidTr="00DB7CCF">
        <w:tc>
          <w:tcPr>
            <w:tcW w:w="2675" w:type="dxa"/>
            <w:vAlign w:val="center"/>
          </w:tcPr>
          <w:p w14:paraId="5175B5C1" w14:textId="77777777" w:rsidR="007D030C" w:rsidRDefault="007D030C" w:rsidP="00A33623">
            <w:pPr>
              <w:pStyle w:val="BodyText"/>
              <w:ind w:left="0" w:firstLine="0"/>
              <w:jc w:val="both"/>
            </w:pPr>
            <w:r>
              <w:t>FESHM</w:t>
            </w:r>
          </w:p>
        </w:tc>
        <w:tc>
          <w:tcPr>
            <w:tcW w:w="6570" w:type="dxa"/>
            <w:vAlign w:val="center"/>
          </w:tcPr>
          <w:p w14:paraId="2BCA94BE" w14:textId="77777777" w:rsidR="007D030C" w:rsidRDefault="007D030C" w:rsidP="00A33623">
            <w:pPr>
              <w:pStyle w:val="BodyText"/>
              <w:ind w:left="0" w:firstLine="71"/>
              <w:jc w:val="both"/>
            </w:pPr>
            <w:r>
              <w:t>Fermilab ES&amp;H Manual</w:t>
            </w:r>
          </w:p>
        </w:tc>
      </w:tr>
      <w:tr w:rsidR="007D030C" w14:paraId="591373CC" w14:textId="77777777" w:rsidTr="00DB7CCF">
        <w:tc>
          <w:tcPr>
            <w:tcW w:w="2675" w:type="dxa"/>
            <w:vAlign w:val="center"/>
          </w:tcPr>
          <w:p w14:paraId="7422C255" w14:textId="415D4530" w:rsidR="007D030C" w:rsidRDefault="007D030C" w:rsidP="00A33623">
            <w:pPr>
              <w:pStyle w:val="BodyText"/>
              <w:ind w:left="0" w:firstLine="0"/>
              <w:jc w:val="both"/>
            </w:pPr>
            <w:r>
              <w:t>F</w:t>
            </w:r>
            <w:r w:rsidR="00CE53D3">
              <w:t>RCM</w:t>
            </w:r>
          </w:p>
        </w:tc>
        <w:tc>
          <w:tcPr>
            <w:tcW w:w="6570" w:type="dxa"/>
            <w:vAlign w:val="center"/>
          </w:tcPr>
          <w:p w14:paraId="748623AC" w14:textId="44945EB2" w:rsidR="007D030C" w:rsidRDefault="007D030C" w:rsidP="00A33623">
            <w:pPr>
              <w:pStyle w:val="BodyText"/>
              <w:ind w:left="0" w:firstLine="71"/>
              <w:jc w:val="both"/>
            </w:pPr>
            <w:r>
              <w:rPr>
                <w:rFonts w:ascii="Helvetica" w:hAnsi="Helvetica" w:cs="Helvetica"/>
              </w:rPr>
              <w:t>F</w:t>
            </w:r>
            <w:r w:rsidR="003C261B">
              <w:rPr>
                <w:rFonts w:ascii="Helvetica" w:hAnsi="Helvetica" w:cs="Helvetica"/>
              </w:rPr>
              <w:t>ermilab Radiological Control Manual</w:t>
            </w:r>
          </w:p>
        </w:tc>
      </w:tr>
      <w:tr w:rsidR="007D030C" w14:paraId="60BD3F29" w14:textId="77777777" w:rsidTr="00DB7CCF">
        <w:tc>
          <w:tcPr>
            <w:tcW w:w="2675" w:type="dxa"/>
            <w:vAlign w:val="center"/>
          </w:tcPr>
          <w:p w14:paraId="5A4E2BC1" w14:textId="77777777" w:rsidR="007D030C" w:rsidRDefault="007D030C" w:rsidP="00A33623">
            <w:pPr>
              <w:pStyle w:val="BodyText"/>
              <w:ind w:left="0" w:firstLine="0"/>
              <w:jc w:val="both"/>
            </w:pPr>
            <w:r>
              <w:t>FRS</w:t>
            </w:r>
          </w:p>
        </w:tc>
        <w:tc>
          <w:tcPr>
            <w:tcW w:w="6570" w:type="dxa"/>
            <w:vAlign w:val="center"/>
          </w:tcPr>
          <w:p w14:paraId="03F1725E" w14:textId="77777777" w:rsidR="007D030C" w:rsidRDefault="007D030C" w:rsidP="00A33623">
            <w:pPr>
              <w:pStyle w:val="BodyText"/>
              <w:ind w:left="0" w:firstLine="71"/>
              <w:jc w:val="both"/>
            </w:pPr>
            <w:r>
              <w:t>Functional Requirements Specification</w:t>
            </w:r>
          </w:p>
        </w:tc>
      </w:tr>
      <w:tr w:rsidR="007D030C" w14:paraId="2DB3BC61" w14:textId="77777777" w:rsidTr="00DB7CCF">
        <w:tc>
          <w:tcPr>
            <w:tcW w:w="2675" w:type="dxa"/>
            <w:vAlign w:val="center"/>
          </w:tcPr>
          <w:p w14:paraId="1D46B3E4" w14:textId="1DAC0576" w:rsidR="007D030C" w:rsidRDefault="007D030C" w:rsidP="00A33623">
            <w:pPr>
              <w:pStyle w:val="BodyText"/>
              <w:ind w:left="0" w:firstLine="0"/>
              <w:jc w:val="both"/>
            </w:pPr>
            <w:r>
              <w:t>L2</w:t>
            </w:r>
          </w:p>
        </w:tc>
        <w:tc>
          <w:tcPr>
            <w:tcW w:w="6570" w:type="dxa"/>
            <w:vAlign w:val="center"/>
          </w:tcPr>
          <w:p w14:paraId="3C6FF26B" w14:textId="67A6559C" w:rsidR="007D030C" w:rsidRDefault="007D030C" w:rsidP="00A33623">
            <w:pPr>
              <w:pStyle w:val="BodyText"/>
              <w:ind w:left="0" w:firstLine="71"/>
              <w:jc w:val="both"/>
            </w:pPr>
            <w:r>
              <w:t>WBS Level 2</w:t>
            </w:r>
          </w:p>
        </w:tc>
      </w:tr>
      <w:tr w:rsidR="007D030C" w14:paraId="25A41EF4" w14:textId="77777777" w:rsidTr="00DB7CCF">
        <w:tc>
          <w:tcPr>
            <w:tcW w:w="2675" w:type="dxa"/>
            <w:vAlign w:val="center"/>
          </w:tcPr>
          <w:p w14:paraId="634E8FFB" w14:textId="6B5A38F6" w:rsidR="007D030C" w:rsidRDefault="007D030C" w:rsidP="00A33623">
            <w:pPr>
              <w:pStyle w:val="BodyText"/>
              <w:ind w:left="0" w:firstLine="0"/>
              <w:jc w:val="both"/>
            </w:pPr>
            <w:r>
              <w:t>L3</w:t>
            </w:r>
          </w:p>
        </w:tc>
        <w:tc>
          <w:tcPr>
            <w:tcW w:w="6570" w:type="dxa"/>
            <w:vAlign w:val="center"/>
          </w:tcPr>
          <w:p w14:paraId="57F6799B" w14:textId="731165E9" w:rsidR="007D030C" w:rsidRDefault="007D030C" w:rsidP="00A33623">
            <w:pPr>
              <w:pStyle w:val="BodyText"/>
              <w:ind w:left="0" w:firstLine="71"/>
              <w:jc w:val="both"/>
            </w:pPr>
            <w:r>
              <w:t>WBS Level 3</w:t>
            </w:r>
          </w:p>
        </w:tc>
      </w:tr>
      <w:tr w:rsidR="007D030C" w14:paraId="6A95E025" w14:textId="77777777" w:rsidTr="00DB7CCF">
        <w:tc>
          <w:tcPr>
            <w:tcW w:w="2675" w:type="dxa"/>
            <w:vAlign w:val="center"/>
          </w:tcPr>
          <w:p w14:paraId="29884A49" w14:textId="77777777" w:rsidR="007D030C" w:rsidRDefault="007D030C" w:rsidP="00A33623">
            <w:pPr>
              <w:pStyle w:val="BodyText"/>
              <w:ind w:left="0" w:firstLine="0"/>
              <w:jc w:val="both"/>
            </w:pPr>
            <w:r>
              <w:t>PIP-II</w:t>
            </w:r>
          </w:p>
        </w:tc>
        <w:tc>
          <w:tcPr>
            <w:tcW w:w="6570" w:type="dxa"/>
            <w:vAlign w:val="center"/>
          </w:tcPr>
          <w:p w14:paraId="6C96A71C" w14:textId="77777777" w:rsidR="007D030C" w:rsidRDefault="007D030C" w:rsidP="00A33623">
            <w:pPr>
              <w:pStyle w:val="BodyText"/>
              <w:ind w:left="0" w:firstLine="71"/>
              <w:jc w:val="both"/>
            </w:pPr>
            <w:r>
              <w:t xml:space="preserve">Proton Improvement Plan II Project </w:t>
            </w:r>
          </w:p>
        </w:tc>
      </w:tr>
      <w:tr w:rsidR="007D030C" w14:paraId="5530B43A" w14:textId="77777777" w:rsidTr="00DB7CCF">
        <w:tc>
          <w:tcPr>
            <w:tcW w:w="2675" w:type="dxa"/>
            <w:vAlign w:val="center"/>
          </w:tcPr>
          <w:p w14:paraId="056AA9C5" w14:textId="77777777" w:rsidR="007D030C" w:rsidRDefault="007D030C" w:rsidP="00A33623">
            <w:pPr>
              <w:pStyle w:val="BodyText"/>
              <w:ind w:left="0" w:firstLine="0"/>
              <w:jc w:val="both"/>
            </w:pPr>
            <w:r>
              <w:t>SCD</w:t>
            </w:r>
          </w:p>
        </w:tc>
        <w:tc>
          <w:tcPr>
            <w:tcW w:w="6570" w:type="dxa"/>
            <w:vAlign w:val="center"/>
          </w:tcPr>
          <w:p w14:paraId="67FFA383" w14:textId="77777777" w:rsidR="007D030C" w:rsidRDefault="007D030C" w:rsidP="00A33623">
            <w:pPr>
              <w:pStyle w:val="BodyText"/>
              <w:ind w:left="0" w:firstLine="71"/>
              <w:jc w:val="both"/>
            </w:pPr>
            <w:r>
              <w:t>System Configuration Document</w:t>
            </w:r>
          </w:p>
        </w:tc>
      </w:tr>
      <w:tr w:rsidR="007D030C" w14:paraId="5ADC0B8F" w14:textId="77777777" w:rsidTr="00DB7CCF">
        <w:tc>
          <w:tcPr>
            <w:tcW w:w="2675" w:type="dxa"/>
            <w:vAlign w:val="center"/>
          </w:tcPr>
          <w:p w14:paraId="7D99D397" w14:textId="7F45AC3F" w:rsidR="007D030C" w:rsidRDefault="007D030C" w:rsidP="00A33623">
            <w:pPr>
              <w:pStyle w:val="BodyText"/>
              <w:ind w:left="0" w:firstLine="0"/>
              <w:jc w:val="both"/>
            </w:pPr>
            <w:r>
              <w:t>T</w:t>
            </w:r>
            <w:r w:rsidR="005F2F75">
              <w:t>C</w:t>
            </w:r>
          </w:p>
        </w:tc>
        <w:tc>
          <w:tcPr>
            <w:tcW w:w="6570" w:type="dxa"/>
            <w:vAlign w:val="center"/>
          </w:tcPr>
          <w:p w14:paraId="11573D6C" w14:textId="40FF4FFA" w:rsidR="007D030C" w:rsidRDefault="007D030C" w:rsidP="00A33623">
            <w:pPr>
              <w:pStyle w:val="BodyText"/>
              <w:ind w:left="0" w:firstLine="71"/>
              <w:jc w:val="both"/>
            </w:pPr>
            <w:r>
              <w:t>Te</w:t>
            </w:r>
            <w:r w:rsidR="005F2F75">
              <w:t>am</w:t>
            </w:r>
            <w:r w:rsidR="00D169FE">
              <w:t>center</w:t>
            </w:r>
          </w:p>
        </w:tc>
      </w:tr>
      <w:tr w:rsidR="007D030C" w14:paraId="2E0905C0" w14:textId="77777777" w:rsidTr="00DB7CCF">
        <w:tc>
          <w:tcPr>
            <w:tcW w:w="2675" w:type="dxa"/>
            <w:vAlign w:val="center"/>
          </w:tcPr>
          <w:p w14:paraId="46B4570C" w14:textId="77777777" w:rsidR="007D030C" w:rsidRDefault="007D030C" w:rsidP="00A33623">
            <w:pPr>
              <w:pStyle w:val="BodyText"/>
              <w:ind w:left="0" w:firstLine="0"/>
              <w:jc w:val="both"/>
            </w:pPr>
            <w:r>
              <w:t>WBS</w:t>
            </w:r>
          </w:p>
        </w:tc>
        <w:tc>
          <w:tcPr>
            <w:tcW w:w="6570" w:type="dxa"/>
            <w:vAlign w:val="center"/>
          </w:tcPr>
          <w:p w14:paraId="0F7C48FF" w14:textId="77777777" w:rsidR="007D030C" w:rsidRDefault="007D030C" w:rsidP="00A33623">
            <w:pPr>
              <w:pStyle w:val="BodyText"/>
              <w:ind w:left="0" w:firstLine="71"/>
              <w:jc w:val="both"/>
            </w:pPr>
            <w:r>
              <w:t>Work Breakdown Structure</w:t>
            </w:r>
          </w:p>
        </w:tc>
      </w:tr>
      <w:tr w:rsidR="009216CC" w14:paraId="6797C936" w14:textId="77777777" w:rsidTr="00DB7CCF">
        <w:tc>
          <w:tcPr>
            <w:tcW w:w="2675" w:type="dxa"/>
            <w:vAlign w:val="center"/>
          </w:tcPr>
          <w:p w14:paraId="5FF682D2" w14:textId="450F13C1" w:rsidR="009216CC" w:rsidRDefault="009216CC" w:rsidP="00A33623">
            <w:pPr>
              <w:pStyle w:val="BodyText"/>
              <w:ind w:left="0" w:firstLine="0"/>
              <w:jc w:val="both"/>
            </w:pPr>
            <w:r>
              <w:t>BTL</w:t>
            </w:r>
          </w:p>
        </w:tc>
        <w:tc>
          <w:tcPr>
            <w:tcW w:w="6570" w:type="dxa"/>
            <w:vAlign w:val="center"/>
          </w:tcPr>
          <w:p w14:paraId="0F05ABAD" w14:textId="6E75A59B" w:rsidR="009216CC" w:rsidRDefault="009216CC" w:rsidP="00A33623">
            <w:pPr>
              <w:pStyle w:val="BodyText"/>
              <w:ind w:left="0" w:firstLine="71"/>
              <w:jc w:val="both"/>
            </w:pPr>
            <w:r>
              <w:t>Beam Transfer Line</w:t>
            </w:r>
          </w:p>
        </w:tc>
      </w:tr>
    </w:tbl>
    <w:p w14:paraId="005F6FE9" w14:textId="0231C1D1" w:rsidR="00DB2FB1" w:rsidRPr="008A1B1C" w:rsidRDefault="00DB2FB1" w:rsidP="008A1B1C">
      <w:pPr>
        <w:jc w:val="both"/>
        <w:rPr>
          <w:rFonts w:ascii="Helvetica" w:hAnsi="Helvetica" w:cs="Helvetica"/>
          <w:sz w:val="22"/>
          <w:szCs w:val="22"/>
        </w:rPr>
      </w:pPr>
    </w:p>
    <w:p w14:paraId="5CE555B1" w14:textId="3FC5FB51" w:rsidR="008571E8" w:rsidRPr="00D35145" w:rsidRDefault="008571E8" w:rsidP="008571E8">
      <w:pPr>
        <w:pStyle w:val="Heading1"/>
        <w:jc w:val="both"/>
      </w:pPr>
      <w:bookmarkStart w:id="7" w:name="_Toc516145435"/>
      <w:r>
        <w:t>Reference</w:t>
      </w:r>
      <w:bookmarkEnd w:id="7"/>
    </w:p>
    <w:p w14:paraId="651549FB" w14:textId="29D816D2" w:rsidR="008571E8" w:rsidRDefault="008571E8" w:rsidP="008571E8">
      <w:pPr>
        <w:jc w:val="both"/>
        <w:rPr>
          <w:rFonts w:ascii="Helvetica" w:hAnsi="Helvetica" w:cs="Helvetica"/>
          <w:sz w:val="22"/>
          <w:szCs w:val="22"/>
        </w:rPr>
      </w:pPr>
    </w:p>
    <w:tbl>
      <w:tblPr>
        <w:tblStyle w:val="TableGrid1"/>
        <w:tblW w:w="0" w:type="auto"/>
        <w:tblInd w:w="715" w:type="dxa"/>
        <w:tblLook w:val="04A0" w:firstRow="1" w:lastRow="0" w:firstColumn="1" w:lastColumn="0" w:noHBand="0" w:noVBand="1"/>
      </w:tblPr>
      <w:tblGrid>
        <w:gridCol w:w="540"/>
        <w:gridCol w:w="6930"/>
        <w:gridCol w:w="1885"/>
      </w:tblGrid>
      <w:tr w:rsidR="004A07D7" w14:paraId="578C05F6" w14:textId="77777777" w:rsidTr="00817F98">
        <w:trPr>
          <w:trHeight w:val="360"/>
        </w:trPr>
        <w:tc>
          <w:tcPr>
            <w:tcW w:w="540" w:type="dxa"/>
            <w:vAlign w:val="center"/>
          </w:tcPr>
          <w:p w14:paraId="64FBEA61"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w:t>
            </w:r>
          </w:p>
        </w:tc>
        <w:tc>
          <w:tcPr>
            <w:tcW w:w="6930" w:type="dxa"/>
            <w:vAlign w:val="center"/>
          </w:tcPr>
          <w:p w14:paraId="2F5B7543" w14:textId="77777777" w:rsidR="004A07D7" w:rsidRPr="00C0669E" w:rsidRDefault="004A07D7" w:rsidP="001F6270">
            <w:pPr>
              <w:jc w:val="both"/>
              <w:rPr>
                <w:rFonts w:ascii="Helvetica" w:hAnsi="Helvetica" w:cs="Helvetica"/>
                <w:b/>
                <w:sz w:val="22"/>
                <w:szCs w:val="22"/>
              </w:rPr>
            </w:pPr>
            <w:r w:rsidRPr="00C0669E">
              <w:rPr>
                <w:rFonts w:ascii="Helvetica" w:hAnsi="Helvetica" w:cs="Helvetica"/>
                <w:b/>
                <w:sz w:val="22"/>
                <w:szCs w:val="22"/>
              </w:rPr>
              <w:t>Reference</w:t>
            </w:r>
          </w:p>
        </w:tc>
        <w:tc>
          <w:tcPr>
            <w:tcW w:w="1885" w:type="dxa"/>
            <w:vAlign w:val="center"/>
          </w:tcPr>
          <w:p w14:paraId="62AE6600" w14:textId="77777777" w:rsidR="004A07D7" w:rsidRPr="00C0669E" w:rsidRDefault="004A07D7" w:rsidP="001F6270">
            <w:pPr>
              <w:jc w:val="center"/>
              <w:rPr>
                <w:rFonts w:ascii="Helvetica" w:hAnsi="Helvetica" w:cs="Helvetica"/>
                <w:b/>
                <w:sz w:val="22"/>
                <w:szCs w:val="22"/>
              </w:rPr>
            </w:pPr>
            <w:r w:rsidRPr="00C0669E">
              <w:rPr>
                <w:rFonts w:ascii="Helvetica" w:hAnsi="Helvetica" w:cs="Helvetica"/>
                <w:b/>
                <w:sz w:val="22"/>
                <w:szCs w:val="22"/>
              </w:rPr>
              <w:t>Document #</w:t>
            </w:r>
          </w:p>
        </w:tc>
      </w:tr>
      <w:tr w:rsidR="004A07D7" w14:paraId="5AC6488F" w14:textId="77777777" w:rsidTr="00817F98">
        <w:trPr>
          <w:trHeight w:val="360"/>
        </w:trPr>
        <w:tc>
          <w:tcPr>
            <w:tcW w:w="540" w:type="dxa"/>
            <w:vAlign w:val="center"/>
          </w:tcPr>
          <w:p w14:paraId="31CD80CA" w14:textId="77777777" w:rsidR="004A07D7" w:rsidRDefault="004A07D7" w:rsidP="001F6270">
            <w:pPr>
              <w:jc w:val="center"/>
              <w:rPr>
                <w:rFonts w:ascii="Helvetica" w:hAnsi="Helvetica" w:cs="Helvetica"/>
                <w:sz w:val="22"/>
                <w:szCs w:val="22"/>
              </w:rPr>
            </w:pPr>
            <w:r>
              <w:rPr>
                <w:rFonts w:ascii="Helvetica" w:hAnsi="Helvetica" w:cs="Helvetica"/>
                <w:sz w:val="22"/>
                <w:szCs w:val="22"/>
              </w:rPr>
              <w:t>1</w:t>
            </w:r>
          </w:p>
        </w:tc>
        <w:tc>
          <w:tcPr>
            <w:tcW w:w="6930" w:type="dxa"/>
            <w:vAlign w:val="center"/>
          </w:tcPr>
          <w:p w14:paraId="33D297BB" w14:textId="77777777" w:rsidR="004A07D7" w:rsidRPr="00D53BF7" w:rsidRDefault="004A07D7" w:rsidP="001F6270">
            <w:pPr>
              <w:jc w:val="both"/>
              <w:rPr>
                <w:rFonts w:ascii="Helvetica" w:hAnsi="Helvetica" w:cs="Helvetica"/>
                <w:sz w:val="22"/>
                <w:szCs w:val="22"/>
              </w:rPr>
            </w:pPr>
            <w:r w:rsidRPr="00D53BF7">
              <w:rPr>
                <w:rFonts w:ascii="Helvetica" w:hAnsi="Helvetica" w:cs="Helvetica"/>
                <w:i/>
                <w:sz w:val="22"/>
                <w:szCs w:val="22"/>
              </w:rPr>
              <w:t>EPDM for given system shall be included here</w:t>
            </w:r>
          </w:p>
        </w:tc>
        <w:tc>
          <w:tcPr>
            <w:tcW w:w="1885" w:type="dxa"/>
            <w:vAlign w:val="center"/>
          </w:tcPr>
          <w:p w14:paraId="3113AC50" w14:textId="10EBF40E" w:rsidR="004A07D7" w:rsidRDefault="003731BF" w:rsidP="001F6270">
            <w:pPr>
              <w:jc w:val="center"/>
              <w:rPr>
                <w:rFonts w:ascii="Helvetica" w:hAnsi="Helvetica" w:cs="Helvetica"/>
                <w:sz w:val="22"/>
                <w:szCs w:val="22"/>
              </w:rPr>
            </w:pPr>
            <w:r>
              <w:rPr>
                <w:rFonts w:ascii="Helvetica" w:hAnsi="Helvetica" w:cs="Helvetica"/>
                <w:sz w:val="22"/>
                <w:szCs w:val="22"/>
              </w:rPr>
              <w:t>ED000xxxx</w:t>
            </w:r>
          </w:p>
        </w:tc>
      </w:tr>
      <w:tr w:rsidR="001A15DD" w14:paraId="4FA21769" w14:textId="77777777" w:rsidTr="00817F98">
        <w:trPr>
          <w:trHeight w:val="360"/>
        </w:trPr>
        <w:tc>
          <w:tcPr>
            <w:tcW w:w="540" w:type="dxa"/>
            <w:vAlign w:val="center"/>
          </w:tcPr>
          <w:p w14:paraId="4479A837" w14:textId="7C5F7ADE" w:rsidR="001A15DD" w:rsidRDefault="001A15DD" w:rsidP="001F6270">
            <w:pPr>
              <w:jc w:val="center"/>
              <w:rPr>
                <w:rFonts w:ascii="Helvetica" w:hAnsi="Helvetica" w:cs="Helvetica"/>
                <w:sz w:val="22"/>
                <w:szCs w:val="22"/>
              </w:rPr>
            </w:pPr>
            <w:r>
              <w:rPr>
                <w:rFonts w:ascii="Helvetica" w:hAnsi="Helvetica" w:cs="Helvetica"/>
                <w:sz w:val="22"/>
                <w:szCs w:val="22"/>
              </w:rPr>
              <w:t>2</w:t>
            </w:r>
          </w:p>
        </w:tc>
        <w:tc>
          <w:tcPr>
            <w:tcW w:w="6930" w:type="dxa"/>
            <w:vAlign w:val="center"/>
          </w:tcPr>
          <w:p w14:paraId="0A371F60" w14:textId="612DEB65" w:rsidR="001A15DD" w:rsidRPr="00D53BF7" w:rsidRDefault="00FC3721" w:rsidP="001F6270">
            <w:pPr>
              <w:jc w:val="both"/>
              <w:rPr>
                <w:rFonts w:ascii="Helvetica" w:hAnsi="Helvetica" w:cs="Helvetica"/>
                <w:i/>
                <w:sz w:val="22"/>
                <w:szCs w:val="22"/>
              </w:rPr>
            </w:pPr>
            <w:r>
              <w:rPr>
                <w:rFonts w:ascii="Helvetica" w:hAnsi="Helvetica" w:cs="Helvetica"/>
                <w:i/>
                <w:sz w:val="22"/>
                <w:szCs w:val="22"/>
              </w:rPr>
              <w:t>L2 System Configuration Document (SCD) shall be included here</w:t>
            </w:r>
          </w:p>
        </w:tc>
        <w:tc>
          <w:tcPr>
            <w:tcW w:w="1885" w:type="dxa"/>
            <w:vAlign w:val="center"/>
          </w:tcPr>
          <w:p w14:paraId="7FBB4DBC" w14:textId="2CC1D15E" w:rsidR="001A15DD" w:rsidRDefault="001A15DD" w:rsidP="001F6270">
            <w:pPr>
              <w:jc w:val="center"/>
              <w:rPr>
                <w:rFonts w:ascii="Helvetica" w:hAnsi="Helvetica" w:cs="Helvetica"/>
                <w:sz w:val="22"/>
                <w:szCs w:val="22"/>
              </w:rPr>
            </w:pPr>
            <w:r>
              <w:rPr>
                <w:rFonts w:ascii="Helvetica" w:hAnsi="Helvetica" w:cs="Helvetica"/>
                <w:sz w:val="22"/>
                <w:szCs w:val="22"/>
              </w:rPr>
              <w:t>ED000xxxx</w:t>
            </w:r>
          </w:p>
        </w:tc>
      </w:tr>
      <w:tr w:rsidR="004A07D7" w14:paraId="6D44D584" w14:textId="77777777" w:rsidTr="00817F98">
        <w:trPr>
          <w:trHeight w:val="360"/>
        </w:trPr>
        <w:tc>
          <w:tcPr>
            <w:tcW w:w="540" w:type="dxa"/>
            <w:vAlign w:val="center"/>
          </w:tcPr>
          <w:p w14:paraId="03DA8B71" w14:textId="028A6178" w:rsidR="004A07D7" w:rsidRDefault="001A15DD" w:rsidP="001F6270">
            <w:pPr>
              <w:jc w:val="center"/>
              <w:rPr>
                <w:rFonts w:ascii="Helvetica" w:hAnsi="Helvetica" w:cs="Helvetica"/>
                <w:sz w:val="22"/>
                <w:szCs w:val="22"/>
              </w:rPr>
            </w:pPr>
            <w:r>
              <w:rPr>
                <w:rFonts w:ascii="Helvetica" w:hAnsi="Helvetica" w:cs="Helvetica"/>
                <w:sz w:val="22"/>
                <w:szCs w:val="22"/>
              </w:rPr>
              <w:t>3</w:t>
            </w:r>
          </w:p>
        </w:tc>
        <w:tc>
          <w:tcPr>
            <w:tcW w:w="6930" w:type="dxa"/>
            <w:vAlign w:val="center"/>
          </w:tcPr>
          <w:p w14:paraId="72241A55" w14:textId="77777777" w:rsidR="004A07D7" w:rsidRPr="00D53BF7" w:rsidRDefault="00932D70" w:rsidP="001F6270">
            <w:pPr>
              <w:jc w:val="both"/>
              <w:rPr>
                <w:rFonts w:ascii="Helvetica" w:hAnsi="Helvetica" w:cs="Helvetica"/>
                <w:sz w:val="22"/>
                <w:szCs w:val="22"/>
              </w:rPr>
            </w:pPr>
            <w:hyperlink r:id="rId13" w:history="1">
              <w:r w:rsidR="004A07D7" w:rsidRPr="00D53BF7">
                <w:rPr>
                  <w:rStyle w:val="Hyperlink"/>
                  <w:rFonts w:ascii="Helvetica" w:hAnsi="Helvetica" w:cs="Helvetica"/>
                  <w:sz w:val="22"/>
                  <w:szCs w:val="22"/>
                </w:rPr>
                <w:t>Fermilab Engineering Manual</w:t>
              </w:r>
            </w:hyperlink>
          </w:p>
        </w:tc>
        <w:tc>
          <w:tcPr>
            <w:tcW w:w="1885" w:type="dxa"/>
            <w:vAlign w:val="center"/>
          </w:tcPr>
          <w:p w14:paraId="6E131621" w14:textId="1E338E2B" w:rsidR="004A07D7" w:rsidRDefault="005608C1" w:rsidP="001F6270">
            <w:pPr>
              <w:jc w:val="center"/>
              <w:rPr>
                <w:rFonts w:ascii="Helvetica" w:hAnsi="Helvetica" w:cs="Helvetica"/>
                <w:sz w:val="22"/>
                <w:szCs w:val="22"/>
              </w:rPr>
            </w:pPr>
            <w:r>
              <w:rPr>
                <w:rFonts w:ascii="Helvetica" w:hAnsi="Helvetica" w:cs="Helvetica"/>
                <w:sz w:val="22"/>
                <w:szCs w:val="22"/>
              </w:rPr>
              <w:t>NA</w:t>
            </w:r>
          </w:p>
        </w:tc>
      </w:tr>
      <w:tr w:rsidR="004A07D7" w14:paraId="02C75870" w14:textId="77777777" w:rsidTr="00817F98">
        <w:trPr>
          <w:trHeight w:val="360"/>
        </w:trPr>
        <w:tc>
          <w:tcPr>
            <w:tcW w:w="540" w:type="dxa"/>
            <w:vAlign w:val="center"/>
          </w:tcPr>
          <w:p w14:paraId="04C00797" w14:textId="07646365" w:rsidR="004A07D7" w:rsidRDefault="001A15DD" w:rsidP="001F6270">
            <w:pPr>
              <w:jc w:val="center"/>
              <w:rPr>
                <w:rFonts w:ascii="Helvetica" w:hAnsi="Helvetica" w:cs="Helvetica"/>
                <w:sz w:val="22"/>
                <w:szCs w:val="22"/>
              </w:rPr>
            </w:pPr>
            <w:r>
              <w:rPr>
                <w:rFonts w:ascii="Helvetica" w:hAnsi="Helvetica" w:cs="Helvetica"/>
                <w:sz w:val="22"/>
                <w:szCs w:val="22"/>
              </w:rPr>
              <w:t>4</w:t>
            </w:r>
          </w:p>
        </w:tc>
        <w:tc>
          <w:tcPr>
            <w:tcW w:w="6930" w:type="dxa"/>
            <w:vAlign w:val="center"/>
          </w:tcPr>
          <w:p w14:paraId="55EFEF37" w14:textId="77777777" w:rsidR="004A07D7" w:rsidRPr="00D53BF7" w:rsidRDefault="00932D70" w:rsidP="001F6270">
            <w:pPr>
              <w:jc w:val="both"/>
              <w:rPr>
                <w:rFonts w:ascii="Helvetica" w:hAnsi="Helvetica" w:cs="Helvetica"/>
                <w:sz w:val="22"/>
                <w:szCs w:val="22"/>
              </w:rPr>
            </w:pPr>
            <w:hyperlink r:id="rId14" w:history="1">
              <w:r w:rsidR="004A07D7" w:rsidRPr="00D53BF7">
                <w:rPr>
                  <w:rStyle w:val="Hyperlink"/>
                  <w:rFonts w:ascii="Helvetica" w:hAnsi="Helvetica" w:cs="Helvetica"/>
                  <w:sz w:val="22"/>
                  <w:szCs w:val="22"/>
                </w:rPr>
                <w:t>Fermilab Environmental Safety and Health Manual</w:t>
              </w:r>
            </w:hyperlink>
          </w:p>
        </w:tc>
        <w:tc>
          <w:tcPr>
            <w:tcW w:w="1885" w:type="dxa"/>
            <w:vAlign w:val="center"/>
          </w:tcPr>
          <w:p w14:paraId="70B8F622" w14:textId="0FDBD0AD" w:rsidR="004A07D7" w:rsidRDefault="00817F98" w:rsidP="001F6270">
            <w:pPr>
              <w:jc w:val="center"/>
              <w:rPr>
                <w:rFonts w:ascii="Helvetica" w:hAnsi="Helvetica" w:cs="Helvetica"/>
                <w:sz w:val="22"/>
                <w:szCs w:val="22"/>
              </w:rPr>
            </w:pPr>
            <w:r>
              <w:rPr>
                <w:rFonts w:ascii="Helvetica" w:hAnsi="Helvetica" w:cs="Helvetica"/>
                <w:sz w:val="22"/>
                <w:szCs w:val="22"/>
              </w:rPr>
              <w:t>NA</w:t>
            </w:r>
          </w:p>
        </w:tc>
      </w:tr>
      <w:tr w:rsidR="004A07D7" w14:paraId="2CCBD0CB" w14:textId="77777777" w:rsidTr="00817F98">
        <w:trPr>
          <w:trHeight w:val="360"/>
        </w:trPr>
        <w:tc>
          <w:tcPr>
            <w:tcW w:w="540" w:type="dxa"/>
            <w:vAlign w:val="center"/>
          </w:tcPr>
          <w:p w14:paraId="34986B53" w14:textId="5CC02918" w:rsidR="004A07D7" w:rsidRDefault="001A15DD" w:rsidP="001F6270">
            <w:pPr>
              <w:jc w:val="center"/>
              <w:rPr>
                <w:rFonts w:ascii="Helvetica" w:hAnsi="Helvetica" w:cs="Helvetica"/>
                <w:sz w:val="22"/>
                <w:szCs w:val="22"/>
              </w:rPr>
            </w:pPr>
            <w:r>
              <w:rPr>
                <w:rFonts w:ascii="Helvetica" w:hAnsi="Helvetica" w:cs="Helvetica"/>
                <w:sz w:val="22"/>
                <w:szCs w:val="22"/>
              </w:rPr>
              <w:t>5</w:t>
            </w:r>
          </w:p>
        </w:tc>
        <w:tc>
          <w:tcPr>
            <w:tcW w:w="6930" w:type="dxa"/>
            <w:vAlign w:val="center"/>
          </w:tcPr>
          <w:p w14:paraId="565A1031" w14:textId="77777777" w:rsidR="004A07D7" w:rsidRPr="00D53BF7" w:rsidRDefault="004A07D7" w:rsidP="001F6270">
            <w:pPr>
              <w:jc w:val="both"/>
              <w:rPr>
                <w:rFonts w:ascii="Helvetica" w:hAnsi="Helvetica" w:cs="Helvetica"/>
                <w:sz w:val="22"/>
                <w:szCs w:val="22"/>
              </w:rPr>
            </w:pPr>
            <w:r w:rsidRPr="00D53BF7">
              <w:rPr>
                <w:rFonts w:ascii="Helvetica" w:hAnsi="Helvetica" w:cs="Helvetica"/>
                <w:sz w:val="22"/>
                <w:szCs w:val="22"/>
              </w:rPr>
              <w:t>Fermilab Radiological Control Manual</w:t>
            </w:r>
          </w:p>
        </w:tc>
        <w:tc>
          <w:tcPr>
            <w:tcW w:w="1885" w:type="dxa"/>
            <w:vAlign w:val="center"/>
          </w:tcPr>
          <w:p w14:paraId="582C0BC1" w14:textId="1E2D672A" w:rsidR="004A07D7" w:rsidRDefault="00817F98" w:rsidP="001F6270">
            <w:pPr>
              <w:jc w:val="center"/>
              <w:rPr>
                <w:rFonts w:ascii="Helvetica" w:hAnsi="Helvetica" w:cs="Helvetica"/>
                <w:sz w:val="22"/>
                <w:szCs w:val="22"/>
              </w:rPr>
            </w:pPr>
            <w:r>
              <w:rPr>
                <w:rFonts w:ascii="Helvetica" w:hAnsi="Helvetica" w:cs="Helvetica"/>
                <w:sz w:val="22"/>
                <w:szCs w:val="22"/>
              </w:rPr>
              <w:t>NA</w:t>
            </w:r>
          </w:p>
        </w:tc>
      </w:tr>
    </w:tbl>
    <w:p w14:paraId="6531D430" w14:textId="5B8038BA" w:rsidR="00FA1792" w:rsidRDefault="00FA1792" w:rsidP="003723A9">
      <w:pPr>
        <w:jc w:val="both"/>
        <w:rPr>
          <w:rFonts w:ascii="Helvetica" w:hAnsi="Helvetica" w:cs="Helvetica"/>
          <w:sz w:val="22"/>
          <w:szCs w:val="22"/>
        </w:rPr>
      </w:pPr>
    </w:p>
    <w:p w14:paraId="4E982CD9" w14:textId="4C91BD29" w:rsidR="00515181" w:rsidRPr="00D35145" w:rsidRDefault="00515181" w:rsidP="00515181">
      <w:pPr>
        <w:pStyle w:val="Heading1"/>
        <w:jc w:val="both"/>
      </w:pPr>
      <w:bookmarkStart w:id="8" w:name="_Toc516145436"/>
      <w:r>
        <w:t>Key Assumptions</w:t>
      </w:r>
      <w:bookmarkEnd w:id="8"/>
    </w:p>
    <w:p w14:paraId="610D1980" w14:textId="72872C02" w:rsidR="00515181" w:rsidRPr="003723A9" w:rsidRDefault="009216CC" w:rsidP="003723A9">
      <w:pPr>
        <w:jc w:val="both"/>
        <w:rPr>
          <w:rFonts w:ascii="Helvetica" w:hAnsi="Helvetica" w:cs="Helvetica"/>
          <w:sz w:val="22"/>
          <w:szCs w:val="22"/>
        </w:rPr>
      </w:pPr>
      <w:r>
        <w:rPr>
          <w:rFonts w:ascii="Helvetica" w:hAnsi="Helvetica" w:cs="Helvetica"/>
          <w:sz w:val="22"/>
          <w:szCs w:val="22"/>
        </w:rPr>
        <w:lastRenderedPageBreak/>
        <w:t xml:space="preserve">This FRS will describe the specifications for </w:t>
      </w:r>
      <w:r w:rsidR="00E632A3">
        <w:rPr>
          <w:rFonts w:ascii="Helvetica" w:hAnsi="Helvetica" w:cs="Helvetica"/>
          <w:sz w:val="22"/>
          <w:szCs w:val="22"/>
        </w:rPr>
        <w:t xml:space="preserve">the quadrupole magnets in the </w:t>
      </w:r>
      <w:proofErr w:type="spellStart"/>
      <w:r w:rsidR="00E632A3">
        <w:rPr>
          <w:rFonts w:ascii="Helvetica" w:hAnsi="Helvetica" w:cs="Helvetica"/>
          <w:sz w:val="22"/>
          <w:szCs w:val="22"/>
        </w:rPr>
        <w:t>the</w:t>
      </w:r>
      <w:proofErr w:type="spellEnd"/>
      <w:r w:rsidR="00E632A3">
        <w:rPr>
          <w:rFonts w:ascii="Helvetica" w:hAnsi="Helvetica" w:cs="Helvetica"/>
          <w:sz w:val="22"/>
          <w:szCs w:val="22"/>
        </w:rPr>
        <w:t xml:space="preserve"> 800 MeV transport line</w:t>
      </w:r>
      <w:r>
        <w:rPr>
          <w:rFonts w:ascii="Helvetica" w:hAnsi="Helvetica" w:cs="Helvetica"/>
          <w:sz w:val="22"/>
          <w:szCs w:val="22"/>
        </w:rPr>
        <w:t xml:space="preserve"> from the PIP-II </w:t>
      </w:r>
      <w:proofErr w:type="spellStart"/>
      <w:r>
        <w:rPr>
          <w:rFonts w:ascii="Helvetica" w:hAnsi="Helvetica" w:cs="Helvetica"/>
          <w:sz w:val="22"/>
          <w:szCs w:val="22"/>
        </w:rPr>
        <w:t>Linac</w:t>
      </w:r>
      <w:proofErr w:type="spellEnd"/>
      <w:r>
        <w:rPr>
          <w:rFonts w:ascii="Helvetica" w:hAnsi="Helvetica" w:cs="Helvetica"/>
          <w:sz w:val="22"/>
          <w:szCs w:val="22"/>
        </w:rPr>
        <w:t>.</w:t>
      </w:r>
      <w:r w:rsidR="006853AF">
        <w:rPr>
          <w:rFonts w:ascii="Helvetica" w:hAnsi="Helvetica" w:cs="Helvetica"/>
          <w:sz w:val="22"/>
          <w:szCs w:val="22"/>
        </w:rPr>
        <w:t xml:space="preserve"> These magnets may be water cooled and the required current should not exceed 100 amps</w:t>
      </w:r>
      <w:r w:rsidR="004A2273">
        <w:rPr>
          <w:rFonts w:ascii="Helvetica" w:hAnsi="Helvetica" w:cs="Helvetica"/>
          <w:sz w:val="22"/>
          <w:szCs w:val="22"/>
        </w:rPr>
        <w:t>.</w:t>
      </w:r>
      <w:r>
        <w:rPr>
          <w:rFonts w:ascii="Helvetica" w:hAnsi="Helvetica" w:cs="Helvetica"/>
          <w:sz w:val="22"/>
          <w:szCs w:val="22"/>
        </w:rPr>
        <w:t xml:space="preserve"> Other magnetic elements as well as power supplies, and interlocks are not included in this FRS</w:t>
      </w:r>
      <w:r w:rsidR="00F154FB">
        <w:rPr>
          <w:rFonts w:ascii="Helvetica" w:hAnsi="Helvetica" w:cs="Helvetica"/>
          <w:sz w:val="22"/>
          <w:szCs w:val="22"/>
        </w:rPr>
        <w:t>.</w:t>
      </w:r>
    </w:p>
    <w:p w14:paraId="5027937A" w14:textId="24A3522B" w:rsidR="00BD0DDD" w:rsidRPr="00FC372D" w:rsidRDefault="0042542A" w:rsidP="0042542A">
      <w:pPr>
        <w:pStyle w:val="Heading1"/>
        <w:jc w:val="both"/>
      </w:pPr>
      <w:bookmarkStart w:id="9" w:name="_Ref516143020"/>
      <w:bookmarkStart w:id="10" w:name="_Toc516145437"/>
      <w:r>
        <w:t>Functional Requirements</w:t>
      </w:r>
      <w:bookmarkStart w:id="11" w:name="_Toc509474832"/>
      <w:bookmarkStart w:id="12" w:name="_Toc510692260"/>
      <w:bookmarkEnd w:id="9"/>
      <w:bookmarkEnd w:id="10"/>
    </w:p>
    <w:p w14:paraId="5E9EFD5E" w14:textId="6656D868" w:rsidR="00621DA4" w:rsidRDefault="00621DA4" w:rsidP="0042542A">
      <w:pPr>
        <w:spacing w:before="120"/>
        <w:ind w:right="1022"/>
        <w:jc w:val="both"/>
      </w:pPr>
    </w:p>
    <w:tbl>
      <w:tblPr>
        <w:tblW w:w="495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2"/>
        <w:gridCol w:w="8049"/>
      </w:tblGrid>
      <w:tr w:rsidR="00694F3C" w:rsidRPr="00420F99" w14:paraId="07EFE565" w14:textId="77777777" w:rsidTr="00F03B79">
        <w:trPr>
          <w:trHeight w:val="360"/>
        </w:trPr>
        <w:tc>
          <w:tcPr>
            <w:tcW w:w="968" w:type="pct"/>
            <w:tcBorders>
              <w:top w:val="single" w:sz="6" w:space="0" w:color="000000"/>
              <w:left w:val="outset" w:sz="6" w:space="0" w:color="auto"/>
              <w:bottom w:val="single" w:sz="6" w:space="0" w:color="000000"/>
              <w:right w:val="outset" w:sz="6" w:space="0" w:color="auto"/>
            </w:tcBorders>
            <w:vAlign w:val="center"/>
          </w:tcPr>
          <w:p w14:paraId="158670EB" w14:textId="0F02237B" w:rsidR="00694F3C" w:rsidRPr="00872EE2" w:rsidRDefault="00694F3C" w:rsidP="00A33623">
            <w:pPr>
              <w:jc w:val="both"/>
              <w:textAlignment w:val="baseline"/>
              <w:rPr>
                <w:rFonts w:ascii="Helvetica" w:eastAsia="Times New Roman" w:hAnsi="Helvetica" w:cs="Helvetica"/>
                <w:b/>
                <w:color w:val="000000"/>
                <w:sz w:val="22"/>
                <w:szCs w:val="22"/>
              </w:rPr>
            </w:pPr>
            <w:r w:rsidRPr="00872EE2">
              <w:rPr>
                <w:rFonts w:ascii="Helvetica" w:eastAsia="Times New Roman" w:hAnsi="Helvetica" w:cs="Helvetica"/>
                <w:b/>
                <w:color w:val="000000"/>
                <w:sz w:val="22"/>
                <w:szCs w:val="22"/>
              </w:rPr>
              <w:t>Requirement #</w:t>
            </w:r>
          </w:p>
        </w:tc>
        <w:tc>
          <w:tcPr>
            <w:tcW w:w="4032" w:type="pct"/>
            <w:tcBorders>
              <w:top w:val="single" w:sz="6" w:space="0" w:color="000000"/>
              <w:left w:val="outset" w:sz="6" w:space="0" w:color="auto"/>
              <w:bottom w:val="single" w:sz="6" w:space="0" w:color="000000"/>
              <w:right w:val="single" w:sz="6" w:space="0" w:color="000000"/>
            </w:tcBorders>
            <w:shd w:val="clear" w:color="auto" w:fill="auto"/>
            <w:vAlign w:val="center"/>
            <w:hideMark/>
          </w:tcPr>
          <w:p w14:paraId="4F082E95" w14:textId="4C1FF3B0" w:rsidR="00694F3C" w:rsidRPr="00872EE2" w:rsidRDefault="00694F3C" w:rsidP="00A33623">
            <w:pPr>
              <w:jc w:val="both"/>
              <w:textAlignment w:val="baseline"/>
              <w:rPr>
                <w:rFonts w:ascii="Times New Roman" w:eastAsia="Times New Roman" w:hAnsi="Times New Roman"/>
                <w:b/>
                <w:color w:val="000000"/>
                <w:sz w:val="24"/>
              </w:rPr>
            </w:pPr>
            <w:r w:rsidRPr="00872EE2">
              <w:rPr>
                <w:rFonts w:ascii="Helvetica" w:eastAsia="Times New Roman" w:hAnsi="Helvetica" w:cs="Helvetica"/>
                <w:b/>
                <w:color w:val="000000"/>
                <w:sz w:val="22"/>
                <w:szCs w:val="22"/>
              </w:rPr>
              <w:t>Requirement Statement</w:t>
            </w:r>
          </w:p>
        </w:tc>
      </w:tr>
      <w:tr w:rsidR="00694F3C" w:rsidRPr="00420F99" w14:paraId="58D6302D"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9401050" w14:textId="588FF29F" w:rsidR="00694F3C" w:rsidRPr="00420F99" w:rsidRDefault="00A66E4E"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w:t>
            </w:r>
            <w:r w:rsidR="004B4F28">
              <w:rPr>
                <w:rFonts w:ascii="Helvetica" w:eastAsia="Times New Roman" w:hAnsi="Helvetica" w:cs="Helvetica"/>
                <w:color w:val="000000"/>
                <w:sz w:val="22"/>
                <w:szCs w:val="22"/>
              </w:rPr>
              <w:t>121.</w:t>
            </w:r>
            <w:r w:rsidR="00A81F54">
              <w:rPr>
                <w:rFonts w:ascii="Helvetica" w:eastAsia="Times New Roman" w:hAnsi="Helvetica" w:cs="Helvetica"/>
                <w:color w:val="000000"/>
                <w:sz w:val="22"/>
                <w:szCs w:val="22"/>
              </w:rPr>
              <w:t>3</w:t>
            </w:r>
            <w:r w:rsidR="004B4F28">
              <w:rPr>
                <w:rFonts w:ascii="Helvetica" w:eastAsia="Times New Roman" w:hAnsi="Helvetica" w:cs="Helvetica"/>
                <w:color w:val="000000"/>
                <w:sz w:val="22"/>
                <w:szCs w:val="22"/>
              </w:rPr>
              <w:t>.</w:t>
            </w:r>
            <w:r w:rsidR="00A81F54">
              <w:rPr>
                <w:rFonts w:ascii="Helvetica" w:eastAsia="Times New Roman" w:hAnsi="Helvetica" w:cs="Helvetica"/>
                <w:color w:val="000000"/>
                <w:sz w:val="22"/>
                <w:szCs w:val="22"/>
              </w:rPr>
              <w:t>05</w:t>
            </w:r>
            <w:r w:rsidR="000F5484">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hideMark/>
          </w:tcPr>
          <w:p w14:paraId="2C08634C" w14:textId="5617199A" w:rsidR="00694F3C" w:rsidRPr="00420F99" w:rsidRDefault="00694F3C" w:rsidP="00E632A3">
            <w:pPr>
              <w:jc w:val="both"/>
              <w:textAlignment w:val="baseline"/>
              <w:rPr>
                <w:rFonts w:ascii="Times New Roman" w:eastAsia="Times New Roman" w:hAnsi="Times New Roman"/>
                <w:color w:val="000000"/>
                <w:sz w:val="24"/>
              </w:rPr>
            </w:pPr>
            <w:r w:rsidRPr="00420F99">
              <w:rPr>
                <w:rFonts w:ascii="Helvetica" w:eastAsia="Times New Roman" w:hAnsi="Helvetica" w:cs="Helvetica"/>
                <w:color w:val="000000"/>
                <w:sz w:val="22"/>
                <w:szCs w:val="22"/>
              </w:rPr>
              <w:t> </w:t>
            </w:r>
            <w:r w:rsidR="00E632A3">
              <w:rPr>
                <w:rFonts w:ascii="Helvetica" w:eastAsia="Times New Roman" w:hAnsi="Helvetica" w:cs="Helvetica"/>
                <w:color w:val="000000"/>
                <w:sz w:val="22"/>
                <w:szCs w:val="22"/>
              </w:rPr>
              <w:t>The 49 regular transport quads will be capable of a maximum integrated field of 2 Tesla at a current not to exceed 100 amps</w:t>
            </w:r>
          </w:p>
        </w:tc>
      </w:tr>
      <w:tr w:rsidR="00694F3C" w:rsidRPr="00420F99" w14:paraId="2303A8A3"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30E74AC" w14:textId="4D6161FF" w:rsidR="00694F3C" w:rsidRPr="00420F99" w:rsidRDefault="00A927E6"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F-121.</w:t>
            </w:r>
            <w:r w:rsidR="00A81F54">
              <w:rPr>
                <w:rFonts w:ascii="Helvetica" w:eastAsia="Times New Roman" w:hAnsi="Helvetica" w:cs="Helvetica"/>
                <w:color w:val="000000"/>
                <w:sz w:val="22"/>
                <w:szCs w:val="22"/>
              </w:rPr>
              <w:t>3</w:t>
            </w:r>
            <w:r>
              <w:rPr>
                <w:rFonts w:ascii="Helvetica" w:eastAsia="Times New Roman" w:hAnsi="Helvetica" w:cs="Helvetica"/>
                <w:color w:val="000000"/>
                <w:sz w:val="22"/>
                <w:szCs w:val="22"/>
              </w:rPr>
              <w:t>.</w:t>
            </w:r>
            <w:r w:rsidR="00A81F54">
              <w:rPr>
                <w:rFonts w:ascii="Helvetica" w:eastAsia="Times New Roman" w:hAnsi="Helvetica" w:cs="Helvetica"/>
                <w:color w:val="000000"/>
                <w:sz w:val="22"/>
                <w:szCs w:val="22"/>
              </w:rPr>
              <w:t>05</w:t>
            </w:r>
            <w:r>
              <w:rPr>
                <w:rFonts w:ascii="Helvetica" w:eastAsia="Times New Roman" w:hAnsi="Helvetica" w:cs="Helvetica"/>
                <w:color w:val="000000"/>
                <w:sz w:val="22"/>
                <w:szCs w:val="22"/>
              </w:rPr>
              <w:t>-</w:t>
            </w:r>
            <w:r w:rsidR="00266160">
              <w:rPr>
                <w:rFonts w:ascii="Helvetica" w:eastAsia="Times New Roman" w:hAnsi="Helvetica" w:cs="Helvetica"/>
                <w:color w:val="000000"/>
                <w:sz w:val="22"/>
                <w:szCs w:val="22"/>
              </w:rPr>
              <w:t>002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C9ECBF7" w14:textId="55DB56AC" w:rsidR="00694F3C" w:rsidRPr="00420F99" w:rsidRDefault="00A81F54" w:rsidP="00E632A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 </w:t>
            </w:r>
            <w:r w:rsidR="00E632A3" w:rsidRPr="00420F99">
              <w:rPr>
                <w:rFonts w:ascii="Helvetica" w:eastAsia="Times New Roman" w:hAnsi="Helvetica" w:cs="Helvetica"/>
                <w:color w:val="000000"/>
                <w:sz w:val="22"/>
                <w:szCs w:val="22"/>
              </w:rPr>
              <w:t> </w:t>
            </w:r>
            <w:r w:rsidR="00E632A3">
              <w:rPr>
                <w:rFonts w:ascii="Helvetica" w:eastAsia="Times New Roman" w:hAnsi="Helvetica" w:cs="Helvetica"/>
                <w:color w:val="000000"/>
                <w:sz w:val="22"/>
                <w:szCs w:val="22"/>
              </w:rPr>
              <w:t>The 49 regular transport quads will have a magnetic length of .2 m, a aperture of 52 mm and a good field region of 24 mm where dB/B &lt; .1%</w:t>
            </w:r>
          </w:p>
        </w:tc>
      </w:tr>
      <w:tr w:rsidR="00E947A2" w:rsidRPr="00420F99" w14:paraId="4E27791D"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4D7A328" w14:textId="5879586B" w:rsidR="00E947A2" w:rsidRDefault="00E947A2"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F-121.3.05-003</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F9B26AD" w14:textId="1FCD0813" w:rsidR="00E947A2" w:rsidRDefault="004322D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6 Booster Injection quads will be capable of a maximum integrated field of 3 Tesla at a current not to exceed 150 amps</w:t>
            </w:r>
          </w:p>
        </w:tc>
      </w:tr>
      <w:tr w:rsidR="00694F3C" w:rsidRPr="00420F99" w14:paraId="743B341A" w14:textId="77777777" w:rsidTr="00F03B79">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EE5CB19" w14:textId="4A86FB14" w:rsidR="00694F3C" w:rsidRPr="00420F99" w:rsidRDefault="00A81F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E947A2">
              <w:rPr>
                <w:rFonts w:ascii="Helvetica" w:eastAsia="Times New Roman" w:hAnsi="Helvetica" w:cs="Helvetica"/>
                <w:color w:val="000000"/>
                <w:sz w:val="22"/>
                <w:szCs w:val="22"/>
              </w:rPr>
              <w:t>004</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0AD524D" w14:textId="535416D5" w:rsidR="00694F3C" w:rsidRPr="00420F99" w:rsidRDefault="004322D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6 Booster Injection quads will have a magnetic length of .2 m, a aperture of 52 mm and a good field region of 24 mm where dB/B &lt; .1%</w:t>
            </w:r>
          </w:p>
        </w:tc>
      </w:tr>
      <w:tr w:rsidR="00694F3C" w:rsidRPr="00420F99" w14:paraId="2950B331" w14:textId="77777777" w:rsidTr="001D053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E9FB16F" w14:textId="3BBFD50E" w:rsidR="00694F3C" w:rsidRPr="00420F99" w:rsidRDefault="00A81F5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E947A2">
              <w:rPr>
                <w:rFonts w:ascii="Helvetica" w:eastAsia="Times New Roman" w:hAnsi="Helvetica" w:cs="Helvetica"/>
                <w:color w:val="000000"/>
                <w:sz w:val="22"/>
                <w:szCs w:val="22"/>
              </w:rPr>
              <w:t>005</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7F66E449" w14:textId="70BF35FD" w:rsidR="00694F3C" w:rsidRPr="00420F99" w:rsidRDefault="004322D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The 2 large aperture quads will be capable of a maximum integrated field of 2 Tesla</w:t>
            </w:r>
            <w:r w:rsidR="004A2273">
              <w:rPr>
                <w:rFonts w:ascii="Helvetica" w:eastAsia="Times New Roman" w:hAnsi="Helvetica" w:cs="Helvetica"/>
                <w:color w:val="000000"/>
                <w:sz w:val="22"/>
                <w:szCs w:val="22"/>
              </w:rPr>
              <w:t xml:space="preserve"> at a current not to exceed </w:t>
            </w:r>
            <w:r w:rsidR="004A2273" w:rsidRPr="004A2273">
              <w:rPr>
                <w:rFonts w:ascii="Helvetica" w:eastAsia="Times New Roman" w:hAnsi="Helvetica" w:cs="Helvetica"/>
                <w:color w:val="FF0000"/>
                <w:sz w:val="22"/>
                <w:szCs w:val="22"/>
              </w:rPr>
              <w:t>xxx</w:t>
            </w:r>
            <w:r>
              <w:rPr>
                <w:rFonts w:ascii="Helvetica" w:eastAsia="Times New Roman" w:hAnsi="Helvetica" w:cs="Helvetica"/>
                <w:color w:val="000000"/>
                <w:sz w:val="22"/>
                <w:szCs w:val="22"/>
              </w:rPr>
              <w:t xml:space="preserve"> amps</w:t>
            </w:r>
          </w:p>
        </w:tc>
      </w:tr>
      <w:tr w:rsidR="001D0538" w:rsidRPr="00420F99" w14:paraId="0EC23673" w14:textId="77777777" w:rsidTr="001D053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1FED360B" w14:textId="1E6645E2" w:rsidR="001D0538" w:rsidRDefault="001D0538"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E947A2">
              <w:rPr>
                <w:rFonts w:ascii="Helvetica" w:eastAsia="Times New Roman" w:hAnsi="Helvetica" w:cs="Helvetica"/>
                <w:color w:val="000000"/>
                <w:sz w:val="22"/>
                <w:szCs w:val="22"/>
              </w:rPr>
              <w:t>006</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6A3F057B" w14:textId="4407C463" w:rsidR="001D0538" w:rsidRDefault="004322D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2 large aperture quads will have a magnetic length of .4 m, a aperture of </w:t>
            </w:r>
            <w:r w:rsidR="004A2273">
              <w:rPr>
                <w:rFonts w:ascii="Helvetica" w:eastAsia="Times New Roman" w:hAnsi="Helvetica" w:cs="Helvetica"/>
                <w:color w:val="000000"/>
                <w:sz w:val="22"/>
                <w:szCs w:val="22"/>
              </w:rPr>
              <w:t>160</w:t>
            </w:r>
            <w:r>
              <w:rPr>
                <w:rFonts w:ascii="Helvetica" w:eastAsia="Times New Roman" w:hAnsi="Helvetica" w:cs="Helvetica"/>
                <w:color w:val="000000"/>
                <w:sz w:val="22"/>
                <w:szCs w:val="22"/>
              </w:rPr>
              <w:t xml:space="preserve"> mm and a good field region of </w:t>
            </w:r>
            <w:r w:rsidR="00DF12BB">
              <w:rPr>
                <w:rFonts w:ascii="Helvetica" w:eastAsia="Times New Roman" w:hAnsi="Helvetica" w:cs="Helvetica"/>
                <w:color w:val="000000"/>
                <w:sz w:val="22"/>
                <w:szCs w:val="22"/>
              </w:rPr>
              <w:t>150 mm(H) x 10 mm(V)</w:t>
            </w:r>
            <w:r>
              <w:rPr>
                <w:rFonts w:ascii="Helvetica" w:eastAsia="Times New Roman" w:hAnsi="Helvetica" w:cs="Helvetica"/>
                <w:color w:val="000000"/>
                <w:sz w:val="22"/>
                <w:szCs w:val="22"/>
              </w:rPr>
              <w:t xml:space="preserve"> where dB/B &lt; .1%</w:t>
            </w:r>
          </w:p>
        </w:tc>
      </w:tr>
      <w:tr w:rsidR="00053764" w:rsidRPr="00420F99" w14:paraId="4B7AEF2A" w14:textId="77777777" w:rsidTr="001D053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73684D0" w14:textId="3FE62833" w:rsidR="00053764" w:rsidRDefault="0005376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F-121.3.05-007</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31920FF5" w14:textId="1850B76D" w:rsidR="00053764" w:rsidRDefault="00053764"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Coils with water flow shall be continuous, that is no splices</w:t>
            </w:r>
          </w:p>
        </w:tc>
      </w:tr>
      <w:tr w:rsidR="001D0538" w:rsidRPr="00420F99" w14:paraId="1B10DFF3" w14:textId="77777777" w:rsidTr="001D0538">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0E6B597D" w14:textId="66614BAC"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053764">
              <w:rPr>
                <w:rFonts w:ascii="Helvetica" w:eastAsia="Times New Roman" w:hAnsi="Helvetica" w:cs="Helvetica"/>
                <w:color w:val="000000"/>
                <w:sz w:val="22"/>
                <w:szCs w:val="22"/>
              </w:rPr>
              <w:t>008</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754CB87" w14:textId="78500186"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 xml:space="preserve">The maximum water pressure drop is 80 </w:t>
            </w:r>
            <w:proofErr w:type="spellStart"/>
            <w:r>
              <w:rPr>
                <w:rFonts w:ascii="Helvetica" w:eastAsia="Times New Roman" w:hAnsi="Helvetica" w:cs="Helvetica"/>
                <w:color w:val="000000"/>
                <w:sz w:val="22"/>
                <w:szCs w:val="22"/>
              </w:rPr>
              <w:t>psid</w:t>
            </w:r>
            <w:proofErr w:type="spellEnd"/>
            <w:r>
              <w:rPr>
                <w:rFonts w:ascii="Helvetica" w:eastAsia="Times New Roman" w:hAnsi="Helvetica" w:cs="Helvetica"/>
                <w:color w:val="000000"/>
                <w:sz w:val="22"/>
                <w:szCs w:val="22"/>
              </w:rPr>
              <w:t xml:space="preserve"> at the operating flow</w:t>
            </w:r>
          </w:p>
        </w:tc>
      </w:tr>
      <w:tr w:rsidR="001D0538" w:rsidRPr="00420F99" w14:paraId="1202FCF4" w14:textId="77777777" w:rsidTr="0003614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514E5FCF" w14:textId="6136B2B8"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053764">
              <w:rPr>
                <w:rFonts w:ascii="Helvetica" w:eastAsia="Times New Roman" w:hAnsi="Helvetica" w:cs="Helvetica"/>
                <w:color w:val="000000"/>
                <w:sz w:val="22"/>
                <w:szCs w:val="22"/>
              </w:rPr>
              <w:t>009</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46BE6A5B" w14:textId="06C368CB" w:rsidR="001D0538"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flow velocity in the magnet coils</w:t>
            </w:r>
            <w:r w:rsidR="002378A1">
              <w:rPr>
                <w:rFonts w:ascii="Helvetica" w:eastAsia="Times New Roman" w:hAnsi="Helvetica" w:cs="Helvetica"/>
                <w:color w:val="000000"/>
                <w:sz w:val="22"/>
                <w:szCs w:val="22"/>
              </w:rPr>
              <w:t xml:space="preserve"> shall be between 5 and 8</w:t>
            </w:r>
            <w:r>
              <w:rPr>
                <w:rFonts w:ascii="Helvetica" w:eastAsia="Times New Roman" w:hAnsi="Helvetica" w:cs="Helvetica"/>
                <w:color w:val="000000"/>
                <w:sz w:val="22"/>
                <w:szCs w:val="22"/>
              </w:rPr>
              <w:t xml:space="preserve"> feet per second</w:t>
            </w:r>
          </w:p>
        </w:tc>
      </w:tr>
      <w:tr w:rsidR="00036147" w:rsidRPr="00420F99" w14:paraId="49F87F3F" w14:textId="77777777" w:rsidTr="0003614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66DA3023" w14:textId="7BEF4C9B"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053764">
              <w:rPr>
                <w:rFonts w:ascii="Helvetica" w:eastAsia="Times New Roman" w:hAnsi="Helvetica" w:cs="Helvetica"/>
                <w:color w:val="000000"/>
                <w:sz w:val="22"/>
                <w:szCs w:val="22"/>
              </w:rPr>
              <w:t>010</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5B759C42" w14:textId="3842060A"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Water temperature rise shall not exceed 10 degrees C</w:t>
            </w:r>
          </w:p>
        </w:tc>
      </w:tr>
      <w:tr w:rsidR="00036147" w:rsidRPr="00420F99" w14:paraId="3279EA4C" w14:textId="77777777" w:rsidTr="0003614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4C8787B2" w14:textId="04A23FD3"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w:t>
            </w:r>
            <w:r w:rsidR="00053764">
              <w:rPr>
                <w:rFonts w:ascii="Helvetica" w:eastAsia="Times New Roman" w:hAnsi="Helvetica" w:cs="Helvetica"/>
                <w:color w:val="000000"/>
                <w:sz w:val="22"/>
                <w:szCs w:val="22"/>
              </w:rPr>
              <w:t>011</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66D8452" w14:textId="7F92C942" w:rsidR="00036147" w:rsidRDefault="00036147" w:rsidP="00A33623">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rigging the magnet</w:t>
            </w:r>
          </w:p>
        </w:tc>
      </w:tr>
      <w:tr w:rsidR="00053764" w:rsidRPr="00420F99" w14:paraId="586A7B07" w14:textId="77777777" w:rsidTr="00036147">
        <w:trPr>
          <w:trHeight w:val="360"/>
        </w:trPr>
        <w:tc>
          <w:tcPr>
            <w:tcW w:w="968" w:type="pct"/>
            <w:tcBorders>
              <w:top w:val="outset" w:sz="6" w:space="0" w:color="auto"/>
              <w:left w:val="outset" w:sz="6" w:space="0" w:color="auto"/>
              <w:bottom w:val="outset" w:sz="6" w:space="0" w:color="auto"/>
              <w:right w:val="outset" w:sz="6" w:space="0" w:color="auto"/>
            </w:tcBorders>
            <w:vAlign w:val="center"/>
          </w:tcPr>
          <w:p w14:paraId="7534AAD3" w14:textId="7C661756" w:rsidR="00053764" w:rsidRDefault="00053764" w:rsidP="0005376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F-121.3.05-012</w:t>
            </w:r>
          </w:p>
        </w:tc>
        <w:tc>
          <w:tcPr>
            <w:tcW w:w="4032" w:type="pct"/>
            <w:tcBorders>
              <w:top w:val="outset" w:sz="6" w:space="0" w:color="auto"/>
              <w:left w:val="outset" w:sz="6" w:space="0" w:color="auto"/>
              <w:bottom w:val="outset" w:sz="6" w:space="0" w:color="auto"/>
              <w:right w:val="single" w:sz="6" w:space="0" w:color="000000"/>
            </w:tcBorders>
            <w:shd w:val="clear" w:color="auto" w:fill="auto"/>
            <w:vAlign w:val="center"/>
          </w:tcPr>
          <w:p w14:paraId="008A65A7" w14:textId="3CA03984" w:rsidR="00053764" w:rsidRDefault="00053764" w:rsidP="0005376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Feet for mounting the magnet on a stand shall be welded to the body of the magnet</w:t>
            </w:r>
          </w:p>
        </w:tc>
      </w:tr>
      <w:tr w:rsidR="00053764" w:rsidRPr="00420F99" w14:paraId="187FF2D0" w14:textId="77777777" w:rsidTr="00F03B79">
        <w:trPr>
          <w:trHeight w:val="360"/>
        </w:trPr>
        <w:tc>
          <w:tcPr>
            <w:tcW w:w="968" w:type="pct"/>
            <w:tcBorders>
              <w:top w:val="outset" w:sz="6" w:space="0" w:color="auto"/>
              <w:left w:val="outset" w:sz="6" w:space="0" w:color="auto"/>
              <w:bottom w:val="single" w:sz="6" w:space="0" w:color="000000"/>
              <w:right w:val="outset" w:sz="6" w:space="0" w:color="auto"/>
            </w:tcBorders>
            <w:vAlign w:val="center"/>
          </w:tcPr>
          <w:p w14:paraId="6F5EEF12" w14:textId="7EEA5220" w:rsidR="00053764" w:rsidRDefault="00053764" w:rsidP="0005376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F-121.3.05-013</w:t>
            </w:r>
          </w:p>
        </w:tc>
        <w:tc>
          <w:tcPr>
            <w:tcW w:w="4032" w:type="pct"/>
            <w:tcBorders>
              <w:top w:val="outset" w:sz="6" w:space="0" w:color="auto"/>
              <w:left w:val="outset" w:sz="6" w:space="0" w:color="auto"/>
              <w:bottom w:val="single" w:sz="6" w:space="0" w:color="000000"/>
              <w:right w:val="single" w:sz="6" w:space="0" w:color="000000"/>
            </w:tcBorders>
            <w:shd w:val="clear" w:color="auto" w:fill="auto"/>
            <w:vAlign w:val="center"/>
          </w:tcPr>
          <w:p w14:paraId="280665E6" w14:textId="31FCA49C" w:rsidR="00053764" w:rsidRDefault="00053764" w:rsidP="00053764">
            <w:pPr>
              <w:jc w:val="both"/>
              <w:textAlignment w:val="baseline"/>
              <w:rPr>
                <w:rFonts w:ascii="Helvetica" w:eastAsia="Times New Roman" w:hAnsi="Helvetica" w:cs="Helvetica"/>
                <w:color w:val="000000"/>
                <w:sz w:val="22"/>
                <w:szCs w:val="22"/>
              </w:rPr>
            </w:pPr>
            <w:r>
              <w:rPr>
                <w:rFonts w:ascii="Helvetica" w:eastAsia="Times New Roman" w:hAnsi="Helvetica" w:cs="Helvetica"/>
                <w:color w:val="000000"/>
                <w:sz w:val="22"/>
                <w:szCs w:val="22"/>
              </w:rPr>
              <w:t>Provisions shall be made to allow for the installation of alignment fiducials. Fiducials shall accept standard 1.5”dia. SMR balls or SMR nests and shall be visible from the beam right side.</w:t>
            </w:r>
          </w:p>
        </w:tc>
      </w:tr>
      <w:bookmarkEnd w:id="11"/>
      <w:bookmarkEnd w:id="12"/>
    </w:tbl>
    <w:p w14:paraId="10421ED6" w14:textId="1488D2EE" w:rsidR="004142C6" w:rsidRDefault="004142C6" w:rsidP="0042542A">
      <w:pPr>
        <w:spacing w:before="120"/>
        <w:ind w:right="1022"/>
        <w:jc w:val="both"/>
        <w:rPr>
          <w:rFonts w:ascii="Helvetica" w:hAnsi="Helvetica" w:cs="Helvetica"/>
        </w:rPr>
      </w:pPr>
    </w:p>
    <w:p w14:paraId="7B0D0816" w14:textId="77777777" w:rsidR="008F694E" w:rsidRPr="002E494B" w:rsidRDefault="008F694E" w:rsidP="008F694E">
      <w:pPr>
        <w:pStyle w:val="Heading1"/>
        <w:jc w:val="both"/>
      </w:pPr>
      <w:bookmarkStart w:id="13" w:name="_Toc516145438"/>
      <w:r>
        <w:t>Safety Requirements</w:t>
      </w:r>
      <w:bookmarkEnd w:id="13"/>
    </w:p>
    <w:p w14:paraId="3DFC3C5D" w14:textId="77777777" w:rsidR="008F694E" w:rsidRDefault="008F694E" w:rsidP="008F694E">
      <w:pPr>
        <w:jc w:val="both"/>
        <w:rPr>
          <w:rFonts w:ascii="Helvetica" w:hAnsi="Helvetica" w:cs="Helvetica"/>
          <w:sz w:val="22"/>
          <w:szCs w:val="22"/>
        </w:rPr>
      </w:pPr>
      <w:r w:rsidRPr="00CE0488">
        <w:rPr>
          <w:rFonts w:ascii="Helvetica" w:hAnsi="Helvetica" w:cs="Helvetica"/>
          <w:sz w:val="22"/>
          <w:szCs w:val="22"/>
        </w:rPr>
        <w:t xml:space="preserve">The </w:t>
      </w:r>
      <w:r w:rsidRPr="0071440D">
        <w:rPr>
          <w:rFonts w:ascii="Helvetica" w:hAnsi="Helvetica" w:cs="Helvetica"/>
          <w:sz w:val="22"/>
          <w:szCs w:val="22"/>
        </w:rPr>
        <w:t>system</w:t>
      </w:r>
      <w:r w:rsidRPr="00CE0488">
        <w:rPr>
          <w:rFonts w:ascii="Helvetica" w:hAnsi="Helvetica" w:cs="Helvetica"/>
          <w:sz w:val="22"/>
          <w:szCs w:val="22"/>
        </w:rPr>
        <w:t xml:space="preserve"> shall abide by all Fermilab ES&amp;H (FESHM) and all Fermilab Radiological Control Manual (FRCM) requirements including but not limited to:</w:t>
      </w:r>
    </w:p>
    <w:p w14:paraId="10A485BE" w14:textId="77777777" w:rsidR="008F694E" w:rsidRPr="00CE0488"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599576AD" w14:textId="77777777" w:rsidTr="00A33623">
        <w:trPr>
          <w:trHeight w:val="432"/>
        </w:trPr>
        <w:tc>
          <w:tcPr>
            <w:tcW w:w="9350" w:type="dxa"/>
            <w:vAlign w:val="center"/>
          </w:tcPr>
          <w:p w14:paraId="12AB8838"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Pressure and Cryogenic Safety</w:t>
            </w:r>
          </w:p>
        </w:tc>
      </w:tr>
      <w:tr w:rsidR="008F694E" w:rsidRPr="00CE0488" w14:paraId="75B37C18" w14:textId="77777777" w:rsidTr="00A33623">
        <w:trPr>
          <w:trHeight w:val="432"/>
        </w:trPr>
        <w:tc>
          <w:tcPr>
            <w:tcW w:w="9350" w:type="dxa"/>
            <w:vAlign w:val="center"/>
          </w:tcPr>
          <w:p w14:paraId="55F6BCB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 Pressure Vessels</w:t>
            </w:r>
          </w:p>
        </w:tc>
      </w:tr>
      <w:tr w:rsidR="008F694E" w:rsidRPr="00CE0488" w14:paraId="54688446" w14:textId="77777777" w:rsidTr="00A33623">
        <w:trPr>
          <w:trHeight w:val="432"/>
        </w:trPr>
        <w:tc>
          <w:tcPr>
            <w:tcW w:w="9350" w:type="dxa"/>
            <w:vAlign w:val="center"/>
          </w:tcPr>
          <w:p w14:paraId="01AC91F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5031.1 Piping Systems</w:t>
            </w:r>
          </w:p>
        </w:tc>
      </w:tr>
      <w:tr w:rsidR="008F694E" w:rsidRPr="00CE0488" w14:paraId="580A7BB1" w14:textId="77777777" w:rsidTr="00A33623">
        <w:trPr>
          <w:trHeight w:val="432"/>
        </w:trPr>
        <w:tc>
          <w:tcPr>
            <w:tcW w:w="9350" w:type="dxa"/>
            <w:vAlign w:val="center"/>
          </w:tcPr>
          <w:p w14:paraId="48A75F94"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5031.5 Low Pressure Vessels and Fluid Containment</w:t>
            </w:r>
          </w:p>
        </w:tc>
      </w:tr>
      <w:tr w:rsidR="008F694E" w:rsidRPr="00CE0488" w14:paraId="76587F54" w14:textId="77777777" w:rsidTr="00A33623">
        <w:trPr>
          <w:trHeight w:val="432"/>
        </w:trPr>
        <w:tc>
          <w:tcPr>
            <w:tcW w:w="9350" w:type="dxa"/>
            <w:vAlign w:val="center"/>
          </w:tcPr>
          <w:p w14:paraId="253827B8"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5031.6 Dressed Niobium SRF Cavity Pressure Safety</w:t>
            </w:r>
          </w:p>
        </w:tc>
      </w:tr>
      <w:tr w:rsidR="008F694E" w:rsidRPr="00CE0488" w14:paraId="408C69E3" w14:textId="77777777" w:rsidTr="00A33623">
        <w:trPr>
          <w:trHeight w:val="432"/>
        </w:trPr>
        <w:tc>
          <w:tcPr>
            <w:tcW w:w="9350" w:type="dxa"/>
            <w:vAlign w:val="center"/>
          </w:tcPr>
          <w:p w14:paraId="3C19B047"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lastRenderedPageBreak/>
              <w:t>FESHM Chapter 5032 Cryogenic System Review</w:t>
            </w:r>
          </w:p>
        </w:tc>
      </w:tr>
      <w:tr w:rsidR="008F694E" w:rsidRPr="00CE0488" w14:paraId="1D248C8A" w14:textId="77777777" w:rsidTr="00A33623">
        <w:trPr>
          <w:trHeight w:val="432"/>
        </w:trPr>
        <w:tc>
          <w:tcPr>
            <w:tcW w:w="9350" w:type="dxa"/>
            <w:vAlign w:val="center"/>
          </w:tcPr>
          <w:p w14:paraId="65C6F7FD" w14:textId="77777777" w:rsidR="008F694E" w:rsidRPr="00F03BB3" w:rsidRDefault="008F694E" w:rsidP="00A33623">
            <w:pPr>
              <w:pStyle w:val="ListParagraph"/>
              <w:numPr>
                <w:ilvl w:val="0"/>
                <w:numId w:val="41"/>
              </w:numPr>
              <w:rPr>
                <w:rFonts w:ascii="Helvetica" w:hAnsi="Helvetica" w:cs="Helvetica"/>
                <w:sz w:val="22"/>
                <w:szCs w:val="22"/>
              </w:rPr>
            </w:pPr>
            <w:r w:rsidRPr="00F03BB3">
              <w:rPr>
                <w:rFonts w:ascii="Helvetica" w:hAnsi="Helvetica" w:cs="Helvetica"/>
                <w:sz w:val="22"/>
                <w:szCs w:val="22"/>
              </w:rPr>
              <w:t>FESHM Chapter 5033 Vacuum Vessel Safety</w:t>
            </w:r>
          </w:p>
        </w:tc>
      </w:tr>
      <w:tr w:rsidR="008F694E" w:rsidRPr="00CE0488" w14:paraId="3CEBED82" w14:textId="77777777" w:rsidTr="00A33623">
        <w:trPr>
          <w:trHeight w:val="432"/>
        </w:trPr>
        <w:tc>
          <w:tcPr>
            <w:tcW w:w="9350" w:type="dxa"/>
            <w:vAlign w:val="center"/>
          </w:tcPr>
          <w:p w14:paraId="1E3045A1"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Electrical Safety</w:t>
            </w:r>
          </w:p>
        </w:tc>
      </w:tr>
      <w:tr w:rsidR="008F694E" w:rsidRPr="00CE0488" w14:paraId="15B9D559" w14:textId="77777777" w:rsidTr="00A33623">
        <w:trPr>
          <w:trHeight w:val="432"/>
        </w:trPr>
        <w:tc>
          <w:tcPr>
            <w:tcW w:w="9350" w:type="dxa"/>
            <w:vAlign w:val="center"/>
          </w:tcPr>
          <w:p w14:paraId="42035AA9"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9110 Electrical Utilization Equipment Safety</w:t>
            </w:r>
          </w:p>
        </w:tc>
      </w:tr>
      <w:tr w:rsidR="008F694E" w:rsidRPr="00CE0488" w14:paraId="7C09856A" w14:textId="77777777" w:rsidTr="00A33623">
        <w:trPr>
          <w:trHeight w:val="432"/>
        </w:trPr>
        <w:tc>
          <w:tcPr>
            <w:tcW w:w="9350" w:type="dxa"/>
            <w:vAlign w:val="center"/>
          </w:tcPr>
          <w:p w14:paraId="153A638B"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9160 Low Voltage, High Current Power Distribution Systems</w:t>
            </w:r>
          </w:p>
        </w:tc>
      </w:tr>
      <w:tr w:rsidR="008F694E" w:rsidRPr="00CE0488" w14:paraId="6075A5F9" w14:textId="77777777" w:rsidTr="00A33623">
        <w:trPr>
          <w:trHeight w:val="432"/>
        </w:trPr>
        <w:tc>
          <w:tcPr>
            <w:tcW w:w="9350" w:type="dxa"/>
            <w:vAlign w:val="center"/>
          </w:tcPr>
          <w:p w14:paraId="14501D03"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9190 Grounding Requirements for Electrical Distribution and Utilization Equipment</w:t>
            </w:r>
          </w:p>
        </w:tc>
      </w:tr>
      <w:tr w:rsidR="008F694E" w:rsidRPr="00CE0488" w14:paraId="09AA8639" w14:textId="77777777" w:rsidTr="00A33623">
        <w:trPr>
          <w:trHeight w:val="432"/>
        </w:trPr>
        <w:tc>
          <w:tcPr>
            <w:tcW w:w="9350" w:type="dxa"/>
            <w:vAlign w:val="center"/>
          </w:tcPr>
          <w:p w14:paraId="1C6D2FE7"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hAnsi="Helvetica" w:cs="Helvetica"/>
                <w:sz w:val="22"/>
                <w:szCs w:val="22"/>
              </w:rPr>
              <w:t>Radiation Safety</w:t>
            </w:r>
            <w:r w:rsidRPr="00F03BB3">
              <w:rPr>
                <w:rFonts w:ascii="Helvetica" w:eastAsia="Times New Roman" w:hAnsi="Helvetica" w:cs="Helvetica"/>
                <w:vanish/>
                <w:color w:val="FFFFFF"/>
                <w:sz w:val="22"/>
                <w:szCs w:val="22"/>
              </w:rPr>
              <w:t xml:space="preserve"> ANSI ASC A14.3</w:t>
            </w:r>
          </w:p>
          <w:p w14:paraId="23D380B8" w14:textId="77777777" w:rsidR="008F694E" w:rsidRPr="00F03BB3" w:rsidRDefault="008F694E" w:rsidP="00A33623">
            <w:pPr>
              <w:shd w:val="clear" w:color="auto" w:fill="F8F8F8"/>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 xml:space="preserve">-2000 </w:t>
            </w:r>
          </w:p>
          <w:p w14:paraId="03FDD77B" w14:textId="77777777" w:rsidR="008F694E" w:rsidRPr="00F03BB3" w:rsidRDefault="008F694E" w:rsidP="00A33623">
            <w:pPr>
              <w:shd w:val="clear" w:color="auto" w:fill="F8F8F8"/>
              <w:spacing w:after="120"/>
              <w:rPr>
                <w:rFonts w:ascii="Helvetica" w:eastAsia="Times New Roman" w:hAnsi="Helvetica" w:cs="Helvetica"/>
                <w:vanish/>
                <w:color w:val="FFFFFF"/>
                <w:sz w:val="22"/>
                <w:szCs w:val="22"/>
              </w:rPr>
            </w:pPr>
            <w:r w:rsidRPr="00F03BB3">
              <w:rPr>
                <w:rFonts w:ascii="Helvetica" w:eastAsia="Times New Roman" w:hAnsi="Helvetica" w:cs="Helvetica"/>
                <w:vanish/>
                <w:color w:val="FFFFFF"/>
                <w:sz w:val="22"/>
                <w:szCs w:val="22"/>
              </w:rPr>
              <w:t>Safety Requirements for Fixed Ladders</w:t>
            </w:r>
          </w:p>
          <w:p w14:paraId="3C404BD9" w14:textId="77777777" w:rsidR="008F694E" w:rsidRPr="00F03BB3" w:rsidRDefault="008F694E" w:rsidP="00A33623">
            <w:pPr>
              <w:rPr>
                <w:rFonts w:ascii="Helvetica" w:hAnsi="Helvetica" w:cs="Helvetica"/>
                <w:sz w:val="22"/>
                <w:szCs w:val="22"/>
              </w:rPr>
            </w:pPr>
          </w:p>
        </w:tc>
      </w:tr>
      <w:tr w:rsidR="008F694E" w:rsidRPr="00CE0488" w14:paraId="0E6EDD26" w14:textId="77777777" w:rsidTr="00A33623">
        <w:trPr>
          <w:trHeight w:val="432"/>
        </w:trPr>
        <w:tc>
          <w:tcPr>
            <w:tcW w:w="9350" w:type="dxa"/>
            <w:vAlign w:val="center"/>
          </w:tcPr>
          <w:p w14:paraId="6DEBE9A2"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8 ALARA Management of Accelerator Radiation Shielding</w:t>
            </w:r>
          </w:p>
        </w:tc>
      </w:tr>
      <w:tr w:rsidR="008F694E" w:rsidRPr="00CE0488" w14:paraId="3AE7E9A0" w14:textId="77777777" w:rsidTr="00A33623">
        <w:trPr>
          <w:trHeight w:val="432"/>
        </w:trPr>
        <w:tc>
          <w:tcPr>
            <w:tcW w:w="9350" w:type="dxa"/>
            <w:vAlign w:val="center"/>
          </w:tcPr>
          <w:p w14:paraId="4E26A07E"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10 Radiation Safety Interlock Systems</w:t>
            </w:r>
          </w:p>
        </w:tc>
      </w:tr>
      <w:tr w:rsidR="008F694E" w:rsidRPr="00CE0488" w14:paraId="3B953DB3" w14:textId="77777777" w:rsidTr="00A33623">
        <w:trPr>
          <w:trHeight w:val="432"/>
        </w:trPr>
        <w:tc>
          <w:tcPr>
            <w:tcW w:w="9350" w:type="dxa"/>
            <w:vAlign w:val="center"/>
          </w:tcPr>
          <w:p w14:paraId="6DFA6F85" w14:textId="77777777" w:rsidR="008F694E" w:rsidRPr="00F03BB3" w:rsidRDefault="008F694E" w:rsidP="00A33623">
            <w:pPr>
              <w:pStyle w:val="ListParagraph"/>
              <w:numPr>
                <w:ilvl w:val="0"/>
                <w:numId w:val="42"/>
              </w:numPr>
              <w:shd w:val="clear" w:color="auto" w:fill="F8F8F8"/>
              <w:rPr>
                <w:rFonts w:ascii="Helvetica" w:hAnsi="Helvetica" w:cs="Helvetica"/>
                <w:sz w:val="22"/>
                <w:szCs w:val="22"/>
              </w:rPr>
            </w:pPr>
            <w:r w:rsidRPr="00F03BB3">
              <w:rPr>
                <w:rFonts w:ascii="Helvetica" w:hAnsi="Helvetica" w:cs="Helvetica"/>
                <w:sz w:val="22"/>
                <w:szCs w:val="22"/>
              </w:rPr>
              <w:t>FRCM Chapter 11 Environmental Radiation Monitoring and Control</w:t>
            </w:r>
          </w:p>
        </w:tc>
      </w:tr>
      <w:tr w:rsidR="008F694E" w:rsidRPr="00CE0488" w14:paraId="529816E0" w14:textId="77777777" w:rsidTr="00A33623">
        <w:trPr>
          <w:trHeight w:val="432"/>
        </w:trPr>
        <w:tc>
          <w:tcPr>
            <w:tcW w:w="9350" w:type="dxa"/>
            <w:vAlign w:val="center"/>
          </w:tcPr>
          <w:p w14:paraId="676CC395" w14:textId="77777777" w:rsidR="008F694E" w:rsidRPr="00F03BB3" w:rsidRDefault="008F694E" w:rsidP="00A33623">
            <w:pPr>
              <w:rPr>
                <w:rFonts w:ascii="Helvetica" w:hAnsi="Helvetica" w:cs="Helvetica"/>
                <w:sz w:val="22"/>
                <w:szCs w:val="22"/>
              </w:rPr>
            </w:pPr>
            <w:r w:rsidRPr="00F03BB3">
              <w:rPr>
                <w:rFonts w:ascii="Helvetica" w:hAnsi="Helvetica" w:cs="Helvetica"/>
                <w:sz w:val="22"/>
                <w:szCs w:val="22"/>
              </w:rPr>
              <w:t>General Safety</w:t>
            </w:r>
          </w:p>
        </w:tc>
      </w:tr>
      <w:tr w:rsidR="008F694E" w:rsidRPr="00CE0488" w14:paraId="6BA06775" w14:textId="77777777" w:rsidTr="00A33623">
        <w:trPr>
          <w:trHeight w:val="432"/>
        </w:trPr>
        <w:tc>
          <w:tcPr>
            <w:tcW w:w="9350" w:type="dxa"/>
            <w:vAlign w:val="center"/>
          </w:tcPr>
          <w:p w14:paraId="2FB270DC" w14:textId="77777777" w:rsidR="008F694E" w:rsidRPr="00F03BB3" w:rsidRDefault="008F694E" w:rsidP="00A33623">
            <w:pPr>
              <w:pStyle w:val="ListParagraph"/>
              <w:numPr>
                <w:ilvl w:val="0"/>
                <w:numId w:val="42"/>
              </w:numPr>
              <w:rPr>
                <w:rFonts w:ascii="Helvetica" w:hAnsi="Helvetica" w:cs="Helvetica"/>
                <w:sz w:val="22"/>
                <w:szCs w:val="22"/>
              </w:rPr>
            </w:pPr>
            <w:r w:rsidRPr="00F03BB3">
              <w:rPr>
                <w:rFonts w:ascii="Helvetica" w:hAnsi="Helvetica" w:cs="Helvetica"/>
                <w:sz w:val="22"/>
                <w:szCs w:val="22"/>
              </w:rPr>
              <w:t>FESHM Chapter 2000 Planning for Safe Operations</w:t>
            </w:r>
          </w:p>
        </w:tc>
      </w:tr>
    </w:tbl>
    <w:p w14:paraId="03ADF4E9" w14:textId="77777777" w:rsidR="008F694E" w:rsidRPr="00CE0488" w:rsidRDefault="008F694E" w:rsidP="008F694E">
      <w:pPr>
        <w:rPr>
          <w:rFonts w:ascii="Helvetica" w:hAnsi="Helvetica" w:cs="Helvetica"/>
        </w:rPr>
      </w:pPr>
    </w:p>
    <w:p w14:paraId="4399366E" w14:textId="4F381C26" w:rsidR="008F694E" w:rsidRDefault="008F694E" w:rsidP="008F694E">
      <w:pPr>
        <w:jc w:val="both"/>
        <w:rPr>
          <w:rFonts w:ascii="Helvetica" w:hAnsi="Helvetica" w:cs="Helvetica"/>
          <w:sz w:val="22"/>
          <w:szCs w:val="22"/>
        </w:rPr>
      </w:pPr>
      <w:r w:rsidRPr="00F03BB3">
        <w:rPr>
          <w:rFonts w:ascii="Helvetica" w:hAnsi="Helvetica" w:cs="Helvetica"/>
          <w:sz w:val="22"/>
          <w:szCs w:val="22"/>
        </w:rPr>
        <w:t xml:space="preserve">Any changes in the applicability or adherence to these standards and requirements require the approval and authorization of the PIP-II </w:t>
      </w:r>
      <w:r w:rsidR="00D640E5">
        <w:rPr>
          <w:rFonts w:ascii="Helvetica" w:hAnsi="Helvetica" w:cs="Helvetica"/>
          <w:sz w:val="22"/>
          <w:szCs w:val="22"/>
        </w:rPr>
        <w:t>Technical Director</w:t>
      </w:r>
      <w:r w:rsidR="00434BDE">
        <w:rPr>
          <w:rFonts w:ascii="Helvetica" w:hAnsi="Helvetica" w:cs="Helvetica"/>
          <w:sz w:val="22"/>
          <w:szCs w:val="22"/>
        </w:rPr>
        <w:t xml:space="preserve"> or designee</w:t>
      </w:r>
      <w:r w:rsidRPr="00F03BB3">
        <w:rPr>
          <w:rFonts w:ascii="Helvetica" w:hAnsi="Helvetica" w:cs="Helvetica"/>
          <w:sz w:val="22"/>
          <w:szCs w:val="22"/>
        </w:rPr>
        <w:t>.</w:t>
      </w:r>
    </w:p>
    <w:p w14:paraId="67CA051B" w14:textId="77777777" w:rsidR="008F694E" w:rsidRPr="00F03BB3" w:rsidRDefault="008F694E" w:rsidP="008F694E">
      <w:pPr>
        <w:rPr>
          <w:rFonts w:ascii="Helvetica" w:hAnsi="Helvetica" w:cs="Helvetica"/>
          <w:sz w:val="22"/>
          <w:szCs w:val="22"/>
        </w:rPr>
      </w:pPr>
    </w:p>
    <w:p w14:paraId="4C32D345" w14:textId="77777777" w:rsidR="008F694E" w:rsidRDefault="008F694E" w:rsidP="008F694E">
      <w:pPr>
        <w:jc w:val="both"/>
        <w:rPr>
          <w:rFonts w:ascii="Helvetica" w:hAnsi="Helvetica" w:cs="Helvetica"/>
          <w:sz w:val="22"/>
          <w:szCs w:val="22"/>
        </w:rPr>
      </w:pPr>
      <w:r w:rsidRPr="00F03BB3">
        <w:rPr>
          <w:rFonts w:ascii="Helvetica" w:hAnsi="Helvetica" w:cs="Helvetica"/>
          <w:sz w:val="22"/>
          <w:szCs w:val="22"/>
        </w:rPr>
        <w:t>In addition, the following codes and standards in their latest edition shall be applied to the engineering, design, fabrication, assembly and tests of the given system:</w:t>
      </w:r>
    </w:p>
    <w:p w14:paraId="54DFDE93" w14:textId="77777777" w:rsidR="008F694E" w:rsidRPr="00F03BB3" w:rsidRDefault="008F694E" w:rsidP="008F694E">
      <w:pPr>
        <w:rPr>
          <w:rFonts w:ascii="Helvetica" w:hAnsi="Helvetica" w:cs="Helvetica"/>
          <w:sz w:val="22"/>
          <w:szCs w:val="22"/>
        </w:rPr>
      </w:pPr>
    </w:p>
    <w:tbl>
      <w:tblPr>
        <w:tblStyle w:val="TableGrid"/>
        <w:tblW w:w="0" w:type="auto"/>
        <w:tblLook w:val="04A0" w:firstRow="1" w:lastRow="0" w:firstColumn="1" w:lastColumn="0" w:noHBand="0" w:noVBand="1"/>
      </w:tblPr>
      <w:tblGrid>
        <w:gridCol w:w="9350"/>
      </w:tblGrid>
      <w:tr w:rsidR="008F694E" w:rsidRPr="00CE0488" w14:paraId="26627976" w14:textId="77777777" w:rsidTr="00A33623">
        <w:trPr>
          <w:trHeight w:val="432"/>
        </w:trPr>
        <w:tc>
          <w:tcPr>
            <w:tcW w:w="9350" w:type="dxa"/>
            <w:vAlign w:val="center"/>
          </w:tcPr>
          <w:p w14:paraId="2B6A8572"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hAnsi="Helvetica" w:cs="Helvetica"/>
                <w:sz w:val="22"/>
                <w:szCs w:val="22"/>
              </w:rPr>
              <w:t>ASME B31.3 Process Piping</w:t>
            </w:r>
            <w:r w:rsidRPr="003723A9">
              <w:rPr>
                <w:rFonts w:ascii="Helvetica" w:eastAsia="Times New Roman" w:hAnsi="Helvetica" w:cs="Helvetica"/>
                <w:vanish/>
                <w:color w:val="FFFFFF"/>
                <w:sz w:val="22"/>
                <w:szCs w:val="22"/>
              </w:rPr>
              <w:t xml:space="preserve"> ANSI ASC A14.3</w:t>
            </w:r>
          </w:p>
          <w:p w14:paraId="308E2A4D" w14:textId="77777777" w:rsidR="008F694E" w:rsidRPr="003723A9" w:rsidRDefault="008F694E" w:rsidP="00A33623">
            <w:pPr>
              <w:shd w:val="clear" w:color="auto" w:fill="F8F8F8"/>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 xml:space="preserve">-2000 </w:t>
            </w:r>
          </w:p>
          <w:p w14:paraId="58F9952D" w14:textId="77777777" w:rsidR="008F694E" w:rsidRPr="003723A9" w:rsidRDefault="008F694E" w:rsidP="00A33623">
            <w:pPr>
              <w:shd w:val="clear" w:color="auto" w:fill="F8F8F8"/>
              <w:spacing w:after="120"/>
              <w:rPr>
                <w:rFonts w:ascii="Helvetica" w:eastAsia="Times New Roman" w:hAnsi="Helvetica" w:cs="Helvetica"/>
                <w:vanish/>
                <w:color w:val="FFFFFF"/>
                <w:sz w:val="22"/>
                <w:szCs w:val="22"/>
              </w:rPr>
            </w:pPr>
            <w:r w:rsidRPr="003723A9">
              <w:rPr>
                <w:rFonts w:ascii="Helvetica" w:eastAsia="Times New Roman" w:hAnsi="Helvetica" w:cs="Helvetica"/>
                <w:vanish/>
                <w:color w:val="FFFFFF"/>
                <w:sz w:val="22"/>
                <w:szCs w:val="22"/>
              </w:rPr>
              <w:t>Safety Requirements for Fixed Ladders</w:t>
            </w:r>
          </w:p>
          <w:p w14:paraId="79DCCAF1" w14:textId="77777777" w:rsidR="008F694E" w:rsidRPr="003723A9" w:rsidRDefault="008F694E" w:rsidP="00A33623">
            <w:pPr>
              <w:rPr>
                <w:rFonts w:ascii="Helvetica" w:hAnsi="Helvetica" w:cs="Helvetica"/>
                <w:sz w:val="22"/>
                <w:szCs w:val="22"/>
              </w:rPr>
            </w:pPr>
          </w:p>
        </w:tc>
      </w:tr>
      <w:tr w:rsidR="008F694E" w:rsidRPr="00CE0488" w14:paraId="18637977" w14:textId="77777777" w:rsidTr="00A33623">
        <w:trPr>
          <w:trHeight w:val="432"/>
        </w:trPr>
        <w:tc>
          <w:tcPr>
            <w:tcW w:w="9350" w:type="dxa"/>
            <w:vAlign w:val="center"/>
          </w:tcPr>
          <w:p w14:paraId="2ADA6BBA"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ASME Boiler and Pressure Vessel Code (BPVC)</w:t>
            </w:r>
          </w:p>
        </w:tc>
      </w:tr>
      <w:tr w:rsidR="008F694E" w:rsidRPr="00CE0488" w14:paraId="5F4AE778" w14:textId="77777777" w:rsidTr="00A33623">
        <w:trPr>
          <w:trHeight w:val="432"/>
        </w:trPr>
        <w:tc>
          <w:tcPr>
            <w:tcW w:w="9350" w:type="dxa"/>
            <w:vAlign w:val="center"/>
          </w:tcPr>
          <w:p w14:paraId="3B379B3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CGA S-1.3 Pressure Relief Standards</w:t>
            </w:r>
          </w:p>
        </w:tc>
      </w:tr>
      <w:tr w:rsidR="008F694E" w:rsidRPr="00CE0488" w14:paraId="041A8807" w14:textId="77777777" w:rsidTr="00A33623">
        <w:trPr>
          <w:trHeight w:val="432"/>
        </w:trPr>
        <w:tc>
          <w:tcPr>
            <w:tcW w:w="9350" w:type="dxa"/>
            <w:vAlign w:val="center"/>
          </w:tcPr>
          <w:p w14:paraId="579ED9E8"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NFPA 70 – National Electrical Code</w:t>
            </w:r>
          </w:p>
        </w:tc>
      </w:tr>
      <w:tr w:rsidR="008F694E" w:rsidRPr="00CE0488" w14:paraId="43753AB5" w14:textId="77777777" w:rsidTr="00A33623">
        <w:trPr>
          <w:trHeight w:val="432"/>
        </w:trPr>
        <w:tc>
          <w:tcPr>
            <w:tcW w:w="9350" w:type="dxa"/>
            <w:vAlign w:val="center"/>
          </w:tcPr>
          <w:p w14:paraId="08E139DB" w14:textId="77777777" w:rsidR="008F694E" w:rsidRPr="003723A9" w:rsidRDefault="008F694E" w:rsidP="00A33623">
            <w:pPr>
              <w:rPr>
                <w:rFonts w:ascii="Helvetica" w:hAnsi="Helvetica" w:cs="Helvetica"/>
                <w:sz w:val="22"/>
                <w:szCs w:val="22"/>
              </w:rPr>
            </w:pPr>
            <w:r w:rsidRPr="003723A9">
              <w:rPr>
                <w:rFonts w:ascii="Helvetica" w:hAnsi="Helvetica" w:cs="Helvetica"/>
                <w:sz w:val="22"/>
                <w:szCs w:val="22"/>
              </w:rPr>
              <w:t>IEC Standards for Electrical Components</w:t>
            </w:r>
          </w:p>
        </w:tc>
      </w:tr>
    </w:tbl>
    <w:p w14:paraId="035A1BC8" w14:textId="77777777" w:rsidR="008F694E" w:rsidRPr="00CE0488" w:rsidRDefault="008F694E" w:rsidP="008F694E">
      <w:pPr>
        <w:rPr>
          <w:rFonts w:ascii="Helvetica" w:hAnsi="Helvetica" w:cs="Helvetica"/>
        </w:rPr>
      </w:pPr>
    </w:p>
    <w:p w14:paraId="32E87BF5" w14:textId="1138AA38" w:rsidR="008F694E" w:rsidRDefault="008F694E" w:rsidP="008F694E">
      <w:pPr>
        <w:jc w:val="both"/>
        <w:rPr>
          <w:rFonts w:ascii="Helvetica" w:hAnsi="Helvetica" w:cs="Helvetica"/>
          <w:sz w:val="22"/>
          <w:szCs w:val="22"/>
        </w:rPr>
      </w:pPr>
      <w:r w:rsidRPr="003723A9">
        <w:rPr>
          <w:rFonts w:ascii="Helvetica" w:hAnsi="Helvetica" w:cs="Helvetica"/>
          <w:sz w:val="22"/>
          <w:szCs w:val="22"/>
        </w:rPr>
        <w:t xml:space="preserve">In cases where International Codes and Standards are used the system shall follow FESHM Chapter 2110 Ensuring Equivalent Safety Performance when Using International Codes and Standards and requires the approval and authorization of the PIP-II </w:t>
      </w:r>
      <w:r w:rsidR="00434BDE">
        <w:rPr>
          <w:rFonts w:ascii="Helvetica" w:hAnsi="Helvetica" w:cs="Helvetica"/>
          <w:sz w:val="22"/>
          <w:szCs w:val="22"/>
        </w:rPr>
        <w:t>Technical Director or designee</w:t>
      </w:r>
      <w:r w:rsidRPr="003723A9">
        <w:rPr>
          <w:rFonts w:ascii="Helvetica" w:hAnsi="Helvetica" w:cs="Helvetica"/>
          <w:sz w:val="22"/>
          <w:szCs w:val="22"/>
        </w:rPr>
        <w:t>.</w:t>
      </w:r>
    </w:p>
    <w:p w14:paraId="45E6CF1B" w14:textId="42A41174" w:rsidR="00B3039F" w:rsidRDefault="00B3039F" w:rsidP="008F694E">
      <w:pPr>
        <w:jc w:val="both"/>
        <w:rPr>
          <w:rFonts w:ascii="Helvetica" w:hAnsi="Helvetica" w:cs="Helvetica"/>
          <w:sz w:val="22"/>
          <w:szCs w:val="22"/>
        </w:rPr>
      </w:pPr>
    </w:p>
    <w:p w14:paraId="2B3E7665" w14:textId="5F0BFA90" w:rsidR="00B3039F" w:rsidRPr="003723A9" w:rsidRDefault="00B3039F" w:rsidP="008F694E">
      <w:pPr>
        <w:jc w:val="both"/>
        <w:rPr>
          <w:rFonts w:ascii="Helvetica" w:hAnsi="Helvetica" w:cs="Helvetica"/>
          <w:sz w:val="22"/>
          <w:szCs w:val="22"/>
        </w:rPr>
      </w:pPr>
      <w:r>
        <w:rPr>
          <w:rFonts w:ascii="Helvetica" w:hAnsi="Helvetica" w:cs="Helvetica"/>
          <w:sz w:val="22"/>
          <w:szCs w:val="22"/>
        </w:rPr>
        <w:t>Additional Safety Requirements that are not listed in the general list above shall be included in the Requirements table in</w:t>
      </w:r>
      <w:r w:rsidR="00FE5DC5">
        <w:rPr>
          <w:rFonts w:ascii="Helvetica" w:hAnsi="Helvetica" w:cs="Helvetica"/>
          <w:sz w:val="22"/>
          <w:szCs w:val="22"/>
        </w:rPr>
        <w:t xml:space="preserve"> </w:t>
      </w:r>
      <w:r w:rsidR="00FC460B">
        <w:rPr>
          <w:rFonts w:ascii="Helvetica" w:hAnsi="Helvetica" w:cs="Helvetica"/>
          <w:sz w:val="22"/>
          <w:szCs w:val="22"/>
        </w:rPr>
        <w:t xml:space="preserve">the </w:t>
      </w:r>
      <w:r w:rsidR="00304A2A">
        <w:rPr>
          <w:rFonts w:ascii="Helvetica" w:hAnsi="Helvetica" w:cs="Helvetica"/>
          <w:sz w:val="22"/>
          <w:szCs w:val="22"/>
        </w:rPr>
        <w:t>Functional Requirements section.</w:t>
      </w:r>
    </w:p>
    <w:p w14:paraId="6DAD5EE1" w14:textId="315F29E3" w:rsidR="008F3CD1" w:rsidRDefault="008F3CD1" w:rsidP="0042542A">
      <w:pPr>
        <w:spacing w:before="120"/>
        <w:ind w:right="1022"/>
        <w:jc w:val="both"/>
        <w:rPr>
          <w:rFonts w:ascii="Helvetica" w:hAnsi="Helvetica" w:cs="Helvetica"/>
        </w:rPr>
      </w:pPr>
    </w:p>
    <w:p w14:paraId="2AD6C840" w14:textId="77777777" w:rsidR="00813418" w:rsidRPr="000529B7" w:rsidRDefault="00813418" w:rsidP="0042542A">
      <w:pPr>
        <w:spacing w:before="120"/>
        <w:ind w:right="1022"/>
        <w:jc w:val="both"/>
        <w:rPr>
          <w:rFonts w:ascii="Helvetica" w:hAnsi="Helvetica" w:cs="Helvetica"/>
        </w:rPr>
      </w:pPr>
    </w:p>
    <w:sectPr w:rsidR="00813418" w:rsidRPr="000529B7" w:rsidSect="00701F2D">
      <w:headerReference w:type="even" r:id="rId15"/>
      <w:headerReference w:type="default" r:id="rId16"/>
      <w:footerReference w:type="even" r:id="rId17"/>
      <w:footerReference w:type="default" r:id="rId18"/>
      <w:headerReference w:type="first" r:id="rId19"/>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192A8" w14:textId="77777777" w:rsidR="00932D70" w:rsidRDefault="00932D70" w:rsidP="008C6B3A">
      <w:r>
        <w:separator/>
      </w:r>
    </w:p>
    <w:p w14:paraId="6BB3DE84" w14:textId="77777777" w:rsidR="00932D70" w:rsidRDefault="00932D70"/>
    <w:p w14:paraId="6E6C6397" w14:textId="77777777" w:rsidR="00932D70" w:rsidRDefault="00932D70" w:rsidP="00D346FA"/>
  </w:endnote>
  <w:endnote w:type="continuationSeparator" w:id="0">
    <w:p w14:paraId="5314EBDB" w14:textId="77777777" w:rsidR="00932D70" w:rsidRDefault="00932D70" w:rsidP="008C6B3A">
      <w:r>
        <w:continuationSeparator/>
      </w:r>
    </w:p>
    <w:p w14:paraId="64A908D2" w14:textId="77777777" w:rsidR="00932D70" w:rsidRDefault="00932D70"/>
    <w:p w14:paraId="43C45F71" w14:textId="77777777" w:rsidR="00932D70" w:rsidRDefault="00932D70" w:rsidP="00D346FA"/>
  </w:endnote>
  <w:endnote w:type="continuationNotice" w:id="1">
    <w:p w14:paraId="72698B55" w14:textId="77777777" w:rsidR="00932D70" w:rsidRDefault="00932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60E5" w14:textId="77777777" w:rsidR="006E626D" w:rsidRDefault="006E626D"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73C4F6A6" w14:textId="77777777" w:rsidR="006E626D" w:rsidRDefault="006E626D" w:rsidP="006F10CE">
    <w:pPr>
      <w:pStyle w:val="Footer"/>
      <w:tabs>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9C0B" w14:textId="77777777" w:rsidR="006E626D" w:rsidRPr="00ED6DFD" w:rsidRDefault="006E626D"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450065">
      <w:rPr>
        <w:rStyle w:val="PageNumber"/>
        <w:noProof/>
        <w:sz w:val="15"/>
        <w:szCs w:val="15"/>
      </w:rPr>
      <w:t>2</w:t>
    </w:r>
    <w:r w:rsidRPr="00ED6DFD">
      <w:rPr>
        <w:rStyle w:val="PageNumber"/>
        <w:sz w:val="15"/>
        <w:szCs w:val="1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146F7" w14:textId="77777777" w:rsidR="00C74812" w:rsidRDefault="00C74812" w:rsidP="00696033">
    <w:pPr>
      <w:pStyle w:val="Footer"/>
      <w:framePr w:wrap="around" w:vAnchor="text" w:hAnchor="margin" w:xAlign="right" w:y="1"/>
      <w:tabs>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154C64F9" w14:textId="77777777" w:rsidR="00C74812" w:rsidRDefault="00C74812" w:rsidP="006F10CE">
    <w:pPr>
      <w:pStyle w:val="Footer"/>
      <w:tabs>
        <w:tab w:val="clear" w:pos="4320"/>
        <w:tab w:val="clear" w:pos="8640"/>
        <w:tab w:val="center" w:pos="4680"/>
        <w:tab w:val="right" w:pos="9360"/>
      </w:tabs>
      <w:ind w:right="360"/>
    </w:pPr>
    <w:r>
      <w:t>[Type text]</w:t>
    </w:r>
    <w:r>
      <w:tab/>
      <w:t>[Type text]</w:t>
    </w:r>
    <w:r>
      <w:tab/>
      <w:t>[Type text]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2E572" w14:textId="63F6D6EF" w:rsidR="00C74812" w:rsidRPr="00ED6DFD" w:rsidRDefault="00C7481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450065">
      <w:rPr>
        <w:rStyle w:val="PageNumber"/>
        <w:noProof/>
        <w:sz w:val="15"/>
        <w:szCs w:val="15"/>
      </w:rPr>
      <w:t>6</w:t>
    </w:r>
    <w:r w:rsidRPr="00ED6DFD">
      <w:rPr>
        <w:rStyle w:val="PageNumber"/>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EAEF0" w14:textId="77777777" w:rsidR="00932D70" w:rsidRDefault="00932D70" w:rsidP="008C6B3A">
      <w:r>
        <w:separator/>
      </w:r>
    </w:p>
    <w:p w14:paraId="60CA03CE" w14:textId="77777777" w:rsidR="00932D70" w:rsidRDefault="00932D70"/>
    <w:p w14:paraId="4100CEC7" w14:textId="77777777" w:rsidR="00932D70" w:rsidRDefault="00932D70" w:rsidP="00D346FA"/>
  </w:footnote>
  <w:footnote w:type="continuationSeparator" w:id="0">
    <w:p w14:paraId="20905E05" w14:textId="77777777" w:rsidR="00932D70" w:rsidRDefault="00932D70" w:rsidP="008C6B3A">
      <w:r>
        <w:continuationSeparator/>
      </w:r>
    </w:p>
    <w:p w14:paraId="5D73AF8B" w14:textId="77777777" w:rsidR="00932D70" w:rsidRDefault="00932D70"/>
    <w:p w14:paraId="3A225D82" w14:textId="77777777" w:rsidR="00932D70" w:rsidRDefault="00932D70" w:rsidP="00D346FA"/>
  </w:footnote>
  <w:footnote w:type="continuationNotice" w:id="1">
    <w:p w14:paraId="298BDE4A" w14:textId="77777777" w:rsidR="00932D70" w:rsidRDefault="00932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5F05" w14:textId="77777777" w:rsidR="006E626D" w:rsidRDefault="006E626D" w:rsidP="008738F9">
    <w:pPr>
      <w:pStyle w:val="Header"/>
    </w:pPr>
    <w:r>
      <w:t>[Type text]</w:t>
    </w:r>
    <w:r>
      <w:rPr>
        <w:color w:val="auto"/>
      </w:rPr>
      <w:tab/>
    </w:r>
    <w:r>
      <w:t>[Type text]</w:t>
    </w:r>
    <w:r>
      <w:rPr>
        <w:color w:val="auto"/>
      </w:rPr>
      <w:tab/>
    </w:r>
    <w:r>
      <w:t>[Type text]</w:t>
    </w:r>
  </w:p>
  <w:p w14:paraId="3A1910F8" w14:textId="77777777" w:rsidR="006E626D" w:rsidRDefault="006E626D" w:rsidP="008738F9">
    <w:pPr>
      <w:pStyle w:val="Header"/>
    </w:pPr>
    <w:r>
      <w:t>[Type text]</w:t>
    </w:r>
    <w:r>
      <w:tab/>
      <w:t>[Type text]</w:t>
    </w:r>
    <w:r>
      <w:tab/>
      <w:t>[Type text]</w:t>
    </w:r>
  </w:p>
  <w:p w14:paraId="6EACBEE0" w14:textId="77777777" w:rsidR="006E626D" w:rsidRDefault="006E626D" w:rsidP="00873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52B54" w14:textId="68C2BA0A" w:rsidR="006E626D" w:rsidRPr="008738F9" w:rsidRDefault="006E626D" w:rsidP="008738F9">
    <w:pPr>
      <w:pStyle w:val="Header"/>
    </w:pPr>
    <w:r w:rsidRPr="008738F9">
      <w:rPr>
        <w:noProof/>
      </w:rPr>
      <w:drawing>
        <wp:anchor distT="0" distB="0" distL="114300" distR="114300" simplePos="0" relativeHeight="251659776" behindDoc="1" locked="0" layoutInCell="1" allowOverlap="1" wp14:anchorId="2193E581" wp14:editId="41D83CDC">
          <wp:simplePos x="0" y="0"/>
          <wp:positionH relativeFrom="leftMargin">
            <wp:posOffset>0</wp:posOffset>
          </wp:positionH>
          <wp:positionV relativeFrom="paragraph">
            <wp:posOffset>-274320</wp:posOffset>
          </wp:positionV>
          <wp:extent cx="7772400" cy="10058400"/>
          <wp:effectExtent l="0" t="0" r="0" b="0"/>
          <wp:wrapNone/>
          <wp:docPr id="1" name="Picture 1"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EA1316">
        <w:t>PIP-II</w:t>
      </w:r>
    </w:fldSimple>
    <w:r w:rsidRPr="008738F9">
      <w:t xml:space="preserve"> </w:t>
    </w:r>
    <w:fldSimple w:instr=" SUBJECT  \* FirstCap  \* MERGEFORMAT ">
      <w:r w:rsidR="00FC460B">
        <w:t>Template</w:t>
      </w:r>
    </w:fldSimple>
    <w:r w:rsidRPr="008738F9">
      <w:rPr>
        <w:color w:val="auto"/>
      </w:rPr>
      <w:tab/>
    </w:r>
    <w:r w:rsidRPr="008738F9">
      <w:rPr>
        <w:color w:val="auto"/>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A87CB" w14:textId="77777777" w:rsidR="006E626D" w:rsidRDefault="006E626D" w:rsidP="008738F9">
    <w:pPr>
      <w:pStyle w:val="Header"/>
    </w:pPr>
    <w:r>
      <w:rPr>
        <w:noProof/>
      </w:rPr>
      <w:drawing>
        <wp:anchor distT="0" distB="0" distL="114300" distR="114300" simplePos="0" relativeHeight="251661312" behindDoc="1" locked="1" layoutInCell="1" allowOverlap="1" wp14:anchorId="1FA3AA34" wp14:editId="64C53E0B">
          <wp:simplePos x="0" y="0"/>
          <wp:positionH relativeFrom="leftMargin">
            <wp:posOffset>0</wp:posOffset>
          </wp:positionH>
          <wp:positionV relativeFrom="margin">
            <wp:posOffset>-1143000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44DD6" w14:textId="77777777" w:rsidR="00C74812" w:rsidRDefault="00C74812" w:rsidP="008738F9">
    <w:pPr>
      <w:pStyle w:val="Header"/>
    </w:pPr>
    <w:r>
      <w:t>[Type text]</w:t>
    </w:r>
    <w:r>
      <w:rPr>
        <w:color w:val="auto"/>
      </w:rPr>
      <w:tab/>
    </w:r>
    <w:r>
      <w:t>[Type text]</w:t>
    </w:r>
    <w:r>
      <w:rPr>
        <w:color w:val="auto"/>
      </w:rPr>
      <w:tab/>
    </w:r>
    <w:r>
      <w:t>[Type text]</w:t>
    </w:r>
  </w:p>
  <w:p w14:paraId="240AFDFC" w14:textId="77777777" w:rsidR="00C74812" w:rsidRDefault="00C74812" w:rsidP="008738F9">
    <w:pPr>
      <w:pStyle w:val="Header"/>
    </w:pPr>
    <w:r>
      <w:t>[Type text]</w:t>
    </w:r>
    <w:r>
      <w:tab/>
      <w:t>[Type text]</w:t>
    </w:r>
    <w:r>
      <w:tab/>
      <w:t>[Type text]</w:t>
    </w:r>
  </w:p>
  <w:p w14:paraId="54BE6E1C" w14:textId="77777777" w:rsidR="00C74812" w:rsidRDefault="00C74812" w:rsidP="008738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2308" w14:textId="2C49B9FF" w:rsidR="00C74812" w:rsidRPr="008738F9" w:rsidRDefault="00C74812" w:rsidP="008738F9">
    <w:pPr>
      <w:pStyle w:val="Header"/>
    </w:pPr>
    <w:r w:rsidRPr="008738F9">
      <w:rPr>
        <w:noProof/>
      </w:rPr>
      <w:drawing>
        <wp:anchor distT="0" distB="0" distL="114300" distR="114300" simplePos="0" relativeHeight="251656704" behindDoc="1" locked="0" layoutInCell="1" allowOverlap="1" wp14:anchorId="4C13B021" wp14:editId="41DD0AB9">
          <wp:simplePos x="0" y="0"/>
          <wp:positionH relativeFrom="leftMargin">
            <wp:posOffset>0</wp:posOffset>
          </wp:positionH>
          <wp:positionV relativeFrom="paragraph">
            <wp:posOffset>-274320</wp:posOffset>
          </wp:positionV>
          <wp:extent cx="7772400" cy="10058400"/>
          <wp:effectExtent l="0" t="0" r="0" b="0"/>
          <wp:wrapNone/>
          <wp:docPr id="5" name="Picture 5"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2D70">
      <w:fldChar w:fldCharType="begin"/>
    </w:r>
    <w:r w:rsidR="00932D70">
      <w:instrText xml:space="preserve"> DOCPROPERTY  Project  \* MERGEFORMAT </w:instrText>
    </w:r>
    <w:r w:rsidR="00932D70">
      <w:fldChar w:fldCharType="separate"/>
    </w:r>
    <w:r w:rsidR="00EA1316">
      <w:t>PIP-II</w:t>
    </w:r>
    <w:r w:rsidR="00932D70">
      <w:fldChar w:fldCharType="end"/>
    </w:r>
    <w:r w:rsidRPr="008738F9">
      <w:t xml:space="preserve"> </w:t>
    </w:r>
    <w:r w:rsidR="00932D70">
      <w:fldChar w:fldCharType="begin"/>
    </w:r>
    <w:r w:rsidR="00932D70">
      <w:instrText xml:space="preserve"> SUBJECT  \* FirstCap  \* MERGEFORMAT </w:instrText>
    </w:r>
    <w:r w:rsidR="00932D70">
      <w:fldChar w:fldCharType="separate"/>
    </w:r>
    <w:r w:rsidR="00EA1316">
      <w:t>Template</w:t>
    </w:r>
    <w:r w:rsidR="00932D70">
      <w:fldChar w:fldCharType="end"/>
    </w:r>
    <w:r w:rsidRPr="008738F9">
      <w:rPr>
        <w:color w:val="auto"/>
      </w:rPr>
      <w:tab/>
    </w:r>
    <w:r w:rsidRPr="008738F9">
      <w:rPr>
        <w:color w:val="auto"/>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F0FB" w14:textId="77777777" w:rsidR="00C74812" w:rsidRDefault="00C74812" w:rsidP="008738F9">
    <w:pPr>
      <w:pStyle w:val="Header"/>
    </w:pPr>
    <w:r>
      <w:rPr>
        <w:noProof/>
      </w:rPr>
      <w:drawing>
        <wp:anchor distT="0" distB="0" distL="114300" distR="114300" simplePos="0" relativeHeight="251658240" behindDoc="1" locked="1" layoutInCell="1" allowOverlap="1" wp14:anchorId="294FE402" wp14:editId="78EAEAE7">
          <wp:simplePos x="0" y="0"/>
          <wp:positionH relativeFrom="leftMargin">
            <wp:posOffset>0</wp:posOffset>
          </wp:positionH>
          <wp:positionV relativeFrom="margin">
            <wp:posOffset>-1143000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79C"/>
    <w:multiLevelType w:val="hybridMultilevel"/>
    <w:tmpl w:val="903605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7225B71"/>
    <w:multiLevelType w:val="hybridMultilevel"/>
    <w:tmpl w:val="6924094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15:restartNumberingAfterBreak="0">
    <w:nsid w:val="0C973070"/>
    <w:multiLevelType w:val="multilevel"/>
    <w:tmpl w:val="6E90263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2C0BDB"/>
    <w:multiLevelType w:val="multilevel"/>
    <w:tmpl w:val="612AEAFA"/>
    <w:lvl w:ilvl="0">
      <w:start w:val="1"/>
      <w:numFmt w:val="decimal"/>
      <w:lvlText w:val="%1"/>
      <w:lvlJc w:val="left"/>
      <w:pPr>
        <w:ind w:left="1892" w:hanging="1152"/>
      </w:pPr>
      <w:rPr>
        <w:rFonts w:ascii="Arial" w:eastAsia="Arial" w:hAnsi="Arial" w:cs="Arial" w:hint="default"/>
        <w:b/>
        <w:bCs/>
        <w:w w:val="99"/>
        <w:sz w:val="24"/>
        <w:szCs w:val="24"/>
        <w:lang w:val="en-US" w:eastAsia="en-US" w:bidi="en-US"/>
      </w:rPr>
    </w:lvl>
    <w:lvl w:ilvl="1">
      <w:start w:val="1"/>
      <w:numFmt w:val="decimal"/>
      <w:lvlText w:val="%1.%2"/>
      <w:lvlJc w:val="left"/>
      <w:pPr>
        <w:ind w:left="1892" w:hanging="1152"/>
      </w:pPr>
      <w:rPr>
        <w:rFonts w:ascii="Arial" w:eastAsia="Arial" w:hAnsi="Arial" w:cs="Arial" w:hint="default"/>
        <w:b/>
        <w:bCs/>
        <w:w w:val="99"/>
        <w:sz w:val="24"/>
        <w:szCs w:val="24"/>
        <w:lang w:val="en-US" w:eastAsia="en-US" w:bidi="en-US"/>
      </w:rPr>
    </w:lvl>
    <w:lvl w:ilvl="2">
      <w:numFmt w:val="bullet"/>
      <w:pStyle w:val="ListPar2"/>
      <w:lvlText w:val=""/>
      <w:lvlJc w:val="left"/>
      <w:pPr>
        <w:ind w:left="1460" w:hanging="360"/>
      </w:pPr>
      <w:rPr>
        <w:rFonts w:ascii="Symbol" w:eastAsia="Symbol" w:hAnsi="Symbol" w:cs="Symbol" w:hint="default"/>
        <w:w w:val="76"/>
        <w:sz w:val="24"/>
        <w:szCs w:val="24"/>
        <w:lang w:val="en-US" w:eastAsia="en-US" w:bidi="en-US"/>
      </w:rPr>
    </w:lvl>
    <w:lvl w:ilvl="3">
      <w:numFmt w:val="bullet"/>
      <w:lvlText w:val="•"/>
      <w:lvlJc w:val="left"/>
      <w:pPr>
        <w:ind w:left="3931" w:hanging="360"/>
      </w:pPr>
      <w:rPr>
        <w:rFonts w:hint="default"/>
        <w:lang w:val="en-US" w:eastAsia="en-US" w:bidi="en-US"/>
      </w:rPr>
    </w:lvl>
    <w:lvl w:ilvl="4">
      <w:numFmt w:val="bullet"/>
      <w:lvlText w:val="•"/>
      <w:lvlJc w:val="left"/>
      <w:pPr>
        <w:ind w:left="4946" w:hanging="360"/>
      </w:pPr>
      <w:rPr>
        <w:rFonts w:hint="default"/>
        <w:lang w:val="en-US" w:eastAsia="en-US" w:bidi="en-US"/>
      </w:rPr>
    </w:lvl>
    <w:lvl w:ilvl="5">
      <w:numFmt w:val="bullet"/>
      <w:lvlText w:val="•"/>
      <w:lvlJc w:val="left"/>
      <w:pPr>
        <w:ind w:left="5962" w:hanging="360"/>
      </w:pPr>
      <w:rPr>
        <w:rFonts w:hint="default"/>
        <w:lang w:val="en-US" w:eastAsia="en-US" w:bidi="en-US"/>
      </w:rPr>
    </w:lvl>
    <w:lvl w:ilvl="6">
      <w:numFmt w:val="bullet"/>
      <w:lvlText w:val="•"/>
      <w:lvlJc w:val="left"/>
      <w:pPr>
        <w:ind w:left="6977" w:hanging="360"/>
      </w:pPr>
      <w:rPr>
        <w:rFonts w:hint="default"/>
        <w:lang w:val="en-US" w:eastAsia="en-US" w:bidi="en-US"/>
      </w:rPr>
    </w:lvl>
    <w:lvl w:ilvl="7">
      <w:numFmt w:val="bullet"/>
      <w:lvlText w:val="•"/>
      <w:lvlJc w:val="left"/>
      <w:pPr>
        <w:ind w:left="7993" w:hanging="360"/>
      </w:pPr>
      <w:rPr>
        <w:rFonts w:hint="default"/>
        <w:lang w:val="en-US" w:eastAsia="en-US" w:bidi="en-US"/>
      </w:rPr>
    </w:lvl>
    <w:lvl w:ilvl="8">
      <w:numFmt w:val="bullet"/>
      <w:lvlText w:val="•"/>
      <w:lvlJc w:val="left"/>
      <w:pPr>
        <w:ind w:left="9008" w:hanging="360"/>
      </w:pPr>
      <w:rPr>
        <w:rFonts w:hint="default"/>
        <w:lang w:val="en-US" w:eastAsia="en-US" w:bidi="en-US"/>
      </w:rPr>
    </w:lvl>
  </w:abstractNum>
  <w:abstractNum w:abstractNumId="6" w15:restartNumberingAfterBreak="0">
    <w:nsid w:val="1517482A"/>
    <w:multiLevelType w:val="hybridMultilevel"/>
    <w:tmpl w:val="4E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23CA9"/>
    <w:multiLevelType w:val="hybridMultilevel"/>
    <w:tmpl w:val="DE7AA2D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FF470C8"/>
    <w:multiLevelType w:val="hybridMultilevel"/>
    <w:tmpl w:val="0E6EF8F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384870F4"/>
    <w:multiLevelType w:val="multilevel"/>
    <w:tmpl w:val="F3BACB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55475F"/>
    <w:multiLevelType w:val="hybridMultilevel"/>
    <w:tmpl w:val="B84E1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1"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37C11"/>
    <w:multiLevelType w:val="hybridMultilevel"/>
    <w:tmpl w:val="C0E8F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6"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67BF6515"/>
    <w:multiLevelType w:val="hybridMultilevel"/>
    <w:tmpl w:val="61CEB93A"/>
    <w:lvl w:ilvl="0" w:tplc="04090001">
      <w:start w:val="1"/>
      <w:numFmt w:val="bullet"/>
      <w:pStyle w:val="tatiana"/>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15:restartNumberingAfterBreak="0">
    <w:nsid w:val="7BD030C9"/>
    <w:multiLevelType w:val="hybridMultilevel"/>
    <w:tmpl w:val="A7366B3A"/>
    <w:lvl w:ilvl="0" w:tplc="50100B6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3"/>
  </w:num>
  <w:num w:numId="2">
    <w:abstractNumId w:val="21"/>
  </w:num>
  <w:num w:numId="3">
    <w:abstractNumId w:val="32"/>
  </w:num>
  <w:num w:numId="4">
    <w:abstractNumId w:val="23"/>
  </w:num>
  <w:num w:numId="5">
    <w:abstractNumId w:val="27"/>
  </w:num>
  <w:num w:numId="6">
    <w:abstractNumId w:val="25"/>
  </w:num>
  <w:num w:numId="7">
    <w:abstractNumId w:val="1"/>
  </w:num>
  <w:num w:numId="8">
    <w:abstractNumId w:val="8"/>
  </w:num>
  <w:num w:numId="9">
    <w:abstractNumId w:val="12"/>
  </w:num>
  <w:num w:numId="10">
    <w:abstractNumId w:val="26"/>
  </w:num>
  <w:num w:numId="11">
    <w:abstractNumId w:val="9"/>
  </w:num>
  <w:num w:numId="12">
    <w:abstractNumId w:val="24"/>
  </w:num>
  <w:num w:numId="13">
    <w:abstractNumId w:val="19"/>
  </w:num>
  <w:num w:numId="14">
    <w:abstractNumId w:val="33"/>
  </w:num>
  <w:num w:numId="15">
    <w:abstractNumId w:val="15"/>
  </w:num>
  <w:num w:numId="16">
    <w:abstractNumId w:val="29"/>
  </w:num>
  <w:num w:numId="17">
    <w:abstractNumId w:val="16"/>
  </w:num>
  <w:num w:numId="18">
    <w:abstractNumId w:val="10"/>
  </w:num>
  <w:num w:numId="19">
    <w:abstractNumId w:val="20"/>
  </w:num>
  <w:num w:numId="20">
    <w:abstractNumId w:val="30"/>
  </w:num>
  <w:num w:numId="21">
    <w:abstractNumId w:val="17"/>
  </w:num>
  <w:num w:numId="22">
    <w:abstractNumId w:val="14"/>
  </w:num>
  <w:num w:numId="23">
    <w:abstractNumId w:val="14"/>
  </w:num>
  <w:num w:numId="24">
    <w:abstractNumId w:val="32"/>
  </w:num>
  <w:num w:numId="25">
    <w:abstractNumId w:val="32"/>
  </w:num>
  <w:num w:numId="26">
    <w:abstractNumId w:val="32"/>
  </w:num>
  <w:num w:numId="27">
    <w:abstractNumId w:val="4"/>
  </w:num>
  <w:num w:numId="28">
    <w:abstractNumId w:val="28"/>
  </w:num>
  <w:num w:numId="29">
    <w:abstractNumId w:val="5"/>
  </w:num>
  <w:num w:numId="30">
    <w:abstractNumId w:val="13"/>
  </w:num>
  <w:num w:numId="31">
    <w:abstractNumId w:val="2"/>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1"/>
  </w:num>
  <w:num w:numId="35">
    <w:abstractNumId w:val="3"/>
  </w:num>
  <w:num w:numId="36">
    <w:abstractNumId w:val="3"/>
  </w:num>
  <w:num w:numId="37">
    <w:abstractNumId w:val="3"/>
  </w:num>
  <w:num w:numId="38">
    <w:abstractNumId w:val="7"/>
  </w:num>
  <w:num w:numId="39">
    <w:abstractNumId w:val="0"/>
  </w:num>
  <w:num w:numId="40">
    <w:abstractNumId w:val="18"/>
  </w:num>
  <w:num w:numId="41">
    <w:abstractNumId w:val="6"/>
  </w:num>
  <w:num w:numId="4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3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4908A3"/>
    <w:rsid w:val="00000C8F"/>
    <w:rsid w:val="00003ED5"/>
    <w:rsid w:val="000119B0"/>
    <w:rsid w:val="00015C3B"/>
    <w:rsid w:val="00027B21"/>
    <w:rsid w:val="00027F12"/>
    <w:rsid w:val="00036147"/>
    <w:rsid w:val="000414EB"/>
    <w:rsid w:val="00043F97"/>
    <w:rsid w:val="0004685C"/>
    <w:rsid w:val="00050A5A"/>
    <w:rsid w:val="000529B7"/>
    <w:rsid w:val="00053764"/>
    <w:rsid w:val="00062F13"/>
    <w:rsid w:val="00063CFB"/>
    <w:rsid w:val="00067F4F"/>
    <w:rsid w:val="000732C6"/>
    <w:rsid w:val="00076FBE"/>
    <w:rsid w:val="00077A08"/>
    <w:rsid w:val="0008072A"/>
    <w:rsid w:val="000821A9"/>
    <w:rsid w:val="00083632"/>
    <w:rsid w:val="0008541C"/>
    <w:rsid w:val="00087370"/>
    <w:rsid w:val="000879A7"/>
    <w:rsid w:val="00095418"/>
    <w:rsid w:val="000A326B"/>
    <w:rsid w:val="000B3500"/>
    <w:rsid w:val="000B40F6"/>
    <w:rsid w:val="000B4291"/>
    <w:rsid w:val="000B529B"/>
    <w:rsid w:val="000B6145"/>
    <w:rsid w:val="000C619D"/>
    <w:rsid w:val="000D1025"/>
    <w:rsid w:val="000D515B"/>
    <w:rsid w:val="000D6589"/>
    <w:rsid w:val="000D7680"/>
    <w:rsid w:val="000E380B"/>
    <w:rsid w:val="000E6F03"/>
    <w:rsid w:val="000F1653"/>
    <w:rsid w:val="000F5484"/>
    <w:rsid w:val="000F6F49"/>
    <w:rsid w:val="0010186E"/>
    <w:rsid w:val="00101AA4"/>
    <w:rsid w:val="00103A58"/>
    <w:rsid w:val="00105DC5"/>
    <w:rsid w:val="001107F7"/>
    <w:rsid w:val="00110A9C"/>
    <w:rsid w:val="00111294"/>
    <w:rsid w:val="00112694"/>
    <w:rsid w:val="0012353F"/>
    <w:rsid w:val="001257A6"/>
    <w:rsid w:val="001314BE"/>
    <w:rsid w:val="00134954"/>
    <w:rsid w:val="00140851"/>
    <w:rsid w:val="00142DF9"/>
    <w:rsid w:val="00147C42"/>
    <w:rsid w:val="001602A7"/>
    <w:rsid w:val="00165D2D"/>
    <w:rsid w:val="00166DBE"/>
    <w:rsid w:val="00170C35"/>
    <w:rsid w:val="00172F94"/>
    <w:rsid w:val="001747CF"/>
    <w:rsid w:val="0017570F"/>
    <w:rsid w:val="00177150"/>
    <w:rsid w:val="001774E6"/>
    <w:rsid w:val="001810B7"/>
    <w:rsid w:val="00183725"/>
    <w:rsid w:val="00190BB9"/>
    <w:rsid w:val="00193770"/>
    <w:rsid w:val="001937B1"/>
    <w:rsid w:val="001975FA"/>
    <w:rsid w:val="001A15DD"/>
    <w:rsid w:val="001A1871"/>
    <w:rsid w:val="001B1B21"/>
    <w:rsid w:val="001B3A34"/>
    <w:rsid w:val="001B7CA5"/>
    <w:rsid w:val="001C038B"/>
    <w:rsid w:val="001C6E29"/>
    <w:rsid w:val="001C6F5E"/>
    <w:rsid w:val="001C7AD5"/>
    <w:rsid w:val="001D0538"/>
    <w:rsid w:val="001D1A1A"/>
    <w:rsid w:val="001D2432"/>
    <w:rsid w:val="001D3070"/>
    <w:rsid w:val="001E2492"/>
    <w:rsid w:val="001E31DB"/>
    <w:rsid w:val="001F7C54"/>
    <w:rsid w:val="002037D0"/>
    <w:rsid w:val="002066E6"/>
    <w:rsid w:val="002067C9"/>
    <w:rsid w:val="00207BB9"/>
    <w:rsid w:val="00210650"/>
    <w:rsid w:val="00214330"/>
    <w:rsid w:val="002266E6"/>
    <w:rsid w:val="00231727"/>
    <w:rsid w:val="002330D7"/>
    <w:rsid w:val="00235AB7"/>
    <w:rsid w:val="0023668E"/>
    <w:rsid w:val="002378A1"/>
    <w:rsid w:val="00243D22"/>
    <w:rsid w:val="00246BFB"/>
    <w:rsid w:val="0024751E"/>
    <w:rsid w:val="00254955"/>
    <w:rsid w:val="0025745C"/>
    <w:rsid w:val="00260217"/>
    <w:rsid w:val="0026047E"/>
    <w:rsid w:val="00263E3C"/>
    <w:rsid w:val="0026461B"/>
    <w:rsid w:val="00266160"/>
    <w:rsid w:val="002706DD"/>
    <w:rsid w:val="00270ABF"/>
    <w:rsid w:val="00276E08"/>
    <w:rsid w:val="00284DF8"/>
    <w:rsid w:val="00291D53"/>
    <w:rsid w:val="00294049"/>
    <w:rsid w:val="00296141"/>
    <w:rsid w:val="00297CC8"/>
    <w:rsid w:val="002A361F"/>
    <w:rsid w:val="002B1998"/>
    <w:rsid w:val="002D0732"/>
    <w:rsid w:val="002D6F65"/>
    <w:rsid w:val="002D72C2"/>
    <w:rsid w:val="002E385F"/>
    <w:rsid w:val="002E5ACB"/>
    <w:rsid w:val="002E6084"/>
    <w:rsid w:val="002E6440"/>
    <w:rsid w:val="003002EB"/>
    <w:rsid w:val="00304A2A"/>
    <w:rsid w:val="00305BC1"/>
    <w:rsid w:val="003115C8"/>
    <w:rsid w:val="0031564F"/>
    <w:rsid w:val="00334AFB"/>
    <w:rsid w:val="00342BD6"/>
    <w:rsid w:val="003470CD"/>
    <w:rsid w:val="00351F5C"/>
    <w:rsid w:val="003610FF"/>
    <w:rsid w:val="00362CD0"/>
    <w:rsid w:val="00365CBA"/>
    <w:rsid w:val="00365D98"/>
    <w:rsid w:val="0036657D"/>
    <w:rsid w:val="003723A9"/>
    <w:rsid w:val="003731BF"/>
    <w:rsid w:val="003775A9"/>
    <w:rsid w:val="00380E4B"/>
    <w:rsid w:val="0038319B"/>
    <w:rsid w:val="00386DA9"/>
    <w:rsid w:val="00392394"/>
    <w:rsid w:val="00392C33"/>
    <w:rsid w:val="0039582F"/>
    <w:rsid w:val="003A0651"/>
    <w:rsid w:val="003A1499"/>
    <w:rsid w:val="003A3064"/>
    <w:rsid w:val="003B0980"/>
    <w:rsid w:val="003B22E3"/>
    <w:rsid w:val="003B39DB"/>
    <w:rsid w:val="003B744E"/>
    <w:rsid w:val="003C261B"/>
    <w:rsid w:val="003C2AF5"/>
    <w:rsid w:val="003C5A3A"/>
    <w:rsid w:val="003E7380"/>
    <w:rsid w:val="003F2ED1"/>
    <w:rsid w:val="003F407D"/>
    <w:rsid w:val="003F55EA"/>
    <w:rsid w:val="003F5F52"/>
    <w:rsid w:val="00401881"/>
    <w:rsid w:val="00402E14"/>
    <w:rsid w:val="0040516A"/>
    <w:rsid w:val="00405BC1"/>
    <w:rsid w:val="004142C6"/>
    <w:rsid w:val="0042514C"/>
    <w:rsid w:val="0042542A"/>
    <w:rsid w:val="004322D4"/>
    <w:rsid w:val="00434BDE"/>
    <w:rsid w:val="00440C71"/>
    <w:rsid w:val="00444609"/>
    <w:rsid w:val="00447918"/>
    <w:rsid w:val="00450065"/>
    <w:rsid w:val="004522D3"/>
    <w:rsid w:val="00453FDF"/>
    <w:rsid w:val="0045717D"/>
    <w:rsid w:val="004622D1"/>
    <w:rsid w:val="0046336F"/>
    <w:rsid w:val="00465865"/>
    <w:rsid w:val="00485D08"/>
    <w:rsid w:val="004908A3"/>
    <w:rsid w:val="00493391"/>
    <w:rsid w:val="00496F50"/>
    <w:rsid w:val="004A07D7"/>
    <w:rsid w:val="004A2273"/>
    <w:rsid w:val="004A65FF"/>
    <w:rsid w:val="004A7B7F"/>
    <w:rsid w:val="004B4F28"/>
    <w:rsid w:val="004C4255"/>
    <w:rsid w:val="004D30C8"/>
    <w:rsid w:val="004D3ED7"/>
    <w:rsid w:val="004D707B"/>
    <w:rsid w:val="004D7764"/>
    <w:rsid w:val="004D78D0"/>
    <w:rsid w:val="004E2C52"/>
    <w:rsid w:val="004F4722"/>
    <w:rsid w:val="004F4937"/>
    <w:rsid w:val="005000C7"/>
    <w:rsid w:val="00501F50"/>
    <w:rsid w:val="005069ED"/>
    <w:rsid w:val="00511433"/>
    <w:rsid w:val="00515181"/>
    <w:rsid w:val="00530B88"/>
    <w:rsid w:val="00534410"/>
    <w:rsid w:val="00540A46"/>
    <w:rsid w:val="00541AF2"/>
    <w:rsid w:val="00542A6E"/>
    <w:rsid w:val="005454C8"/>
    <w:rsid w:val="00545914"/>
    <w:rsid w:val="005608C1"/>
    <w:rsid w:val="00563290"/>
    <w:rsid w:val="00565602"/>
    <w:rsid w:val="00570A4A"/>
    <w:rsid w:val="00581327"/>
    <w:rsid w:val="005850B0"/>
    <w:rsid w:val="005858E8"/>
    <w:rsid w:val="00586869"/>
    <w:rsid w:val="00586CBB"/>
    <w:rsid w:val="0059235B"/>
    <w:rsid w:val="00596237"/>
    <w:rsid w:val="00597A68"/>
    <w:rsid w:val="00597C5C"/>
    <w:rsid w:val="005A2021"/>
    <w:rsid w:val="005A536A"/>
    <w:rsid w:val="005A59BE"/>
    <w:rsid w:val="005A6215"/>
    <w:rsid w:val="005B1C2F"/>
    <w:rsid w:val="005B4499"/>
    <w:rsid w:val="005B5B8D"/>
    <w:rsid w:val="005C3A34"/>
    <w:rsid w:val="005C4B11"/>
    <w:rsid w:val="005D2F6C"/>
    <w:rsid w:val="005D3656"/>
    <w:rsid w:val="005D38AB"/>
    <w:rsid w:val="005D4005"/>
    <w:rsid w:val="005E6307"/>
    <w:rsid w:val="005F0F99"/>
    <w:rsid w:val="005F1A4A"/>
    <w:rsid w:val="005F25A8"/>
    <w:rsid w:val="005F2F75"/>
    <w:rsid w:val="005F4965"/>
    <w:rsid w:val="005F5B01"/>
    <w:rsid w:val="005F643E"/>
    <w:rsid w:val="005F76BD"/>
    <w:rsid w:val="006053B0"/>
    <w:rsid w:val="00611DD3"/>
    <w:rsid w:val="00615560"/>
    <w:rsid w:val="00620907"/>
    <w:rsid w:val="00620E3C"/>
    <w:rsid w:val="00621DA4"/>
    <w:rsid w:val="00623AD2"/>
    <w:rsid w:val="00626090"/>
    <w:rsid w:val="006274B3"/>
    <w:rsid w:val="006277E5"/>
    <w:rsid w:val="00634CD6"/>
    <w:rsid w:val="00645DBD"/>
    <w:rsid w:val="0064657C"/>
    <w:rsid w:val="00646D88"/>
    <w:rsid w:val="00646FD6"/>
    <w:rsid w:val="00650769"/>
    <w:rsid w:val="00650EF5"/>
    <w:rsid w:val="00653C48"/>
    <w:rsid w:val="0066168E"/>
    <w:rsid w:val="006715E9"/>
    <w:rsid w:val="00677435"/>
    <w:rsid w:val="00682383"/>
    <w:rsid w:val="0068481E"/>
    <w:rsid w:val="006853AF"/>
    <w:rsid w:val="0068717B"/>
    <w:rsid w:val="00690F1C"/>
    <w:rsid w:val="00692361"/>
    <w:rsid w:val="00693F88"/>
    <w:rsid w:val="00694F3C"/>
    <w:rsid w:val="00696033"/>
    <w:rsid w:val="00697676"/>
    <w:rsid w:val="006A09AA"/>
    <w:rsid w:val="006A5232"/>
    <w:rsid w:val="006A6D2F"/>
    <w:rsid w:val="006A7F3B"/>
    <w:rsid w:val="006B4405"/>
    <w:rsid w:val="006C21A5"/>
    <w:rsid w:val="006D4B90"/>
    <w:rsid w:val="006E5B2C"/>
    <w:rsid w:val="006E5C2C"/>
    <w:rsid w:val="006E626D"/>
    <w:rsid w:val="006E7B7D"/>
    <w:rsid w:val="006F0CFF"/>
    <w:rsid w:val="006F10CE"/>
    <w:rsid w:val="006F2319"/>
    <w:rsid w:val="00701F2D"/>
    <w:rsid w:val="007126EC"/>
    <w:rsid w:val="00712F7E"/>
    <w:rsid w:val="0071440D"/>
    <w:rsid w:val="007149A1"/>
    <w:rsid w:val="007161B6"/>
    <w:rsid w:val="0071725F"/>
    <w:rsid w:val="007240CC"/>
    <w:rsid w:val="00725838"/>
    <w:rsid w:val="0072659D"/>
    <w:rsid w:val="00727EC8"/>
    <w:rsid w:val="00737244"/>
    <w:rsid w:val="00742084"/>
    <w:rsid w:val="007425E6"/>
    <w:rsid w:val="007437CF"/>
    <w:rsid w:val="0075060F"/>
    <w:rsid w:val="00753ACA"/>
    <w:rsid w:val="00757665"/>
    <w:rsid w:val="007629ED"/>
    <w:rsid w:val="007660A6"/>
    <w:rsid w:val="00770CDD"/>
    <w:rsid w:val="007739B9"/>
    <w:rsid w:val="00774D3B"/>
    <w:rsid w:val="00787547"/>
    <w:rsid w:val="007A33EB"/>
    <w:rsid w:val="007B249D"/>
    <w:rsid w:val="007B2E8F"/>
    <w:rsid w:val="007C195D"/>
    <w:rsid w:val="007D030C"/>
    <w:rsid w:val="007D2CEB"/>
    <w:rsid w:val="007D4C35"/>
    <w:rsid w:val="007D60D4"/>
    <w:rsid w:val="007D6C06"/>
    <w:rsid w:val="007D753F"/>
    <w:rsid w:val="007D7DC3"/>
    <w:rsid w:val="007D7EDE"/>
    <w:rsid w:val="007E0EDB"/>
    <w:rsid w:val="007E307C"/>
    <w:rsid w:val="007E46FB"/>
    <w:rsid w:val="007E5AFC"/>
    <w:rsid w:val="007E69EF"/>
    <w:rsid w:val="007F442C"/>
    <w:rsid w:val="007F51F0"/>
    <w:rsid w:val="0080271D"/>
    <w:rsid w:val="00813418"/>
    <w:rsid w:val="0081341C"/>
    <w:rsid w:val="0081370E"/>
    <w:rsid w:val="00817DFD"/>
    <w:rsid w:val="00817F98"/>
    <w:rsid w:val="0082002B"/>
    <w:rsid w:val="00820E6B"/>
    <w:rsid w:val="00821A60"/>
    <w:rsid w:val="00822084"/>
    <w:rsid w:val="008247C7"/>
    <w:rsid w:val="00825A50"/>
    <w:rsid w:val="008318E8"/>
    <w:rsid w:val="00831EEC"/>
    <w:rsid w:val="00835B8F"/>
    <w:rsid w:val="00840BBF"/>
    <w:rsid w:val="008455C1"/>
    <w:rsid w:val="00852C39"/>
    <w:rsid w:val="008571E8"/>
    <w:rsid w:val="00861E2A"/>
    <w:rsid w:val="00863401"/>
    <w:rsid w:val="00863858"/>
    <w:rsid w:val="008657C5"/>
    <w:rsid w:val="008660DF"/>
    <w:rsid w:val="00871778"/>
    <w:rsid w:val="00871AE0"/>
    <w:rsid w:val="00872EE2"/>
    <w:rsid w:val="008738F9"/>
    <w:rsid w:val="00875918"/>
    <w:rsid w:val="008804F8"/>
    <w:rsid w:val="00881176"/>
    <w:rsid w:val="00881F5F"/>
    <w:rsid w:val="00882654"/>
    <w:rsid w:val="008849B6"/>
    <w:rsid w:val="00885A1B"/>
    <w:rsid w:val="008902E7"/>
    <w:rsid w:val="008942AA"/>
    <w:rsid w:val="008A0C7D"/>
    <w:rsid w:val="008A0F62"/>
    <w:rsid w:val="008A1B1C"/>
    <w:rsid w:val="008A210C"/>
    <w:rsid w:val="008A65EC"/>
    <w:rsid w:val="008B011F"/>
    <w:rsid w:val="008B1172"/>
    <w:rsid w:val="008B189A"/>
    <w:rsid w:val="008B49B3"/>
    <w:rsid w:val="008C056C"/>
    <w:rsid w:val="008C597C"/>
    <w:rsid w:val="008C6B3A"/>
    <w:rsid w:val="008D3005"/>
    <w:rsid w:val="008D5DCD"/>
    <w:rsid w:val="008D762F"/>
    <w:rsid w:val="008E0F57"/>
    <w:rsid w:val="008E5345"/>
    <w:rsid w:val="008F3CD1"/>
    <w:rsid w:val="008F4073"/>
    <w:rsid w:val="008F694E"/>
    <w:rsid w:val="00901D37"/>
    <w:rsid w:val="00907CFA"/>
    <w:rsid w:val="009127E2"/>
    <w:rsid w:val="0091296B"/>
    <w:rsid w:val="00916B3E"/>
    <w:rsid w:val="009216CC"/>
    <w:rsid w:val="00921DA4"/>
    <w:rsid w:val="00927A0D"/>
    <w:rsid w:val="00932199"/>
    <w:rsid w:val="00932D70"/>
    <w:rsid w:val="009407F8"/>
    <w:rsid w:val="009416DF"/>
    <w:rsid w:val="009466F3"/>
    <w:rsid w:val="009476B2"/>
    <w:rsid w:val="00956A0C"/>
    <w:rsid w:val="00960097"/>
    <w:rsid w:val="00965E04"/>
    <w:rsid w:val="00972C83"/>
    <w:rsid w:val="00983303"/>
    <w:rsid w:val="00986435"/>
    <w:rsid w:val="00990A11"/>
    <w:rsid w:val="00996DDF"/>
    <w:rsid w:val="009A16E9"/>
    <w:rsid w:val="009A4119"/>
    <w:rsid w:val="009A553A"/>
    <w:rsid w:val="009A5DA0"/>
    <w:rsid w:val="009B20AB"/>
    <w:rsid w:val="009B2C8A"/>
    <w:rsid w:val="009C1A25"/>
    <w:rsid w:val="009D3D9E"/>
    <w:rsid w:val="009F528B"/>
    <w:rsid w:val="009F5982"/>
    <w:rsid w:val="009F5EAF"/>
    <w:rsid w:val="009F6E73"/>
    <w:rsid w:val="00A0207B"/>
    <w:rsid w:val="00A065A6"/>
    <w:rsid w:val="00A0665F"/>
    <w:rsid w:val="00A06EFF"/>
    <w:rsid w:val="00A101F9"/>
    <w:rsid w:val="00A1084F"/>
    <w:rsid w:val="00A10877"/>
    <w:rsid w:val="00A12E82"/>
    <w:rsid w:val="00A131A9"/>
    <w:rsid w:val="00A16405"/>
    <w:rsid w:val="00A16910"/>
    <w:rsid w:val="00A24B9F"/>
    <w:rsid w:val="00A24CF7"/>
    <w:rsid w:val="00A251C4"/>
    <w:rsid w:val="00A42842"/>
    <w:rsid w:val="00A43000"/>
    <w:rsid w:val="00A5162D"/>
    <w:rsid w:val="00A53F3F"/>
    <w:rsid w:val="00A540C2"/>
    <w:rsid w:val="00A64734"/>
    <w:rsid w:val="00A64B42"/>
    <w:rsid w:val="00A66435"/>
    <w:rsid w:val="00A66E4E"/>
    <w:rsid w:val="00A7176B"/>
    <w:rsid w:val="00A81F54"/>
    <w:rsid w:val="00A830EB"/>
    <w:rsid w:val="00A84F05"/>
    <w:rsid w:val="00A90405"/>
    <w:rsid w:val="00A90DA5"/>
    <w:rsid w:val="00A927E6"/>
    <w:rsid w:val="00A95CC6"/>
    <w:rsid w:val="00A97999"/>
    <w:rsid w:val="00AA1574"/>
    <w:rsid w:val="00AB1613"/>
    <w:rsid w:val="00AB3FF8"/>
    <w:rsid w:val="00AB5ED1"/>
    <w:rsid w:val="00AC35ED"/>
    <w:rsid w:val="00AC4433"/>
    <w:rsid w:val="00AD27D1"/>
    <w:rsid w:val="00AD6E33"/>
    <w:rsid w:val="00AD7112"/>
    <w:rsid w:val="00AE1EB0"/>
    <w:rsid w:val="00AE2CE9"/>
    <w:rsid w:val="00AE4F8C"/>
    <w:rsid w:val="00AE7E63"/>
    <w:rsid w:val="00AF3ABD"/>
    <w:rsid w:val="00AF3DE1"/>
    <w:rsid w:val="00AF3E4B"/>
    <w:rsid w:val="00AF7531"/>
    <w:rsid w:val="00B02433"/>
    <w:rsid w:val="00B02A4F"/>
    <w:rsid w:val="00B10A13"/>
    <w:rsid w:val="00B10BB0"/>
    <w:rsid w:val="00B10E94"/>
    <w:rsid w:val="00B10FD2"/>
    <w:rsid w:val="00B1164B"/>
    <w:rsid w:val="00B1702C"/>
    <w:rsid w:val="00B21559"/>
    <w:rsid w:val="00B2383D"/>
    <w:rsid w:val="00B24F16"/>
    <w:rsid w:val="00B25406"/>
    <w:rsid w:val="00B2722B"/>
    <w:rsid w:val="00B3039F"/>
    <w:rsid w:val="00B31794"/>
    <w:rsid w:val="00B31D3A"/>
    <w:rsid w:val="00B33B89"/>
    <w:rsid w:val="00B40ADB"/>
    <w:rsid w:val="00B4298F"/>
    <w:rsid w:val="00B4687E"/>
    <w:rsid w:val="00B478F8"/>
    <w:rsid w:val="00B47F54"/>
    <w:rsid w:val="00B562F3"/>
    <w:rsid w:val="00B578DA"/>
    <w:rsid w:val="00B633A5"/>
    <w:rsid w:val="00B63A9B"/>
    <w:rsid w:val="00B63DBD"/>
    <w:rsid w:val="00B6495B"/>
    <w:rsid w:val="00B64E1B"/>
    <w:rsid w:val="00B678AC"/>
    <w:rsid w:val="00B75161"/>
    <w:rsid w:val="00B76B06"/>
    <w:rsid w:val="00B81F4B"/>
    <w:rsid w:val="00B8602D"/>
    <w:rsid w:val="00B87641"/>
    <w:rsid w:val="00B9083B"/>
    <w:rsid w:val="00B912B0"/>
    <w:rsid w:val="00B95548"/>
    <w:rsid w:val="00B95FB3"/>
    <w:rsid w:val="00B9785E"/>
    <w:rsid w:val="00BB0A47"/>
    <w:rsid w:val="00BB4473"/>
    <w:rsid w:val="00BC5075"/>
    <w:rsid w:val="00BC6FD1"/>
    <w:rsid w:val="00BD0DDD"/>
    <w:rsid w:val="00BD1F17"/>
    <w:rsid w:val="00BD58E7"/>
    <w:rsid w:val="00BF02D0"/>
    <w:rsid w:val="00BF11DE"/>
    <w:rsid w:val="00BF1527"/>
    <w:rsid w:val="00BF1F9E"/>
    <w:rsid w:val="00BF2F1F"/>
    <w:rsid w:val="00BF44FB"/>
    <w:rsid w:val="00BF725A"/>
    <w:rsid w:val="00C0669E"/>
    <w:rsid w:val="00C070F2"/>
    <w:rsid w:val="00C13503"/>
    <w:rsid w:val="00C154D6"/>
    <w:rsid w:val="00C34AC8"/>
    <w:rsid w:val="00C3536C"/>
    <w:rsid w:val="00C42210"/>
    <w:rsid w:val="00C43E12"/>
    <w:rsid w:val="00C447F3"/>
    <w:rsid w:val="00C46129"/>
    <w:rsid w:val="00C50B57"/>
    <w:rsid w:val="00C51377"/>
    <w:rsid w:val="00C55814"/>
    <w:rsid w:val="00C635CF"/>
    <w:rsid w:val="00C6639B"/>
    <w:rsid w:val="00C678FF"/>
    <w:rsid w:val="00C67AFD"/>
    <w:rsid w:val="00C73FD2"/>
    <w:rsid w:val="00C7422F"/>
    <w:rsid w:val="00C74812"/>
    <w:rsid w:val="00C808BC"/>
    <w:rsid w:val="00C90AE4"/>
    <w:rsid w:val="00C97494"/>
    <w:rsid w:val="00CA093B"/>
    <w:rsid w:val="00CB7BEC"/>
    <w:rsid w:val="00CB7CB5"/>
    <w:rsid w:val="00CC27FE"/>
    <w:rsid w:val="00CC4A10"/>
    <w:rsid w:val="00CD2A5E"/>
    <w:rsid w:val="00CD68A7"/>
    <w:rsid w:val="00CE0488"/>
    <w:rsid w:val="00CE53D3"/>
    <w:rsid w:val="00CE6368"/>
    <w:rsid w:val="00CE6588"/>
    <w:rsid w:val="00CF0921"/>
    <w:rsid w:val="00CF2B5A"/>
    <w:rsid w:val="00CF6296"/>
    <w:rsid w:val="00D01D95"/>
    <w:rsid w:val="00D03855"/>
    <w:rsid w:val="00D05FFF"/>
    <w:rsid w:val="00D06600"/>
    <w:rsid w:val="00D06F25"/>
    <w:rsid w:val="00D1375B"/>
    <w:rsid w:val="00D144B3"/>
    <w:rsid w:val="00D15B94"/>
    <w:rsid w:val="00D169FE"/>
    <w:rsid w:val="00D17411"/>
    <w:rsid w:val="00D202E3"/>
    <w:rsid w:val="00D30E80"/>
    <w:rsid w:val="00D346FA"/>
    <w:rsid w:val="00D35145"/>
    <w:rsid w:val="00D3593C"/>
    <w:rsid w:val="00D435B5"/>
    <w:rsid w:val="00D456E2"/>
    <w:rsid w:val="00D4787E"/>
    <w:rsid w:val="00D60D0F"/>
    <w:rsid w:val="00D62FC2"/>
    <w:rsid w:val="00D63F7A"/>
    <w:rsid w:val="00D640E5"/>
    <w:rsid w:val="00D73146"/>
    <w:rsid w:val="00D76049"/>
    <w:rsid w:val="00D772B7"/>
    <w:rsid w:val="00D7758B"/>
    <w:rsid w:val="00D80213"/>
    <w:rsid w:val="00D80F96"/>
    <w:rsid w:val="00D81085"/>
    <w:rsid w:val="00D825A4"/>
    <w:rsid w:val="00D84463"/>
    <w:rsid w:val="00D978FF"/>
    <w:rsid w:val="00DA18D4"/>
    <w:rsid w:val="00DA5380"/>
    <w:rsid w:val="00DB0FF6"/>
    <w:rsid w:val="00DB2FB1"/>
    <w:rsid w:val="00DB404B"/>
    <w:rsid w:val="00DB7CCF"/>
    <w:rsid w:val="00DD1AA1"/>
    <w:rsid w:val="00DD3B2E"/>
    <w:rsid w:val="00DD76C2"/>
    <w:rsid w:val="00DE17E8"/>
    <w:rsid w:val="00DE2F47"/>
    <w:rsid w:val="00DE30B6"/>
    <w:rsid w:val="00DE33B5"/>
    <w:rsid w:val="00DE3AC1"/>
    <w:rsid w:val="00DF0668"/>
    <w:rsid w:val="00DF12BB"/>
    <w:rsid w:val="00DF2B70"/>
    <w:rsid w:val="00DF4268"/>
    <w:rsid w:val="00E00D37"/>
    <w:rsid w:val="00E03446"/>
    <w:rsid w:val="00E04533"/>
    <w:rsid w:val="00E0621E"/>
    <w:rsid w:val="00E11BE2"/>
    <w:rsid w:val="00E1654E"/>
    <w:rsid w:val="00E170F6"/>
    <w:rsid w:val="00E33D03"/>
    <w:rsid w:val="00E346D1"/>
    <w:rsid w:val="00E34CCB"/>
    <w:rsid w:val="00E440F4"/>
    <w:rsid w:val="00E500C3"/>
    <w:rsid w:val="00E60C48"/>
    <w:rsid w:val="00E632A3"/>
    <w:rsid w:val="00E70EEA"/>
    <w:rsid w:val="00E72535"/>
    <w:rsid w:val="00E7260E"/>
    <w:rsid w:val="00E73B11"/>
    <w:rsid w:val="00E8373A"/>
    <w:rsid w:val="00E848D5"/>
    <w:rsid w:val="00E91CD1"/>
    <w:rsid w:val="00E947A2"/>
    <w:rsid w:val="00EA1316"/>
    <w:rsid w:val="00EA1AFA"/>
    <w:rsid w:val="00EA2A27"/>
    <w:rsid w:val="00EA5856"/>
    <w:rsid w:val="00EA6F8B"/>
    <w:rsid w:val="00EB34E0"/>
    <w:rsid w:val="00EB6B0F"/>
    <w:rsid w:val="00EB7EFB"/>
    <w:rsid w:val="00EC3A72"/>
    <w:rsid w:val="00EC5FAE"/>
    <w:rsid w:val="00EC7B59"/>
    <w:rsid w:val="00ED0E41"/>
    <w:rsid w:val="00ED6DFD"/>
    <w:rsid w:val="00EE11BD"/>
    <w:rsid w:val="00EE7CC8"/>
    <w:rsid w:val="00EF12BE"/>
    <w:rsid w:val="00EF269C"/>
    <w:rsid w:val="00F000DC"/>
    <w:rsid w:val="00F01014"/>
    <w:rsid w:val="00F03053"/>
    <w:rsid w:val="00F03B79"/>
    <w:rsid w:val="00F03BB3"/>
    <w:rsid w:val="00F065FC"/>
    <w:rsid w:val="00F10D4A"/>
    <w:rsid w:val="00F1184E"/>
    <w:rsid w:val="00F154FB"/>
    <w:rsid w:val="00F17FF8"/>
    <w:rsid w:val="00F228D7"/>
    <w:rsid w:val="00F2722A"/>
    <w:rsid w:val="00F33926"/>
    <w:rsid w:val="00F37AE1"/>
    <w:rsid w:val="00F41BA6"/>
    <w:rsid w:val="00F42F7A"/>
    <w:rsid w:val="00F506F6"/>
    <w:rsid w:val="00F70F3D"/>
    <w:rsid w:val="00F74404"/>
    <w:rsid w:val="00F83569"/>
    <w:rsid w:val="00F8505C"/>
    <w:rsid w:val="00F92C3A"/>
    <w:rsid w:val="00F92D2A"/>
    <w:rsid w:val="00F956C3"/>
    <w:rsid w:val="00FA1792"/>
    <w:rsid w:val="00FA208E"/>
    <w:rsid w:val="00FC13FD"/>
    <w:rsid w:val="00FC3721"/>
    <w:rsid w:val="00FC372D"/>
    <w:rsid w:val="00FC3FE0"/>
    <w:rsid w:val="00FC460B"/>
    <w:rsid w:val="00FD4B2A"/>
    <w:rsid w:val="00FD526C"/>
    <w:rsid w:val="00FE2B06"/>
    <w:rsid w:val="00FE42D6"/>
    <w:rsid w:val="00FE580C"/>
    <w:rsid w:val="00FE5DC5"/>
    <w:rsid w:val="00FF245F"/>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D5A69"/>
  <w14:defaultImageDpi w14:val="300"/>
  <w15:docId w15:val="{E66FD4D9-0742-480A-ACA2-E9F39D0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3A"/>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outlineLvl w:val="0"/>
    </w:pPr>
  </w:style>
  <w:style w:type="paragraph" w:styleId="Heading2">
    <w:name w:val="heading 2"/>
    <w:basedOn w:val="Normal"/>
    <w:next w:val="NotesBody11pt"/>
    <w:link w:val="Heading2Char"/>
    <w:uiPriority w:val="9"/>
    <w:qFormat/>
    <w:rsid w:val="00AD6E33"/>
    <w:pPr>
      <w:keepNext/>
      <w:numPr>
        <w:ilvl w:val="1"/>
        <w:numId w:val="1"/>
      </w:numPr>
      <w:overflowPunct w:val="0"/>
      <w:autoSpaceDE w:val="0"/>
      <w:autoSpaceDN w:val="0"/>
      <w:adjustRightInd w:val="0"/>
      <w:spacing w:before="240" w:after="60"/>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9"/>
    <w:qFormat/>
    <w:rsid w:val="00003ED5"/>
    <w:pPr>
      <w:keepNext/>
      <w:keepLines/>
      <w:numPr>
        <w:ilvl w:val="2"/>
        <w:numId w:val="1"/>
      </w:numPr>
      <w:spacing w:before="200"/>
      <w:ind w:left="1944"/>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9"/>
    <w:unhideWhenUsed/>
    <w:qFormat/>
    <w:rsid w:val="00402E14"/>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792"/>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A1792"/>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A1792"/>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A1792"/>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792"/>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3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003ED5"/>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link w:val="ListParagraphChar"/>
    <w:uiPriority w:val="34"/>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overflowPunct w:val="0"/>
      <w:autoSpaceDE w:val="0"/>
      <w:autoSpaceDN w:val="0"/>
      <w:adjustRightInd w:val="0"/>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overflowPunct w:val="0"/>
      <w:autoSpaceDE w:val="0"/>
      <w:autoSpaceDN w:val="0"/>
      <w:adjustRightInd w:val="0"/>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autoSpaceDE w:val="0"/>
      <w:autoSpaceDN w:val="0"/>
      <w:spacing w:before="117"/>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customStyle="1" w:styleId="Heading5Char">
    <w:name w:val="Heading 5 Char"/>
    <w:basedOn w:val="DefaultParagraphFont"/>
    <w:link w:val="Heading5"/>
    <w:uiPriority w:val="9"/>
    <w:semiHidden/>
    <w:rsid w:val="00FA1792"/>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FA1792"/>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FA1792"/>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FA17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1792"/>
    <w:rPr>
      <w:rFonts w:asciiTheme="majorHAnsi" w:eastAsiaTheme="majorEastAsia" w:hAnsiTheme="majorHAnsi" w:cstheme="majorBidi"/>
      <w:i/>
      <w:iCs/>
      <w:color w:val="272727" w:themeColor="text1" w:themeTint="D8"/>
      <w:sz w:val="21"/>
      <w:szCs w:val="21"/>
    </w:rPr>
  </w:style>
  <w:style w:type="paragraph" w:styleId="TOC3">
    <w:name w:val="toc 3"/>
    <w:basedOn w:val="Normal"/>
    <w:uiPriority w:val="39"/>
    <w:qFormat/>
    <w:rsid w:val="00FA1792"/>
    <w:pPr>
      <w:ind w:left="1839" w:hanging="624"/>
    </w:pPr>
    <w:rPr>
      <w:rFonts w:ascii="Arial" w:eastAsia="Arial" w:hAnsi="Arial" w:cs="Arial"/>
      <w:sz w:val="24"/>
    </w:rPr>
  </w:style>
  <w:style w:type="paragraph" w:customStyle="1" w:styleId="TableParagraph">
    <w:name w:val="Table Paragraph"/>
    <w:basedOn w:val="Normal"/>
    <w:uiPriority w:val="1"/>
    <w:qFormat/>
    <w:rsid w:val="00FA1792"/>
    <w:pPr>
      <w:spacing w:before="19"/>
    </w:pPr>
    <w:rPr>
      <w:rFonts w:ascii="Arial Narrow" w:eastAsia="Arial Narrow" w:hAnsi="Arial Narrow" w:cs="Arial Narrow"/>
    </w:rPr>
  </w:style>
  <w:style w:type="paragraph" w:customStyle="1" w:styleId="p1">
    <w:name w:val="p1"/>
    <w:basedOn w:val="Normal"/>
    <w:rsid w:val="00FA1792"/>
    <w:rPr>
      <w:rFonts w:eastAsiaTheme="minorHAnsi"/>
      <w:sz w:val="18"/>
      <w:szCs w:val="18"/>
    </w:rPr>
  </w:style>
  <w:style w:type="paragraph" w:customStyle="1" w:styleId="Normal20">
    <w:name w:val="Normal2"/>
    <w:basedOn w:val="Normal"/>
    <w:link w:val="Normal2Char0"/>
    <w:uiPriority w:val="1"/>
    <w:qFormat/>
    <w:rsid w:val="00FA1792"/>
    <w:pPr>
      <w:ind w:left="1710"/>
    </w:pPr>
  </w:style>
  <w:style w:type="paragraph" w:customStyle="1" w:styleId="ListPar2">
    <w:name w:val="List Par 2"/>
    <w:basedOn w:val="ListParagraph"/>
    <w:link w:val="ListPar2Char"/>
    <w:uiPriority w:val="1"/>
    <w:qFormat/>
    <w:rsid w:val="00FA1792"/>
    <w:pPr>
      <w:numPr>
        <w:ilvl w:val="2"/>
        <w:numId w:val="29"/>
      </w:numPr>
    </w:pPr>
  </w:style>
  <w:style w:type="character" w:customStyle="1" w:styleId="ListParagraphChar">
    <w:name w:val="List Paragraph Char"/>
    <w:basedOn w:val="DefaultParagraphFont"/>
    <w:link w:val="ListParagraph"/>
    <w:uiPriority w:val="1"/>
    <w:rsid w:val="00FA1792"/>
    <w:rPr>
      <w:rFonts w:ascii="Palatino" w:hAnsi="Palatino"/>
      <w:szCs w:val="24"/>
    </w:rPr>
  </w:style>
  <w:style w:type="character" w:customStyle="1" w:styleId="Normal2Char0">
    <w:name w:val="Normal2 Char"/>
    <w:basedOn w:val="ListParagraphChar"/>
    <w:link w:val="Normal20"/>
    <w:uiPriority w:val="1"/>
    <w:rsid w:val="00FA1792"/>
    <w:rPr>
      <w:rFonts w:ascii="Palatino" w:hAnsi="Palatino"/>
      <w:szCs w:val="24"/>
    </w:rPr>
  </w:style>
  <w:style w:type="character" w:customStyle="1" w:styleId="ListPar2Char">
    <w:name w:val="List Par 2 Char"/>
    <w:basedOn w:val="ListParagraphChar"/>
    <w:link w:val="ListPar2"/>
    <w:uiPriority w:val="1"/>
    <w:rsid w:val="00FA1792"/>
    <w:rPr>
      <w:rFonts w:ascii="Palatino" w:hAnsi="Palatino"/>
      <w:szCs w:val="24"/>
    </w:rPr>
  </w:style>
  <w:style w:type="character" w:styleId="CommentReference">
    <w:name w:val="annotation reference"/>
    <w:basedOn w:val="DefaultParagraphFont"/>
    <w:uiPriority w:val="99"/>
    <w:semiHidden/>
    <w:unhideWhenUsed/>
    <w:rsid w:val="00FA1792"/>
    <w:rPr>
      <w:sz w:val="16"/>
      <w:szCs w:val="16"/>
    </w:rPr>
  </w:style>
  <w:style w:type="paragraph" w:styleId="CommentSubject">
    <w:name w:val="annotation subject"/>
    <w:basedOn w:val="CommentText"/>
    <w:next w:val="CommentText"/>
    <w:link w:val="CommentSubjectChar"/>
    <w:uiPriority w:val="99"/>
    <w:semiHidden/>
    <w:unhideWhenUsed/>
    <w:rsid w:val="00FA1792"/>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FA1792"/>
    <w:rPr>
      <w:rFonts w:ascii="Palatino" w:eastAsia="Times New Roman" w:hAnsi="Palatino"/>
      <w:b/>
      <w:bCs/>
      <w:szCs w:val="24"/>
    </w:rPr>
  </w:style>
  <w:style w:type="paragraph" w:customStyle="1" w:styleId="paragraph">
    <w:name w:val="paragraph"/>
    <w:basedOn w:val="Normal"/>
    <w:rsid w:val="00FA179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FA1792"/>
  </w:style>
  <w:style w:type="character" w:customStyle="1" w:styleId="eop">
    <w:name w:val="eop"/>
    <w:basedOn w:val="DefaultParagraphFont"/>
    <w:rsid w:val="00FA1792"/>
  </w:style>
  <w:style w:type="table" w:styleId="PlainTable5">
    <w:name w:val="Plain Table 5"/>
    <w:basedOn w:val="TableNormal"/>
    <w:uiPriority w:val="45"/>
    <w:rsid w:val="00FA1792"/>
    <w:pPr>
      <w:widowControl w:val="0"/>
      <w:autoSpaceDE w:val="0"/>
      <w:autoSpaceDN w:val="0"/>
    </w:pPr>
    <w:rPr>
      <w:rFonts w:asciiTheme="minorHAnsi" w:eastAsia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FA1792"/>
    <w:pPr>
      <w:spacing w:before="100" w:beforeAutospacing="1" w:after="100" w:afterAutospacing="1"/>
    </w:pPr>
    <w:rPr>
      <w:rFonts w:ascii="Times New Roman" w:hAnsi="Times New Roman"/>
      <w:sz w:val="24"/>
    </w:rPr>
  </w:style>
  <w:style w:type="character" w:customStyle="1" w:styleId="UnresolvedMention10">
    <w:name w:val="Unresolved Mention1"/>
    <w:basedOn w:val="DefaultParagraphFont"/>
    <w:uiPriority w:val="99"/>
    <w:semiHidden/>
    <w:unhideWhenUsed/>
    <w:rsid w:val="00FA1792"/>
    <w:rPr>
      <w:color w:val="808080"/>
      <w:shd w:val="clear" w:color="auto" w:fill="E6E6E6"/>
    </w:rPr>
  </w:style>
  <w:style w:type="paragraph" w:customStyle="1" w:styleId="tatiana">
    <w:name w:val="tatiana"/>
    <w:basedOn w:val="Heading1"/>
    <w:link w:val="tatianaChar"/>
    <w:qFormat/>
    <w:rsid w:val="00FA1792"/>
    <w:pPr>
      <w:numPr>
        <w:numId w:val="5"/>
      </w:numPr>
    </w:pPr>
  </w:style>
  <w:style w:type="character" w:customStyle="1" w:styleId="tatianaChar">
    <w:name w:val="tatiana Char"/>
    <w:basedOn w:val="Heading1Char"/>
    <w:link w:val="tatiana"/>
    <w:rsid w:val="00FA1792"/>
    <w:rPr>
      <w:rFonts w:ascii="Helvetica" w:eastAsia="MS Gothic" w:hAnsi="Helvetica"/>
      <w:b/>
      <w:color w:val="004C97"/>
      <w:spacing w:val="5"/>
      <w:kern w:val="28"/>
      <w:sz w:val="22"/>
      <w:szCs w:val="52"/>
    </w:rPr>
  </w:style>
  <w:style w:type="table" w:styleId="ListTable3-Accent1">
    <w:name w:val="List Table 3 Accent 1"/>
    <w:basedOn w:val="TableNormal"/>
    <w:uiPriority w:val="48"/>
    <w:rsid w:val="002266E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FollowedHyperlink">
    <w:name w:val="FollowedHyperlink"/>
    <w:basedOn w:val="DefaultParagraphFont"/>
    <w:uiPriority w:val="99"/>
    <w:semiHidden/>
    <w:unhideWhenUsed/>
    <w:rsid w:val="00FE2B06"/>
    <w:rPr>
      <w:color w:val="800080" w:themeColor="followedHyperlink"/>
      <w:u w:val="single"/>
    </w:rPr>
  </w:style>
  <w:style w:type="table" w:customStyle="1" w:styleId="TableGrid1">
    <w:name w:val="Table Grid1"/>
    <w:basedOn w:val="TableNormal"/>
    <w:next w:val="TableGrid"/>
    <w:uiPriority w:val="59"/>
    <w:rsid w:val="004A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5737">
      <w:bodyDiv w:val="1"/>
      <w:marLeft w:val="0"/>
      <w:marRight w:val="0"/>
      <w:marTop w:val="0"/>
      <w:marBottom w:val="0"/>
      <w:divBdr>
        <w:top w:val="none" w:sz="0" w:space="0" w:color="auto"/>
        <w:left w:val="none" w:sz="0" w:space="0" w:color="auto"/>
        <w:bottom w:val="none" w:sz="0" w:space="0" w:color="auto"/>
        <w:right w:val="none" w:sz="0" w:space="0" w:color="auto"/>
      </w:divBdr>
      <w:divsChild>
        <w:div w:id="1141535216">
          <w:marLeft w:val="0"/>
          <w:marRight w:val="0"/>
          <w:marTop w:val="0"/>
          <w:marBottom w:val="0"/>
          <w:divBdr>
            <w:top w:val="none" w:sz="0" w:space="0" w:color="auto"/>
            <w:left w:val="none" w:sz="0" w:space="0" w:color="auto"/>
            <w:bottom w:val="none" w:sz="0" w:space="0" w:color="auto"/>
            <w:right w:val="none" w:sz="0" w:space="0" w:color="auto"/>
          </w:divBdr>
          <w:divsChild>
            <w:div w:id="371537895">
              <w:marLeft w:val="0"/>
              <w:marRight w:val="0"/>
              <w:marTop w:val="0"/>
              <w:marBottom w:val="0"/>
              <w:divBdr>
                <w:top w:val="none" w:sz="0" w:space="0" w:color="auto"/>
                <w:left w:val="none" w:sz="0" w:space="0" w:color="auto"/>
                <w:bottom w:val="none" w:sz="0" w:space="0" w:color="auto"/>
                <w:right w:val="none" w:sz="0" w:space="0" w:color="auto"/>
              </w:divBdr>
            </w:div>
          </w:divsChild>
        </w:div>
        <w:div w:id="2097747886">
          <w:marLeft w:val="0"/>
          <w:marRight w:val="0"/>
          <w:marTop w:val="0"/>
          <w:marBottom w:val="0"/>
          <w:divBdr>
            <w:top w:val="none" w:sz="0" w:space="0" w:color="auto"/>
            <w:left w:val="none" w:sz="0" w:space="0" w:color="auto"/>
            <w:bottom w:val="none" w:sz="0" w:space="0" w:color="auto"/>
            <w:right w:val="none" w:sz="0" w:space="0" w:color="auto"/>
          </w:divBdr>
          <w:divsChild>
            <w:div w:id="807553926">
              <w:marLeft w:val="0"/>
              <w:marRight w:val="0"/>
              <w:marTop w:val="0"/>
              <w:marBottom w:val="0"/>
              <w:divBdr>
                <w:top w:val="none" w:sz="0" w:space="0" w:color="auto"/>
                <w:left w:val="none" w:sz="0" w:space="0" w:color="auto"/>
                <w:bottom w:val="none" w:sz="0" w:space="0" w:color="auto"/>
                <w:right w:val="none" w:sz="0" w:space="0" w:color="auto"/>
              </w:divBdr>
              <w:divsChild>
                <w:div w:id="786005572">
                  <w:marLeft w:val="0"/>
                  <w:marRight w:val="0"/>
                  <w:marTop w:val="0"/>
                  <w:marBottom w:val="0"/>
                  <w:divBdr>
                    <w:top w:val="none" w:sz="0" w:space="0" w:color="auto"/>
                    <w:left w:val="none" w:sz="0" w:space="0" w:color="auto"/>
                    <w:bottom w:val="none" w:sz="0" w:space="0" w:color="auto"/>
                    <w:right w:val="none" w:sz="0" w:space="0" w:color="auto"/>
                  </w:divBdr>
                </w:div>
                <w:div w:id="679896994">
                  <w:marLeft w:val="0"/>
                  <w:marRight w:val="0"/>
                  <w:marTop w:val="0"/>
                  <w:marBottom w:val="0"/>
                  <w:divBdr>
                    <w:top w:val="none" w:sz="0" w:space="0" w:color="auto"/>
                    <w:left w:val="none" w:sz="0" w:space="0" w:color="auto"/>
                    <w:bottom w:val="none" w:sz="0" w:space="0" w:color="auto"/>
                    <w:right w:val="none" w:sz="0" w:space="0" w:color="auto"/>
                  </w:divBdr>
                </w:div>
                <w:div w:id="1455321180">
                  <w:marLeft w:val="0"/>
                  <w:marRight w:val="0"/>
                  <w:marTop w:val="0"/>
                  <w:marBottom w:val="0"/>
                  <w:divBdr>
                    <w:top w:val="none" w:sz="0" w:space="0" w:color="auto"/>
                    <w:left w:val="none" w:sz="0" w:space="0" w:color="auto"/>
                    <w:bottom w:val="none" w:sz="0" w:space="0" w:color="auto"/>
                    <w:right w:val="none" w:sz="0" w:space="0" w:color="auto"/>
                  </w:divBdr>
                </w:div>
                <w:div w:id="725109847">
                  <w:marLeft w:val="0"/>
                  <w:marRight w:val="0"/>
                  <w:marTop w:val="0"/>
                  <w:marBottom w:val="0"/>
                  <w:divBdr>
                    <w:top w:val="none" w:sz="0" w:space="0" w:color="auto"/>
                    <w:left w:val="none" w:sz="0" w:space="0" w:color="auto"/>
                    <w:bottom w:val="none" w:sz="0" w:space="0" w:color="auto"/>
                    <w:right w:val="none" w:sz="0" w:space="0" w:color="auto"/>
                  </w:divBdr>
                </w:div>
                <w:div w:id="1052575875">
                  <w:marLeft w:val="0"/>
                  <w:marRight w:val="0"/>
                  <w:marTop w:val="0"/>
                  <w:marBottom w:val="0"/>
                  <w:divBdr>
                    <w:top w:val="none" w:sz="0" w:space="0" w:color="auto"/>
                    <w:left w:val="none" w:sz="0" w:space="0" w:color="auto"/>
                    <w:bottom w:val="none" w:sz="0" w:space="0" w:color="auto"/>
                    <w:right w:val="none" w:sz="0" w:space="0" w:color="auto"/>
                  </w:divBdr>
                </w:div>
                <w:div w:id="4639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rectorate-docdb.fnal.gov/cgi-bin/RetrieveFile?docid=3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shq.fnal.gov/manuals/fesh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209C1B0-2216-4D66-A81B-0AD6B2E3C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Functional Requirement Specification Template</vt:lpstr>
    </vt:vector>
  </TitlesOfParts>
  <Company>Fermi National Accelerator Laboratory</Company>
  <LinksUpToDate>false</LinksUpToDate>
  <CharactersWithSpaces>6858</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 Specification Template</dc:title>
  <dc:subject>Template</dc:subject>
  <dc:creator>Tatiana Hamilton x8486 32216N</dc:creator>
  <cp:keywords/>
  <cp:lastModifiedBy>Bruce M. Hanna x4985 03242N</cp:lastModifiedBy>
  <cp:revision>8</cp:revision>
  <cp:lastPrinted>2018-06-07T19:10:00Z</cp:lastPrinted>
  <dcterms:created xsi:type="dcterms:W3CDTF">2018-08-21T19:22:00Z</dcterms:created>
  <dcterms:modified xsi:type="dcterms:W3CDTF">2018-08-23T16:45:00Z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ies>
</file>