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86CE" w14:textId="77777777" w:rsidR="001602A7" w:rsidRPr="00A42842" w:rsidRDefault="001602A7" w:rsidP="00677435">
      <w:pPr>
        <w:pStyle w:val="NotesBody11pt"/>
        <w:spacing w:line="240" w:lineRule="auto"/>
        <w:rPr>
          <w:color w:val="004C97"/>
        </w:rPr>
      </w:pPr>
    </w:p>
    <w:p w14:paraId="112665B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9186E34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948832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3DDB5258" w14:textId="77777777" w:rsidR="00067F4F" w:rsidRPr="00A42842" w:rsidRDefault="00067F4F" w:rsidP="00677435">
      <w:pPr>
        <w:pStyle w:val="NotesBody11pt"/>
        <w:spacing w:line="240" w:lineRule="auto"/>
        <w:rPr>
          <w:color w:val="004C97"/>
        </w:rPr>
      </w:pPr>
    </w:p>
    <w:p w14:paraId="21F2CD24" w14:textId="47606399" w:rsidR="009C1A25" w:rsidRPr="00E60C48" w:rsidRDefault="004908A3" w:rsidP="005C373D">
      <w:pPr>
        <w:pStyle w:val="Title24pt"/>
        <w:spacing w:line="240" w:lineRule="auto"/>
        <w:jc w:val="center"/>
        <w:rPr>
          <w:b w:val="0"/>
        </w:rPr>
      </w:pPr>
      <w:r>
        <w:rPr>
          <w:b w:val="0"/>
        </w:rPr>
        <w:fldChar w:fldCharType="begin"/>
      </w:r>
      <w:r>
        <w:rPr>
          <w:b w:val="0"/>
        </w:rPr>
        <w:instrText xml:space="preserve"> DOCPROPERTY  Project  \* MERGEFORMAT </w:instrText>
      </w:r>
      <w:r>
        <w:rPr>
          <w:b w:val="0"/>
        </w:rPr>
        <w:fldChar w:fldCharType="separate"/>
      </w:r>
      <w:r w:rsidR="00507AD3">
        <w:rPr>
          <w:b w:val="0"/>
        </w:rPr>
        <w:t>PIP-II</w:t>
      </w:r>
      <w:r>
        <w:rPr>
          <w:b w:val="0"/>
        </w:rPr>
        <w:fldChar w:fldCharType="end"/>
      </w:r>
      <w:r>
        <w:rPr>
          <w:b w:val="0"/>
        </w:rPr>
        <w:t xml:space="preserve"> </w:t>
      </w:r>
      <w:proofErr w:type="spellStart"/>
      <w:r w:rsidR="0037086B">
        <w:rPr>
          <w:b w:val="0"/>
        </w:rPr>
        <w:t>AccU</w:t>
      </w:r>
      <w:proofErr w:type="spellEnd"/>
      <w:r w:rsidR="0037086B">
        <w:rPr>
          <w:b w:val="0"/>
        </w:rPr>
        <w:t xml:space="preserve">-BTLBA </w:t>
      </w:r>
      <w:r w:rsidR="00B36CCB">
        <w:rPr>
          <w:b w:val="0"/>
        </w:rPr>
        <w:t xml:space="preserve">Beam </w:t>
      </w:r>
      <w:r w:rsidR="0037086B">
        <w:rPr>
          <w:b w:val="0"/>
        </w:rPr>
        <w:t>Absorbers</w:t>
      </w:r>
      <w:r w:rsidR="00A27602">
        <w:rPr>
          <w:b w:val="0"/>
        </w:rPr>
        <w:t xml:space="preserve"> </w:t>
      </w:r>
      <w:r w:rsidR="00F3695A">
        <w:rPr>
          <w:b w:val="0"/>
        </w:rPr>
        <w:t>F</w:t>
      </w:r>
      <w:r w:rsidR="00A27602">
        <w:rPr>
          <w:b w:val="0"/>
        </w:rPr>
        <w:t>DR Review</w:t>
      </w:r>
      <w:r w:rsidR="007062DF">
        <w:rPr>
          <w:b w:val="0"/>
        </w:rPr>
        <w:t xml:space="preserve"> </w:t>
      </w:r>
      <w:r w:rsidR="0016253E">
        <w:rPr>
          <w:b w:val="0"/>
        </w:rPr>
        <w:t>Charge</w:t>
      </w:r>
    </w:p>
    <w:p w14:paraId="7AB4A961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7FD2DD21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577A3499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640A3EF" w14:textId="77777777" w:rsidR="003002EB" w:rsidRPr="007B2E8F" w:rsidRDefault="007B2E8F" w:rsidP="00677435">
      <w:pPr>
        <w:pStyle w:val="NotesBody11pt"/>
        <w:spacing w:line="240" w:lineRule="auto"/>
        <w:rPr>
          <w:color w:val="004C97"/>
          <w:sz w:val="24"/>
          <w:szCs w:val="24"/>
        </w:rPr>
      </w:pPr>
      <w:r w:rsidRPr="007B2E8F">
        <w:rPr>
          <w:color w:val="004C97"/>
          <w:sz w:val="24"/>
          <w:szCs w:val="24"/>
        </w:rPr>
        <w:t>Document number:</w:t>
      </w:r>
      <w:r w:rsidR="007062DF">
        <w:rPr>
          <w:color w:val="004C97"/>
          <w:sz w:val="24"/>
          <w:szCs w:val="24"/>
        </w:rPr>
        <w:t xml:space="preserve">  ED000xxxx</w:t>
      </w:r>
    </w:p>
    <w:p w14:paraId="78DDACD6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6B3C839A" w14:textId="77777777" w:rsidR="003002EB" w:rsidRDefault="003002EB" w:rsidP="00677435">
      <w:pPr>
        <w:pStyle w:val="NotesBody11pt"/>
        <w:spacing w:line="240" w:lineRule="auto"/>
        <w:rPr>
          <w:color w:val="004C97"/>
        </w:rPr>
      </w:pPr>
    </w:p>
    <w:p w14:paraId="0B91A083" w14:textId="77777777" w:rsidR="003002EB" w:rsidRPr="00A42842" w:rsidRDefault="003002EB" w:rsidP="00677435">
      <w:pPr>
        <w:pStyle w:val="NotesBody11pt"/>
        <w:spacing w:line="240" w:lineRule="auto"/>
        <w:rPr>
          <w:color w:val="004C97"/>
        </w:rPr>
      </w:pPr>
    </w:p>
    <w:p w14:paraId="6CC774EA" w14:textId="77777777" w:rsidR="00B4298F" w:rsidRPr="007B2E8F" w:rsidRDefault="007B2E8F" w:rsidP="007B2E8F">
      <w:pPr>
        <w:pStyle w:val="Subtitle16pt"/>
      </w:pPr>
      <w:r w:rsidRPr="007B2E8F">
        <w:t>Document Approval</w:t>
      </w:r>
    </w:p>
    <w:p w14:paraId="3ADD1F1B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7465"/>
        <w:gridCol w:w="2610"/>
      </w:tblGrid>
      <w:tr w:rsidR="007B2E8F" w14:paraId="7ECDACF3" w14:textId="77777777" w:rsidTr="007B2E8F">
        <w:tc>
          <w:tcPr>
            <w:tcW w:w="7465" w:type="dxa"/>
          </w:tcPr>
          <w:p w14:paraId="4FFF3071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352E07">
              <w:rPr>
                <w:color w:val="004C97"/>
              </w:rPr>
              <w:t xml:space="preserve"> Ioanis Kourbanis</w:t>
            </w:r>
          </w:p>
          <w:p w14:paraId="0BF22C88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352E07">
              <w:rPr>
                <w:color w:val="004C97"/>
              </w:rPr>
              <w:t xml:space="preserve"> Fermilab</w:t>
            </w:r>
          </w:p>
          <w:p w14:paraId="64A309D6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  <w:r w:rsidR="00352E07">
              <w:rPr>
                <w:color w:val="004C97"/>
              </w:rPr>
              <w:t xml:space="preserve"> ioanis@fnal.gov</w:t>
            </w:r>
          </w:p>
          <w:p w14:paraId="5DBD4BEE" w14:textId="77777777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352E07">
              <w:rPr>
                <w:color w:val="004C97"/>
              </w:rPr>
              <w:t>L2 Manager Accelerator Upgrades</w:t>
            </w:r>
          </w:p>
        </w:tc>
        <w:tc>
          <w:tcPr>
            <w:tcW w:w="2610" w:type="dxa"/>
          </w:tcPr>
          <w:p w14:paraId="4216C699" w14:textId="67A27C30" w:rsidR="007B2E8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Date:</w:t>
            </w:r>
            <w:r w:rsidR="00352E07">
              <w:rPr>
                <w:color w:val="004C97"/>
              </w:rPr>
              <w:t xml:space="preserve"> 0</w:t>
            </w:r>
            <w:r w:rsidR="009D4F5F">
              <w:rPr>
                <w:color w:val="004C97"/>
              </w:rPr>
              <w:t>3</w:t>
            </w:r>
            <w:r w:rsidR="00352E07">
              <w:rPr>
                <w:color w:val="004C97"/>
              </w:rPr>
              <w:t>/26/202</w:t>
            </w:r>
            <w:r w:rsidR="009D4F5F">
              <w:rPr>
                <w:color w:val="004C97"/>
              </w:rPr>
              <w:t>1</w:t>
            </w:r>
          </w:p>
        </w:tc>
      </w:tr>
      <w:tr w:rsidR="007B2E8F" w14:paraId="34E585DC" w14:textId="77777777" w:rsidTr="007B2E8F">
        <w:tc>
          <w:tcPr>
            <w:tcW w:w="7465" w:type="dxa"/>
          </w:tcPr>
          <w:p w14:paraId="3370F085" w14:textId="1E657FCF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  <w:r w:rsidR="00352E07">
              <w:rPr>
                <w:color w:val="004C97"/>
              </w:rPr>
              <w:t xml:space="preserve"> </w:t>
            </w:r>
            <w:proofErr w:type="spellStart"/>
            <w:r w:rsidR="00BC790B">
              <w:rPr>
                <w:color w:val="004C97"/>
              </w:rPr>
              <w:t>Meiqin</w:t>
            </w:r>
            <w:proofErr w:type="spellEnd"/>
            <w:r w:rsidR="00BC790B">
              <w:rPr>
                <w:color w:val="004C97"/>
              </w:rPr>
              <w:t xml:space="preserve"> Xiao</w:t>
            </w:r>
          </w:p>
          <w:p w14:paraId="0EC7FD1B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  <w:r w:rsidR="00352E07">
              <w:rPr>
                <w:color w:val="004C97"/>
              </w:rPr>
              <w:t xml:space="preserve"> Fermilab</w:t>
            </w:r>
          </w:p>
          <w:p w14:paraId="29459FAB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6F0B3910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  <w:r w:rsidR="00352E07">
              <w:rPr>
                <w:color w:val="004C97"/>
              </w:rPr>
              <w:t>L3 Manager Accelerator Upgrades/BSTSR</w:t>
            </w:r>
          </w:p>
        </w:tc>
        <w:tc>
          <w:tcPr>
            <w:tcW w:w="2610" w:type="dxa"/>
          </w:tcPr>
          <w:p w14:paraId="1C9901C4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3E5C7DF5" w14:textId="77777777" w:rsidTr="007B2E8F">
        <w:tc>
          <w:tcPr>
            <w:tcW w:w="7465" w:type="dxa"/>
          </w:tcPr>
          <w:p w14:paraId="644D119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7BA92220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228F1605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664C82F9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20497D66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B2E8F" w14:paraId="34BE34D3" w14:textId="77777777" w:rsidTr="007B2E8F">
        <w:tc>
          <w:tcPr>
            <w:tcW w:w="7465" w:type="dxa"/>
          </w:tcPr>
          <w:p w14:paraId="7D58F9EA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59788503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7F93996E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5C720CE4" w14:textId="77777777" w:rsidR="007B2E8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1E657174" w14:textId="77777777" w:rsidR="007B2E8F" w:rsidRDefault="007B2E8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7062DF" w14:paraId="0752EF07" w14:textId="77777777" w:rsidTr="007B2E8F">
        <w:tc>
          <w:tcPr>
            <w:tcW w:w="7465" w:type="dxa"/>
          </w:tcPr>
          <w:p w14:paraId="7FFD59A4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Name:</w:t>
            </w:r>
          </w:p>
          <w:p w14:paraId="3564E45C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Org:</w:t>
            </w:r>
          </w:p>
          <w:p w14:paraId="7A9979F4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Contact:</w:t>
            </w:r>
          </w:p>
          <w:p w14:paraId="6CE8925B" w14:textId="77777777" w:rsidR="007062DF" w:rsidRDefault="007062DF" w:rsidP="007062DF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 xml:space="preserve">Role:  </w:t>
            </w:r>
          </w:p>
        </w:tc>
        <w:tc>
          <w:tcPr>
            <w:tcW w:w="2610" w:type="dxa"/>
          </w:tcPr>
          <w:p w14:paraId="31438BB2" w14:textId="77777777" w:rsidR="007062DF" w:rsidRDefault="007062DF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13A89E56" w14:textId="77777777" w:rsidR="00B4298F" w:rsidRDefault="00B4298F" w:rsidP="00677435">
      <w:pPr>
        <w:pStyle w:val="NotesBody11pt"/>
        <w:spacing w:line="240" w:lineRule="auto"/>
        <w:rPr>
          <w:color w:val="004C97"/>
        </w:rPr>
      </w:pPr>
    </w:p>
    <w:p w14:paraId="46CF04F6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EFE224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6765151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41A618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31B3382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0593CB1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1E1C735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1DA3FE0B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3755B1E8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6D96D6D0" w14:textId="77777777" w:rsidR="007B2E8F" w:rsidRDefault="007B2E8F" w:rsidP="00677435">
      <w:pPr>
        <w:pStyle w:val="NotesBody11pt"/>
        <w:spacing w:line="240" w:lineRule="auto"/>
        <w:rPr>
          <w:color w:val="004C97"/>
        </w:rPr>
      </w:pPr>
    </w:p>
    <w:p w14:paraId="4EBBD8FB" w14:textId="77777777" w:rsidR="007B2E8F" w:rsidRPr="00A42842" w:rsidRDefault="007B2E8F" w:rsidP="00677435">
      <w:pPr>
        <w:pStyle w:val="NotesBody11pt"/>
        <w:spacing w:line="240" w:lineRule="auto"/>
        <w:rPr>
          <w:color w:val="004C97"/>
        </w:rPr>
      </w:pPr>
    </w:p>
    <w:p w14:paraId="177FF2EC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2970421" w14:textId="77777777" w:rsidR="007B2E8F" w:rsidRPr="007B2E8F" w:rsidRDefault="007B2E8F" w:rsidP="007B2E8F">
      <w:pPr>
        <w:pStyle w:val="Subtitle16pt"/>
      </w:pPr>
      <w:r>
        <w:t>Revision History</w:t>
      </w:r>
    </w:p>
    <w:p w14:paraId="168628E7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1522"/>
        <w:gridCol w:w="2093"/>
        <w:gridCol w:w="5395"/>
      </w:tblGrid>
      <w:tr w:rsidR="0016253E" w14:paraId="6D21D4AF" w14:textId="77777777" w:rsidTr="0016253E">
        <w:tc>
          <w:tcPr>
            <w:tcW w:w="1060" w:type="dxa"/>
          </w:tcPr>
          <w:p w14:paraId="33DBE143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Revision</w:t>
            </w:r>
          </w:p>
        </w:tc>
        <w:tc>
          <w:tcPr>
            <w:tcW w:w="1522" w:type="dxa"/>
          </w:tcPr>
          <w:p w14:paraId="155D9BC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Date Release</w:t>
            </w:r>
          </w:p>
        </w:tc>
        <w:tc>
          <w:tcPr>
            <w:tcW w:w="2093" w:type="dxa"/>
          </w:tcPr>
          <w:p w14:paraId="432E3CB2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Originator:</w:t>
            </w:r>
          </w:p>
          <w:p w14:paraId="5FDB47DD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Role:</w:t>
            </w:r>
          </w:p>
        </w:tc>
        <w:tc>
          <w:tcPr>
            <w:tcW w:w="5395" w:type="dxa"/>
          </w:tcPr>
          <w:p w14:paraId="7A60C2E5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  <w:r>
              <w:rPr>
                <w:color w:val="004C97"/>
              </w:rPr>
              <w:t>Description of Change</w:t>
            </w:r>
          </w:p>
        </w:tc>
      </w:tr>
      <w:tr w:rsidR="0016253E" w14:paraId="361EFD7B" w14:textId="77777777" w:rsidTr="0016253E">
        <w:tc>
          <w:tcPr>
            <w:tcW w:w="1060" w:type="dxa"/>
          </w:tcPr>
          <w:p w14:paraId="45E92367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1BFFFA91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463C3F7A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105C0B02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  <w:tr w:rsidR="0016253E" w14:paraId="63A0654C" w14:textId="77777777" w:rsidTr="0016253E">
        <w:tc>
          <w:tcPr>
            <w:tcW w:w="1060" w:type="dxa"/>
          </w:tcPr>
          <w:p w14:paraId="5DEF2289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1522" w:type="dxa"/>
          </w:tcPr>
          <w:p w14:paraId="3A0CCD38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2093" w:type="dxa"/>
          </w:tcPr>
          <w:p w14:paraId="1829A2F4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  <w:tc>
          <w:tcPr>
            <w:tcW w:w="5395" w:type="dxa"/>
          </w:tcPr>
          <w:p w14:paraId="105D3AAB" w14:textId="77777777" w:rsidR="0016253E" w:rsidRDefault="0016253E" w:rsidP="00677435">
            <w:pPr>
              <w:pStyle w:val="NotesBody11pt"/>
              <w:spacing w:line="240" w:lineRule="auto"/>
              <w:rPr>
                <w:color w:val="004C97"/>
              </w:rPr>
            </w:pPr>
          </w:p>
        </w:tc>
      </w:tr>
    </w:tbl>
    <w:p w14:paraId="1B5AF0C6" w14:textId="77777777" w:rsidR="004D3ED7" w:rsidRDefault="007062DF" w:rsidP="007062DF">
      <w:pPr>
        <w:pStyle w:val="NotesBody11pt"/>
        <w:spacing w:line="240" w:lineRule="auto"/>
        <w:jc w:val="left"/>
        <w:rPr>
          <w:color w:val="004C97"/>
        </w:rPr>
      </w:pPr>
      <w:r>
        <w:rPr>
          <w:i/>
          <w:sz w:val="20"/>
        </w:rPr>
        <w:br/>
      </w:r>
    </w:p>
    <w:p w14:paraId="0AD39F72" w14:textId="77777777" w:rsidR="004D3ED7" w:rsidRPr="00A42842" w:rsidRDefault="004D3ED7" w:rsidP="00677435">
      <w:pPr>
        <w:pStyle w:val="NotesBody11pt"/>
        <w:spacing w:line="240" w:lineRule="auto"/>
        <w:rPr>
          <w:color w:val="004C97"/>
        </w:rPr>
      </w:pPr>
    </w:p>
    <w:p w14:paraId="73987EC6" w14:textId="77777777" w:rsidR="00453FDF" w:rsidRPr="00A42842" w:rsidRDefault="00453FDF" w:rsidP="00677435">
      <w:pPr>
        <w:pStyle w:val="NotesBody11pt"/>
        <w:spacing w:line="240" w:lineRule="auto"/>
        <w:rPr>
          <w:color w:val="004C97"/>
        </w:rPr>
      </w:pPr>
    </w:p>
    <w:p w14:paraId="3C44722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28DB541A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01362372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14FA7028" w14:textId="77777777" w:rsidR="00B4298F" w:rsidRPr="00A42842" w:rsidRDefault="00B4298F" w:rsidP="00677435">
      <w:pPr>
        <w:pStyle w:val="NotesBody11pt"/>
        <w:spacing w:line="240" w:lineRule="auto"/>
        <w:rPr>
          <w:color w:val="004C97"/>
        </w:rPr>
      </w:pPr>
    </w:p>
    <w:p w14:paraId="66AD7AA8" w14:textId="77777777" w:rsidR="00B4298F" w:rsidRPr="00A42842" w:rsidRDefault="00B4298F" w:rsidP="00677435">
      <w:pPr>
        <w:pStyle w:val="NotesBody11pt"/>
      </w:pPr>
    </w:p>
    <w:p w14:paraId="2847795A" w14:textId="77777777" w:rsidR="00453FDF" w:rsidRPr="00A42842" w:rsidRDefault="00453FDF" w:rsidP="00677435">
      <w:pPr>
        <w:pStyle w:val="NotesBody11pt"/>
      </w:pPr>
    </w:p>
    <w:p w14:paraId="59074CA8" w14:textId="77777777" w:rsidR="001D1A1A" w:rsidRDefault="001D1A1A" w:rsidP="00677435">
      <w:pPr>
        <w:pStyle w:val="NotesBody11pt"/>
        <w:sectPr w:rsidR="001D1A1A" w:rsidSect="0067743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1800" w:right="1080" w:bottom="1440" w:left="1080" w:header="432" w:footer="389" w:gutter="0"/>
          <w:cols w:space="720"/>
          <w:titlePg/>
          <w:docGrid w:linePitch="360"/>
        </w:sectPr>
      </w:pPr>
    </w:p>
    <w:sdt>
      <w:sdtPr>
        <w:rPr>
          <w:rFonts w:ascii="Palatino" w:eastAsia="MS Mincho" w:hAnsi="Palatino"/>
          <w:color w:val="auto"/>
          <w:spacing w:val="0"/>
          <w:kern w:val="0"/>
          <w:sz w:val="20"/>
          <w:szCs w:val="24"/>
        </w:rPr>
        <w:id w:val="-18080718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14B681" w14:textId="77777777" w:rsidR="005B1C2F" w:rsidRDefault="005B1C2F" w:rsidP="00677435">
          <w:pPr>
            <w:pStyle w:val="TOCHeading"/>
          </w:pPr>
          <w:r w:rsidRPr="005B1C2F">
            <w:t>Table of Contents</w:t>
          </w:r>
        </w:p>
        <w:p w14:paraId="1DAA34CD" w14:textId="77777777" w:rsidR="00817DFD" w:rsidRPr="00817DFD" w:rsidRDefault="00817DFD" w:rsidP="00677435"/>
        <w:p w14:paraId="25B87052" w14:textId="77777777" w:rsidR="00F736E1" w:rsidRDefault="00F145F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10127097" w:history="1">
            <w:r w:rsidR="00F736E1" w:rsidRPr="007F5BEB">
              <w:rPr>
                <w:rStyle w:val="Hyperlink"/>
              </w:rPr>
              <w:t>1.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Introduction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_Toc10127097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2FB9B715" w14:textId="77777777" w:rsidR="00F736E1" w:rsidRDefault="009E12D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8" w:history="1">
            <w:r w:rsidR="00F736E1" w:rsidRPr="007F5BEB">
              <w:rPr>
                <w:rStyle w:val="Hyperlink"/>
              </w:rPr>
              <w:t>2.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Agenda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_Toc10127098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4</w:t>
            </w:r>
            <w:r w:rsidR="00F736E1">
              <w:rPr>
                <w:webHidden/>
              </w:rPr>
              <w:fldChar w:fldCharType="end"/>
            </w:r>
          </w:hyperlink>
        </w:p>
        <w:p w14:paraId="02B16A70" w14:textId="77777777" w:rsidR="00F736E1" w:rsidRDefault="009E12D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099" w:history="1">
            <w:r w:rsidR="00F736E1" w:rsidRPr="007F5BEB">
              <w:rPr>
                <w:rStyle w:val="Hyperlink"/>
              </w:rPr>
              <w:t>3.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Review Charge Statement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_Toc10127099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6B4CFAF0" w14:textId="77777777" w:rsidR="00F736E1" w:rsidRDefault="009E12D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0" w:history="1">
            <w:r w:rsidR="00F736E1" w:rsidRPr="007F5BEB">
              <w:rPr>
                <w:rStyle w:val="Hyperlink"/>
              </w:rPr>
              <w:t>4.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Acronyms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_Toc10127100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0343C87F" w14:textId="77777777" w:rsidR="00F736E1" w:rsidRDefault="009E12DD">
          <w:pPr>
            <w:pStyle w:val="TOC1"/>
            <w:rPr>
              <w:rFonts w:asciiTheme="minorHAnsi" w:eastAsiaTheme="minorEastAsia" w:hAnsiTheme="minorHAnsi" w:cstheme="minorBidi"/>
              <w:szCs w:val="22"/>
            </w:rPr>
          </w:pPr>
          <w:hyperlink w:anchor="_Toc10127101" w:history="1">
            <w:r w:rsidR="00F736E1" w:rsidRPr="007F5BEB">
              <w:rPr>
                <w:rStyle w:val="Hyperlink"/>
              </w:rPr>
              <w:t>5.</w:t>
            </w:r>
            <w:r w:rsidR="00F736E1">
              <w:rPr>
                <w:rFonts w:asciiTheme="minorHAnsi" w:eastAsiaTheme="minorEastAsia" w:hAnsiTheme="minorHAnsi" w:cstheme="minorBidi"/>
                <w:szCs w:val="22"/>
              </w:rPr>
              <w:tab/>
            </w:r>
            <w:r w:rsidR="00F736E1" w:rsidRPr="007F5BEB">
              <w:rPr>
                <w:rStyle w:val="Hyperlink"/>
              </w:rPr>
              <w:t>Reference Documents</w:t>
            </w:r>
            <w:r w:rsidR="00F736E1">
              <w:rPr>
                <w:webHidden/>
              </w:rPr>
              <w:tab/>
            </w:r>
            <w:r w:rsidR="00F736E1">
              <w:rPr>
                <w:webHidden/>
              </w:rPr>
              <w:fldChar w:fldCharType="begin"/>
            </w:r>
            <w:r w:rsidR="00F736E1">
              <w:rPr>
                <w:webHidden/>
              </w:rPr>
              <w:instrText xml:space="preserve"> PAGEREF _Toc10127101 \h </w:instrText>
            </w:r>
            <w:r w:rsidR="00F736E1">
              <w:rPr>
                <w:webHidden/>
              </w:rPr>
            </w:r>
            <w:r w:rsidR="00F736E1">
              <w:rPr>
                <w:webHidden/>
              </w:rPr>
              <w:fldChar w:fldCharType="separate"/>
            </w:r>
            <w:r w:rsidR="00F736E1">
              <w:rPr>
                <w:webHidden/>
              </w:rPr>
              <w:t>6</w:t>
            </w:r>
            <w:r w:rsidR="00F736E1">
              <w:rPr>
                <w:webHidden/>
              </w:rPr>
              <w:fldChar w:fldCharType="end"/>
            </w:r>
          </w:hyperlink>
        </w:p>
        <w:p w14:paraId="5A6F6B8E" w14:textId="77777777" w:rsidR="00A0665F" w:rsidRDefault="00F145FD" w:rsidP="00A0665F">
          <w:pPr>
            <w:rPr>
              <w:rFonts w:ascii="Helvetica" w:hAnsi="Helvetica"/>
              <w:sz w:val="22"/>
            </w:rPr>
          </w:pPr>
          <w:r>
            <w:rPr>
              <w:rFonts w:ascii="Helvetica" w:hAnsi="Helvetica"/>
              <w:noProof/>
              <w:sz w:val="22"/>
            </w:rPr>
            <w:fldChar w:fldCharType="end"/>
          </w:r>
        </w:p>
        <w:p w14:paraId="7F7E01FF" w14:textId="77777777" w:rsidR="00A0665F" w:rsidRDefault="00A0665F" w:rsidP="00A0665F"/>
        <w:p w14:paraId="201F9B8F" w14:textId="77777777" w:rsidR="005B1C2F" w:rsidRDefault="009E12DD" w:rsidP="00A0665F"/>
      </w:sdtContent>
    </w:sdt>
    <w:p w14:paraId="779F839B" w14:textId="77777777" w:rsidR="005B1C2F" w:rsidRDefault="005B1C2F" w:rsidP="00677435">
      <w:pPr>
        <w:tabs>
          <w:tab w:val="clear" w:pos="1714"/>
        </w:tabs>
        <w:spacing w:line="240" w:lineRule="auto"/>
        <w:rPr>
          <w:rFonts w:ascii="Helvetica" w:eastAsia="MS Gothic" w:hAnsi="Helvetica"/>
          <w:b/>
          <w:color w:val="004C97"/>
          <w:spacing w:val="5"/>
          <w:kern w:val="28"/>
          <w:sz w:val="22"/>
          <w:szCs w:val="52"/>
        </w:rPr>
      </w:pPr>
      <w:r>
        <w:br w:type="page"/>
      </w:r>
    </w:p>
    <w:p w14:paraId="3D88B62A" w14:textId="77777777" w:rsidR="00507AD3" w:rsidRDefault="003002EB" w:rsidP="005C373D">
      <w:pPr>
        <w:pStyle w:val="Heading1"/>
      </w:pPr>
      <w:bookmarkStart w:id="0" w:name="_Toc10127097"/>
      <w:r w:rsidRPr="009B2C8A">
        <w:lastRenderedPageBreak/>
        <w:t>Introduction</w:t>
      </w:r>
      <w:bookmarkEnd w:id="0"/>
    </w:p>
    <w:p w14:paraId="4E4C8961" w14:textId="77777777" w:rsidR="006920E9" w:rsidRDefault="006920E9" w:rsidP="006920E9">
      <w:pPr>
        <w:pStyle w:val="NotesBody11pt"/>
        <w:spacing w:line="240" w:lineRule="auto"/>
      </w:pPr>
    </w:p>
    <w:p w14:paraId="693F24EE" w14:textId="6AF08CD8" w:rsidR="00190BF9" w:rsidRPr="00190BF9" w:rsidRDefault="00D344B9" w:rsidP="00190BF9">
      <w:pPr>
        <w:pStyle w:val="NotesBody11pt"/>
        <w:spacing w:line="240" w:lineRule="auto"/>
      </w:pPr>
      <w:r>
        <w:t xml:space="preserve">Two </w:t>
      </w:r>
      <w:r w:rsidR="00D058E7">
        <w:t xml:space="preserve">beam </w:t>
      </w:r>
      <w:r w:rsidR="0037086B">
        <w:t>absorbers</w:t>
      </w:r>
      <w:r w:rsidR="00D058E7">
        <w:t xml:space="preserve"> will </w:t>
      </w:r>
      <w:r w:rsidR="001A14C2">
        <w:t xml:space="preserve">be used </w:t>
      </w:r>
      <w:r w:rsidR="006C376A">
        <w:t xml:space="preserve">in PIP II and they are </w:t>
      </w:r>
      <w:r w:rsidR="00FF4421">
        <w:t>part of this review.</w:t>
      </w:r>
    </w:p>
    <w:p w14:paraId="22059482" w14:textId="23009484" w:rsidR="002225E3" w:rsidRDefault="00332C64" w:rsidP="002225E3">
      <w:pPr>
        <w:pStyle w:val="NotesBody11pt"/>
        <w:numPr>
          <w:ilvl w:val="0"/>
          <w:numId w:val="38"/>
        </w:numPr>
        <w:spacing w:line="240" w:lineRule="auto"/>
      </w:pPr>
      <w:r>
        <w:t>A</w:t>
      </w:r>
      <w:r w:rsidR="002C768F">
        <w:t xml:space="preserve"> low power </w:t>
      </w:r>
      <w:r>
        <w:t xml:space="preserve">straight ahead beam </w:t>
      </w:r>
      <w:r w:rsidR="0037086B">
        <w:t>absorber</w:t>
      </w:r>
      <w:r w:rsidR="004E1A05">
        <w:t xml:space="preserve"> </w:t>
      </w:r>
      <w:r w:rsidR="00257CE8">
        <w:t xml:space="preserve">that will be </w:t>
      </w:r>
      <w:r w:rsidR="00296B4E">
        <w:t xml:space="preserve">situated </w:t>
      </w:r>
      <w:r w:rsidR="005111EA">
        <w:t xml:space="preserve">at the </w:t>
      </w:r>
      <w:r w:rsidR="00897F44">
        <w:t>en</w:t>
      </w:r>
      <w:r w:rsidR="005111EA">
        <w:t xml:space="preserve">d of the </w:t>
      </w:r>
      <w:proofErr w:type="spellStart"/>
      <w:r w:rsidR="005111EA">
        <w:t>Linac</w:t>
      </w:r>
      <w:proofErr w:type="spellEnd"/>
      <w:r w:rsidR="005111EA">
        <w:t xml:space="preserve"> tunnel and will be</w:t>
      </w:r>
      <w:r w:rsidR="00A73CE0">
        <w:t xml:space="preserve"> </w:t>
      </w:r>
      <w:r w:rsidR="005111EA">
        <w:t xml:space="preserve">used </w:t>
      </w:r>
      <w:r w:rsidR="00390045">
        <w:t xml:space="preserve">for the </w:t>
      </w:r>
      <w:proofErr w:type="spellStart"/>
      <w:r w:rsidR="00390045">
        <w:t>Linac</w:t>
      </w:r>
      <w:proofErr w:type="spellEnd"/>
      <w:r w:rsidR="00390045">
        <w:t xml:space="preserve"> commissioning and tuni</w:t>
      </w:r>
      <w:r w:rsidR="0046565B">
        <w:t>ng</w:t>
      </w:r>
      <w:r w:rsidR="00A73CE0">
        <w:t xml:space="preserve">. </w:t>
      </w:r>
      <w:r w:rsidR="00724006">
        <w:t xml:space="preserve">This </w:t>
      </w:r>
      <w:r w:rsidR="0037086B">
        <w:t>absorber</w:t>
      </w:r>
      <w:r w:rsidR="00724006">
        <w:t xml:space="preserve"> will also </w:t>
      </w:r>
      <w:proofErr w:type="spellStart"/>
      <w:r w:rsidR="00724006">
        <w:t>used</w:t>
      </w:r>
      <w:proofErr w:type="spellEnd"/>
      <w:r w:rsidR="00724006">
        <w:t xml:space="preserve"> for staged </w:t>
      </w:r>
      <w:proofErr w:type="spellStart"/>
      <w:r w:rsidR="00724006">
        <w:t>Linac</w:t>
      </w:r>
      <w:proofErr w:type="spellEnd"/>
      <w:r w:rsidR="00724006">
        <w:t xml:space="preserve"> beam commissioning.</w:t>
      </w:r>
    </w:p>
    <w:p w14:paraId="3FE833B1" w14:textId="054B6D1C" w:rsidR="00724006" w:rsidRDefault="00724006" w:rsidP="002225E3">
      <w:pPr>
        <w:pStyle w:val="NotesBody11pt"/>
        <w:numPr>
          <w:ilvl w:val="0"/>
          <w:numId w:val="38"/>
        </w:numPr>
        <w:spacing w:line="240" w:lineRule="auto"/>
      </w:pPr>
      <w:r>
        <w:t xml:space="preserve">A 25 KW Beam Transfer </w:t>
      </w:r>
      <w:r w:rsidR="00442922">
        <w:t xml:space="preserve">Line absorber situated in the dedicated </w:t>
      </w:r>
      <w:r w:rsidR="00165534">
        <w:t>dump</w:t>
      </w:r>
      <w:r w:rsidR="00C24AC4">
        <w:t xml:space="preserve"> </w:t>
      </w:r>
      <w:r w:rsidR="00400816">
        <w:t xml:space="preserve">line in the BTL and </w:t>
      </w:r>
      <w:r w:rsidR="000E2B1A">
        <w:t xml:space="preserve">is designed </w:t>
      </w:r>
      <w:r w:rsidR="00B12371">
        <w:t>to accept the full power LBNF beam.</w:t>
      </w:r>
    </w:p>
    <w:p w14:paraId="1930AA0C" w14:textId="77777777" w:rsidR="00C14814" w:rsidRDefault="00C14814" w:rsidP="006920E9">
      <w:pPr>
        <w:pStyle w:val="NotesBody11pt"/>
        <w:spacing w:line="240" w:lineRule="auto"/>
      </w:pPr>
    </w:p>
    <w:p w14:paraId="5126AA03" w14:textId="77777777" w:rsidR="00561D1C" w:rsidRDefault="00561D1C" w:rsidP="006920E9">
      <w:pPr>
        <w:pStyle w:val="NotesBody11pt"/>
        <w:spacing w:line="240" w:lineRule="auto"/>
      </w:pPr>
    </w:p>
    <w:p w14:paraId="0261042B" w14:textId="785D0C00" w:rsidR="00561D1C" w:rsidRDefault="0099069A" w:rsidP="006920E9">
      <w:pPr>
        <w:pStyle w:val="NotesBody11pt"/>
        <w:spacing w:line="240" w:lineRule="auto"/>
      </w:pPr>
      <w:r>
        <w:rPr>
          <w:noProof/>
        </w:rPr>
        <w:drawing>
          <wp:inline distT="0" distB="0" distL="0" distR="0" wp14:anchorId="24A24C65" wp14:editId="656DB083">
            <wp:extent cx="6400256" cy="4597400"/>
            <wp:effectExtent l="0" t="0" r="635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FB2B9EFF-E8DD-4FC1-BFFE-D6F9E34FAE9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FB2B9EFF-E8DD-4FC1-BFFE-D6F9E34FAE9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02256" cy="4598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C4C26" w14:textId="77777777" w:rsidR="00561D1C" w:rsidRDefault="00561D1C" w:rsidP="006920E9">
      <w:pPr>
        <w:pStyle w:val="NotesBody11pt"/>
        <w:spacing w:line="240" w:lineRule="auto"/>
      </w:pPr>
    </w:p>
    <w:p w14:paraId="1C6C4189" w14:textId="7B44CDDE" w:rsidR="00561D1C" w:rsidRDefault="00561D1C" w:rsidP="006920E9">
      <w:pPr>
        <w:pStyle w:val="NotesBody11pt"/>
        <w:spacing w:line="240" w:lineRule="auto"/>
      </w:pPr>
    </w:p>
    <w:p w14:paraId="23A6FAE0" w14:textId="77777777" w:rsidR="00561D1C" w:rsidRDefault="00561D1C" w:rsidP="006920E9">
      <w:pPr>
        <w:pStyle w:val="NotesBody11pt"/>
        <w:spacing w:line="240" w:lineRule="auto"/>
      </w:pPr>
    </w:p>
    <w:p w14:paraId="279A7CE5" w14:textId="77777777" w:rsidR="00561D1C" w:rsidRDefault="00561D1C" w:rsidP="006920E9">
      <w:pPr>
        <w:pStyle w:val="NotesBody11pt"/>
        <w:spacing w:line="240" w:lineRule="auto"/>
      </w:pPr>
    </w:p>
    <w:p w14:paraId="2583DE6B" w14:textId="77777777" w:rsidR="00561D1C" w:rsidRDefault="00561D1C" w:rsidP="006920E9">
      <w:pPr>
        <w:pStyle w:val="NotesBody11pt"/>
        <w:spacing w:line="240" w:lineRule="auto"/>
      </w:pPr>
    </w:p>
    <w:p w14:paraId="2A044074" w14:textId="77777777" w:rsidR="00561D1C" w:rsidRDefault="00561D1C" w:rsidP="006920E9">
      <w:pPr>
        <w:pStyle w:val="NotesBody11pt"/>
        <w:spacing w:line="240" w:lineRule="auto"/>
      </w:pPr>
    </w:p>
    <w:p w14:paraId="177AC750" w14:textId="18BB304C" w:rsidR="00FF6FC7" w:rsidRPr="00FF6FC7" w:rsidRDefault="00FF6FC7" w:rsidP="00FF6FC7">
      <w:pPr>
        <w:pStyle w:val="NotesBody11pt"/>
      </w:pPr>
      <w:r w:rsidRPr="00FF6FC7">
        <w:t xml:space="preserve">Figure </w:t>
      </w:r>
      <w:r>
        <w:t>1</w:t>
      </w:r>
      <w:r w:rsidRPr="00FF6FC7">
        <w:t xml:space="preserve">: </w:t>
      </w:r>
      <w:r w:rsidR="00AF438D">
        <w:t>Straight Ahead</w:t>
      </w:r>
      <w:r w:rsidRPr="00FF6FC7">
        <w:t xml:space="preserve"> Absorber</w:t>
      </w:r>
    </w:p>
    <w:p w14:paraId="5C3CF372" w14:textId="77777777" w:rsidR="00FF6FC7" w:rsidRPr="00FF6FC7" w:rsidRDefault="00FF6FC7" w:rsidP="00FF6FC7">
      <w:pPr>
        <w:pStyle w:val="NotesBody11pt"/>
      </w:pPr>
    </w:p>
    <w:p w14:paraId="50CB71C5" w14:textId="77777777" w:rsidR="00561D1C" w:rsidRDefault="00561D1C" w:rsidP="006920E9">
      <w:pPr>
        <w:pStyle w:val="NotesBody11pt"/>
        <w:spacing w:line="240" w:lineRule="auto"/>
      </w:pPr>
    </w:p>
    <w:p w14:paraId="37D18EAA" w14:textId="77777777" w:rsidR="00561D1C" w:rsidRDefault="00561D1C" w:rsidP="006920E9">
      <w:pPr>
        <w:pStyle w:val="NotesBody11pt"/>
        <w:spacing w:line="240" w:lineRule="auto"/>
      </w:pPr>
    </w:p>
    <w:p w14:paraId="21B53BCB" w14:textId="77777777" w:rsidR="00561D1C" w:rsidRDefault="00561D1C" w:rsidP="006920E9">
      <w:pPr>
        <w:pStyle w:val="NotesBody11pt"/>
        <w:spacing w:line="240" w:lineRule="auto"/>
      </w:pPr>
    </w:p>
    <w:p w14:paraId="2C4D4EB0" w14:textId="77777777" w:rsidR="00561D1C" w:rsidRDefault="00561D1C" w:rsidP="006920E9">
      <w:pPr>
        <w:pStyle w:val="NotesBody11pt"/>
        <w:spacing w:line="240" w:lineRule="auto"/>
      </w:pPr>
    </w:p>
    <w:p w14:paraId="545D02AD" w14:textId="77777777" w:rsidR="00561D1C" w:rsidRDefault="00561D1C" w:rsidP="006920E9">
      <w:pPr>
        <w:pStyle w:val="NotesBody11pt"/>
        <w:spacing w:line="240" w:lineRule="auto"/>
      </w:pPr>
    </w:p>
    <w:p w14:paraId="0D01E762" w14:textId="77777777" w:rsidR="00561D1C" w:rsidRDefault="00561D1C" w:rsidP="006920E9">
      <w:pPr>
        <w:pStyle w:val="NotesBody11pt"/>
        <w:spacing w:line="240" w:lineRule="auto"/>
      </w:pPr>
    </w:p>
    <w:p w14:paraId="7CDABA21" w14:textId="77777777" w:rsidR="00561D1C" w:rsidRDefault="00561D1C" w:rsidP="006920E9">
      <w:pPr>
        <w:pStyle w:val="NotesBody11pt"/>
        <w:spacing w:line="240" w:lineRule="auto"/>
      </w:pPr>
    </w:p>
    <w:p w14:paraId="659B6610" w14:textId="77777777" w:rsidR="00561D1C" w:rsidRDefault="00561D1C" w:rsidP="006920E9">
      <w:pPr>
        <w:pStyle w:val="NotesBody11pt"/>
        <w:spacing w:line="240" w:lineRule="auto"/>
      </w:pPr>
    </w:p>
    <w:p w14:paraId="517FAD21" w14:textId="77777777" w:rsidR="00561D1C" w:rsidRDefault="00561D1C" w:rsidP="006920E9">
      <w:pPr>
        <w:pStyle w:val="NotesBody11pt"/>
        <w:spacing w:line="240" w:lineRule="auto"/>
      </w:pPr>
    </w:p>
    <w:p w14:paraId="23866372" w14:textId="40542D89" w:rsidR="00C14814" w:rsidRDefault="00F14BF6" w:rsidP="006920E9">
      <w:pPr>
        <w:pStyle w:val="NotesBody11pt"/>
        <w:spacing w:line="240" w:lineRule="auto"/>
      </w:pPr>
      <w:r w:rsidRPr="00F14BF6"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158BA21" wp14:editId="6DEC9393">
                <wp:simplePos x="0" y="0"/>
                <wp:positionH relativeFrom="column">
                  <wp:posOffset>3733800</wp:posOffset>
                </wp:positionH>
                <wp:positionV relativeFrom="paragraph">
                  <wp:posOffset>977265</wp:posOffset>
                </wp:positionV>
                <wp:extent cx="2447925" cy="2514600"/>
                <wp:effectExtent l="19050" t="0" r="28575" b="19050"/>
                <wp:wrapNone/>
                <wp:docPr id="227" name="Group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2514600"/>
                          <a:chOff x="0" y="0"/>
                          <a:chExt cx="2447925" cy="2514600"/>
                        </a:xfrm>
                      </wpg:grpSpPr>
                      <wpg:grpSp>
                        <wpg:cNvPr id="221" name="Group 221"/>
                        <wpg:cNvGrpSpPr/>
                        <wpg:grpSpPr>
                          <a:xfrm>
                            <a:off x="190500" y="0"/>
                            <a:ext cx="2257425" cy="285750"/>
                            <a:chOff x="0" y="0"/>
                            <a:chExt cx="2257425" cy="285750"/>
                          </a:xfrm>
                        </wpg:grpSpPr>
                        <wps:wsp>
                          <wps:cNvPr id="207" name="Straight Arrow Connector 207"/>
                          <wps:cNvCnPr/>
                          <wps:spPr>
                            <a:xfrm flipH="1">
                              <a:off x="0" y="123825"/>
                              <a:ext cx="847725" cy="64135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4" name="Text Box 214"/>
                          <wps:cNvSpPr txBox="1"/>
                          <wps:spPr>
                            <a:xfrm>
                              <a:off x="828675" y="0"/>
                              <a:ext cx="1428750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CC97185" w14:textId="77777777" w:rsidR="00F14BF6" w:rsidRDefault="00F14BF6" w:rsidP="00F14BF6">
                                <w:r>
                                  <w:t>Outer Steel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2" name="Group 222"/>
                        <wpg:cNvGrpSpPr/>
                        <wpg:grpSpPr>
                          <a:xfrm>
                            <a:off x="438150" y="409575"/>
                            <a:ext cx="2009775" cy="438150"/>
                            <a:chOff x="0" y="0"/>
                            <a:chExt cx="2009775" cy="438150"/>
                          </a:xfrm>
                        </wpg:grpSpPr>
                        <wps:wsp>
                          <wps:cNvPr id="210" name="Straight Arrow Connector 210"/>
                          <wps:cNvCnPr/>
                          <wps:spPr>
                            <a:xfrm flipH="1">
                              <a:off x="0" y="295275"/>
                              <a:ext cx="57150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5" name="Text Box 215"/>
                          <wps:cNvSpPr txBox="1"/>
                          <wps:spPr>
                            <a:xfrm>
                              <a:off x="571500" y="0"/>
                              <a:ext cx="1438275" cy="4381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FC49071" w14:textId="77777777" w:rsidR="00F14BF6" w:rsidRDefault="00F14BF6" w:rsidP="00F14BF6">
                                <w:r>
                                  <w:t>Aluminum cooling 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3" name="Group 223"/>
                        <wpg:cNvGrpSpPr/>
                        <wpg:grpSpPr>
                          <a:xfrm>
                            <a:off x="19050" y="876300"/>
                            <a:ext cx="2428875" cy="419100"/>
                            <a:chOff x="0" y="0"/>
                            <a:chExt cx="2428875" cy="419100"/>
                          </a:xfrm>
                        </wpg:grpSpPr>
                        <wps:wsp>
                          <wps:cNvPr id="212" name="Straight Arrow Connector 212"/>
                          <wps:cNvCnPr/>
                          <wps:spPr>
                            <a:xfrm flipH="1">
                              <a:off x="0" y="200025"/>
                              <a:ext cx="981075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6" name="Text Box 216"/>
                          <wps:cNvSpPr txBox="1"/>
                          <wps:spPr>
                            <a:xfrm>
                              <a:off x="971550" y="0"/>
                              <a:ext cx="1457325" cy="4191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34F723B" w14:textId="77777777" w:rsidR="00F14BF6" w:rsidRDefault="00F14BF6" w:rsidP="00F14BF6">
                                <w:r>
                                  <w:t>Aluminum region 2**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0" y="1343025"/>
                            <a:ext cx="2447925" cy="285750"/>
                            <a:chOff x="0" y="0"/>
                            <a:chExt cx="2447925" cy="285750"/>
                          </a:xfrm>
                        </wpg:grpSpPr>
                        <wps:wsp>
                          <wps:cNvPr id="211" name="Straight Arrow Connector 211"/>
                          <wps:cNvCnPr/>
                          <wps:spPr>
                            <a:xfrm flipH="1">
                              <a:off x="0" y="104775"/>
                              <a:ext cx="1000125" cy="54610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7" name="Text Box 217"/>
                          <wps:cNvSpPr txBox="1"/>
                          <wps:spPr>
                            <a:xfrm>
                              <a:off x="1009650" y="0"/>
                              <a:ext cx="143827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608DDCA" w14:textId="77777777" w:rsidR="00F14BF6" w:rsidRDefault="00F14BF6" w:rsidP="00F14BF6">
                                <w:r>
                                  <w:t>Graphite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5" name="Group 225"/>
                        <wpg:cNvGrpSpPr/>
                        <wpg:grpSpPr>
                          <a:xfrm>
                            <a:off x="276225" y="1685925"/>
                            <a:ext cx="2171700" cy="285750"/>
                            <a:chOff x="0" y="0"/>
                            <a:chExt cx="2171700" cy="285750"/>
                          </a:xfrm>
                        </wpg:grpSpPr>
                        <wps:wsp>
                          <wps:cNvPr id="209" name="Straight Arrow Connector 209"/>
                          <wps:cNvCnPr/>
                          <wps:spPr>
                            <a:xfrm flipH="1">
                              <a:off x="0" y="57150"/>
                              <a:ext cx="72390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8" name="Text Box 218"/>
                          <wps:cNvSpPr txBox="1"/>
                          <wps:spPr>
                            <a:xfrm>
                              <a:off x="733425" y="0"/>
                              <a:ext cx="1438275" cy="2857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77BB24B" w14:textId="77777777" w:rsidR="00F14BF6" w:rsidRDefault="00F14BF6" w:rsidP="00F14BF6">
                                <w:r>
                                  <w:t>Aluminum block **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6" name="Group 226"/>
                        <wpg:cNvGrpSpPr/>
                        <wpg:grpSpPr>
                          <a:xfrm>
                            <a:off x="485775" y="2028825"/>
                            <a:ext cx="1962150" cy="485775"/>
                            <a:chOff x="0" y="0"/>
                            <a:chExt cx="1962150" cy="485775"/>
                          </a:xfrm>
                        </wpg:grpSpPr>
                        <wps:wsp>
                          <wps:cNvPr id="208" name="Straight Arrow Connector 208"/>
                          <wps:cNvCnPr/>
                          <wps:spPr>
                            <a:xfrm flipH="1">
                              <a:off x="0" y="66675"/>
                              <a:ext cx="514350" cy="45719"/>
                            </a:xfrm>
                            <a:prstGeom prst="straightConnector1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219" name="Text Box 219"/>
                          <wps:cNvSpPr txBox="1"/>
                          <wps:spPr>
                            <a:xfrm>
                              <a:off x="495300" y="0"/>
                              <a:ext cx="1466850" cy="4857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BB749B" w14:textId="77777777" w:rsidR="00F14BF6" w:rsidRDefault="00F14BF6" w:rsidP="00F14BF6">
                                <w:r>
                                  <w:t>Inner Steel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58BA21" id="Group 227" o:spid="_x0000_s1026" style="position:absolute;left:0;text-align:left;margin-left:294pt;margin-top:76.95pt;width:192.75pt;height:198pt;z-index:251657216" coordsize="2447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">
                <v:group id="Group 221" o:spid="_x0000_s1027" style="position:absolute;left:1905;width:22574;height:2857" coordsize="22574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07" o:spid="_x0000_s1028" type="#_x0000_t32" style="position:absolute;top:1238;width:8477;height: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" strokecolor="#4472c4" strokeweight=".5pt">
                    <v:stroke endarrow="block" joinstyle="miter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4" o:spid="_x0000_s1029" type="#_x0000_t202" style="position:absolute;left:8286;width:14288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" fillcolor="window" strokeweight=".5pt">
                    <v:textbox>
                      <w:txbxContent>
                        <w:p w14:paraId="0CC97185" w14:textId="77777777" w:rsidR="00F14BF6" w:rsidRDefault="00F14BF6" w:rsidP="00F14BF6">
                          <w:r>
                            <w:t>Outer Steel</w:t>
                          </w:r>
                        </w:p>
                      </w:txbxContent>
                    </v:textbox>
                  </v:shape>
                </v:group>
                <v:group id="Group 222" o:spid="_x0000_s1030" style="position:absolute;left:4381;top:4095;width:20098;height:4382" coordsize="20097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Straight Arrow Connector 210" o:spid="_x0000_s1031" type="#_x0000_t32" style="position:absolute;top:2952;width:571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" strokecolor="#4472c4" strokeweight=".5pt">
                    <v:stroke endarrow="block" joinstyle="miter"/>
                  </v:shape>
                  <v:shape id="Text Box 215" o:spid="_x0000_s1032" type="#_x0000_t202" style="position:absolute;left:5715;width:1438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" fillcolor="window" strokeweight=".5pt">
                    <v:textbox>
                      <w:txbxContent>
                        <w:p w14:paraId="5FC49071" w14:textId="77777777" w:rsidR="00F14BF6" w:rsidRDefault="00F14BF6" w:rsidP="00F14BF6">
                          <w:r>
                            <w:t>Aluminum cooling **</w:t>
                          </w:r>
                        </w:p>
                      </w:txbxContent>
                    </v:textbox>
                  </v:shape>
                </v:group>
                <v:group id="Group 223" o:spid="_x0000_s1033" style="position:absolute;left:190;top:8763;width:24289;height:4191" coordsize="24288,4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jk3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STKB95lwBOTyBQAA//8DAFBLAQItABQABgAIAAAAIQDb4fbL7gAAAIUBAAATAAAAAAAAAAAA&#10;AAAAAAAAAABbQ29udGVudF9UeXBlc10ueG1sUEsBAi0AFAAGAAgAAAAhAFr0LFu/AAAAFQEAAAsA&#10;AAAAAAAAAAAAAAAAHwEAAF9yZWxzLy5yZWxzUEsBAi0AFAAGAAgAAAAhACuGOTfEAAAA3AAAAA8A&#10;AAAAAAAAAAAAAAAABwIAAGRycy9kb3ducmV2LnhtbFBLBQYAAAAAAwADALcAAAD4AgAAAAA=&#10;">
                  <v:shape id="Straight Arrow Connector 212" o:spid="_x0000_s1034" type="#_x0000_t32" style="position:absolute;top:2000;width:9810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" strokecolor="#4472c4" strokeweight=".5pt">
                    <v:stroke endarrow="block" joinstyle="miter"/>
                  </v:shape>
                  <v:shape id="Text Box 216" o:spid="_x0000_s1035" type="#_x0000_t202" style="position:absolute;left:9715;width:14573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" fillcolor="window" strokeweight=".5pt">
                    <v:textbox>
                      <w:txbxContent>
                        <w:p w14:paraId="234F723B" w14:textId="77777777" w:rsidR="00F14BF6" w:rsidRDefault="00F14BF6" w:rsidP="00F14BF6">
                          <w:r>
                            <w:t>Aluminum region 2**</w:t>
                          </w:r>
                        </w:p>
                      </w:txbxContent>
                    </v:textbox>
                  </v:shape>
                </v:group>
                <v:group id="Group 224" o:spid="_x0000_s1036" style="position:absolute;top:13430;width:24479;height:2857" coordsize="24479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Straight Arrow Connector 211" o:spid="_x0000_s1037" type="#_x0000_t32" style="position:absolute;top:1047;width:10001;height:54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" strokecolor="#4472c4" strokeweight=".5pt">
                    <v:stroke endarrow="block" joinstyle="miter"/>
                  </v:shape>
                  <v:shape id="Text Box 217" o:spid="_x0000_s1038" type="#_x0000_t202" style="position:absolute;left:10096;width:143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" fillcolor="window" strokeweight=".5pt">
                    <v:textbox>
                      <w:txbxContent>
                        <w:p w14:paraId="1608DDCA" w14:textId="77777777" w:rsidR="00F14BF6" w:rsidRDefault="00F14BF6" w:rsidP="00F14BF6">
                          <w:r>
                            <w:t>Graphite</w:t>
                          </w:r>
                        </w:p>
                      </w:txbxContent>
                    </v:textbox>
                  </v:shape>
                </v:group>
                <v:group id="Group 225" o:spid="_x0000_s1039" style="position:absolute;left:2762;top:16859;width:21717;height:2857" coordsize="21717,2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wTY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STKG95lwBOT8BQAA//8DAFBLAQItABQABgAIAAAAIQDb4fbL7gAAAIUBAAATAAAAAAAAAAAA&#10;AAAAAAAAAABbQ29udGVudF9UeXBlc10ueG1sUEsBAi0AFAAGAAgAAAAhAFr0LFu/AAAAFQEAAAsA&#10;AAAAAAAAAAAAAAAAHwEAAF9yZWxzLy5yZWxzUEsBAi0AFAAGAAgAAAAhAMsjBNjEAAAA3AAAAA8A&#10;AAAAAAAAAAAAAAAABwIAAGRycy9kb3ducmV2LnhtbFBLBQYAAAAAAwADALcAAAD4AgAAAAA=&#10;">
                  <v:shape id="Straight Arrow Connector 209" o:spid="_x0000_s1040" type="#_x0000_t32" style="position:absolute;top:571;width:7239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" strokecolor="#4472c4" strokeweight=".5pt">
                    <v:stroke endarrow="block" joinstyle="miter"/>
                  </v:shape>
                  <v:shape id="Text Box 218" o:spid="_x0000_s1041" type="#_x0000_t202" style="position:absolute;left:7334;width:14383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" fillcolor="window" strokeweight=".5pt">
                    <v:textbox>
                      <w:txbxContent>
                        <w:p w14:paraId="177BB24B" w14:textId="77777777" w:rsidR="00F14BF6" w:rsidRDefault="00F14BF6" w:rsidP="00F14BF6">
                          <w:r>
                            <w:t>Aluminum block **</w:t>
                          </w:r>
                        </w:p>
                      </w:txbxContent>
                    </v:textbox>
                  </v:shape>
                </v:group>
                <v:group id="Group 226" o:spid="_x0000_s1042" style="position:absolute;left:4857;top:20288;width:19622;height:4858" coordsize="19621,4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Straight Arrow Connector 208" o:spid="_x0000_s1043" type="#_x0000_t32" style="position:absolute;top:666;width:5143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" strokecolor="#4472c4" strokeweight=".5pt">
                    <v:stroke endarrow="block" joinstyle="miter"/>
                  </v:shape>
                  <v:shape id="Text Box 219" o:spid="_x0000_s1044" type="#_x0000_t202" style="position:absolute;left:4953;width:14668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" fillcolor="window" strokeweight=".5pt">
                    <v:textbox>
                      <w:txbxContent>
                        <w:p w14:paraId="11BB749B" w14:textId="77777777" w:rsidR="00F14BF6" w:rsidRDefault="00F14BF6" w:rsidP="00F14BF6">
                          <w:r>
                            <w:t>Inner Steel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14814" w:rsidRPr="00C14814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266D6C26" wp14:editId="7C1257BF">
            <wp:extent cx="4629150" cy="4216400"/>
            <wp:effectExtent l="0" t="0" r="0" b="0"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7219" t="10314" r="7219" b="14798"/>
                    <a:stretch/>
                  </pic:blipFill>
                  <pic:spPr bwMode="auto">
                    <a:xfrm>
                      <a:off x="0" y="0"/>
                      <a:ext cx="4629150" cy="421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A3A1F0" w14:textId="77777777" w:rsidR="00C14814" w:rsidRDefault="00C14814" w:rsidP="006920E9">
      <w:pPr>
        <w:pStyle w:val="NotesBody11pt"/>
        <w:spacing w:line="240" w:lineRule="auto"/>
      </w:pPr>
    </w:p>
    <w:p w14:paraId="7B16FB4F" w14:textId="77777777" w:rsidR="00C14814" w:rsidRDefault="00C14814" w:rsidP="006920E9">
      <w:pPr>
        <w:pStyle w:val="NotesBody11pt"/>
        <w:spacing w:line="240" w:lineRule="auto"/>
      </w:pPr>
    </w:p>
    <w:p w14:paraId="02BB1308" w14:textId="77777777" w:rsidR="00C14814" w:rsidRDefault="00C14814" w:rsidP="006920E9">
      <w:pPr>
        <w:pStyle w:val="NotesBody11pt"/>
        <w:spacing w:line="240" w:lineRule="auto"/>
      </w:pPr>
    </w:p>
    <w:p w14:paraId="70A4BE36" w14:textId="77777777" w:rsidR="00C14814" w:rsidRDefault="00C14814" w:rsidP="006920E9">
      <w:pPr>
        <w:pStyle w:val="NotesBody11pt"/>
        <w:spacing w:line="240" w:lineRule="auto"/>
      </w:pPr>
    </w:p>
    <w:p w14:paraId="48BB6104" w14:textId="77777777" w:rsidR="004F7112" w:rsidRDefault="004F7112" w:rsidP="006920E9">
      <w:pPr>
        <w:pStyle w:val="NotesBody11pt"/>
        <w:spacing w:line="240" w:lineRule="auto"/>
      </w:pPr>
    </w:p>
    <w:p w14:paraId="3CAF771A" w14:textId="77777777" w:rsidR="004F7112" w:rsidRDefault="004F7112" w:rsidP="006920E9">
      <w:pPr>
        <w:pStyle w:val="NotesBody11pt"/>
        <w:spacing w:line="240" w:lineRule="auto"/>
      </w:pPr>
    </w:p>
    <w:p w14:paraId="6696AF25" w14:textId="77777777" w:rsidR="004F7112" w:rsidRDefault="004F7112" w:rsidP="006920E9">
      <w:pPr>
        <w:pStyle w:val="NotesBody11pt"/>
        <w:spacing w:line="240" w:lineRule="auto"/>
      </w:pPr>
    </w:p>
    <w:p w14:paraId="0CDE5EF0" w14:textId="77777777" w:rsidR="004F7112" w:rsidRDefault="004F7112" w:rsidP="006920E9">
      <w:pPr>
        <w:pStyle w:val="NotesBody11pt"/>
        <w:spacing w:line="240" w:lineRule="auto"/>
      </w:pPr>
    </w:p>
    <w:p w14:paraId="1D5B77F1" w14:textId="77777777" w:rsidR="004F7112" w:rsidRDefault="004F7112" w:rsidP="006920E9">
      <w:pPr>
        <w:pStyle w:val="NotesBody11pt"/>
        <w:spacing w:line="240" w:lineRule="auto"/>
      </w:pPr>
    </w:p>
    <w:p w14:paraId="17FC9466" w14:textId="77777777" w:rsidR="004F7112" w:rsidRDefault="004F7112" w:rsidP="006920E9">
      <w:pPr>
        <w:pStyle w:val="NotesBody11pt"/>
        <w:spacing w:line="240" w:lineRule="auto"/>
      </w:pPr>
    </w:p>
    <w:p w14:paraId="572B08DC" w14:textId="77777777" w:rsidR="004F7112" w:rsidRDefault="004F7112" w:rsidP="006920E9">
      <w:pPr>
        <w:pStyle w:val="NotesBody11pt"/>
        <w:spacing w:line="240" w:lineRule="auto"/>
      </w:pPr>
    </w:p>
    <w:p w14:paraId="7868FE46" w14:textId="77777777" w:rsidR="004F7112" w:rsidRDefault="004F7112" w:rsidP="006920E9">
      <w:pPr>
        <w:pStyle w:val="NotesBody11pt"/>
        <w:spacing w:line="240" w:lineRule="auto"/>
      </w:pPr>
    </w:p>
    <w:p w14:paraId="36789E5F" w14:textId="5315992D" w:rsidR="006920E9" w:rsidRDefault="006920E9" w:rsidP="006920E9">
      <w:pPr>
        <w:pStyle w:val="NotesBody11pt"/>
        <w:spacing w:line="240" w:lineRule="auto"/>
      </w:pPr>
      <w:r>
        <w:tab/>
      </w:r>
    </w:p>
    <w:p w14:paraId="29AF7B7A" w14:textId="47809219" w:rsidR="00E259E5" w:rsidRDefault="00E259E5" w:rsidP="006920E9">
      <w:pPr>
        <w:pStyle w:val="NotesBody11pt"/>
        <w:spacing w:line="240" w:lineRule="auto"/>
      </w:pPr>
      <w:r>
        <w:t xml:space="preserve">Figure </w:t>
      </w:r>
      <w:r w:rsidR="001F64F6">
        <w:t>2</w:t>
      </w:r>
      <w:r>
        <w:t xml:space="preserve">: </w:t>
      </w:r>
      <w:r w:rsidR="001F64F6">
        <w:t>25 KW Permanent Abs</w:t>
      </w:r>
      <w:r w:rsidR="00066859">
        <w:t>orber</w:t>
      </w:r>
    </w:p>
    <w:p w14:paraId="4C20BD87" w14:textId="77777777" w:rsidR="00E259E5" w:rsidRDefault="00E259E5" w:rsidP="006920E9">
      <w:pPr>
        <w:pStyle w:val="NotesBody11pt"/>
        <w:spacing w:line="240" w:lineRule="auto"/>
      </w:pPr>
    </w:p>
    <w:p w14:paraId="1F13C574" w14:textId="77777777" w:rsidR="00E259E5" w:rsidRDefault="00E259E5" w:rsidP="006920E9">
      <w:pPr>
        <w:pStyle w:val="NotesBody11pt"/>
        <w:spacing w:line="240" w:lineRule="auto"/>
      </w:pPr>
    </w:p>
    <w:p w14:paraId="548AABB6" w14:textId="77777777" w:rsidR="00E259E5" w:rsidRDefault="00E259E5" w:rsidP="006920E9">
      <w:pPr>
        <w:pStyle w:val="NotesBody11pt"/>
        <w:spacing w:line="240" w:lineRule="auto"/>
      </w:pPr>
    </w:p>
    <w:p w14:paraId="66EA4446" w14:textId="77777777" w:rsidR="00E259E5" w:rsidRDefault="00E259E5" w:rsidP="006920E9">
      <w:pPr>
        <w:pStyle w:val="NotesBody11pt"/>
        <w:spacing w:line="240" w:lineRule="auto"/>
      </w:pPr>
    </w:p>
    <w:p w14:paraId="4A13F165" w14:textId="77777777" w:rsidR="004F7112" w:rsidRDefault="004F7112" w:rsidP="006920E9">
      <w:pPr>
        <w:pStyle w:val="NotesBody11pt"/>
        <w:spacing w:line="240" w:lineRule="auto"/>
      </w:pPr>
    </w:p>
    <w:p w14:paraId="4D8DF4F9" w14:textId="77777777" w:rsidR="004F7112" w:rsidRDefault="004F7112" w:rsidP="006920E9">
      <w:pPr>
        <w:pStyle w:val="NotesBody11pt"/>
        <w:spacing w:line="240" w:lineRule="auto"/>
      </w:pPr>
    </w:p>
    <w:p w14:paraId="2E876FDE" w14:textId="77777777" w:rsidR="004F7112" w:rsidRDefault="004F7112" w:rsidP="006920E9">
      <w:pPr>
        <w:pStyle w:val="NotesBody11pt"/>
        <w:spacing w:line="240" w:lineRule="auto"/>
      </w:pPr>
    </w:p>
    <w:p w14:paraId="251A0E13" w14:textId="77777777" w:rsidR="004F7112" w:rsidRDefault="004F7112" w:rsidP="006920E9">
      <w:pPr>
        <w:pStyle w:val="NotesBody11pt"/>
        <w:spacing w:line="240" w:lineRule="auto"/>
      </w:pPr>
    </w:p>
    <w:p w14:paraId="0F512988" w14:textId="77777777" w:rsidR="004F7112" w:rsidRDefault="004F7112" w:rsidP="006920E9">
      <w:pPr>
        <w:pStyle w:val="NotesBody11pt"/>
        <w:spacing w:line="240" w:lineRule="auto"/>
      </w:pPr>
    </w:p>
    <w:p w14:paraId="6B428114" w14:textId="77777777" w:rsidR="004F7112" w:rsidRDefault="004F7112" w:rsidP="006920E9">
      <w:pPr>
        <w:pStyle w:val="NotesBody11pt"/>
        <w:spacing w:line="240" w:lineRule="auto"/>
      </w:pPr>
    </w:p>
    <w:p w14:paraId="5B71250D" w14:textId="77777777" w:rsidR="004F7112" w:rsidRDefault="004F7112" w:rsidP="006920E9">
      <w:pPr>
        <w:pStyle w:val="NotesBody11pt"/>
        <w:spacing w:line="240" w:lineRule="auto"/>
      </w:pPr>
    </w:p>
    <w:p w14:paraId="13B4AF2C" w14:textId="77777777" w:rsidR="004F7112" w:rsidRDefault="004F7112" w:rsidP="006920E9">
      <w:pPr>
        <w:pStyle w:val="NotesBody11pt"/>
        <w:spacing w:line="240" w:lineRule="auto"/>
      </w:pPr>
    </w:p>
    <w:p w14:paraId="408F014B" w14:textId="77777777" w:rsidR="004F7112" w:rsidRDefault="004F7112" w:rsidP="006920E9">
      <w:pPr>
        <w:pStyle w:val="NotesBody11pt"/>
        <w:spacing w:line="240" w:lineRule="auto"/>
      </w:pPr>
    </w:p>
    <w:p w14:paraId="0989FE4E" w14:textId="77777777" w:rsidR="004F7112" w:rsidRDefault="004F7112" w:rsidP="006920E9">
      <w:pPr>
        <w:pStyle w:val="NotesBody11pt"/>
        <w:spacing w:line="240" w:lineRule="auto"/>
      </w:pPr>
    </w:p>
    <w:p w14:paraId="72B7D54D" w14:textId="77777777" w:rsidR="004F7112" w:rsidRDefault="004F7112" w:rsidP="006920E9">
      <w:pPr>
        <w:pStyle w:val="NotesBody11pt"/>
        <w:spacing w:line="240" w:lineRule="auto"/>
      </w:pPr>
    </w:p>
    <w:p w14:paraId="444A257E" w14:textId="77777777" w:rsidR="00E259E5" w:rsidRDefault="00E259E5" w:rsidP="006920E9">
      <w:pPr>
        <w:pStyle w:val="NotesBody11pt"/>
        <w:spacing w:line="240" w:lineRule="auto"/>
      </w:pPr>
    </w:p>
    <w:p w14:paraId="6B8D3A79" w14:textId="77777777" w:rsidR="00533616" w:rsidRDefault="009377E3" w:rsidP="009377E3">
      <w:pPr>
        <w:pStyle w:val="Heading1"/>
      </w:pPr>
      <w:bookmarkStart w:id="1" w:name="_Toc10127098"/>
      <w:r>
        <w:t>Review Agenda</w:t>
      </w:r>
      <w:bookmarkEnd w:id="1"/>
    </w:p>
    <w:p w14:paraId="24091CC9" w14:textId="77777777" w:rsidR="005637D0" w:rsidRDefault="005637D0" w:rsidP="005637D0">
      <w:pPr>
        <w:pStyle w:val="NotesBody11pt"/>
      </w:pPr>
    </w:p>
    <w:p w14:paraId="0CA202FF" w14:textId="77777777" w:rsidR="005637D0" w:rsidRDefault="005637D0" w:rsidP="005637D0">
      <w:pPr>
        <w:pStyle w:val="NotesBody11pt"/>
      </w:pP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5637D0" w14:paraId="0E2AF308" w14:textId="77777777" w:rsidTr="00405BC6">
        <w:trPr>
          <w:tblHeader/>
        </w:trPr>
        <w:tc>
          <w:tcPr>
            <w:tcW w:w="10080" w:type="dxa"/>
            <w:tcBorders>
              <w:top w:val="single" w:sz="36" w:space="0" w:color="943634" w:themeColor="accent2" w:themeShade="BF"/>
              <w:bottom w:val="single" w:sz="2" w:space="0" w:color="943634" w:themeColor="accent2" w:themeShade="BF"/>
            </w:tcBorders>
          </w:tcPr>
          <w:p w14:paraId="3E59980D" w14:textId="7D40CEA8" w:rsidR="005637D0" w:rsidRDefault="005637D0" w:rsidP="00405BC6">
            <w:pPr>
              <w:pStyle w:val="Title"/>
              <w:jc w:val="center"/>
            </w:pPr>
            <w:r>
              <w:t>“</w:t>
            </w:r>
            <w:r w:rsidR="00AE625B">
              <w:t>BTLBA Beam Absorbers</w:t>
            </w:r>
            <w:r w:rsidR="00B60885">
              <w:t xml:space="preserve"> </w:t>
            </w:r>
            <w:r w:rsidR="00AE625B">
              <w:t>F</w:t>
            </w:r>
            <w:r w:rsidR="00B60885">
              <w:t>DR Review</w:t>
            </w:r>
            <w:r>
              <w:t>” Agenda</w:t>
            </w:r>
          </w:p>
        </w:tc>
      </w:tr>
    </w:tbl>
    <w:tbl>
      <w:tblPr>
        <w:tblStyle w:val="FormTable"/>
        <w:tblW w:w="5000" w:type="pct"/>
        <w:tblLook w:val="04A0" w:firstRow="1" w:lastRow="0" w:firstColumn="1" w:lastColumn="0" w:noHBand="0" w:noVBand="1"/>
      </w:tblPr>
      <w:tblGrid>
        <w:gridCol w:w="1712"/>
        <w:gridCol w:w="8368"/>
      </w:tblGrid>
      <w:tr w:rsidR="005637D0" w14:paraId="378382F7" w14:textId="77777777" w:rsidTr="0040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2" w:type="dxa"/>
            <w:tcMar>
              <w:top w:w="504" w:type="dxa"/>
            </w:tcMar>
          </w:tcPr>
          <w:p w14:paraId="20BA3840" w14:textId="77777777" w:rsidR="005637D0" w:rsidRDefault="005637D0" w:rsidP="00405BC6">
            <w:r>
              <w:t>Location:</w:t>
            </w:r>
          </w:p>
        </w:tc>
        <w:tc>
          <w:tcPr>
            <w:tcW w:w="8368" w:type="dxa"/>
            <w:tcMar>
              <w:top w:w="504" w:type="dxa"/>
            </w:tcMar>
          </w:tcPr>
          <w:p w14:paraId="230CA786" w14:textId="77777777" w:rsidR="005637D0" w:rsidRDefault="00352E07" w:rsidP="00405BC6">
            <w:r>
              <w:t>ZOOM only</w:t>
            </w:r>
          </w:p>
        </w:tc>
      </w:tr>
      <w:tr w:rsidR="005637D0" w14:paraId="1F93D62B" w14:textId="77777777" w:rsidTr="00405BC6">
        <w:tc>
          <w:tcPr>
            <w:tcW w:w="1712" w:type="dxa"/>
          </w:tcPr>
          <w:p w14:paraId="4B441BEA" w14:textId="77777777" w:rsidR="005637D0" w:rsidRDefault="005637D0" w:rsidP="00405BC6">
            <w:r>
              <w:t>Date:</w:t>
            </w:r>
          </w:p>
        </w:tc>
        <w:tc>
          <w:tcPr>
            <w:tcW w:w="8368" w:type="dxa"/>
          </w:tcPr>
          <w:p w14:paraId="0EEFC637" w14:textId="47D30D22" w:rsidR="005637D0" w:rsidRDefault="009B4E31" w:rsidP="00405BC6">
            <w:r>
              <w:t>Ma</w:t>
            </w:r>
            <w:r w:rsidR="004945F3">
              <w:t>y</w:t>
            </w:r>
            <w:r w:rsidR="00A27602">
              <w:t xml:space="preserve"> </w:t>
            </w:r>
            <w:r w:rsidR="004945F3">
              <w:t>1</w:t>
            </w:r>
            <w:r w:rsidR="00922374">
              <w:t>8</w:t>
            </w:r>
            <w:r w:rsidR="00A27602">
              <w:t xml:space="preserve"> 202</w:t>
            </w:r>
            <w:r w:rsidR="001970CB">
              <w:t>1</w:t>
            </w:r>
          </w:p>
        </w:tc>
      </w:tr>
      <w:tr w:rsidR="005637D0" w14:paraId="1C8ED785" w14:textId="77777777" w:rsidTr="00405BC6">
        <w:tc>
          <w:tcPr>
            <w:tcW w:w="1712" w:type="dxa"/>
            <w:tcBorders>
              <w:bottom w:val="single" w:sz="2" w:space="0" w:color="943634" w:themeColor="accent2" w:themeShade="BF"/>
            </w:tcBorders>
          </w:tcPr>
          <w:p w14:paraId="058BED37" w14:textId="77777777" w:rsidR="005637D0" w:rsidRDefault="005637D0" w:rsidP="00405BC6">
            <w:r>
              <w:t>Time:</w:t>
            </w:r>
          </w:p>
          <w:p w14:paraId="6418164B" w14:textId="77777777" w:rsidR="005637D0" w:rsidRDefault="005637D0" w:rsidP="00405BC6">
            <w:r>
              <w:t>Indico Site:</w:t>
            </w:r>
          </w:p>
          <w:p w14:paraId="0B1C27BF" w14:textId="77777777" w:rsidR="005637D0" w:rsidRDefault="005637D0" w:rsidP="00405BC6"/>
        </w:tc>
        <w:tc>
          <w:tcPr>
            <w:tcW w:w="8368" w:type="dxa"/>
            <w:tcBorders>
              <w:bottom w:val="single" w:sz="2" w:space="0" w:color="943634" w:themeColor="accent2" w:themeShade="BF"/>
            </w:tcBorders>
          </w:tcPr>
          <w:p w14:paraId="522D7E76" w14:textId="15DFBCAE" w:rsidR="005637D0" w:rsidRDefault="00447F01" w:rsidP="00405BC6">
            <w:r>
              <w:t>10</w:t>
            </w:r>
            <w:r w:rsidR="00A27602">
              <w:t>:</w:t>
            </w:r>
            <w:r w:rsidR="00501B6C">
              <w:t>0</w:t>
            </w:r>
            <w:r w:rsidR="00094FC0">
              <w:t>0</w:t>
            </w:r>
            <w:r w:rsidR="00A27602">
              <w:t>-1</w:t>
            </w:r>
            <w:r w:rsidR="0025760C">
              <w:t>6</w:t>
            </w:r>
            <w:r w:rsidR="00A27602">
              <w:t>:</w:t>
            </w:r>
            <w:r w:rsidR="0025760C">
              <w:t>0</w:t>
            </w:r>
            <w:r w:rsidR="00A27602">
              <w:t>0</w:t>
            </w:r>
          </w:p>
          <w:p w14:paraId="31ADFF3A" w14:textId="6C35E30C" w:rsidR="005637D0" w:rsidRDefault="00352E07" w:rsidP="00405BC6">
            <w:r>
              <w:t xml:space="preserve"> </w:t>
            </w:r>
            <w:r w:rsidR="00094FC0" w:rsidRPr="00094FC0">
              <w:t>https://indico.fnal.gov/event/</w:t>
            </w:r>
            <w:r w:rsidR="00E979F7">
              <w:t>24089</w:t>
            </w:r>
          </w:p>
          <w:p w14:paraId="365957EC" w14:textId="55156AC6" w:rsidR="00094FC0" w:rsidRDefault="00094FC0" w:rsidP="00405BC6"/>
        </w:tc>
      </w:tr>
    </w:tbl>
    <w:p w14:paraId="2EEEDA8A" w14:textId="77777777" w:rsidR="005637D0" w:rsidRDefault="005637D0" w:rsidP="005637D0">
      <w:pPr>
        <w:pStyle w:val="BodyText"/>
      </w:pPr>
    </w:p>
    <w:p w14:paraId="1C42B614" w14:textId="77777777" w:rsidR="008568CC" w:rsidRDefault="008568CC" w:rsidP="005637D0">
      <w:pPr>
        <w:pStyle w:val="BodyText"/>
        <w:ind w:left="360"/>
      </w:pPr>
    </w:p>
    <w:p w14:paraId="464FDDDB" w14:textId="77777777" w:rsidR="008568CC" w:rsidRDefault="008568CC" w:rsidP="005637D0">
      <w:pPr>
        <w:pStyle w:val="BodyText"/>
        <w:ind w:left="360"/>
      </w:pPr>
    </w:p>
    <w:p w14:paraId="00FEE411" w14:textId="77777777" w:rsidR="008568CC" w:rsidRDefault="008568CC" w:rsidP="005637D0">
      <w:pPr>
        <w:pStyle w:val="BodyText"/>
        <w:ind w:left="360"/>
      </w:pPr>
    </w:p>
    <w:p w14:paraId="4D801AEB" w14:textId="77777777" w:rsidR="008568CC" w:rsidRDefault="008568CC" w:rsidP="005637D0">
      <w:pPr>
        <w:pStyle w:val="BodyText"/>
        <w:ind w:left="360"/>
      </w:pPr>
    </w:p>
    <w:p w14:paraId="07296DAF" w14:textId="5B617890" w:rsidR="00094FC0" w:rsidRDefault="00094FC0" w:rsidP="00312F65">
      <w:pPr>
        <w:pStyle w:val="BodyText"/>
        <w:ind w:left="0" w:firstLine="0"/>
      </w:pPr>
    </w:p>
    <w:p w14:paraId="455B09AC" w14:textId="77777777" w:rsidR="00094FC0" w:rsidRDefault="00094FC0" w:rsidP="005637D0">
      <w:pPr>
        <w:pStyle w:val="BodyText"/>
        <w:ind w:left="360"/>
      </w:pPr>
    </w:p>
    <w:p w14:paraId="314F45BF" w14:textId="77777777" w:rsidR="005637D0" w:rsidRDefault="005637D0" w:rsidP="005637D0">
      <w:pPr>
        <w:pStyle w:val="BodyText"/>
        <w:ind w:left="360"/>
      </w:pPr>
      <w:r>
        <w:t>Participants:</w:t>
      </w:r>
    </w:p>
    <w:p w14:paraId="49336F40" w14:textId="77777777" w:rsidR="005637D0" w:rsidRDefault="005637D0" w:rsidP="005637D0">
      <w:pPr>
        <w:pStyle w:val="BodyText"/>
        <w:ind w:left="360"/>
      </w:pPr>
    </w:p>
    <w:tbl>
      <w:tblPr>
        <w:tblStyle w:val="TableGrid"/>
        <w:tblW w:w="8231" w:type="dxa"/>
        <w:tblLook w:val="04A0" w:firstRow="1" w:lastRow="0" w:firstColumn="1" w:lastColumn="0" w:noHBand="0" w:noVBand="1"/>
      </w:tblPr>
      <w:tblGrid>
        <w:gridCol w:w="2743"/>
        <w:gridCol w:w="2744"/>
        <w:gridCol w:w="2744"/>
      </w:tblGrid>
      <w:tr w:rsidR="00357A7B" w14:paraId="2216A137" w14:textId="77777777" w:rsidTr="00405BC6">
        <w:trPr>
          <w:trHeight w:val="337"/>
        </w:trPr>
        <w:tc>
          <w:tcPr>
            <w:tcW w:w="2743" w:type="dxa"/>
          </w:tcPr>
          <w:p w14:paraId="553FD34C" w14:textId="77777777" w:rsidR="00357A7B" w:rsidRDefault="008956C5" w:rsidP="00405BC6">
            <w:r>
              <w:t>Ioanis Kourbanis (ioanis@fnal.gov)</w:t>
            </w:r>
          </w:p>
        </w:tc>
        <w:tc>
          <w:tcPr>
            <w:tcW w:w="2744" w:type="dxa"/>
          </w:tcPr>
          <w:p w14:paraId="0C99FDC7" w14:textId="77777777" w:rsidR="00357A7B" w:rsidRDefault="008956C5" w:rsidP="00405BC6">
            <w:r>
              <w:t>Fermilab</w:t>
            </w:r>
          </w:p>
        </w:tc>
        <w:tc>
          <w:tcPr>
            <w:tcW w:w="2744" w:type="dxa"/>
          </w:tcPr>
          <w:p w14:paraId="0AA975BE" w14:textId="77777777" w:rsidR="00357A7B" w:rsidRDefault="008956C5" w:rsidP="00405BC6">
            <w:r>
              <w:t>L2 Manager</w:t>
            </w:r>
          </w:p>
        </w:tc>
      </w:tr>
      <w:tr w:rsidR="005637D0" w14:paraId="459C7BAF" w14:textId="77777777" w:rsidTr="00405BC6">
        <w:trPr>
          <w:trHeight w:val="337"/>
        </w:trPr>
        <w:tc>
          <w:tcPr>
            <w:tcW w:w="2743" w:type="dxa"/>
          </w:tcPr>
          <w:p w14:paraId="59336E61" w14:textId="44667867" w:rsidR="005637D0" w:rsidRDefault="008E2498" w:rsidP="00405BC6">
            <w:proofErr w:type="spellStart"/>
            <w:r>
              <w:t>Meiqin</w:t>
            </w:r>
            <w:proofErr w:type="spellEnd"/>
            <w:r>
              <w:t xml:space="preserve"> Xiao</w:t>
            </w:r>
          </w:p>
        </w:tc>
        <w:tc>
          <w:tcPr>
            <w:tcW w:w="2744" w:type="dxa"/>
          </w:tcPr>
          <w:p w14:paraId="251E704F" w14:textId="77777777" w:rsidR="005637D0" w:rsidRDefault="00390A0E" w:rsidP="00405BC6">
            <w:r>
              <w:t>Fermilab</w:t>
            </w:r>
          </w:p>
        </w:tc>
        <w:tc>
          <w:tcPr>
            <w:tcW w:w="2744" w:type="dxa"/>
          </w:tcPr>
          <w:p w14:paraId="1BC73DD9" w14:textId="6F58E3C0" w:rsidR="005637D0" w:rsidRDefault="005637D0" w:rsidP="00405BC6">
            <w:r>
              <w:t xml:space="preserve"> </w:t>
            </w:r>
            <w:r w:rsidR="008956C5">
              <w:t>L3 Manager/</w:t>
            </w:r>
            <w:r>
              <w:t>Coordinator</w:t>
            </w:r>
          </w:p>
        </w:tc>
      </w:tr>
      <w:tr w:rsidR="005637D0" w14:paraId="36AEAB15" w14:textId="77777777" w:rsidTr="00405BC6">
        <w:trPr>
          <w:trHeight w:val="337"/>
        </w:trPr>
        <w:tc>
          <w:tcPr>
            <w:tcW w:w="2743" w:type="dxa"/>
          </w:tcPr>
          <w:p w14:paraId="1F41B7DA" w14:textId="763439B7" w:rsidR="005637D0" w:rsidRPr="00A6446D" w:rsidRDefault="004D5197" w:rsidP="00405BC6">
            <w:r>
              <w:t>Frederique</w:t>
            </w:r>
            <w:r w:rsidR="0081766B">
              <w:t xml:space="preserve"> </w:t>
            </w:r>
            <w:proofErr w:type="spellStart"/>
            <w:r w:rsidR="0081766B">
              <w:t>Pell</w:t>
            </w:r>
            <w:r w:rsidR="00533AD7">
              <w:t>emoin</w:t>
            </w:r>
            <w:r w:rsidR="00F16192">
              <w:t>e</w:t>
            </w:r>
            <w:proofErr w:type="spellEnd"/>
          </w:p>
        </w:tc>
        <w:tc>
          <w:tcPr>
            <w:tcW w:w="2744" w:type="dxa"/>
          </w:tcPr>
          <w:p w14:paraId="3736E06A" w14:textId="77777777" w:rsidR="005637D0" w:rsidRDefault="00A27602" w:rsidP="00405BC6">
            <w:r>
              <w:t>Fermilab</w:t>
            </w:r>
          </w:p>
        </w:tc>
        <w:tc>
          <w:tcPr>
            <w:tcW w:w="2744" w:type="dxa"/>
          </w:tcPr>
          <w:p w14:paraId="4F4C2184" w14:textId="7E48B634" w:rsidR="005637D0" w:rsidRDefault="005637D0" w:rsidP="00405BC6">
            <w:r>
              <w:t xml:space="preserve">  </w:t>
            </w:r>
            <w:r w:rsidR="00252FF4">
              <w:t>Review</w:t>
            </w:r>
            <w:r w:rsidR="004B1E12">
              <w:t xml:space="preserve"> Chair</w:t>
            </w:r>
          </w:p>
        </w:tc>
      </w:tr>
      <w:tr w:rsidR="005637D0" w14:paraId="0CB197F2" w14:textId="77777777" w:rsidTr="00405BC6">
        <w:trPr>
          <w:trHeight w:val="337"/>
        </w:trPr>
        <w:tc>
          <w:tcPr>
            <w:tcW w:w="2743" w:type="dxa"/>
          </w:tcPr>
          <w:p w14:paraId="65E60E35" w14:textId="33A49F07" w:rsidR="00252FF4" w:rsidRDefault="00D61213" w:rsidP="00405BC6">
            <w:r>
              <w:t xml:space="preserve">Marco </w:t>
            </w:r>
            <w:proofErr w:type="spellStart"/>
            <w:r w:rsidR="002E5C34">
              <w:t>Calviani</w:t>
            </w:r>
            <w:proofErr w:type="spellEnd"/>
          </w:p>
        </w:tc>
        <w:tc>
          <w:tcPr>
            <w:tcW w:w="2744" w:type="dxa"/>
          </w:tcPr>
          <w:p w14:paraId="45BBEF54" w14:textId="7D852D6E" w:rsidR="005637D0" w:rsidRDefault="004B14FA" w:rsidP="00405BC6">
            <w:r>
              <w:t>CERN</w:t>
            </w:r>
          </w:p>
        </w:tc>
        <w:tc>
          <w:tcPr>
            <w:tcW w:w="2744" w:type="dxa"/>
          </w:tcPr>
          <w:p w14:paraId="55D94ED1" w14:textId="60943C09" w:rsidR="005637D0" w:rsidRDefault="005637D0" w:rsidP="00405BC6">
            <w:r>
              <w:t xml:space="preserve"> Reviewer</w:t>
            </w:r>
          </w:p>
        </w:tc>
      </w:tr>
      <w:tr w:rsidR="005637D0" w14:paraId="0CEE20F1" w14:textId="77777777" w:rsidTr="00405BC6">
        <w:trPr>
          <w:trHeight w:val="337"/>
        </w:trPr>
        <w:tc>
          <w:tcPr>
            <w:tcW w:w="2743" w:type="dxa"/>
          </w:tcPr>
          <w:p w14:paraId="141EE799" w14:textId="5E337FC7" w:rsidR="00252FF4" w:rsidRPr="00A6446D" w:rsidRDefault="008122C8" w:rsidP="00405BC6">
            <w:r>
              <w:t xml:space="preserve">Brian </w:t>
            </w:r>
            <w:r w:rsidR="009A2A4A">
              <w:t>Hartsell</w:t>
            </w:r>
          </w:p>
        </w:tc>
        <w:tc>
          <w:tcPr>
            <w:tcW w:w="2744" w:type="dxa"/>
          </w:tcPr>
          <w:p w14:paraId="00A79368" w14:textId="1ED0F5D3" w:rsidR="005637D0" w:rsidRDefault="00EC20B3" w:rsidP="00405BC6">
            <w:r>
              <w:t>Fermilab</w:t>
            </w:r>
          </w:p>
        </w:tc>
        <w:tc>
          <w:tcPr>
            <w:tcW w:w="2744" w:type="dxa"/>
          </w:tcPr>
          <w:p w14:paraId="37CEA073" w14:textId="5120059B" w:rsidR="005637D0" w:rsidRDefault="005637D0" w:rsidP="00405BC6">
            <w:r>
              <w:t xml:space="preserve"> Reviewer</w:t>
            </w:r>
          </w:p>
        </w:tc>
      </w:tr>
      <w:tr w:rsidR="005637D0" w14:paraId="2C5463DF" w14:textId="77777777" w:rsidTr="00405BC6">
        <w:trPr>
          <w:trHeight w:val="337"/>
        </w:trPr>
        <w:tc>
          <w:tcPr>
            <w:tcW w:w="2743" w:type="dxa"/>
          </w:tcPr>
          <w:p w14:paraId="26726F3B" w14:textId="47119D8F" w:rsidR="00252FF4" w:rsidRDefault="006D6903" w:rsidP="00405BC6">
            <w:r>
              <w:t>William</w:t>
            </w:r>
            <w:r w:rsidR="004B14FA">
              <w:t xml:space="preserve"> </w:t>
            </w:r>
            <w:proofErr w:type="spellStart"/>
            <w:r w:rsidR="004B14FA">
              <w:t>Higgings</w:t>
            </w:r>
            <w:proofErr w:type="spellEnd"/>
          </w:p>
        </w:tc>
        <w:tc>
          <w:tcPr>
            <w:tcW w:w="2744" w:type="dxa"/>
          </w:tcPr>
          <w:p w14:paraId="0F21EE52" w14:textId="77777777" w:rsidR="005637D0" w:rsidRDefault="00A27602" w:rsidP="00405BC6">
            <w:r>
              <w:t>Fermilab</w:t>
            </w:r>
          </w:p>
        </w:tc>
        <w:tc>
          <w:tcPr>
            <w:tcW w:w="2744" w:type="dxa"/>
          </w:tcPr>
          <w:p w14:paraId="23C088FF" w14:textId="2000543F" w:rsidR="005637D0" w:rsidRDefault="005637D0" w:rsidP="00405BC6">
            <w:r>
              <w:t xml:space="preserve">  </w:t>
            </w:r>
            <w:r w:rsidR="004B14FA">
              <w:t>Reviewer</w:t>
            </w:r>
          </w:p>
        </w:tc>
      </w:tr>
      <w:tr w:rsidR="005637D0" w14:paraId="6B3C65D3" w14:textId="77777777" w:rsidTr="00405BC6">
        <w:trPr>
          <w:trHeight w:val="337"/>
        </w:trPr>
        <w:tc>
          <w:tcPr>
            <w:tcW w:w="2743" w:type="dxa"/>
          </w:tcPr>
          <w:p w14:paraId="3C88358F" w14:textId="780E873F" w:rsidR="00252FF4" w:rsidRDefault="001C76DC" w:rsidP="00405BC6">
            <w:r>
              <w:t xml:space="preserve">Igor </w:t>
            </w:r>
            <w:proofErr w:type="spellStart"/>
            <w:r>
              <w:t>R</w:t>
            </w:r>
            <w:r w:rsidR="00D44916">
              <w:t>akhno</w:t>
            </w:r>
            <w:proofErr w:type="spellEnd"/>
          </w:p>
        </w:tc>
        <w:tc>
          <w:tcPr>
            <w:tcW w:w="2744" w:type="dxa"/>
          </w:tcPr>
          <w:p w14:paraId="507B76BB" w14:textId="77777777" w:rsidR="005637D0" w:rsidRDefault="008D39DA" w:rsidP="00405BC6">
            <w:r>
              <w:t>Fermilab</w:t>
            </w:r>
          </w:p>
        </w:tc>
        <w:tc>
          <w:tcPr>
            <w:tcW w:w="2744" w:type="dxa"/>
          </w:tcPr>
          <w:p w14:paraId="2B86BE39" w14:textId="3FE233E5" w:rsidR="005637D0" w:rsidRDefault="005637D0" w:rsidP="00405BC6">
            <w:r>
              <w:t xml:space="preserve">  Presenter</w:t>
            </w:r>
          </w:p>
        </w:tc>
      </w:tr>
      <w:tr w:rsidR="00357A7B" w14:paraId="7FB708A3" w14:textId="77777777" w:rsidTr="00405BC6">
        <w:trPr>
          <w:trHeight w:val="337"/>
        </w:trPr>
        <w:tc>
          <w:tcPr>
            <w:tcW w:w="2743" w:type="dxa"/>
          </w:tcPr>
          <w:p w14:paraId="071B36AF" w14:textId="68F4B70F" w:rsidR="00357A7B" w:rsidRPr="00A6446D" w:rsidRDefault="00525FE0" w:rsidP="00405BC6">
            <w:r>
              <w:t>N</w:t>
            </w:r>
            <w:r w:rsidR="00F579D9">
              <w:t xml:space="preserve">andhini </w:t>
            </w:r>
            <w:proofErr w:type="spellStart"/>
            <w:r w:rsidR="00F579D9">
              <w:t>Dha</w:t>
            </w:r>
            <w:r w:rsidR="00471C12">
              <w:t>naraj</w:t>
            </w:r>
            <w:proofErr w:type="spellEnd"/>
          </w:p>
        </w:tc>
        <w:tc>
          <w:tcPr>
            <w:tcW w:w="2744" w:type="dxa"/>
          </w:tcPr>
          <w:p w14:paraId="3A0D81C2" w14:textId="77777777" w:rsidR="00357A7B" w:rsidRDefault="00A657F2" w:rsidP="00405BC6">
            <w:r>
              <w:t>Fermilab</w:t>
            </w:r>
          </w:p>
        </w:tc>
        <w:tc>
          <w:tcPr>
            <w:tcW w:w="2744" w:type="dxa"/>
          </w:tcPr>
          <w:p w14:paraId="3337D36F" w14:textId="3542ADCF" w:rsidR="00357A7B" w:rsidRDefault="00471C12" w:rsidP="00405BC6">
            <w:r>
              <w:t>Presenter</w:t>
            </w:r>
          </w:p>
        </w:tc>
      </w:tr>
      <w:tr w:rsidR="00357A7B" w14:paraId="53D4195D" w14:textId="77777777" w:rsidTr="00405BC6">
        <w:trPr>
          <w:trHeight w:val="337"/>
        </w:trPr>
        <w:tc>
          <w:tcPr>
            <w:tcW w:w="2743" w:type="dxa"/>
          </w:tcPr>
          <w:p w14:paraId="2BD341B6" w14:textId="5D67A6DB" w:rsidR="00357A7B" w:rsidRPr="00A6446D" w:rsidRDefault="00C2530A" w:rsidP="00405BC6">
            <w:r>
              <w:t>Nn</w:t>
            </w:r>
            <w:r w:rsidR="00416656">
              <w:t xml:space="preserve">amdi </w:t>
            </w:r>
            <w:proofErr w:type="spellStart"/>
            <w:r w:rsidR="00416656">
              <w:t>Agbo</w:t>
            </w:r>
            <w:proofErr w:type="spellEnd"/>
          </w:p>
        </w:tc>
        <w:tc>
          <w:tcPr>
            <w:tcW w:w="2744" w:type="dxa"/>
          </w:tcPr>
          <w:p w14:paraId="628CBD8E" w14:textId="77777777" w:rsidR="00357A7B" w:rsidRDefault="00A657F2" w:rsidP="00405BC6">
            <w:r>
              <w:t>Fermilab</w:t>
            </w:r>
          </w:p>
        </w:tc>
        <w:tc>
          <w:tcPr>
            <w:tcW w:w="2744" w:type="dxa"/>
          </w:tcPr>
          <w:p w14:paraId="4C50D3A4" w14:textId="07D6A4EB" w:rsidR="00357A7B" w:rsidRDefault="00416656" w:rsidP="00405BC6">
            <w:r>
              <w:t>Presenter</w:t>
            </w:r>
          </w:p>
        </w:tc>
      </w:tr>
      <w:tr w:rsidR="00E60CDF" w14:paraId="123B60F1" w14:textId="77777777" w:rsidTr="00405BC6">
        <w:trPr>
          <w:trHeight w:val="337"/>
        </w:trPr>
        <w:tc>
          <w:tcPr>
            <w:tcW w:w="2743" w:type="dxa"/>
          </w:tcPr>
          <w:p w14:paraId="0FAB7CE5" w14:textId="0031C30A" w:rsidR="00E60CDF" w:rsidRDefault="008456AE" w:rsidP="00405BC6">
            <w:r>
              <w:t>Yun He</w:t>
            </w:r>
          </w:p>
        </w:tc>
        <w:tc>
          <w:tcPr>
            <w:tcW w:w="2744" w:type="dxa"/>
          </w:tcPr>
          <w:p w14:paraId="40E31B15" w14:textId="44017DF9" w:rsidR="00E60CDF" w:rsidRDefault="008456AE" w:rsidP="00405BC6">
            <w:r>
              <w:t>Fermilab</w:t>
            </w:r>
          </w:p>
        </w:tc>
        <w:tc>
          <w:tcPr>
            <w:tcW w:w="2744" w:type="dxa"/>
          </w:tcPr>
          <w:p w14:paraId="6392CFD1" w14:textId="77777777" w:rsidR="00E60CDF" w:rsidRDefault="00E60CDF" w:rsidP="00405BC6"/>
        </w:tc>
      </w:tr>
      <w:tr w:rsidR="00E60CDF" w14:paraId="40A5EE6A" w14:textId="77777777" w:rsidTr="00405BC6">
        <w:trPr>
          <w:trHeight w:val="337"/>
        </w:trPr>
        <w:tc>
          <w:tcPr>
            <w:tcW w:w="2743" w:type="dxa"/>
          </w:tcPr>
          <w:p w14:paraId="0B02B321" w14:textId="19CAE1BB" w:rsidR="00E60CDF" w:rsidRDefault="008456AE" w:rsidP="00405BC6">
            <w:r>
              <w:t>Kris Anderson</w:t>
            </w:r>
          </w:p>
        </w:tc>
        <w:tc>
          <w:tcPr>
            <w:tcW w:w="2744" w:type="dxa"/>
          </w:tcPr>
          <w:p w14:paraId="019EA799" w14:textId="7BF305FE" w:rsidR="00E60CDF" w:rsidRDefault="00504DB1" w:rsidP="00405BC6">
            <w:r>
              <w:t>Fermilab</w:t>
            </w:r>
          </w:p>
        </w:tc>
        <w:tc>
          <w:tcPr>
            <w:tcW w:w="2744" w:type="dxa"/>
          </w:tcPr>
          <w:p w14:paraId="3E904B4F" w14:textId="77777777" w:rsidR="00E60CDF" w:rsidRDefault="00E60CDF" w:rsidP="00405BC6"/>
        </w:tc>
      </w:tr>
      <w:tr w:rsidR="00E60CDF" w14:paraId="669CB4D9" w14:textId="77777777" w:rsidTr="00405BC6">
        <w:trPr>
          <w:trHeight w:val="337"/>
        </w:trPr>
        <w:tc>
          <w:tcPr>
            <w:tcW w:w="2743" w:type="dxa"/>
          </w:tcPr>
          <w:p w14:paraId="38B84036" w14:textId="77777777" w:rsidR="00E60CDF" w:rsidRDefault="00E60CDF" w:rsidP="00405BC6"/>
        </w:tc>
        <w:tc>
          <w:tcPr>
            <w:tcW w:w="2744" w:type="dxa"/>
          </w:tcPr>
          <w:p w14:paraId="0F841A15" w14:textId="77777777" w:rsidR="00E60CDF" w:rsidRDefault="00E60CDF" w:rsidP="00405BC6"/>
        </w:tc>
        <w:tc>
          <w:tcPr>
            <w:tcW w:w="2744" w:type="dxa"/>
          </w:tcPr>
          <w:p w14:paraId="59E94F86" w14:textId="77777777" w:rsidR="00E60CDF" w:rsidRDefault="00E60CDF" w:rsidP="00405BC6"/>
        </w:tc>
      </w:tr>
      <w:tr w:rsidR="00E60CDF" w14:paraId="0469BC7C" w14:textId="77777777" w:rsidTr="00405BC6">
        <w:trPr>
          <w:trHeight w:val="337"/>
        </w:trPr>
        <w:tc>
          <w:tcPr>
            <w:tcW w:w="2743" w:type="dxa"/>
          </w:tcPr>
          <w:p w14:paraId="24D2DBA0" w14:textId="77777777" w:rsidR="00E60CDF" w:rsidRDefault="00E60CDF" w:rsidP="00405BC6"/>
        </w:tc>
        <w:tc>
          <w:tcPr>
            <w:tcW w:w="2744" w:type="dxa"/>
          </w:tcPr>
          <w:p w14:paraId="48404717" w14:textId="77777777" w:rsidR="00E60CDF" w:rsidRDefault="00E60CDF" w:rsidP="00405BC6"/>
        </w:tc>
        <w:tc>
          <w:tcPr>
            <w:tcW w:w="2744" w:type="dxa"/>
          </w:tcPr>
          <w:p w14:paraId="64F41F82" w14:textId="77777777" w:rsidR="00E60CDF" w:rsidRDefault="00E60CDF" w:rsidP="00405BC6"/>
        </w:tc>
      </w:tr>
      <w:tr w:rsidR="00E60CDF" w14:paraId="6EB128E8" w14:textId="77777777" w:rsidTr="00405BC6">
        <w:trPr>
          <w:trHeight w:val="337"/>
        </w:trPr>
        <w:tc>
          <w:tcPr>
            <w:tcW w:w="2743" w:type="dxa"/>
          </w:tcPr>
          <w:p w14:paraId="677096FE" w14:textId="77777777" w:rsidR="00E60CDF" w:rsidRDefault="00E60CDF" w:rsidP="00405BC6"/>
        </w:tc>
        <w:tc>
          <w:tcPr>
            <w:tcW w:w="2744" w:type="dxa"/>
          </w:tcPr>
          <w:p w14:paraId="655D8615" w14:textId="77777777" w:rsidR="00E60CDF" w:rsidRDefault="00E60CDF" w:rsidP="00405BC6"/>
        </w:tc>
        <w:tc>
          <w:tcPr>
            <w:tcW w:w="2744" w:type="dxa"/>
          </w:tcPr>
          <w:p w14:paraId="4FEDBE7A" w14:textId="77777777" w:rsidR="00E60CDF" w:rsidRDefault="00E60CDF" w:rsidP="00405BC6"/>
        </w:tc>
      </w:tr>
    </w:tbl>
    <w:p w14:paraId="0ADDD603" w14:textId="77777777" w:rsidR="005637D0" w:rsidRDefault="005637D0" w:rsidP="005637D0">
      <w:pPr>
        <w:pStyle w:val="BodyText"/>
        <w:ind w:left="360"/>
      </w:pPr>
    </w:p>
    <w:p w14:paraId="7B67E0AA" w14:textId="77777777" w:rsidR="00500C1D" w:rsidRDefault="00500C1D" w:rsidP="00903EA7">
      <w:pPr>
        <w:pStyle w:val="BodyText"/>
      </w:pPr>
    </w:p>
    <w:p w14:paraId="5B22E712" w14:textId="0F9368E9" w:rsidR="00533616" w:rsidRPr="00533616" w:rsidRDefault="00104D99" w:rsidP="00903EA7">
      <w:pPr>
        <w:pStyle w:val="BodyText"/>
        <w:rPr>
          <w:color w:val="004C97"/>
        </w:rPr>
      </w:pPr>
      <w:r>
        <w:t>Agenda details</w:t>
      </w:r>
      <w:r w:rsidR="00094FC0">
        <w:t xml:space="preserve"> (Preliminary)</w:t>
      </w:r>
      <w:r>
        <w:t>:</w:t>
      </w:r>
    </w:p>
    <w:p w14:paraId="65078D8E" w14:textId="65F24A28" w:rsidR="00104D99" w:rsidRPr="001D2562" w:rsidRDefault="00104D99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1D2562">
        <w:rPr>
          <w:color w:val="auto"/>
        </w:rPr>
        <w:t>Introduction</w:t>
      </w:r>
      <w:r w:rsidR="005B36AE">
        <w:rPr>
          <w:color w:val="auto"/>
        </w:rPr>
        <w:t>/</w:t>
      </w:r>
      <w:r w:rsidR="00DA52CB">
        <w:rPr>
          <w:color w:val="auto"/>
        </w:rPr>
        <w:t xml:space="preserve">Response to </w:t>
      </w:r>
      <w:r w:rsidR="0067593A">
        <w:rPr>
          <w:color w:val="auto"/>
        </w:rPr>
        <w:t>PDR Recommendations</w:t>
      </w:r>
      <w:r w:rsidR="009B3C36">
        <w:rPr>
          <w:color w:val="auto"/>
        </w:rPr>
        <w:t>/</w:t>
      </w:r>
      <w:r w:rsidR="00CF3360">
        <w:rPr>
          <w:color w:val="auto"/>
        </w:rPr>
        <w:t>Cost</w:t>
      </w:r>
      <w:r w:rsidR="002C67D9">
        <w:rPr>
          <w:color w:val="auto"/>
        </w:rPr>
        <w:t xml:space="preserve"> </w:t>
      </w:r>
      <w:r w:rsidR="00184AD3">
        <w:rPr>
          <w:color w:val="auto"/>
        </w:rPr>
        <w:t>&amp;</w:t>
      </w:r>
      <w:r w:rsidR="008C4413">
        <w:rPr>
          <w:color w:val="auto"/>
        </w:rPr>
        <w:t xml:space="preserve"> schedule</w:t>
      </w:r>
      <w:r w:rsidR="008956C5">
        <w:rPr>
          <w:color w:val="auto"/>
        </w:rPr>
        <w:t xml:space="preserve"> (</w:t>
      </w:r>
      <w:r w:rsidR="00886BD7">
        <w:rPr>
          <w:color w:val="auto"/>
        </w:rPr>
        <w:t>3</w:t>
      </w:r>
      <w:r w:rsidR="008956C5">
        <w:rPr>
          <w:color w:val="auto"/>
        </w:rPr>
        <w:t>0’)</w:t>
      </w:r>
      <w:r w:rsidRPr="001D2562">
        <w:rPr>
          <w:color w:val="auto"/>
        </w:rPr>
        <w:t xml:space="preserve">:  </w:t>
      </w:r>
      <w:r w:rsidR="00306C3C">
        <w:rPr>
          <w:color w:val="auto"/>
        </w:rPr>
        <w:t>Ioanis Kourbanis</w:t>
      </w:r>
      <w:r w:rsidR="004A5CF7">
        <w:rPr>
          <w:color w:val="auto"/>
        </w:rPr>
        <w:t>/</w:t>
      </w:r>
      <w:proofErr w:type="spellStart"/>
      <w:r w:rsidR="004A5CF7">
        <w:rPr>
          <w:color w:val="auto"/>
        </w:rPr>
        <w:t>Meiqin</w:t>
      </w:r>
      <w:proofErr w:type="spellEnd"/>
      <w:r w:rsidR="004A5CF7">
        <w:rPr>
          <w:color w:val="auto"/>
        </w:rPr>
        <w:t xml:space="preserve"> Xi</w:t>
      </w:r>
      <w:r w:rsidR="002D0310">
        <w:rPr>
          <w:color w:val="auto"/>
        </w:rPr>
        <w:t>ao</w:t>
      </w:r>
      <w:r w:rsidR="008956C5">
        <w:rPr>
          <w:color w:val="auto"/>
        </w:rPr>
        <w:t xml:space="preserve"> (L</w:t>
      </w:r>
      <w:r w:rsidR="00072D92">
        <w:rPr>
          <w:color w:val="auto"/>
        </w:rPr>
        <w:t>2</w:t>
      </w:r>
      <w:r w:rsidR="008956C5">
        <w:rPr>
          <w:color w:val="auto"/>
        </w:rPr>
        <w:t xml:space="preserve"> manager/</w:t>
      </w:r>
      <w:r w:rsidRPr="001D2562">
        <w:rPr>
          <w:color w:val="auto"/>
        </w:rPr>
        <w:t>Review C</w:t>
      </w:r>
      <w:r w:rsidR="00B671E5">
        <w:rPr>
          <w:color w:val="auto"/>
        </w:rPr>
        <w:t>oordinator</w:t>
      </w:r>
      <w:r w:rsidR="008956C5">
        <w:rPr>
          <w:color w:val="auto"/>
        </w:rPr>
        <w:t>)</w:t>
      </w:r>
    </w:p>
    <w:p w14:paraId="6DCE6FA1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044FCC">
        <w:t xml:space="preserve">Primary Review Content Overview.  </w:t>
      </w:r>
      <w:proofErr w:type="gramStart"/>
      <w:r w:rsidR="00044FCC">
        <w:t>E.g.</w:t>
      </w:r>
      <w:proofErr w:type="gramEnd"/>
      <w:r w:rsidR="00044FCC">
        <w:t xml:space="preserve"> organization, requirements, cost &amp; schedule, etc</w:t>
      </w:r>
      <w:r>
        <w:t>.]</w:t>
      </w:r>
    </w:p>
    <w:p w14:paraId="42330638" w14:textId="77777777" w:rsidR="00F76635" w:rsidRDefault="00F76635" w:rsidP="00F76635"/>
    <w:p w14:paraId="5B762F28" w14:textId="050CAF31" w:rsidR="005C2C14" w:rsidRPr="000F1BFA" w:rsidRDefault="005223B5" w:rsidP="005C2C14">
      <w:pPr>
        <w:pStyle w:val="Heading2"/>
        <w:rPr>
          <w:color w:val="000000" w:themeColor="text1"/>
        </w:rPr>
      </w:pPr>
      <w:r>
        <w:t xml:space="preserve">  </w:t>
      </w:r>
      <w:r w:rsidR="00FE396F">
        <w:rPr>
          <w:color w:val="000000" w:themeColor="text1"/>
        </w:rPr>
        <w:t>MARS Calculations</w:t>
      </w:r>
      <w:r w:rsidR="005C2C14" w:rsidRPr="000F1BFA">
        <w:rPr>
          <w:color w:val="000000" w:themeColor="text1"/>
        </w:rPr>
        <w:t xml:space="preserve"> (</w:t>
      </w:r>
      <w:r w:rsidR="00987C7D" w:rsidRPr="000F1BFA">
        <w:rPr>
          <w:color w:val="000000" w:themeColor="text1"/>
        </w:rPr>
        <w:t>3</w:t>
      </w:r>
      <w:r w:rsidR="005C2C14" w:rsidRPr="000F1BFA">
        <w:rPr>
          <w:color w:val="000000" w:themeColor="text1"/>
        </w:rPr>
        <w:t xml:space="preserve">0’+10’):  </w:t>
      </w:r>
      <w:r w:rsidR="002477B1">
        <w:rPr>
          <w:color w:val="000000" w:themeColor="text1"/>
        </w:rPr>
        <w:t xml:space="preserve">Igor </w:t>
      </w:r>
      <w:proofErr w:type="spellStart"/>
      <w:r w:rsidR="002477B1">
        <w:rPr>
          <w:color w:val="000000" w:themeColor="text1"/>
        </w:rPr>
        <w:t>Ra</w:t>
      </w:r>
      <w:r w:rsidR="00FE396F">
        <w:rPr>
          <w:color w:val="000000" w:themeColor="text1"/>
        </w:rPr>
        <w:t>khno</w:t>
      </w:r>
      <w:proofErr w:type="spellEnd"/>
    </w:p>
    <w:p w14:paraId="5FFC0658" w14:textId="77777777" w:rsidR="005C2C14" w:rsidRPr="00533616" w:rsidRDefault="005C2C14" w:rsidP="005C2C14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[Technical Content.]</w:t>
      </w:r>
    </w:p>
    <w:p w14:paraId="239D54AC" w14:textId="347F1B6F" w:rsidR="00104D99" w:rsidRDefault="005223B5" w:rsidP="0094338B">
      <w:r>
        <w:t xml:space="preserve">     </w:t>
      </w:r>
    </w:p>
    <w:p w14:paraId="65C61496" w14:textId="352F545D" w:rsidR="00104D99" w:rsidRPr="001D2562" w:rsidRDefault="006B7F74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t xml:space="preserve">Straight </w:t>
      </w:r>
      <w:r w:rsidR="007B43AC">
        <w:rPr>
          <w:color w:val="auto"/>
        </w:rPr>
        <w:t>ahead Absorber Design</w:t>
      </w:r>
      <w:r w:rsidR="008956C5">
        <w:rPr>
          <w:color w:val="auto"/>
        </w:rPr>
        <w:t xml:space="preserve"> (</w:t>
      </w:r>
      <w:r w:rsidR="00D23C3C">
        <w:rPr>
          <w:color w:val="auto"/>
        </w:rPr>
        <w:t>5</w:t>
      </w:r>
      <w:r w:rsidR="008956C5">
        <w:rPr>
          <w:color w:val="auto"/>
        </w:rPr>
        <w:t>0’</w:t>
      </w:r>
      <w:r w:rsidR="00094FC0">
        <w:rPr>
          <w:color w:val="auto"/>
        </w:rPr>
        <w:t>+1</w:t>
      </w:r>
      <w:r w:rsidR="00D23C3C">
        <w:rPr>
          <w:color w:val="auto"/>
        </w:rPr>
        <w:t>0</w:t>
      </w:r>
      <w:r w:rsidR="002354FD">
        <w:rPr>
          <w:color w:val="auto"/>
        </w:rPr>
        <w:t>’</w:t>
      </w:r>
      <w:r w:rsidR="008956C5">
        <w:rPr>
          <w:color w:val="auto"/>
        </w:rPr>
        <w:t>)</w:t>
      </w:r>
      <w:r w:rsidR="00CD1AB6" w:rsidRPr="001D2562">
        <w:rPr>
          <w:color w:val="auto"/>
        </w:rPr>
        <w:t xml:space="preserve">:  </w:t>
      </w:r>
      <w:r>
        <w:rPr>
          <w:color w:val="auto"/>
        </w:rPr>
        <w:t>Nand</w:t>
      </w:r>
      <w:r w:rsidR="00604B61">
        <w:rPr>
          <w:color w:val="auto"/>
        </w:rPr>
        <w:t>h</w:t>
      </w:r>
      <w:r>
        <w:rPr>
          <w:color w:val="auto"/>
        </w:rPr>
        <w:t>ini</w:t>
      </w:r>
      <w:r w:rsidR="009A01C1">
        <w:rPr>
          <w:color w:val="auto"/>
        </w:rPr>
        <w:t xml:space="preserve"> </w:t>
      </w:r>
      <w:proofErr w:type="spellStart"/>
      <w:r w:rsidR="009A01C1">
        <w:rPr>
          <w:color w:val="auto"/>
        </w:rPr>
        <w:t>D</w:t>
      </w:r>
      <w:r w:rsidR="00530ECB">
        <w:rPr>
          <w:color w:val="auto"/>
        </w:rPr>
        <w:t>h</w:t>
      </w:r>
      <w:r w:rsidR="00E933FC">
        <w:rPr>
          <w:color w:val="auto"/>
        </w:rPr>
        <w:t>anaraj</w:t>
      </w:r>
      <w:proofErr w:type="spellEnd"/>
    </w:p>
    <w:p w14:paraId="7B10B0FB" w14:textId="77777777" w:rsidR="00533616" w:rsidRPr="00533616" w:rsidRDefault="00104D99" w:rsidP="00533616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044FCC">
        <w:t>Technical Content</w:t>
      </w:r>
      <w:r w:rsidR="00663FFF">
        <w:t>.]</w:t>
      </w:r>
    </w:p>
    <w:p w14:paraId="4A627C01" w14:textId="656143ED" w:rsidR="00663FFF" w:rsidRPr="001D2562" w:rsidRDefault="00303FA2" w:rsidP="00663FFF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>
        <w:rPr>
          <w:color w:val="auto"/>
        </w:rPr>
        <w:lastRenderedPageBreak/>
        <w:t>25 KW Permanent Absorber</w:t>
      </w:r>
      <w:r w:rsidR="008956C5">
        <w:rPr>
          <w:color w:val="auto"/>
        </w:rPr>
        <w:t xml:space="preserve"> </w:t>
      </w:r>
      <w:r w:rsidR="0072543B">
        <w:rPr>
          <w:color w:val="auto"/>
        </w:rPr>
        <w:t>Design</w:t>
      </w:r>
      <w:r w:rsidR="0054561F">
        <w:rPr>
          <w:color w:val="auto"/>
        </w:rPr>
        <w:t xml:space="preserve"> </w:t>
      </w:r>
      <w:r w:rsidR="008956C5">
        <w:rPr>
          <w:color w:val="auto"/>
        </w:rPr>
        <w:t>(</w:t>
      </w:r>
      <w:r w:rsidR="00D23C3C">
        <w:rPr>
          <w:color w:val="auto"/>
        </w:rPr>
        <w:t>50</w:t>
      </w:r>
      <w:r w:rsidR="008956C5">
        <w:rPr>
          <w:color w:val="auto"/>
        </w:rPr>
        <w:t>’</w:t>
      </w:r>
      <w:r w:rsidR="002354FD">
        <w:rPr>
          <w:color w:val="auto"/>
        </w:rPr>
        <w:t>+1</w:t>
      </w:r>
      <w:r w:rsidR="00D23C3C">
        <w:rPr>
          <w:color w:val="auto"/>
        </w:rPr>
        <w:t>0</w:t>
      </w:r>
      <w:r w:rsidR="002354FD">
        <w:rPr>
          <w:color w:val="auto"/>
        </w:rPr>
        <w:t>’</w:t>
      </w:r>
      <w:r w:rsidR="008956C5">
        <w:rPr>
          <w:color w:val="auto"/>
        </w:rPr>
        <w:t>)</w:t>
      </w:r>
      <w:r w:rsidR="00663FFF" w:rsidRPr="001D2562">
        <w:rPr>
          <w:color w:val="auto"/>
        </w:rPr>
        <w:t xml:space="preserve">:  </w:t>
      </w:r>
      <w:r>
        <w:rPr>
          <w:color w:val="auto"/>
        </w:rPr>
        <w:t>Nnamdi</w:t>
      </w:r>
      <w:r w:rsidR="0034776E">
        <w:rPr>
          <w:color w:val="auto"/>
        </w:rPr>
        <w:t xml:space="preserve"> </w:t>
      </w:r>
      <w:proofErr w:type="spellStart"/>
      <w:r w:rsidR="001719C7">
        <w:rPr>
          <w:color w:val="auto"/>
        </w:rPr>
        <w:t>A</w:t>
      </w:r>
      <w:r w:rsidR="00AD73E7">
        <w:rPr>
          <w:color w:val="auto"/>
        </w:rPr>
        <w:t>gbo</w:t>
      </w:r>
      <w:proofErr w:type="spellEnd"/>
    </w:p>
    <w:p w14:paraId="2915B432" w14:textId="3EB1CBB2" w:rsidR="001D2562" w:rsidRPr="00F47B5E" w:rsidRDefault="00663FFF" w:rsidP="00F47B5E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[Technical Content]</w:t>
      </w:r>
    </w:p>
    <w:p w14:paraId="40AEA29A" w14:textId="77777777" w:rsidR="00104D99" w:rsidRPr="00EA100A" w:rsidRDefault="00E44AE2" w:rsidP="00104D99">
      <w:pPr>
        <w:pStyle w:val="Heading2"/>
        <w:keepLines/>
        <w:overflowPunct/>
        <w:autoSpaceDE/>
        <w:autoSpaceDN/>
        <w:adjustRightInd/>
        <w:spacing w:before="400" w:after="80" w:line="264" w:lineRule="auto"/>
        <w:ind w:right="2160"/>
        <w:textAlignment w:val="auto"/>
        <w:rPr>
          <w:color w:val="auto"/>
        </w:rPr>
      </w:pPr>
      <w:r w:rsidRPr="00EA100A">
        <w:rPr>
          <w:color w:val="auto"/>
        </w:rPr>
        <w:t xml:space="preserve"> </w:t>
      </w:r>
      <w:r w:rsidR="00663FFF" w:rsidRPr="00EA100A">
        <w:rPr>
          <w:color w:val="auto"/>
        </w:rPr>
        <w:t>Closeout – Review Chair</w:t>
      </w:r>
    </w:p>
    <w:p w14:paraId="06A0CFE1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663FFF">
        <w:t>Summary Statement</w:t>
      </w:r>
      <w:r>
        <w:t>]</w:t>
      </w:r>
    </w:p>
    <w:p w14:paraId="6253ADB9" w14:textId="77777777" w:rsidR="00663FFF" w:rsidRPr="00663FFF" w:rsidRDefault="00104D99" w:rsidP="00663FFF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Findings</w:t>
      </w:r>
      <w:r>
        <w:t>]</w:t>
      </w:r>
    </w:p>
    <w:p w14:paraId="3F3C7AE2" w14:textId="77777777" w:rsidR="00104D99" w:rsidRDefault="00104D99" w:rsidP="00104D99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 w:rsidR="00663FFF">
        <w:t>Comments</w:t>
      </w:r>
      <w:r>
        <w:t>]</w:t>
      </w:r>
    </w:p>
    <w:p w14:paraId="54CED3DF" w14:textId="0FB56851" w:rsidR="00316BA1" w:rsidRPr="00316BA1" w:rsidRDefault="00663FFF" w:rsidP="00316BA1">
      <w:pPr>
        <w:pStyle w:val="Heading3"/>
        <w:keepNext w:val="0"/>
        <w:keepLines w:val="0"/>
        <w:tabs>
          <w:tab w:val="clear" w:pos="1714"/>
        </w:tabs>
        <w:spacing w:before="40" w:after="40" w:line="264" w:lineRule="auto"/>
        <w:ind w:right="2160"/>
      </w:pPr>
      <w:r>
        <w:t>[</w:t>
      </w:r>
      <w:r w:rsidR="00533616">
        <w:t xml:space="preserve">Preliminary </w:t>
      </w:r>
      <w:r>
        <w:t>Recommendations]</w:t>
      </w:r>
    </w:p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</w:tblPr>
      <w:tblGrid>
        <w:gridCol w:w="10080"/>
      </w:tblGrid>
      <w:tr w:rsidR="00903EA7" w14:paraId="0D86E426" w14:textId="77777777" w:rsidTr="00674645">
        <w:trPr>
          <w:tblHeader/>
        </w:trPr>
        <w:tc>
          <w:tcPr>
            <w:tcW w:w="10080" w:type="dxa"/>
          </w:tcPr>
          <w:p w14:paraId="1DA2E70F" w14:textId="77777777" w:rsidR="00903EA7" w:rsidRPr="00903EA7" w:rsidRDefault="00903EA7" w:rsidP="00903EA7">
            <w:pPr>
              <w:pStyle w:val="Title"/>
              <w:rPr>
                <w:sz w:val="18"/>
              </w:rPr>
            </w:pPr>
          </w:p>
        </w:tc>
      </w:tr>
    </w:tbl>
    <w:p w14:paraId="0AEB340A" w14:textId="77777777" w:rsidR="00903EA7" w:rsidRPr="00903EA7" w:rsidRDefault="00903EA7" w:rsidP="00903EA7"/>
    <w:p w14:paraId="7C3819E1" w14:textId="77777777" w:rsidR="00193770" w:rsidRPr="002D72C2" w:rsidRDefault="009377E3" w:rsidP="002D72C2">
      <w:pPr>
        <w:pStyle w:val="Heading1"/>
      </w:pPr>
      <w:bookmarkStart w:id="2" w:name="_Toc10127099"/>
      <w:r>
        <w:t xml:space="preserve">Review </w:t>
      </w:r>
      <w:r w:rsidR="00CD1AB6">
        <w:t>Charge</w:t>
      </w:r>
      <w:r w:rsidR="00B671E5">
        <w:t xml:space="preserve"> Statement</w:t>
      </w:r>
      <w:bookmarkEnd w:id="2"/>
    </w:p>
    <w:p w14:paraId="0F45BA10" w14:textId="3A11198A" w:rsidR="00062BFE" w:rsidRDefault="00062BFE" w:rsidP="00062BFE">
      <w:pPr>
        <w:pStyle w:val="NotesBody11pt"/>
        <w:spacing w:line="240" w:lineRule="auto"/>
      </w:pPr>
      <w:bookmarkStart w:id="3" w:name="_Hlk3655613"/>
      <w:r>
        <w:t xml:space="preserve">The reviewers are asked to perform a </w:t>
      </w:r>
      <w:r w:rsidR="00FE215A">
        <w:t>Final</w:t>
      </w:r>
      <w:r>
        <w:t xml:space="preserve"> Design Review of </w:t>
      </w:r>
      <w:r w:rsidR="002C51BF">
        <w:t>Beam Absorbers</w:t>
      </w:r>
      <w:r>
        <w:t xml:space="preserve"> for PIP II.  </w:t>
      </w:r>
    </w:p>
    <w:p w14:paraId="00FFABE4" w14:textId="77777777" w:rsidR="00062BFE" w:rsidRDefault="00062BFE" w:rsidP="00062BFE">
      <w:pPr>
        <w:pStyle w:val="NotesBody11pt"/>
        <w:spacing w:line="240" w:lineRule="auto"/>
      </w:pPr>
    </w:p>
    <w:p w14:paraId="6B720685" w14:textId="77777777" w:rsidR="00062BFE" w:rsidRDefault="00062BFE" w:rsidP="00062BFE">
      <w:pPr>
        <w:pStyle w:val="NotesBody11pt"/>
        <w:spacing w:line="240" w:lineRule="auto"/>
      </w:pPr>
    </w:p>
    <w:p w14:paraId="1070FB1B" w14:textId="77777777" w:rsidR="00062BFE" w:rsidRDefault="00062BFE" w:rsidP="00062BFE">
      <w:pPr>
        <w:pStyle w:val="NotesBody11pt"/>
        <w:spacing w:line="240" w:lineRule="auto"/>
      </w:pPr>
      <w:r>
        <w:t>Specifically, the panel is asked to answer the following charge questions:</w:t>
      </w:r>
    </w:p>
    <w:p w14:paraId="595DF148" w14:textId="77777777" w:rsidR="00062BFE" w:rsidRDefault="00062BFE" w:rsidP="00062BFE">
      <w:pPr>
        <w:pStyle w:val="NotesBody11pt"/>
        <w:spacing w:line="240" w:lineRule="auto"/>
      </w:pPr>
    </w:p>
    <w:p w14:paraId="03FE3306" w14:textId="77777777" w:rsidR="00062BFE" w:rsidRDefault="00062BFE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Are the requirements documented, clear, </w:t>
      </w:r>
      <w:proofErr w:type="gramStart"/>
      <w:r>
        <w:t>complete</w:t>
      </w:r>
      <w:proofErr w:type="gramEnd"/>
      <w:r>
        <w:t xml:space="preserve"> and appropriate?</w:t>
      </w:r>
    </w:p>
    <w:p w14:paraId="28DF8788" w14:textId="77777777" w:rsidR="00C14DE0" w:rsidRDefault="00C14DE0" w:rsidP="0027564D">
      <w:pPr>
        <w:pStyle w:val="NotesBody11pt"/>
        <w:spacing w:line="240" w:lineRule="auto"/>
        <w:ind w:left="360"/>
      </w:pPr>
    </w:p>
    <w:p w14:paraId="6AF2D609" w14:textId="00126814" w:rsidR="004918F9" w:rsidRDefault="007343BF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Is the </w:t>
      </w:r>
      <w:r w:rsidR="00F042E9">
        <w:t xml:space="preserve">design for the </w:t>
      </w:r>
      <w:proofErr w:type="gramStart"/>
      <w:r w:rsidR="00F042E9">
        <w:t>straight ahead</w:t>
      </w:r>
      <w:proofErr w:type="gramEnd"/>
      <w:r w:rsidR="00F042E9">
        <w:t xml:space="preserve"> absorber</w:t>
      </w:r>
      <w:r w:rsidR="00247FE7">
        <w:t xml:space="preserve"> likely</w:t>
      </w:r>
      <w:r w:rsidR="00EF7C35">
        <w:t xml:space="preserve"> to </w:t>
      </w:r>
      <w:r w:rsidR="002D44DE">
        <w:t xml:space="preserve">meet </w:t>
      </w:r>
      <w:r w:rsidR="00F6412F">
        <w:t>requirement</w:t>
      </w:r>
      <w:r w:rsidR="00486243">
        <w:t xml:space="preserve">s? </w:t>
      </w:r>
      <w:r w:rsidR="000553A4">
        <w:t>Explain any defi</w:t>
      </w:r>
      <w:r w:rsidR="00E860F7">
        <w:t>ciencies</w:t>
      </w:r>
      <w:r w:rsidR="00F6681A">
        <w:t xml:space="preserve"> or concer</w:t>
      </w:r>
      <w:r w:rsidR="000B0364">
        <w:t>ns.</w:t>
      </w:r>
    </w:p>
    <w:p w14:paraId="3D66DA64" w14:textId="77777777" w:rsidR="002A4ED9" w:rsidRDefault="002A4ED9" w:rsidP="006754F1">
      <w:pPr>
        <w:pStyle w:val="NotesBody11pt"/>
        <w:spacing w:line="240" w:lineRule="auto"/>
      </w:pPr>
    </w:p>
    <w:p w14:paraId="49F814D1" w14:textId="77777777" w:rsidR="00062BFE" w:rsidRDefault="00062BFE" w:rsidP="00062BFE">
      <w:pPr>
        <w:pStyle w:val="NotesBody11pt"/>
        <w:spacing w:line="240" w:lineRule="auto"/>
      </w:pPr>
    </w:p>
    <w:p w14:paraId="4D437323" w14:textId="14438DD3" w:rsidR="00062BFE" w:rsidRDefault="00062BFE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Is the design for the </w:t>
      </w:r>
      <w:r w:rsidR="005C0C91">
        <w:t>Permanent 25 KW absorber</w:t>
      </w:r>
      <w:r>
        <w:t xml:space="preserve"> likely to meet requirements?  Explain any </w:t>
      </w:r>
      <w:r w:rsidRPr="00A77DC9">
        <w:t>deficiencies</w:t>
      </w:r>
      <w:r>
        <w:t xml:space="preserve"> or concerns.  </w:t>
      </w:r>
    </w:p>
    <w:p w14:paraId="2FA4DE0E" w14:textId="77777777" w:rsidR="00062BFE" w:rsidRDefault="00062BFE" w:rsidP="00062BFE">
      <w:pPr>
        <w:pStyle w:val="NotesBody11pt"/>
        <w:spacing w:line="240" w:lineRule="auto"/>
      </w:pPr>
    </w:p>
    <w:p w14:paraId="62E79ED8" w14:textId="77777777" w:rsidR="00062BFE" w:rsidRDefault="00062BFE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Are there any features present (or absent) that threaten the intended function and performance of this design? </w:t>
      </w:r>
    </w:p>
    <w:p w14:paraId="6AC5A38D" w14:textId="77777777" w:rsidR="00062BFE" w:rsidRDefault="00062BFE" w:rsidP="00062BFE">
      <w:pPr>
        <w:pStyle w:val="NotesBody11pt"/>
        <w:spacing w:line="240" w:lineRule="auto"/>
      </w:pPr>
    </w:p>
    <w:p w14:paraId="3B204552" w14:textId="77777777" w:rsidR="00062BFE" w:rsidRDefault="00062BFE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Have safety and environmental aspects been appropriately considered?  </w:t>
      </w:r>
    </w:p>
    <w:p w14:paraId="6010203F" w14:textId="77777777" w:rsidR="00062BFE" w:rsidRDefault="00062BFE" w:rsidP="00062BFE">
      <w:pPr>
        <w:pStyle w:val="NotesBody11pt"/>
        <w:spacing w:line="240" w:lineRule="auto"/>
      </w:pPr>
    </w:p>
    <w:p w14:paraId="65B1F956" w14:textId="77777777" w:rsidR="00B60885" w:rsidRDefault="00062BFE" w:rsidP="00062BFE">
      <w:pPr>
        <w:pStyle w:val="NotesBody11pt"/>
        <w:numPr>
          <w:ilvl w:val="0"/>
          <w:numId w:val="36"/>
        </w:numPr>
        <w:spacing w:line="240" w:lineRule="auto"/>
      </w:pPr>
      <w:r>
        <w:t xml:space="preserve">Have quality aspects been appropriately considered?  </w:t>
      </w:r>
    </w:p>
    <w:p w14:paraId="77B73A05" w14:textId="77777777" w:rsidR="00B60885" w:rsidRDefault="00B60885" w:rsidP="00B60885">
      <w:pPr>
        <w:pStyle w:val="ListParagraph"/>
      </w:pPr>
    </w:p>
    <w:p w14:paraId="4B39D398" w14:textId="77777777" w:rsidR="00062BFE" w:rsidRDefault="00B60885" w:rsidP="00062BFE">
      <w:pPr>
        <w:pStyle w:val="NotesBody11pt"/>
        <w:numPr>
          <w:ilvl w:val="0"/>
          <w:numId w:val="36"/>
        </w:numPr>
        <w:spacing w:line="240" w:lineRule="auto"/>
      </w:pPr>
      <w:r>
        <w:t>Does the proposed schedule seem reasonable?</w:t>
      </w:r>
      <w:r w:rsidR="00062BFE">
        <w:t xml:space="preserve"> </w:t>
      </w:r>
    </w:p>
    <w:bookmarkEnd w:id="3"/>
    <w:p w14:paraId="047738C7" w14:textId="77777777" w:rsidR="00062BFE" w:rsidRDefault="00062BFE" w:rsidP="00062BFE">
      <w:pPr>
        <w:pStyle w:val="NotesBody11pt"/>
        <w:spacing w:line="240" w:lineRule="auto"/>
      </w:pPr>
    </w:p>
    <w:p w14:paraId="6CC9D380" w14:textId="77777777" w:rsidR="00062BFE" w:rsidRDefault="00062BFE" w:rsidP="00062BFE">
      <w:pPr>
        <w:pStyle w:val="NotesBody11pt"/>
        <w:spacing w:line="240" w:lineRule="auto"/>
      </w:pPr>
      <w:r>
        <w:t>The intended outcome of the review:</w:t>
      </w:r>
    </w:p>
    <w:p w14:paraId="15C3D1F5" w14:textId="77777777" w:rsidR="00062BFE" w:rsidRDefault="00062BFE" w:rsidP="00062BFE">
      <w:pPr>
        <w:pStyle w:val="NotesBody11pt"/>
        <w:numPr>
          <w:ilvl w:val="0"/>
          <w:numId w:val="37"/>
        </w:numPr>
        <w:spacing w:line="240" w:lineRule="auto"/>
      </w:pPr>
      <w:r>
        <w:t xml:space="preserve">Collect and document findings, </w:t>
      </w:r>
      <w:proofErr w:type="gramStart"/>
      <w:r>
        <w:t>comments</w:t>
      </w:r>
      <w:proofErr w:type="gramEnd"/>
      <w:r>
        <w:t xml:space="preserve"> and recommendations necessary to proceed to the Final Design stage.</w:t>
      </w:r>
    </w:p>
    <w:p w14:paraId="145A729B" w14:textId="77777777" w:rsidR="00FC47DA" w:rsidRDefault="00FC47DA" w:rsidP="00FC47DA">
      <w:pPr>
        <w:pStyle w:val="NotesBody11pt"/>
        <w:spacing w:line="240" w:lineRule="auto"/>
      </w:pPr>
      <w:r>
        <w:t>The following documents will be available at the review site:</w:t>
      </w:r>
    </w:p>
    <w:p w14:paraId="6CEB6C89" w14:textId="22649445" w:rsidR="00FC47DA" w:rsidRDefault="00AA61CA" w:rsidP="00FC47DA">
      <w:pPr>
        <w:pStyle w:val="NotesBody11pt"/>
        <w:numPr>
          <w:ilvl w:val="0"/>
          <w:numId w:val="37"/>
        </w:numPr>
        <w:spacing w:line="240" w:lineRule="auto"/>
      </w:pPr>
      <w:r>
        <w:t>BTLBA</w:t>
      </w:r>
      <w:r w:rsidR="00FC47DA">
        <w:t xml:space="preserve"> FRS document</w:t>
      </w:r>
    </w:p>
    <w:p w14:paraId="1EAFC7DF" w14:textId="7CA06C96" w:rsidR="00A70B44" w:rsidRDefault="00A70B44" w:rsidP="00FC47DA">
      <w:pPr>
        <w:pStyle w:val="NotesBody11pt"/>
        <w:numPr>
          <w:ilvl w:val="0"/>
          <w:numId w:val="37"/>
        </w:numPr>
        <w:spacing w:line="240" w:lineRule="auto"/>
      </w:pPr>
      <w:r>
        <w:t>B</w:t>
      </w:r>
      <w:r w:rsidR="00E84BAA">
        <w:t>eam A</w:t>
      </w:r>
      <w:r w:rsidR="006B02DF">
        <w:t>bsorbers</w:t>
      </w:r>
      <w:r>
        <w:t xml:space="preserve"> PRD document</w:t>
      </w:r>
    </w:p>
    <w:p w14:paraId="5893727A" w14:textId="2DFF029D" w:rsidR="00FC47DA" w:rsidRDefault="00FC47DA" w:rsidP="00FC47DA">
      <w:pPr>
        <w:pStyle w:val="NotesBody11pt"/>
        <w:numPr>
          <w:ilvl w:val="0"/>
          <w:numId w:val="37"/>
        </w:numPr>
        <w:spacing w:line="240" w:lineRule="auto"/>
      </w:pPr>
      <w:r>
        <w:t>B</w:t>
      </w:r>
      <w:r w:rsidR="00297E96">
        <w:t>eam Absorbers</w:t>
      </w:r>
      <w:r>
        <w:t xml:space="preserve"> TRS document</w:t>
      </w:r>
    </w:p>
    <w:p w14:paraId="2B9BA291" w14:textId="77777777" w:rsidR="00FC47DA" w:rsidRDefault="0046550D" w:rsidP="00FC47DA">
      <w:pPr>
        <w:pStyle w:val="NotesBody11pt"/>
        <w:numPr>
          <w:ilvl w:val="0"/>
          <w:numId w:val="37"/>
        </w:numPr>
        <w:spacing w:line="240" w:lineRule="auto"/>
      </w:pPr>
      <w:r>
        <w:t>Prevention by Design Table</w:t>
      </w:r>
    </w:p>
    <w:p w14:paraId="0CB84BE7" w14:textId="5C76BD1F" w:rsidR="0046550D" w:rsidRDefault="007C0778" w:rsidP="00FC47DA">
      <w:pPr>
        <w:pStyle w:val="NotesBody11pt"/>
        <w:numPr>
          <w:ilvl w:val="0"/>
          <w:numId w:val="37"/>
        </w:numPr>
        <w:spacing w:line="240" w:lineRule="auto"/>
      </w:pPr>
      <w:r>
        <w:lastRenderedPageBreak/>
        <w:t>Failure Mode Analysis document</w:t>
      </w:r>
    </w:p>
    <w:p w14:paraId="15448B60" w14:textId="77777777" w:rsidR="0046550D" w:rsidRDefault="0046550D" w:rsidP="00FC47DA">
      <w:pPr>
        <w:pStyle w:val="NotesBody11pt"/>
        <w:numPr>
          <w:ilvl w:val="0"/>
          <w:numId w:val="37"/>
        </w:numPr>
        <w:spacing w:line="240" w:lineRule="auto"/>
      </w:pPr>
    </w:p>
    <w:p w14:paraId="01A3AD08" w14:textId="77777777" w:rsidR="00F145FD" w:rsidRDefault="00FC47DA" w:rsidP="0046550D">
      <w:pPr>
        <w:pStyle w:val="NotesBody11pt"/>
        <w:spacing w:line="240" w:lineRule="auto"/>
      </w:pPr>
      <w:r>
        <w:t xml:space="preserve"> </w:t>
      </w:r>
      <w:r w:rsidR="00F145FD">
        <w:t>.</w:t>
      </w:r>
    </w:p>
    <w:p w14:paraId="7F31C67F" w14:textId="77777777" w:rsidR="00152972" w:rsidRDefault="006E26F3" w:rsidP="00152972">
      <w:pPr>
        <w:pStyle w:val="Heading1"/>
      </w:pPr>
      <w:bookmarkStart w:id="4" w:name="_Toc10127100"/>
      <w:r>
        <w:t>Acronyms</w:t>
      </w:r>
      <w:bookmarkEnd w:id="4"/>
    </w:p>
    <w:p w14:paraId="3398F7FD" w14:textId="77777777" w:rsidR="009F2E60" w:rsidRDefault="009F2E60" w:rsidP="009F2E60">
      <w:pPr>
        <w:pStyle w:val="NotesBody11pt"/>
      </w:pPr>
      <w:r>
        <w:t xml:space="preserve">List and define any relevant </w:t>
      </w:r>
      <w:proofErr w:type="gramStart"/>
      <w:r>
        <w:t>acronyms</w:t>
      </w:r>
      <w:proofErr w:type="gramEnd"/>
      <w:r>
        <w:t xml:space="preserve"> as necessary.</w:t>
      </w:r>
    </w:p>
    <w:p w14:paraId="0E6E820D" w14:textId="77777777" w:rsidR="009F2E60" w:rsidRPr="009F2E60" w:rsidRDefault="009F2E60" w:rsidP="009F2E60">
      <w:pPr>
        <w:pStyle w:val="NotesBody11pt"/>
      </w:pPr>
    </w:p>
    <w:tbl>
      <w:tblPr>
        <w:tblStyle w:val="TableGrid1"/>
        <w:tblW w:w="9245" w:type="dxa"/>
        <w:tblInd w:w="740" w:type="dxa"/>
        <w:tblLook w:val="04A0" w:firstRow="1" w:lastRow="0" w:firstColumn="1" w:lastColumn="0" w:noHBand="0" w:noVBand="1"/>
      </w:tblPr>
      <w:tblGrid>
        <w:gridCol w:w="2675"/>
        <w:gridCol w:w="6570"/>
      </w:tblGrid>
      <w:tr w:rsidR="00D1492C" w:rsidRPr="006E26F3" w14:paraId="7AB97E45" w14:textId="77777777" w:rsidTr="00510B7A">
        <w:tc>
          <w:tcPr>
            <w:tcW w:w="2675" w:type="dxa"/>
          </w:tcPr>
          <w:p w14:paraId="407FD7BB" w14:textId="77777777" w:rsidR="00D1492C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FRS</w:t>
            </w:r>
          </w:p>
        </w:tc>
        <w:tc>
          <w:tcPr>
            <w:tcW w:w="6570" w:type="dxa"/>
          </w:tcPr>
          <w:p w14:paraId="038404D1" w14:textId="77777777" w:rsidR="00D1492C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Functional Requirements Specifications</w:t>
            </w:r>
          </w:p>
        </w:tc>
      </w:tr>
      <w:tr w:rsidR="00D1492C" w:rsidRPr="006E26F3" w14:paraId="5CED4FA9" w14:textId="77777777" w:rsidTr="00510B7A">
        <w:tc>
          <w:tcPr>
            <w:tcW w:w="2675" w:type="dxa"/>
          </w:tcPr>
          <w:p w14:paraId="392E0DAF" w14:textId="77777777" w:rsidR="00D1492C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TRS</w:t>
            </w:r>
          </w:p>
        </w:tc>
        <w:tc>
          <w:tcPr>
            <w:tcW w:w="6570" w:type="dxa"/>
          </w:tcPr>
          <w:p w14:paraId="36CFCCB7" w14:textId="77777777" w:rsidR="00D1492C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Technical Requirements Specifications</w:t>
            </w:r>
          </w:p>
        </w:tc>
      </w:tr>
      <w:tr w:rsidR="00D127BE" w:rsidRPr="006E26F3" w14:paraId="47FC34B6" w14:textId="77777777" w:rsidTr="00510B7A">
        <w:tc>
          <w:tcPr>
            <w:tcW w:w="2675" w:type="dxa"/>
          </w:tcPr>
          <w:p w14:paraId="1715F5AA" w14:textId="77777777" w:rsidR="00D127BE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PRD</w:t>
            </w:r>
          </w:p>
        </w:tc>
        <w:tc>
          <w:tcPr>
            <w:tcW w:w="6570" w:type="dxa"/>
          </w:tcPr>
          <w:p w14:paraId="407E4A7B" w14:textId="77777777" w:rsidR="00D127BE" w:rsidRPr="006E26F3" w:rsidRDefault="00392DCD" w:rsidP="006E26F3">
            <w:pPr>
              <w:widowControl w:val="0"/>
              <w:tabs>
                <w:tab w:val="clear" w:pos="1714"/>
              </w:tabs>
              <w:autoSpaceDE w:val="0"/>
              <w:autoSpaceDN w:val="0"/>
              <w:spacing w:before="117" w:line="240" w:lineRule="auto"/>
              <w:ind w:firstLine="71"/>
              <w:jc w:val="both"/>
              <w:rPr>
                <w:rFonts w:ascii="Arial" w:eastAsia="Arial" w:hAnsi="Arial" w:cs="Arial"/>
                <w:sz w:val="22"/>
                <w:szCs w:val="22"/>
                <w:lang w:bidi="en-US"/>
              </w:rPr>
            </w:pPr>
            <w:r>
              <w:rPr>
                <w:rFonts w:ascii="Arial" w:eastAsia="Arial" w:hAnsi="Arial" w:cs="Arial"/>
                <w:sz w:val="22"/>
                <w:szCs w:val="22"/>
                <w:lang w:bidi="en-US"/>
              </w:rPr>
              <w:t>Physics Requirements Document</w:t>
            </w:r>
          </w:p>
        </w:tc>
      </w:tr>
    </w:tbl>
    <w:p w14:paraId="317F16C4" w14:textId="77777777" w:rsidR="006E26F3" w:rsidRPr="006E26F3" w:rsidRDefault="006E26F3" w:rsidP="006E26F3">
      <w:pPr>
        <w:pStyle w:val="NotesBody11pt"/>
      </w:pPr>
    </w:p>
    <w:p w14:paraId="73991F36" w14:textId="77777777" w:rsidR="008F015D" w:rsidRDefault="008F015D" w:rsidP="002D72C2">
      <w:pPr>
        <w:pStyle w:val="Heading1"/>
      </w:pPr>
      <w:bookmarkStart w:id="5" w:name="_Toc10127101"/>
      <w:bookmarkStart w:id="6" w:name="_Toc300307727"/>
      <w:r>
        <w:t>Reference Documents</w:t>
      </w:r>
      <w:bookmarkEnd w:id="5"/>
    </w:p>
    <w:p w14:paraId="544F5BCB" w14:textId="77777777" w:rsidR="009F2E60" w:rsidRDefault="009F2E60" w:rsidP="009F2E60">
      <w:pPr>
        <w:pStyle w:val="NotesBody11pt"/>
      </w:pPr>
      <w:r>
        <w:t>List any relevant documents referred to in the Review Charge Statement.  Include reference links or locations where the reference</w:t>
      </w:r>
      <w:r w:rsidR="00F145FD">
        <w:t>s are</w:t>
      </w:r>
      <w:r>
        <w:t xml:space="preserve"> found.</w:t>
      </w:r>
      <w:r w:rsidR="00F145FD">
        <w:t xml:space="preserve">  This list should include all documents with which the review committee should be familiar prior to the review.</w:t>
      </w:r>
    </w:p>
    <w:p w14:paraId="03815A49" w14:textId="77777777" w:rsidR="009F2E60" w:rsidRPr="009F2E60" w:rsidRDefault="009F2E60" w:rsidP="009F2E60">
      <w:pPr>
        <w:pStyle w:val="NotesBody11pt"/>
      </w:pPr>
    </w:p>
    <w:tbl>
      <w:tblPr>
        <w:tblStyle w:val="TableGrid2"/>
        <w:tblW w:w="0" w:type="auto"/>
        <w:tblInd w:w="715" w:type="dxa"/>
        <w:tblLook w:val="04A0" w:firstRow="1" w:lastRow="0" w:firstColumn="1" w:lastColumn="0" w:noHBand="0" w:noVBand="1"/>
      </w:tblPr>
      <w:tblGrid>
        <w:gridCol w:w="706"/>
        <w:gridCol w:w="8649"/>
      </w:tblGrid>
      <w:tr w:rsidR="005637D0" w:rsidRPr="008F015D" w14:paraId="2C12E1F1" w14:textId="77777777" w:rsidTr="00405BC6">
        <w:tc>
          <w:tcPr>
            <w:tcW w:w="706" w:type="dxa"/>
          </w:tcPr>
          <w:p w14:paraId="14714657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8649" w:type="dxa"/>
          </w:tcPr>
          <w:p w14:paraId="58A42456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Technical Review Plan – TC ED0008163</w:t>
            </w:r>
          </w:p>
        </w:tc>
      </w:tr>
      <w:tr w:rsidR="005637D0" w:rsidRPr="008F015D" w14:paraId="1C4536C9" w14:textId="77777777" w:rsidTr="00405BC6">
        <w:tc>
          <w:tcPr>
            <w:tcW w:w="706" w:type="dxa"/>
          </w:tcPr>
          <w:p w14:paraId="6B72A733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8F015D">
              <w:rPr>
                <w:rFonts w:ascii="Helvetica" w:hAnsi="Helvetica"/>
                <w:sz w:val="22"/>
                <w:szCs w:val="22"/>
              </w:rPr>
              <w:t>2</w:t>
            </w:r>
          </w:p>
        </w:tc>
        <w:tc>
          <w:tcPr>
            <w:tcW w:w="8649" w:type="dxa"/>
          </w:tcPr>
          <w:p w14:paraId="288548C3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2C027B">
              <w:rPr>
                <w:rFonts w:ascii="Helvetica" w:hAnsi="Helvetica"/>
                <w:sz w:val="22"/>
                <w:szCs w:val="22"/>
              </w:rPr>
              <w:t xml:space="preserve">PIP-II Quality Assurance Plan </w:t>
            </w:r>
            <w:proofErr w:type="spellStart"/>
            <w:r w:rsidRPr="002C027B"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 w:rsidRPr="002C027B"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8" w:tgtFrame="_blank" w:history="1">
              <w:r w:rsidRPr="002C027B">
                <w:rPr>
                  <w:rStyle w:val="Hyperlink"/>
                  <w:rFonts w:ascii="Helvetica" w:hAnsi="Helvetica"/>
                  <w:sz w:val="22"/>
                  <w:szCs w:val="22"/>
                </w:rPr>
                <w:t>142</w:t>
              </w:r>
            </w:hyperlink>
            <w:r w:rsidRPr="002C027B">
              <w:rPr>
                <w:rFonts w:ascii="Helvetica" w:hAnsi="Helvetica"/>
                <w:sz w:val="22"/>
                <w:szCs w:val="22"/>
              </w:rPr>
              <w:t> </w:t>
            </w:r>
          </w:p>
        </w:tc>
      </w:tr>
      <w:tr w:rsidR="005637D0" w:rsidRPr="008F015D" w14:paraId="53490674" w14:textId="77777777" w:rsidTr="00405BC6">
        <w:tc>
          <w:tcPr>
            <w:tcW w:w="706" w:type="dxa"/>
          </w:tcPr>
          <w:p w14:paraId="26537D9C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8649" w:type="dxa"/>
          </w:tcPr>
          <w:p w14:paraId="6C06932D" w14:textId="77777777" w:rsidR="005637D0" w:rsidRPr="008F015D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PIP-II Systems Engineering Management Plan – TC ED0008164</w:t>
            </w:r>
          </w:p>
        </w:tc>
      </w:tr>
      <w:tr w:rsidR="005637D0" w:rsidRPr="008F015D" w14:paraId="52721B35" w14:textId="77777777" w:rsidTr="00405BC6">
        <w:tc>
          <w:tcPr>
            <w:tcW w:w="706" w:type="dxa"/>
          </w:tcPr>
          <w:p w14:paraId="33897991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8649" w:type="dxa"/>
          </w:tcPr>
          <w:p w14:paraId="3C0978F5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PIP-II IESH Management Plan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DocDB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t xml:space="preserve"> # </w:t>
            </w:r>
            <w:hyperlink r:id="rId19" w:history="1">
              <w:r w:rsidRPr="005A23E5">
                <w:rPr>
                  <w:rStyle w:val="Hyperlink"/>
                  <w:rFonts w:ascii="Helvetica" w:hAnsi="Helvetica"/>
                  <w:sz w:val="22"/>
                  <w:szCs w:val="22"/>
                </w:rPr>
                <w:t>141</w:t>
              </w:r>
            </w:hyperlink>
          </w:p>
        </w:tc>
      </w:tr>
      <w:tr w:rsidR="005637D0" w:rsidRPr="008F015D" w14:paraId="1417C2FE" w14:textId="77777777" w:rsidTr="00405BC6">
        <w:tc>
          <w:tcPr>
            <w:tcW w:w="706" w:type="dxa"/>
          </w:tcPr>
          <w:p w14:paraId="7E8A8FAD" w14:textId="77777777" w:rsidR="005637D0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8649" w:type="dxa"/>
          </w:tcPr>
          <w:p w14:paraId="24B6CE5E" w14:textId="1ECA8B96" w:rsidR="005637D0" w:rsidRPr="0087776E" w:rsidRDefault="005637D0" w:rsidP="00405BC6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7AE2" w:rsidRPr="008F015D" w14:paraId="54EC3981" w14:textId="77777777" w:rsidTr="004F0DA3">
        <w:tc>
          <w:tcPr>
            <w:tcW w:w="706" w:type="dxa"/>
          </w:tcPr>
          <w:p w14:paraId="6EA051C1" w14:textId="77777777" w:rsidR="00317AE2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8649" w:type="dxa"/>
            <w:vAlign w:val="center"/>
          </w:tcPr>
          <w:p w14:paraId="176D3DE5" w14:textId="49E17743" w:rsidR="00317AE2" w:rsidRPr="0087776E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7AE2" w:rsidRPr="008F015D" w14:paraId="338237FA" w14:textId="77777777" w:rsidTr="00405BC6">
        <w:tc>
          <w:tcPr>
            <w:tcW w:w="706" w:type="dxa"/>
          </w:tcPr>
          <w:p w14:paraId="0566F65D" w14:textId="77777777" w:rsidR="00317AE2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8649" w:type="dxa"/>
          </w:tcPr>
          <w:p w14:paraId="5A0601DC" w14:textId="152B6C9A" w:rsidR="00317AE2" w:rsidRPr="0087776E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317AE2" w:rsidRPr="008F015D" w14:paraId="50A40659" w14:textId="77777777" w:rsidTr="00405BC6">
        <w:tc>
          <w:tcPr>
            <w:tcW w:w="706" w:type="dxa"/>
          </w:tcPr>
          <w:p w14:paraId="25AA509B" w14:textId="77777777" w:rsidR="00317AE2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8649" w:type="dxa"/>
          </w:tcPr>
          <w:p w14:paraId="11E31B89" w14:textId="77777777" w:rsidR="00317AE2" w:rsidRPr="0087776E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121.05 Accelerator Complex Upgrades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0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2593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317AE2" w:rsidRPr="008F015D" w14:paraId="4BCF5C49" w14:textId="77777777" w:rsidTr="00405BC6">
        <w:tc>
          <w:tcPr>
            <w:tcW w:w="706" w:type="dxa"/>
          </w:tcPr>
          <w:p w14:paraId="3F946B49" w14:textId="77777777" w:rsidR="00317AE2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8649" w:type="dxa"/>
          </w:tcPr>
          <w:p w14:paraId="3BE49906" w14:textId="77777777" w:rsidR="00317AE2" w:rsidRPr="0087776E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121.06 Conventional Facilities Design Plan </w:t>
            </w:r>
            <w:proofErr w:type="spellStart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87776E">
              <w:rPr>
                <w:rStyle w:val="normaltextrun"/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1" w:tgtFrame="_blank" w:history="1">
              <w:r w:rsidRPr="0087776E">
                <w:rPr>
                  <w:rStyle w:val="normaltextrun"/>
                  <w:rFonts w:ascii="Helvetica" w:hAnsi="Helvetica" w:cs="Helvetica"/>
                  <w:color w:val="0000FF"/>
                  <w:sz w:val="22"/>
                  <w:szCs w:val="22"/>
                  <w:u w:val="single"/>
                </w:rPr>
                <w:t>2587</w:t>
              </w:r>
            </w:hyperlink>
            <w:r w:rsidRPr="0087776E">
              <w:rPr>
                <w:rStyle w:val="eop"/>
                <w:rFonts w:cs="Helvetica"/>
                <w:sz w:val="22"/>
                <w:szCs w:val="22"/>
              </w:rPr>
              <w:t> </w:t>
            </w:r>
          </w:p>
        </w:tc>
      </w:tr>
      <w:tr w:rsidR="00317AE2" w:rsidRPr="008F015D" w14:paraId="5AAF3084" w14:textId="77777777" w:rsidTr="00405BC6">
        <w:tc>
          <w:tcPr>
            <w:tcW w:w="706" w:type="dxa"/>
          </w:tcPr>
          <w:p w14:paraId="6D1445F1" w14:textId="77777777" w:rsidR="00317AE2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10</w:t>
            </w:r>
          </w:p>
        </w:tc>
        <w:tc>
          <w:tcPr>
            <w:tcW w:w="8649" w:type="dxa"/>
          </w:tcPr>
          <w:p w14:paraId="3DCC1E32" w14:textId="77777777" w:rsidR="00317AE2" w:rsidRPr="0087776E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Style w:val="normaltextrun"/>
                <w:rFonts w:ascii="Helvetica" w:hAnsi="Helvetica" w:cs="Helvetica"/>
                <w:sz w:val="22"/>
                <w:szCs w:val="22"/>
              </w:rPr>
            </w:pPr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PIP-II Value Engineering Plan </w:t>
            </w:r>
            <w:proofErr w:type="spellStart"/>
            <w:r w:rsidRPr="00BD2CA7">
              <w:rPr>
                <w:rFonts w:ascii="Helvetica" w:hAnsi="Helvetica" w:cs="Helvetica"/>
                <w:sz w:val="22"/>
                <w:szCs w:val="22"/>
              </w:rPr>
              <w:t>DocDB</w:t>
            </w:r>
            <w:proofErr w:type="spellEnd"/>
            <w:r w:rsidRPr="00BD2CA7">
              <w:rPr>
                <w:rFonts w:ascii="Helvetica" w:hAnsi="Helvetica" w:cs="Helvetica"/>
                <w:sz w:val="22"/>
                <w:szCs w:val="22"/>
              </w:rPr>
              <w:t xml:space="preserve"> # </w:t>
            </w:r>
            <w:hyperlink r:id="rId22" w:tgtFrame="_blank" w:history="1">
              <w:r w:rsidRPr="00BD2CA7">
                <w:rPr>
                  <w:rStyle w:val="Hyperlink"/>
                  <w:rFonts w:ascii="Helvetica" w:hAnsi="Helvetica" w:cs="Helvetica"/>
                  <w:sz w:val="22"/>
                  <w:szCs w:val="22"/>
                </w:rPr>
                <w:t>2830</w:t>
              </w:r>
            </w:hyperlink>
            <w:r w:rsidRPr="00BD2CA7">
              <w:rPr>
                <w:rFonts w:ascii="Helvetica" w:hAnsi="Helvetica" w:cs="Helvetica"/>
                <w:sz w:val="22"/>
                <w:szCs w:val="22"/>
              </w:rPr>
              <w:t> </w:t>
            </w:r>
          </w:p>
        </w:tc>
      </w:tr>
      <w:tr w:rsidR="00317AE2" w:rsidRPr="008F015D" w14:paraId="5934D51F" w14:textId="77777777" w:rsidTr="00510B7A">
        <w:tc>
          <w:tcPr>
            <w:tcW w:w="706" w:type="dxa"/>
          </w:tcPr>
          <w:p w14:paraId="0DE51551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8649" w:type="dxa"/>
          </w:tcPr>
          <w:p w14:paraId="286F8457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7AE2" w:rsidRPr="008F015D" w14:paraId="613ECA8A" w14:textId="77777777" w:rsidTr="00510B7A">
        <w:tc>
          <w:tcPr>
            <w:tcW w:w="706" w:type="dxa"/>
          </w:tcPr>
          <w:p w14:paraId="5AE0E618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8649" w:type="dxa"/>
          </w:tcPr>
          <w:p w14:paraId="00E80CC6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7AE2" w:rsidRPr="008F015D" w14:paraId="317739CE" w14:textId="77777777" w:rsidTr="00510B7A">
        <w:tc>
          <w:tcPr>
            <w:tcW w:w="706" w:type="dxa"/>
          </w:tcPr>
          <w:p w14:paraId="40ECFC55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</w:t>
            </w:r>
          </w:p>
        </w:tc>
        <w:tc>
          <w:tcPr>
            <w:tcW w:w="8649" w:type="dxa"/>
          </w:tcPr>
          <w:p w14:paraId="5E9912E8" w14:textId="77777777" w:rsidR="00317AE2" w:rsidRPr="008F015D" w:rsidRDefault="00317AE2" w:rsidP="00317AE2">
            <w:pPr>
              <w:tabs>
                <w:tab w:val="clear" w:pos="1714"/>
              </w:tabs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6"/>
    </w:tbl>
    <w:p w14:paraId="45F1606A" w14:textId="77777777" w:rsidR="004F38A2" w:rsidRDefault="004F38A2" w:rsidP="004F38A2">
      <w:pPr>
        <w:pStyle w:val="NotesBody11pt"/>
      </w:pPr>
    </w:p>
    <w:p w14:paraId="580C8E69" w14:textId="77777777" w:rsidR="004F38A2" w:rsidRDefault="004F38A2" w:rsidP="004F38A2">
      <w:pPr>
        <w:pStyle w:val="NotesBody11pt"/>
      </w:pPr>
      <w:r>
        <w:t>The review coordinator should populate this following table with the document list for this review from their SDP.</w:t>
      </w:r>
    </w:p>
    <w:p w14:paraId="74C02C0E" w14:textId="77777777" w:rsidR="004F38A2" w:rsidRDefault="004F38A2" w:rsidP="004F38A2">
      <w:pPr>
        <w:pStyle w:val="NotesBody11pt"/>
      </w:pPr>
      <w:r>
        <w:t xml:space="preserve"> </w:t>
      </w:r>
    </w:p>
    <w:p w14:paraId="0B671418" w14:textId="77777777" w:rsidR="004F38A2" w:rsidRDefault="004F38A2" w:rsidP="004F38A2">
      <w:pPr>
        <w:pStyle w:val="Caption"/>
      </w:pPr>
      <w:r>
        <w:t xml:space="preserve">Table </w:t>
      </w:r>
      <w:r w:rsidR="008568CC">
        <w:rPr>
          <w:noProof/>
        </w:rPr>
        <w:fldChar w:fldCharType="begin"/>
      </w:r>
      <w:r w:rsidR="008568CC">
        <w:rPr>
          <w:noProof/>
        </w:rPr>
        <w:instrText xml:space="preserve"> SEQ Table \* ARABIC </w:instrText>
      </w:r>
      <w:r w:rsidR="008568CC">
        <w:rPr>
          <w:noProof/>
        </w:rPr>
        <w:fldChar w:fldCharType="separate"/>
      </w:r>
      <w:r>
        <w:rPr>
          <w:noProof/>
        </w:rPr>
        <w:t>1</w:t>
      </w:r>
      <w:r w:rsidR="008568CC">
        <w:rPr>
          <w:noProof/>
        </w:rPr>
        <w:fldChar w:fldCharType="end"/>
      </w:r>
      <w:r>
        <w:t xml:space="preserve"> - Document Deliverables for this review from the System Design Plan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461"/>
        <w:gridCol w:w="4124"/>
        <w:gridCol w:w="2970"/>
        <w:gridCol w:w="2515"/>
      </w:tblGrid>
      <w:tr w:rsidR="00316BA1" w:rsidRPr="00316BA1" w14:paraId="28BC7CE9" w14:textId="77777777" w:rsidTr="00F47B5E">
        <w:tc>
          <w:tcPr>
            <w:tcW w:w="461" w:type="dxa"/>
          </w:tcPr>
          <w:p w14:paraId="0C7A8BB4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24" w:type="dxa"/>
          </w:tcPr>
          <w:p w14:paraId="544E2798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Document Title</w:t>
            </w:r>
          </w:p>
        </w:tc>
        <w:tc>
          <w:tcPr>
            <w:tcW w:w="2970" w:type="dxa"/>
          </w:tcPr>
          <w:p w14:paraId="5551DCB1" w14:textId="77777777" w:rsidR="00316BA1" w:rsidRPr="00316BA1" w:rsidRDefault="00316BA1" w:rsidP="00316BA1">
            <w:pPr>
              <w:spacing w:line="300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Status</w:t>
            </w:r>
          </w:p>
          <w:p w14:paraId="408C5069" w14:textId="77777777" w:rsidR="00316BA1" w:rsidRPr="00316BA1" w:rsidRDefault="00316BA1" w:rsidP="00316BA1">
            <w:pPr>
              <w:spacing w:line="300" w:lineRule="auto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(preliminary, final, released)</w:t>
            </w:r>
          </w:p>
        </w:tc>
        <w:tc>
          <w:tcPr>
            <w:tcW w:w="2515" w:type="dxa"/>
          </w:tcPr>
          <w:p w14:paraId="61F5AB60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Comments</w:t>
            </w:r>
          </w:p>
        </w:tc>
      </w:tr>
      <w:tr w:rsidR="00316BA1" w:rsidRPr="00316BA1" w14:paraId="7D6F08F9" w14:textId="77777777" w:rsidTr="00F47B5E">
        <w:tc>
          <w:tcPr>
            <w:tcW w:w="461" w:type="dxa"/>
          </w:tcPr>
          <w:p w14:paraId="6210B3DC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bookmarkStart w:id="7" w:name="_Hlk41494200"/>
            <w:r w:rsidRPr="00316BA1">
              <w:rPr>
                <w:rFonts w:ascii="Helvetica" w:hAnsi="Helvetica"/>
                <w:sz w:val="22"/>
                <w:szCs w:val="22"/>
              </w:rPr>
              <w:t>1</w:t>
            </w:r>
          </w:p>
        </w:tc>
        <w:tc>
          <w:tcPr>
            <w:tcW w:w="4124" w:type="dxa"/>
          </w:tcPr>
          <w:p w14:paraId="35D0E81F" w14:textId="04199AB6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B</w:t>
            </w:r>
            <w:r w:rsidR="00A44FA6">
              <w:rPr>
                <w:rFonts w:ascii="Helvetica" w:hAnsi="Helvetica"/>
                <w:sz w:val="22"/>
                <w:szCs w:val="22"/>
              </w:rPr>
              <w:t>TLBA</w:t>
            </w:r>
            <w:r w:rsidRPr="00316BA1">
              <w:rPr>
                <w:rFonts w:ascii="Helvetica" w:hAnsi="Helvetica"/>
                <w:sz w:val="22"/>
                <w:szCs w:val="22"/>
              </w:rPr>
              <w:t xml:space="preserve"> FRS/TRS</w:t>
            </w:r>
          </w:p>
        </w:tc>
        <w:tc>
          <w:tcPr>
            <w:tcW w:w="2970" w:type="dxa"/>
          </w:tcPr>
          <w:p w14:paraId="2A65C800" w14:textId="3B424FFB" w:rsidR="00316BA1" w:rsidRPr="00316BA1" w:rsidRDefault="001A447D" w:rsidP="001A447D">
            <w:pPr>
              <w:spacing w:line="300" w:lineRule="auto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Released</w:t>
            </w:r>
          </w:p>
        </w:tc>
        <w:tc>
          <w:tcPr>
            <w:tcW w:w="2515" w:type="dxa"/>
          </w:tcPr>
          <w:p w14:paraId="1DB68091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6BA1" w:rsidRPr="00316BA1" w14:paraId="7876A39D" w14:textId="77777777" w:rsidTr="00F47B5E">
        <w:tc>
          <w:tcPr>
            <w:tcW w:w="461" w:type="dxa"/>
          </w:tcPr>
          <w:p w14:paraId="27B8318B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lastRenderedPageBreak/>
              <w:t>2</w:t>
            </w:r>
          </w:p>
        </w:tc>
        <w:tc>
          <w:tcPr>
            <w:tcW w:w="4124" w:type="dxa"/>
          </w:tcPr>
          <w:p w14:paraId="6051695A" w14:textId="3B1C857F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MICD/ISD</w:t>
            </w:r>
            <w:r w:rsidR="001A447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316BA1">
              <w:rPr>
                <w:rFonts w:ascii="Helvetica" w:hAnsi="Helvetica"/>
                <w:sz w:val="22"/>
                <w:szCs w:val="22"/>
              </w:rPr>
              <w:t>for</w:t>
            </w:r>
            <w:r w:rsidR="001A447D">
              <w:rPr>
                <w:rFonts w:ascii="Helvetica" w:hAnsi="Helvetica"/>
                <w:sz w:val="22"/>
                <w:szCs w:val="22"/>
              </w:rPr>
              <w:t xml:space="preserve"> </w:t>
            </w:r>
            <w:r w:rsidRPr="00316BA1">
              <w:rPr>
                <w:rFonts w:ascii="Helvetica" w:hAnsi="Helvetica"/>
                <w:sz w:val="22"/>
                <w:szCs w:val="22"/>
              </w:rPr>
              <w:t>B</w:t>
            </w:r>
            <w:r w:rsidR="00196408">
              <w:rPr>
                <w:rFonts w:ascii="Helvetica" w:hAnsi="Helvetica"/>
                <w:sz w:val="22"/>
                <w:szCs w:val="22"/>
              </w:rPr>
              <w:t>eam Absorbers</w:t>
            </w:r>
          </w:p>
        </w:tc>
        <w:tc>
          <w:tcPr>
            <w:tcW w:w="2970" w:type="dxa"/>
          </w:tcPr>
          <w:p w14:paraId="2E4382F4" w14:textId="18B1E774" w:rsidR="00316BA1" w:rsidRPr="00316BA1" w:rsidRDefault="00CF29E0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6F039BA3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6BA1" w:rsidRPr="00316BA1" w14:paraId="26BB3021" w14:textId="77777777" w:rsidTr="00F47B5E">
        <w:tc>
          <w:tcPr>
            <w:tcW w:w="461" w:type="dxa"/>
          </w:tcPr>
          <w:p w14:paraId="7A6FB159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3</w:t>
            </w:r>
          </w:p>
        </w:tc>
        <w:tc>
          <w:tcPr>
            <w:tcW w:w="4124" w:type="dxa"/>
          </w:tcPr>
          <w:p w14:paraId="29F39227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Failure Mode Analysis</w:t>
            </w:r>
          </w:p>
        </w:tc>
        <w:tc>
          <w:tcPr>
            <w:tcW w:w="2970" w:type="dxa"/>
          </w:tcPr>
          <w:p w14:paraId="003AAE86" w14:textId="44421B12" w:rsidR="00316BA1" w:rsidRPr="00316BA1" w:rsidRDefault="00252FF4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664601AD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6BA1" w:rsidRPr="00316BA1" w14:paraId="71AB7204" w14:textId="77777777" w:rsidTr="00F47B5E">
        <w:tc>
          <w:tcPr>
            <w:tcW w:w="461" w:type="dxa"/>
          </w:tcPr>
          <w:p w14:paraId="76322186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4</w:t>
            </w:r>
          </w:p>
        </w:tc>
        <w:tc>
          <w:tcPr>
            <w:tcW w:w="4124" w:type="dxa"/>
          </w:tcPr>
          <w:p w14:paraId="7C3D1314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Prevention by Design Table</w:t>
            </w:r>
          </w:p>
        </w:tc>
        <w:tc>
          <w:tcPr>
            <w:tcW w:w="2970" w:type="dxa"/>
          </w:tcPr>
          <w:p w14:paraId="4E11DAC7" w14:textId="51E6CF65" w:rsidR="00316BA1" w:rsidRPr="00316BA1" w:rsidRDefault="00252FF4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1E02EF85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316BA1" w:rsidRPr="00316BA1" w14:paraId="7C5ACD99" w14:textId="77777777" w:rsidTr="00F47B5E">
        <w:tc>
          <w:tcPr>
            <w:tcW w:w="461" w:type="dxa"/>
          </w:tcPr>
          <w:p w14:paraId="59420634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5</w:t>
            </w:r>
          </w:p>
        </w:tc>
        <w:tc>
          <w:tcPr>
            <w:tcW w:w="4124" w:type="dxa"/>
          </w:tcPr>
          <w:p w14:paraId="54F4D161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Risk Assessment Document</w:t>
            </w:r>
          </w:p>
        </w:tc>
        <w:tc>
          <w:tcPr>
            <w:tcW w:w="2970" w:type="dxa"/>
          </w:tcPr>
          <w:p w14:paraId="4F1163EF" w14:textId="6E5F5C77" w:rsidR="00316BA1" w:rsidRPr="00316BA1" w:rsidRDefault="003A4583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</w:t>
            </w:r>
            <w:r w:rsidR="00654327">
              <w:rPr>
                <w:rFonts w:ascii="Helvetica" w:hAnsi="Helvetica"/>
                <w:sz w:val="22"/>
                <w:szCs w:val="22"/>
              </w:rPr>
              <w:t>reliminary</w:t>
            </w:r>
          </w:p>
        </w:tc>
        <w:tc>
          <w:tcPr>
            <w:tcW w:w="2515" w:type="dxa"/>
          </w:tcPr>
          <w:p w14:paraId="69339EAA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bookmarkEnd w:id="7"/>
      <w:tr w:rsidR="00316BA1" w:rsidRPr="00316BA1" w14:paraId="22983BE0" w14:textId="77777777" w:rsidTr="00F47B5E">
        <w:tc>
          <w:tcPr>
            <w:tcW w:w="461" w:type="dxa"/>
          </w:tcPr>
          <w:p w14:paraId="428E71B9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6</w:t>
            </w:r>
          </w:p>
        </w:tc>
        <w:tc>
          <w:tcPr>
            <w:tcW w:w="4124" w:type="dxa"/>
          </w:tcPr>
          <w:p w14:paraId="6DADABE2" w14:textId="77777777" w:rsidR="00316BA1" w:rsidRPr="00316BA1" w:rsidRDefault="00316BA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Updated Schedule</w:t>
            </w:r>
          </w:p>
        </w:tc>
        <w:tc>
          <w:tcPr>
            <w:tcW w:w="2970" w:type="dxa"/>
          </w:tcPr>
          <w:p w14:paraId="3AA7E999" w14:textId="51CD20B1" w:rsidR="00316BA1" w:rsidRPr="00316BA1" w:rsidRDefault="001A447D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56B96D05" w14:textId="209FE33E" w:rsidR="00316BA1" w:rsidRPr="00316BA1" w:rsidRDefault="001A447D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08CB3FE7" w14:textId="77777777" w:rsidTr="00F47B5E">
        <w:tc>
          <w:tcPr>
            <w:tcW w:w="461" w:type="dxa"/>
          </w:tcPr>
          <w:p w14:paraId="453DB8CC" w14:textId="1B5659D3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7</w:t>
            </w:r>
          </w:p>
        </w:tc>
        <w:tc>
          <w:tcPr>
            <w:tcW w:w="4124" w:type="dxa"/>
          </w:tcPr>
          <w:p w14:paraId="6BE73B54" w14:textId="57FEF4C8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Draft Installation Plan</w:t>
            </w:r>
          </w:p>
        </w:tc>
        <w:tc>
          <w:tcPr>
            <w:tcW w:w="2970" w:type="dxa"/>
          </w:tcPr>
          <w:p w14:paraId="20DC01D3" w14:textId="6424D016" w:rsidR="00F47B5E" w:rsidRPr="00316BA1" w:rsidRDefault="00BD743A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333EBC51" w14:textId="6B018421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01A8ED87" w14:textId="77777777" w:rsidTr="00F47B5E">
        <w:tc>
          <w:tcPr>
            <w:tcW w:w="461" w:type="dxa"/>
          </w:tcPr>
          <w:p w14:paraId="785F378A" w14:textId="1E9EC59D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8</w:t>
            </w:r>
          </w:p>
        </w:tc>
        <w:tc>
          <w:tcPr>
            <w:tcW w:w="4124" w:type="dxa"/>
          </w:tcPr>
          <w:p w14:paraId="77E292EE" w14:textId="08D2E261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 xml:space="preserve">  QC Plan</w:t>
            </w:r>
            <w:r w:rsidR="00BD743A">
              <w:rPr>
                <w:rFonts w:ascii="Helvetica" w:hAnsi="Helvetica"/>
                <w:sz w:val="22"/>
                <w:szCs w:val="22"/>
              </w:rPr>
              <w:t>s</w:t>
            </w:r>
          </w:p>
        </w:tc>
        <w:tc>
          <w:tcPr>
            <w:tcW w:w="2970" w:type="dxa"/>
          </w:tcPr>
          <w:p w14:paraId="4A2BA095" w14:textId="25278AA1" w:rsidR="00F47B5E" w:rsidRPr="00316BA1" w:rsidRDefault="0050371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06BC522B" w14:textId="77777777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47B5E" w:rsidRPr="00316BA1" w14:paraId="4A077763" w14:textId="77777777" w:rsidTr="00F47B5E">
        <w:tc>
          <w:tcPr>
            <w:tcW w:w="461" w:type="dxa"/>
          </w:tcPr>
          <w:p w14:paraId="48AD0678" w14:textId="7DB1C6BE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9</w:t>
            </w:r>
          </w:p>
        </w:tc>
        <w:tc>
          <w:tcPr>
            <w:tcW w:w="4124" w:type="dxa"/>
          </w:tcPr>
          <w:p w14:paraId="30DE0CCD" w14:textId="13FA66C3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 xml:space="preserve">Design Verification </w:t>
            </w:r>
            <w:proofErr w:type="spellStart"/>
            <w:r w:rsidRPr="00316BA1">
              <w:rPr>
                <w:rFonts w:ascii="Helvetica" w:hAnsi="Helvetica"/>
                <w:sz w:val="22"/>
                <w:szCs w:val="22"/>
              </w:rPr>
              <w:t>Methology</w:t>
            </w:r>
            <w:proofErr w:type="spellEnd"/>
            <w:r w:rsidRPr="00316BA1">
              <w:rPr>
                <w:rFonts w:ascii="Helvetica" w:hAnsi="Helvetica"/>
                <w:sz w:val="22"/>
                <w:szCs w:val="22"/>
              </w:rPr>
              <w:t xml:space="preserve"> Plan</w:t>
            </w:r>
          </w:p>
        </w:tc>
        <w:tc>
          <w:tcPr>
            <w:tcW w:w="2970" w:type="dxa"/>
          </w:tcPr>
          <w:p w14:paraId="519DE64B" w14:textId="084506D5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3198B293" w14:textId="5B23D180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60E50324" w14:textId="77777777" w:rsidTr="00F47B5E">
        <w:tc>
          <w:tcPr>
            <w:tcW w:w="461" w:type="dxa"/>
          </w:tcPr>
          <w:p w14:paraId="1B7BDD78" w14:textId="49A2BC0B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1</w:t>
            </w:r>
            <w:r>
              <w:rPr>
                <w:rFonts w:ascii="Helvetica" w:hAnsi="Helvetica"/>
                <w:sz w:val="22"/>
                <w:szCs w:val="22"/>
              </w:rPr>
              <w:t>0</w:t>
            </w:r>
          </w:p>
        </w:tc>
        <w:tc>
          <w:tcPr>
            <w:tcW w:w="4124" w:type="dxa"/>
          </w:tcPr>
          <w:p w14:paraId="79EC0986" w14:textId="7EE7C072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 w:rsidRPr="00316BA1">
              <w:rPr>
                <w:rFonts w:ascii="Helvetica" w:hAnsi="Helvetica"/>
                <w:sz w:val="22"/>
                <w:szCs w:val="22"/>
              </w:rPr>
              <w:t>System Procurement/Manufacturing/Oversight Plan</w:t>
            </w:r>
          </w:p>
        </w:tc>
        <w:tc>
          <w:tcPr>
            <w:tcW w:w="2970" w:type="dxa"/>
          </w:tcPr>
          <w:p w14:paraId="6F365E13" w14:textId="77777777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BCED35F" w14:textId="77777777" w:rsidR="00F47B5E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  <w:p w14:paraId="13C3FD9C" w14:textId="688FA406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110B21B4" w14:textId="77777777" w:rsidTr="00F47B5E">
        <w:tc>
          <w:tcPr>
            <w:tcW w:w="461" w:type="dxa"/>
          </w:tcPr>
          <w:p w14:paraId="4CB66221" w14:textId="366CB4D1" w:rsidR="00F47B5E" w:rsidRPr="00316BA1" w:rsidRDefault="00A256BA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11</w:t>
            </w:r>
          </w:p>
        </w:tc>
        <w:tc>
          <w:tcPr>
            <w:tcW w:w="4124" w:type="dxa"/>
          </w:tcPr>
          <w:p w14:paraId="0BDF74F7" w14:textId="3422DDE2" w:rsidR="00F47B5E" w:rsidRPr="00316BA1" w:rsidRDefault="00927C70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Thermal Design of the </w:t>
            </w:r>
            <w:proofErr w:type="gramStart"/>
            <w:r>
              <w:rPr>
                <w:rFonts w:ascii="Helvetica" w:hAnsi="Helvetica"/>
                <w:sz w:val="22"/>
                <w:szCs w:val="22"/>
              </w:rPr>
              <w:t>straight</w:t>
            </w:r>
            <w:r w:rsidR="004010CA">
              <w:rPr>
                <w:rFonts w:ascii="Helvetica" w:hAnsi="Helvetica"/>
                <w:sz w:val="22"/>
                <w:szCs w:val="22"/>
              </w:rPr>
              <w:t xml:space="preserve"> a</w:t>
            </w:r>
            <w:r>
              <w:rPr>
                <w:rFonts w:ascii="Helvetica" w:hAnsi="Helvetica"/>
                <w:sz w:val="22"/>
                <w:szCs w:val="22"/>
              </w:rPr>
              <w:t>head</w:t>
            </w:r>
            <w:proofErr w:type="gramEnd"/>
            <w:r>
              <w:rPr>
                <w:rFonts w:ascii="Helvetica" w:hAnsi="Helvetica"/>
                <w:sz w:val="22"/>
                <w:szCs w:val="22"/>
              </w:rPr>
              <w:t xml:space="preserve"> Absorber</w:t>
            </w:r>
          </w:p>
        </w:tc>
        <w:tc>
          <w:tcPr>
            <w:tcW w:w="2970" w:type="dxa"/>
          </w:tcPr>
          <w:p w14:paraId="1696ED91" w14:textId="3EB4296E" w:rsidR="00F47B5E" w:rsidRPr="00316BA1" w:rsidRDefault="004010CA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Released</w:t>
            </w:r>
          </w:p>
        </w:tc>
        <w:tc>
          <w:tcPr>
            <w:tcW w:w="2515" w:type="dxa"/>
          </w:tcPr>
          <w:p w14:paraId="3724923E" w14:textId="68F08F61" w:rsidR="00F47B5E" w:rsidRPr="00316BA1" w:rsidRDefault="00A256BA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2F7601EA" w14:textId="77777777" w:rsidTr="00F47B5E">
        <w:tc>
          <w:tcPr>
            <w:tcW w:w="461" w:type="dxa"/>
          </w:tcPr>
          <w:p w14:paraId="7318AD4F" w14:textId="4CBED2F3" w:rsidR="00F47B5E" w:rsidRPr="00316BA1" w:rsidRDefault="00A256BA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</w:t>
            </w:r>
          </w:p>
        </w:tc>
        <w:tc>
          <w:tcPr>
            <w:tcW w:w="4124" w:type="dxa"/>
          </w:tcPr>
          <w:p w14:paraId="14BDB560" w14:textId="62219148" w:rsidR="00F47B5E" w:rsidRPr="00316BA1" w:rsidRDefault="0067755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Thermal Design of the 25 KW Absorber</w:t>
            </w:r>
          </w:p>
        </w:tc>
        <w:tc>
          <w:tcPr>
            <w:tcW w:w="2970" w:type="dxa"/>
          </w:tcPr>
          <w:p w14:paraId="4CE3D926" w14:textId="5F26FA27" w:rsidR="00F47B5E" w:rsidRPr="00316BA1" w:rsidRDefault="0067755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Preliminary</w:t>
            </w:r>
          </w:p>
        </w:tc>
        <w:tc>
          <w:tcPr>
            <w:tcW w:w="2515" w:type="dxa"/>
          </w:tcPr>
          <w:p w14:paraId="5C0E6643" w14:textId="3050D088" w:rsidR="00F47B5E" w:rsidRPr="00316BA1" w:rsidRDefault="00677551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To be presented</w:t>
            </w:r>
          </w:p>
        </w:tc>
      </w:tr>
      <w:tr w:rsidR="00F47B5E" w:rsidRPr="00316BA1" w14:paraId="188DD3F2" w14:textId="77777777" w:rsidTr="00F47B5E">
        <w:tc>
          <w:tcPr>
            <w:tcW w:w="461" w:type="dxa"/>
          </w:tcPr>
          <w:p w14:paraId="5D344539" w14:textId="2B645030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24" w:type="dxa"/>
          </w:tcPr>
          <w:p w14:paraId="39508608" w14:textId="4D680A6A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6132B114" w14:textId="3BD304D3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15" w:type="dxa"/>
          </w:tcPr>
          <w:p w14:paraId="70C033BD" w14:textId="77777777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47B5E" w:rsidRPr="00316BA1" w14:paraId="1E544CFF" w14:textId="77777777" w:rsidTr="00F47B5E">
        <w:tc>
          <w:tcPr>
            <w:tcW w:w="461" w:type="dxa"/>
          </w:tcPr>
          <w:p w14:paraId="1408AF2D" w14:textId="5A1C239E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24" w:type="dxa"/>
          </w:tcPr>
          <w:p w14:paraId="2C351708" w14:textId="18DC6505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C164E7" w14:textId="38B5286B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15" w:type="dxa"/>
          </w:tcPr>
          <w:p w14:paraId="1548A0FA" w14:textId="42650672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  <w:tr w:rsidR="00F47B5E" w:rsidRPr="00316BA1" w14:paraId="51FDF5FF" w14:textId="77777777" w:rsidTr="00F47B5E">
        <w:tc>
          <w:tcPr>
            <w:tcW w:w="461" w:type="dxa"/>
          </w:tcPr>
          <w:p w14:paraId="231A92A1" w14:textId="6536B73D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4124" w:type="dxa"/>
          </w:tcPr>
          <w:p w14:paraId="4D77E29C" w14:textId="0733B1C0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970" w:type="dxa"/>
          </w:tcPr>
          <w:p w14:paraId="0B3D5663" w14:textId="77777777" w:rsidR="00F47B5E" w:rsidRPr="00316BA1" w:rsidRDefault="00F47B5E" w:rsidP="00316BA1">
            <w:pPr>
              <w:spacing w:line="300" w:lineRule="auto"/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515" w:type="dxa"/>
          </w:tcPr>
          <w:p w14:paraId="4B27D407" w14:textId="048F4416" w:rsidR="00F47B5E" w:rsidRPr="001A447D" w:rsidRDefault="00F47B5E" w:rsidP="001A447D">
            <w:pPr>
              <w:ind w:firstLine="432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16D30F3B" w14:textId="77777777" w:rsidR="00316BA1" w:rsidRDefault="00316BA1" w:rsidP="00316BA1">
      <w:pPr>
        <w:pStyle w:val="NotesBody11pt"/>
      </w:pPr>
    </w:p>
    <w:p w14:paraId="39FC0ADF" w14:textId="77777777" w:rsidR="00316BA1" w:rsidRDefault="00316BA1" w:rsidP="00316BA1">
      <w:pPr>
        <w:pStyle w:val="NotesBody11pt"/>
      </w:pPr>
    </w:p>
    <w:p w14:paraId="1539EEF2" w14:textId="77777777" w:rsidR="00316BA1" w:rsidRPr="00316BA1" w:rsidRDefault="00316BA1" w:rsidP="00316BA1">
      <w:pPr>
        <w:pStyle w:val="NotesBody11pt"/>
      </w:pPr>
    </w:p>
    <w:p w14:paraId="6A907CE6" w14:textId="77777777" w:rsidR="007149A1" w:rsidRPr="00C73FD2" w:rsidRDefault="007149A1" w:rsidP="00903EA7">
      <w:pPr>
        <w:pStyle w:val="Heading1"/>
        <w:numPr>
          <w:ilvl w:val="0"/>
          <w:numId w:val="0"/>
        </w:numPr>
      </w:pPr>
    </w:p>
    <w:sectPr w:rsidR="007149A1" w:rsidRPr="00C73FD2" w:rsidSect="00701F2D">
      <w:pgSz w:w="12240" w:h="15840" w:code="1"/>
      <w:pgMar w:top="180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6C8E2" w14:textId="77777777" w:rsidR="009E12DD" w:rsidRDefault="009E12DD" w:rsidP="008C6B3A">
      <w:r>
        <w:separator/>
      </w:r>
    </w:p>
    <w:p w14:paraId="5CB54736" w14:textId="77777777" w:rsidR="009E12DD" w:rsidRDefault="009E12DD"/>
    <w:p w14:paraId="3179DCE7" w14:textId="77777777" w:rsidR="009E12DD" w:rsidRDefault="009E12DD" w:rsidP="00D346FA"/>
  </w:endnote>
  <w:endnote w:type="continuationSeparator" w:id="0">
    <w:p w14:paraId="77F00064" w14:textId="77777777" w:rsidR="009E12DD" w:rsidRDefault="009E12DD" w:rsidP="008C6B3A">
      <w:r>
        <w:continuationSeparator/>
      </w:r>
    </w:p>
    <w:p w14:paraId="4D4BF9AF" w14:textId="77777777" w:rsidR="009E12DD" w:rsidRDefault="009E12DD"/>
    <w:p w14:paraId="76B68410" w14:textId="77777777" w:rsidR="009E12DD" w:rsidRDefault="009E12DD" w:rsidP="00D346FA"/>
  </w:endnote>
  <w:endnote w:type="continuationNotice" w:id="1">
    <w:p w14:paraId="2AFDEC72" w14:textId="77777777" w:rsidR="009E12DD" w:rsidRDefault="009E12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-Roman">
    <w:altName w:val="Arial"/>
    <w:charset w:val="00"/>
    <w:family w:val="roman"/>
    <w:pitch w:val="variable"/>
  </w:font>
  <w:font w:name="Palatino-Roman">
    <w:altName w:val="Palatino Linotype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3032" w14:textId="77777777" w:rsidR="001D2562" w:rsidRDefault="001D2562" w:rsidP="00696033">
    <w:pPr>
      <w:pStyle w:val="Footer"/>
      <w:framePr w:wrap="around" w:vAnchor="text" w:hAnchor="margin" w:xAlign="right" w:y="1"/>
      <w:tabs>
        <w:tab w:val="clear" w:pos="1714"/>
        <w:tab w:val="clear" w:pos="4320"/>
        <w:tab w:val="clear" w:pos="8640"/>
        <w:tab w:val="center" w:pos="4680"/>
        <w:tab w:val="right" w:pos="9360"/>
      </w:tabs>
      <w:rPr>
        <w:rStyle w:val="PageNumber"/>
      </w:rPr>
    </w:pPr>
    <w:r w:rsidRPr="00696033">
      <w:rPr>
        <w:rStyle w:val="PageNumber"/>
      </w:rPr>
      <w:t>[Type text]</w:t>
    </w:r>
    <w:r w:rsidRPr="00696033">
      <w:rPr>
        <w:rStyle w:val="PageNumber"/>
      </w:rPr>
      <w:tab/>
      <w:t>[Type text]</w:t>
    </w:r>
    <w:r w:rsidRPr="00696033">
      <w:rPr>
        <w:rStyle w:val="PageNumber"/>
      </w:rPr>
      <w:tab/>
      <w:t>[Type text]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61B98B" w14:textId="77777777" w:rsidR="001D2562" w:rsidRDefault="001D2562" w:rsidP="006F10CE">
    <w:pPr>
      <w:pStyle w:val="Footer"/>
      <w:tabs>
        <w:tab w:val="clear" w:pos="1714"/>
        <w:tab w:val="clear" w:pos="4320"/>
        <w:tab w:val="clear" w:pos="8640"/>
        <w:tab w:val="center" w:pos="4680"/>
        <w:tab w:val="right" w:pos="936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C7DC3" w14:textId="77777777" w:rsidR="001D2562" w:rsidRPr="00ED6DFD" w:rsidRDefault="001D2562" w:rsidP="00701F2D">
    <w:pPr>
      <w:pStyle w:val="Footer2"/>
      <w:tabs>
        <w:tab w:val="center" w:pos="4680"/>
        <w:tab w:val="right" w:pos="10710"/>
      </w:tabs>
      <w:spacing w:after="60"/>
      <w:ind w:left="-605" w:right="-965"/>
      <w:jc w:val="left"/>
      <w:rPr>
        <w:sz w:val="15"/>
        <w:szCs w:val="15"/>
      </w:rPr>
    </w:pPr>
    <w:r w:rsidRPr="00ED6DFD">
      <w:rPr>
        <w:rStyle w:val="PageNumber"/>
        <w:sz w:val="15"/>
        <w:szCs w:val="15"/>
      </w:rPr>
      <w:t xml:space="preserve">Fermi National Accelerator Laboratory </w:t>
    </w:r>
    <w:r w:rsidRPr="00ED6DFD">
      <w:rPr>
        <w:rStyle w:val="PageNumber"/>
        <w:color w:val="auto"/>
        <w:sz w:val="15"/>
        <w:szCs w:val="15"/>
      </w:rPr>
      <w:tab/>
    </w:r>
    <w:r w:rsidRPr="00ED6DFD">
      <w:rPr>
        <w:rStyle w:val="PageNumber"/>
        <w:color w:val="auto"/>
        <w:sz w:val="15"/>
        <w:szCs w:val="15"/>
      </w:rPr>
      <w:tab/>
      <w:t xml:space="preserve">     </w:t>
    </w:r>
    <w:r w:rsidRPr="00ED6DFD">
      <w:rPr>
        <w:rStyle w:val="PageNumber"/>
        <w:sz w:val="15"/>
        <w:szCs w:val="15"/>
      </w:rPr>
      <w:fldChar w:fldCharType="begin"/>
    </w:r>
    <w:r w:rsidRPr="00ED6DFD">
      <w:rPr>
        <w:rStyle w:val="PageNumber"/>
        <w:sz w:val="15"/>
        <w:szCs w:val="15"/>
      </w:rPr>
      <w:instrText xml:space="preserve"> PAGE </w:instrText>
    </w:r>
    <w:r w:rsidRPr="00ED6DFD">
      <w:rPr>
        <w:rStyle w:val="PageNumber"/>
        <w:sz w:val="15"/>
        <w:szCs w:val="15"/>
      </w:rPr>
      <w:fldChar w:fldCharType="separate"/>
    </w:r>
    <w:r w:rsidR="00F736E1">
      <w:rPr>
        <w:rStyle w:val="PageNumber"/>
        <w:noProof/>
        <w:sz w:val="15"/>
        <w:szCs w:val="15"/>
      </w:rPr>
      <w:t>6</w:t>
    </w:r>
    <w:r w:rsidRPr="00ED6DFD">
      <w:rPr>
        <w:rStyle w:val="PageNumber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034F" w14:textId="77777777" w:rsidR="009E12DD" w:rsidRDefault="009E12DD" w:rsidP="008C6B3A">
      <w:r>
        <w:separator/>
      </w:r>
    </w:p>
    <w:p w14:paraId="295EDE8B" w14:textId="77777777" w:rsidR="009E12DD" w:rsidRDefault="009E12DD"/>
    <w:p w14:paraId="378C431A" w14:textId="77777777" w:rsidR="009E12DD" w:rsidRDefault="009E12DD" w:rsidP="00D346FA"/>
  </w:footnote>
  <w:footnote w:type="continuationSeparator" w:id="0">
    <w:p w14:paraId="142D1F8C" w14:textId="77777777" w:rsidR="009E12DD" w:rsidRDefault="009E12DD" w:rsidP="008C6B3A">
      <w:r>
        <w:continuationSeparator/>
      </w:r>
    </w:p>
    <w:p w14:paraId="222002A5" w14:textId="77777777" w:rsidR="009E12DD" w:rsidRDefault="009E12DD"/>
    <w:p w14:paraId="4112440A" w14:textId="77777777" w:rsidR="009E12DD" w:rsidRDefault="009E12DD" w:rsidP="00D346FA"/>
  </w:footnote>
  <w:footnote w:type="continuationNotice" w:id="1">
    <w:p w14:paraId="6116811E" w14:textId="77777777" w:rsidR="009E12DD" w:rsidRDefault="009E12D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64C1" w14:textId="77777777" w:rsidR="001D2562" w:rsidRDefault="001D2562" w:rsidP="008738F9">
    <w:pPr>
      <w:pStyle w:val="Header"/>
    </w:pPr>
    <w:r>
      <w:t>[Type text]</w:t>
    </w:r>
    <w:r>
      <w:rPr>
        <w:color w:val="auto"/>
      </w:rPr>
      <w:tab/>
    </w:r>
    <w:r>
      <w:t>[Type text]</w:t>
    </w:r>
    <w:r>
      <w:rPr>
        <w:color w:val="auto"/>
      </w:rPr>
      <w:tab/>
    </w:r>
    <w:r>
      <w:t>[Type text]</w:t>
    </w:r>
  </w:p>
  <w:p w14:paraId="2AC44CD5" w14:textId="77777777" w:rsidR="001D2562" w:rsidRDefault="001D2562" w:rsidP="008738F9">
    <w:pPr>
      <w:pStyle w:val="Header"/>
    </w:pPr>
    <w:r>
      <w:t>[Type text]</w:t>
    </w:r>
    <w:r>
      <w:tab/>
      <w:t>[Type text]</w:t>
    </w:r>
    <w:r>
      <w:tab/>
      <w:t>[Type text]</w:t>
    </w:r>
  </w:p>
  <w:p w14:paraId="47C44B0A" w14:textId="77777777" w:rsidR="001D2562" w:rsidRDefault="001D2562" w:rsidP="00873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8CA35" w14:textId="77777777" w:rsidR="001D2562" w:rsidRPr="008738F9" w:rsidRDefault="001D2562" w:rsidP="008738F9">
    <w:pPr>
      <w:pStyle w:val="Header"/>
    </w:pPr>
    <w:r w:rsidRPr="008738F9">
      <w:rPr>
        <w:noProof/>
      </w:rPr>
      <w:drawing>
        <wp:anchor distT="0" distB="0" distL="114300" distR="114300" simplePos="0" relativeHeight="251658241" behindDoc="1" locked="0" layoutInCell="1" allowOverlap="1" wp14:anchorId="585F6633" wp14:editId="5EE08FF6">
          <wp:simplePos x="0" y="0"/>
          <wp:positionH relativeFrom="leftMargin">
            <wp:posOffset>0</wp:posOffset>
          </wp:positionH>
          <wp:positionV relativeFrom="paragraph">
            <wp:posOffset>-274320</wp:posOffset>
          </wp:positionV>
          <wp:extent cx="7772400" cy="10058400"/>
          <wp:effectExtent l="0" t="0" r="0" b="0"/>
          <wp:wrapNone/>
          <wp:docPr id="187" name="Picture 187" descr="ScientistNotes_HeadFoot_0904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ientistNotes_HeadFoot_0904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12DD">
      <w:fldChar w:fldCharType="begin"/>
    </w:r>
    <w:r w:rsidR="009E12DD">
      <w:instrText xml:space="preserve"> DOCPROPERTY  Project  \* MERGEFORMAT </w:instrText>
    </w:r>
    <w:r w:rsidR="009E12DD">
      <w:fldChar w:fldCharType="separate"/>
    </w:r>
    <w:r w:rsidRPr="008738F9">
      <w:t>PIP-II</w:t>
    </w:r>
    <w:r w:rsidR="009E12DD">
      <w:fldChar w:fldCharType="end"/>
    </w:r>
    <w:r w:rsidRPr="008738F9">
      <w:t xml:space="preserve"> </w:t>
    </w:r>
    <w:r>
      <w:t>(Review Title) Charge</w:t>
    </w:r>
    <w:r w:rsidRPr="008738F9">
      <w:rPr>
        <w:color w:val="auto"/>
      </w:rPr>
      <w:tab/>
    </w:r>
    <w:r w:rsidRPr="008738F9">
      <w:rPr>
        <w:color w:val="aut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EA04C" w14:textId="77777777" w:rsidR="001D2562" w:rsidRDefault="001D2562" w:rsidP="008738F9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7FFBD9C" wp14:editId="591A036E">
          <wp:simplePos x="0" y="0"/>
          <wp:positionH relativeFrom="leftMargin">
            <wp:posOffset>0</wp:posOffset>
          </wp:positionH>
          <wp:positionV relativeFrom="margin">
            <wp:posOffset>-1143000</wp:posOffset>
          </wp:positionV>
          <wp:extent cx="7772400" cy="10058400"/>
          <wp:effectExtent l="0" t="0" r="0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A64"/>
    <w:multiLevelType w:val="hybridMultilevel"/>
    <w:tmpl w:val="C3808B38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4B1396E"/>
    <w:multiLevelType w:val="hybridMultilevel"/>
    <w:tmpl w:val="D088A7E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C973070"/>
    <w:multiLevelType w:val="multilevel"/>
    <w:tmpl w:val="07E419E6"/>
    <w:lvl w:ilvl="0">
      <w:start w:val="1"/>
      <w:numFmt w:val="decimal"/>
      <w:pStyle w:val="Heading1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1EE0A9C"/>
    <w:multiLevelType w:val="hybridMultilevel"/>
    <w:tmpl w:val="6A20EEF0"/>
    <w:lvl w:ilvl="0" w:tplc="30BE46A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131D1C"/>
    <w:multiLevelType w:val="hybridMultilevel"/>
    <w:tmpl w:val="609A7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842EE"/>
    <w:multiLevelType w:val="multilevel"/>
    <w:tmpl w:val="4AB0ABC8"/>
    <w:lvl w:ilvl="0">
      <w:start w:val="1"/>
      <w:numFmt w:val="upperRoman"/>
      <w:pStyle w:val="Heading2"/>
      <w:lvlText w:val="%1."/>
      <w:lvlJc w:val="left"/>
      <w:pPr>
        <w:ind w:left="1008" w:hanging="576"/>
      </w:pPr>
      <w:rPr>
        <w:rFonts w:hint="default"/>
        <w:color w:val="4F81BD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1296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512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2232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592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952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3312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672" w:hanging="360"/>
      </w:pPr>
      <w:rPr>
        <w:rFonts w:hint="default"/>
      </w:rPr>
    </w:lvl>
  </w:abstractNum>
  <w:abstractNum w:abstractNumId="6" w15:restartNumberingAfterBreak="0">
    <w:nsid w:val="1EA14148"/>
    <w:multiLevelType w:val="hybridMultilevel"/>
    <w:tmpl w:val="421A5B8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1FF249DD"/>
    <w:multiLevelType w:val="hybridMultilevel"/>
    <w:tmpl w:val="DDD4995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29AA0EC7"/>
    <w:multiLevelType w:val="hybridMultilevel"/>
    <w:tmpl w:val="23ACFB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E896B9A"/>
    <w:multiLevelType w:val="hybridMultilevel"/>
    <w:tmpl w:val="3DC0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7754E"/>
    <w:multiLevelType w:val="hybridMultilevel"/>
    <w:tmpl w:val="6156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465D1"/>
    <w:multiLevelType w:val="hybridMultilevel"/>
    <w:tmpl w:val="0C8831A4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 w15:restartNumberingAfterBreak="0">
    <w:nsid w:val="3B3105C9"/>
    <w:multiLevelType w:val="hybridMultilevel"/>
    <w:tmpl w:val="C068F2B2"/>
    <w:lvl w:ilvl="0" w:tplc="30BE4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5B99"/>
    <w:multiLevelType w:val="hybridMultilevel"/>
    <w:tmpl w:val="94DC33D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4" w15:restartNumberingAfterBreak="0">
    <w:nsid w:val="45C85079"/>
    <w:multiLevelType w:val="hybridMultilevel"/>
    <w:tmpl w:val="E11CA89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5" w15:restartNumberingAfterBreak="0">
    <w:nsid w:val="47AC5C7E"/>
    <w:multiLevelType w:val="hybridMultilevel"/>
    <w:tmpl w:val="2592B9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8493A"/>
    <w:multiLevelType w:val="hybridMultilevel"/>
    <w:tmpl w:val="17602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658DE"/>
    <w:multiLevelType w:val="hybridMultilevel"/>
    <w:tmpl w:val="F84AD0EA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569E2C97"/>
    <w:multiLevelType w:val="hybridMultilevel"/>
    <w:tmpl w:val="A5D08E7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 w15:restartNumberingAfterBreak="0">
    <w:nsid w:val="56D901E3"/>
    <w:multiLevelType w:val="hybridMultilevel"/>
    <w:tmpl w:val="21A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57AAE"/>
    <w:multiLevelType w:val="hybridMultilevel"/>
    <w:tmpl w:val="62B6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413A3"/>
    <w:multiLevelType w:val="hybridMultilevel"/>
    <w:tmpl w:val="0600AF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5BF76BE1"/>
    <w:multiLevelType w:val="hybridMultilevel"/>
    <w:tmpl w:val="BA68D1E0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1F8409A"/>
    <w:multiLevelType w:val="hybridMultilevel"/>
    <w:tmpl w:val="2F86816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4" w15:restartNumberingAfterBreak="0">
    <w:nsid w:val="63434FF6"/>
    <w:multiLevelType w:val="hybridMultilevel"/>
    <w:tmpl w:val="97A2C66A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5" w15:restartNumberingAfterBreak="0">
    <w:nsid w:val="67BF6515"/>
    <w:multiLevelType w:val="hybridMultilevel"/>
    <w:tmpl w:val="61CEB93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98B4391"/>
    <w:multiLevelType w:val="hybridMultilevel"/>
    <w:tmpl w:val="41ACC844"/>
    <w:lvl w:ilvl="0" w:tplc="5296BEF2">
      <w:start w:val="1"/>
      <w:numFmt w:val="bullet"/>
      <w:pStyle w:val="Normal2a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C3C0549"/>
    <w:multiLevelType w:val="hybridMultilevel"/>
    <w:tmpl w:val="DB68CDF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8" w15:restartNumberingAfterBreak="0">
    <w:nsid w:val="769F072F"/>
    <w:multiLevelType w:val="hybridMultilevel"/>
    <w:tmpl w:val="6BBC8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9" w15:restartNumberingAfterBreak="0">
    <w:nsid w:val="78CA31A3"/>
    <w:multiLevelType w:val="hybridMultilevel"/>
    <w:tmpl w:val="FDCC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96B34"/>
    <w:multiLevelType w:val="hybridMultilevel"/>
    <w:tmpl w:val="2BC6D1FC"/>
    <w:lvl w:ilvl="0" w:tplc="26DE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94FA0"/>
    <w:multiLevelType w:val="hybridMultilevel"/>
    <w:tmpl w:val="C65ADE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30"/>
  </w:num>
  <w:num w:numId="4">
    <w:abstractNumId w:val="21"/>
  </w:num>
  <w:num w:numId="5">
    <w:abstractNumId w:val="25"/>
  </w:num>
  <w:num w:numId="6">
    <w:abstractNumId w:val="23"/>
  </w:num>
  <w:num w:numId="7">
    <w:abstractNumId w:val="1"/>
  </w:num>
  <w:num w:numId="8">
    <w:abstractNumId w:val="6"/>
  </w:num>
  <w:num w:numId="9">
    <w:abstractNumId w:val="11"/>
  </w:num>
  <w:num w:numId="10">
    <w:abstractNumId w:val="24"/>
  </w:num>
  <w:num w:numId="11">
    <w:abstractNumId w:val="7"/>
  </w:num>
  <w:num w:numId="12">
    <w:abstractNumId w:val="22"/>
  </w:num>
  <w:num w:numId="13">
    <w:abstractNumId w:val="17"/>
  </w:num>
  <w:num w:numId="14">
    <w:abstractNumId w:val="31"/>
  </w:num>
  <w:num w:numId="15">
    <w:abstractNumId w:val="13"/>
  </w:num>
  <w:num w:numId="16">
    <w:abstractNumId w:val="27"/>
  </w:num>
  <w:num w:numId="17">
    <w:abstractNumId w:val="14"/>
  </w:num>
  <w:num w:numId="18">
    <w:abstractNumId w:val="8"/>
  </w:num>
  <w:num w:numId="19">
    <w:abstractNumId w:val="18"/>
  </w:num>
  <w:num w:numId="20">
    <w:abstractNumId w:val="28"/>
  </w:num>
  <w:num w:numId="21">
    <w:abstractNumId w:val="15"/>
  </w:num>
  <w:num w:numId="22">
    <w:abstractNumId w:val="12"/>
  </w:num>
  <w:num w:numId="23">
    <w:abstractNumId w:val="12"/>
  </w:num>
  <w:num w:numId="24">
    <w:abstractNumId w:val="30"/>
  </w:num>
  <w:num w:numId="25">
    <w:abstractNumId w:val="30"/>
  </w:num>
  <w:num w:numId="26">
    <w:abstractNumId w:val="30"/>
  </w:num>
  <w:num w:numId="27">
    <w:abstractNumId w:val="3"/>
  </w:num>
  <w:num w:numId="28">
    <w:abstractNumId w:val="26"/>
  </w:num>
  <w:num w:numId="29">
    <w:abstractNumId w:val="0"/>
  </w:num>
  <w:num w:numId="30">
    <w:abstractNumId w:val="2"/>
  </w:num>
  <w:num w:numId="31">
    <w:abstractNumId w:val="20"/>
  </w:num>
  <w:num w:numId="32">
    <w:abstractNumId w:val="16"/>
  </w:num>
  <w:num w:numId="33">
    <w:abstractNumId w:val="5"/>
  </w:num>
  <w:num w:numId="34">
    <w:abstractNumId w:val="5"/>
  </w:num>
  <w:num w:numId="35">
    <w:abstractNumId w:val="29"/>
  </w:num>
  <w:num w:numId="36">
    <w:abstractNumId w:val="9"/>
  </w:num>
  <w:num w:numId="37">
    <w:abstractNumId w:val="10"/>
  </w:num>
  <w:num w:numId="38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cDisableGlyphATSUI" w:val="0"/>
  </w:docVars>
  <w:rsids>
    <w:rsidRoot w:val="004908A3"/>
    <w:rsid w:val="000074DA"/>
    <w:rsid w:val="00015C3B"/>
    <w:rsid w:val="00027B21"/>
    <w:rsid w:val="00027F12"/>
    <w:rsid w:val="000315E8"/>
    <w:rsid w:val="00035C69"/>
    <w:rsid w:val="00035FFC"/>
    <w:rsid w:val="000361FC"/>
    <w:rsid w:val="000414EB"/>
    <w:rsid w:val="00044FCC"/>
    <w:rsid w:val="0004685C"/>
    <w:rsid w:val="00050A5A"/>
    <w:rsid w:val="00053043"/>
    <w:rsid w:val="000553A4"/>
    <w:rsid w:val="00062BFE"/>
    <w:rsid w:val="00063CFB"/>
    <w:rsid w:val="00064EC1"/>
    <w:rsid w:val="00066859"/>
    <w:rsid w:val="00067F4F"/>
    <w:rsid w:val="00072D92"/>
    <w:rsid w:val="000732C6"/>
    <w:rsid w:val="00076FBE"/>
    <w:rsid w:val="0008072A"/>
    <w:rsid w:val="0008286D"/>
    <w:rsid w:val="00086B96"/>
    <w:rsid w:val="000879A7"/>
    <w:rsid w:val="00094FC0"/>
    <w:rsid w:val="00095418"/>
    <w:rsid w:val="000A326B"/>
    <w:rsid w:val="000B030E"/>
    <w:rsid w:val="000B0364"/>
    <w:rsid w:val="000B3500"/>
    <w:rsid w:val="000B40F6"/>
    <w:rsid w:val="000B529B"/>
    <w:rsid w:val="000B6145"/>
    <w:rsid w:val="000C2BEF"/>
    <w:rsid w:val="000D1025"/>
    <w:rsid w:val="000D515B"/>
    <w:rsid w:val="000D7680"/>
    <w:rsid w:val="000E2B1A"/>
    <w:rsid w:val="000E2DF5"/>
    <w:rsid w:val="000E380B"/>
    <w:rsid w:val="000E4F31"/>
    <w:rsid w:val="000E6F03"/>
    <w:rsid w:val="000F1653"/>
    <w:rsid w:val="000F1BFA"/>
    <w:rsid w:val="0010186E"/>
    <w:rsid w:val="00101AA4"/>
    <w:rsid w:val="00104D99"/>
    <w:rsid w:val="00105DC5"/>
    <w:rsid w:val="001107F7"/>
    <w:rsid w:val="00110A9C"/>
    <w:rsid w:val="00112694"/>
    <w:rsid w:val="0011489B"/>
    <w:rsid w:val="001158AC"/>
    <w:rsid w:val="0012353F"/>
    <w:rsid w:val="001314BE"/>
    <w:rsid w:val="00133EA1"/>
    <w:rsid w:val="00134954"/>
    <w:rsid w:val="0013550F"/>
    <w:rsid w:val="00140082"/>
    <w:rsid w:val="00140851"/>
    <w:rsid w:val="00142DF9"/>
    <w:rsid w:val="00143C3C"/>
    <w:rsid w:val="00147C42"/>
    <w:rsid w:val="00152972"/>
    <w:rsid w:val="001602A7"/>
    <w:rsid w:val="0016253E"/>
    <w:rsid w:val="00165534"/>
    <w:rsid w:val="00166DBE"/>
    <w:rsid w:val="001671D0"/>
    <w:rsid w:val="00170C35"/>
    <w:rsid w:val="001719C7"/>
    <w:rsid w:val="00172F94"/>
    <w:rsid w:val="001747CF"/>
    <w:rsid w:val="00177150"/>
    <w:rsid w:val="001774E6"/>
    <w:rsid w:val="00184AD3"/>
    <w:rsid w:val="00187355"/>
    <w:rsid w:val="00190BF9"/>
    <w:rsid w:val="00193770"/>
    <w:rsid w:val="001937B1"/>
    <w:rsid w:val="00194C60"/>
    <w:rsid w:val="00196408"/>
    <w:rsid w:val="001967B2"/>
    <w:rsid w:val="001970CB"/>
    <w:rsid w:val="001975FA"/>
    <w:rsid w:val="001A14C2"/>
    <w:rsid w:val="001A447D"/>
    <w:rsid w:val="001B3A34"/>
    <w:rsid w:val="001C6F5E"/>
    <w:rsid w:val="001C74E9"/>
    <w:rsid w:val="001C76DC"/>
    <w:rsid w:val="001C7AD5"/>
    <w:rsid w:val="001D1A1A"/>
    <w:rsid w:val="001D1FDB"/>
    <w:rsid w:val="001D2562"/>
    <w:rsid w:val="001D3070"/>
    <w:rsid w:val="001E2492"/>
    <w:rsid w:val="001E31DB"/>
    <w:rsid w:val="001F64F6"/>
    <w:rsid w:val="001F7C54"/>
    <w:rsid w:val="00201093"/>
    <w:rsid w:val="002037D0"/>
    <w:rsid w:val="002067C9"/>
    <w:rsid w:val="00207BB9"/>
    <w:rsid w:val="00210650"/>
    <w:rsid w:val="0021759E"/>
    <w:rsid w:val="00220BBD"/>
    <w:rsid w:val="002225E3"/>
    <w:rsid w:val="00227107"/>
    <w:rsid w:val="002354FD"/>
    <w:rsid w:val="00235AB7"/>
    <w:rsid w:val="0024393B"/>
    <w:rsid w:val="00243D22"/>
    <w:rsid w:val="0024751E"/>
    <w:rsid w:val="002477B1"/>
    <w:rsid w:val="00247FE7"/>
    <w:rsid w:val="00252FF4"/>
    <w:rsid w:val="00254955"/>
    <w:rsid w:val="0025703E"/>
    <w:rsid w:val="0025745C"/>
    <w:rsid w:val="0025760C"/>
    <w:rsid w:val="00257CE8"/>
    <w:rsid w:val="0026047E"/>
    <w:rsid w:val="0026461B"/>
    <w:rsid w:val="002706DD"/>
    <w:rsid w:val="00275299"/>
    <w:rsid w:val="0027564D"/>
    <w:rsid w:val="00291D53"/>
    <w:rsid w:val="00296141"/>
    <w:rsid w:val="00296B4E"/>
    <w:rsid w:val="00297CC8"/>
    <w:rsid w:val="00297E96"/>
    <w:rsid w:val="002A4ED9"/>
    <w:rsid w:val="002B1998"/>
    <w:rsid w:val="002B3BE5"/>
    <w:rsid w:val="002B6167"/>
    <w:rsid w:val="002C0FAC"/>
    <w:rsid w:val="002C51BF"/>
    <w:rsid w:val="002C67D9"/>
    <w:rsid w:val="002C768F"/>
    <w:rsid w:val="002D0310"/>
    <w:rsid w:val="002D0732"/>
    <w:rsid w:val="002D44DE"/>
    <w:rsid w:val="002D72C2"/>
    <w:rsid w:val="002E385F"/>
    <w:rsid w:val="002E5C34"/>
    <w:rsid w:val="003002EB"/>
    <w:rsid w:val="00303FA2"/>
    <w:rsid w:val="00305BC1"/>
    <w:rsid w:val="00306C3C"/>
    <w:rsid w:val="00312099"/>
    <w:rsid w:val="00312F65"/>
    <w:rsid w:val="00316BA1"/>
    <w:rsid w:val="00317AE2"/>
    <w:rsid w:val="00332C64"/>
    <w:rsid w:val="00334AFB"/>
    <w:rsid w:val="00342BD6"/>
    <w:rsid w:val="003470CD"/>
    <w:rsid w:val="0034776E"/>
    <w:rsid w:val="00352662"/>
    <w:rsid w:val="00352E07"/>
    <w:rsid w:val="003564DE"/>
    <w:rsid w:val="00357109"/>
    <w:rsid w:val="00357A7B"/>
    <w:rsid w:val="003610FF"/>
    <w:rsid w:val="00361ED0"/>
    <w:rsid w:val="00362CD0"/>
    <w:rsid w:val="003641B4"/>
    <w:rsid w:val="00364D2D"/>
    <w:rsid w:val="00365D98"/>
    <w:rsid w:val="0036657D"/>
    <w:rsid w:val="0037086B"/>
    <w:rsid w:val="00382C7C"/>
    <w:rsid w:val="0038319B"/>
    <w:rsid w:val="00384AA0"/>
    <w:rsid w:val="0038775A"/>
    <w:rsid w:val="00390045"/>
    <w:rsid w:val="00390A0E"/>
    <w:rsid w:val="00392DCD"/>
    <w:rsid w:val="00397405"/>
    <w:rsid w:val="003A0651"/>
    <w:rsid w:val="003A06F3"/>
    <w:rsid w:val="003A4583"/>
    <w:rsid w:val="003A6CC2"/>
    <w:rsid w:val="003B0980"/>
    <w:rsid w:val="003B22E3"/>
    <w:rsid w:val="003B744E"/>
    <w:rsid w:val="003C2AF5"/>
    <w:rsid w:val="003C4343"/>
    <w:rsid w:val="003C5A3A"/>
    <w:rsid w:val="003C6BEE"/>
    <w:rsid w:val="003D740B"/>
    <w:rsid w:val="003D7AAB"/>
    <w:rsid w:val="003F2ED1"/>
    <w:rsid w:val="003F55EA"/>
    <w:rsid w:val="00400816"/>
    <w:rsid w:val="004010CA"/>
    <w:rsid w:val="00402E14"/>
    <w:rsid w:val="00415D48"/>
    <w:rsid w:val="00416656"/>
    <w:rsid w:val="00423E62"/>
    <w:rsid w:val="00432143"/>
    <w:rsid w:val="00442729"/>
    <w:rsid w:val="00442922"/>
    <w:rsid w:val="00444609"/>
    <w:rsid w:val="00447F01"/>
    <w:rsid w:val="00453FDF"/>
    <w:rsid w:val="0045717D"/>
    <w:rsid w:val="0046336F"/>
    <w:rsid w:val="00464D11"/>
    <w:rsid w:val="0046550D"/>
    <w:rsid w:val="0046565B"/>
    <w:rsid w:val="00465865"/>
    <w:rsid w:val="00471C12"/>
    <w:rsid w:val="00483AF8"/>
    <w:rsid w:val="00486243"/>
    <w:rsid w:val="004908A3"/>
    <w:rsid w:val="0049110F"/>
    <w:rsid w:val="004918F9"/>
    <w:rsid w:val="00493391"/>
    <w:rsid w:val="004945F3"/>
    <w:rsid w:val="004A5CF7"/>
    <w:rsid w:val="004A7B7F"/>
    <w:rsid w:val="004B05C4"/>
    <w:rsid w:val="004B14FA"/>
    <w:rsid w:val="004B1E12"/>
    <w:rsid w:val="004B2639"/>
    <w:rsid w:val="004C1572"/>
    <w:rsid w:val="004C4255"/>
    <w:rsid w:val="004D0EE8"/>
    <w:rsid w:val="004D3ED7"/>
    <w:rsid w:val="004D5197"/>
    <w:rsid w:val="004D707B"/>
    <w:rsid w:val="004D7764"/>
    <w:rsid w:val="004D78D0"/>
    <w:rsid w:val="004E1A05"/>
    <w:rsid w:val="004E4B55"/>
    <w:rsid w:val="004E6E66"/>
    <w:rsid w:val="004F38A2"/>
    <w:rsid w:val="004F4722"/>
    <w:rsid w:val="004F5E88"/>
    <w:rsid w:val="004F7112"/>
    <w:rsid w:val="00500C1D"/>
    <w:rsid w:val="00501B6C"/>
    <w:rsid w:val="00501F50"/>
    <w:rsid w:val="00503711"/>
    <w:rsid w:val="00504DB1"/>
    <w:rsid w:val="00507AD3"/>
    <w:rsid w:val="00510B7A"/>
    <w:rsid w:val="005111EA"/>
    <w:rsid w:val="005223B5"/>
    <w:rsid w:val="00525FE0"/>
    <w:rsid w:val="00530ECB"/>
    <w:rsid w:val="00533616"/>
    <w:rsid w:val="00533AD7"/>
    <w:rsid w:val="00534410"/>
    <w:rsid w:val="00536578"/>
    <w:rsid w:val="0053735B"/>
    <w:rsid w:val="00540A46"/>
    <w:rsid w:val="00542A6E"/>
    <w:rsid w:val="005454C8"/>
    <w:rsid w:val="0054561F"/>
    <w:rsid w:val="00545914"/>
    <w:rsid w:val="00551512"/>
    <w:rsid w:val="0055230A"/>
    <w:rsid w:val="00556C4C"/>
    <w:rsid w:val="00561D1C"/>
    <w:rsid w:val="005637D0"/>
    <w:rsid w:val="00567357"/>
    <w:rsid w:val="00581327"/>
    <w:rsid w:val="005858E8"/>
    <w:rsid w:val="0059317A"/>
    <w:rsid w:val="00596237"/>
    <w:rsid w:val="00597C5C"/>
    <w:rsid w:val="005A2E9A"/>
    <w:rsid w:val="005A536A"/>
    <w:rsid w:val="005A6215"/>
    <w:rsid w:val="005A79FB"/>
    <w:rsid w:val="005B1C2F"/>
    <w:rsid w:val="005B36AE"/>
    <w:rsid w:val="005B4499"/>
    <w:rsid w:val="005B5B8D"/>
    <w:rsid w:val="005C0C91"/>
    <w:rsid w:val="005C2C14"/>
    <w:rsid w:val="005C373D"/>
    <w:rsid w:val="005C4B11"/>
    <w:rsid w:val="005D2214"/>
    <w:rsid w:val="005D2F6C"/>
    <w:rsid w:val="005E1151"/>
    <w:rsid w:val="005E6307"/>
    <w:rsid w:val="005F25A8"/>
    <w:rsid w:val="005F3386"/>
    <w:rsid w:val="005F4965"/>
    <w:rsid w:val="005F643E"/>
    <w:rsid w:val="005F76BD"/>
    <w:rsid w:val="00604B61"/>
    <w:rsid w:val="006053B0"/>
    <w:rsid w:val="00605BC2"/>
    <w:rsid w:val="006077F8"/>
    <w:rsid w:val="00611DD3"/>
    <w:rsid w:val="00615918"/>
    <w:rsid w:val="0061612D"/>
    <w:rsid w:val="00620E3C"/>
    <w:rsid w:val="006242CC"/>
    <w:rsid w:val="006274B3"/>
    <w:rsid w:val="00630287"/>
    <w:rsid w:val="006313AF"/>
    <w:rsid w:val="00631A23"/>
    <w:rsid w:val="00634CD6"/>
    <w:rsid w:val="00645DBD"/>
    <w:rsid w:val="0064657C"/>
    <w:rsid w:val="00646D88"/>
    <w:rsid w:val="00646FD6"/>
    <w:rsid w:val="00650769"/>
    <w:rsid w:val="00653C48"/>
    <w:rsid w:val="00654327"/>
    <w:rsid w:val="0066168E"/>
    <w:rsid w:val="0066230B"/>
    <w:rsid w:val="00663FFF"/>
    <w:rsid w:val="006715E9"/>
    <w:rsid w:val="006754F1"/>
    <w:rsid w:val="0067593A"/>
    <w:rsid w:val="00677435"/>
    <w:rsid w:val="00677551"/>
    <w:rsid w:val="00681B54"/>
    <w:rsid w:val="00682383"/>
    <w:rsid w:val="00682C2D"/>
    <w:rsid w:val="00686E8C"/>
    <w:rsid w:val="00690F1C"/>
    <w:rsid w:val="006920E9"/>
    <w:rsid w:val="00693F88"/>
    <w:rsid w:val="00696033"/>
    <w:rsid w:val="006A09AA"/>
    <w:rsid w:val="006B02DF"/>
    <w:rsid w:val="006B3E3F"/>
    <w:rsid w:val="006B4405"/>
    <w:rsid w:val="006B7F74"/>
    <w:rsid w:val="006C376A"/>
    <w:rsid w:val="006C6B86"/>
    <w:rsid w:val="006D67B9"/>
    <w:rsid w:val="006D6903"/>
    <w:rsid w:val="006E1F83"/>
    <w:rsid w:val="006E26F3"/>
    <w:rsid w:val="006E5B2C"/>
    <w:rsid w:val="006F10CE"/>
    <w:rsid w:val="006F2319"/>
    <w:rsid w:val="007011E4"/>
    <w:rsid w:val="00701F2D"/>
    <w:rsid w:val="007062DF"/>
    <w:rsid w:val="007126EC"/>
    <w:rsid w:val="00712F7E"/>
    <w:rsid w:val="007149A1"/>
    <w:rsid w:val="00724006"/>
    <w:rsid w:val="007240CC"/>
    <w:rsid w:val="0072543B"/>
    <w:rsid w:val="00725838"/>
    <w:rsid w:val="0072659D"/>
    <w:rsid w:val="00727EC8"/>
    <w:rsid w:val="007343BF"/>
    <w:rsid w:val="007425E6"/>
    <w:rsid w:val="00743251"/>
    <w:rsid w:val="0075060F"/>
    <w:rsid w:val="00752D6E"/>
    <w:rsid w:val="007629ED"/>
    <w:rsid w:val="00763B7C"/>
    <w:rsid w:val="00770CDD"/>
    <w:rsid w:val="0077227E"/>
    <w:rsid w:val="00774D3B"/>
    <w:rsid w:val="00776241"/>
    <w:rsid w:val="00787547"/>
    <w:rsid w:val="00791543"/>
    <w:rsid w:val="007A20C4"/>
    <w:rsid w:val="007A429F"/>
    <w:rsid w:val="007A58B5"/>
    <w:rsid w:val="007A5D78"/>
    <w:rsid w:val="007A7E4F"/>
    <w:rsid w:val="007B2E8F"/>
    <w:rsid w:val="007B43AC"/>
    <w:rsid w:val="007B73D4"/>
    <w:rsid w:val="007C0778"/>
    <w:rsid w:val="007C195D"/>
    <w:rsid w:val="007C6454"/>
    <w:rsid w:val="007D30A7"/>
    <w:rsid w:val="007D4C35"/>
    <w:rsid w:val="007D60D4"/>
    <w:rsid w:val="007D6FEF"/>
    <w:rsid w:val="007D753F"/>
    <w:rsid w:val="007D7DC3"/>
    <w:rsid w:val="007D7EDE"/>
    <w:rsid w:val="007E5AFC"/>
    <w:rsid w:val="007E69EF"/>
    <w:rsid w:val="007F442C"/>
    <w:rsid w:val="007F51F0"/>
    <w:rsid w:val="007F6866"/>
    <w:rsid w:val="0080054E"/>
    <w:rsid w:val="0080271D"/>
    <w:rsid w:val="008122C8"/>
    <w:rsid w:val="0081341C"/>
    <w:rsid w:val="008150B0"/>
    <w:rsid w:val="0081766B"/>
    <w:rsid w:val="00817DFD"/>
    <w:rsid w:val="00820E6B"/>
    <w:rsid w:val="00821A60"/>
    <w:rsid w:val="00823ABD"/>
    <w:rsid w:val="008247C7"/>
    <w:rsid w:val="00825A50"/>
    <w:rsid w:val="00830308"/>
    <w:rsid w:val="00830C23"/>
    <w:rsid w:val="00831E33"/>
    <w:rsid w:val="00831EEC"/>
    <w:rsid w:val="00835B8F"/>
    <w:rsid w:val="0083627C"/>
    <w:rsid w:val="00840BBF"/>
    <w:rsid w:val="008455C1"/>
    <w:rsid w:val="008456AE"/>
    <w:rsid w:val="008568CC"/>
    <w:rsid w:val="008657C5"/>
    <w:rsid w:val="008660DF"/>
    <w:rsid w:val="00866724"/>
    <w:rsid w:val="00871778"/>
    <w:rsid w:val="00871AE0"/>
    <w:rsid w:val="008738F9"/>
    <w:rsid w:val="0087491C"/>
    <w:rsid w:val="00875918"/>
    <w:rsid w:val="00875AB9"/>
    <w:rsid w:val="00882150"/>
    <w:rsid w:val="00882654"/>
    <w:rsid w:val="00882B97"/>
    <w:rsid w:val="008849B6"/>
    <w:rsid w:val="00885A1B"/>
    <w:rsid w:val="00886BD7"/>
    <w:rsid w:val="008942AA"/>
    <w:rsid w:val="008956C5"/>
    <w:rsid w:val="00895BAF"/>
    <w:rsid w:val="00897F44"/>
    <w:rsid w:val="008A0F62"/>
    <w:rsid w:val="008A16FF"/>
    <w:rsid w:val="008B1172"/>
    <w:rsid w:val="008B5CCF"/>
    <w:rsid w:val="008B60F5"/>
    <w:rsid w:val="008B60FF"/>
    <w:rsid w:val="008C4413"/>
    <w:rsid w:val="008C6B3A"/>
    <w:rsid w:val="008D3005"/>
    <w:rsid w:val="008D39DA"/>
    <w:rsid w:val="008D5929"/>
    <w:rsid w:val="008E0F57"/>
    <w:rsid w:val="008E2498"/>
    <w:rsid w:val="008F015D"/>
    <w:rsid w:val="008F4073"/>
    <w:rsid w:val="00903EA7"/>
    <w:rsid w:val="009127E2"/>
    <w:rsid w:val="00916B3E"/>
    <w:rsid w:val="00921DA4"/>
    <w:rsid w:val="00922374"/>
    <w:rsid w:val="00927A0D"/>
    <w:rsid w:val="00927C70"/>
    <w:rsid w:val="00931C70"/>
    <w:rsid w:val="009377E3"/>
    <w:rsid w:val="009416DF"/>
    <w:rsid w:val="00943342"/>
    <w:rsid w:val="0094338B"/>
    <w:rsid w:val="00943EA1"/>
    <w:rsid w:val="009476B2"/>
    <w:rsid w:val="00964325"/>
    <w:rsid w:val="00972C83"/>
    <w:rsid w:val="00983303"/>
    <w:rsid w:val="00986585"/>
    <w:rsid w:val="00987C7D"/>
    <w:rsid w:val="0099069A"/>
    <w:rsid w:val="00990A11"/>
    <w:rsid w:val="00996DDF"/>
    <w:rsid w:val="009A01C1"/>
    <w:rsid w:val="009A2A4A"/>
    <w:rsid w:val="009A4119"/>
    <w:rsid w:val="009A553A"/>
    <w:rsid w:val="009A5680"/>
    <w:rsid w:val="009A5DA0"/>
    <w:rsid w:val="009B2C8A"/>
    <w:rsid w:val="009B3C36"/>
    <w:rsid w:val="009B4E31"/>
    <w:rsid w:val="009B5D7E"/>
    <w:rsid w:val="009C1A25"/>
    <w:rsid w:val="009C1EE0"/>
    <w:rsid w:val="009D4F5F"/>
    <w:rsid w:val="009E12DD"/>
    <w:rsid w:val="009F2E60"/>
    <w:rsid w:val="009F528B"/>
    <w:rsid w:val="009F52E5"/>
    <w:rsid w:val="009F5982"/>
    <w:rsid w:val="009F6E73"/>
    <w:rsid w:val="00A0207B"/>
    <w:rsid w:val="00A04126"/>
    <w:rsid w:val="00A065A6"/>
    <w:rsid w:val="00A0665F"/>
    <w:rsid w:val="00A06EFF"/>
    <w:rsid w:val="00A0751F"/>
    <w:rsid w:val="00A101F9"/>
    <w:rsid w:val="00A1084F"/>
    <w:rsid w:val="00A10877"/>
    <w:rsid w:val="00A12E82"/>
    <w:rsid w:val="00A131A9"/>
    <w:rsid w:val="00A13836"/>
    <w:rsid w:val="00A16405"/>
    <w:rsid w:val="00A16910"/>
    <w:rsid w:val="00A21B4C"/>
    <w:rsid w:val="00A24B9F"/>
    <w:rsid w:val="00A24CF7"/>
    <w:rsid w:val="00A251C4"/>
    <w:rsid w:val="00A256BA"/>
    <w:rsid w:val="00A27602"/>
    <w:rsid w:val="00A42842"/>
    <w:rsid w:val="00A43000"/>
    <w:rsid w:val="00A44FA6"/>
    <w:rsid w:val="00A5162D"/>
    <w:rsid w:val="00A53C77"/>
    <w:rsid w:val="00A540C2"/>
    <w:rsid w:val="00A54D5D"/>
    <w:rsid w:val="00A64B42"/>
    <w:rsid w:val="00A657F2"/>
    <w:rsid w:val="00A66435"/>
    <w:rsid w:val="00A70B44"/>
    <w:rsid w:val="00A72D4D"/>
    <w:rsid w:val="00A73CE0"/>
    <w:rsid w:val="00A830EB"/>
    <w:rsid w:val="00A84F05"/>
    <w:rsid w:val="00A850E1"/>
    <w:rsid w:val="00A90405"/>
    <w:rsid w:val="00A95C46"/>
    <w:rsid w:val="00A95CC6"/>
    <w:rsid w:val="00A97999"/>
    <w:rsid w:val="00AA1574"/>
    <w:rsid w:val="00AA61CA"/>
    <w:rsid w:val="00AB27E4"/>
    <w:rsid w:val="00AB6FC3"/>
    <w:rsid w:val="00AC13F5"/>
    <w:rsid w:val="00AC35ED"/>
    <w:rsid w:val="00AD6E33"/>
    <w:rsid w:val="00AD7112"/>
    <w:rsid w:val="00AD73E7"/>
    <w:rsid w:val="00AE0C5A"/>
    <w:rsid w:val="00AE1DDF"/>
    <w:rsid w:val="00AE625B"/>
    <w:rsid w:val="00AE7CBD"/>
    <w:rsid w:val="00AF3DE1"/>
    <w:rsid w:val="00AF3E4B"/>
    <w:rsid w:val="00AF438D"/>
    <w:rsid w:val="00B076F7"/>
    <w:rsid w:val="00B10421"/>
    <w:rsid w:val="00B10A13"/>
    <w:rsid w:val="00B10BB0"/>
    <w:rsid w:val="00B10E94"/>
    <w:rsid w:val="00B10FD2"/>
    <w:rsid w:val="00B12371"/>
    <w:rsid w:val="00B1702C"/>
    <w:rsid w:val="00B20841"/>
    <w:rsid w:val="00B2383D"/>
    <w:rsid w:val="00B24F16"/>
    <w:rsid w:val="00B25406"/>
    <w:rsid w:val="00B26E80"/>
    <w:rsid w:val="00B2722B"/>
    <w:rsid w:val="00B31794"/>
    <w:rsid w:val="00B33B89"/>
    <w:rsid w:val="00B36CCB"/>
    <w:rsid w:val="00B40ADB"/>
    <w:rsid w:val="00B4298F"/>
    <w:rsid w:val="00B432D3"/>
    <w:rsid w:val="00B47F54"/>
    <w:rsid w:val="00B501B7"/>
    <w:rsid w:val="00B56D44"/>
    <w:rsid w:val="00B60885"/>
    <w:rsid w:val="00B633A5"/>
    <w:rsid w:val="00B63DBD"/>
    <w:rsid w:val="00B6495B"/>
    <w:rsid w:val="00B64E1B"/>
    <w:rsid w:val="00B671E5"/>
    <w:rsid w:val="00B76B06"/>
    <w:rsid w:val="00B76E65"/>
    <w:rsid w:val="00B8602D"/>
    <w:rsid w:val="00B9083B"/>
    <w:rsid w:val="00B912B0"/>
    <w:rsid w:val="00B95548"/>
    <w:rsid w:val="00B95FB3"/>
    <w:rsid w:val="00B9785E"/>
    <w:rsid w:val="00BB0A47"/>
    <w:rsid w:val="00BC6FD1"/>
    <w:rsid w:val="00BC790B"/>
    <w:rsid w:val="00BD58E7"/>
    <w:rsid w:val="00BD743A"/>
    <w:rsid w:val="00BE3A73"/>
    <w:rsid w:val="00BE601E"/>
    <w:rsid w:val="00BF1527"/>
    <w:rsid w:val="00BF1F9E"/>
    <w:rsid w:val="00C015BF"/>
    <w:rsid w:val="00C070F2"/>
    <w:rsid w:val="00C10CDD"/>
    <w:rsid w:val="00C12D98"/>
    <w:rsid w:val="00C13503"/>
    <w:rsid w:val="00C14814"/>
    <w:rsid w:val="00C14DE0"/>
    <w:rsid w:val="00C22C67"/>
    <w:rsid w:val="00C24AC4"/>
    <w:rsid w:val="00C2530A"/>
    <w:rsid w:val="00C34176"/>
    <w:rsid w:val="00C353FD"/>
    <w:rsid w:val="00C42210"/>
    <w:rsid w:val="00C43E12"/>
    <w:rsid w:val="00C4436F"/>
    <w:rsid w:val="00C46129"/>
    <w:rsid w:val="00C51377"/>
    <w:rsid w:val="00C51B43"/>
    <w:rsid w:val="00C527D5"/>
    <w:rsid w:val="00C5589E"/>
    <w:rsid w:val="00C57569"/>
    <w:rsid w:val="00C73FD2"/>
    <w:rsid w:val="00C7422F"/>
    <w:rsid w:val="00C808BC"/>
    <w:rsid w:val="00C8202D"/>
    <w:rsid w:val="00C90AE4"/>
    <w:rsid w:val="00C92373"/>
    <w:rsid w:val="00C97494"/>
    <w:rsid w:val="00CA7BB2"/>
    <w:rsid w:val="00CB7CB5"/>
    <w:rsid w:val="00CD1AB6"/>
    <w:rsid w:val="00CD2A5E"/>
    <w:rsid w:val="00CD340A"/>
    <w:rsid w:val="00CD66A8"/>
    <w:rsid w:val="00CD68A7"/>
    <w:rsid w:val="00CE489E"/>
    <w:rsid w:val="00CE5936"/>
    <w:rsid w:val="00CF29E0"/>
    <w:rsid w:val="00CF2B5A"/>
    <w:rsid w:val="00CF3360"/>
    <w:rsid w:val="00CF6A5D"/>
    <w:rsid w:val="00D058E7"/>
    <w:rsid w:val="00D05FFF"/>
    <w:rsid w:val="00D078F2"/>
    <w:rsid w:val="00D07BB1"/>
    <w:rsid w:val="00D127BE"/>
    <w:rsid w:val="00D1492C"/>
    <w:rsid w:val="00D15B94"/>
    <w:rsid w:val="00D17411"/>
    <w:rsid w:val="00D202E3"/>
    <w:rsid w:val="00D23C3C"/>
    <w:rsid w:val="00D30E80"/>
    <w:rsid w:val="00D344B9"/>
    <w:rsid w:val="00D346FA"/>
    <w:rsid w:val="00D435B5"/>
    <w:rsid w:val="00D44916"/>
    <w:rsid w:val="00D465FB"/>
    <w:rsid w:val="00D4787E"/>
    <w:rsid w:val="00D545D1"/>
    <w:rsid w:val="00D60D0F"/>
    <w:rsid w:val="00D61213"/>
    <w:rsid w:val="00D63F7A"/>
    <w:rsid w:val="00D65D98"/>
    <w:rsid w:val="00D72050"/>
    <w:rsid w:val="00D76049"/>
    <w:rsid w:val="00D772B7"/>
    <w:rsid w:val="00D7758B"/>
    <w:rsid w:val="00D77B0C"/>
    <w:rsid w:val="00D80213"/>
    <w:rsid w:val="00D80F96"/>
    <w:rsid w:val="00D81085"/>
    <w:rsid w:val="00D8176E"/>
    <w:rsid w:val="00D825A4"/>
    <w:rsid w:val="00D84463"/>
    <w:rsid w:val="00DA18D4"/>
    <w:rsid w:val="00DA52CB"/>
    <w:rsid w:val="00DB0FF6"/>
    <w:rsid w:val="00DB1EF1"/>
    <w:rsid w:val="00DB3F0F"/>
    <w:rsid w:val="00DB404B"/>
    <w:rsid w:val="00DB569A"/>
    <w:rsid w:val="00DD3B2E"/>
    <w:rsid w:val="00DD76C2"/>
    <w:rsid w:val="00DE17E8"/>
    <w:rsid w:val="00DE2F47"/>
    <w:rsid w:val="00DE30B6"/>
    <w:rsid w:val="00DE3AC1"/>
    <w:rsid w:val="00DE45C1"/>
    <w:rsid w:val="00DF4268"/>
    <w:rsid w:val="00DF7CCF"/>
    <w:rsid w:val="00E00D37"/>
    <w:rsid w:val="00E03446"/>
    <w:rsid w:val="00E04533"/>
    <w:rsid w:val="00E0621E"/>
    <w:rsid w:val="00E11BE2"/>
    <w:rsid w:val="00E15233"/>
    <w:rsid w:val="00E1654E"/>
    <w:rsid w:val="00E170F6"/>
    <w:rsid w:val="00E259E5"/>
    <w:rsid w:val="00E44AE2"/>
    <w:rsid w:val="00E45359"/>
    <w:rsid w:val="00E47D7F"/>
    <w:rsid w:val="00E5672F"/>
    <w:rsid w:val="00E60C48"/>
    <w:rsid w:val="00E60CDF"/>
    <w:rsid w:val="00E71948"/>
    <w:rsid w:val="00E71C17"/>
    <w:rsid w:val="00E72535"/>
    <w:rsid w:val="00E7260E"/>
    <w:rsid w:val="00E73B11"/>
    <w:rsid w:val="00E80BE3"/>
    <w:rsid w:val="00E848D5"/>
    <w:rsid w:val="00E84BAA"/>
    <w:rsid w:val="00E860F7"/>
    <w:rsid w:val="00E87742"/>
    <w:rsid w:val="00E933FC"/>
    <w:rsid w:val="00E95961"/>
    <w:rsid w:val="00E9597E"/>
    <w:rsid w:val="00E979F7"/>
    <w:rsid w:val="00EA100A"/>
    <w:rsid w:val="00EA1AFA"/>
    <w:rsid w:val="00EA6F8B"/>
    <w:rsid w:val="00EA6FC7"/>
    <w:rsid w:val="00EB04CA"/>
    <w:rsid w:val="00EB285F"/>
    <w:rsid w:val="00EB6B0F"/>
    <w:rsid w:val="00EB7EFB"/>
    <w:rsid w:val="00EC20B3"/>
    <w:rsid w:val="00EC2BF2"/>
    <w:rsid w:val="00EC3A72"/>
    <w:rsid w:val="00EC7B59"/>
    <w:rsid w:val="00ED2D01"/>
    <w:rsid w:val="00ED5CE5"/>
    <w:rsid w:val="00ED6DFD"/>
    <w:rsid w:val="00EE6CBC"/>
    <w:rsid w:val="00EF269C"/>
    <w:rsid w:val="00EF7C35"/>
    <w:rsid w:val="00F00CBC"/>
    <w:rsid w:val="00F01014"/>
    <w:rsid w:val="00F03053"/>
    <w:rsid w:val="00F030D3"/>
    <w:rsid w:val="00F03D33"/>
    <w:rsid w:val="00F042C8"/>
    <w:rsid w:val="00F042E9"/>
    <w:rsid w:val="00F10D4A"/>
    <w:rsid w:val="00F1184E"/>
    <w:rsid w:val="00F13C83"/>
    <w:rsid w:val="00F145FD"/>
    <w:rsid w:val="00F14BF6"/>
    <w:rsid w:val="00F16192"/>
    <w:rsid w:val="00F228D7"/>
    <w:rsid w:val="00F25083"/>
    <w:rsid w:val="00F25E57"/>
    <w:rsid w:val="00F2722A"/>
    <w:rsid w:val="00F33926"/>
    <w:rsid w:val="00F34C47"/>
    <w:rsid w:val="00F3695A"/>
    <w:rsid w:val="00F37AE1"/>
    <w:rsid w:val="00F41B71"/>
    <w:rsid w:val="00F41BA6"/>
    <w:rsid w:val="00F47B5E"/>
    <w:rsid w:val="00F579D9"/>
    <w:rsid w:val="00F6412F"/>
    <w:rsid w:val="00F6681A"/>
    <w:rsid w:val="00F70F3D"/>
    <w:rsid w:val="00F71CA9"/>
    <w:rsid w:val="00F736E1"/>
    <w:rsid w:val="00F7479E"/>
    <w:rsid w:val="00F76635"/>
    <w:rsid w:val="00F92D2A"/>
    <w:rsid w:val="00F956C3"/>
    <w:rsid w:val="00FA1944"/>
    <w:rsid w:val="00FA208E"/>
    <w:rsid w:val="00FB3D1D"/>
    <w:rsid w:val="00FC38E5"/>
    <w:rsid w:val="00FC47DA"/>
    <w:rsid w:val="00FD526C"/>
    <w:rsid w:val="00FE215A"/>
    <w:rsid w:val="00FE396F"/>
    <w:rsid w:val="00FE42D6"/>
    <w:rsid w:val="00FE5623"/>
    <w:rsid w:val="00FE580C"/>
    <w:rsid w:val="00FF1842"/>
    <w:rsid w:val="00FF4421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91B27"/>
  <w15:docId w15:val="{2AB6F5C6-AF9E-4E4D-845C-236531C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3" w:qFormat="1"/>
    <w:lsdException w:name="heading 3" w:uiPriority="3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FC7"/>
    <w:pPr>
      <w:tabs>
        <w:tab w:val="left" w:pos="1714"/>
      </w:tabs>
      <w:spacing w:line="324" w:lineRule="auto"/>
    </w:pPr>
    <w:rPr>
      <w:rFonts w:ascii="Palatino" w:hAnsi="Palatino"/>
      <w:szCs w:val="24"/>
    </w:rPr>
  </w:style>
  <w:style w:type="paragraph" w:styleId="Heading1">
    <w:name w:val="heading 1"/>
    <w:basedOn w:val="Notessubhead"/>
    <w:next w:val="NotesBody11pt"/>
    <w:link w:val="Heading1Char"/>
    <w:uiPriority w:val="9"/>
    <w:qFormat/>
    <w:rsid w:val="00C13503"/>
    <w:pPr>
      <w:numPr>
        <w:numId w:val="1"/>
      </w:numPr>
      <w:spacing w:before="240" w:after="120"/>
      <w:ind w:left="360"/>
      <w:outlineLvl w:val="0"/>
    </w:pPr>
  </w:style>
  <w:style w:type="paragraph" w:styleId="Heading2">
    <w:name w:val="heading 2"/>
    <w:basedOn w:val="Normal"/>
    <w:next w:val="NotesBody11pt"/>
    <w:link w:val="Heading2Char"/>
    <w:uiPriority w:val="3"/>
    <w:qFormat/>
    <w:rsid w:val="00AD6E33"/>
    <w:pPr>
      <w:keepNext/>
      <w:numPr>
        <w:numId w:val="33"/>
      </w:numPr>
      <w:tabs>
        <w:tab w:val="clear" w:pos="1714"/>
      </w:tabs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Helvetica" w:eastAsia="MS Gothic" w:hAnsi="Helvetica" w:cs="Helvetica"/>
      <w:bCs/>
      <w:color w:val="004C97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64B42"/>
    <w:pPr>
      <w:keepNext/>
      <w:keepLines/>
      <w:numPr>
        <w:ilvl w:val="1"/>
        <w:numId w:val="33"/>
      </w:numPr>
      <w:spacing w:before="200"/>
      <w:outlineLvl w:val="2"/>
    </w:pPr>
    <w:rPr>
      <w:rFonts w:ascii="Helvetica" w:eastAsia="MS Gothic" w:hAnsi="Helvetica" w:cs="Helvetica"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402E14"/>
    <w:pPr>
      <w:keepNext/>
      <w:keepLines/>
      <w:numPr>
        <w:ilvl w:val="2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104D99"/>
    <w:pPr>
      <w:keepNext/>
      <w:keepLines/>
      <w:numPr>
        <w:ilvl w:val="3"/>
        <w:numId w:val="33"/>
      </w:numPr>
      <w:tabs>
        <w:tab w:val="clear" w:pos="1714"/>
      </w:tabs>
      <w:spacing w:before="40" w:line="264" w:lineRule="auto"/>
      <w:outlineLvl w:val="4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104D99"/>
    <w:pPr>
      <w:keepNext/>
      <w:keepLines/>
      <w:numPr>
        <w:ilvl w:val="4"/>
        <w:numId w:val="33"/>
      </w:numPr>
      <w:tabs>
        <w:tab w:val="clear" w:pos="1714"/>
      </w:tabs>
      <w:spacing w:before="40" w:line="264" w:lineRule="auto"/>
      <w:outlineLvl w:val="5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104D99"/>
    <w:pPr>
      <w:keepNext/>
      <w:keepLines/>
      <w:numPr>
        <w:ilvl w:val="5"/>
        <w:numId w:val="33"/>
      </w:numPr>
      <w:tabs>
        <w:tab w:val="clear" w:pos="1714"/>
      </w:tabs>
      <w:spacing w:before="40" w:line="264" w:lineRule="auto"/>
      <w:outlineLvl w:val="6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104D99"/>
    <w:pPr>
      <w:keepNext/>
      <w:keepLines/>
      <w:numPr>
        <w:ilvl w:val="6"/>
        <w:numId w:val="33"/>
      </w:numPr>
      <w:tabs>
        <w:tab w:val="clear" w:pos="1714"/>
      </w:tabs>
      <w:spacing w:before="40" w:line="264" w:lineRule="auto"/>
      <w:outlineLvl w:val="7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104D99"/>
    <w:pPr>
      <w:keepNext/>
      <w:keepLines/>
      <w:numPr>
        <w:ilvl w:val="7"/>
        <w:numId w:val="33"/>
      </w:numPr>
      <w:tabs>
        <w:tab w:val="clear" w:pos="1714"/>
      </w:tabs>
      <w:spacing w:before="40" w:line="264" w:lineRule="auto"/>
      <w:outlineLvl w:val="8"/>
    </w:pPr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B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6B3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FooterPage"/>
    <w:link w:val="HeaderChar"/>
    <w:autoRedefine/>
    <w:uiPriority w:val="99"/>
    <w:unhideWhenUsed/>
    <w:rsid w:val="008738F9"/>
    <w:pPr>
      <w:keepNext/>
      <w:keepLines/>
      <w:tabs>
        <w:tab w:val="center" w:pos="4680"/>
        <w:tab w:val="right" w:pos="10710"/>
      </w:tabs>
      <w:spacing w:before="120"/>
      <w:ind w:left="-605" w:right="-965"/>
      <w:jc w:val="left"/>
    </w:pPr>
    <w:rPr>
      <w:sz w:val="15"/>
      <w:szCs w:val="15"/>
    </w:rPr>
  </w:style>
  <w:style w:type="character" w:customStyle="1" w:styleId="HeaderChar">
    <w:name w:val="Header Char"/>
    <w:link w:val="Header"/>
    <w:uiPriority w:val="99"/>
    <w:rsid w:val="008738F9"/>
    <w:rPr>
      <w:rFonts w:ascii="Helvetica" w:hAnsi="Helvetica"/>
      <w:color w:val="004C97"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8C6B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B3A"/>
  </w:style>
  <w:style w:type="paragraph" w:customStyle="1" w:styleId="Text9512Helvetica55">
    <w:name w:val="Text_9.5/12 Helvetica 55"/>
    <w:basedOn w:val="Normal"/>
    <w:uiPriority w:val="99"/>
    <w:rsid w:val="00E00D37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HelveticaNeue-Roman" w:hAnsi="HelveticaNeue-Roman" w:cs="HelveticaNeue-Roman"/>
      <w:color w:val="3F3F3F"/>
      <w:szCs w:val="19"/>
    </w:rPr>
  </w:style>
  <w:style w:type="character" w:customStyle="1" w:styleId="Heading2Char">
    <w:name w:val="Heading 2 Char"/>
    <w:link w:val="Heading2"/>
    <w:uiPriority w:val="9"/>
    <w:rsid w:val="00AD6E33"/>
    <w:rPr>
      <w:rFonts w:ascii="Helvetica" w:eastAsia="MS Gothic" w:hAnsi="Helvetica" w:cs="Helvetica"/>
      <w:bCs/>
      <w:color w:val="004C97"/>
      <w:sz w:val="22"/>
      <w:szCs w:val="26"/>
    </w:rPr>
  </w:style>
  <w:style w:type="character" w:styleId="Hyperlink">
    <w:name w:val="Hyperlink"/>
    <w:uiPriority w:val="99"/>
    <w:unhideWhenUsed/>
    <w:rsid w:val="001602A7"/>
    <w:rPr>
      <w:color w:val="0000FF"/>
      <w:u w:val="single"/>
    </w:rPr>
  </w:style>
  <w:style w:type="paragraph" w:customStyle="1" w:styleId="Address1">
    <w:name w:val="Address 1"/>
    <w:qFormat/>
    <w:rsid w:val="008455C1"/>
    <w:pPr>
      <w:tabs>
        <w:tab w:val="left" w:pos="270"/>
      </w:tabs>
      <w:spacing w:line="276" w:lineRule="auto"/>
      <w:ind w:right="360"/>
    </w:pPr>
    <w:rPr>
      <w:rFonts w:ascii="Helvetica" w:hAnsi="Helvetica"/>
      <w:color w:val="63666A"/>
      <w:sz w:val="18"/>
      <w:szCs w:val="24"/>
    </w:rPr>
  </w:style>
  <w:style w:type="paragraph" w:customStyle="1" w:styleId="Address2">
    <w:name w:val="Address 2"/>
    <w:qFormat/>
    <w:rsid w:val="002067C9"/>
    <w:pPr>
      <w:spacing w:line="276" w:lineRule="auto"/>
    </w:pPr>
    <w:rPr>
      <w:rFonts w:ascii="Helvetica" w:eastAsia="MS Gothic" w:hAnsi="Helvetica"/>
      <w:b/>
      <w:bCs/>
      <w:color w:val="63666A"/>
      <w:sz w:val="18"/>
      <w:szCs w:val="26"/>
    </w:rPr>
  </w:style>
  <w:style w:type="paragraph" w:customStyle="1" w:styleId="Text9512PalatinoRegular">
    <w:name w:val="Text_9.5/12 Palatino_Regular"/>
    <w:basedOn w:val="Normal"/>
    <w:uiPriority w:val="99"/>
    <w:rsid w:val="001602A7"/>
    <w:pPr>
      <w:widowControl w:val="0"/>
      <w:tabs>
        <w:tab w:val="left" w:pos="120"/>
        <w:tab w:val="left" w:pos="2840"/>
        <w:tab w:val="left" w:pos="4260"/>
      </w:tabs>
      <w:autoSpaceDE w:val="0"/>
      <w:autoSpaceDN w:val="0"/>
      <w:adjustRightInd w:val="0"/>
      <w:spacing w:line="240" w:lineRule="atLeast"/>
      <w:textAlignment w:val="center"/>
    </w:pPr>
    <w:rPr>
      <w:rFonts w:ascii="Palatino-Roman" w:hAnsi="Palatino-Roman" w:cs="Palatino-Roman"/>
      <w:color w:val="000000"/>
      <w:szCs w:val="19"/>
    </w:rPr>
  </w:style>
  <w:style w:type="paragraph" w:customStyle="1" w:styleId="Footer2">
    <w:name w:val="Footer 2"/>
    <w:rsid w:val="006F10CE"/>
    <w:pPr>
      <w:ind w:right="-990"/>
      <w:jc w:val="right"/>
    </w:pPr>
    <w:rPr>
      <w:rFonts w:ascii="Helvetica" w:hAnsi="Helvetica"/>
      <w:color w:val="004C97"/>
      <w:sz w:val="1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126EC"/>
  </w:style>
  <w:style w:type="paragraph" w:styleId="Title">
    <w:name w:val="Title"/>
    <w:basedOn w:val="Normal"/>
    <w:next w:val="Normal"/>
    <w:link w:val="TitleChar"/>
    <w:uiPriority w:val="1"/>
    <w:qFormat/>
    <w:rsid w:val="0064657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"/>
    <w:rsid w:val="0064657C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customStyle="1" w:styleId="AgendaTitle">
    <w:name w:val="Agenda Title"/>
    <w:basedOn w:val="Title"/>
    <w:rsid w:val="00542A6E"/>
    <w:pPr>
      <w:pBdr>
        <w:bottom w:val="single" w:sz="4" w:space="2" w:color="auto"/>
      </w:pBdr>
      <w:spacing w:after="160"/>
    </w:pPr>
    <w:rPr>
      <w:rFonts w:ascii="Palatino" w:hAnsi="Palatino"/>
      <w:b/>
      <w:sz w:val="20"/>
    </w:rPr>
  </w:style>
  <w:style w:type="paragraph" w:customStyle="1" w:styleId="InternalVersion">
    <w:name w:val="Internal Version #"/>
    <w:basedOn w:val="Normal"/>
    <w:qFormat/>
    <w:rsid w:val="00C808BC"/>
    <w:pPr>
      <w:ind w:right="-979"/>
      <w:jc w:val="right"/>
    </w:pPr>
    <w:rPr>
      <w:b/>
      <w:sz w:val="18"/>
      <w:szCs w:val="18"/>
    </w:rPr>
  </w:style>
  <w:style w:type="paragraph" w:customStyle="1" w:styleId="FooterPage">
    <w:name w:val="Footer Page #"/>
    <w:basedOn w:val="Footer2"/>
    <w:rsid w:val="000414EB"/>
  </w:style>
  <w:style w:type="paragraph" w:customStyle="1" w:styleId="Title24pt">
    <w:name w:val="Title 24pt"/>
    <w:basedOn w:val="Normal"/>
    <w:rsid w:val="00D202E3"/>
    <w:pPr>
      <w:pBdr>
        <w:bottom w:val="single" w:sz="4" w:space="1" w:color="004C97"/>
      </w:pBdr>
      <w:spacing w:line="300" w:lineRule="auto"/>
    </w:pPr>
    <w:rPr>
      <w:rFonts w:ascii="Helvetica" w:hAnsi="Helvetica"/>
      <w:b/>
      <w:color w:val="004C97"/>
      <w:sz w:val="48"/>
      <w:szCs w:val="28"/>
    </w:rPr>
  </w:style>
  <w:style w:type="paragraph" w:customStyle="1" w:styleId="Subtitle16pt">
    <w:name w:val="Subtitle 16pt"/>
    <w:basedOn w:val="AgendaTitle"/>
    <w:autoRedefine/>
    <w:rsid w:val="007B2E8F"/>
    <w:pPr>
      <w:pBdr>
        <w:bottom w:val="single" w:sz="4" w:space="2" w:color="004C97"/>
      </w:pBdr>
    </w:pPr>
    <w:rPr>
      <w:rFonts w:ascii="Helvetica" w:hAnsi="Helvetica"/>
      <w:b w:val="0"/>
      <w:bCs/>
      <w:color w:val="004C97"/>
      <w:sz w:val="24"/>
      <w:szCs w:val="24"/>
    </w:rPr>
  </w:style>
  <w:style w:type="paragraph" w:customStyle="1" w:styleId="Notessubhead">
    <w:name w:val="Notes subhead"/>
    <w:basedOn w:val="AgendaTitle"/>
    <w:autoRedefine/>
    <w:rsid w:val="00193770"/>
    <w:pPr>
      <w:pBdr>
        <w:bottom w:val="single" w:sz="4" w:space="2" w:color="004C97"/>
      </w:pBdr>
    </w:pPr>
    <w:rPr>
      <w:rFonts w:ascii="Helvetica" w:hAnsi="Helvetica"/>
      <w:color w:val="004C97"/>
      <w:sz w:val="22"/>
    </w:rPr>
  </w:style>
  <w:style w:type="paragraph" w:customStyle="1" w:styleId="NotesBody11pt">
    <w:name w:val="Notes Body 11pt"/>
    <w:basedOn w:val="Normal"/>
    <w:qFormat/>
    <w:rsid w:val="00787547"/>
    <w:pPr>
      <w:spacing w:line="300" w:lineRule="auto"/>
      <w:jc w:val="both"/>
    </w:pPr>
    <w:rPr>
      <w:rFonts w:ascii="Helvetica" w:hAnsi="Helvetica"/>
      <w:sz w:val="22"/>
      <w:szCs w:val="22"/>
    </w:rPr>
  </w:style>
  <w:style w:type="table" w:styleId="TableGrid">
    <w:name w:val="Table Grid"/>
    <w:basedOn w:val="TableNormal"/>
    <w:uiPriority w:val="59"/>
    <w:rsid w:val="00B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116Helvetica55">
    <w:name w:val="Text_11/16 Helvetica 55"/>
    <w:basedOn w:val="Normal"/>
    <w:uiPriority w:val="99"/>
    <w:rsid w:val="00831EEC"/>
    <w:pPr>
      <w:widowControl w:val="0"/>
      <w:tabs>
        <w:tab w:val="clear" w:pos="1714"/>
      </w:tabs>
      <w:autoSpaceDE w:val="0"/>
      <w:autoSpaceDN w:val="0"/>
      <w:adjustRightInd w:val="0"/>
      <w:spacing w:line="320" w:lineRule="atLeast"/>
      <w:textAlignment w:val="center"/>
    </w:pPr>
    <w:rPr>
      <w:rFonts w:ascii="HelveticaNeue-Roman" w:hAnsi="HelveticaNeue-Roman" w:cs="HelveticaNeue-Roman"/>
      <w:color w:val="000000"/>
      <w:sz w:val="22"/>
      <w:szCs w:val="22"/>
    </w:rPr>
  </w:style>
  <w:style w:type="paragraph" w:customStyle="1" w:styleId="Tablesubhead">
    <w:name w:val="Table subhead"/>
    <w:basedOn w:val="Normal"/>
    <w:rsid w:val="00831EEC"/>
    <w:pPr>
      <w:spacing w:before="240" w:after="120" w:line="360" w:lineRule="auto"/>
    </w:pPr>
    <w:rPr>
      <w:rFonts w:ascii="Helvetica" w:hAnsi="Helvetica"/>
      <w:b/>
      <w:color w:val="004C97"/>
    </w:rPr>
  </w:style>
  <w:style w:type="paragraph" w:customStyle="1" w:styleId="Style1">
    <w:name w:val="Style1"/>
    <w:basedOn w:val="Normal"/>
    <w:rsid w:val="000B6145"/>
    <w:pPr>
      <w:spacing w:line="480" w:lineRule="auto"/>
    </w:pPr>
    <w:rPr>
      <w:rFonts w:ascii="Helvetica" w:hAnsi="Helvetica"/>
    </w:rPr>
  </w:style>
  <w:style w:type="paragraph" w:customStyle="1" w:styleId="TableBodyText">
    <w:name w:val="Table Body Text"/>
    <w:basedOn w:val="Header"/>
    <w:rsid w:val="00E73B11"/>
    <w:pPr>
      <w:spacing w:before="80" w:after="120" w:line="25" w:lineRule="atLeast"/>
      <w:ind w:left="-25"/>
    </w:pPr>
    <w:rPr>
      <w:sz w:val="22"/>
    </w:rPr>
  </w:style>
  <w:style w:type="paragraph" w:customStyle="1" w:styleId="TableSubheads">
    <w:name w:val="Table Subheads"/>
    <w:basedOn w:val="Tablesubhead"/>
    <w:autoRedefine/>
    <w:rsid w:val="009F528B"/>
    <w:pPr>
      <w:spacing w:before="40" w:after="80" w:line="240" w:lineRule="auto"/>
      <w:ind w:left="-29"/>
    </w:pPr>
    <w:rPr>
      <w:color w:val="auto"/>
      <w:sz w:val="22"/>
    </w:rPr>
  </w:style>
  <w:style w:type="paragraph" w:customStyle="1" w:styleId="Title24ptWhite">
    <w:name w:val="Title 24pt White"/>
    <w:basedOn w:val="Title24pt"/>
    <w:autoRedefine/>
    <w:qFormat/>
    <w:rsid w:val="00C97494"/>
    <w:pPr>
      <w:pBdr>
        <w:bottom w:val="single" w:sz="12" w:space="1" w:color="FFFFFF"/>
      </w:pBdr>
    </w:pPr>
    <w:rPr>
      <w:color w:val="FFFFFF"/>
    </w:rPr>
  </w:style>
  <w:style w:type="paragraph" w:customStyle="1" w:styleId="Subtitle16ptwhite">
    <w:name w:val="Subtitle 16pt white"/>
    <w:basedOn w:val="Subtitle16pt"/>
    <w:rsid w:val="00C97494"/>
    <w:pPr>
      <w:pBdr>
        <w:bottom w:val="single" w:sz="12" w:space="2" w:color="FFFFFF"/>
      </w:pBdr>
    </w:pPr>
    <w:rPr>
      <w:color w:val="FFFFFF"/>
    </w:rPr>
  </w:style>
  <w:style w:type="character" w:customStyle="1" w:styleId="Heading3Char">
    <w:name w:val="Heading 3 Char"/>
    <w:link w:val="Heading3"/>
    <w:uiPriority w:val="9"/>
    <w:rsid w:val="00A64B42"/>
    <w:rPr>
      <w:rFonts w:ascii="Helvetica" w:eastAsia="MS Gothic" w:hAnsi="Helvetica" w:cs="Helvetica"/>
      <w:bCs/>
      <w:color w:val="4F81BD"/>
      <w:sz w:val="22"/>
      <w:szCs w:val="22"/>
    </w:rPr>
  </w:style>
  <w:style w:type="paragraph" w:styleId="NoSpacing">
    <w:name w:val="No Spacing"/>
    <w:uiPriority w:val="1"/>
    <w:qFormat/>
    <w:rsid w:val="00342BD6"/>
    <w:pPr>
      <w:tabs>
        <w:tab w:val="left" w:pos="1714"/>
      </w:tabs>
    </w:pPr>
    <w:rPr>
      <w:rFonts w:ascii="Palatino" w:hAnsi="Palatino"/>
      <w:szCs w:val="24"/>
    </w:rPr>
  </w:style>
  <w:style w:type="paragraph" w:customStyle="1" w:styleId="Style2">
    <w:name w:val="Style2"/>
    <w:basedOn w:val="Notessubhead"/>
    <w:qFormat/>
    <w:rsid w:val="00D17411"/>
    <w:rPr>
      <w:szCs w:val="22"/>
    </w:rPr>
  </w:style>
  <w:style w:type="paragraph" w:customStyle="1" w:styleId="Title11pt">
    <w:name w:val="Title 11pt"/>
    <w:basedOn w:val="Normal"/>
    <w:qFormat/>
    <w:rsid w:val="001D1A1A"/>
    <w:pPr>
      <w:spacing w:line="480" w:lineRule="auto"/>
    </w:pPr>
    <w:rPr>
      <w:rFonts w:ascii="Helvetica" w:hAnsi="Helvetica"/>
    </w:rPr>
  </w:style>
  <w:style w:type="character" w:customStyle="1" w:styleId="Heading1Char">
    <w:name w:val="Heading 1 Char"/>
    <w:basedOn w:val="DefaultParagraphFont"/>
    <w:link w:val="Heading1"/>
    <w:uiPriority w:val="9"/>
    <w:rsid w:val="00C13503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1">
    <w:name w:val="toc 1"/>
    <w:next w:val="Normal"/>
    <w:autoRedefine/>
    <w:uiPriority w:val="39"/>
    <w:unhideWhenUsed/>
    <w:rsid w:val="00142DF9"/>
    <w:pPr>
      <w:tabs>
        <w:tab w:val="left" w:pos="440"/>
        <w:tab w:val="right" w:leader="dot" w:pos="10070"/>
      </w:tabs>
      <w:spacing w:after="100" w:line="360" w:lineRule="auto"/>
    </w:pPr>
    <w:rPr>
      <w:rFonts w:ascii="Helvetica" w:hAnsi="Helvetica"/>
      <w:noProof/>
      <w:sz w:val="22"/>
      <w:szCs w:val="24"/>
    </w:rPr>
  </w:style>
  <w:style w:type="paragraph" w:styleId="TOCHeading">
    <w:name w:val="TOC Heading"/>
    <w:next w:val="Normal"/>
    <w:uiPriority w:val="39"/>
    <w:unhideWhenUsed/>
    <w:qFormat/>
    <w:rsid w:val="005B1C2F"/>
    <w:pPr>
      <w:spacing w:line="259" w:lineRule="auto"/>
    </w:pPr>
    <w:rPr>
      <w:rFonts w:ascii="Helvetica" w:eastAsia="MS Gothic" w:hAnsi="Helvetica"/>
      <w:color w:val="004C97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1"/>
    <w:qFormat/>
    <w:rsid w:val="005B1C2F"/>
    <w:pPr>
      <w:ind w:left="720"/>
      <w:contextualSpacing/>
    </w:pPr>
  </w:style>
  <w:style w:type="paragraph" w:styleId="Caption">
    <w:name w:val="caption"/>
    <w:next w:val="NotesBody11pt"/>
    <w:link w:val="CaptionChar"/>
    <w:unhideWhenUsed/>
    <w:qFormat/>
    <w:rsid w:val="00F2722A"/>
    <w:pPr>
      <w:keepNext/>
      <w:spacing w:before="120" w:after="120"/>
      <w:ind w:left="360" w:hanging="360"/>
    </w:pPr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paragraph" w:styleId="TOC2">
    <w:name w:val="toc 2"/>
    <w:basedOn w:val="Normal"/>
    <w:next w:val="Normal"/>
    <w:autoRedefine/>
    <w:uiPriority w:val="39"/>
    <w:unhideWhenUsed/>
    <w:rsid w:val="00F228D7"/>
    <w:pPr>
      <w:tabs>
        <w:tab w:val="clear" w:pos="1714"/>
        <w:tab w:val="left" w:pos="880"/>
        <w:tab w:val="right" w:leader="dot" w:pos="10070"/>
      </w:tabs>
      <w:spacing w:after="100"/>
      <w:ind w:left="200"/>
    </w:pPr>
    <w:rPr>
      <w:rFonts w:ascii="Helvetica" w:hAnsi="Helvetica"/>
      <w:noProof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E14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ableofFigures">
    <w:name w:val="table of figures"/>
    <w:next w:val="Normal"/>
    <w:uiPriority w:val="99"/>
    <w:unhideWhenUsed/>
    <w:rsid w:val="00FD526C"/>
    <w:pPr>
      <w:spacing w:after="100" w:line="360" w:lineRule="auto"/>
    </w:pPr>
    <w:rPr>
      <w:rFonts w:ascii="Helvetica" w:hAnsi="Helvetica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E60C48"/>
    <w:rPr>
      <w:color w:val="808080"/>
    </w:rPr>
  </w:style>
  <w:style w:type="table" w:customStyle="1" w:styleId="DefaultTable">
    <w:name w:val="DefaultTable"/>
    <w:basedOn w:val="TableNormal"/>
    <w:uiPriority w:val="99"/>
    <w:rsid w:val="00112694"/>
    <w:tblPr/>
  </w:style>
  <w:style w:type="table" w:customStyle="1" w:styleId="PIP-IITable2">
    <w:name w:val="PIP-II_Table2"/>
    <w:basedOn w:val="TableNormal"/>
    <w:uiPriority w:val="99"/>
    <w:rsid w:val="005D2F6C"/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table" w:customStyle="1" w:styleId="PIP-IITable">
    <w:name w:val="PIP-II_Table"/>
    <w:basedOn w:val="TableNormal"/>
    <w:uiPriority w:val="99"/>
    <w:rsid w:val="000B3500"/>
    <w:pPr>
      <w:keepNext/>
    </w:pPr>
    <w:rPr>
      <w:rFonts w:ascii="Helvetica" w:hAnsi="Helvetica"/>
      <w:color w:val="004C97"/>
    </w:rPr>
    <w:tblPr>
      <w:tblBorders>
        <w:top w:val="single" w:sz="4" w:space="0" w:color="004C97"/>
        <w:bottom w:val="single" w:sz="4" w:space="0" w:color="004C97"/>
        <w:insideH w:val="single" w:sz="4" w:space="0" w:color="004C97"/>
        <w:insideV w:val="single" w:sz="4" w:space="0" w:color="004C97"/>
      </w:tblBorders>
    </w:tblPr>
    <w:tblStylePr w:type="firstRow">
      <w:rPr>
        <w:rFonts w:ascii="Helvetica" w:hAnsi="Helvetica"/>
        <w:b/>
        <w:color w:val="000000" w:themeColor="text1"/>
        <w:sz w:val="20"/>
      </w:rPr>
    </w:tblStylePr>
  </w:style>
  <w:style w:type="paragraph" w:customStyle="1" w:styleId="Body">
    <w:name w:val="Body"/>
    <w:basedOn w:val="Normal"/>
    <w:link w:val="BodyChar"/>
    <w:qFormat/>
    <w:rsid w:val="00B8602D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ind w:left="288"/>
      <w:textAlignment w:val="baseline"/>
    </w:pPr>
    <w:rPr>
      <w:rFonts w:ascii="Calibri" w:eastAsia="Times New Roman" w:hAnsi="Calibri"/>
      <w:sz w:val="22"/>
    </w:rPr>
  </w:style>
  <w:style w:type="character" w:customStyle="1" w:styleId="BodyChar">
    <w:name w:val="Body Char"/>
    <w:basedOn w:val="DefaultParagraphFont"/>
    <w:link w:val="Body"/>
    <w:rsid w:val="00B8602D"/>
    <w:rPr>
      <w:rFonts w:ascii="Calibri" w:eastAsia="Times New Roman" w:hAnsi="Calibri"/>
      <w:sz w:val="22"/>
      <w:szCs w:val="24"/>
    </w:rPr>
  </w:style>
  <w:style w:type="paragraph" w:customStyle="1" w:styleId="Bodytextstyle">
    <w:name w:val="Body text style"/>
    <w:basedOn w:val="Normal"/>
    <w:autoRedefine/>
    <w:uiPriority w:val="99"/>
    <w:qFormat/>
    <w:rsid w:val="00B8602D"/>
    <w:pPr>
      <w:tabs>
        <w:tab w:val="clear" w:pos="1714"/>
      </w:tabs>
      <w:spacing w:after="240" w:line="280" w:lineRule="exact"/>
    </w:pPr>
    <w:rPr>
      <w:rFonts w:asciiTheme="minorHAnsi" w:eastAsia="Cambria" w:hAnsiTheme="minorHAnsi" w:cs="TimesNewRomanPSMT"/>
      <w:noProof/>
      <w:sz w:val="22"/>
    </w:rPr>
  </w:style>
  <w:style w:type="character" w:customStyle="1" w:styleId="CaptionChar">
    <w:name w:val="Caption Char"/>
    <w:basedOn w:val="DefaultParagraphFont"/>
    <w:link w:val="Caption"/>
    <w:rsid w:val="002D72C2"/>
    <w:rPr>
      <w:rFonts w:ascii="Helvetica" w:eastAsia="MS Gothic" w:hAnsi="Helvetica"/>
      <w:b/>
      <w:color w:val="004C97"/>
      <w:spacing w:val="5"/>
      <w:kern w:val="28"/>
      <w:sz w:val="22"/>
      <w:szCs w:val="5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680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sid w:val="00D05FFF"/>
    <w:pPr>
      <w:tabs>
        <w:tab w:val="clear" w:pos="171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Theme="minorHAnsi" w:eastAsia="Times New Roman" w:hAnsi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5FFF"/>
    <w:rPr>
      <w:rFonts w:asciiTheme="minorHAnsi" w:eastAsia="Times New Roman" w:hAnsiTheme="minorHAnsi"/>
      <w:szCs w:val="24"/>
    </w:rPr>
  </w:style>
  <w:style w:type="paragraph" w:styleId="BodyText">
    <w:name w:val="Body Text"/>
    <w:basedOn w:val="Normal"/>
    <w:link w:val="BodyTextChar"/>
    <w:uiPriority w:val="1"/>
    <w:qFormat/>
    <w:rsid w:val="00B9785E"/>
    <w:pPr>
      <w:widowControl w:val="0"/>
      <w:tabs>
        <w:tab w:val="clear" w:pos="1714"/>
      </w:tabs>
      <w:autoSpaceDE w:val="0"/>
      <w:autoSpaceDN w:val="0"/>
      <w:spacing w:before="117" w:line="240" w:lineRule="auto"/>
      <w:ind w:left="880" w:hanging="36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9785E"/>
    <w:rPr>
      <w:rFonts w:ascii="Arial" w:eastAsia="Arial" w:hAnsi="Arial" w:cs="Arial"/>
      <w:sz w:val="22"/>
      <w:szCs w:val="22"/>
      <w:lang w:bidi="en-US"/>
    </w:rPr>
  </w:style>
  <w:style w:type="paragraph" w:customStyle="1" w:styleId="Default">
    <w:name w:val="Default"/>
    <w:rsid w:val="000879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1">
    <w:name w:val="Normal 1"/>
    <w:basedOn w:val="Normal"/>
    <w:link w:val="Normal1Char"/>
    <w:qFormat/>
    <w:rsid w:val="00AD6E33"/>
    <w:pPr>
      <w:ind w:left="270"/>
    </w:pPr>
    <w:rPr>
      <w:rFonts w:ascii="Helvetica" w:hAnsi="Helvetica"/>
      <w:sz w:val="22"/>
      <w:szCs w:val="22"/>
    </w:rPr>
  </w:style>
  <w:style w:type="paragraph" w:customStyle="1" w:styleId="Normal2">
    <w:name w:val="Normal 2"/>
    <w:basedOn w:val="NotesBody11pt"/>
    <w:link w:val="Normal2Char"/>
    <w:qFormat/>
    <w:rsid w:val="00110A9C"/>
    <w:pPr>
      <w:ind w:left="720"/>
    </w:pPr>
  </w:style>
  <w:style w:type="character" w:customStyle="1" w:styleId="Normal1Char">
    <w:name w:val="Normal 1 Char"/>
    <w:basedOn w:val="DefaultParagraphFont"/>
    <w:link w:val="Normal1"/>
    <w:rsid w:val="00AD6E33"/>
    <w:rPr>
      <w:rFonts w:ascii="Helvetica" w:hAnsi="Helvetica"/>
      <w:sz w:val="22"/>
      <w:szCs w:val="22"/>
    </w:rPr>
  </w:style>
  <w:style w:type="paragraph" w:customStyle="1" w:styleId="Normal2a">
    <w:name w:val="Normal 2a"/>
    <w:basedOn w:val="Normal2"/>
    <w:link w:val="Normal2aChar"/>
    <w:qFormat/>
    <w:rsid w:val="00110A9C"/>
    <w:pPr>
      <w:numPr>
        <w:numId w:val="28"/>
      </w:numPr>
      <w:tabs>
        <w:tab w:val="clear" w:pos="1714"/>
      </w:tabs>
      <w:ind w:left="1080"/>
    </w:pPr>
  </w:style>
  <w:style w:type="character" w:customStyle="1" w:styleId="Normal2Char">
    <w:name w:val="Normal 2 Char"/>
    <w:basedOn w:val="BodyChar"/>
    <w:link w:val="Normal2"/>
    <w:rsid w:val="00110A9C"/>
    <w:rPr>
      <w:rFonts w:ascii="Helvetica" w:eastAsia="Times New Roman" w:hAnsi="Helvetica"/>
      <w:sz w:val="22"/>
      <w:szCs w:val="22"/>
    </w:rPr>
  </w:style>
  <w:style w:type="character" w:customStyle="1" w:styleId="Normal2aChar">
    <w:name w:val="Normal 2a Char"/>
    <w:basedOn w:val="Normal2Char"/>
    <w:link w:val="Normal2a"/>
    <w:rsid w:val="00110A9C"/>
    <w:rPr>
      <w:rFonts w:ascii="Helvetica" w:eastAsia="Times New Roman" w:hAnsi="Helvetica"/>
      <w:sz w:val="22"/>
      <w:szCs w:val="22"/>
    </w:rPr>
  </w:style>
  <w:style w:type="paragraph" w:styleId="Revision">
    <w:name w:val="Revision"/>
    <w:hidden/>
    <w:uiPriority w:val="99"/>
    <w:semiHidden/>
    <w:rsid w:val="00882654"/>
    <w:rPr>
      <w:rFonts w:ascii="Palatino" w:hAnsi="Palatino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8735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355"/>
    <w:pPr>
      <w:tabs>
        <w:tab w:val="left" w:pos="1714"/>
      </w:tabs>
      <w:overflowPunct/>
      <w:autoSpaceDE/>
      <w:autoSpaceDN/>
      <w:adjustRightInd/>
      <w:textAlignment w:val="auto"/>
    </w:pPr>
    <w:rPr>
      <w:rFonts w:ascii="Palatino" w:eastAsia="MS Mincho" w:hAnsi="Palatino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355"/>
    <w:rPr>
      <w:rFonts w:ascii="Palatino" w:eastAsia="Times New Roman" w:hAnsi="Palatino"/>
      <w:b/>
      <w:bCs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E2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F0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104D99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104D99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  <w:tblPr>
      <w:tblBorders>
        <w:bottom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5Char">
    <w:name w:val="Heading 5 Char"/>
    <w:basedOn w:val="DefaultParagraphFont"/>
    <w:link w:val="Heading5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104D99"/>
    <w:rPr>
      <w:rFonts w:asciiTheme="minorHAnsi" w:eastAsiaTheme="minorEastAsia" w:hAnsiTheme="minorHAnsi" w:cstheme="minorBidi"/>
      <w:color w:val="1F497D" w:themeColor="text2"/>
      <w:sz w:val="22"/>
      <w:szCs w:val="22"/>
      <w:lang w:eastAsia="ja-JP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104D99"/>
    <w:rPr>
      <w:rFonts w:asciiTheme="minorHAnsi" w:eastAsiaTheme="minorEastAsia" w:hAnsiTheme="minorHAnsi" w:cstheme="minorBidi"/>
      <w:i/>
      <w:iCs/>
      <w:color w:val="1F497D" w:themeColor="text2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F145FD"/>
    <w:pPr>
      <w:tabs>
        <w:tab w:val="clear" w:pos="1714"/>
      </w:tabs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normaltextrun">
    <w:name w:val="normaltextrun"/>
    <w:basedOn w:val="DefaultParagraphFont"/>
    <w:rsid w:val="005637D0"/>
    <w:rPr>
      <w:rFonts w:cs="Times New Roman"/>
    </w:rPr>
  </w:style>
  <w:style w:type="character" w:customStyle="1" w:styleId="eop">
    <w:name w:val="eop"/>
    <w:basedOn w:val="DefaultParagraphFont"/>
    <w:rsid w:val="005637D0"/>
    <w:rPr>
      <w:rFonts w:cs="Times New Roman"/>
    </w:rPr>
  </w:style>
  <w:style w:type="table" w:customStyle="1" w:styleId="TableGrid3">
    <w:name w:val="Table Grid3"/>
    <w:basedOn w:val="TableNormal"/>
    <w:next w:val="TableGrid"/>
    <w:uiPriority w:val="59"/>
    <w:rsid w:val="0031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1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pip2-docdb.fnal.gov/cgi-bin/private/ShowDocument?docid=14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ip2-docdb.fnal.gov/cgi-bin/private/ShowDocument?docid=2587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pip2-docdb.fnal.gov/cgi-bin/private/ShowDocument?docid=259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ip2-docdb.fnal.gov/cgi-bin/private/ShowDocument?docid=14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pip2-docdb.fnal.gov/cgi-bin/private/ShowDocument?docid=28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2200099A496542A068C53B692DC9D7" ma:contentTypeVersion="14" ma:contentTypeDescription="Create a new document." ma:contentTypeScope="" ma:versionID="d306a6e6dca3486f53acdb166d07c12c">
  <xsd:schema xmlns:xsd="http://www.w3.org/2001/XMLSchema" xmlns:xs="http://www.w3.org/2001/XMLSchema" xmlns:p="http://schemas.microsoft.com/office/2006/metadata/properties" xmlns:ns1="http://schemas.microsoft.com/sharepoint/v3" xmlns:ns3="131081b7-e303-4fd2-9e2d-9884005f07b7" xmlns:ns4="47ded30a-80fb-4bbe-93ba-f3afa5660e01" targetNamespace="http://schemas.microsoft.com/office/2006/metadata/properties" ma:root="true" ma:fieldsID="15e55b4f836014cb0e59f23a3dcd3b3d" ns1:_="" ns3:_="" ns4:_="">
    <xsd:import namespace="http://schemas.microsoft.com/sharepoint/v3"/>
    <xsd:import namespace="131081b7-e303-4fd2-9e2d-9884005f07b7"/>
    <xsd:import namespace="47ded30a-80fb-4bbe-93ba-f3afa5660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081b7-e303-4fd2-9e2d-9884005f07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ed30a-80fb-4bbe-93ba-f3afa5660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9939E8-1F9C-4C5A-AEC2-AC715D6B3A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A2C2-F8DD-4A01-BBF5-17B897C52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1081b7-e303-4fd2-9e2d-9884005f07b7"/>
    <ds:schemaRef ds:uri="47ded30a-80fb-4bbe-93ba-f3afa5660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2C990A-5BA1-42A5-BD2A-60B2B46102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A6552B-5760-4DC2-A995-15796DD284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10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Design Review Plan</vt:lpstr>
    </vt:vector>
  </TitlesOfParts>
  <Company>Fermi National Accelerator Laboratory</Company>
  <LinksUpToDate>false</LinksUpToDate>
  <CharactersWithSpaces>6133</CharactersWithSpaces>
  <SharedDoc>false</SharedDoc>
  <HLinks>
    <vt:vector size="60" baseType="variant">
      <vt:variant>
        <vt:i4>6488164</vt:i4>
      </vt:variant>
      <vt:variant>
        <vt:i4>48</vt:i4>
      </vt:variant>
      <vt:variant>
        <vt:i4>0</vt:i4>
      </vt:variant>
      <vt:variant>
        <vt:i4>5</vt:i4>
      </vt:variant>
      <vt:variant>
        <vt:lpwstr>https://pip2-docdb.fnal.gov/cgi-bin/private/ShowDocument?docid=2830</vt:lpwstr>
      </vt:variant>
      <vt:variant>
        <vt:lpwstr/>
      </vt:variant>
      <vt:variant>
        <vt:i4>6815849</vt:i4>
      </vt:variant>
      <vt:variant>
        <vt:i4>45</vt:i4>
      </vt:variant>
      <vt:variant>
        <vt:i4>0</vt:i4>
      </vt:variant>
      <vt:variant>
        <vt:i4>5</vt:i4>
      </vt:variant>
      <vt:variant>
        <vt:lpwstr>https://pip2-docdb.fnal.gov/cgi-bin/private/ShowDocument?docid=2587</vt:lpwstr>
      </vt:variant>
      <vt:variant>
        <vt:lpwstr/>
      </vt:variant>
      <vt:variant>
        <vt:i4>6881385</vt:i4>
      </vt:variant>
      <vt:variant>
        <vt:i4>42</vt:i4>
      </vt:variant>
      <vt:variant>
        <vt:i4>0</vt:i4>
      </vt:variant>
      <vt:variant>
        <vt:i4>5</vt:i4>
      </vt:variant>
      <vt:variant>
        <vt:lpwstr>https://pip2-docdb.fnal.gov/cgi-bin/private/ShowDocument?docid=2593</vt:lpwstr>
      </vt:variant>
      <vt:variant>
        <vt:lpwstr/>
      </vt:variant>
      <vt:variant>
        <vt:i4>6422632</vt:i4>
      </vt:variant>
      <vt:variant>
        <vt:i4>39</vt:i4>
      </vt:variant>
      <vt:variant>
        <vt:i4>0</vt:i4>
      </vt:variant>
      <vt:variant>
        <vt:i4>5</vt:i4>
      </vt:variant>
      <vt:variant>
        <vt:lpwstr>https://pip2-docdb.fnal.gov/cgi-bin/private/ShowDocument?docid=141</vt:lpwstr>
      </vt:variant>
      <vt:variant>
        <vt:lpwstr/>
      </vt:variant>
      <vt:variant>
        <vt:i4>6357096</vt:i4>
      </vt:variant>
      <vt:variant>
        <vt:i4>36</vt:i4>
      </vt:variant>
      <vt:variant>
        <vt:i4>0</vt:i4>
      </vt:variant>
      <vt:variant>
        <vt:i4>5</vt:i4>
      </vt:variant>
      <vt:variant>
        <vt:lpwstr>https://pip2-docdb.fnal.gov/cgi-bin/private/ShowDocument?docid=142</vt:lpwstr>
      </vt:variant>
      <vt:variant>
        <vt:lpwstr/>
      </vt:variant>
      <vt:variant>
        <vt:i4>1376311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_Toc10127101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_Toc10127100</vt:lpwstr>
      </vt:variant>
      <vt:variant>
        <vt:i4>1835070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_Toc10127099</vt:lpwstr>
      </vt:variant>
      <vt:variant>
        <vt:i4>1900606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_Toc10127098</vt:lpwstr>
      </vt:variant>
      <vt:variant>
        <vt:i4>1179710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_Toc10127097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Design Review Plan</dc:title>
  <dc:subject>Project Design Review Plan</dc:subject>
  <dc:creator>Tatiana Hamilton x8486 32216N</dc:creator>
  <cp:keywords/>
  <dc:description/>
  <cp:lastModifiedBy>Ioanis Kourbanis</cp:lastModifiedBy>
  <cp:revision>8</cp:revision>
  <cp:lastPrinted>2016-02-20T02:38:00Z</cp:lastPrinted>
  <dcterms:created xsi:type="dcterms:W3CDTF">2021-05-11T03:32:00Z</dcterms:created>
  <dcterms:modified xsi:type="dcterms:W3CDTF">2021-05-12T18:37:00Z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 </vt:lpwstr>
  </property>
  <property fmtid="{D5CDD505-2E9C-101B-9397-08002B2CF9AE}" pid="3" name="Project">
    <vt:lpwstr>PIP-II</vt:lpwstr>
  </property>
  <property fmtid="{D5CDD505-2E9C-101B-9397-08002B2CF9AE}" pid="4" name="ContentTypeId">
    <vt:lpwstr>0x010100E92200099A496542A068C53B692DC9D7</vt:lpwstr>
  </property>
</Properties>
</file>