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3D0525F1" w14:textId="1C1FBDD9" w:rsidR="00246393" w:rsidRDefault="004908A3" w:rsidP="00C67AFD">
      <w:pPr>
        <w:pStyle w:val="Title24pt"/>
        <w:spacing w:line="240" w:lineRule="auto"/>
        <w:jc w:val="both"/>
        <w:rPr>
          <w:b w:val="0"/>
        </w:rPr>
      </w:pPr>
      <w:r>
        <w:rPr>
          <w:b w:val="0"/>
        </w:rPr>
        <w:fldChar w:fldCharType="begin"/>
      </w:r>
      <w:r>
        <w:rPr>
          <w:b w:val="0"/>
        </w:rPr>
        <w:instrText xml:space="preserve"> DOCPROPERTY  Project  \* MERGEFORMAT </w:instrText>
      </w:r>
      <w:r>
        <w:rPr>
          <w:b w:val="0"/>
        </w:rPr>
        <w:fldChar w:fldCharType="separate"/>
      </w:r>
      <w:r w:rsidR="008E4AD7">
        <w:rPr>
          <w:b w:val="0"/>
        </w:rPr>
        <w:t>PIP-II</w:t>
      </w:r>
      <w:r>
        <w:rPr>
          <w:b w:val="0"/>
        </w:rPr>
        <w:fldChar w:fldCharType="end"/>
      </w:r>
      <w:r>
        <w:rPr>
          <w:b w:val="0"/>
        </w:rPr>
        <w:t xml:space="preserve"> </w:t>
      </w:r>
      <w:r w:rsidR="00E92FF2">
        <w:rPr>
          <w:b w:val="0"/>
          <w:color w:val="1F497D" w:themeColor="text2"/>
        </w:rPr>
        <w:t>25KW</w:t>
      </w:r>
      <w:r w:rsidR="00AB59BA">
        <w:rPr>
          <w:b w:val="0"/>
          <w:color w:val="1F497D" w:themeColor="text2"/>
        </w:rPr>
        <w:t xml:space="preserve"> Beam Absorber</w:t>
      </w:r>
    </w:p>
    <w:p w14:paraId="104B4A38" w14:textId="3B471FB6" w:rsidR="009C1A25" w:rsidRPr="00E60C48" w:rsidRDefault="00E92FF2" w:rsidP="00C67AFD">
      <w:pPr>
        <w:pStyle w:val="Title24pt"/>
        <w:spacing w:line="240" w:lineRule="auto"/>
        <w:jc w:val="both"/>
        <w:rPr>
          <w:b w:val="0"/>
        </w:rPr>
      </w:pPr>
      <w:r>
        <w:rPr>
          <w:b w:val="0"/>
        </w:rPr>
        <w:t>Quality Control Plan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2F4E6F76"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E92FF2">
        <w:rPr>
          <w:color w:val="004C97"/>
          <w:sz w:val="24"/>
          <w:szCs w:val="24"/>
        </w:rPr>
        <w:t xml:space="preserve"> PIP-II-Doc-</w:t>
      </w:r>
      <w:r w:rsidR="00717BC8">
        <w:rPr>
          <w:color w:val="004C97"/>
          <w:sz w:val="24"/>
          <w:szCs w:val="24"/>
        </w:rPr>
        <w:t>5352</w:t>
      </w:r>
    </w:p>
    <w:p w14:paraId="4868A4F9" w14:textId="77777777" w:rsidR="003002EB" w:rsidRPr="00A42842" w:rsidRDefault="003002EB" w:rsidP="00C67AFD">
      <w:pPr>
        <w:pStyle w:val="NotesBody11pt"/>
        <w:spacing w:line="240" w:lineRule="auto"/>
        <w:rPr>
          <w:color w:val="004C97"/>
        </w:rPr>
      </w:pPr>
    </w:p>
    <w:p w14:paraId="1798E62B" w14:textId="77777777" w:rsidR="007D183F" w:rsidRDefault="007D183F" w:rsidP="00231D54">
      <w:pPr>
        <w:rPr>
          <w:b/>
          <w:sz w:val="24"/>
        </w:rPr>
      </w:pPr>
    </w:p>
    <w:p w14:paraId="0DA34A2C" w14:textId="77777777" w:rsidR="00E92FF2" w:rsidRDefault="00E92FF2" w:rsidP="00472FA3">
      <w:pPr>
        <w:pStyle w:val="NotesBody11pt"/>
        <w:spacing w:line="240" w:lineRule="auto"/>
        <w:rPr>
          <w:color w:val="004C97"/>
          <w:sz w:val="24"/>
          <w:szCs w:val="24"/>
        </w:rPr>
      </w:pPr>
    </w:p>
    <w:p w14:paraId="47B5128E" w14:textId="77777777" w:rsidR="00E92FF2" w:rsidRDefault="00E92FF2" w:rsidP="00472FA3">
      <w:pPr>
        <w:pStyle w:val="NotesBody11pt"/>
        <w:spacing w:line="240" w:lineRule="auto"/>
        <w:rPr>
          <w:color w:val="004C97"/>
          <w:sz w:val="24"/>
          <w:szCs w:val="24"/>
        </w:rPr>
      </w:pPr>
    </w:p>
    <w:p w14:paraId="71F239DA" w14:textId="77777777" w:rsidR="00E92FF2" w:rsidRDefault="00E92FF2" w:rsidP="00472FA3">
      <w:pPr>
        <w:pStyle w:val="NotesBody11pt"/>
        <w:spacing w:line="240" w:lineRule="auto"/>
        <w:rPr>
          <w:color w:val="004C97"/>
          <w:sz w:val="24"/>
          <w:szCs w:val="24"/>
        </w:rPr>
      </w:pPr>
    </w:p>
    <w:p w14:paraId="127BD046" w14:textId="77777777" w:rsidR="00E92FF2" w:rsidRDefault="00E92FF2" w:rsidP="00472FA3">
      <w:pPr>
        <w:pStyle w:val="NotesBody11pt"/>
        <w:spacing w:line="240" w:lineRule="auto"/>
        <w:rPr>
          <w:color w:val="004C97"/>
          <w:sz w:val="24"/>
          <w:szCs w:val="24"/>
        </w:rPr>
      </w:pPr>
    </w:p>
    <w:p w14:paraId="7F8815B1" w14:textId="77777777" w:rsidR="00E92FF2" w:rsidRDefault="00E92FF2" w:rsidP="00472FA3">
      <w:pPr>
        <w:pStyle w:val="NotesBody11pt"/>
        <w:spacing w:line="240" w:lineRule="auto"/>
        <w:rPr>
          <w:color w:val="004C97"/>
          <w:sz w:val="24"/>
          <w:szCs w:val="24"/>
        </w:rPr>
      </w:pPr>
    </w:p>
    <w:p w14:paraId="196BE09D" w14:textId="77777777" w:rsidR="00E92FF2" w:rsidRDefault="00E92FF2" w:rsidP="00472FA3">
      <w:pPr>
        <w:pStyle w:val="NotesBody11pt"/>
        <w:spacing w:line="240" w:lineRule="auto"/>
        <w:rPr>
          <w:color w:val="004C97"/>
          <w:sz w:val="24"/>
          <w:szCs w:val="24"/>
        </w:rPr>
      </w:pPr>
    </w:p>
    <w:p w14:paraId="1598DB7E" w14:textId="77777777" w:rsidR="00E92FF2" w:rsidRDefault="00E92FF2" w:rsidP="00472FA3">
      <w:pPr>
        <w:pStyle w:val="NotesBody11pt"/>
        <w:spacing w:line="240" w:lineRule="auto"/>
        <w:rPr>
          <w:color w:val="004C97"/>
          <w:sz w:val="24"/>
          <w:szCs w:val="24"/>
        </w:rPr>
      </w:pPr>
    </w:p>
    <w:p w14:paraId="5B0CC9A7" w14:textId="77777777" w:rsidR="00E92FF2" w:rsidRDefault="00E92FF2" w:rsidP="00472FA3">
      <w:pPr>
        <w:pStyle w:val="NotesBody11pt"/>
        <w:spacing w:line="240" w:lineRule="auto"/>
        <w:rPr>
          <w:color w:val="004C97"/>
          <w:sz w:val="24"/>
          <w:szCs w:val="24"/>
        </w:rPr>
      </w:pPr>
    </w:p>
    <w:p w14:paraId="7B779F0F" w14:textId="77777777" w:rsidR="00E92FF2" w:rsidRDefault="00E92FF2" w:rsidP="00472FA3">
      <w:pPr>
        <w:pStyle w:val="NotesBody11pt"/>
        <w:spacing w:line="240" w:lineRule="auto"/>
        <w:rPr>
          <w:color w:val="004C97"/>
          <w:sz w:val="24"/>
          <w:szCs w:val="24"/>
        </w:rPr>
      </w:pPr>
    </w:p>
    <w:p w14:paraId="15167551" w14:textId="77777777" w:rsidR="00E92FF2" w:rsidRDefault="00E92FF2" w:rsidP="00472FA3">
      <w:pPr>
        <w:pStyle w:val="NotesBody11pt"/>
        <w:spacing w:line="240" w:lineRule="auto"/>
        <w:rPr>
          <w:color w:val="004C97"/>
          <w:sz w:val="24"/>
          <w:szCs w:val="24"/>
        </w:rPr>
      </w:pPr>
    </w:p>
    <w:p w14:paraId="139F8C34" w14:textId="77777777" w:rsidR="00E92FF2" w:rsidRDefault="00E92FF2" w:rsidP="00472FA3">
      <w:pPr>
        <w:pStyle w:val="NotesBody11pt"/>
        <w:spacing w:line="240" w:lineRule="auto"/>
        <w:rPr>
          <w:color w:val="004C97"/>
          <w:sz w:val="24"/>
          <w:szCs w:val="24"/>
        </w:rPr>
      </w:pPr>
    </w:p>
    <w:p w14:paraId="21690AC4" w14:textId="77777777" w:rsidR="00E92FF2" w:rsidRDefault="00E92FF2" w:rsidP="00472FA3">
      <w:pPr>
        <w:pStyle w:val="NotesBody11pt"/>
        <w:spacing w:line="240" w:lineRule="auto"/>
        <w:rPr>
          <w:color w:val="004C97"/>
          <w:sz w:val="24"/>
          <w:szCs w:val="24"/>
        </w:rPr>
      </w:pPr>
    </w:p>
    <w:p w14:paraId="765244BE" w14:textId="77777777" w:rsidR="00E92FF2" w:rsidRDefault="00E92FF2" w:rsidP="00472FA3">
      <w:pPr>
        <w:pStyle w:val="NotesBody11pt"/>
        <w:spacing w:line="240" w:lineRule="auto"/>
        <w:rPr>
          <w:color w:val="004C97"/>
          <w:sz w:val="24"/>
          <w:szCs w:val="24"/>
        </w:rPr>
      </w:pPr>
    </w:p>
    <w:p w14:paraId="7D52B98F" w14:textId="77777777" w:rsidR="00E92FF2" w:rsidRDefault="00E92FF2" w:rsidP="00472FA3">
      <w:pPr>
        <w:pStyle w:val="NotesBody11pt"/>
        <w:spacing w:line="240" w:lineRule="auto"/>
        <w:rPr>
          <w:color w:val="004C97"/>
          <w:sz w:val="24"/>
          <w:szCs w:val="24"/>
        </w:rPr>
      </w:pPr>
    </w:p>
    <w:p w14:paraId="11BBC8FE" w14:textId="77777777" w:rsidR="00E92FF2" w:rsidRDefault="00E92FF2" w:rsidP="00472FA3">
      <w:pPr>
        <w:pStyle w:val="NotesBody11pt"/>
        <w:spacing w:line="240" w:lineRule="auto"/>
        <w:rPr>
          <w:color w:val="004C97"/>
          <w:sz w:val="24"/>
          <w:szCs w:val="24"/>
        </w:rPr>
      </w:pPr>
    </w:p>
    <w:p w14:paraId="4B3D2696" w14:textId="77777777" w:rsidR="00E92FF2" w:rsidRDefault="00E92FF2" w:rsidP="00472FA3">
      <w:pPr>
        <w:pStyle w:val="NotesBody11pt"/>
        <w:spacing w:line="240" w:lineRule="auto"/>
        <w:rPr>
          <w:color w:val="004C97"/>
          <w:sz w:val="24"/>
          <w:szCs w:val="24"/>
        </w:rPr>
      </w:pPr>
    </w:p>
    <w:p w14:paraId="49DF0CE0" w14:textId="77777777" w:rsidR="00E92FF2" w:rsidRDefault="00E92FF2" w:rsidP="00472FA3">
      <w:pPr>
        <w:pStyle w:val="NotesBody11pt"/>
        <w:spacing w:line="240" w:lineRule="auto"/>
        <w:rPr>
          <w:color w:val="004C97"/>
          <w:sz w:val="24"/>
          <w:szCs w:val="24"/>
        </w:rPr>
      </w:pPr>
    </w:p>
    <w:p w14:paraId="7ED05AA6" w14:textId="1AB3E50D" w:rsidR="00E92FF2" w:rsidRDefault="00E92FF2" w:rsidP="00472FA3">
      <w:pPr>
        <w:pStyle w:val="NotesBody11pt"/>
        <w:spacing w:line="240" w:lineRule="auto"/>
        <w:rPr>
          <w:color w:val="004C97"/>
          <w:sz w:val="24"/>
          <w:szCs w:val="24"/>
        </w:rPr>
      </w:pPr>
    </w:p>
    <w:p w14:paraId="0266F254" w14:textId="426B2262" w:rsidR="00E92FF2" w:rsidRDefault="00E92FF2" w:rsidP="00472FA3">
      <w:pPr>
        <w:pStyle w:val="NotesBody11pt"/>
        <w:spacing w:line="240" w:lineRule="auto"/>
        <w:rPr>
          <w:color w:val="004C97"/>
          <w:sz w:val="24"/>
          <w:szCs w:val="24"/>
        </w:rPr>
      </w:pPr>
    </w:p>
    <w:p w14:paraId="2312E757" w14:textId="77777777" w:rsidR="00E92FF2" w:rsidRDefault="00E92FF2" w:rsidP="00472FA3">
      <w:pPr>
        <w:pStyle w:val="NotesBody11pt"/>
        <w:spacing w:line="240" w:lineRule="auto"/>
        <w:rPr>
          <w:color w:val="004C97"/>
          <w:sz w:val="24"/>
          <w:szCs w:val="24"/>
        </w:rPr>
      </w:pPr>
    </w:p>
    <w:p w14:paraId="211A17C0" w14:textId="77777777" w:rsidR="00E92FF2" w:rsidRDefault="00E92FF2" w:rsidP="00472FA3">
      <w:pPr>
        <w:pStyle w:val="NotesBody11pt"/>
        <w:spacing w:line="240" w:lineRule="auto"/>
        <w:rPr>
          <w:color w:val="004C97"/>
          <w:sz w:val="24"/>
          <w:szCs w:val="24"/>
        </w:rPr>
      </w:pPr>
    </w:p>
    <w:p w14:paraId="07425114" w14:textId="77777777" w:rsidR="00E92FF2" w:rsidRDefault="00E92FF2" w:rsidP="00472FA3">
      <w:pPr>
        <w:pStyle w:val="NotesBody11pt"/>
        <w:spacing w:line="240" w:lineRule="auto"/>
        <w:rPr>
          <w:color w:val="004C97"/>
          <w:sz w:val="24"/>
          <w:szCs w:val="24"/>
        </w:rPr>
      </w:pPr>
    </w:p>
    <w:p w14:paraId="5D52803E" w14:textId="77777777" w:rsidR="00E92FF2" w:rsidRDefault="00E92FF2" w:rsidP="00472FA3">
      <w:pPr>
        <w:pStyle w:val="NotesBody11pt"/>
        <w:spacing w:line="240" w:lineRule="auto"/>
        <w:rPr>
          <w:color w:val="004C97"/>
          <w:sz w:val="24"/>
          <w:szCs w:val="24"/>
        </w:rPr>
      </w:pPr>
    </w:p>
    <w:p w14:paraId="6E75DF65" w14:textId="77777777" w:rsidR="00E92FF2" w:rsidRDefault="00E92FF2" w:rsidP="00472FA3">
      <w:pPr>
        <w:pStyle w:val="NotesBody11pt"/>
        <w:spacing w:line="240" w:lineRule="auto"/>
        <w:rPr>
          <w:color w:val="004C97"/>
          <w:sz w:val="24"/>
          <w:szCs w:val="24"/>
        </w:rPr>
      </w:pPr>
    </w:p>
    <w:p w14:paraId="43210E3F" w14:textId="77777777" w:rsidR="00E92FF2" w:rsidRDefault="00E92FF2" w:rsidP="00472FA3">
      <w:pPr>
        <w:pStyle w:val="NotesBody11pt"/>
        <w:spacing w:line="240" w:lineRule="auto"/>
        <w:rPr>
          <w:color w:val="004C97"/>
          <w:sz w:val="24"/>
          <w:szCs w:val="24"/>
        </w:rPr>
      </w:pPr>
    </w:p>
    <w:tbl>
      <w:tblPr>
        <w:tblpPr w:leftFromText="180" w:rightFromText="180" w:vertAnchor="text" w:horzAnchor="margin" w:tblpX="-545" w:tblpY="-82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364"/>
        <w:gridCol w:w="6787"/>
      </w:tblGrid>
      <w:tr w:rsidR="00E92FF2" w14:paraId="148F2021" w14:textId="77777777" w:rsidTr="00846285">
        <w:trPr>
          <w:trHeight w:val="620"/>
        </w:trPr>
        <w:tc>
          <w:tcPr>
            <w:tcW w:w="2094" w:type="dxa"/>
            <w:vMerge w:val="restart"/>
          </w:tcPr>
          <w:p w14:paraId="0156D083" w14:textId="77777777" w:rsidR="00E92FF2" w:rsidRDefault="00E92FF2" w:rsidP="00846285">
            <w:pPr>
              <w:pStyle w:val="NotesBody11pt"/>
              <w:spacing w:line="240" w:lineRule="auto"/>
              <w:ind w:left="36"/>
              <w:rPr>
                <w:color w:val="004C97"/>
                <w:sz w:val="24"/>
                <w:szCs w:val="24"/>
              </w:rPr>
            </w:pPr>
          </w:p>
          <w:p w14:paraId="7A89E8F5" w14:textId="77777777" w:rsidR="00E92FF2" w:rsidRDefault="00E92FF2" w:rsidP="00846285">
            <w:pPr>
              <w:pStyle w:val="NotesBody11pt"/>
              <w:spacing w:line="240" w:lineRule="auto"/>
              <w:ind w:left="36"/>
              <w:rPr>
                <w:color w:val="004C97"/>
                <w:sz w:val="24"/>
                <w:szCs w:val="24"/>
              </w:rPr>
            </w:pPr>
          </w:p>
          <w:p w14:paraId="7D338212" w14:textId="77777777" w:rsidR="00E92FF2" w:rsidRDefault="00E92FF2" w:rsidP="00846285">
            <w:pPr>
              <w:pStyle w:val="NotesBody11pt"/>
              <w:spacing w:line="240" w:lineRule="auto"/>
              <w:ind w:left="36"/>
              <w:rPr>
                <w:color w:val="004C97"/>
                <w:sz w:val="24"/>
                <w:szCs w:val="24"/>
              </w:rPr>
            </w:pPr>
          </w:p>
          <w:p w14:paraId="3C11F38F" w14:textId="7A0B1254" w:rsidR="00E92FF2" w:rsidRDefault="00E92FF2" w:rsidP="00846285">
            <w:pPr>
              <w:pStyle w:val="NotesBody11pt"/>
              <w:spacing w:line="240" w:lineRule="auto"/>
              <w:ind w:left="36"/>
              <w:jc w:val="center"/>
              <w:rPr>
                <w:color w:val="004C97"/>
                <w:sz w:val="24"/>
                <w:szCs w:val="24"/>
              </w:rPr>
            </w:pPr>
            <w:r>
              <w:rPr>
                <w:color w:val="004C97"/>
                <w:sz w:val="24"/>
                <w:szCs w:val="24"/>
              </w:rPr>
              <w:t>PIP-II</w:t>
            </w:r>
          </w:p>
          <w:p w14:paraId="17B99B14" w14:textId="77777777" w:rsidR="00E92FF2" w:rsidRDefault="00E92FF2" w:rsidP="00846285">
            <w:pPr>
              <w:pStyle w:val="NotesBody11pt"/>
              <w:spacing w:line="240" w:lineRule="auto"/>
              <w:ind w:left="36"/>
              <w:rPr>
                <w:color w:val="004C97"/>
                <w:sz w:val="24"/>
                <w:szCs w:val="24"/>
              </w:rPr>
            </w:pPr>
          </w:p>
          <w:p w14:paraId="467F17D8" w14:textId="77777777" w:rsidR="00E92FF2" w:rsidRDefault="00E92FF2" w:rsidP="00846285">
            <w:pPr>
              <w:pStyle w:val="NotesBody11pt"/>
              <w:spacing w:line="240" w:lineRule="auto"/>
              <w:ind w:left="36"/>
              <w:rPr>
                <w:color w:val="004C97"/>
                <w:sz w:val="24"/>
                <w:szCs w:val="24"/>
              </w:rPr>
            </w:pPr>
          </w:p>
        </w:tc>
        <w:tc>
          <w:tcPr>
            <w:tcW w:w="9151" w:type="dxa"/>
            <w:gridSpan w:val="2"/>
            <w:shd w:val="clear" w:color="auto" w:fill="DBE5F1" w:themeFill="accent1" w:themeFillTint="33"/>
          </w:tcPr>
          <w:p w14:paraId="14C2A18C" w14:textId="77777777" w:rsidR="00E92FF2" w:rsidRDefault="00E92FF2" w:rsidP="00846285">
            <w:pPr>
              <w:rPr>
                <w:rFonts w:ascii="Helvetica" w:hAnsi="Helvetica"/>
                <w:color w:val="004C97"/>
                <w:sz w:val="24"/>
              </w:rPr>
            </w:pPr>
          </w:p>
          <w:p w14:paraId="09BC36CE" w14:textId="77777777" w:rsidR="00E92FF2" w:rsidRDefault="00E92FF2" w:rsidP="00846285">
            <w:pPr>
              <w:pStyle w:val="NotesBody11pt"/>
              <w:spacing w:line="240" w:lineRule="auto"/>
              <w:ind w:left="36"/>
              <w:rPr>
                <w:color w:val="004C97"/>
                <w:sz w:val="24"/>
                <w:szCs w:val="24"/>
              </w:rPr>
            </w:pPr>
          </w:p>
        </w:tc>
      </w:tr>
      <w:tr w:rsidR="00E92FF2" w14:paraId="1FF5384F" w14:textId="77777777" w:rsidTr="00846285">
        <w:trPr>
          <w:trHeight w:val="521"/>
        </w:trPr>
        <w:tc>
          <w:tcPr>
            <w:tcW w:w="2094" w:type="dxa"/>
            <w:vMerge/>
          </w:tcPr>
          <w:p w14:paraId="51D05AAB" w14:textId="77777777" w:rsidR="00E92FF2" w:rsidRDefault="00E92FF2" w:rsidP="00846285">
            <w:pPr>
              <w:pStyle w:val="NotesBody11pt"/>
              <w:spacing w:line="240" w:lineRule="auto"/>
              <w:ind w:left="36"/>
              <w:rPr>
                <w:color w:val="004C97"/>
                <w:sz w:val="24"/>
                <w:szCs w:val="24"/>
              </w:rPr>
            </w:pPr>
          </w:p>
        </w:tc>
        <w:tc>
          <w:tcPr>
            <w:tcW w:w="2364" w:type="dxa"/>
          </w:tcPr>
          <w:p w14:paraId="749DF68E" w14:textId="77777777" w:rsidR="00E92FF2" w:rsidRDefault="00E92FF2" w:rsidP="00846285">
            <w:pPr>
              <w:rPr>
                <w:rFonts w:ascii="Helvetica" w:hAnsi="Helvetica"/>
                <w:color w:val="004C97"/>
                <w:sz w:val="24"/>
              </w:rPr>
            </w:pPr>
          </w:p>
          <w:p w14:paraId="4133334E" w14:textId="1A70CE10" w:rsidR="00E92FF2" w:rsidRDefault="00E92FF2" w:rsidP="00846285">
            <w:pPr>
              <w:rPr>
                <w:rFonts w:ascii="Helvetica" w:hAnsi="Helvetica"/>
                <w:color w:val="004C97"/>
                <w:sz w:val="24"/>
              </w:rPr>
            </w:pPr>
            <w:r>
              <w:rPr>
                <w:rFonts w:ascii="Helvetica" w:hAnsi="Helvetica"/>
                <w:color w:val="004C97"/>
                <w:sz w:val="24"/>
              </w:rPr>
              <w:t>Document Title</w:t>
            </w:r>
          </w:p>
        </w:tc>
        <w:tc>
          <w:tcPr>
            <w:tcW w:w="6787" w:type="dxa"/>
          </w:tcPr>
          <w:p w14:paraId="090CB4E6" w14:textId="77777777" w:rsidR="00E92FF2" w:rsidRDefault="00E92FF2" w:rsidP="00846285">
            <w:pPr>
              <w:rPr>
                <w:rFonts w:ascii="Helvetica" w:hAnsi="Helvetica"/>
                <w:color w:val="004C97"/>
                <w:sz w:val="24"/>
              </w:rPr>
            </w:pPr>
          </w:p>
          <w:p w14:paraId="6444015D" w14:textId="06B875A7" w:rsidR="00E92FF2" w:rsidRDefault="00E92FF2" w:rsidP="00846285">
            <w:pPr>
              <w:rPr>
                <w:rFonts w:ascii="Helvetica" w:hAnsi="Helvetica"/>
                <w:color w:val="004C97"/>
                <w:sz w:val="24"/>
              </w:rPr>
            </w:pPr>
            <w:r>
              <w:rPr>
                <w:rFonts w:ascii="Helvetica" w:hAnsi="Helvetica"/>
                <w:color w:val="004C97"/>
                <w:sz w:val="24"/>
              </w:rPr>
              <w:t>PIP-II 25KW Beam Absorber Quality Control Plan</w:t>
            </w:r>
          </w:p>
        </w:tc>
      </w:tr>
      <w:tr w:rsidR="00E92FF2" w14:paraId="1A49C269" w14:textId="77777777" w:rsidTr="00846285">
        <w:trPr>
          <w:trHeight w:val="612"/>
        </w:trPr>
        <w:tc>
          <w:tcPr>
            <w:tcW w:w="2094" w:type="dxa"/>
            <w:vMerge/>
          </w:tcPr>
          <w:p w14:paraId="1D7DFB47" w14:textId="77777777" w:rsidR="00E92FF2" w:rsidRDefault="00E92FF2" w:rsidP="00846285">
            <w:pPr>
              <w:pStyle w:val="NotesBody11pt"/>
              <w:spacing w:line="240" w:lineRule="auto"/>
              <w:ind w:left="36"/>
              <w:rPr>
                <w:color w:val="004C97"/>
                <w:sz w:val="24"/>
                <w:szCs w:val="24"/>
              </w:rPr>
            </w:pPr>
          </w:p>
        </w:tc>
        <w:tc>
          <w:tcPr>
            <w:tcW w:w="2364" w:type="dxa"/>
          </w:tcPr>
          <w:p w14:paraId="666493F8" w14:textId="77777777" w:rsidR="00E92FF2" w:rsidRDefault="00E92FF2" w:rsidP="00846285">
            <w:pPr>
              <w:rPr>
                <w:rFonts w:ascii="Helvetica" w:hAnsi="Helvetica"/>
                <w:color w:val="004C97"/>
                <w:sz w:val="24"/>
              </w:rPr>
            </w:pPr>
          </w:p>
          <w:p w14:paraId="051D9EB3" w14:textId="1042F48B" w:rsidR="00E92FF2" w:rsidRDefault="00E92FF2" w:rsidP="00846285">
            <w:pPr>
              <w:rPr>
                <w:rFonts w:ascii="Helvetica" w:hAnsi="Helvetica"/>
                <w:color w:val="004C97"/>
                <w:sz w:val="24"/>
              </w:rPr>
            </w:pPr>
            <w:r>
              <w:rPr>
                <w:rFonts w:ascii="Helvetica" w:hAnsi="Helvetica"/>
                <w:color w:val="004C97"/>
                <w:sz w:val="24"/>
              </w:rPr>
              <w:t>Document Number</w:t>
            </w:r>
          </w:p>
        </w:tc>
        <w:tc>
          <w:tcPr>
            <w:tcW w:w="6787" w:type="dxa"/>
          </w:tcPr>
          <w:p w14:paraId="4D74F1E5" w14:textId="77777777" w:rsidR="00E92FF2" w:rsidRDefault="00E92FF2" w:rsidP="00846285">
            <w:pPr>
              <w:rPr>
                <w:rFonts w:ascii="Helvetica" w:hAnsi="Helvetica"/>
                <w:color w:val="004C97"/>
                <w:sz w:val="24"/>
              </w:rPr>
            </w:pPr>
          </w:p>
          <w:p w14:paraId="5C5DEC94" w14:textId="7748CCC6" w:rsidR="00E92FF2" w:rsidRDefault="00E92FF2" w:rsidP="00846285">
            <w:pPr>
              <w:rPr>
                <w:rFonts w:ascii="Helvetica" w:hAnsi="Helvetica"/>
                <w:color w:val="004C97"/>
                <w:sz w:val="24"/>
              </w:rPr>
            </w:pPr>
            <w:r>
              <w:rPr>
                <w:color w:val="004C97"/>
                <w:sz w:val="24"/>
              </w:rPr>
              <w:t>PIP-II-Doc-</w:t>
            </w:r>
            <w:r w:rsidR="00A678BB">
              <w:rPr>
                <w:color w:val="004C97"/>
                <w:sz w:val="24"/>
              </w:rPr>
              <w:t>5352</w:t>
            </w:r>
          </w:p>
        </w:tc>
      </w:tr>
    </w:tbl>
    <w:p w14:paraId="521413E2" w14:textId="77777777" w:rsidR="00E92FF2" w:rsidRDefault="00E92FF2" w:rsidP="00472FA3">
      <w:pPr>
        <w:pStyle w:val="NotesBody11pt"/>
        <w:spacing w:line="240" w:lineRule="auto"/>
        <w:rPr>
          <w:color w:val="004C97"/>
          <w:sz w:val="24"/>
          <w:szCs w:val="24"/>
        </w:rPr>
      </w:pPr>
    </w:p>
    <w:p w14:paraId="5E958D42" w14:textId="6D863E5D" w:rsidR="00E92FF2" w:rsidRDefault="00E92FF2" w:rsidP="00472FA3">
      <w:pPr>
        <w:pStyle w:val="NotesBody11pt"/>
        <w:spacing w:line="240" w:lineRule="auto"/>
        <w:rPr>
          <w:color w:val="004C97"/>
          <w:sz w:val="24"/>
          <w:szCs w:val="24"/>
        </w:rPr>
      </w:pPr>
    </w:p>
    <w:tbl>
      <w:tblPr>
        <w:tblW w:w="10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4614"/>
        <w:gridCol w:w="3606"/>
      </w:tblGrid>
      <w:tr w:rsidR="00E92FF2" w14:paraId="5B7F4191" w14:textId="4B1CCF48" w:rsidTr="00736FC0">
        <w:trPr>
          <w:trHeight w:val="512"/>
        </w:trPr>
        <w:tc>
          <w:tcPr>
            <w:tcW w:w="6750" w:type="dxa"/>
            <w:gridSpan w:val="2"/>
            <w:shd w:val="clear" w:color="auto" w:fill="DBE5F1" w:themeFill="accent1" w:themeFillTint="33"/>
          </w:tcPr>
          <w:p w14:paraId="1EA474FB" w14:textId="77777777" w:rsidR="00E92FF2" w:rsidRDefault="00E92FF2" w:rsidP="00E92FF2">
            <w:pPr>
              <w:pStyle w:val="NotesBody11pt"/>
              <w:spacing w:line="240" w:lineRule="auto"/>
              <w:rPr>
                <w:color w:val="004C97"/>
                <w:sz w:val="24"/>
                <w:szCs w:val="24"/>
              </w:rPr>
            </w:pPr>
          </w:p>
          <w:p w14:paraId="016003D2" w14:textId="0692D6DE" w:rsidR="00E92FF2" w:rsidRDefault="00E6443C" w:rsidP="00E92FF2">
            <w:pPr>
              <w:pStyle w:val="NotesBody11pt"/>
              <w:spacing w:line="240" w:lineRule="auto"/>
              <w:rPr>
                <w:color w:val="004C97"/>
                <w:sz w:val="24"/>
                <w:szCs w:val="24"/>
              </w:rPr>
            </w:pPr>
            <w:r>
              <w:rPr>
                <w:color w:val="004C97"/>
                <w:sz w:val="24"/>
                <w:szCs w:val="24"/>
              </w:rPr>
              <w:t>Document Reviewers/ Approvers</w:t>
            </w:r>
          </w:p>
        </w:tc>
        <w:tc>
          <w:tcPr>
            <w:tcW w:w="3606" w:type="dxa"/>
            <w:tcBorders>
              <w:bottom w:val="single" w:sz="4" w:space="0" w:color="auto"/>
            </w:tcBorders>
            <w:shd w:val="clear" w:color="auto" w:fill="DBE5F1" w:themeFill="accent1" w:themeFillTint="33"/>
          </w:tcPr>
          <w:p w14:paraId="22A69ABF" w14:textId="77777777" w:rsidR="00E92FF2" w:rsidRDefault="00E92FF2">
            <w:pPr>
              <w:rPr>
                <w:rFonts w:ascii="Helvetica" w:hAnsi="Helvetica"/>
                <w:color w:val="004C97"/>
                <w:sz w:val="24"/>
              </w:rPr>
            </w:pPr>
          </w:p>
          <w:p w14:paraId="2B48CB28" w14:textId="1055E157" w:rsidR="00E92FF2" w:rsidRDefault="00E6443C" w:rsidP="00E92FF2">
            <w:pPr>
              <w:pStyle w:val="NotesBody11pt"/>
              <w:spacing w:line="240" w:lineRule="auto"/>
              <w:rPr>
                <w:color w:val="004C97"/>
                <w:sz w:val="24"/>
                <w:szCs w:val="24"/>
              </w:rPr>
            </w:pPr>
            <w:r>
              <w:rPr>
                <w:color w:val="004C97"/>
                <w:sz w:val="24"/>
                <w:szCs w:val="24"/>
              </w:rPr>
              <w:t>Date Reviewed / Approved</w:t>
            </w:r>
          </w:p>
        </w:tc>
      </w:tr>
      <w:tr w:rsidR="00E92FF2" w14:paraId="5B73E557" w14:textId="60D872AC" w:rsidTr="00736FC0">
        <w:trPr>
          <w:trHeight w:val="485"/>
        </w:trPr>
        <w:tc>
          <w:tcPr>
            <w:tcW w:w="2136" w:type="dxa"/>
          </w:tcPr>
          <w:p w14:paraId="3889FDB2" w14:textId="77777777" w:rsidR="00E92FF2" w:rsidRDefault="00E92FF2" w:rsidP="00E92FF2">
            <w:pPr>
              <w:pStyle w:val="NotesBody11pt"/>
              <w:spacing w:line="240" w:lineRule="auto"/>
              <w:jc w:val="center"/>
              <w:rPr>
                <w:color w:val="004C97"/>
                <w:sz w:val="24"/>
                <w:szCs w:val="24"/>
              </w:rPr>
            </w:pPr>
          </w:p>
          <w:p w14:paraId="0CE58033" w14:textId="27746D18" w:rsidR="00E92FF2" w:rsidRDefault="00E92FF2" w:rsidP="00E92FF2">
            <w:pPr>
              <w:pStyle w:val="NotesBody11pt"/>
              <w:spacing w:line="240" w:lineRule="auto"/>
              <w:jc w:val="center"/>
              <w:rPr>
                <w:color w:val="004C97"/>
                <w:sz w:val="24"/>
                <w:szCs w:val="24"/>
              </w:rPr>
            </w:pPr>
            <w:r>
              <w:rPr>
                <w:color w:val="004C97"/>
                <w:sz w:val="24"/>
                <w:szCs w:val="24"/>
              </w:rPr>
              <w:t>Originator</w:t>
            </w:r>
          </w:p>
        </w:tc>
        <w:tc>
          <w:tcPr>
            <w:tcW w:w="4614" w:type="dxa"/>
            <w:tcBorders>
              <w:right w:val="single" w:sz="4" w:space="0" w:color="auto"/>
            </w:tcBorders>
          </w:tcPr>
          <w:p w14:paraId="4BB94593" w14:textId="77777777" w:rsidR="00E92FF2" w:rsidRDefault="00E92FF2">
            <w:pPr>
              <w:rPr>
                <w:rFonts w:ascii="Helvetica" w:hAnsi="Helvetica"/>
                <w:color w:val="004C97"/>
                <w:sz w:val="24"/>
              </w:rPr>
            </w:pPr>
          </w:p>
          <w:p w14:paraId="4355C026" w14:textId="42122A8C" w:rsidR="00E92FF2" w:rsidRDefault="00E6443C" w:rsidP="00E92FF2">
            <w:pPr>
              <w:pStyle w:val="NotesBody11pt"/>
              <w:spacing w:line="240" w:lineRule="auto"/>
              <w:rPr>
                <w:color w:val="004C97"/>
                <w:sz w:val="24"/>
                <w:szCs w:val="24"/>
              </w:rPr>
            </w:pPr>
            <w:r>
              <w:rPr>
                <w:color w:val="004C97"/>
                <w:sz w:val="24"/>
                <w:szCs w:val="24"/>
              </w:rPr>
              <w:t>Meiqin Xiao</w:t>
            </w:r>
          </w:p>
        </w:tc>
        <w:tc>
          <w:tcPr>
            <w:tcW w:w="3606" w:type="dxa"/>
            <w:tcBorders>
              <w:top w:val="single" w:sz="4" w:space="0" w:color="auto"/>
              <w:left w:val="single" w:sz="4" w:space="0" w:color="auto"/>
              <w:bottom w:val="nil"/>
              <w:right w:val="single" w:sz="4" w:space="0" w:color="auto"/>
            </w:tcBorders>
          </w:tcPr>
          <w:p w14:paraId="1C60D143" w14:textId="5D9BF6BE" w:rsidR="00E92FF2" w:rsidRDefault="00E92FF2" w:rsidP="00E97038">
            <w:pPr>
              <w:pStyle w:val="NotesBody11pt"/>
              <w:rPr>
                <w:color w:val="004C97"/>
                <w:sz w:val="24"/>
              </w:rPr>
            </w:pPr>
          </w:p>
          <w:p w14:paraId="6AB4279E" w14:textId="77777777" w:rsidR="00E92FF2" w:rsidRDefault="00E92FF2" w:rsidP="00E92FF2">
            <w:pPr>
              <w:pStyle w:val="NotesBody11pt"/>
              <w:spacing w:line="240" w:lineRule="auto"/>
              <w:rPr>
                <w:color w:val="004C97"/>
                <w:sz w:val="24"/>
                <w:szCs w:val="24"/>
              </w:rPr>
            </w:pPr>
          </w:p>
        </w:tc>
      </w:tr>
      <w:tr w:rsidR="00E92FF2" w14:paraId="3E05962C" w14:textId="77777777" w:rsidTr="00736FC0">
        <w:trPr>
          <w:trHeight w:val="456"/>
        </w:trPr>
        <w:tc>
          <w:tcPr>
            <w:tcW w:w="2136" w:type="dxa"/>
          </w:tcPr>
          <w:p w14:paraId="57EC8342" w14:textId="77777777" w:rsidR="00E92FF2" w:rsidRDefault="00E92FF2" w:rsidP="00E92FF2">
            <w:pPr>
              <w:pStyle w:val="NotesBody11pt"/>
              <w:spacing w:line="240" w:lineRule="auto"/>
              <w:jc w:val="center"/>
              <w:rPr>
                <w:color w:val="004C97"/>
                <w:sz w:val="24"/>
                <w:szCs w:val="24"/>
              </w:rPr>
            </w:pPr>
          </w:p>
          <w:p w14:paraId="26464E85" w14:textId="694A069C" w:rsidR="00E92FF2" w:rsidRDefault="00E92FF2" w:rsidP="00E92FF2">
            <w:pPr>
              <w:pStyle w:val="NotesBody11pt"/>
              <w:spacing w:line="240" w:lineRule="auto"/>
              <w:jc w:val="center"/>
              <w:rPr>
                <w:color w:val="004C97"/>
                <w:sz w:val="24"/>
                <w:szCs w:val="24"/>
              </w:rPr>
            </w:pPr>
            <w:r>
              <w:rPr>
                <w:color w:val="004C97"/>
                <w:sz w:val="24"/>
                <w:szCs w:val="24"/>
              </w:rPr>
              <w:t>Contributor</w:t>
            </w:r>
          </w:p>
        </w:tc>
        <w:tc>
          <w:tcPr>
            <w:tcW w:w="4614" w:type="dxa"/>
            <w:tcBorders>
              <w:right w:val="single" w:sz="4" w:space="0" w:color="auto"/>
            </w:tcBorders>
          </w:tcPr>
          <w:p w14:paraId="723EFD56" w14:textId="77777777" w:rsidR="00E92FF2" w:rsidRDefault="00E92FF2" w:rsidP="00E92FF2">
            <w:pPr>
              <w:pStyle w:val="NotesBody11pt"/>
              <w:spacing w:line="240" w:lineRule="auto"/>
              <w:rPr>
                <w:color w:val="004C97"/>
                <w:sz w:val="24"/>
              </w:rPr>
            </w:pPr>
          </w:p>
        </w:tc>
        <w:tc>
          <w:tcPr>
            <w:tcW w:w="3606" w:type="dxa"/>
            <w:tcBorders>
              <w:top w:val="nil"/>
              <w:left w:val="single" w:sz="4" w:space="0" w:color="auto"/>
              <w:bottom w:val="nil"/>
              <w:right w:val="single" w:sz="4" w:space="0" w:color="auto"/>
            </w:tcBorders>
          </w:tcPr>
          <w:p w14:paraId="7589AED8" w14:textId="77777777" w:rsidR="00E92FF2" w:rsidRDefault="00E92FF2" w:rsidP="00E92FF2">
            <w:pPr>
              <w:pStyle w:val="NotesBody11pt"/>
              <w:spacing w:line="240" w:lineRule="auto"/>
              <w:rPr>
                <w:color w:val="004C97"/>
                <w:sz w:val="24"/>
              </w:rPr>
            </w:pPr>
          </w:p>
        </w:tc>
      </w:tr>
      <w:tr w:rsidR="00E92FF2" w14:paraId="70D664DE" w14:textId="77777777" w:rsidTr="00736FC0">
        <w:trPr>
          <w:trHeight w:val="456"/>
        </w:trPr>
        <w:tc>
          <w:tcPr>
            <w:tcW w:w="2136" w:type="dxa"/>
          </w:tcPr>
          <w:p w14:paraId="6AAF7C8C" w14:textId="77777777" w:rsidR="00E92FF2" w:rsidRDefault="00E92FF2" w:rsidP="00E92FF2">
            <w:pPr>
              <w:pStyle w:val="NotesBody11pt"/>
              <w:spacing w:line="240" w:lineRule="auto"/>
              <w:jc w:val="center"/>
              <w:rPr>
                <w:color w:val="004C97"/>
                <w:sz w:val="24"/>
                <w:szCs w:val="24"/>
              </w:rPr>
            </w:pPr>
          </w:p>
          <w:p w14:paraId="1516C672" w14:textId="46F2C655" w:rsidR="00E92FF2" w:rsidRDefault="00E92FF2" w:rsidP="00E92FF2">
            <w:pPr>
              <w:pStyle w:val="NotesBody11pt"/>
              <w:spacing w:line="240" w:lineRule="auto"/>
              <w:jc w:val="center"/>
              <w:rPr>
                <w:color w:val="004C97"/>
                <w:sz w:val="24"/>
                <w:szCs w:val="24"/>
              </w:rPr>
            </w:pPr>
            <w:r>
              <w:rPr>
                <w:color w:val="004C97"/>
                <w:sz w:val="24"/>
                <w:szCs w:val="24"/>
              </w:rPr>
              <w:t>Contributor</w:t>
            </w:r>
          </w:p>
        </w:tc>
        <w:tc>
          <w:tcPr>
            <w:tcW w:w="4614" w:type="dxa"/>
            <w:tcBorders>
              <w:right w:val="single" w:sz="4" w:space="0" w:color="auto"/>
            </w:tcBorders>
          </w:tcPr>
          <w:p w14:paraId="25C7CD85" w14:textId="77777777" w:rsidR="00E92FF2" w:rsidRDefault="00E92FF2" w:rsidP="00E92FF2">
            <w:pPr>
              <w:pStyle w:val="NotesBody11pt"/>
              <w:spacing w:line="240" w:lineRule="auto"/>
              <w:rPr>
                <w:color w:val="004C97"/>
                <w:sz w:val="24"/>
              </w:rPr>
            </w:pPr>
          </w:p>
        </w:tc>
        <w:tc>
          <w:tcPr>
            <w:tcW w:w="3606" w:type="dxa"/>
            <w:tcBorders>
              <w:top w:val="nil"/>
              <w:left w:val="single" w:sz="4" w:space="0" w:color="auto"/>
              <w:bottom w:val="nil"/>
              <w:right w:val="single" w:sz="4" w:space="0" w:color="auto"/>
            </w:tcBorders>
          </w:tcPr>
          <w:p w14:paraId="7D243371" w14:textId="77777777" w:rsidR="00E92FF2" w:rsidRDefault="00E92FF2" w:rsidP="00E92FF2">
            <w:pPr>
              <w:pStyle w:val="NotesBody11pt"/>
              <w:spacing w:line="240" w:lineRule="auto"/>
              <w:rPr>
                <w:color w:val="004C97"/>
                <w:sz w:val="24"/>
              </w:rPr>
            </w:pPr>
          </w:p>
        </w:tc>
      </w:tr>
      <w:tr w:rsidR="00E92FF2" w14:paraId="6129F07C" w14:textId="77777777" w:rsidTr="00736FC0">
        <w:trPr>
          <w:trHeight w:val="456"/>
        </w:trPr>
        <w:tc>
          <w:tcPr>
            <w:tcW w:w="2136" w:type="dxa"/>
          </w:tcPr>
          <w:p w14:paraId="34F21A96" w14:textId="77777777" w:rsidR="00E92FF2" w:rsidRDefault="00E92FF2" w:rsidP="00E92FF2">
            <w:pPr>
              <w:pStyle w:val="NotesBody11pt"/>
              <w:spacing w:line="240" w:lineRule="auto"/>
              <w:jc w:val="center"/>
              <w:rPr>
                <w:color w:val="004C97"/>
                <w:sz w:val="24"/>
                <w:szCs w:val="24"/>
              </w:rPr>
            </w:pPr>
          </w:p>
          <w:p w14:paraId="505770F7" w14:textId="7F066F8B" w:rsidR="00E92FF2" w:rsidRDefault="00E92FF2" w:rsidP="00E92FF2">
            <w:pPr>
              <w:pStyle w:val="NotesBody11pt"/>
              <w:spacing w:line="240" w:lineRule="auto"/>
              <w:jc w:val="center"/>
              <w:rPr>
                <w:color w:val="004C97"/>
                <w:sz w:val="24"/>
                <w:szCs w:val="24"/>
              </w:rPr>
            </w:pPr>
            <w:r>
              <w:rPr>
                <w:color w:val="004C97"/>
                <w:sz w:val="24"/>
                <w:szCs w:val="24"/>
              </w:rPr>
              <w:t>Contributor</w:t>
            </w:r>
          </w:p>
        </w:tc>
        <w:tc>
          <w:tcPr>
            <w:tcW w:w="4614" w:type="dxa"/>
            <w:tcBorders>
              <w:right w:val="single" w:sz="4" w:space="0" w:color="auto"/>
            </w:tcBorders>
          </w:tcPr>
          <w:p w14:paraId="45959F67" w14:textId="77777777" w:rsidR="00E92FF2" w:rsidRDefault="00E92FF2" w:rsidP="00E92FF2">
            <w:pPr>
              <w:pStyle w:val="NotesBody11pt"/>
              <w:spacing w:line="240" w:lineRule="auto"/>
              <w:rPr>
                <w:color w:val="004C97"/>
                <w:sz w:val="24"/>
              </w:rPr>
            </w:pPr>
          </w:p>
        </w:tc>
        <w:tc>
          <w:tcPr>
            <w:tcW w:w="3606" w:type="dxa"/>
            <w:tcBorders>
              <w:top w:val="nil"/>
              <w:left w:val="single" w:sz="4" w:space="0" w:color="auto"/>
              <w:bottom w:val="single" w:sz="4" w:space="0" w:color="auto"/>
              <w:right w:val="single" w:sz="4" w:space="0" w:color="auto"/>
            </w:tcBorders>
          </w:tcPr>
          <w:p w14:paraId="18110CEF" w14:textId="77777777" w:rsidR="00E92FF2" w:rsidRDefault="00E92FF2" w:rsidP="00E92FF2">
            <w:pPr>
              <w:pStyle w:val="NotesBody11pt"/>
              <w:spacing w:line="240" w:lineRule="auto"/>
              <w:rPr>
                <w:color w:val="004C97"/>
                <w:sz w:val="24"/>
              </w:rPr>
            </w:pPr>
          </w:p>
        </w:tc>
      </w:tr>
      <w:tr w:rsidR="00E92FF2" w14:paraId="21935098" w14:textId="77777777" w:rsidTr="00736FC0">
        <w:trPr>
          <w:trHeight w:val="456"/>
        </w:trPr>
        <w:tc>
          <w:tcPr>
            <w:tcW w:w="2136" w:type="dxa"/>
          </w:tcPr>
          <w:p w14:paraId="0D1A97E2" w14:textId="77777777" w:rsidR="00E92FF2" w:rsidRDefault="00E92FF2" w:rsidP="00E92FF2">
            <w:pPr>
              <w:pStyle w:val="NotesBody11pt"/>
              <w:spacing w:line="240" w:lineRule="auto"/>
              <w:jc w:val="center"/>
              <w:rPr>
                <w:color w:val="004C97"/>
                <w:sz w:val="24"/>
                <w:szCs w:val="24"/>
              </w:rPr>
            </w:pPr>
          </w:p>
          <w:p w14:paraId="7142545E" w14:textId="1F5A2D14" w:rsidR="00E6443C" w:rsidRDefault="00E6443C" w:rsidP="00E92FF2">
            <w:pPr>
              <w:pStyle w:val="NotesBody11pt"/>
              <w:spacing w:line="240" w:lineRule="auto"/>
              <w:jc w:val="center"/>
              <w:rPr>
                <w:color w:val="004C97"/>
                <w:sz w:val="24"/>
                <w:szCs w:val="24"/>
              </w:rPr>
            </w:pPr>
            <w:r>
              <w:rPr>
                <w:color w:val="004C97"/>
                <w:sz w:val="24"/>
                <w:szCs w:val="24"/>
              </w:rPr>
              <w:t>Reviewer</w:t>
            </w:r>
          </w:p>
        </w:tc>
        <w:tc>
          <w:tcPr>
            <w:tcW w:w="4614" w:type="dxa"/>
          </w:tcPr>
          <w:p w14:paraId="49600C98" w14:textId="77777777" w:rsidR="00E92FF2" w:rsidRDefault="00E92FF2" w:rsidP="00E92FF2">
            <w:pPr>
              <w:pStyle w:val="NotesBody11pt"/>
              <w:spacing w:line="240" w:lineRule="auto"/>
              <w:rPr>
                <w:color w:val="004C97"/>
                <w:sz w:val="24"/>
              </w:rPr>
            </w:pPr>
          </w:p>
          <w:p w14:paraId="18AB940F" w14:textId="2664544B" w:rsidR="00E6443C" w:rsidRDefault="00E6443C" w:rsidP="00E92FF2">
            <w:pPr>
              <w:pStyle w:val="NotesBody11pt"/>
              <w:spacing w:line="240" w:lineRule="auto"/>
              <w:rPr>
                <w:color w:val="004C97"/>
                <w:sz w:val="24"/>
              </w:rPr>
            </w:pPr>
            <w:r>
              <w:rPr>
                <w:color w:val="004C97"/>
                <w:sz w:val="24"/>
              </w:rPr>
              <w:t xml:space="preserve">Tom </w:t>
            </w:r>
            <w:proofErr w:type="spellStart"/>
            <w:r>
              <w:rPr>
                <w:color w:val="004C97"/>
                <w:sz w:val="24"/>
              </w:rPr>
              <w:t>DiGrazia</w:t>
            </w:r>
            <w:proofErr w:type="spellEnd"/>
          </w:p>
        </w:tc>
        <w:tc>
          <w:tcPr>
            <w:tcW w:w="3606" w:type="dxa"/>
            <w:tcBorders>
              <w:top w:val="single" w:sz="4" w:space="0" w:color="auto"/>
            </w:tcBorders>
          </w:tcPr>
          <w:p w14:paraId="6A6CB26E" w14:textId="77777777" w:rsidR="00E92FF2" w:rsidRDefault="00E92FF2" w:rsidP="00E92FF2">
            <w:pPr>
              <w:pStyle w:val="NotesBody11pt"/>
              <w:spacing w:line="240" w:lineRule="auto"/>
              <w:rPr>
                <w:color w:val="004C97"/>
                <w:sz w:val="24"/>
              </w:rPr>
            </w:pPr>
          </w:p>
          <w:p w14:paraId="095BCB4F" w14:textId="04690CB3" w:rsidR="00A678BB" w:rsidRDefault="00A678BB" w:rsidP="00E92FF2">
            <w:pPr>
              <w:pStyle w:val="NotesBody11pt"/>
              <w:spacing w:line="240" w:lineRule="auto"/>
              <w:rPr>
                <w:color w:val="004C97"/>
                <w:sz w:val="24"/>
              </w:rPr>
            </w:pPr>
            <w:r>
              <w:rPr>
                <w:color w:val="004C97"/>
                <w:sz w:val="24"/>
              </w:rPr>
              <w:t>05/17/2021</w:t>
            </w:r>
          </w:p>
        </w:tc>
      </w:tr>
      <w:tr w:rsidR="00E92FF2" w14:paraId="40AE1BFA" w14:textId="77777777" w:rsidTr="00E6443C">
        <w:trPr>
          <w:trHeight w:val="456"/>
        </w:trPr>
        <w:tc>
          <w:tcPr>
            <w:tcW w:w="2136" w:type="dxa"/>
          </w:tcPr>
          <w:p w14:paraId="703C2B2E" w14:textId="77777777" w:rsidR="00E6443C" w:rsidRDefault="00E6443C" w:rsidP="00E92FF2">
            <w:pPr>
              <w:pStyle w:val="NotesBody11pt"/>
              <w:spacing w:line="240" w:lineRule="auto"/>
              <w:jc w:val="center"/>
              <w:rPr>
                <w:color w:val="004C97"/>
                <w:sz w:val="24"/>
                <w:szCs w:val="24"/>
              </w:rPr>
            </w:pPr>
          </w:p>
          <w:p w14:paraId="3849A964" w14:textId="5D891D76" w:rsidR="00E92FF2" w:rsidRDefault="00E6443C" w:rsidP="00E92FF2">
            <w:pPr>
              <w:pStyle w:val="NotesBody11pt"/>
              <w:spacing w:line="240" w:lineRule="auto"/>
              <w:jc w:val="center"/>
              <w:rPr>
                <w:color w:val="004C97"/>
                <w:sz w:val="24"/>
                <w:szCs w:val="24"/>
              </w:rPr>
            </w:pPr>
            <w:r>
              <w:rPr>
                <w:color w:val="004C97"/>
                <w:sz w:val="24"/>
                <w:szCs w:val="24"/>
              </w:rPr>
              <w:t>Reviewer</w:t>
            </w:r>
          </w:p>
        </w:tc>
        <w:tc>
          <w:tcPr>
            <w:tcW w:w="4614" w:type="dxa"/>
          </w:tcPr>
          <w:p w14:paraId="7CF44009" w14:textId="77777777" w:rsidR="00E92FF2" w:rsidRDefault="00E92FF2" w:rsidP="00E92FF2">
            <w:pPr>
              <w:pStyle w:val="NotesBody11pt"/>
              <w:spacing w:line="240" w:lineRule="auto"/>
              <w:rPr>
                <w:color w:val="004C97"/>
                <w:sz w:val="24"/>
              </w:rPr>
            </w:pPr>
          </w:p>
        </w:tc>
        <w:tc>
          <w:tcPr>
            <w:tcW w:w="3606" w:type="dxa"/>
          </w:tcPr>
          <w:p w14:paraId="4149A0E4" w14:textId="77777777" w:rsidR="00E92FF2" w:rsidRDefault="00E92FF2" w:rsidP="00E92FF2">
            <w:pPr>
              <w:pStyle w:val="NotesBody11pt"/>
              <w:spacing w:line="240" w:lineRule="auto"/>
              <w:rPr>
                <w:color w:val="004C97"/>
                <w:sz w:val="24"/>
              </w:rPr>
            </w:pPr>
          </w:p>
        </w:tc>
      </w:tr>
      <w:tr w:rsidR="00E92FF2" w14:paraId="69A88C04" w14:textId="77777777" w:rsidTr="00E6443C">
        <w:trPr>
          <w:trHeight w:val="456"/>
        </w:trPr>
        <w:tc>
          <w:tcPr>
            <w:tcW w:w="2136" w:type="dxa"/>
          </w:tcPr>
          <w:p w14:paraId="02A0B7F7" w14:textId="77777777" w:rsidR="00E92FF2" w:rsidRDefault="00E92FF2" w:rsidP="00E92FF2">
            <w:pPr>
              <w:pStyle w:val="NotesBody11pt"/>
              <w:spacing w:line="240" w:lineRule="auto"/>
              <w:jc w:val="center"/>
              <w:rPr>
                <w:color w:val="004C97"/>
                <w:sz w:val="24"/>
                <w:szCs w:val="24"/>
              </w:rPr>
            </w:pPr>
          </w:p>
          <w:p w14:paraId="3AD4B951" w14:textId="6ABE40D1" w:rsidR="00E6443C" w:rsidRDefault="00E6443C" w:rsidP="00E92FF2">
            <w:pPr>
              <w:pStyle w:val="NotesBody11pt"/>
              <w:spacing w:line="240" w:lineRule="auto"/>
              <w:jc w:val="center"/>
              <w:rPr>
                <w:color w:val="004C97"/>
                <w:sz w:val="24"/>
                <w:szCs w:val="24"/>
              </w:rPr>
            </w:pPr>
            <w:r>
              <w:rPr>
                <w:color w:val="004C97"/>
                <w:sz w:val="24"/>
                <w:szCs w:val="24"/>
              </w:rPr>
              <w:t>Reviewer</w:t>
            </w:r>
          </w:p>
        </w:tc>
        <w:tc>
          <w:tcPr>
            <w:tcW w:w="4614" w:type="dxa"/>
          </w:tcPr>
          <w:p w14:paraId="0DD63AA9" w14:textId="77777777" w:rsidR="00E92FF2" w:rsidRDefault="00E92FF2" w:rsidP="00E92FF2">
            <w:pPr>
              <w:pStyle w:val="NotesBody11pt"/>
              <w:spacing w:line="240" w:lineRule="auto"/>
              <w:rPr>
                <w:color w:val="004C97"/>
                <w:sz w:val="24"/>
              </w:rPr>
            </w:pPr>
          </w:p>
        </w:tc>
        <w:tc>
          <w:tcPr>
            <w:tcW w:w="3606" w:type="dxa"/>
          </w:tcPr>
          <w:p w14:paraId="6E951DE3" w14:textId="77777777" w:rsidR="00E92FF2" w:rsidRDefault="00E92FF2" w:rsidP="00E92FF2">
            <w:pPr>
              <w:pStyle w:val="NotesBody11pt"/>
              <w:spacing w:line="240" w:lineRule="auto"/>
              <w:rPr>
                <w:color w:val="004C97"/>
                <w:sz w:val="24"/>
              </w:rPr>
            </w:pPr>
          </w:p>
        </w:tc>
      </w:tr>
      <w:tr w:rsidR="00E92FF2" w14:paraId="5ADD4560" w14:textId="77777777" w:rsidTr="00E6443C">
        <w:trPr>
          <w:trHeight w:val="456"/>
        </w:trPr>
        <w:tc>
          <w:tcPr>
            <w:tcW w:w="2136" w:type="dxa"/>
          </w:tcPr>
          <w:p w14:paraId="0E68D92C" w14:textId="77777777" w:rsidR="00E92FF2" w:rsidRDefault="00E92FF2" w:rsidP="00E92FF2">
            <w:pPr>
              <w:pStyle w:val="NotesBody11pt"/>
              <w:spacing w:line="240" w:lineRule="auto"/>
              <w:jc w:val="center"/>
              <w:rPr>
                <w:color w:val="004C97"/>
                <w:sz w:val="24"/>
                <w:szCs w:val="24"/>
              </w:rPr>
            </w:pPr>
          </w:p>
          <w:p w14:paraId="74154A52" w14:textId="67602E78" w:rsidR="00E6443C" w:rsidRDefault="00E6443C" w:rsidP="00E92FF2">
            <w:pPr>
              <w:pStyle w:val="NotesBody11pt"/>
              <w:spacing w:line="240" w:lineRule="auto"/>
              <w:jc w:val="center"/>
              <w:rPr>
                <w:color w:val="004C97"/>
                <w:sz w:val="24"/>
                <w:szCs w:val="24"/>
              </w:rPr>
            </w:pPr>
            <w:r>
              <w:rPr>
                <w:color w:val="004C97"/>
                <w:sz w:val="24"/>
                <w:szCs w:val="24"/>
              </w:rPr>
              <w:t>Reviewer</w:t>
            </w:r>
          </w:p>
        </w:tc>
        <w:tc>
          <w:tcPr>
            <w:tcW w:w="4614" w:type="dxa"/>
          </w:tcPr>
          <w:p w14:paraId="6FD13162" w14:textId="77777777" w:rsidR="00E92FF2" w:rsidRDefault="00E92FF2" w:rsidP="00E92FF2">
            <w:pPr>
              <w:pStyle w:val="NotesBody11pt"/>
              <w:spacing w:line="240" w:lineRule="auto"/>
              <w:rPr>
                <w:color w:val="004C97"/>
                <w:sz w:val="24"/>
              </w:rPr>
            </w:pPr>
          </w:p>
        </w:tc>
        <w:tc>
          <w:tcPr>
            <w:tcW w:w="3606" w:type="dxa"/>
          </w:tcPr>
          <w:p w14:paraId="476077B5" w14:textId="77777777" w:rsidR="00E92FF2" w:rsidRDefault="00E92FF2" w:rsidP="00E92FF2">
            <w:pPr>
              <w:pStyle w:val="NotesBody11pt"/>
              <w:spacing w:line="240" w:lineRule="auto"/>
              <w:rPr>
                <w:color w:val="004C97"/>
                <w:sz w:val="24"/>
              </w:rPr>
            </w:pPr>
          </w:p>
        </w:tc>
      </w:tr>
      <w:tr w:rsidR="00E92FF2" w14:paraId="176FF3E2" w14:textId="77777777" w:rsidTr="00E6443C">
        <w:trPr>
          <w:trHeight w:val="456"/>
        </w:trPr>
        <w:tc>
          <w:tcPr>
            <w:tcW w:w="2136" w:type="dxa"/>
          </w:tcPr>
          <w:p w14:paraId="0BBE8114" w14:textId="77777777" w:rsidR="00E92FF2" w:rsidRDefault="00E92FF2" w:rsidP="00E92FF2">
            <w:pPr>
              <w:pStyle w:val="NotesBody11pt"/>
              <w:spacing w:line="240" w:lineRule="auto"/>
              <w:jc w:val="center"/>
              <w:rPr>
                <w:color w:val="004C97"/>
                <w:sz w:val="24"/>
                <w:szCs w:val="24"/>
              </w:rPr>
            </w:pPr>
          </w:p>
          <w:p w14:paraId="79716D1E" w14:textId="44786133" w:rsidR="00E6443C" w:rsidRDefault="00E6443C" w:rsidP="00E92FF2">
            <w:pPr>
              <w:pStyle w:val="NotesBody11pt"/>
              <w:spacing w:line="240" w:lineRule="auto"/>
              <w:jc w:val="center"/>
              <w:rPr>
                <w:color w:val="004C97"/>
                <w:sz w:val="24"/>
                <w:szCs w:val="24"/>
              </w:rPr>
            </w:pPr>
            <w:r>
              <w:rPr>
                <w:color w:val="004C97"/>
                <w:sz w:val="24"/>
                <w:szCs w:val="24"/>
              </w:rPr>
              <w:t>Approver</w:t>
            </w:r>
          </w:p>
        </w:tc>
        <w:tc>
          <w:tcPr>
            <w:tcW w:w="4614" w:type="dxa"/>
          </w:tcPr>
          <w:p w14:paraId="7E254E06" w14:textId="77777777" w:rsidR="00E92FF2" w:rsidRDefault="00E92FF2" w:rsidP="00E92FF2">
            <w:pPr>
              <w:pStyle w:val="NotesBody11pt"/>
              <w:spacing w:line="240" w:lineRule="auto"/>
              <w:rPr>
                <w:color w:val="004C97"/>
                <w:sz w:val="24"/>
              </w:rPr>
            </w:pPr>
          </w:p>
          <w:p w14:paraId="0F741A5A" w14:textId="68F91E63" w:rsidR="00E6443C" w:rsidRDefault="00E6443C" w:rsidP="00E92FF2">
            <w:pPr>
              <w:pStyle w:val="NotesBody11pt"/>
              <w:spacing w:line="240" w:lineRule="auto"/>
              <w:rPr>
                <w:color w:val="004C97"/>
                <w:sz w:val="24"/>
              </w:rPr>
            </w:pPr>
            <w:r>
              <w:rPr>
                <w:color w:val="004C97"/>
                <w:sz w:val="24"/>
              </w:rPr>
              <w:t>Ioanis Kourbanis</w:t>
            </w:r>
          </w:p>
        </w:tc>
        <w:tc>
          <w:tcPr>
            <w:tcW w:w="3606" w:type="dxa"/>
          </w:tcPr>
          <w:p w14:paraId="513D0EEF" w14:textId="77777777" w:rsidR="00E92FF2" w:rsidRDefault="00E92FF2" w:rsidP="00E92FF2">
            <w:pPr>
              <w:pStyle w:val="NotesBody11pt"/>
              <w:spacing w:line="240" w:lineRule="auto"/>
              <w:rPr>
                <w:color w:val="004C97"/>
                <w:sz w:val="24"/>
              </w:rPr>
            </w:pPr>
          </w:p>
          <w:p w14:paraId="7423AB4F" w14:textId="57025154" w:rsidR="00A678BB" w:rsidRDefault="00A678BB" w:rsidP="00E92FF2">
            <w:pPr>
              <w:pStyle w:val="NotesBody11pt"/>
              <w:spacing w:line="240" w:lineRule="auto"/>
              <w:rPr>
                <w:color w:val="004C97"/>
                <w:sz w:val="24"/>
              </w:rPr>
            </w:pPr>
            <w:r>
              <w:rPr>
                <w:color w:val="004C97"/>
                <w:sz w:val="24"/>
              </w:rPr>
              <w:t xml:space="preserve">As in </w:t>
            </w:r>
            <w:proofErr w:type="spellStart"/>
            <w:r>
              <w:rPr>
                <w:color w:val="004C97"/>
                <w:sz w:val="24"/>
              </w:rPr>
              <w:t>DocDb</w:t>
            </w:r>
            <w:proofErr w:type="spellEnd"/>
          </w:p>
        </w:tc>
      </w:tr>
    </w:tbl>
    <w:p w14:paraId="5019331B" w14:textId="4A529D69" w:rsidR="00E92FF2" w:rsidRDefault="00E92FF2" w:rsidP="00472FA3">
      <w:pPr>
        <w:pStyle w:val="NotesBody11pt"/>
        <w:spacing w:line="240" w:lineRule="auto"/>
        <w:rPr>
          <w:color w:val="004C97"/>
          <w:sz w:val="24"/>
          <w:szCs w:val="24"/>
        </w:rPr>
      </w:pPr>
    </w:p>
    <w:p w14:paraId="5E6DB28A" w14:textId="31673977" w:rsidR="00B53E62" w:rsidRDefault="00B53E62" w:rsidP="00472FA3">
      <w:pPr>
        <w:pStyle w:val="NotesBody11pt"/>
        <w:spacing w:line="240" w:lineRule="auto"/>
        <w:rPr>
          <w:color w:val="004C97"/>
          <w:sz w:val="24"/>
          <w:szCs w:val="24"/>
        </w:rPr>
      </w:pPr>
    </w:p>
    <w:p w14:paraId="60146232" w14:textId="0907FB73" w:rsidR="00B53E62" w:rsidRDefault="00B53E62" w:rsidP="00472FA3">
      <w:pPr>
        <w:pStyle w:val="NotesBody11pt"/>
        <w:spacing w:line="240" w:lineRule="auto"/>
        <w:rPr>
          <w:color w:val="004C97"/>
          <w:sz w:val="24"/>
          <w:szCs w:val="24"/>
        </w:rPr>
      </w:pPr>
    </w:p>
    <w:p w14:paraId="124611BE" w14:textId="77777777" w:rsidR="00B53E62" w:rsidRDefault="00B53E62" w:rsidP="00472FA3">
      <w:pPr>
        <w:pStyle w:val="NotesBody11pt"/>
        <w:spacing w:line="240" w:lineRule="auto"/>
        <w:rPr>
          <w:color w:val="004C97"/>
          <w:sz w:val="24"/>
          <w:szCs w:val="24"/>
        </w:rPr>
      </w:pPr>
    </w:p>
    <w:tbl>
      <w:tblPr>
        <w:tblW w:w="103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388"/>
        <w:gridCol w:w="1932"/>
        <w:gridCol w:w="3792"/>
      </w:tblGrid>
      <w:tr w:rsidR="00E6443C" w14:paraId="273D63A2" w14:textId="77777777" w:rsidTr="00E6443C">
        <w:trPr>
          <w:trHeight w:val="456"/>
        </w:trPr>
        <w:tc>
          <w:tcPr>
            <w:tcW w:w="10308" w:type="dxa"/>
            <w:gridSpan w:val="4"/>
            <w:shd w:val="clear" w:color="auto" w:fill="DBE5F1" w:themeFill="accent1" w:themeFillTint="33"/>
          </w:tcPr>
          <w:p w14:paraId="00E689B4" w14:textId="77777777" w:rsidR="00E6443C" w:rsidRDefault="00E6443C" w:rsidP="00472FA3">
            <w:pPr>
              <w:pStyle w:val="NotesBody11pt"/>
              <w:spacing w:line="240" w:lineRule="auto"/>
              <w:rPr>
                <w:color w:val="004C97"/>
                <w:sz w:val="24"/>
                <w:szCs w:val="24"/>
              </w:rPr>
            </w:pPr>
          </w:p>
        </w:tc>
      </w:tr>
      <w:tr w:rsidR="00E6443C" w14:paraId="53105661" w14:textId="0561BFEE" w:rsidTr="00E6443C">
        <w:trPr>
          <w:trHeight w:val="456"/>
        </w:trPr>
        <w:tc>
          <w:tcPr>
            <w:tcW w:w="2196" w:type="dxa"/>
          </w:tcPr>
          <w:p w14:paraId="2A051091" w14:textId="77777777" w:rsidR="00E6443C" w:rsidRDefault="00E6443C" w:rsidP="00472FA3">
            <w:pPr>
              <w:pStyle w:val="NotesBody11pt"/>
              <w:spacing w:line="240" w:lineRule="auto"/>
              <w:rPr>
                <w:color w:val="004C97"/>
                <w:sz w:val="24"/>
                <w:szCs w:val="24"/>
              </w:rPr>
            </w:pPr>
          </w:p>
          <w:p w14:paraId="2DE20616" w14:textId="42E29170" w:rsidR="00E6443C" w:rsidRDefault="00E6443C" w:rsidP="00E6443C">
            <w:pPr>
              <w:pStyle w:val="NotesBody11pt"/>
              <w:spacing w:line="240" w:lineRule="auto"/>
              <w:jc w:val="center"/>
              <w:rPr>
                <w:color w:val="004C97"/>
                <w:sz w:val="24"/>
                <w:szCs w:val="24"/>
              </w:rPr>
            </w:pPr>
            <w:r>
              <w:rPr>
                <w:color w:val="004C97"/>
                <w:sz w:val="24"/>
                <w:szCs w:val="24"/>
              </w:rPr>
              <w:t>Author</w:t>
            </w:r>
          </w:p>
        </w:tc>
        <w:tc>
          <w:tcPr>
            <w:tcW w:w="2388" w:type="dxa"/>
          </w:tcPr>
          <w:p w14:paraId="17328246" w14:textId="77777777" w:rsidR="00E6443C" w:rsidRDefault="00E6443C" w:rsidP="00472FA3">
            <w:pPr>
              <w:pStyle w:val="NotesBody11pt"/>
              <w:spacing w:line="240" w:lineRule="auto"/>
              <w:rPr>
                <w:color w:val="004C97"/>
                <w:sz w:val="24"/>
                <w:szCs w:val="24"/>
              </w:rPr>
            </w:pPr>
          </w:p>
          <w:p w14:paraId="6FDE5355" w14:textId="2A4A0F25" w:rsidR="00B53E62" w:rsidRDefault="00B53E62" w:rsidP="00B53E62">
            <w:pPr>
              <w:pStyle w:val="NotesBody11pt"/>
              <w:spacing w:line="240" w:lineRule="auto"/>
              <w:jc w:val="center"/>
              <w:rPr>
                <w:color w:val="004C97"/>
                <w:sz w:val="24"/>
                <w:szCs w:val="24"/>
              </w:rPr>
            </w:pPr>
            <w:r>
              <w:rPr>
                <w:color w:val="004C97"/>
                <w:sz w:val="24"/>
                <w:szCs w:val="24"/>
              </w:rPr>
              <w:t>Version</w:t>
            </w:r>
          </w:p>
        </w:tc>
        <w:tc>
          <w:tcPr>
            <w:tcW w:w="1932" w:type="dxa"/>
          </w:tcPr>
          <w:p w14:paraId="3CA70338" w14:textId="77777777" w:rsidR="00E6443C" w:rsidRDefault="00E6443C" w:rsidP="00472FA3">
            <w:pPr>
              <w:pStyle w:val="NotesBody11pt"/>
              <w:spacing w:line="240" w:lineRule="auto"/>
              <w:rPr>
                <w:color w:val="004C97"/>
                <w:sz w:val="24"/>
                <w:szCs w:val="24"/>
              </w:rPr>
            </w:pPr>
          </w:p>
          <w:p w14:paraId="060639F7" w14:textId="4CF42678" w:rsidR="00B53E62" w:rsidRDefault="00B53E62" w:rsidP="00472FA3">
            <w:pPr>
              <w:pStyle w:val="NotesBody11pt"/>
              <w:spacing w:line="240" w:lineRule="auto"/>
              <w:rPr>
                <w:color w:val="004C97"/>
                <w:sz w:val="24"/>
                <w:szCs w:val="24"/>
              </w:rPr>
            </w:pPr>
            <w:r>
              <w:rPr>
                <w:color w:val="004C97"/>
                <w:sz w:val="24"/>
                <w:szCs w:val="24"/>
              </w:rPr>
              <w:t>Revision Date</w:t>
            </w:r>
          </w:p>
        </w:tc>
        <w:tc>
          <w:tcPr>
            <w:tcW w:w="3792" w:type="dxa"/>
          </w:tcPr>
          <w:p w14:paraId="0EBA35F2" w14:textId="77777777" w:rsidR="00E6443C" w:rsidRDefault="00E6443C" w:rsidP="00472FA3">
            <w:pPr>
              <w:pStyle w:val="NotesBody11pt"/>
              <w:spacing w:line="240" w:lineRule="auto"/>
              <w:rPr>
                <w:color w:val="004C97"/>
                <w:sz w:val="24"/>
                <w:szCs w:val="24"/>
              </w:rPr>
            </w:pPr>
          </w:p>
          <w:p w14:paraId="120CCB81" w14:textId="03896E21" w:rsidR="00B53E62" w:rsidRDefault="00B53E62" w:rsidP="00472FA3">
            <w:pPr>
              <w:pStyle w:val="NotesBody11pt"/>
              <w:spacing w:line="240" w:lineRule="auto"/>
              <w:rPr>
                <w:color w:val="004C97"/>
                <w:sz w:val="24"/>
                <w:szCs w:val="24"/>
              </w:rPr>
            </w:pPr>
            <w:r>
              <w:rPr>
                <w:color w:val="004C97"/>
                <w:sz w:val="24"/>
                <w:szCs w:val="24"/>
              </w:rPr>
              <w:t>Description of Change</w:t>
            </w:r>
          </w:p>
        </w:tc>
      </w:tr>
      <w:tr w:rsidR="00E6443C" w14:paraId="551782D0" w14:textId="644DAD00" w:rsidTr="00E6443C">
        <w:trPr>
          <w:trHeight w:val="456"/>
        </w:trPr>
        <w:tc>
          <w:tcPr>
            <w:tcW w:w="2196" w:type="dxa"/>
          </w:tcPr>
          <w:p w14:paraId="53F5B34C" w14:textId="77777777" w:rsidR="00E6443C" w:rsidRDefault="00E6443C" w:rsidP="00E6443C">
            <w:pPr>
              <w:pStyle w:val="NotesBody11pt"/>
              <w:spacing w:line="240" w:lineRule="auto"/>
              <w:jc w:val="center"/>
              <w:rPr>
                <w:color w:val="004C97"/>
                <w:sz w:val="24"/>
                <w:szCs w:val="24"/>
              </w:rPr>
            </w:pPr>
          </w:p>
          <w:p w14:paraId="54C999A0" w14:textId="241ECE0B" w:rsidR="00E6443C" w:rsidRDefault="00B861ED" w:rsidP="00E6443C">
            <w:pPr>
              <w:pStyle w:val="NotesBody11pt"/>
              <w:spacing w:line="240" w:lineRule="auto"/>
              <w:jc w:val="center"/>
              <w:rPr>
                <w:color w:val="004C97"/>
                <w:sz w:val="24"/>
                <w:szCs w:val="24"/>
              </w:rPr>
            </w:pPr>
            <w:r>
              <w:rPr>
                <w:color w:val="004C97"/>
                <w:sz w:val="24"/>
                <w:szCs w:val="24"/>
              </w:rPr>
              <w:t>Nnamdi Agbo</w:t>
            </w:r>
          </w:p>
        </w:tc>
        <w:tc>
          <w:tcPr>
            <w:tcW w:w="2388" w:type="dxa"/>
          </w:tcPr>
          <w:p w14:paraId="626B6618" w14:textId="77777777" w:rsidR="00E6443C" w:rsidRDefault="00E6443C" w:rsidP="00472FA3">
            <w:pPr>
              <w:pStyle w:val="NotesBody11pt"/>
              <w:spacing w:line="240" w:lineRule="auto"/>
              <w:rPr>
                <w:color w:val="004C97"/>
                <w:sz w:val="24"/>
                <w:szCs w:val="24"/>
              </w:rPr>
            </w:pPr>
          </w:p>
          <w:p w14:paraId="68743CB4" w14:textId="4D8666CB" w:rsidR="00B861ED" w:rsidRDefault="00B861ED" w:rsidP="00B861ED">
            <w:pPr>
              <w:pStyle w:val="NotesBody11pt"/>
              <w:spacing w:line="240" w:lineRule="auto"/>
              <w:jc w:val="center"/>
              <w:rPr>
                <w:color w:val="004C97"/>
                <w:sz w:val="24"/>
                <w:szCs w:val="24"/>
              </w:rPr>
            </w:pPr>
            <w:r>
              <w:rPr>
                <w:color w:val="004C97"/>
                <w:sz w:val="24"/>
                <w:szCs w:val="24"/>
              </w:rPr>
              <w:t>Initial Release</w:t>
            </w:r>
          </w:p>
        </w:tc>
        <w:tc>
          <w:tcPr>
            <w:tcW w:w="1932" w:type="dxa"/>
          </w:tcPr>
          <w:p w14:paraId="18D648B1" w14:textId="77777777" w:rsidR="00E6443C" w:rsidRDefault="00E6443C" w:rsidP="00472FA3">
            <w:pPr>
              <w:pStyle w:val="NotesBody11pt"/>
              <w:spacing w:line="240" w:lineRule="auto"/>
              <w:rPr>
                <w:color w:val="004C97"/>
                <w:sz w:val="24"/>
                <w:szCs w:val="24"/>
              </w:rPr>
            </w:pPr>
          </w:p>
          <w:p w14:paraId="6BC2BBE3" w14:textId="05005FB8" w:rsidR="00B861ED" w:rsidRDefault="00C02D9F" w:rsidP="00B861ED">
            <w:pPr>
              <w:pStyle w:val="NotesBody11pt"/>
              <w:spacing w:line="240" w:lineRule="auto"/>
              <w:jc w:val="center"/>
              <w:rPr>
                <w:color w:val="004C97"/>
                <w:sz w:val="24"/>
                <w:szCs w:val="24"/>
              </w:rPr>
            </w:pPr>
            <w:r>
              <w:rPr>
                <w:color w:val="004C97"/>
                <w:sz w:val="24"/>
                <w:szCs w:val="24"/>
              </w:rPr>
              <w:t>05/12/2021</w:t>
            </w:r>
          </w:p>
        </w:tc>
        <w:tc>
          <w:tcPr>
            <w:tcW w:w="3792" w:type="dxa"/>
          </w:tcPr>
          <w:p w14:paraId="0655AE6F" w14:textId="77777777" w:rsidR="00E6443C" w:rsidRDefault="00E6443C" w:rsidP="00472FA3">
            <w:pPr>
              <w:pStyle w:val="NotesBody11pt"/>
              <w:spacing w:line="240" w:lineRule="auto"/>
              <w:rPr>
                <w:color w:val="004C97"/>
                <w:sz w:val="24"/>
                <w:szCs w:val="24"/>
              </w:rPr>
            </w:pPr>
          </w:p>
          <w:p w14:paraId="12F2B577" w14:textId="1357EF50" w:rsidR="00C02D9F" w:rsidRDefault="00C02D9F" w:rsidP="00C02D9F">
            <w:pPr>
              <w:pStyle w:val="NotesBody11pt"/>
              <w:spacing w:line="240" w:lineRule="auto"/>
              <w:jc w:val="center"/>
              <w:rPr>
                <w:color w:val="004C97"/>
                <w:sz w:val="24"/>
                <w:szCs w:val="24"/>
              </w:rPr>
            </w:pPr>
            <w:r>
              <w:rPr>
                <w:color w:val="004C97"/>
                <w:sz w:val="24"/>
                <w:szCs w:val="24"/>
              </w:rPr>
              <w:t>N/A</w:t>
            </w:r>
          </w:p>
        </w:tc>
      </w:tr>
    </w:tbl>
    <w:p w14:paraId="2BFB5908" w14:textId="77777777" w:rsidR="00E6443C" w:rsidRDefault="00E6443C" w:rsidP="00472FA3">
      <w:pPr>
        <w:pStyle w:val="NotesBody11pt"/>
        <w:spacing w:line="240" w:lineRule="auto"/>
        <w:rPr>
          <w:color w:val="004C97"/>
          <w:sz w:val="24"/>
          <w:szCs w:val="24"/>
        </w:rPr>
      </w:pPr>
    </w:p>
    <w:p w14:paraId="04C371F1" w14:textId="77777777" w:rsidR="00E6443C" w:rsidRDefault="00E6443C" w:rsidP="00472FA3">
      <w:pPr>
        <w:pStyle w:val="NotesBody11pt"/>
        <w:spacing w:line="240" w:lineRule="auto"/>
        <w:rPr>
          <w:color w:val="004C97"/>
          <w:sz w:val="24"/>
          <w:szCs w:val="24"/>
        </w:rPr>
      </w:pPr>
    </w:p>
    <w:tbl>
      <w:tblPr>
        <w:tblpPr w:leftFromText="180" w:rightFromText="180" w:vertAnchor="text" w:horzAnchor="margin" w:tblpX="-545" w:tblpY="-82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364"/>
        <w:gridCol w:w="6787"/>
      </w:tblGrid>
      <w:tr w:rsidR="00EC0DBA" w14:paraId="0B8D0E89" w14:textId="77777777" w:rsidTr="00E97038">
        <w:trPr>
          <w:trHeight w:val="620"/>
        </w:trPr>
        <w:tc>
          <w:tcPr>
            <w:tcW w:w="2094" w:type="dxa"/>
            <w:vMerge w:val="restart"/>
          </w:tcPr>
          <w:p w14:paraId="068874BE" w14:textId="77777777" w:rsidR="00EC0DBA" w:rsidRDefault="00EC0DBA" w:rsidP="00E97038">
            <w:pPr>
              <w:pStyle w:val="NotesBody11pt"/>
              <w:spacing w:line="240" w:lineRule="auto"/>
              <w:ind w:left="36"/>
              <w:rPr>
                <w:color w:val="004C97"/>
                <w:sz w:val="24"/>
                <w:szCs w:val="24"/>
              </w:rPr>
            </w:pPr>
          </w:p>
          <w:p w14:paraId="3BF34DF4" w14:textId="77777777" w:rsidR="00EC0DBA" w:rsidRDefault="00EC0DBA" w:rsidP="00E97038">
            <w:pPr>
              <w:pStyle w:val="NotesBody11pt"/>
              <w:spacing w:line="240" w:lineRule="auto"/>
              <w:ind w:left="36"/>
              <w:rPr>
                <w:color w:val="004C97"/>
                <w:sz w:val="24"/>
                <w:szCs w:val="24"/>
              </w:rPr>
            </w:pPr>
          </w:p>
          <w:p w14:paraId="00025493" w14:textId="77777777" w:rsidR="00EC0DBA" w:rsidRDefault="00EC0DBA" w:rsidP="00E97038">
            <w:pPr>
              <w:pStyle w:val="NotesBody11pt"/>
              <w:spacing w:line="240" w:lineRule="auto"/>
              <w:ind w:left="36"/>
              <w:rPr>
                <w:color w:val="004C97"/>
                <w:sz w:val="24"/>
                <w:szCs w:val="24"/>
              </w:rPr>
            </w:pPr>
          </w:p>
          <w:p w14:paraId="74733117" w14:textId="77777777" w:rsidR="00EC0DBA" w:rsidRDefault="00EC0DBA" w:rsidP="00E97038">
            <w:pPr>
              <w:pStyle w:val="NotesBody11pt"/>
              <w:spacing w:line="240" w:lineRule="auto"/>
              <w:ind w:left="36"/>
              <w:jc w:val="center"/>
              <w:rPr>
                <w:color w:val="004C97"/>
                <w:sz w:val="24"/>
                <w:szCs w:val="24"/>
              </w:rPr>
            </w:pPr>
            <w:r>
              <w:rPr>
                <w:color w:val="004C97"/>
                <w:sz w:val="24"/>
                <w:szCs w:val="24"/>
              </w:rPr>
              <w:t>PIP-II</w:t>
            </w:r>
          </w:p>
          <w:p w14:paraId="022F2736" w14:textId="77777777" w:rsidR="00EC0DBA" w:rsidRDefault="00EC0DBA" w:rsidP="00E97038">
            <w:pPr>
              <w:pStyle w:val="NotesBody11pt"/>
              <w:spacing w:line="240" w:lineRule="auto"/>
              <w:ind w:left="36"/>
              <w:rPr>
                <w:color w:val="004C97"/>
                <w:sz w:val="24"/>
                <w:szCs w:val="24"/>
              </w:rPr>
            </w:pPr>
          </w:p>
          <w:p w14:paraId="65FFFA96" w14:textId="77777777" w:rsidR="00EC0DBA" w:rsidRDefault="00EC0DBA" w:rsidP="00E97038">
            <w:pPr>
              <w:pStyle w:val="NotesBody11pt"/>
              <w:spacing w:line="240" w:lineRule="auto"/>
              <w:ind w:left="36"/>
              <w:rPr>
                <w:color w:val="004C97"/>
                <w:sz w:val="24"/>
                <w:szCs w:val="24"/>
              </w:rPr>
            </w:pPr>
          </w:p>
        </w:tc>
        <w:tc>
          <w:tcPr>
            <w:tcW w:w="9151" w:type="dxa"/>
            <w:gridSpan w:val="2"/>
            <w:shd w:val="clear" w:color="auto" w:fill="DBE5F1" w:themeFill="accent1" w:themeFillTint="33"/>
          </w:tcPr>
          <w:p w14:paraId="283D40A3" w14:textId="77777777" w:rsidR="00EC0DBA" w:rsidRDefault="00EC0DBA" w:rsidP="00E97038">
            <w:pPr>
              <w:rPr>
                <w:rFonts w:ascii="Helvetica" w:hAnsi="Helvetica"/>
                <w:color w:val="004C97"/>
                <w:sz w:val="24"/>
              </w:rPr>
            </w:pPr>
          </w:p>
          <w:p w14:paraId="50E56629" w14:textId="77777777" w:rsidR="00EC0DBA" w:rsidRDefault="00EC0DBA" w:rsidP="00E97038">
            <w:pPr>
              <w:pStyle w:val="NotesBody11pt"/>
              <w:spacing w:line="240" w:lineRule="auto"/>
              <w:ind w:left="36"/>
              <w:rPr>
                <w:color w:val="004C97"/>
                <w:sz w:val="24"/>
                <w:szCs w:val="24"/>
              </w:rPr>
            </w:pPr>
          </w:p>
        </w:tc>
      </w:tr>
      <w:tr w:rsidR="00EC0DBA" w14:paraId="5E900A50" w14:textId="77777777" w:rsidTr="00E97038">
        <w:trPr>
          <w:trHeight w:val="521"/>
        </w:trPr>
        <w:tc>
          <w:tcPr>
            <w:tcW w:w="2094" w:type="dxa"/>
            <w:vMerge/>
          </w:tcPr>
          <w:p w14:paraId="3D7356DE" w14:textId="77777777" w:rsidR="00EC0DBA" w:rsidRDefault="00EC0DBA" w:rsidP="00E97038">
            <w:pPr>
              <w:pStyle w:val="NotesBody11pt"/>
              <w:spacing w:line="240" w:lineRule="auto"/>
              <w:ind w:left="36"/>
              <w:rPr>
                <w:color w:val="004C97"/>
                <w:sz w:val="24"/>
                <w:szCs w:val="24"/>
              </w:rPr>
            </w:pPr>
          </w:p>
        </w:tc>
        <w:tc>
          <w:tcPr>
            <w:tcW w:w="2364" w:type="dxa"/>
          </w:tcPr>
          <w:p w14:paraId="0CD845DD" w14:textId="77777777" w:rsidR="00EC0DBA" w:rsidRDefault="00EC0DBA" w:rsidP="00E97038">
            <w:pPr>
              <w:rPr>
                <w:rFonts w:ascii="Helvetica" w:hAnsi="Helvetica"/>
                <w:color w:val="004C97"/>
                <w:sz w:val="24"/>
              </w:rPr>
            </w:pPr>
          </w:p>
          <w:p w14:paraId="5FFCE023" w14:textId="77777777" w:rsidR="00EC0DBA" w:rsidRDefault="00EC0DBA" w:rsidP="00E97038">
            <w:pPr>
              <w:rPr>
                <w:rFonts w:ascii="Helvetica" w:hAnsi="Helvetica"/>
                <w:color w:val="004C97"/>
                <w:sz w:val="24"/>
              </w:rPr>
            </w:pPr>
            <w:r>
              <w:rPr>
                <w:rFonts w:ascii="Helvetica" w:hAnsi="Helvetica"/>
                <w:color w:val="004C97"/>
                <w:sz w:val="24"/>
              </w:rPr>
              <w:t>Document Title</w:t>
            </w:r>
          </w:p>
        </w:tc>
        <w:tc>
          <w:tcPr>
            <w:tcW w:w="6787" w:type="dxa"/>
          </w:tcPr>
          <w:p w14:paraId="032F890B" w14:textId="77777777" w:rsidR="00EC0DBA" w:rsidRDefault="00EC0DBA" w:rsidP="00E97038">
            <w:pPr>
              <w:rPr>
                <w:rFonts w:ascii="Helvetica" w:hAnsi="Helvetica"/>
                <w:color w:val="004C97"/>
                <w:sz w:val="24"/>
              </w:rPr>
            </w:pPr>
          </w:p>
          <w:p w14:paraId="51A914CE" w14:textId="77777777" w:rsidR="00EC0DBA" w:rsidRDefault="00EC0DBA" w:rsidP="00E97038">
            <w:pPr>
              <w:rPr>
                <w:rFonts w:ascii="Helvetica" w:hAnsi="Helvetica"/>
                <w:color w:val="004C97"/>
                <w:sz w:val="24"/>
              </w:rPr>
            </w:pPr>
            <w:r>
              <w:rPr>
                <w:rFonts w:ascii="Helvetica" w:hAnsi="Helvetica"/>
                <w:color w:val="004C97"/>
                <w:sz w:val="24"/>
              </w:rPr>
              <w:t>PIP-II 25KW Beam Absorber Quality Control Plan</w:t>
            </w:r>
          </w:p>
        </w:tc>
      </w:tr>
      <w:tr w:rsidR="00EC0DBA" w14:paraId="5A731D87" w14:textId="77777777" w:rsidTr="00E97038">
        <w:trPr>
          <w:trHeight w:val="612"/>
        </w:trPr>
        <w:tc>
          <w:tcPr>
            <w:tcW w:w="2094" w:type="dxa"/>
            <w:vMerge/>
          </w:tcPr>
          <w:p w14:paraId="56E889FC" w14:textId="77777777" w:rsidR="00EC0DBA" w:rsidRDefault="00EC0DBA" w:rsidP="00E97038">
            <w:pPr>
              <w:pStyle w:val="NotesBody11pt"/>
              <w:spacing w:line="240" w:lineRule="auto"/>
              <w:ind w:left="36"/>
              <w:rPr>
                <w:color w:val="004C97"/>
                <w:sz w:val="24"/>
                <w:szCs w:val="24"/>
              </w:rPr>
            </w:pPr>
          </w:p>
        </w:tc>
        <w:tc>
          <w:tcPr>
            <w:tcW w:w="2364" w:type="dxa"/>
          </w:tcPr>
          <w:p w14:paraId="32026A1B" w14:textId="77777777" w:rsidR="00EC0DBA" w:rsidRDefault="00EC0DBA" w:rsidP="00E97038">
            <w:pPr>
              <w:rPr>
                <w:rFonts w:ascii="Helvetica" w:hAnsi="Helvetica"/>
                <w:color w:val="004C97"/>
                <w:sz w:val="24"/>
              </w:rPr>
            </w:pPr>
          </w:p>
          <w:p w14:paraId="21AD5451" w14:textId="77777777" w:rsidR="00EC0DBA" w:rsidRDefault="00EC0DBA" w:rsidP="00E97038">
            <w:pPr>
              <w:rPr>
                <w:rFonts w:ascii="Helvetica" w:hAnsi="Helvetica"/>
                <w:color w:val="004C97"/>
                <w:sz w:val="24"/>
              </w:rPr>
            </w:pPr>
            <w:r>
              <w:rPr>
                <w:rFonts w:ascii="Helvetica" w:hAnsi="Helvetica"/>
                <w:color w:val="004C97"/>
                <w:sz w:val="24"/>
              </w:rPr>
              <w:t>Document Number</w:t>
            </w:r>
          </w:p>
        </w:tc>
        <w:tc>
          <w:tcPr>
            <w:tcW w:w="6787" w:type="dxa"/>
          </w:tcPr>
          <w:p w14:paraId="11887E59" w14:textId="77777777" w:rsidR="00EC0DBA" w:rsidRDefault="00EC0DBA" w:rsidP="00E97038">
            <w:pPr>
              <w:rPr>
                <w:rFonts w:ascii="Helvetica" w:hAnsi="Helvetica"/>
                <w:color w:val="004C97"/>
                <w:sz w:val="24"/>
              </w:rPr>
            </w:pPr>
          </w:p>
          <w:p w14:paraId="3C63C46B" w14:textId="56979243" w:rsidR="00EC0DBA" w:rsidRDefault="00EC0DBA" w:rsidP="00E97038">
            <w:pPr>
              <w:rPr>
                <w:rFonts w:ascii="Helvetica" w:hAnsi="Helvetica"/>
                <w:color w:val="004C97"/>
                <w:sz w:val="24"/>
              </w:rPr>
            </w:pPr>
            <w:r>
              <w:rPr>
                <w:color w:val="004C97"/>
                <w:sz w:val="24"/>
              </w:rPr>
              <w:t>PIP-II-Doc-</w:t>
            </w:r>
            <w:r w:rsidR="00A678BB">
              <w:rPr>
                <w:color w:val="004C97"/>
                <w:sz w:val="24"/>
              </w:rPr>
              <w:t>5352</w:t>
            </w:r>
          </w:p>
        </w:tc>
      </w:tr>
    </w:tbl>
    <w:sdt>
      <w:sdtPr>
        <w:rPr>
          <w:rFonts w:ascii="Palatino" w:eastAsia="MS Mincho" w:hAnsi="Palatino"/>
          <w:color w:val="auto"/>
          <w:spacing w:val="0"/>
          <w:kern w:val="0"/>
          <w:sz w:val="20"/>
          <w:szCs w:val="24"/>
        </w:rPr>
        <w:id w:val="1049190701"/>
        <w:docPartObj>
          <w:docPartGallery w:val="Table of Contents"/>
          <w:docPartUnique/>
        </w:docPartObj>
      </w:sdtPr>
      <w:sdtEndPr>
        <w:rPr>
          <w:b/>
          <w:bCs/>
          <w:noProof/>
        </w:rPr>
      </w:sdtEndPr>
      <w:sdtContent>
        <w:p w14:paraId="18EC747E" w14:textId="77777777" w:rsidR="00EC0DBA" w:rsidRDefault="00EC0DBA">
          <w:pPr>
            <w:pStyle w:val="TOCHeading"/>
          </w:pPr>
        </w:p>
        <w:p w14:paraId="59766A31" w14:textId="77777777" w:rsidR="00EC0DBA" w:rsidRDefault="00EC0DBA">
          <w:pPr>
            <w:pStyle w:val="TOCHeading"/>
          </w:pPr>
        </w:p>
        <w:p w14:paraId="2C68A74F" w14:textId="3E9CBC41" w:rsidR="00EC0DBA" w:rsidRDefault="00EC0DBA">
          <w:pPr>
            <w:pStyle w:val="TOCHeading"/>
          </w:pPr>
          <w:r>
            <w:t>Table of Contents</w:t>
          </w:r>
        </w:p>
        <w:p w14:paraId="1DEEDA2A" w14:textId="77777777" w:rsidR="00667E72" w:rsidRPr="00667E72" w:rsidRDefault="00667E72" w:rsidP="00667E72"/>
        <w:p w14:paraId="2589B2F9" w14:textId="1739FB18" w:rsidR="00667E72" w:rsidRDefault="00EC0DBA">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71715325" w:history="1">
            <w:r w:rsidR="00667E72" w:rsidRPr="002E007A">
              <w:rPr>
                <w:rStyle w:val="Hyperlink"/>
              </w:rPr>
              <w:t>1.</w:t>
            </w:r>
            <w:r w:rsidR="00667E72">
              <w:rPr>
                <w:rFonts w:asciiTheme="minorHAnsi" w:eastAsiaTheme="minorEastAsia" w:hAnsiTheme="minorHAnsi" w:cstheme="minorBidi"/>
                <w:sz w:val="22"/>
                <w:szCs w:val="22"/>
              </w:rPr>
              <w:tab/>
            </w:r>
            <w:r w:rsidR="00667E72" w:rsidRPr="002E007A">
              <w:rPr>
                <w:rStyle w:val="Hyperlink"/>
              </w:rPr>
              <w:t>Scope of Quality Control Plan</w:t>
            </w:r>
            <w:r w:rsidR="00667E72">
              <w:rPr>
                <w:webHidden/>
              </w:rPr>
              <w:tab/>
            </w:r>
            <w:r w:rsidR="00667E72">
              <w:rPr>
                <w:webHidden/>
              </w:rPr>
              <w:fldChar w:fldCharType="begin"/>
            </w:r>
            <w:r w:rsidR="00667E72">
              <w:rPr>
                <w:webHidden/>
              </w:rPr>
              <w:instrText xml:space="preserve"> PAGEREF _Toc71715325 \h </w:instrText>
            </w:r>
            <w:r w:rsidR="00667E72">
              <w:rPr>
                <w:webHidden/>
              </w:rPr>
            </w:r>
            <w:r w:rsidR="00667E72">
              <w:rPr>
                <w:webHidden/>
              </w:rPr>
              <w:fldChar w:fldCharType="separate"/>
            </w:r>
            <w:r w:rsidR="00667E72">
              <w:rPr>
                <w:webHidden/>
              </w:rPr>
              <w:t>4</w:t>
            </w:r>
            <w:r w:rsidR="00667E72">
              <w:rPr>
                <w:webHidden/>
              </w:rPr>
              <w:fldChar w:fldCharType="end"/>
            </w:r>
          </w:hyperlink>
        </w:p>
        <w:p w14:paraId="2EA3BF05" w14:textId="7DF521A9" w:rsidR="00667E72" w:rsidRDefault="00CA72D4">
          <w:pPr>
            <w:pStyle w:val="TOC1"/>
            <w:rPr>
              <w:rFonts w:asciiTheme="minorHAnsi" w:eastAsiaTheme="minorEastAsia" w:hAnsiTheme="minorHAnsi" w:cstheme="minorBidi"/>
              <w:sz w:val="22"/>
              <w:szCs w:val="22"/>
            </w:rPr>
          </w:pPr>
          <w:hyperlink w:anchor="_Toc71715326" w:history="1">
            <w:r w:rsidR="00667E72" w:rsidRPr="002E007A">
              <w:rPr>
                <w:rStyle w:val="Hyperlink"/>
              </w:rPr>
              <w:t>2.</w:t>
            </w:r>
            <w:r w:rsidR="00667E72">
              <w:rPr>
                <w:rFonts w:asciiTheme="minorHAnsi" w:eastAsiaTheme="minorEastAsia" w:hAnsiTheme="minorHAnsi" w:cstheme="minorBidi"/>
                <w:sz w:val="22"/>
                <w:szCs w:val="22"/>
              </w:rPr>
              <w:tab/>
            </w:r>
            <w:r w:rsidR="00667E72" w:rsidRPr="002E007A">
              <w:rPr>
                <w:rStyle w:val="Hyperlink"/>
              </w:rPr>
              <w:t>Qc Test and Measurements</w:t>
            </w:r>
            <w:r w:rsidR="00667E72">
              <w:rPr>
                <w:webHidden/>
              </w:rPr>
              <w:tab/>
            </w:r>
            <w:r w:rsidR="00667E72">
              <w:rPr>
                <w:webHidden/>
              </w:rPr>
              <w:fldChar w:fldCharType="begin"/>
            </w:r>
            <w:r w:rsidR="00667E72">
              <w:rPr>
                <w:webHidden/>
              </w:rPr>
              <w:instrText xml:space="preserve"> PAGEREF _Toc71715326 \h </w:instrText>
            </w:r>
            <w:r w:rsidR="00667E72">
              <w:rPr>
                <w:webHidden/>
              </w:rPr>
            </w:r>
            <w:r w:rsidR="00667E72">
              <w:rPr>
                <w:webHidden/>
              </w:rPr>
              <w:fldChar w:fldCharType="separate"/>
            </w:r>
            <w:r w:rsidR="00667E72">
              <w:rPr>
                <w:webHidden/>
              </w:rPr>
              <w:t>4</w:t>
            </w:r>
            <w:r w:rsidR="00667E72">
              <w:rPr>
                <w:webHidden/>
              </w:rPr>
              <w:fldChar w:fldCharType="end"/>
            </w:r>
          </w:hyperlink>
        </w:p>
        <w:p w14:paraId="5AE3DE02" w14:textId="01778BD6" w:rsidR="00667E72" w:rsidRDefault="00CA72D4">
          <w:pPr>
            <w:pStyle w:val="TOC1"/>
            <w:rPr>
              <w:rFonts w:asciiTheme="minorHAnsi" w:eastAsiaTheme="minorEastAsia" w:hAnsiTheme="minorHAnsi" w:cstheme="minorBidi"/>
              <w:sz w:val="22"/>
              <w:szCs w:val="22"/>
            </w:rPr>
          </w:pPr>
          <w:hyperlink w:anchor="_Toc71715327" w:history="1">
            <w:r w:rsidR="00667E72" w:rsidRPr="002E007A">
              <w:rPr>
                <w:rStyle w:val="Hyperlink"/>
              </w:rPr>
              <w:t>3.</w:t>
            </w:r>
            <w:r w:rsidR="00667E72">
              <w:rPr>
                <w:rFonts w:asciiTheme="minorHAnsi" w:eastAsiaTheme="minorEastAsia" w:hAnsiTheme="minorHAnsi" w:cstheme="minorBidi"/>
                <w:sz w:val="22"/>
                <w:szCs w:val="22"/>
              </w:rPr>
              <w:tab/>
            </w:r>
            <w:r w:rsidR="00667E72" w:rsidRPr="002E007A">
              <w:rPr>
                <w:rStyle w:val="Hyperlink"/>
              </w:rPr>
              <w:t>Requirements Traceability</w:t>
            </w:r>
            <w:r w:rsidR="00667E72">
              <w:rPr>
                <w:webHidden/>
              </w:rPr>
              <w:tab/>
            </w:r>
            <w:r w:rsidR="00667E72">
              <w:rPr>
                <w:webHidden/>
              </w:rPr>
              <w:fldChar w:fldCharType="begin"/>
            </w:r>
            <w:r w:rsidR="00667E72">
              <w:rPr>
                <w:webHidden/>
              </w:rPr>
              <w:instrText xml:space="preserve"> PAGEREF _Toc71715327 \h </w:instrText>
            </w:r>
            <w:r w:rsidR="00667E72">
              <w:rPr>
                <w:webHidden/>
              </w:rPr>
            </w:r>
            <w:r w:rsidR="00667E72">
              <w:rPr>
                <w:webHidden/>
              </w:rPr>
              <w:fldChar w:fldCharType="separate"/>
            </w:r>
            <w:r w:rsidR="00667E72">
              <w:rPr>
                <w:webHidden/>
              </w:rPr>
              <w:t>4</w:t>
            </w:r>
            <w:r w:rsidR="00667E72">
              <w:rPr>
                <w:webHidden/>
              </w:rPr>
              <w:fldChar w:fldCharType="end"/>
            </w:r>
          </w:hyperlink>
        </w:p>
        <w:p w14:paraId="72C8DF98" w14:textId="0DA42276" w:rsidR="00667E72" w:rsidRDefault="00CA72D4">
          <w:pPr>
            <w:pStyle w:val="TOC1"/>
            <w:rPr>
              <w:rFonts w:asciiTheme="minorHAnsi" w:eastAsiaTheme="minorEastAsia" w:hAnsiTheme="minorHAnsi" w:cstheme="minorBidi"/>
              <w:sz w:val="22"/>
              <w:szCs w:val="22"/>
            </w:rPr>
          </w:pPr>
          <w:hyperlink w:anchor="_Toc71715328" w:history="1">
            <w:r w:rsidR="00667E72" w:rsidRPr="002E007A">
              <w:rPr>
                <w:rStyle w:val="Hyperlink"/>
              </w:rPr>
              <w:t>4.</w:t>
            </w:r>
            <w:r w:rsidR="00667E72">
              <w:rPr>
                <w:rFonts w:asciiTheme="minorHAnsi" w:eastAsiaTheme="minorEastAsia" w:hAnsiTheme="minorHAnsi" w:cstheme="minorBidi"/>
                <w:sz w:val="22"/>
                <w:szCs w:val="22"/>
              </w:rPr>
              <w:tab/>
            </w:r>
            <w:r w:rsidR="00667E72" w:rsidRPr="002E007A">
              <w:rPr>
                <w:rStyle w:val="Hyperlink"/>
              </w:rPr>
              <w:t>Travelers, Procedures and Checklists</w:t>
            </w:r>
            <w:r w:rsidR="00667E72">
              <w:rPr>
                <w:webHidden/>
              </w:rPr>
              <w:tab/>
            </w:r>
            <w:r w:rsidR="00667E72">
              <w:rPr>
                <w:webHidden/>
              </w:rPr>
              <w:fldChar w:fldCharType="begin"/>
            </w:r>
            <w:r w:rsidR="00667E72">
              <w:rPr>
                <w:webHidden/>
              </w:rPr>
              <w:instrText xml:space="preserve"> PAGEREF _Toc71715328 \h </w:instrText>
            </w:r>
            <w:r w:rsidR="00667E72">
              <w:rPr>
                <w:webHidden/>
              </w:rPr>
            </w:r>
            <w:r w:rsidR="00667E72">
              <w:rPr>
                <w:webHidden/>
              </w:rPr>
              <w:fldChar w:fldCharType="separate"/>
            </w:r>
            <w:r w:rsidR="00667E72">
              <w:rPr>
                <w:webHidden/>
              </w:rPr>
              <w:t>4</w:t>
            </w:r>
            <w:r w:rsidR="00667E72">
              <w:rPr>
                <w:webHidden/>
              </w:rPr>
              <w:fldChar w:fldCharType="end"/>
            </w:r>
          </w:hyperlink>
        </w:p>
        <w:p w14:paraId="1F36C780" w14:textId="4979D42F" w:rsidR="00667E72" w:rsidRDefault="00CA72D4">
          <w:pPr>
            <w:pStyle w:val="TOC1"/>
            <w:rPr>
              <w:rFonts w:asciiTheme="minorHAnsi" w:eastAsiaTheme="minorEastAsia" w:hAnsiTheme="minorHAnsi" w:cstheme="minorBidi"/>
              <w:sz w:val="22"/>
              <w:szCs w:val="22"/>
            </w:rPr>
          </w:pPr>
          <w:hyperlink w:anchor="_Toc71715329" w:history="1">
            <w:r w:rsidR="00667E72" w:rsidRPr="002E007A">
              <w:rPr>
                <w:rStyle w:val="Hyperlink"/>
              </w:rPr>
              <w:t>5.</w:t>
            </w:r>
            <w:r w:rsidR="00667E72">
              <w:rPr>
                <w:rFonts w:asciiTheme="minorHAnsi" w:eastAsiaTheme="minorEastAsia" w:hAnsiTheme="minorHAnsi" w:cstheme="minorBidi"/>
                <w:sz w:val="22"/>
                <w:szCs w:val="22"/>
              </w:rPr>
              <w:tab/>
            </w:r>
            <w:r w:rsidR="00667E72" w:rsidRPr="002E007A">
              <w:rPr>
                <w:rStyle w:val="Hyperlink"/>
              </w:rPr>
              <w:t>Acceptance Tests and Criteria</w:t>
            </w:r>
            <w:r w:rsidR="00667E72">
              <w:rPr>
                <w:webHidden/>
              </w:rPr>
              <w:tab/>
            </w:r>
            <w:r w:rsidR="00667E72">
              <w:rPr>
                <w:webHidden/>
              </w:rPr>
              <w:fldChar w:fldCharType="begin"/>
            </w:r>
            <w:r w:rsidR="00667E72">
              <w:rPr>
                <w:webHidden/>
              </w:rPr>
              <w:instrText xml:space="preserve"> PAGEREF _Toc71715329 \h </w:instrText>
            </w:r>
            <w:r w:rsidR="00667E72">
              <w:rPr>
                <w:webHidden/>
              </w:rPr>
            </w:r>
            <w:r w:rsidR="00667E72">
              <w:rPr>
                <w:webHidden/>
              </w:rPr>
              <w:fldChar w:fldCharType="separate"/>
            </w:r>
            <w:r w:rsidR="00667E72">
              <w:rPr>
                <w:webHidden/>
              </w:rPr>
              <w:t>4</w:t>
            </w:r>
            <w:r w:rsidR="00667E72">
              <w:rPr>
                <w:webHidden/>
              </w:rPr>
              <w:fldChar w:fldCharType="end"/>
            </w:r>
          </w:hyperlink>
        </w:p>
        <w:p w14:paraId="139047F4" w14:textId="53F4D056" w:rsidR="00667E72" w:rsidRDefault="00CA72D4">
          <w:pPr>
            <w:pStyle w:val="TOC1"/>
            <w:rPr>
              <w:rFonts w:asciiTheme="minorHAnsi" w:eastAsiaTheme="minorEastAsia" w:hAnsiTheme="minorHAnsi" w:cstheme="minorBidi"/>
              <w:sz w:val="22"/>
              <w:szCs w:val="22"/>
            </w:rPr>
          </w:pPr>
          <w:hyperlink w:anchor="_Toc71715330" w:history="1">
            <w:r w:rsidR="00667E72" w:rsidRPr="002E007A">
              <w:rPr>
                <w:rStyle w:val="Hyperlink"/>
              </w:rPr>
              <w:t>6.</w:t>
            </w:r>
            <w:r w:rsidR="00667E72">
              <w:rPr>
                <w:rFonts w:asciiTheme="minorHAnsi" w:eastAsiaTheme="minorEastAsia" w:hAnsiTheme="minorHAnsi" w:cstheme="minorBidi"/>
                <w:sz w:val="22"/>
                <w:szCs w:val="22"/>
              </w:rPr>
              <w:tab/>
            </w:r>
            <w:r w:rsidR="00667E72" w:rsidRPr="002E007A">
              <w:rPr>
                <w:rStyle w:val="Hyperlink"/>
              </w:rPr>
              <w:t>In-process monitoring and measurement activities</w:t>
            </w:r>
            <w:r w:rsidR="00667E72">
              <w:rPr>
                <w:webHidden/>
              </w:rPr>
              <w:tab/>
            </w:r>
            <w:r w:rsidR="00667E72">
              <w:rPr>
                <w:webHidden/>
              </w:rPr>
              <w:fldChar w:fldCharType="begin"/>
            </w:r>
            <w:r w:rsidR="00667E72">
              <w:rPr>
                <w:webHidden/>
              </w:rPr>
              <w:instrText xml:space="preserve"> PAGEREF _Toc71715330 \h </w:instrText>
            </w:r>
            <w:r w:rsidR="00667E72">
              <w:rPr>
                <w:webHidden/>
              </w:rPr>
            </w:r>
            <w:r w:rsidR="00667E72">
              <w:rPr>
                <w:webHidden/>
              </w:rPr>
              <w:fldChar w:fldCharType="separate"/>
            </w:r>
            <w:r w:rsidR="00667E72">
              <w:rPr>
                <w:webHidden/>
              </w:rPr>
              <w:t>4</w:t>
            </w:r>
            <w:r w:rsidR="00667E72">
              <w:rPr>
                <w:webHidden/>
              </w:rPr>
              <w:fldChar w:fldCharType="end"/>
            </w:r>
          </w:hyperlink>
        </w:p>
        <w:p w14:paraId="212515F0" w14:textId="2D24C56D" w:rsidR="00667E72" w:rsidRDefault="00CA72D4">
          <w:pPr>
            <w:pStyle w:val="TOC1"/>
            <w:rPr>
              <w:rFonts w:asciiTheme="minorHAnsi" w:eastAsiaTheme="minorEastAsia" w:hAnsiTheme="minorHAnsi" w:cstheme="minorBidi"/>
              <w:sz w:val="22"/>
              <w:szCs w:val="22"/>
            </w:rPr>
          </w:pPr>
          <w:hyperlink w:anchor="_Toc71715331" w:history="1">
            <w:r w:rsidR="00667E72" w:rsidRPr="002E007A">
              <w:rPr>
                <w:rStyle w:val="Hyperlink"/>
              </w:rPr>
              <w:t>7.</w:t>
            </w:r>
            <w:r w:rsidR="00667E72">
              <w:rPr>
                <w:rFonts w:asciiTheme="minorHAnsi" w:eastAsiaTheme="minorEastAsia" w:hAnsiTheme="minorHAnsi" w:cstheme="minorBidi"/>
                <w:sz w:val="22"/>
                <w:szCs w:val="22"/>
              </w:rPr>
              <w:tab/>
            </w:r>
            <w:r w:rsidR="00667E72" w:rsidRPr="002E007A">
              <w:rPr>
                <w:rStyle w:val="Hyperlink"/>
              </w:rPr>
              <w:t>Verification Plans: Methods and Activities</w:t>
            </w:r>
            <w:r w:rsidR="00667E72">
              <w:rPr>
                <w:webHidden/>
              </w:rPr>
              <w:tab/>
            </w:r>
            <w:r w:rsidR="00667E72">
              <w:rPr>
                <w:webHidden/>
              </w:rPr>
              <w:fldChar w:fldCharType="begin"/>
            </w:r>
            <w:r w:rsidR="00667E72">
              <w:rPr>
                <w:webHidden/>
              </w:rPr>
              <w:instrText xml:space="preserve"> PAGEREF _Toc71715331 \h </w:instrText>
            </w:r>
            <w:r w:rsidR="00667E72">
              <w:rPr>
                <w:webHidden/>
              </w:rPr>
            </w:r>
            <w:r w:rsidR="00667E72">
              <w:rPr>
                <w:webHidden/>
              </w:rPr>
              <w:fldChar w:fldCharType="separate"/>
            </w:r>
            <w:r w:rsidR="00667E72">
              <w:rPr>
                <w:webHidden/>
              </w:rPr>
              <w:t>4</w:t>
            </w:r>
            <w:r w:rsidR="00667E72">
              <w:rPr>
                <w:webHidden/>
              </w:rPr>
              <w:fldChar w:fldCharType="end"/>
            </w:r>
          </w:hyperlink>
        </w:p>
        <w:p w14:paraId="26C757CE" w14:textId="3FEC603A" w:rsidR="00667E72" w:rsidRDefault="00CA72D4">
          <w:pPr>
            <w:pStyle w:val="TOC1"/>
            <w:rPr>
              <w:rFonts w:asciiTheme="minorHAnsi" w:eastAsiaTheme="minorEastAsia" w:hAnsiTheme="minorHAnsi" w:cstheme="minorBidi"/>
              <w:sz w:val="22"/>
              <w:szCs w:val="22"/>
            </w:rPr>
          </w:pPr>
          <w:hyperlink w:anchor="_Toc71715332" w:history="1">
            <w:r w:rsidR="00667E72" w:rsidRPr="002E007A">
              <w:rPr>
                <w:rStyle w:val="Hyperlink"/>
              </w:rPr>
              <w:t>8.</w:t>
            </w:r>
            <w:r w:rsidR="00667E72">
              <w:rPr>
                <w:rFonts w:asciiTheme="minorHAnsi" w:eastAsiaTheme="minorEastAsia" w:hAnsiTheme="minorHAnsi" w:cstheme="minorBidi"/>
                <w:sz w:val="22"/>
                <w:szCs w:val="22"/>
              </w:rPr>
              <w:tab/>
            </w:r>
            <w:r w:rsidR="00667E72" w:rsidRPr="002E007A">
              <w:rPr>
                <w:rStyle w:val="Hyperlink"/>
              </w:rPr>
              <w:t>Deliverable Documentation and Records</w:t>
            </w:r>
            <w:r w:rsidR="00667E72">
              <w:rPr>
                <w:webHidden/>
              </w:rPr>
              <w:tab/>
            </w:r>
            <w:r w:rsidR="00667E72">
              <w:rPr>
                <w:webHidden/>
              </w:rPr>
              <w:fldChar w:fldCharType="begin"/>
            </w:r>
            <w:r w:rsidR="00667E72">
              <w:rPr>
                <w:webHidden/>
              </w:rPr>
              <w:instrText xml:space="preserve"> PAGEREF _Toc71715332 \h </w:instrText>
            </w:r>
            <w:r w:rsidR="00667E72">
              <w:rPr>
                <w:webHidden/>
              </w:rPr>
            </w:r>
            <w:r w:rsidR="00667E72">
              <w:rPr>
                <w:webHidden/>
              </w:rPr>
              <w:fldChar w:fldCharType="separate"/>
            </w:r>
            <w:r w:rsidR="00667E72">
              <w:rPr>
                <w:webHidden/>
              </w:rPr>
              <w:t>4</w:t>
            </w:r>
            <w:r w:rsidR="00667E72">
              <w:rPr>
                <w:webHidden/>
              </w:rPr>
              <w:fldChar w:fldCharType="end"/>
            </w:r>
          </w:hyperlink>
        </w:p>
        <w:p w14:paraId="4880357B" w14:textId="0F9909B3" w:rsidR="00667E72" w:rsidRDefault="00CA72D4">
          <w:pPr>
            <w:pStyle w:val="TOC1"/>
            <w:rPr>
              <w:rFonts w:asciiTheme="minorHAnsi" w:eastAsiaTheme="minorEastAsia" w:hAnsiTheme="minorHAnsi" w:cstheme="minorBidi"/>
              <w:sz w:val="22"/>
              <w:szCs w:val="22"/>
            </w:rPr>
          </w:pPr>
          <w:hyperlink w:anchor="_Toc71715333" w:history="1">
            <w:r w:rsidR="00667E72" w:rsidRPr="002E007A">
              <w:rPr>
                <w:rStyle w:val="Hyperlink"/>
              </w:rPr>
              <w:t>9.</w:t>
            </w:r>
            <w:r w:rsidR="00667E72">
              <w:rPr>
                <w:rFonts w:asciiTheme="minorHAnsi" w:eastAsiaTheme="minorEastAsia" w:hAnsiTheme="minorHAnsi" w:cstheme="minorBidi"/>
                <w:sz w:val="22"/>
                <w:szCs w:val="22"/>
              </w:rPr>
              <w:tab/>
            </w:r>
            <w:r w:rsidR="00667E72" w:rsidRPr="002E007A">
              <w:rPr>
                <w:rStyle w:val="Hyperlink"/>
              </w:rPr>
              <w:t>Associated Equipment and Calibration Plans</w:t>
            </w:r>
            <w:r w:rsidR="00667E72">
              <w:rPr>
                <w:webHidden/>
              </w:rPr>
              <w:tab/>
            </w:r>
            <w:r w:rsidR="00667E72">
              <w:rPr>
                <w:webHidden/>
              </w:rPr>
              <w:fldChar w:fldCharType="begin"/>
            </w:r>
            <w:r w:rsidR="00667E72">
              <w:rPr>
                <w:webHidden/>
              </w:rPr>
              <w:instrText xml:space="preserve"> PAGEREF _Toc71715333 \h </w:instrText>
            </w:r>
            <w:r w:rsidR="00667E72">
              <w:rPr>
                <w:webHidden/>
              </w:rPr>
            </w:r>
            <w:r w:rsidR="00667E72">
              <w:rPr>
                <w:webHidden/>
              </w:rPr>
              <w:fldChar w:fldCharType="separate"/>
            </w:r>
            <w:r w:rsidR="00667E72">
              <w:rPr>
                <w:webHidden/>
              </w:rPr>
              <w:t>4</w:t>
            </w:r>
            <w:r w:rsidR="00667E72">
              <w:rPr>
                <w:webHidden/>
              </w:rPr>
              <w:fldChar w:fldCharType="end"/>
            </w:r>
          </w:hyperlink>
        </w:p>
        <w:p w14:paraId="799079A2" w14:textId="430DE7DA" w:rsidR="00667E72" w:rsidRDefault="00CA72D4">
          <w:pPr>
            <w:pStyle w:val="TOC1"/>
            <w:rPr>
              <w:rFonts w:asciiTheme="minorHAnsi" w:eastAsiaTheme="minorEastAsia" w:hAnsiTheme="minorHAnsi" w:cstheme="minorBidi"/>
              <w:sz w:val="22"/>
              <w:szCs w:val="22"/>
            </w:rPr>
          </w:pPr>
          <w:hyperlink w:anchor="_Toc71715334" w:history="1">
            <w:r w:rsidR="00667E72" w:rsidRPr="002E007A">
              <w:rPr>
                <w:rStyle w:val="Hyperlink"/>
              </w:rPr>
              <w:t>10.</w:t>
            </w:r>
            <w:r w:rsidR="00667E72">
              <w:rPr>
                <w:rFonts w:asciiTheme="minorHAnsi" w:eastAsiaTheme="minorEastAsia" w:hAnsiTheme="minorHAnsi" w:cstheme="minorBidi"/>
                <w:sz w:val="22"/>
                <w:szCs w:val="22"/>
              </w:rPr>
              <w:tab/>
            </w:r>
            <w:r w:rsidR="00667E72" w:rsidRPr="002E007A">
              <w:rPr>
                <w:rStyle w:val="Hyperlink"/>
              </w:rPr>
              <w:t>Traceability Requirements</w:t>
            </w:r>
            <w:r w:rsidR="00667E72">
              <w:rPr>
                <w:webHidden/>
              </w:rPr>
              <w:tab/>
            </w:r>
            <w:r w:rsidR="00667E72">
              <w:rPr>
                <w:webHidden/>
              </w:rPr>
              <w:fldChar w:fldCharType="begin"/>
            </w:r>
            <w:r w:rsidR="00667E72">
              <w:rPr>
                <w:webHidden/>
              </w:rPr>
              <w:instrText xml:space="preserve"> PAGEREF _Toc71715334 \h </w:instrText>
            </w:r>
            <w:r w:rsidR="00667E72">
              <w:rPr>
                <w:webHidden/>
              </w:rPr>
            </w:r>
            <w:r w:rsidR="00667E72">
              <w:rPr>
                <w:webHidden/>
              </w:rPr>
              <w:fldChar w:fldCharType="separate"/>
            </w:r>
            <w:r w:rsidR="00667E72">
              <w:rPr>
                <w:webHidden/>
              </w:rPr>
              <w:t>4</w:t>
            </w:r>
            <w:r w:rsidR="00667E72">
              <w:rPr>
                <w:webHidden/>
              </w:rPr>
              <w:fldChar w:fldCharType="end"/>
            </w:r>
          </w:hyperlink>
        </w:p>
        <w:p w14:paraId="369746C5" w14:textId="10BE1273" w:rsidR="00667E72" w:rsidRDefault="00CA72D4">
          <w:pPr>
            <w:pStyle w:val="TOC1"/>
            <w:rPr>
              <w:rFonts w:asciiTheme="minorHAnsi" w:eastAsiaTheme="minorEastAsia" w:hAnsiTheme="minorHAnsi" w:cstheme="minorBidi"/>
              <w:sz w:val="22"/>
              <w:szCs w:val="22"/>
            </w:rPr>
          </w:pPr>
          <w:hyperlink w:anchor="_Toc71715335" w:history="1">
            <w:r w:rsidR="00667E72" w:rsidRPr="002E007A">
              <w:rPr>
                <w:rStyle w:val="Hyperlink"/>
              </w:rPr>
              <w:t>11.</w:t>
            </w:r>
            <w:r w:rsidR="00667E72">
              <w:rPr>
                <w:rFonts w:asciiTheme="minorHAnsi" w:eastAsiaTheme="minorEastAsia" w:hAnsiTheme="minorHAnsi" w:cstheme="minorBidi"/>
                <w:sz w:val="22"/>
                <w:szCs w:val="22"/>
              </w:rPr>
              <w:tab/>
            </w:r>
            <w:r w:rsidR="00667E72" w:rsidRPr="002E007A">
              <w:rPr>
                <w:rStyle w:val="Hyperlink"/>
              </w:rPr>
              <w:t>Training and Qualification</w:t>
            </w:r>
            <w:r w:rsidR="00667E72">
              <w:rPr>
                <w:webHidden/>
              </w:rPr>
              <w:tab/>
            </w:r>
            <w:r w:rsidR="00667E72">
              <w:rPr>
                <w:webHidden/>
              </w:rPr>
              <w:fldChar w:fldCharType="begin"/>
            </w:r>
            <w:r w:rsidR="00667E72">
              <w:rPr>
                <w:webHidden/>
              </w:rPr>
              <w:instrText xml:space="preserve"> PAGEREF _Toc71715335 \h </w:instrText>
            </w:r>
            <w:r w:rsidR="00667E72">
              <w:rPr>
                <w:webHidden/>
              </w:rPr>
            </w:r>
            <w:r w:rsidR="00667E72">
              <w:rPr>
                <w:webHidden/>
              </w:rPr>
              <w:fldChar w:fldCharType="separate"/>
            </w:r>
            <w:r w:rsidR="00667E72">
              <w:rPr>
                <w:webHidden/>
              </w:rPr>
              <w:t>4</w:t>
            </w:r>
            <w:r w:rsidR="00667E72">
              <w:rPr>
                <w:webHidden/>
              </w:rPr>
              <w:fldChar w:fldCharType="end"/>
            </w:r>
          </w:hyperlink>
        </w:p>
        <w:p w14:paraId="6482C46A" w14:textId="6A592914" w:rsidR="00667E72" w:rsidRDefault="00CA72D4">
          <w:pPr>
            <w:pStyle w:val="TOC1"/>
            <w:rPr>
              <w:rFonts w:asciiTheme="minorHAnsi" w:eastAsiaTheme="minorEastAsia" w:hAnsiTheme="minorHAnsi" w:cstheme="minorBidi"/>
              <w:sz w:val="22"/>
              <w:szCs w:val="22"/>
            </w:rPr>
          </w:pPr>
          <w:hyperlink w:anchor="_Toc71715336" w:history="1">
            <w:r w:rsidR="00667E72" w:rsidRPr="002E007A">
              <w:rPr>
                <w:rStyle w:val="Hyperlink"/>
              </w:rPr>
              <w:t>12.</w:t>
            </w:r>
            <w:r w:rsidR="00667E72">
              <w:rPr>
                <w:rFonts w:asciiTheme="minorHAnsi" w:eastAsiaTheme="minorEastAsia" w:hAnsiTheme="minorHAnsi" w:cstheme="minorBidi"/>
                <w:sz w:val="22"/>
                <w:szCs w:val="22"/>
              </w:rPr>
              <w:tab/>
            </w:r>
            <w:r w:rsidR="00667E72" w:rsidRPr="002E007A">
              <w:rPr>
                <w:rStyle w:val="Hyperlink"/>
              </w:rPr>
              <w:t>Planned Vendor Communication &amp; Visits</w:t>
            </w:r>
            <w:r w:rsidR="00667E72">
              <w:rPr>
                <w:webHidden/>
              </w:rPr>
              <w:tab/>
            </w:r>
            <w:r w:rsidR="00667E72">
              <w:rPr>
                <w:webHidden/>
              </w:rPr>
              <w:fldChar w:fldCharType="begin"/>
            </w:r>
            <w:r w:rsidR="00667E72">
              <w:rPr>
                <w:webHidden/>
              </w:rPr>
              <w:instrText xml:space="preserve"> PAGEREF _Toc71715336 \h </w:instrText>
            </w:r>
            <w:r w:rsidR="00667E72">
              <w:rPr>
                <w:webHidden/>
              </w:rPr>
            </w:r>
            <w:r w:rsidR="00667E72">
              <w:rPr>
                <w:webHidden/>
              </w:rPr>
              <w:fldChar w:fldCharType="separate"/>
            </w:r>
            <w:r w:rsidR="00667E72">
              <w:rPr>
                <w:webHidden/>
              </w:rPr>
              <w:t>4</w:t>
            </w:r>
            <w:r w:rsidR="00667E72">
              <w:rPr>
                <w:webHidden/>
              </w:rPr>
              <w:fldChar w:fldCharType="end"/>
            </w:r>
          </w:hyperlink>
        </w:p>
        <w:p w14:paraId="07B5EFFA" w14:textId="3E8BF2CD" w:rsidR="00667E72" w:rsidRDefault="00CA72D4">
          <w:pPr>
            <w:pStyle w:val="TOC1"/>
            <w:rPr>
              <w:rFonts w:asciiTheme="minorHAnsi" w:eastAsiaTheme="minorEastAsia" w:hAnsiTheme="minorHAnsi" w:cstheme="minorBidi"/>
              <w:sz w:val="22"/>
              <w:szCs w:val="22"/>
            </w:rPr>
          </w:pPr>
          <w:hyperlink w:anchor="_Toc71715337" w:history="1">
            <w:r w:rsidR="00667E72" w:rsidRPr="002E007A">
              <w:rPr>
                <w:rStyle w:val="Hyperlink"/>
              </w:rPr>
              <w:t>13.</w:t>
            </w:r>
            <w:r w:rsidR="00667E72">
              <w:rPr>
                <w:rFonts w:asciiTheme="minorHAnsi" w:eastAsiaTheme="minorEastAsia" w:hAnsiTheme="minorHAnsi" w:cstheme="minorBidi"/>
                <w:sz w:val="22"/>
                <w:szCs w:val="22"/>
              </w:rPr>
              <w:tab/>
            </w:r>
            <w:r w:rsidR="00667E72" w:rsidRPr="002E007A">
              <w:rPr>
                <w:rStyle w:val="Hyperlink"/>
              </w:rPr>
              <w:t>Control of Nonconformances</w:t>
            </w:r>
            <w:r w:rsidR="00667E72">
              <w:rPr>
                <w:webHidden/>
              </w:rPr>
              <w:tab/>
            </w:r>
            <w:r w:rsidR="00667E72">
              <w:rPr>
                <w:webHidden/>
              </w:rPr>
              <w:fldChar w:fldCharType="begin"/>
            </w:r>
            <w:r w:rsidR="00667E72">
              <w:rPr>
                <w:webHidden/>
              </w:rPr>
              <w:instrText xml:space="preserve"> PAGEREF _Toc71715337 \h </w:instrText>
            </w:r>
            <w:r w:rsidR="00667E72">
              <w:rPr>
                <w:webHidden/>
              </w:rPr>
            </w:r>
            <w:r w:rsidR="00667E72">
              <w:rPr>
                <w:webHidden/>
              </w:rPr>
              <w:fldChar w:fldCharType="separate"/>
            </w:r>
            <w:r w:rsidR="00667E72">
              <w:rPr>
                <w:webHidden/>
              </w:rPr>
              <w:t>5</w:t>
            </w:r>
            <w:r w:rsidR="00667E72">
              <w:rPr>
                <w:webHidden/>
              </w:rPr>
              <w:fldChar w:fldCharType="end"/>
            </w:r>
          </w:hyperlink>
        </w:p>
        <w:p w14:paraId="69C3F8A6" w14:textId="4DAF15BB" w:rsidR="00667E72" w:rsidRDefault="00CA72D4">
          <w:pPr>
            <w:pStyle w:val="TOC1"/>
            <w:rPr>
              <w:rFonts w:asciiTheme="minorHAnsi" w:eastAsiaTheme="minorEastAsia" w:hAnsiTheme="minorHAnsi" w:cstheme="minorBidi"/>
              <w:sz w:val="22"/>
              <w:szCs w:val="22"/>
            </w:rPr>
          </w:pPr>
          <w:hyperlink w:anchor="_Toc71715338" w:history="1">
            <w:r w:rsidR="00667E72" w:rsidRPr="002E007A">
              <w:rPr>
                <w:rStyle w:val="Hyperlink"/>
              </w:rPr>
              <w:t>14.</w:t>
            </w:r>
            <w:r w:rsidR="00667E72">
              <w:rPr>
                <w:rFonts w:asciiTheme="minorHAnsi" w:eastAsiaTheme="minorEastAsia" w:hAnsiTheme="minorHAnsi" w:cstheme="minorBidi"/>
                <w:sz w:val="22"/>
                <w:szCs w:val="22"/>
              </w:rPr>
              <w:tab/>
            </w:r>
            <w:r w:rsidR="00667E72" w:rsidRPr="002E007A">
              <w:rPr>
                <w:rStyle w:val="Hyperlink"/>
              </w:rPr>
              <w:t>Transportation / Shipping</w:t>
            </w:r>
            <w:r w:rsidR="00667E72">
              <w:rPr>
                <w:webHidden/>
              </w:rPr>
              <w:tab/>
            </w:r>
            <w:r w:rsidR="00667E72">
              <w:rPr>
                <w:webHidden/>
              </w:rPr>
              <w:fldChar w:fldCharType="begin"/>
            </w:r>
            <w:r w:rsidR="00667E72">
              <w:rPr>
                <w:webHidden/>
              </w:rPr>
              <w:instrText xml:space="preserve"> PAGEREF _Toc71715338 \h </w:instrText>
            </w:r>
            <w:r w:rsidR="00667E72">
              <w:rPr>
                <w:webHidden/>
              </w:rPr>
            </w:r>
            <w:r w:rsidR="00667E72">
              <w:rPr>
                <w:webHidden/>
              </w:rPr>
              <w:fldChar w:fldCharType="separate"/>
            </w:r>
            <w:r w:rsidR="00667E72">
              <w:rPr>
                <w:webHidden/>
              </w:rPr>
              <w:t>5</w:t>
            </w:r>
            <w:r w:rsidR="00667E72">
              <w:rPr>
                <w:webHidden/>
              </w:rPr>
              <w:fldChar w:fldCharType="end"/>
            </w:r>
          </w:hyperlink>
        </w:p>
        <w:p w14:paraId="1E26E64D" w14:textId="29EAEAC1" w:rsidR="00667E72" w:rsidRDefault="00CA72D4">
          <w:pPr>
            <w:pStyle w:val="TOC1"/>
            <w:rPr>
              <w:rFonts w:asciiTheme="minorHAnsi" w:eastAsiaTheme="minorEastAsia" w:hAnsiTheme="minorHAnsi" w:cstheme="minorBidi"/>
              <w:sz w:val="22"/>
              <w:szCs w:val="22"/>
            </w:rPr>
          </w:pPr>
          <w:hyperlink w:anchor="_Toc71715339" w:history="1">
            <w:r w:rsidR="00667E72" w:rsidRPr="002E007A">
              <w:rPr>
                <w:rStyle w:val="Hyperlink"/>
              </w:rPr>
              <w:t>15.</w:t>
            </w:r>
            <w:r w:rsidR="00667E72">
              <w:rPr>
                <w:rFonts w:asciiTheme="minorHAnsi" w:eastAsiaTheme="minorEastAsia" w:hAnsiTheme="minorHAnsi" w:cstheme="minorBidi"/>
                <w:sz w:val="22"/>
                <w:szCs w:val="22"/>
              </w:rPr>
              <w:tab/>
            </w:r>
            <w:r w:rsidR="00667E72" w:rsidRPr="002E007A">
              <w:rPr>
                <w:rStyle w:val="Hyperlink"/>
              </w:rPr>
              <w:t>Risk Analysis Documentation</w:t>
            </w:r>
            <w:r w:rsidR="00667E72">
              <w:rPr>
                <w:webHidden/>
              </w:rPr>
              <w:tab/>
            </w:r>
            <w:r w:rsidR="00667E72">
              <w:rPr>
                <w:webHidden/>
              </w:rPr>
              <w:fldChar w:fldCharType="begin"/>
            </w:r>
            <w:r w:rsidR="00667E72">
              <w:rPr>
                <w:webHidden/>
              </w:rPr>
              <w:instrText xml:space="preserve"> PAGEREF _Toc71715339 \h </w:instrText>
            </w:r>
            <w:r w:rsidR="00667E72">
              <w:rPr>
                <w:webHidden/>
              </w:rPr>
            </w:r>
            <w:r w:rsidR="00667E72">
              <w:rPr>
                <w:webHidden/>
              </w:rPr>
              <w:fldChar w:fldCharType="separate"/>
            </w:r>
            <w:r w:rsidR="00667E72">
              <w:rPr>
                <w:webHidden/>
              </w:rPr>
              <w:t>5</w:t>
            </w:r>
            <w:r w:rsidR="00667E72">
              <w:rPr>
                <w:webHidden/>
              </w:rPr>
              <w:fldChar w:fldCharType="end"/>
            </w:r>
          </w:hyperlink>
        </w:p>
        <w:p w14:paraId="6576D906" w14:textId="5F6B013D" w:rsidR="00846285" w:rsidRPr="00BF0E25" w:rsidRDefault="00EC0DBA" w:rsidP="006177F4">
          <w:pPr>
            <w:sectPr w:rsidR="00846285" w:rsidRPr="00BF0E25" w:rsidSect="006013DE">
              <w:headerReference w:type="even" r:id="rId11"/>
              <w:headerReference w:type="default" r:id="rId12"/>
              <w:footerReference w:type="even" r:id="rId13"/>
              <w:footerReference w:type="default" r:id="rId14"/>
              <w:headerReference w:type="first" r:id="rId15"/>
              <w:footerReference w:type="first" r:id="rId16"/>
              <w:pgSz w:w="12240" w:h="15840"/>
              <w:pgMar w:top="1800" w:right="1080" w:bottom="1440" w:left="1080" w:header="432" w:footer="389" w:gutter="0"/>
              <w:cols w:space="720"/>
              <w:titlePg/>
              <w:docGrid w:linePitch="360"/>
            </w:sectPr>
          </w:pPr>
          <w:r>
            <w:rPr>
              <w:b/>
              <w:bCs/>
              <w:noProof/>
            </w:rPr>
            <w:fldChar w:fldCharType="end"/>
          </w:r>
        </w:p>
      </w:sdtContent>
    </w:sdt>
    <w:p w14:paraId="42102AF9" w14:textId="77777777" w:rsidR="005B208F" w:rsidRPr="00D560C7" w:rsidRDefault="005B208F" w:rsidP="00D560C7">
      <w:pPr>
        <w:pStyle w:val="NotesBody11pt"/>
      </w:pPr>
      <w:bookmarkStart w:id="0" w:name="_Toc509474829"/>
      <w:bookmarkStart w:id="1" w:name="_Toc510692255"/>
      <w:bookmarkStart w:id="2" w:name="_Toc514850526"/>
      <w:bookmarkStart w:id="3" w:name="_Toc510692256"/>
      <w:bookmarkStart w:id="4" w:name="_Toc514850527"/>
    </w:p>
    <w:tbl>
      <w:tblPr>
        <w:tblpPr w:leftFromText="180" w:rightFromText="180" w:vertAnchor="text" w:horzAnchor="margin" w:tblpX="-545" w:tblpY="-82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364"/>
        <w:gridCol w:w="6787"/>
      </w:tblGrid>
      <w:tr w:rsidR="00846285" w14:paraId="08451CAB" w14:textId="77777777" w:rsidTr="00E97038">
        <w:trPr>
          <w:trHeight w:val="620"/>
        </w:trPr>
        <w:tc>
          <w:tcPr>
            <w:tcW w:w="2094" w:type="dxa"/>
            <w:vMerge w:val="restart"/>
          </w:tcPr>
          <w:p w14:paraId="763BF285" w14:textId="77777777" w:rsidR="00846285" w:rsidRDefault="00846285" w:rsidP="00E97038">
            <w:pPr>
              <w:pStyle w:val="NotesBody11pt"/>
              <w:spacing w:line="240" w:lineRule="auto"/>
              <w:ind w:left="36"/>
              <w:rPr>
                <w:color w:val="004C97"/>
                <w:sz w:val="24"/>
                <w:szCs w:val="24"/>
              </w:rPr>
            </w:pPr>
            <w:bookmarkStart w:id="5" w:name="_Toc71653067"/>
          </w:p>
          <w:p w14:paraId="74D3C928" w14:textId="77777777" w:rsidR="00846285" w:rsidRDefault="00846285" w:rsidP="00E97038">
            <w:pPr>
              <w:pStyle w:val="NotesBody11pt"/>
              <w:spacing w:line="240" w:lineRule="auto"/>
              <w:ind w:left="36"/>
              <w:rPr>
                <w:color w:val="004C97"/>
                <w:sz w:val="24"/>
                <w:szCs w:val="24"/>
              </w:rPr>
            </w:pPr>
          </w:p>
          <w:p w14:paraId="7BD8F2A6" w14:textId="77777777" w:rsidR="00846285" w:rsidRDefault="00846285" w:rsidP="00E97038">
            <w:pPr>
              <w:pStyle w:val="NotesBody11pt"/>
              <w:spacing w:line="240" w:lineRule="auto"/>
              <w:ind w:left="36"/>
              <w:rPr>
                <w:color w:val="004C97"/>
                <w:sz w:val="24"/>
                <w:szCs w:val="24"/>
              </w:rPr>
            </w:pPr>
          </w:p>
          <w:p w14:paraId="4CE1B288" w14:textId="77777777" w:rsidR="00846285" w:rsidRDefault="00846285" w:rsidP="00E97038">
            <w:pPr>
              <w:pStyle w:val="NotesBody11pt"/>
              <w:spacing w:line="240" w:lineRule="auto"/>
              <w:ind w:left="36"/>
              <w:jc w:val="center"/>
              <w:rPr>
                <w:color w:val="004C97"/>
                <w:sz w:val="24"/>
                <w:szCs w:val="24"/>
              </w:rPr>
            </w:pPr>
            <w:r>
              <w:rPr>
                <w:color w:val="004C97"/>
                <w:sz w:val="24"/>
                <w:szCs w:val="24"/>
              </w:rPr>
              <w:t>PIP-II</w:t>
            </w:r>
          </w:p>
          <w:p w14:paraId="098AD85C" w14:textId="77777777" w:rsidR="00846285" w:rsidRDefault="00846285" w:rsidP="00E97038">
            <w:pPr>
              <w:pStyle w:val="NotesBody11pt"/>
              <w:spacing w:line="240" w:lineRule="auto"/>
              <w:ind w:left="36"/>
              <w:rPr>
                <w:color w:val="004C97"/>
                <w:sz w:val="24"/>
                <w:szCs w:val="24"/>
              </w:rPr>
            </w:pPr>
          </w:p>
          <w:p w14:paraId="2E9B09CE" w14:textId="77777777" w:rsidR="00846285" w:rsidRDefault="00846285" w:rsidP="00E97038">
            <w:pPr>
              <w:pStyle w:val="NotesBody11pt"/>
              <w:spacing w:line="240" w:lineRule="auto"/>
              <w:ind w:left="36"/>
              <w:rPr>
                <w:color w:val="004C97"/>
                <w:sz w:val="24"/>
                <w:szCs w:val="24"/>
              </w:rPr>
            </w:pPr>
          </w:p>
        </w:tc>
        <w:tc>
          <w:tcPr>
            <w:tcW w:w="9151" w:type="dxa"/>
            <w:gridSpan w:val="2"/>
            <w:shd w:val="clear" w:color="auto" w:fill="DBE5F1" w:themeFill="accent1" w:themeFillTint="33"/>
          </w:tcPr>
          <w:p w14:paraId="0CD3E926" w14:textId="77777777" w:rsidR="00846285" w:rsidRDefault="00846285" w:rsidP="00E97038">
            <w:pPr>
              <w:rPr>
                <w:rFonts w:ascii="Helvetica" w:hAnsi="Helvetica"/>
                <w:color w:val="004C97"/>
                <w:sz w:val="24"/>
              </w:rPr>
            </w:pPr>
          </w:p>
          <w:p w14:paraId="38A40AF5" w14:textId="77777777" w:rsidR="00846285" w:rsidRDefault="00846285" w:rsidP="00E97038">
            <w:pPr>
              <w:pStyle w:val="NotesBody11pt"/>
              <w:spacing w:line="240" w:lineRule="auto"/>
              <w:ind w:left="36"/>
              <w:rPr>
                <w:color w:val="004C97"/>
                <w:sz w:val="24"/>
                <w:szCs w:val="24"/>
              </w:rPr>
            </w:pPr>
          </w:p>
        </w:tc>
      </w:tr>
      <w:tr w:rsidR="00846285" w14:paraId="6E1E519E" w14:textId="77777777" w:rsidTr="00E97038">
        <w:trPr>
          <w:trHeight w:val="521"/>
        </w:trPr>
        <w:tc>
          <w:tcPr>
            <w:tcW w:w="2094" w:type="dxa"/>
            <w:vMerge/>
          </w:tcPr>
          <w:p w14:paraId="5E69806B" w14:textId="77777777" w:rsidR="00846285" w:rsidRDefault="00846285" w:rsidP="00E97038">
            <w:pPr>
              <w:pStyle w:val="NotesBody11pt"/>
              <w:spacing w:line="240" w:lineRule="auto"/>
              <w:ind w:left="36"/>
              <w:rPr>
                <w:color w:val="004C97"/>
                <w:sz w:val="24"/>
                <w:szCs w:val="24"/>
              </w:rPr>
            </w:pPr>
          </w:p>
        </w:tc>
        <w:tc>
          <w:tcPr>
            <w:tcW w:w="2364" w:type="dxa"/>
          </w:tcPr>
          <w:p w14:paraId="107080D6" w14:textId="77777777" w:rsidR="00846285" w:rsidRDefault="00846285" w:rsidP="00E97038">
            <w:pPr>
              <w:rPr>
                <w:rFonts w:ascii="Helvetica" w:hAnsi="Helvetica"/>
                <w:color w:val="004C97"/>
                <w:sz w:val="24"/>
              </w:rPr>
            </w:pPr>
          </w:p>
          <w:p w14:paraId="470B3DCD" w14:textId="77777777" w:rsidR="00846285" w:rsidRDefault="00846285" w:rsidP="00E97038">
            <w:pPr>
              <w:rPr>
                <w:rFonts w:ascii="Helvetica" w:hAnsi="Helvetica"/>
                <w:color w:val="004C97"/>
                <w:sz w:val="24"/>
              </w:rPr>
            </w:pPr>
            <w:r>
              <w:rPr>
                <w:rFonts w:ascii="Helvetica" w:hAnsi="Helvetica"/>
                <w:color w:val="004C97"/>
                <w:sz w:val="24"/>
              </w:rPr>
              <w:t>Document Title</w:t>
            </w:r>
          </w:p>
        </w:tc>
        <w:tc>
          <w:tcPr>
            <w:tcW w:w="6787" w:type="dxa"/>
          </w:tcPr>
          <w:p w14:paraId="154EB3D2" w14:textId="77777777" w:rsidR="00846285" w:rsidRDefault="00846285" w:rsidP="00E97038">
            <w:pPr>
              <w:rPr>
                <w:rFonts w:ascii="Helvetica" w:hAnsi="Helvetica"/>
                <w:color w:val="004C97"/>
                <w:sz w:val="24"/>
              </w:rPr>
            </w:pPr>
          </w:p>
          <w:p w14:paraId="07554AAC" w14:textId="77777777" w:rsidR="00846285" w:rsidRDefault="00846285" w:rsidP="00E97038">
            <w:pPr>
              <w:rPr>
                <w:rFonts w:ascii="Helvetica" w:hAnsi="Helvetica"/>
                <w:color w:val="004C97"/>
                <w:sz w:val="24"/>
              </w:rPr>
            </w:pPr>
            <w:r>
              <w:rPr>
                <w:rFonts w:ascii="Helvetica" w:hAnsi="Helvetica"/>
                <w:color w:val="004C97"/>
                <w:sz w:val="24"/>
              </w:rPr>
              <w:t>PIP-II 25KW Beam Absorber Quality Control Plan</w:t>
            </w:r>
          </w:p>
        </w:tc>
      </w:tr>
      <w:tr w:rsidR="00846285" w14:paraId="0D204DF5" w14:textId="77777777" w:rsidTr="00E97038">
        <w:trPr>
          <w:trHeight w:val="612"/>
        </w:trPr>
        <w:tc>
          <w:tcPr>
            <w:tcW w:w="2094" w:type="dxa"/>
            <w:vMerge/>
          </w:tcPr>
          <w:p w14:paraId="1C2E0FE3" w14:textId="77777777" w:rsidR="00846285" w:rsidRDefault="00846285" w:rsidP="00E97038">
            <w:pPr>
              <w:pStyle w:val="NotesBody11pt"/>
              <w:spacing w:line="240" w:lineRule="auto"/>
              <w:ind w:left="36"/>
              <w:rPr>
                <w:color w:val="004C97"/>
                <w:sz w:val="24"/>
                <w:szCs w:val="24"/>
              </w:rPr>
            </w:pPr>
          </w:p>
        </w:tc>
        <w:tc>
          <w:tcPr>
            <w:tcW w:w="2364" w:type="dxa"/>
          </w:tcPr>
          <w:p w14:paraId="2E244A1D" w14:textId="77777777" w:rsidR="00846285" w:rsidRDefault="00846285" w:rsidP="00E97038">
            <w:pPr>
              <w:rPr>
                <w:rFonts w:ascii="Helvetica" w:hAnsi="Helvetica"/>
                <w:color w:val="004C97"/>
                <w:sz w:val="24"/>
              </w:rPr>
            </w:pPr>
          </w:p>
          <w:p w14:paraId="413BFB6C" w14:textId="77777777" w:rsidR="00846285" w:rsidRDefault="00846285" w:rsidP="00E97038">
            <w:pPr>
              <w:rPr>
                <w:rFonts w:ascii="Helvetica" w:hAnsi="Helvetica"/>
                <w:color w:val="004C97"/>
                <w:sz w:val="24"/>
              </w:rPr>
            </w:pPr>
            <w:r>
              <w:rPr>
                <w:rFonts w:ascii="Helvetica" w:hAnsi="Helvetica"/>
                <w:color w:val="004C97"/>
                <w:sz w:val="24"/>
              </w:rPr>
              <w:t>Document Number</w:t>
            </w:r>
          </w:p>
        </w:tc>
        <w:tc>
          <w:tcPr>
            <w:tcW w:w="6787" w:type="dxa"/>
          </w:tcPr>
          <w:p w14:paraId="3529439D" w14:textId="77777777" w:rsidR="00846285" w:rsidRDefault="00846285" w:rsidP="00E97038">
            <w:pPr>
              <w:rPr>
                <w:rFonts w:ascii="Helvetica" w:hAnsi="Helvetica"/>
                <w:color w:val="004C97"/>
                <w:sz w:val="24"/>
              </w:rPr>
            </w:pPr>
          </w:p>
          <w:p w14:paraId="0B13AEA9" w14:textId="1AEDFC9F" w:rsidR="00846285" w:rsidRDefault="00846285" w:rsidP="00E97038">
            <w:pPr>
              <w:rPr>
                <w:rFonts w:ascii="Helvetica" w:hAnsi="Helvetica"/>
                <w:color w:val="004C97"/>
                <w:sz w:val="24"/>
              </w:rPr>
            </w:pPr>
            <w:r>
              <w:rPr>
                <w:color w:val="004C97"/>
                <w:sz w:val="24"/>
              </w:rPr>
              <w:t>PIP-II-Doc-</w:t>
            </w:r>
            <w:r w:rsidR="00A678BB">
              <w:rPr>
                <w:color w:val="004C97"/>
                <w:sz w:val="24"/>
              </w:rPr>
              <w:t>5352</w:t>
            </w:r>
          </w:p>
        </w:tc>
      </w:tr>
    </w:tbl>
    <w:p w14:paraId="6BADAE75" w14:textId="76A46D58" w:rsidR="002E4294" w:rsidRDefault="00EC0DBA" w:rsidP="002E4294">
      <w:pPr>
        <w:pStyle w:val="Heading1"/>
        <w:jc w:val="both"/>
      </w:pPr>
      <w:bookmarkStart w:id="6" w:name="_Toc71715325"/>
      <w:bookmarkEnd w:id="5"/>
      <w:r>
        <w:t>Scope of Quality Control Plan</w:t>
      </w:r>
      <w:bookmarkEnd w:id="6"/>
    </w:p>
    <w:p w14:paraId="6FC4A0BD" w14:textId="6AFB8319" w:rsidR="00C07A85" w:rsidRDefault="00C13CC8" w:rsidP="002E4294">
      <w:pPr>
        <w:pStyle w:val="NotesBody11pt"/>
      </w:pPr>
      <w:r>
        <w:t xml:space="preserve">The </w:t>
      </w:r>
      <w:r w:rsidR="00C07A85">
        <w:t xml:space="preserve">delivery of 25KW in-place absorber </w:t>
      </w:r>
      <w:r w:rsidR="00DD7005">
        <w:t xml:space="preserve">for the PIP-II Project </w:t>
      </w:r>
      <w:r w:rsidR="00C07A85">
        <w:t>resides</w:t>
      </w:r>
      <w:r w:rsidR="00DD7005">
        <w:t xml:space="preserve"> under WBS </w:t>
      </w:r>
      <w:r w:rsidR="0000061B">
        <w:t>121.05.02 (Beam Absorber). Both the mechanical and thermal design of the absorber is to be completed by FNAL but most the fabrication processes and testing are to be carried out by an outside vendor based on the defined specifications.  The graphite core is the main component of the absorber and is shrink fitted into an aluminum block as shown on figure 1</w:t>
      </w:r>
      <w:r w:rsidR="004261C0">
        <w:t xml:space="preserve"> while the</w:t>
      </w:r>
      <w:r w:rsidR="0000061B">
        <w:t xml:space="preserve"> remaining components of the assembly are </w:t>
      </w:r>
      <w:r w:rsidR="004261C0">
        <w:t>bolted together.</w:t>
      </w:r>
    </w:p>
    <w:p w14:paraId="68B68FBD" w14:textId="2EB84F3D" w:rsidR="001F61BB" w:rsidRDefault="001F61BB" w:rsidP="002E4294">
      <w:pPr>
        <w:pStyle w:val="NotesBody11pt"/>
      </w:pPr>
      <w:r>
        <w:t xml:space="preserve">This quality control plan covers the specific QC tasks required to make sure that the 25KW beam absorber meets the </w:t>
      </w:r>
      <w:r w:rsidR="00C07A85">
        <w:t>specified project requirements as highlighted on the FRS and TRS and to ensure that the absorber is delivered on time and within budget for installation and commissioning.</w:t>
      </w:r>
    </w:p>
    <w:p w14:paraId="300A9AD6" w14:textId="208CCA63" w:rsidR="00CA22A0" w:rsidRDefault="00CA22A0" w:rsidP="002E4294">
      <w:pPr>
        <w:pStyle w:val="NotesBody11pt"/>
      </w:pPr>
      <w:r>
        <w:rPr>
          <w:noProof/>
        </w:rPr>
        <mc:AlternateContent>
          <mc:Choice Requires="wps">
            <w:drawing>
              <wp:anchor distT="0" distB="0" distL="114300" distR="114300" simplePos="0" relativeHeight="251673600" behindDoc="0" locked="0" layoutInCell="1" allowOverlap="1" wp14:anchorId="00C66BDA" wp14:editId="429C6324">
                <wp:simplePos x="0" y="0"/>
                <wp:positionH relativeFrom="column">
                  <wp:posOffset>3876675</wp:posOffset>
                </wp:positionH>
                <wp:positionV relativeFrom="paragraph">
                  <wp:posOffset>191135</wp:posOffset>
                </wp:positionV>
                <wp:extent cx="1085850" cy="352425"/>
                <wp:effectExtent l="0" t="0" r="19050" b="28575"/>
                <wp:wrapNone/>
                <wp:docPr id="109" name="Text Box 109"/>
                <wp:cNvGraphicFramePr/>
                <a:graphic xmlns:a="http://schemas.openxmlformats.org/drawingml/2006/main">
                  <a:graphicData uri="http://schemas.microsoft.com/office/word/2010/wordprocessingShape">
                    <wps:wsp>
                      <wps:cNvSpPr txBox="1"/>
                      <wps:spPr>
                        <a:xfrm>
                          <a:off x="0" y="0"/>
                          <a:ext cx="1085850" cy="352425"/>
                        </a:xfrm>
                        <a:prstGeom prst="rect">
                          <a:avLst/>
                        </a:prstGeom>
                        <a:solidFill>
                          <a:schemeClr val="lt1"/>
                        </a:solidFill>
                        <a:ln w="6350">
                          <a:solidFill>
                            <a:prstClr val="black"/>
                          </a:solidFill>
                        </a:ln>
                      </wps:spPr>
                      <wps:txbx>
                        <w:txbxContent>
                          <w:p w14:paraId="639B07EB" w14:textId="41E18719" w:rsidR="00CA22A0" w:rsidRDefault="00CA22A0" w:rsidP="00CA22A0">
                            <w:r>
                              <w:t>Steel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C66BDA" id="_x0000_t202" coordsize="21600,21600" o:spt="202" path="m,l,21600r21600,l21600,xe">
                <v:stroke joinstyle="miter"/>
                <v:path gradientshapeok="t" o:connecttype="rect"/>
              </v:shapetype>
              <v:shape id="Text Box 109" o:spid="_x0000_s1026" type="#_x0000_t202" style="position:absolute;left:0;text-align:left;margin-left:305.25pt;margin-top:15.05pt;width:85.5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" fillcolor="white [3201]" strokeweight=".5pt">
                <v:textbox>
                  <w:txbxContent>
                    <w:p w14:paraId="639B07EB" w14:textId="41E18719" w:rsidR="00CA22A0" w:rsidRDefault="00CA22A0" w:rsidP="00CA22A0">
                      <w:r>
                        <w:t>Steel Plug</w:t>
                      </w:r>
                    </w:p>
                  </w:txbxContent>
                </v:textbox>
              </v:shape>
            </w:pict>
          </mc:Fallback>
        </mc:AlternateContent>
      </w:r>
    </w:p>
    <w:p w14:paraId="7087F1C6" w14:textId="31DDBBC6" w:rsidR="00CA22A0" w:rsidRDefault="00CA22A0" w:rsidP="002E4294">
      <w:pPr>
        <w:pStyle w:val="NotesBody11pt"/>
      </w:pPr>
      <w:r>
        <w:rPr>
          <w:noProof/>
        </w:rPr>
        <mc:AlternateContent>
          <mc:Choice Requires="wps">
            <w:drawing>
              <wp:anchor distT="0" distB="0" distL="114300" distR="114300" simplePos="0" relativeHeight="251675648" behindDoc="0" locked="0" layoutInCell="1" allowOverlap="1" wp14:anchorId="4038BD30" wp14:editId="42BCDBC5">
                <wp:simplePos x="0" y="0"/>
                <wp:positionH relativeFrom="column">
                  <wp:posOffset>5153025</wp:posOffset>
                </wp:positionH>
                <wp:positionV relativeFrom="paragraph">
                  <wp:posOffset>95250</wp:posOffset>
                </wp:positionV>
                <wp:extent cx="1085850" cy="419100"/>
                <wp:effectExtent l="0" t="0" r="19050" b="19050"/>
                <wp:wrapNone/>
                <wp:docPr id="111" name="Text Box 111"/>
                <wp:cNvGraphicFramePr/>
                <a:graphic xmlns:a="http://schemas.openxmlformats.org/drawingml/2006/main">
                  <a:graphicData uri="http://schemas.microsoft.com/office/word/2010/wordprocessingShape">
                    <wps:wsp>
                      <wps:cNvSpPr txBox="1"/>
                      <wps:spPr>
                        <a:xfrm>
                          <a:off x="0" y="0"/>
                          <a:ext cx="1085850" cy="419100"/>
                        </a:xfrm>
                        <a:prstGeom prst="rect">
                          <a:avLst/>
                        </a:prstGeom>
                        <a:solidFill>
                          <a:schemeClr val="lt1"/>
                        </a:solidFill>
                        <a:ln w="6350">
                          <a:solidFill>
                            <a:prstClr val="black"/>
                          </a:solidFill>
                        </a:ln>
                      </wps:spPr>
                      <wps:txbx>
                        <w:txbxContent>
                          <w:p w14:paraId="6B685F8B" w14:textId="37B517F9" w:rsidR="00CA22A0" w:rsidRDefault="00CA22A0" w:rsidP="00CA22A0">
                            <w:r>
                              <w:t>Aluminum Tubes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8BD30" id="Text Box 111" o:spid="_x0000_s1027" type="#_x0000_t202" style="position:absolute;left:0;text-align:left;margin-left:405.75pt;margin-top:7.5pt;width:85.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" fillcolor="white [3201]" strokeweight=".5pt">
                <v:textbox>
                  <w:txbxContent>
                    <w:p w14:paraId="6B685F8B" w14:textId="37B517F9" w:rsidR="00CA22A0" w:rsidRDefault="00CA22A0" w:rsidP="00CA22A0">
                      <w:r>
                        <w:t>Aluminum Tubes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4672B08" wp14:editId="32552852">
                <wp:simplePos x="0" y="0"/>
                <wp:positionH relativeFrom="column">
                  <wp:posOffset>104776</wp:posOffset>
                </wp:positionH>
                <wp:positionV relativeFrom="paragraph">
                  <wp:posOffset>171450</wp:posOffset>
                </wp:positionV>
                <wp:extent cx="857250" cy="352425"/>
                <wp:effectExtent l="0" t="0" r="19050" b="28575"/>
                <wp:wrapNone/>
                <wp:docPr id="106" name="Text Box 106"/>
                <wp:cNvGraphicFramePr/>
                <a:graphic xmlns:a="http://schemas.openxmlformats.org/drawingml/2006/main">
                  <a:graphicData uri="http://schemas.microsoft.com/office/word/2010/wordprocessingShape">
                    <wps:wsp>
                      <wps:cNvSpPr txBox="1"/>
                      <wps:spPr>
                        <a:xfrm>
                          <a:off x="0" y="0"/>
                          <a:ext cx="857250" cy="352425"/>
                        </a:xfrm>
                        <a:prstGeom prst="rect">
                          <a:avLst/>
                        </a:prstGeom>
                        <a:solidFill>
                          <a:schemeClr val="lt1"/>
                        </a:solidFill>
                        <a:ln w="6350">
                          <a:solidFill>
                            <a:prstClr val="black"/>
                          </a:solidFill>
                        </a:ln>
                      </wps:spPr>
                      <wps:txbx>
                        <w:txbxContent>
                          <w:p w14:paraId="7C217528" w14:textId="5AE4AB5D" w:rsidR="00CA22A0" w:rsidRDefault="00CA22A0">
                            <w:r>
                              <w:t>Aluminum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672B08" id="Text Box 106" o:spid="_x0000_s1028" type="#_x0000_t202" style="position:absolute;left:0;text-align:left;margin-left:8.25pt;margin-top:13.5pt;width:67.5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" fillcolor="white [3201]" strokeweight=".5pt">
                <v:textbox>
                  <w:txbxContent>
                    <w:p w14:paraId="7C217528" w14:textId="5AE4AB5D" w:rsidR="00CA22A0" w:rsidRDefault="00CA22A0">
                      <w:r>
                        <w:t>Aluminum</w:t>
                      </w:r>
                    </w:p>
                  </w:txbxContent>
                </v:textbox>
              </v:shape>
            </w:pict>
          </mc:Fallback>
        </mc:AlternateContent>
      </w:r>
    </w:p>
    <w:p w14:paraId="0326FAC1" w14:textId="6F59B601" w:rsidR="000627CA" w:rsidRDefault="00CA22A0" w:rsidP="002E4294">
      <w:pPr>
        <w:pStyle w:val="NotesBody11pt"/>
      </w:pPr>
      <w:r>
        <w:rPr>
          <w:noProof/>
        </w:rPr>
        <mc:AlternateContent>
          <mc:Choice Requires="wps">
            <w:drawing>
              <wp:anchor distT="0" distB="0" distL="114300" distR="114300" simplePos="0" relativeHeight="251681792" behindDoc="0" locked="0" layoutInCell="1" allowOverlap="1" wp14:anchorId="36D20244" wp14:editId="576A8BFE">
                <wp:simplePos x="0" y="0"/>
                <wp:positionH relativeFrom="column">
                  <wp:posOffset>5248275</wp:posOffset>
                </wp:positionH>
                <wp:positionV relativeFrom="paragraph">
                  <wp:posOffset>3466465</wp:posOffset>
                </wp:positionV>
                <wp:extent cx="1085850" cy="352425"/>
                <wp:effectExtent l="0" t="0" r="19050" b="28575"/>
                <wp:wrapNone/>
                <wp:docPr id="114" name="Text Box 114"/>
                <wp:cNvGraphicFramePr/>
                <a:graphic xmlns:a="http://schemas.openxmlformats.org/drawingml/2006/main">
                  <a:graphicData uri="http://schemas.microsoft.com/office/word/2010/wordprocessingShape">
                    <wps:wsp>
                      <wps:cNvSpPr txBox="1"/>
                      <wps:spPr>
                        <a:xfrm>
                          <a:off x="0" y="0"/>
                          <a:ext cx="1085850" cy="352425"/>
                        </a:xfrm>
                        <a:prstGeom prst="rect">
                          <a:avLst/>
                        </a:prstGeom>
                        <a:solidFill>
                          <a:schemeClr val="lt1"/>
                        </a:solidFill>
                        <a:ln w="6350">
                          <a:solidFill>
                            <a:prstClr val="black"/>
                          </a:solidFill>
                        </a:ln>
                      </wps:spPr>
                      <wps:txbx>
                        <w:txbxContent>
                          <w:p w14:paraId="7EC9E3F0" w14:textId="495A11EF" w:rsidR="00CA22A0" w:rsidRDefault="00CA22A0" w:rsidP="00CA22A0">
                            <w:r>
                              <w:t>Marble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D20244" id="Text Box 114" o:spid="_x0000_s1029" type="#_x0000_t202" style="position:absolute;left:0;text-align:left;margin-left:413.25pt;margin-top:272.95pt;width:85.5pt;height:27.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" fillcolor="white [3201]" strokeweight=".5pt">
                <v:textbox>
                  <w:txbxContent>
                    <w:p w14:paraId="7EC9E3F0" w14:textId="495A11EF" w:rsidR="00CA22A0" w:rsidRDefault="00CA22A0" w:rsidP="00CA22A0">
                      <w:r>
                        <w:t>Marble Plug</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F96B5E8" wp14:editId="6112BE7F">
                <wp:simplePos x="0" y="0"/>
                <wp:positionH relativeFrom="column">
                  <wp:posOffset>1990725</wp:posOffset>
                </wp:positionH>
                <wp:positionV relativeFrom="paragraph">
                  <wp:posOffset>3561715</wp:posOffset>
                </wp:positionV>
                <wp:extent cx="1085850" cy="352425"/>
                <wp:effectExtent l="0" t="0" r="19050" b="28575"/>
                <wp:wrapNone/>
                <wp:docPr id="112" name="Text Box 112"/>
                <wp:cNvGraphicFramePr/>
                <a:graphic xmlns:a="http://schemas.openxmlformats.org/drawingml/2006/main">
                  <a:graphicData uri="http://schemas.microsoft.com/office/word/2010/wordprocessingShape">
                    <wps:wsp>
                      <wps:cNvSpPr txBox="1"/>
                      <wps:spPr>
                        <a:xfrm>
                          <a:off x="0" y="0"/>
                          <a:ext cx="1085850" cy="352425"/>
                        </a:xfrm>
                        <a:prstGeom prst="rect">
                          <a:avLst/>
                        </a:prstGeom>
                        <a:solidFill>
                          <a:schemeClr val="lt1"/>
                        </a:solidFill>
                        <a:ln w="6350">
                          <a:solidFill>
                            <a:prstClr val="black"/>
                          </a:solidFill>
                        </a:ln>
                      </wps:spPr>
                      <wps:txbx>
                        <w:txbxContent>
                          <w:p w14:paraId="0D05A4D0" w14:textId="54879497" w:rsidR="00CA22A0" w:rsidRDefault="00CA22A0" w:rsidP="00CA22A0">
                            <w:r>
                              <w:t>Hilman Rollers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96B5E8" id="Text Box 112" o:spid="_x0000_s1030" type="#_x0000_t202" style="position:absolute;left:0;text-align:left;margin-left:156.75pt;margin-top:280.45pt;width:85.5pt;height:27.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" fillcolor="white [3201]" strokeweight=".5pt">
                <v:textbox>
                  <w:txbxContent>
                    <w:p w14:paraId="0D05A4D0" w14:textId="54879497" w:rsidR="00CA22A0" w:rsidRDefault="00CA22A0" w:rsidP="00CA22A0">
                      <w:r>
                        <w:t>Hilman Rollers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269519C" wp14:editId="53655B05">
                <wp:simplePos x="0" y="0"/>
                <wp:positionH relativeFrom="column">
                  <wp:posOffset>2457450</wp:posOffset>
                </wp:positionH>
                <wp:positionV relativeFrom="paragraph">
                  <wp:posOffset>161290</wp:posOffset>
                </wp:positionV>
                <wp:extent cx="1085850" cy="352425"/>
                <wp:effectExtent l="0" t="0" r="19050" b="28575"/>
                <wp:wrapNone/>
                <wp:docPr id="108" name="Text Box 108"/>
                <wp:cNvGraphicFramePr/>
                <a:graphic xmlns:a="http://schemas.openxmlformats.org/drawingml/2006/main">
                  <a:graphicData uri="http://schemas.microsoft.com/office/word/2010/wordprocessingShape">
                    <wps:wsp>
                      <wps:cNvSpPr txBox="1"/>
                      <wps:spPr>
                        <a:xfrm>
                          <a:off x="0" y="0"/>
                          <a:ext cx="1085850" cy="352425"/>
                        </a:xfrm>
                        <a:prstGeom prst="rect">
                          <a:avLst/>
                        </a:prstGeom>
                        <a:solidFill>
                          <a:schemeClr val="lt1"/>
                        </a:solidFill>
                        <a:ln w="6350">
                          <a:solidFill>
                            <a:prstClr val="black"/>
                          </a:solidFill>
                        </a:ln>
                      </wps:spPr>
                      <wps:txbx>
                        <w:txbxContent>
                          <w:p w14:paraId="74C7D722" w14:textId="5F7856E0" w:rsidR="00CA22A0" w:rsidRDefault="00CA22A0" w:rsidP="00CA22A0">
                            <w:r>
                              <w:t>Graphite 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69519C" id="Text Box 108" o:spid="_x0000_s1031" type="#_x0000_t202" style="position:absolute;left:0;text-align:left;margin-left:193.5pt;margin-top:12.7pt;width:85.5pt;height:27.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" fillcolor="white [3201]" strokeweight=".5pt">
                <v:textbox>
                  <w:txbxContent>
                    <w:p w14:paraId="74C7D722" w14:textId="5F7856E0" w:rsidR="00CA22A0" w:rsidRDefault="00CA22A0" w:rsidP="00CA22A0">
                      <w:r>
                        <w:t>Graphite Core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FA771F6" wp14:editId="58FA6E5B">
                <wp:simplePos x="0" y="0"/>
                <wp:positionH relativeFrom="margin">
                  <wp:align>left</wp:align>
                </wp:positionH>
                <wp:positionV relativeFrom="paragraph">
                  <wp:posOffset>3561715</wp:posOffset>
                </wp:positionV>
                <wp:extent cx="514350" cy="352425"/>
                <wp:effectExtent l="0" t="0" r="19050" b="28575"/>
                <wp:wrapNone/>
                <wp:docPr id="107" name="Text Box 107"/>
                <wp:cNvGraphicFramePr/>
                <a:graphic xmlns:a="http://schemas.openxmlformats.org/drawingml/2006/main">
                  <a:graphicData uri="http://schemas.microsoft.com/office/word/2010/wordprocessingShape">
                    <wps:wsp>
                      <wps:cNvSpPr txBox="1"/>
                      <wps:spPr>
                        <a:xfrm>
                          <a:off x="0" y="0"/>
                          <a:ext cx="514350" cy="352425"/>
                        </a:xfrm>
                        <a:prstGeom prst="rect">
                          <a:avLst/>
                        </a:prstGeom>
                        <a:solidFill>
                          <a:schemeClr val="lt1"/>
                        </a:solidFill>
                        <a:ln w="6350">
                          <a:solidFill>
                            <a:prstClr val="black"/>
                          </a:solidFill>
                        </a:ln>
                      </wps:spPr>
                      <wps:txbx>
                        <w:txbxContent>
                          <w:p w14:paraId="6CB67E99" w14:textId="320B3092" w:rsidR="00CA22A0" w:rsidRDefault="00CA22A0" w:rsidP="00CA22A0">
                            <w:r>
                              <w:t>Steel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A771F6" id="Text Box 107" o:spid="_x0000_s1032" type="#_x0000_t202" style="position:absolute;left:0;text-align:left;margin-left:0;margin-top:280.45pt;width:40.5pt;height:27.7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" fillcolor="white [3201]" strokeweight=".5pt">
                <v:textbox>
                  <w:txbxContent>
                    <w:p w14:paraId="6CB67E99" w14:textId="320B3092" w:rsidR="00CA22A0" w:rsidRDefault="00CA22A0" w:rsidP="00CA22A0">
                      <w:r>
                        <w:t>Steel</w:t>
                      </w:r>
                    </w:p>
                  </w:txbxContent>
                </v:textbox>
                <w10:wrap anchorx="margin"/>
              </v:shape>
            </w:pict>
          </mc:Fallback>
        </mc:AlternateContent>
      </w:r>
      <w:r w:rsidR="00CD775D">
        <w:rPr>
          <w:noProof/>
        </w:rPr>
        <mc:AlternateContent>
          <mc:Choice Requires="wps">
            <w:drawing>
              <wp:anchor distT="0" distB="0" distL="114300" distR="114300" simplePos="0" relativeHeight="251666432" behindDoc="0" locked="0" layoutInCell="1" allowOverlap="1" wp14:anchorId="6C226896" wp14:editId="14C0A8C1">
                <wp:simplePos x="0" y="0"/>
                <wp:positionH relativeFrom="column">
                  <wp:posOffset>2505075</wp:posOffset>
                </wp:positionH>
                <wp:positionV relativeFrom="paragraph">
                  <wp:posOffset>2915285</wp:posOffset>
                </wp:positionV>
                <wp:extent cx="352425" cy="685800"/>
                <wp:effectExtent l="57150" t="38100" r="47625" b="76200"/>
                <wp:wrapNone/>
                <wp:docPr id="105" name="Straight Arrow Connector 105"/>
                <wp:cNvGraphicFramePr/>
                <a:graphic xmlns:a="http://schemas.openxmlformats.org/drawingml/2006/main">
                  <a:graphicData uri="http://schemas.microsoft.com/office/word/2010/wordprocessingShape">
                    <wps:wsp>
                      <wps:cNvCnPr/>
                      <wps:spPr>
                        <a:xfrm flipV="1">
                          <a:off x="0" y="0"/>
                          <a:ext cx="352425" cy="6858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D230019" id="_x0000_t32" coordsize="21600,21600" o:spt="32" o:oned="t" path="m,l21600,21600e" filled="f">
                <v:path arrowok="t" fillok="f" o:connecttype="none"/>
                <o:lock v:ext="edit" shapetype="t"/>
              </v:shapetype>
              <v:shape id="Straight Arrow Connector 105" o:spid="_x0000_s1026" type="#_x0000_t32" style="position:absolute;margin-left:197.25pt;margin-top:229.55pt;width:27.75pt;height:54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" strokecolor="#4f81bd [3204]" strokeweight="2pt">
                <v:stroke endarrow="block"/>
                <v:shadow on="t" color="black" opacity="24903f" origin=",.5" offset="0,.55556mm"/>
              </v:shape>
            </w:pict>
          </mc:Fallback>
        </mc:AlternateContent>
      </w:r>
      <w:r w:rsidR="00CD775D">
        <w:rPr>
          <w:noProof/>
        </w:rPr>
        <mc:AlternateContent>
          <mc:Choice Requires="wps">
            <w:drawing>
              <wp:anchor distT="0" distB="0" distL="114300" distR="114300" simplePos="0" relativeHeight="251665408" behindDoc="0" locked="0" layoutInCell="1" allowOverlap="1" wp14:anchorId="308FB51D" wp14:editId="0C9711FE">
                <wp:simplePos x="0" y="0"/>
                <wp:positionH relativeFrom="column">
                  <wp:posOffset>6124575</wp:posOffset>
                </wp:positionH>
                <wp:positionV relativeFrom="paragraph">
                  <wp:posOffset>238760</wp:posOffset>
                </wp:positionV>
                <wp:extent cx="9525" cy="1143000"/>
                <wp:effectExtent l="57150" t="19050" r="85725" b="95250"/>
                <wp:wrapNone/>
                <wp:docPr id="104" name="Straight Arrow Connector 104"/>
                <wp:cNvGraphicFramePr/>
                <a:graphic xmlns:a="http://schemas.openxmlformats.org/drawingml/2006/main">
                  <a:graphicData uri="http://schemas.microsoft.com/office/word/2010/wordprocessingShape">
                    <wps:wsp>
                      <wps:cNvCnPr/>
                      <wps:spPr>
                        <a:xfrm flipH="1">
                          <a:off x="0" y="0"/>
                          <a:ext cx="9525" cy="11430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3189C86" id="Straight Arrow Connector 104" o:spid="_x0000_s1026" type="#_x0000_t32" style="position:absolute;margin-left:482.25pt;margin-top:18.8pt;width:.75pt;height:90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" strokecolor="#4f81bd [3204]" strokeweight="2pt">
                <v:stroke endarrow="block"/>
                <v:shadow on="t" color="black" opacity="24903f" origin=",.5" offset="0,.55556mm"/>
              </v:shape>
            </w:pict>
          </mc:Fallback>
        </mc:AlternateContent>
      </w:r>
      <w:r w:rsidR="00CD775D">
        <w:rPr>
          <w:noProof/>
        </w:rPr>
        <mc:AlternateContent>
          <mc:Choice Requires="wps">
            <w:drawing>
              <wp:anchor distT="0" distB="0" distL="114300" distR="114300" simplePos="0" relativeHeight="251664384" behindDoc="0" locked="0" layoutInCell="1" allowOverlap="1" wp14:anchorId="7AF1CE4E" wp14:editId="3B495088">
                <wp:simplePos x="0" y="0"/>
                <wp:positionH relativeFrom="column">
                  <wp:posOffset>142875</wp:posOffset>
                </wp:positionH>
                <wp:positionV relativeFrom="paragraph">
                  <wp:posOffset>2553335</wp:posOffset>
                </wp:positionV>
                <wp:extent cx="647700" cy="1019175"/>
                <wp:effectExtent l="38100" t="38100" r="57150" b="85725"/>
                <wp:wrapNone/>
                <wp:docPr id="103" name="Straight Arrow Connector 103"/>
                <wp:cNvGraphicFramePr/>
                <a:graphic xmlns:a="http://schemas.openxmlformats.org/drawingml/2006/main">
                  <a:graphicData uri="http://schemas.microsoft.com/office/word/2010/wordprocessingShape">
                    <wps:wsp>
                      <wps:cNvCnPr/>
                      <wps:spPr>
                        <a:xfrm flipV="1">
                          <a:off x="0" y="0"/>
                          <a:ext cx="647700" cy="10191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88FC9F2" id="Straight Arrow Connector 103" o:spid="_x0000_s1026" type="#_x0000_t32" style="position:absolute;margin-left:11.25pt;margin-top:201.05pt;width:51pt;height:80.2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" strokecolor="#4f81bd [3204]" strokeweight="2pt">
                <v:stroke endarrow="block"/>
                <v:shadow on="t" color="black" opacity="24903f" origin=",.5" offset="0,.55556mm"/>
              </v:shape>
            </w:pict>
          </mc:Fallback>
        </mc:AlternateContent>
      </w:r>
      <w:r w:rsidR="00CD775D">
        <w:rPr>
          <w:noProof/>
        </w:rPr>
        <mc:AlternateContent>
          <mc:Choice Requires="wps">
            <w:drawing>
              <wp:anchor distT="0" distB="0" distL="114300" distR="114300" simplePos="0" relativeHeight="251663360" behindDoc="0" locked="0" layoutInCell="1" allowOverlap="1" wp14:anchorId="6C10826D" wp14:editId="334167B5">
                <wp:simplePos x="0" y="0"/>
                <wp:positionH relativeFrom="column">
                  <wp:posOffset>2876550</wp:posOffset>
                </wp:positionH>
                <wp:positionV relativeFrom="paragraph">
                  <wp:posOffset>495935</wp:posOffset>
                </wp:positionV>
                <wp:extent cx="1114425" cy="1266825"/>
                <wp:effectExtent l="38100" t="19050" r="66675" b="85725"/>
                <wp:wrapNone/>
                <wp:docPr id="102" name="Straight Arrow Connector 102"/>
                <wp:cNvGraphicFramePr/>
                <a:graphic xmlns:a="http://schemas.openxmlformats.org/drawingml/2006/main">
                  <a:graphicData uri="http://schemas.microsoft.com/office/word/2010/wordprocessingShape">
                    <wps:wsp>
                      <wps:cNvCnPr/>
                      <wps:spPr>
                        <a:xfrm>
                          <a:off x="0" y="0"/>
                          <a:ext cx="1114425" cy="12668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5D8EF3" id="Straight Arrow Connector 102" o:spid="_x0000_s1026" type="#_x0000_t32" style="position:absolute;margin-left:226.5pt;margin-top:39.05pt;width:87.7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" strokecolor="#4f81bd [3204]" strokeweight="2pt">
                <v:stroke endarrow="block"/>
                <v:shadow on="t" color="black" opacity="24903f" origin=",.5" offset="0,.55556mm"/>
              </v:shape>
            </w:pict>
          </mc:Fallback>
        </mc:AlternateContent>
      </w:r>
      <w:r w:rsidR="00CD775D">
        <w:rPr>
          <w:noProof/>
        </w:rPr>
        <mc:AlternateContent>
          <mc:Choice Requires="wps">
            <w:drawing>
              <wp:anchor distT="0" distB="0" distL="114300" distR="114300" simplePos="0" relativeHeight="251662336" behindDoc="0" locked="0" layoutInCell="1" allowOverlap="1" wp14:anchorId="68CF3C4F" wp14:editId="2C04D0DD">
                <wp:simplePos x="0" y="0"/>
                <wp:positionH relativeFrom="column">
                  <wp:posOffset>628650</wp:posOffset>
                </wp:positionH>
                <wp:positionV relativeFrom="paragraph">
                  <wp:posOffset>305435</wp:posOffset>
                </wp:positionV>
                <wp:extent cx="857250" cy="1104900"/>
                <wp:effectExtent l="38100" t="19050" r="76200" b="95250"/>
                <wp:wrapNone/>
                <wp:docPr id="101" name="Straight Arrow Connector 101"/>
                <wp:cNvGraphicFramePr/>
                <a:graphic xmlns:a="http://schemas.openxmlformats.org/drawingml/2006/main">
                  <a:graphicData uri="http://schemas.microsoft.com/office/word/2010/wordprocessingShape">
                    <wps:wsp>
                      <wps:cNvCnPr/>
                      <wps:spPr>
                        <a:xfrm>
                          <a:off x="0" y="0"/>
                          <a:ext cx="857250" cy="11049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B247426" id="Straight Arrow Connector 101" o:spid="_x0000_s1026" type="#_x0000_t32" style="position:absolute;margin-left:49.5pt;margin-top:24.05pt;width:67.5pt;height:8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" strokecolor="#4f81bd [3204]" strokeweight="2pt">
                <v:stroke endarrow="block"/>
                <v:shadow on="t" color="black" opacity="24903f" origin=",.5" offset="0,.55556mm"/>
              </v:shape>
            </w:pict>
          </mc:Fallback>
        </mc:AlternateContent>
      </w:r>
      <w:r w:rsidR="00CD775D">
        <w:rPr>
          <w:noProof/>
        </w:rPr>
        <mc:AlternateContent>
          <mc:Choice Requires="wps">
            <w:drawing>
              <wp:anchor distT="0" distB="0" distL="114300" distR="114300" simplePos="0" relativeHeight="251661312" behindDoc="0" locked="0" layoutInCell="1" allowOverlap="1" wp14:anchorId="64FF1D8B" wp14:editId="6ED1DACB">
                <wp:simplePos x="0" y="0"/>
                <wp:positionH relativeFrom="column">
                  <wp:posOffset>4362450</wp:posOffset>
                </wp:positionH>
                <wp:positionV relativeFrom="paragraph">
                  <wp:posOffset>67310</wp:posOffset>
                </wp:positionV>
                <wp:extent cx="581025" cy="619125"/>
                <wp:effectExtent l="38100" t="19050" r="66675" b="85725"/>
                <wp:wrapNone/>
                <wp:docPr id="100" name="Straight Arrow Connector 100"/>
                <wp:cNvGraphicFramePr/>
                <a:graphic xmlns:a="http://schemas.openxmlformats.org/drawingml/2006/main">
                  <a:graphicData uri="http://schemas.microsoft.com/office/word/2010/wordprocessingShape">
                    <wps:wsp>
                      <wps:cNvCnPr/>
                      <wps:spPr>
                        <a:xfrm>
                          <a:off x="0" y="0"/>
                          <a:ext cx="581025" cy="6191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2A33984" id="Straight Arrow Connector 100" o:spid="_x0000_s1026" type="#_x0000_t32" style="position:absolute;margin-left:343.5pt;margin-top:5.3pt;width:45.75pt;height:4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" strokecolor="#4f81bd [3204]" strokeweight="2pt">
                <v:stroke endarrow="block"/>
                <v:shadow on="t" color="black" opacity="24903f" origin=",.5" offset="0,.55556mm"/>
              </v:shape>
            </w:pict>
          </mc:Fallback>
        </mc:AlternateContent>
      </w:r>
      <w:r w:rsidR="00CD775D">
        <w:rPr>
          <w:noProof/>
        </w:rPr>
        <mc:AlternateContent>
          <mc:Choice Requires="wps">
            <w:drawing>
              <wp:anchor distT="0" distB="0" distL="114300" distR="114300" simplePos="0" relativeHeight="251660288" behindDoc="0" locked="0" layoutInCell="1" allowOverlap="1" wp14:anchorId="0AC783AF" wp14:editId="0CBB1DE3">
                <wp:simplePos x="0" y="0"/>
                <wp:positionH relativeFrom="column">
                  <wp:posOffset>4838700</wp:posOffset>
                </wp:positionH>
                <wp:positionV relativeFrom="paragraph">
                  <wp:posOffset>2943860</wp:posOffset>
                </wp:positionV>
                <wp:extent cx="466725" cy="733425"/>
                <wp:effectExtent l="57150" t="38100" r="47625" b="85725"/>
                <wp:wrapNone/>
                <wp:docPr id="99" name="Straight Arrow Connector 99"/>
                <wp:cNvGraphicFramePr/>
                <a:graphic xmlns:a="http://schemas.openxmlformats.org/drawingml/2006/main">
                  <a:graphicData uri="http://schemas.microsoft.com/office/word/2010/wordprocessingShape">
                    <wps:wsp>
                      <wps:cNvCnPr/>
                      <wps:spPr>
                        <a:xfrm flipV="1">
                          <a:off x="0" y="0"/>
                          <a:ext cx="466725" cy="7334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46C43C2" id="Straight Arrow Connector 99" o:spid="_x0000_s1026" type="#_x0000_t32" style="position:absolute;margin-left:381pt;margin-top:231.8pt;width:36.75pt;height:57.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" strokecolor="#4f81bd [3204]" strokeweight="2pt">
                <v:stroke endarrow="block"/>
                <v:shadow on="t" color="black" opacity="24903f" origin=",.5" offset="0,.55556mm"/>
              </v:shape>
            </w:pict>
          </mc:Fallback>
        </mc:AlternateContent>
      </w:r>
      <w:r w:rsidR="00CD775D">
        <w:rPr>
          <w:noProof/>
        </w:rPr>
        <mc:AlternateContent>
          <mc:Choice Requires="wps">
            <w:drawing>
              <wp:anchor distT="0" distB="0" distL="114300" distR="114300" simplePos="0" relativeHeight="251659264" behindDoc="0" locked="0" layoutInCell="1" allowOverlap="1" wp14:anchorId="3148BCB6" wp14:editId="3B5A726D">
                <wp:simplePos x="0" y="0"/>
                <wp:positionH relativeFrom="column">
                  <wp:posOffset>5686425</wp:posOffset>
                </wp:positionH>
                <wp:positionV relativeFrom="paragraph">
                  <wp:posOffset>2924810</wp:posOffset>
                </wp:positionV>
                <wp:extent cx="76200" cy="523875"/>
                <wp:effectExtent l="76200" t="38100" r="57150" b="85725"/>
                <wp:wrapNone/>
                <wp:docPr id="98" name="Straight Arrow Connector 98"/>
                <wp:cNvGraphicFramePr/>
                <a:graphic xmlns:a="http://schemas.openxmlformats.org/drawingml/2006/main">
                  <a:graphicData uri="http://schemas.microsoft.com/office/word/2010/wordprocessingShape">
                    <wps:wsp>
                      <wps:cNvCnPr/>
                      <wps:spPr>
                        <a:xfrm flipH="1" flipV="1">
                          <a:off x="0" y="0"/>
                          <a:ext cx="76200" cy="5238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F1A869F" id="Straight Arrow Connector 98" o:spid="_x0000_s1026" type="#_x0000_t32" style="position:absolute;margin-left:447.75pt;margin-top:230.3pt;width:6pt;height:41.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" strokecolor="#4f81bd [3204]" strokeweight="2pt">
                <v:stroke endarrow="block"/>
                <v:shadow on="t" color="black" opacity="24903f" origin=",.5" offset="0,.55556mm"/>
              </v:shape>
            </w:pict>
          </mc:Fallback>
        </mc:AlternateContent>
      </w:r>
      <w:r w:rsidR="00CD775D">
        <w:rPr>
          <w:noProof/>
        </w:rPr>
        <w:drawing>
          <wp:inline distT="0" distB="0" distL="0" distR="0" wp14:anchorId="664E0A6B" wp14:editId="478C41AC">
            <wp:extent cx="6400800" cy="3636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636010"/>
                    </a:xfrm>
                    <a:prstGeom prst="rect">
                      <a:avLst/>
                    </a:prstGeom>
                  </pic:spPr>
                </pic:pic>
              </a:graphicData>
            </a:graphic>
          </wp:inline>
        </w:drawing>
      </w:r>
    </w:p>
    <w:p w14:paraId="5580C09F" w14:textId="6C50B5C2" w:rsidR="00CD775D" w:rsidRDefault="00CA22A0" w:rsidP="002E4294">
      <w:pPr>
        <w:pStyle w:val="NotesBody11pt"/>
      </w:pPr>
      <w:r>
        <w:rPr>
          <w:noProof/>
        </w:rPr>
        <mc:AlternateContent>
          <mc:Choice Requires="wps">
            <w:drawing>
              <wp:anchor distT="0" distB="0" distL="114300" distR="114300" simplePos="0" relativeHeight="251679744" behindDoc="0" locked="0" layoutInCell="1" allowOverlap="1" wp14:anchorId="1AB998EB" wp14:editId="4CCBD9A6">
                <wp:simplePos x="0" y="0"/>
                <wp:positionH relativeFrom="column">
                  <wp:posOffset>3743325</wp:posOffset>
                </wp:positionH>
                <wp:positionV relativeFrom="paragraph">
                  <wp:posOffset>9525</wp:posOffset>
                </wp:positionV>
                <wp:extent cx="1409700" cy="352425"/>
                <wp:effectExtent l="0" t="0" r="19050" b="28575"/>
                <wp:wrapNone/>
                <wp:docPr id="113" name="Text Box 113"/>
                <wp:cNvGraphicFramePr/>
                <a:graphic xmlns:a="http://schemas.openxmlformats.org/drawingml/2006/main">
                  <a:graphicData uri="http://schemas.microsoft.com/office/word/2010/wordprocessingShape">
                    <wps:wsp>
                      <wps:cNvSpPr txBox="1"/>
                      <wps:spPr>
                        <a:xfrm>
                          <a:off x="0" y="0"/>
                          <a:ext cx="1409700" cy="352425"/>
                        </a:xfrm>
                        <a:prstGeom prst="rect">
                          <a:avLst/>
                        </a:prstGeom>
                        <a:solidFill>
                          <a:schemeClr val="lt1"/>
                        </a:solidFill>
                        <a:ln w="6350">
                          <a:solidFill>
                            <a:prstClr val="black"/>
                          </a:solidFill>
                        </a:ln>
                      </wps:spPr>
                      <wps:txbx>
                        <w:txbxContent>
                          <w:p w14:paraId="5F33A5BE" w14:textId="1DAEC35E" w:rsidR="00CA22A0" w:rsidRDefault="00CA22A0" w:rsidP="00CA22A0">
                            <w:r>
                              <w:t>Poly Poly</w:t>
                            </w:r>
                            <w:r w:rsidR="004261C0">
                              <w:t>ethylene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998EB" id="Text Box 113" o:spid="_x0000_s1033" type="#_x0000_t202" style="position:absolute;left:0;text-align:left;margin-left:294.75pt;margin-top:.75pt;width:111pt;height:27.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" fillcolor="white [3201]" strokeweight=".5pt">
                <v:textbox>
                  <w:txbxContent>
                    <w:p w14:paraId="5F33A5BE" w14:textId="1DAEC35E" w:rsidR="00CA22A0" w:rsidRDefault="00CA22A0" w:rsidP="00CA22A0">
                      <w:r>
                        <w:t>Poly Poly</w:t>
                      </w:r>
                      <w:r w:rsidR="004261C0">
                        <w:t>ethylene</w:t>
                      </w:r>
                    </w:p>
                  </w:txbxContent>
                </v:textbox>
              </v:shape>
            </w:pict>
          </mc:Fallback>
        </mc:AlternateContent>
      </w:r>
    </w:p>
    <w:p w14:paraId="1B32F5C1" w14:textId="50F16696" w:rsidR="00CD775D" w:rsidRDefault="00CD775D" w:rsidP="002E4294">
      <w:pPr>
        <w:pStyle w:val="NotesBody11pt"/>
      </w:pPr>
    </w:p>
    <w:p w14:paraId="57F96EEB" w14:textId="3ED5C743" w:rsidR="00CD775D" w:rsidRDefault="004261C0" w:rsidP="004261C0">
      <w:pPr>
        <w:pStyle w:val="NotesBody11pt"/>
        <w:jc w:val="center"/>
      </w:pPr>
      <w:r>
        <w:t>Figure 1: 25 KW Beam Absorber Assembly</w:t>
      </w:r>
    </w:p>
    <w:tbl>
      <w:tblPr>
        <w:tblpPr w:leftFromText="180" w:rightFromText="180" w:vertAnchor="text" w:horzAnchor="margin" w:tblpX="-545" w:tblpY="-82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364"/>
        <w:gridCol w:w="6787"/>
      </w:tblGrid>
      <w:tr w:rsidR="002E1F7C" w14:paraId="6C775BBE" w14:textId="77777777" w:rsidTr="0058110B">
        <w:trPr>
          <w:trHeight w:val="620"/>
        </w:trPr>
        <w:tc>
          <w:tcPr>
            <w:tcW w:w="2094" w:type="dxa"/>
            <w:vMerge w:val="restart"/>
          </w:tcPr>
          <w:p w14:paraId="6259EBE4" w14:textId="77777777" w:rsidR="002E1F7C" w:rsidRDefault="002E1F7C" w:rsidP="0058110B">
            <w:pPr>
              <w:pStyle w:val="NotesBody11pt"/>
              <w:spacing w:line="240" w:lineRule="auto"/>
              <w:ind w:left="36"/>
              <w:rPr>
                <w:color w:val="004C97"/>
                <w:sz w:val="24"/>
                <w:szCs w:val="24"/>
              </w:rPr>
            </w:pPr>
          </w:p>
          <w:p w14:paraId="2EBB7101" w14:textId="77777777" w:rsidR="002E1F7C" w:rsidRDefault="002E1F7C" w:rsidP="0058110B">
            <w:pPr>
              <w:pStyle w:val="NotesBody11pt"/>
              <w:spacing w:line="240" w:lineRule="auto"/>
              <w:ind w:left="36"/>
              <w:rPr>
                <w:color w:val="004C97"/>
                <w:sz w:val="24"/>
                <w:szCs w:val="24"/>
              </w:rPr>
            </w:pPr>
          </w:p>
          <w:p w14:paraId="67EB11C5" w14:textId="77777777" w:rsidR="002E1F7C" w:rsidRDefault="002E1F7C" w:rsidP="0058110B">
            <w:pPr>
              <w:pStyle w:val="NotesBody11pt"/>
              <w:spacing w:line="240" w:lineRule="auto"/>
              <w:ind w:left="36"/>
              <w:rPr>
                <w:color w:val="004C97"/>
                <w:sz w:val="24"/>
                <w:szCs w:val="24"/>
              </w:rPr>
            </w:pPr>
          </w:p>
          <w:p w14:paraId="4015ADAD" w14:textId="77777777" w:rsidR="002E1F7C" w:rsidRDefault="002E1F7C" w:rsidP="0058110B">
            <w:pPr>
              <w:pStyle w:val="NotesBody11pt"/>
              <w:spacing w:line="240" w:lineRule="auto"/>
              <w:ind w:left="36"/>
              <w:jc w:val="center"/>
              <w:rPr>
                <w:color w:val="004C97"/>
                <w:sz w:val="24"/>
                <w:szCs w:val="24"/>
              </w:rPr>
            </w:pPr>
            <w:r>
              <w:rPr>
                <w:color w:val="004C97"/>
                <w:sz w:val="24"/>
                <w:szCs w:val="24"/>
              </w:rPr>
              <w:t>PIP-II</w:t>
            </w:r>
          </w:p>
          <w:p w14:paraId="1AB48A09" w14:textId="77777777" w:rsidR="002E1F7C" w:rsidRDefault="002E1F7C" w:rsidP="0058110B">
            <w:pPr>
              <w:pStyle w:val="NotesBody11pt"/>
              <w:spacing w:line="240" w:lineRule="auto"/>
              <w:ind w:left="36"/>
              <w:rPr>
                <w:color w:val="004C97"/>
                <w:sz w:val="24"/>
                <w:szCs w:val="24"/>
              </w:rPr>
            </w:pPr>
          </w:p>
          <w:p w14:paraId="1B2039FD" w14:textId="77777777" w:rsidR="002E1F7C" w:rsidRDefault="002E1F7C" w:rsidP="0058110B">
            <w:pPr>
              <w:pStyle w:val="NotesBody11pt"/>
              <w:spacing w:line="240" w:lineRule="auto"/>
              <w:ind w:left="36"/>
              <w:rPr>
                <w:color w:val="004C97"/>
                <w:sz w:val="24"/>
                <w:szCs w:val="24"/>
              </w:rPr>
            </w:pPr>
          </w:p>
        </w:tc>
        <w:tc>
          <w:tcPr>
            <w:tcW w:w="9151" w:type="dxa"/>
            <w:gridSpan w:val="2"/>
            <w:shd w:val="clear" w:color="auto" w:fill="DBE5F1" w:themeFill="accent1" w:themeFillTint="33"/>
          </w:tcPr>
          <w:p w14:paraId="3E5D53A9" w14:textId="77777777" w:rsidR="002E1F7C" w:rsidRDefault="002E1F7C" w:rsidP="0058110B">
            <w:pPr>
              <w:rPr>
                <w:rFonts w:ascii="Helvetica" w:hAnsi="Helvetica"/>
                <w:color w:val="004C97"/>
                <w:sz w:val="24"/>
              </w:rPr>
            </w:pPr>
          </w:p>
          <w:p w14:paraId="1D5F4F71" w14:textId="77777777" w:rsidR="002E1F7C" w:rsidRDefault="002E1F7C" w:rsidP="0058110B">
            <w:pPr>
              <w:pStyle w:val="NotesBody11pt"/>
              <w:spacing w:line="240" w:lineRule="auto"/>
              <w:ind w:left="36"/>
              <w:rPr>
                <w:color w:val="004C97"/>
                <w:sz w:val="24"/>
                <w:szCs w:val="24"/>
              </w:rPr>
            </w:pPr>
          </w:p>
        </w:tc>
      </w:tr>
      <w:tr w:rsidR="002E1F7C" w14:paraId="2A76369F" w14:textId="77777777" w:rsidTr="0058110B">
        <w:trPr>
          <w:trHeight w:val="521"/>
        </w:trPr>
        <w:tc>
          <w:tcPr>
            <w:tcW w:w="2094" w:type="dxa"/>
            <w:vMerge/>
          </w:tcPr>
          <w:p w14:paraId="3A0782FB" w14:textId="77777777" w:rsidR="002E1F7C" w:rsidRDefault="002E1F7C" w:rsidP="0058110B">
            <w:pPr>
              <w:pStyle w:val="NotesBody11pt"/>
              <w:spacing w:line="240" w:lineRule="auto"/>
              <w:ind w:left="36"/>
              <w:rPr>
                <w:color w:val="004C97"/>
                <w:sz w:val="24"/>
                <w:szCs w:val="24"/>
              </w:rPr>
            </w:pPr>
          </w:p>
        </w:tc>
        <w:tc>
          <w:tcPr>
            <w:tcW w:w="2364" w:type="dxa"/>
          </w:tcPr>
          <w:p w14:paraId="4D38B3DF" w14:textId="77777777" w:rsidR="002E1F7C" w:rsidRDefault="002E1F7C" w:rsidP="0058110B">
            <w:pPr>
              <w:rPr>
                <w:rFonts w:ascii="Helvetica" w:hAnsi="Helvetica"/>
                <w:color w:val="004C97"/>
                <w:sz w:val="24"/>
              </w:rPr>
            </w:pPr>
          </w:p>
          <w:p w14:paraId="13593FF1" w14:textId="77777777" w:rsidR="002E1F7C" w:rsidRDefault="002E1F7C" w:rsidP="0058110B">
            <w:pPr>
              <w:rPr>
                <w:rFonts w:ascii="Helvetica" w:hAnsi="Helvetica"/>
                <w:color w:val="004C97"/>
                <w:sz w:val="24"/>
              </w:rPr>
            </w:pPr>
            <w:r>
              <w:rPr>
                <w:rFonts w:ascii="Helvetica" w:hAnsi="Helvetica"/>
                <w:color w:val="004C97"/>
                <w:sz w:val="24"/>
              </w:rPr>
              <w:t>Document Title</w:t>
            </w:r>
          </w:p>
        </w:tc>
        <w:tc>
          <w:tcPr>
            <w:tcW w:w="6787" w:type="dxa"/>
          </w:tcPr>
          <w:p w14:paraId="61F6B06E" w14:textId="77777777" w:rsidR="002E1F7C" w:rsidRDefault="002E1F7C" w:rsidP="0058110B">
            <w:pPr>
              <w:rPr>
                <w:rFonts w:ascii="Helvetica" w:hAnsi="Helvetica"/>
                <w:color w:val="004C97"/>
                <w:sz w:val="24"/>
              </w:rPr>
            </w:pPr>
          </w:p>
          <w:p w14:paraId="4FDB486C" w14:textId="77777777" w:rsidR="002E1F7C" w:rsidRDefault="002E1F7C" w:rsidP="0058110B">
            <w:pPr>
              <w:rPr>
                <w:rFonts w:ascii="Helvetica" w:hAnsi="Helvetica"/>
                <w:color w:val="004C97"/>
                <w:sz w:val="24"/>
              </w:rPr>
            </w:pPr>
            <w:r>
              <w:rPr>
                <w:rFonts w:ascii="Helvetica" w:hAnsi="Helvetica"/>
                <w:color w:val="004C97"/>
                <w:sz w:val="24"/>
              </w:rPr>
              <w:t>PIP-II 25KW Beam Absorber Quality Control Plan</w:t>
            </w:r>
          </w:p>
        </w:tc>
      </w:tr>
      <w:tr w:rsidR="002E1F7C" w14:paraId="101BCE89" w14:textId="77777777" w:rsidTr="0058110B">
        <w:trPr>
          <w:trHeight w:val="612"/>
        </w:trPr>
        <w:tc>
          <w:tcPr>
            <w:tcW w:w="2094" w:type="dxa"/>
            <w:vMerge/>
          </w:tcPr>
          <w:p w14:paraId="141A2E02" w14:textId="77777777" w:rsidR="002E1F7C" w:rsidRDefault="002E1F7C" w:rsidP="0058110B">
            <w:pPr>
              <w:pStyle w:val="NotesBody11pt"/>
              <w:spacing w:line="240" w:lineRule="auto"/>
              <w:ind w:left="36"/>
              <w:rPr>
                <w:color w:val="004C97"/>
                <w:sz w:val="24"/>
                <w:szCs w:val="24"/>
              </w:rPr>
            </w:pPr>
          </w:p>
        </w:tc>
        <w:tc>
          <w:tcPr>
            <w:tcW w:w="2364" w:type="dxa"/>
          </w:tcPr>
          <w:p w14:paraId="4B63B7B3" w14:textId="77777777" w:rsidR="002E1F7C" w:rsidRDefault="002E1F7C" w:rsidP="0058110B">
            <w:pPr>
              <w:rPr>
                <w:rFonts w:ascii="Helvetica" w:hAnsi="Helvetica"/>
                <w:color w:val="004C97"/>
                <w:sz w:val="24"/>
              </w:rPr>
            </w:pPr>
          </w:p>
          <w:p w14:paraId="4B8B37FA" w14:textId="77777777" w:rsidR="002E1F7C" w:rsidRDefault="002E1F7C" w:rsidP="0058110B">
            <w:pPr>
              <w:rPr>
                <w:rFonts w:ascii="Helvetica" w:hAnsi="Helvetica"/>
                <w:color w:val="004C97"/>
                <w:sz w:val="24"/>
              </w:rPr>
            </w:pPr>
            <w:r>
              <w:rPr>
                <w:rFonts w:ascii="Helvetica" w:hAnsi="Helvetica"/>
                <w:color w:val="004C97"/>
                <w:sz w:val="24"/>
              </w:rPr>
              <w:t>Document Number</w:t>
            </w:r>
          </w:p>
        </w:tc>
        <w:tc>
          <w:tcPr>
            <w:tcW w:w="6787" w:type="dxa"/>
          </w:tcPr>
          <w:p w14:paraId="36EF4584" w14:textId="77777777" w:rsidR="002E1F7C" w:rsidRDefault="002E1F7C" w:rsidP="0058110B">
            <w:pPr>
              <w:rPr>
                <w:rFonts w:ascii="Helvetica" w:hAnsi="Helvetica"/>
                <w:color w:val="004C97"/>
                <w:sz w:val="24"/>
              </w:rPr>
            </w:pPr>
          </w:p>
          <w:p w14:paraId="144AAEAD" w14:textId="38AACB45" w:rsidR="002E1F7C" w:rsidRDefault="002E1F7C" w:rsidP="0058110B">
            <w:pPr>
              <w:rPr>
                <w:rFonts w:ascii="Helvetica" w:hAnsi="Helvetica"/>
                <w:color w:val="004C97"/>
                <w:sz w:val="24"/>
              </w:rPr>
            </w:pPr>
            <w:r>
              <w:rPr>
                <w:color w:val="004C97"/>
                <w:sz w:val="24"/>
              </w:rPr>
              <w:t>PIP-II-Doc-</w:t>
            </w:r>
            <w:r w:rsidR="00A678BB">
              <w:rPr>
                <w:color w:val="004C97"/>
                <w:sz w:val="24"/>
              </w:rPr>
              <w:t>5352</w:t>
            </w:r>
          </w:p>
        </w:tc>
      </w:tr>
    </w:tbl>
    <w:p w14:paraId="05B6B055" w14:textId="52B675B4" w:rsidR="00D560C7" w:rsidRDefault="00EC0DBA" w:rsidP="00D560C7">
      <w:pPr>
        <w:pStyle w:val="Heading1"/>
        <w:jc w:val="both"/>
      </w:pPr>
      <w:bookmarkStart w:id="7" w:name="_Toc71715326"/>
      <w:bookmarkEnd w:id="0"/>
      <w:bookmarkEnd w:id="1"/>
      <w:bookmarkEnd w:id="2"/>
      <w:r>
        <w:t>Q</w:t>
      </w:r>
      <w:r w:rsidR="00E97038">
        <w:t>C</w:t>
      </w:r>
      <w:r>
        <w:t xml:space="preserve"> Test and Measurements</w:t>
      </w:r>
      <w:bookmarkEnd w:id="7"/>
    </w:p>
    <w:p w14:paraId="1E366841" w14:textId="1DF311DB" w:rsidR="000F5620" w:rsidRDefault="00BB4089" w:rsidP="009F247E">
      <w:pPr>
        <w:pStyle w:val="NotesBody11pt"/>
      </w:pPr>
      <w:r>
        <w:t xml:space="preserve">Testing and measurement will be performed by the responsible vendor and report sent </w:t>
      </w:r>
      <w:r w:rsidR="00DC2498">
        <w:t>t</w:t>
      </w:r>
      <w:r w:rsidR="006F2FBE">
        <w:t xml:space="preserve">o FNAL personnel for review, approval and documentation. Both the shrink fitting and welding </w:t>
      </w:r>
      <w:r w:rsidR="00D7255F">
        <w:t>are to be performed at the vendor’s site but must be supervised by Fermilab Personnel. The following QC test and measurement are required;</w:t>
      </w:r>
    </w:p>
    <w:p w14:paraId="374620E1" w14:textId="3081ED2D" w:rsidR="00D7255F" w:rsidRDefault="00D7255F" w:rsidP="00D7255F">
      <w:pPr>
        <w:pStyle w:val="NotesBody11pt"/>
        <w:numPr>
          <w:ilvl w:val="0"/>
          <w:numId w:val="44"/>
        </w:numPr>
      </w:pPr>
      <w:r>
        <w:t>Radiographic testing of the welds to ensure full penetration and eliminate possible leaks</w:t>
      </w:r>
    </w:p>
    <w:p w14:paraId="03749BC3" w14:textId="157F892E" w:rsidR="00D7255F" w:rsidRDefault="00D7255F" w:rsidP="00D7255F">
      <w:pPr>
        <w:pStyle w:val="NotesBody11pt"/>
        <w:numPr>
          <w:ilvl w:val="0"/>
          <w:numId w:val="44"/>
        </w:numPr>
      </w:pPr>
      <w:r>
        <w:t>Dimensional measurement of the graphite core and aluminum block hole diameters to ensure there are machined to specification before shrink fitting process.</w:t>
      </w:r>
    </w:p>
    <w:p w14:paraId="2B532A13" w14:textId="5B589A25" w:rsidR="00D7255F" w:rsidRDefault="00D7255F" w:rsidP="00D7255F">
      <w:pPr>
        <w:pStyle w:val="NotesBody11pt"/>
        <w:numPr>
          <w:ilvl w:val="0"/>
          <w:numId w:val="44"/>
        </w:numPr>
      </w:pPr>
      <w:r>
        <w:t xml:space="preserve">CMM Measurement and/or visual inspection of </w:t>
      </w:r>
      <w:r w:rsidR="00C13CC8">
        <w:t xml:space="preserve">all </w:t>
      </w:r>
      <w:r>
        <w:t>bolt hole to ensure proper alignment with interfacing components</w:t>
      </w:r>
    </w:p>
    <w:p w14:paraId="1100AE71" w14:textId="09D08816" w:rsidR="00D7255F" w:rsidRDefault="00C13CC8" w:rsidP="00D7255F">
      <w:pPr>
        <w:pStyle w:val="NotesBody11pt"/>
        <w:numPr>
          <w:ilvl w:val="0"/>
          <w:numId w:val="44"/>
        </w:numPr>
      </w:pPr>
      <w:r>
        <w:t>CMM measurement to ensure plates are machined to specified flatness value.</w:t>
      </w:r>
    </w:p>
    <w:p w14:paraId="309901B7" w14:textId="77777777" w:rsidR="008E50E2" w:rsidRPr="009F247E" w:rsidRDefault="008E50E2" w:rsidP="009F247E">
      <w:pPr>
        <w:pStyle w:val="NotesBody11pt"/>
      </w:pPr>
    </w:p>
    <w:p w14:paraId="2DF6CC36" w14:textId="7BC9AB39" w:rsidR="006F063C" w:rsidRDefault="00EC0DBA" w:rsidP="00846285">
      <w:pPr>
        <w:pStyle w:val="Heading1"/>
      </w:pPr>
      <w:bookmarkStart w:id="8" w:name="_Toc71715327"/>
      <w:r>
        <w:t>Requirements Traceability</w:t>
      </w:r>
      <w:bookmarkEnd w:id="8"/>
    </w:p>
    <w:p w14:paraId="045E0DD9" w14:textId="2707BE5B" w:rsidR="00EC0DBA" w:rsidRDefault="00CD7B52" w:rsidP="00EC0DBA">
      <w:pPr>
        <w:pStyle w:val="NotesBody11pt"/>
      </w:pPr>
      <w:r>
        <w:t>The FRS which feed</w:t>
      </w:r>
      <w:r w:rsidR="002C1474">
        <w:t>s</w:t>
      </w:r>
      <w:r>
        <w:t xml:space="preserve"> into the TRS </w:t>
      </w:r>
      <w:r w:rsidR="002C1474">
        <w:t xml:space="preserve">shall serve as the major document when verifying if requirements have been met or justifying requirements. The FRS and TRS for this project could be accessed on </w:t>
      </w:r>
      <w:r w:rsidR="00A678BB">
        <w:t>T</w:t>
      </w:r>
      <w:r w:rsidR="002C1474">
        <w:t>eam center using the following document number</w:t>
      </w:r>
      <w:r w:rsidR="00A678BB">
        <w:t>s</w:t>
      </w:r>
      <w:r w:rsidR="002C1474">
        <w:t>;</w:t>
      </w:r>
    </w:p>
    <w:p w14:paraId="219CD7FE" w14:textId="2ED3165D" w:rsidR="002C1474" w:rsidRDefault="002C1474" w:rsidP="002C1474">
      <w:pPr>
        <w:pStyle w:val="NotesBody11pt"/>
        <w:numPr>
          <w:ilvl w:val="0"/>
          <w:numId w:val="40"/>
        </w:numPr>
      </w:pPr>
      <w:r>
        <w:t>TRS (ED0011432)</w:t>
      </w:r>
    </w:p>
    <w:p w14:paraId="730DC61F" w14:textId="42F45CBC" w:rsidR="002C1474" w:rsidRDefault="002C1474" w:rsidP="002C1474">
      <w:pPr>
        <w:pStyle w:val="NotesBody11pt"/>
        <w:numPr>
          <w:ilvl w:val="0"/>
          <w:numId w:val="40"/>
        </w:numPr>
      </w:pPr>
      <w:r>
        <w:t>FRS (ED0008140)</w:t>
      </w:r>
    </w:p>
    <w:p w14:paraId="2A510775" w14:textId="7EBAFCB2" w:rsidR="002C1474" w:rsidRDefault="002C1474" w:rsidP="00EC0DBA">
      <w:pPr>
        <w:pStyle w:val="NotesBody11pt"/>
      </w:pPr>
      <w:r>
        <w:t>They cover all aspects of the design requirement such as;</w:t>
      </w:r>
    </w:p>
    <w:p w14:paraId="667D2EF9" w14:textId="0DB9EDF9" w:rsidR="002C1474" w:rsidRDefault="002C1474" w:rsidP="002C1474">
      <w:pPr>
        <w:pStyle w:val="NotesBody11pt"/>
        <w:numPr>
          <w:ilvl w:val="0"/>
          <w:numId w:val="41"/>
        </w:numPr>
      </w:pPr>
      <w:r>
        <w:t>Absorber Lifetime</w:t>
      </w:r>
    </w:p>
    <w:p w14:paraId="30EB10CC" w14:textId="69B41017" w:rsidR="002C1474" w:rsidRDefault="002C1474" w:rsidP="002C1474">
      <w:pPr>
        <w:pStyle w:val="NotesBody11pt"/>
        <w:numPr>
          <w:ilvl w:val="0"/>
          <w:numId w:val="41"/>
        </w:numPr>
      </w:pPr>
      <w:r>
        <w:t>Replaceability</w:t>
      </w:r>
    </w:p>
    <w:p w14:paraId="3BDA1F31" w14:textId="7A4FB2C6" w:rsidR="002C1474" w:rsidRDefault="002C1474" w:rsidP="002C1474">
      <w:pPr>
        <w:pStyle w:val="NotesBody11pt"/>
        <w:numPr>
          <w:ilvl w:val="0"/>
          <w:numId w:val="41"/>
        </w:numPr>
      </w:pPr>
      <w:r>
        <w:t>Cooling and Instrumentation</w:t>
      </w:r>
    </w:p>
    <w:p w14:paraId="0C3AF0F3" w14:textId="3B7F9FF7" w:rsidR="002C1474" w:rsidRPr="00EC0DBA" w:rsidRDefault="002C1474" w:rsidP="002C1474">
      <w:pPr>
        <w:pStyle w:val="NotesBody11pt"/>
        <w:numPr>
          <w:ilvl w:val="0"/>
          <w:numId w:val="41"/>
        </w:numPr>
      </w:pPr>
      <w:r>
        <w:t>Interlock, etc.</w:t>
      </w:r>
    </w:p>
    <w:p w14:paraId="2E522A33" w14:textId="2EF0A86F" w:rsidR="00776271" w:rsidRDefault="00EC0DBA" w:rsidP="00776271">
      <w:pPr>
        <w:pStyle w:val="Heading1"/>
        <w:jc w:val="both"/>
      </w:pPr>
      <w:bookmarkStart w:id="9" w:name="_Toc71715328"/>
      <w:bookmarkEnd w:id="3"/>
      <w:bookmarkEnd w:id="4"/>
      <w:r>
        <w:t>Travelers, Procedures and Checklists</w:t>
      </w:r>
      <w:bookmarkEnd w:id="9"/>
    </w:p>
    <w:p w14:paraId="5847707C" w14:textId="77048C53" w:rsidR="006177F4" w:rsidRDefault="00EC47D0" w:rsidP="00C930E3">
      <w:pPr>
        <w:pStyle w:val="BodyText"/>
        <w:spacing w:before="0"/>
        <w:ind w:left="0" w:firstLine="0"/>
        <w:jc w:val="both"/>
      </w:pPr>
      <w:r>
        <w:t>Travelers will</w:t>
      </w:r>
      <w:r w:rsidR="00CD7B52">
        <w:t xml:space="preserve"> be made to capture all </w:t>
      </w:r>
      <w:r w:rsidR="00C930E3">
        <w:t xml:space="preserve">the </w:t>
      </w:r>
      <w:r w:rsidR="00CD7B52">
        <w:t xml:space="preserve">QC measurements </w:t>
      </w:r>
      <w:r w:rsidR="00C930E3">
        <w:t>and will address the following;</w:t>
      </w:r>
    </w:p>
    <w:p w14:paraId="71FFBF97" w14:textId="7591888E" w:rsidR="00C930E3" w:rsidRDefault="00BB4089" w:rsidP="00C930E3">
      <w:pPr>
        <w:pStyle w:val="BodyText"/>
        <w:numPr>
          <w:ilvl w:val="0"/>
          <w:numId w:val="43"/>
        </w:numPr>
        <w:spacing w:before="0"/>
        <w:jc w:val="both"/>
      </w:pPr>
      <w:r>
        <w:t xml:space="preserve">Visual and </w:t>
      </w:r>
      <w:r w:rsidR="00C930E3">
        <w:t>Dimensional Inspection</w:t>
      </w:r>
    </w:p>
    <w:p w14:paraId="65011EFD" w14:textId="2038CFAF" w:rsidR="00C930E3" w:rsidRDefault="00C930E3" w:rsidP="00C930E3">
      <w:pPr>
        <w:pStyle w:val="BodyText"/>
        <w:numPr>
          <w:ilvl w:val="0"/>
          <w:numId w:val="43"/>
        </w:numPr>
        <w:spacing w:before="0"/>
        <w:jc w:val="both"/>
      </w:pPr>
      <w:r>
        <w:t>Weld Inspection</w:t>
      </w:r>
    </w:p>
    <w:p w14:paraId="3E842512" w14:textId="6AB156D7" w:rsidR="00C930E3" w:rsidRDefault="00001CFD" w:rsidP="00C930E3">
      <w:pPr>
        <w:pStyle w:val="BodyText"/>
        <w:numPr>
          <w:ilvl w:val="0"/>
          <w:numId w:val="43"/>
        </w:numPr>
        <w:spacing w:before="0"/>
        <w:jc w:val="both"/>
      </w:pPr>
      <w:r>
        <w:t>Torque Specification</w:t>
      </w:r>
    </w:p>
    <w:p w14:paraId="5642792E" w14:textId="5A56C8F9" w:rsidR="00C930E3" w:rsidRDefault="00C930E3" w:rsidP="00C930E3">
      <w:pPr>
        <w:pStyle w:val="BodyText"/>
        <w:numPr>
          <w:ilvl w:val="0"/>
          <w:numId w:val="43"/>
        </w:numPr>
        <w:spacing w:before="0"/>
        <w:jc w:val="both"/>
      </w:pPr>
      <w:r>
        <w:t>Material Certification</w:t>
      </w:r>
    </w:p>
    <w:p w14:paraId="4E68E8D9" w14:textId="07E3041F" w:rsidR="002E1F7C" w:rsidRDefault="002E1F7C" w:rsidP="002E1F7C">
      <w:pPr>
        <w:pStyle w:val="BodyText"/>
        <w:spacing w:before="0"/>
        <w:ind w:left="720" w:firstLine="0"/>
        <w:jc w:val="both"/>
      </w:pPr>
    </w:p>
    <w:p w14:paraId="2B21CCD0" w14:textId="34DD337F" w:rsidR="002E1F7C" w:rsidRDefault="002E1F7C" w:rsidP="002E1F7C">
      <w:pPr>
        <w:pStyle w:val="BodyText"/>
        <w:spacing w:before="0"/>
        <w:ind w:left="720" w:firstLine="0"/>
        <w:jc w:val="both"/>
      </w:pPr>
    </w:p>
    <w:p w14:paraId="250D575F" w14:textId="4073F8D5" w:rsidR="002E1F7C" w:rsidRDefault="002E1F7C" w:rsidP="002E1F7C">
      <w:pPr>
        <w:pStyle w:val="BodyText"/>
        <w:spacing w:before="0"/>
        <w:ind w:left="720" w:firstLine="0"/>
        <w:jc w:val="both"/>
      </w:pPr>
    </w:p>
    <w:p w14:paraId="3C1DE516" w14:textId="270B32FC" w:rsidR="002E1F7C" w:rsidRDefault="002E1F7C" w:rsidP="002E1F7C">
      <w:pPr>
        <w:pStyle w:val="BodyText"/>
        <w:spacing w:before="0"/>
        <w:ind w:left="720" w:firstLine="0"/>
        <w:jc w:val="both"/>
      </w:pPr>
    </w:p>
    <w:p w14:paraId="73AFC73C" w14:textId="6061D820" w:rsidR="002E1F7C" w:rsidRDefault="002E1F7C" w:rsidP="002E1F7C">
      <w:pPr>
        <w:pStyle w:val="BodyText"/>
        <w:spacing w:before="0"/>
        <w:ind w:left="720" w:firstLine="0"/>
        <w:jc w:val="both"/>
      </w:pPr>
    </w:p>
    <w:tbl>
      <w:tblPr>
        <w:tblpPr w:leftFromText="180" w:rightFromText="180" w:vertAnchor="text" w:horzAnchor="margin" w:tblpX="-545" w:tblpY="-82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364"/>
        <w:gridCol w:w="6787"/>
      </w:tblGrid>
      <w:tr w:rsidR="002E1F7C" w14:paraId="5C5DC12B" w14:textId="77777777" w:rsidTr="0058110B">
        <w:trPr>
          <w:trHeight w:val="620"/>
        </w:trPr>
        <w:tc>
          <w:tcPr>
            <w:tcW w:w="2094" w:type="dxa"/>
            <w:vMerge w:val="restart"/>
          </w:tcPr>
          <w:p w14:paraId="0C43BBAF" w14:textId="77777777" w:rsidR="002E1F7C" w:rsidRDefault="002E1F7C" w:rsidP="0058110B">
            <w:pPr>
              <w:pStyle w:val="NotesBody11pt"/>
              <w:spacing w:line="240" w:lineRule="auto"/>
              <w:ind w:left="36"/>
              <w:rPr>
                <w:color w:val="004C97"/>
                <w:sz w:val="24"/>
                <w:szCs w:val="24"/>
              </w:rPr>
            </w:pPr>
          </w:p>
          <w:p w14:paraId="1D83E618" w14:textId="77777777" w:rsidR="002E1F7C" w:rsidRDefault="002E1F7C" w:rsidP="0058110B">
            <w:pPr>
              <w:pStyle w:val="NotesBody11pt"/>
              <w:spacing w:line="240" w:lineRule="auto"/>
              <w:ind w:left="36"/>
              <w:rPr>
                <w:color w:val="004C97"/>
                <w:sz w:val="24"/>
                <w:szCs w:val="24"/>
              </w:rPr>
            </w:pPr>
          </w:p>
          <w:p w14:paraId="681EDF10" w14:textId="77777777" w:rsidR="002E1F7C" w:rsidRDefault="002E1F7C" w:rsidP="0058110B">
            <w:pPr>
              <w:pStyle w:val="NotesBody11pt"/>
              <w:spacing w:line="240" w:lineRule="auto"/>
              <w:ind w:left="36"/>
              <w:rPr>
                <w:color w:val="004C97"/>
                <w:sz w:val="24"/>
                <w:szCs w:val="24"/>
              </w:rPr>
            </w:pPr>
          </w:p>
          <w:p w14:paraId="0360596F" w14:textId="77777777" w:rsidR="002E1F7C" w:rsidRDefault="002E1F7C" w:rsidP="0058110B">
            <w:pPr>
              <w:pStyle w:val="NotesBody11pt"/>
              <w:spacing w:line="240" w:lineRule="auto"/>
              <w:ind w:left="36"/>
              <w:jc w:val="center"/>
              <w:rPr>
                <w:color w:val="004C97"/>
                <w:sz w:val="24"/>
                <w:szCs w:val="24"/>
              </w:rPr>
            </w:pPr>
            <w:r>
              <w:rPr>
                <w:color w:val="004C97"/>
                <w:sz w:val="24"/>
                <w:szCs w:val="24"/>
              </w:rPr>
              <w:t>PIP-II</w:t>
            </w:r>
          </w:p>
          <w:p w14:paraId="2253AB07" w14:textId="77777777" w:rsidR="002E1F7C" w:rsidRDefault="002E1F7C" w:rsidP="0058110B">
            <w:pPr>
              <w:pStyle w:val="NotesBody11pt"/>
              <w:spacing w:line="240" w:lineRule="auto"/>
              <w:ind w:left="36"/>
              <w:rPr>
                <w:color w:val="004C97"/>
                <w:sz w:val="24"/>
                <w:szCs w:val="24"/>
              </w:rPr>
            </w:pPr>
          </w:p>
          <w:p w14:paraId="7ED4EBC1" w14:textId="77777777" w:rsidR="002E1F7C" w:rsidRDefault="002E1F7C" w:rsidP="0058110B">
            <w:pPr>
              <w:pStyle w:val="NotesBody11pt"/>
              <w:spacing w:line="240" w:lineRule="auto"/>
              <w:ind w:left="36"/>
              <w:rPr>
                <w:color w:val="004C97"/>
                <w:sz w:val="24"/>
                <w:szCs w:val="24"/>
              </w:rPr>
            </w:pPr>
          </w:p>
        </w:tc>
        <w:tc>
          <w:tcPr>
            <w:tcW w:w="9151" w:type="dxa"/>
            <w:gridSpan w:val="2"/>
            <w:shd w:val="clear" w:color="auto" w:fill="DBE5F1" w:themeFill="accent1" w:themeFillTint="33"/>
          </w:tcPr>
          <w:p w14:paraId="49653E81" w14:textId="77777777" w:rsidR="002E1F7C" w:rsidRDefault="002E1F7C" w:rsidP="0058110B">
            <w:pPr>
              <w:rPr>
                <w:rFonts w:ascii="Helvetica" w:hAnsi="Helvetica"/>
                <w:color w:val="004C97"/>
                <w:sz w:val="24"/>
              </w:rPr>
            </w:pPr>
          </w:p>
          <w:p w14:paraId="4C1BAA36" w14:textId="77777777" w:rsidR="002E1F7C" w:rsidRDefault="002E1F7C" w:rsidP="0058110B">
            <w:pPr>
              <w:pStyle w:val="NotesBody11pt"/>
              <w:spacing w:line="240" w:lineRule="auto"/>
              <w:ind w:left="36"/>
              <w:rPr>
                <w:color w:val="004C97"/>
                <w:sz w:val="24"/>
                <w:szCs w:val="24"/>
              </w:rPr>
            </w:pPr>
          </w:p>
        </w:tc>
      </w:tr>
      <w:tr w:rsidR="002E1F7C" w14:paraId="4666FAF0" w14:textId="77777777" w:rsidTr="0058110B">
        <w:trPr>
          <w:trHeight w:val="521"/>
        </w:trPr>
        <w:tc>
          <w:tcPr>
            <w:tcW w:w="2094" w:type="dxa"/>
            <w:vMerge/>
          </w:tcPr>
          <w:p w14:paraId="13C86983" w14:textId="77777777" w:rsidR="002E1F7C" w:rsidRDefault="002E1F7C" w:rsidP="0058110B">
            <w:pPr>
              <w:pStyle w:val="NotesBody11pt"/>
              <w:spacing w:line="240" w:lineRule="auto"/>
              <w:ind w:left="36"/>
              <w:rPr>
                <w:color w:val="004C97"/>
                <w:sz w:val="24"/>
                <w:szCs w:val="24"/>
              </w:rPr>
            </w:pPr>
          </w:p>
        </w:tc>
        <w:tc>
          <w:tcPr>
            <w:tcW w:w="2364" w:type="dxa"/>
          </w:tcPr>
          <w:p w14:paraId="0A8486BB" w14:textId="77777777" w:rsidR="002E1F7C" w:rsidRDefault="002E1F7C" w:rsidP="0058110B">
            <w:pPr>
              <w:rPr>
                <w:rFonts w:ascii="Helvetica" w:hAnsi="Helvetica"/>
                <w:color w:val="004C97"/>
                <w:sz w:val="24"/>
              </w:rPr>
            </w:pPr>
          </w:p>
          <w:p w14:paraId="193179FF" w14:textId="77777777" w:rsidR="002E1F7C" w:rsidRDefault="002E1F7C" w:rsidP="0058110B">
            <w:pPr>
              <w:rPr>
                <w:rFonts w:ascii="Helvetica" w:hAnsi="Helvetica"/>
                <w:color w:val="004C97"/>
                <w:sz w:val="24"/>
              </w:rPr>
            </w:pPr>
            <w:r>
              <w:rPr>
                <w:rFonts w:ascii="Helvetica" w:hAnsi="Helvetica"/>
                <w:color w:val="004C97"/>
                <w:sz w:val="24"/>
              </w:rPr>
              <w:t>Document Title</w:t>
            </w:r>
          </w:p>
        </w:tc>
        <w:tc>
          <w:tcPr>
            <w:tcW w:w="6787" w:type="dxa"/>
          </w:tcPr>
          <w:p w14:paraId="1A21D8BF" w14:textId="77777777" w:rsidR="002E1F7C" w:rsidRDefault="002E1F7C" w:rsidP="0058110B">
            <w:pPr>
              <w:rPr>
                <w:rFonts w:ascii="Helvetica" w:hAnsi="Helvetica"/>
                <w:color w:val="004C97"/>
                <w:sz w:val="24"/>
              </w:rPr>
            </w:pPr>
          </w:p>
          <w:p w14:paraId="1F84D834" w14:textId="77777777" w:rsidR="002E1F7C" w:rsidRDefault="002E1F7C" w:rsidP="0058110B">
            <w:pPr>
              <w:rPr>
                <w:rFonts w:ascii="Helvetica" w:hAnsi="Helvetica"/>
                <w:color w:val="004C97"/>
                <w:sz w:val="24"/>
              </w:rPr>
            </w:pPr>
            <w:r>
              <w:rPr>
                <w:rFonts w:ascii="Helvetica" w:hAnsi="Helvetica"/>
                <w:color w:val="004C97"/>
                <w:sz w:val="24"/>
              </w:rPr>
              <w:t>PIP-II 25KW Beam Absorber Quality Control Plan</w:t>
            </w:r>
          </w:p>
        </w:tc>
      </w:tr>
      <w:tr w:rsidR="002E1F7C" w14:paraId="756DE140" w14:textId="77777777" w:rsidTr="0058110B">
        <w:trPr>
          <w:trHeight w:val="612"/>
        </w:trPr>
        <w:tc>
          <w:tcPr>
            <w:tcW w:w="2094" w:type="dxa"/>
            <w:vMerge/>
          </w:tcPr>
          <w:p w14:paraId="77B59DEE" w14:textId="77777777" w:rsidR="002E1F7C" w:rsidRDefault="002E1F7C" w:rsidP="0058110B">
            <w:pPr>
              <w:pStyle w:val="NotesBody11pt"/>
              <w:spacing w:line="240" w:lineRule="auto"/>
              <w:ind w:left="36"/>
              <w:rPr>
                <w:color w:val="004C97"/>
                <w:sz w:val="24"/>
                <w:szCs w:val="24"/>
              </w:rPr>
            </w:pPr>
          </w:p>
        </w:tc>
        <w:tc>
          <w:tcPr>
            <w:tcW w:w="2364" w:type="dxa"/>
          </w:tcPr>
          <w:p w14:paraId="0D789E03" w14:textId="77777777" w:rsidR="002E1F7C" w:rsidRDefault="002E1F7C" w:rsidP="0058110B">
            <w:pPr>
              <w:rPr>
                <w:rFonts w:ascii="Helvetica" w:hAnsi="Helvetica"/>
                <w:color w:val="004C97"/>
                <w:sz w:val="24"/>
              </w:rPr>
            </w:pPr>
          </w:p>
          <w:p w14:paraId="675297F4" w14:textId="77777777" w:rsidR="002E1F7C" w:rsidRDefault="002E1F7C" w:rsidP="0058110B">
            <w:pPr>
              <w:rPr>
                <w:rFonts w:ascii="Helvetica" w:hAnsi="Helvetica"/>
                <w:color w:val="004C97"/>
                <w:sz w:val="24"/>
              </w:rPr>
            </w:pPr>
            <w:r>
              <w:rPr>
                <w:rFonts w:ascii="Helvetica" w:hAnsi="Helvetica"/>
                <w:color w:val="004C97"/>
                <w:sz w:val="24"/>
              </w:rPr>
              <w:t>Document Number</w:t>
            </w:r>
          </w:p>
        </w:tc>
        <w:tc>
          <w:tcPr>
            <w:tcW w:w="6787" w:type="dxa"/>
          </w:tcPr>
          <w:p w14:paraId="669C54B0" w14:textId="77777777" w:rsidR="002E1F7C" w:rsidRDefault="002E1F7C" w:rsidP="0058110B">
            <w:pPr>
              <w:rPr>
                <w:rFonts w:ascii="Helvetica" w:hAnsi="Helvetica"/>
                <w:color w:val="004C97"/>
                <w:sz w:val="24"/>
              </w:rPr>
            </w:pPr>
          </w:p>
          <w:p w14:paraId="1669D71B" w14:textId="3FAF88F8" w:rsidR="002E1F7C" w:rsidRDefault="002E1F7C" w:rsidP="0058110B">
            <w:pPr>
              <w:rPr>
                <w:rFonts w:ascii="Helvetica" w:hAnsi="Helvetica"/>
                <w:color w:val="004C97"/>
                <w:sz w:val="24"/>
              </w:rPr>
            </w:pPr>
            <w:r>
              <w:rPr>
                <w:color w:val="004C97"/>
                <w:sz w:val="24"/>
              </w:rPr>
              <w:t>PIP-II-Doc-</w:t>
            </w:r>
            <w:r w:rsidR="00A678BB">
              <w:rPr>
                <w:color w:val="004C97"/>
                <w:sz w:val="24"/>
              </w:rPr>
              <w:t>5352</w:t>
            </w:r>
          </w:p>
        </w:tc>
      </w:tr>
    </w:tbl>
    <w:p w14:paraId="73B1AAD1" w14:textId="2BD36E6D" w:rsidR="00033E8E" w:rsidRPr="00527595" w:rsidRDefault="00EC0DBA" w:rsidP="00953BFD">
      <w:pPr>
        <w:pStyle w:val="Heading1"/>
        <w:rPr>
          <w:color w:val="FF0000"/>
        </w:rPr>
      </w:pPr>
      <w:bookmarkStart w:id="10" w:name="_Toc71715329"/>
      <w:r>
        <w:rPr>
          <w:color w:val="1F497D" w:themeColor="text2"/>
        </w:rPr>
        <w:t>Acceptance Tests and Criteria</w:t>
      </w:r>
      <w:bookmarkEnd w:id="10"/>
    </w:p>
    <w:p w14:paraId="1F95BD7D" w14:textId="0F64D5BE" w:rsidR="002E1F7C" w:rsidRDefault="005F04E7" w:rsidP="009D7BD8">
      <w:pPr>
        <w:pStyle w:val="NotesBody11pt"/>
      </w:pPr>
      <w:r>
        <w:t xml:space="preserve">The responsible design engineer and project manager shall be tasked with the responsibility of making sure that all applicable vendor documentation and reports such as the vendor’s QC report and material specifications and reviewed prior to approval. The post weld testing must be </w:t>
      </w:r>
      <w:r w:rsidR="00F7647F">
        <w:t xml:space="preserve">carried out by the vendor under the supervision of FNAL and the report </w:t>
      </w:r>
      <w:r>
        <w:t xml:space="preserve">reviewed by the appropriate </w:t>
      </w:r>
    </w:p>
    <w:p w14:paraId="650F10D4" w14:textId="0EFAB9E3" w:rsidR="005A4878" w:rsidRPr="00A91C34" w:rsidRDefault="005F04E7" w:rsidP="009D7BD8">
      <w:pPr>
        <w:pStyle w:val="NotesBody11pt"/>
      </w:pPr>
      <w:r>
        <w:t xml:space="preserve">FNAL expert </w:t>
      </w:r>
      <w:r w:rsidR="002E1F7C">
        <w:t>alongside</w:t>
      </w:r>
      <w:r>
        <w:t xml:space="preserve"> the lead design engineer if different to ensure </w:t>
      </w:r>
      <w:r w:rsidR="00F7647F">
        <w:t xml:space="preserve">that </w:t>
      </w:r>
      <w:r>
        <w:t xml:space="preserve">no weld failure </w:t>
      </w:r>
      <w:r w:rsidR="00F7647F">
        <w:t xml:space="preserve">occurs </w:t>
      </w:r>
      <w:r>
        <w:t>throughout the absorber’s o</w:t>
      </w:r>
      <w:r w:rsidR="00B5000E">
        <w:t>perational life as defined on the FRS and TRS.</w:t>
      </w:r>
    </w:p>
    <w:p w14:paraId="33F5A5B9" w14:textId="2DF5A1CF" w:rsidR="003C16FE" w:rsidRPr="00D611B3" w:rsidRDefault="007A2D84" w:rsidP="003C16FE">
      <w:pPr>
        <w:pStyle w:val="Heading1"/>
        <w:rPr>
          <w:color w:val="1F497D" w:themeColor="text2"/>
        </w:rPr>
      </w:pPr>
      <w:bookmarkStart w:id="11" w:name="_Toc71715330"/>
      <w:r>
        <w:rPr>
          <w:color w:val="1F497D" w:themeColor="text2"/>
        </w:rPr>
        <w:t>In-process monitoring and measurement activities</w:t>
      </w:r>
      <w:bookmarkEnd w:id="11"/>
    </w:p>
    <w:p w14:paraId="7396AAE0" w14:textId="7E6C8E66" w:rsidR="00B861ED" w:rsidRDefault="00B861ED" w:rsidP="00B861ED">
      <w:pPr>
        <w:pStyle w:val="NotesBody11pt"/>
        <w:rPr>
          <w:noProof/>
        </w:rPr>
      </w:pPr>
      <w:r>
        <w:rPr>
          <w:noProof/>
        </w:rPr>
        <w:t>The following activities will require in-process monitoring</w:t>
      </w:r>
      <w:r w:rsidR="00956475">
        <w:rPr>
          <w:noProof/>
        </w:rPr>
        <w:t xml:space="preserve"> by the responsible engineer or technician</w:t>
      </w:r>
      <w:r>
        <w:rPr>
          <w:noProof/>
        </w:rPr>
        <w:t>;</w:t>
      </w:r>
    </w:p>
    <w:p w14:paraId="426A1E89" w14:textId="512C7173" w:rsidR="00B861ED" w:rsidRDefault="00B861ED" w:rsidP="00B861ED">
      <w:pPr>
        <w:pStyle w:val="NotesBody11pt"/>
        <w:numPr>
          <w:ilvl w:val="0"/>
          <w:numId w:val="39"/>
        </w:numPr>
        <w:rPr>
          <w:noProof/>
        </w:rPr>
      </w:pPr>
      <w:r>
        <w:rPr>
          <w:noProof/>
        </w:rPr>
        <w:t>Shrink fitting process</w:t>
      </w:r>
    </w:p>
    <w:p w14:paraId="31093700" w14:textId="43B9DFC1" w:rsidR="00B861ED" w:rsidRDefault="00B861ED" w:rsidP="00B861ED">
      <w:pPr>
        <w:pStyle w:val="NotesBody11pt"/>
        <w:numPr>
          <w:ilvl w:val="0"/>
          <w:numId w:val="39"/>
        </w:numPr>
        <w:rPr>
          <w:noProof/>
        </w:rPr>
      </w:pPr>
      <w:r>
        <w:rPr>
          <w:noProof/>
        </w:rPr>
        <w:t>Post shrink fit demensiona</w:t>
      </w:r>
      <w:r w:rsidR="00F7647F">
        <w:rPr>
          <w:noProof/>
        </w:rPr>
        <w:t>l</w:t>
      </w:r>
      <w:r>
        <w:rPr>
          <w:noProof/>
        </w:rPr>
        <w:t xml:space="preserve"> measurement verification</w:t>
      </w:r>
    </w:p>
    <w:p w14:paraId="408CD740" w14:textId="70620A45" w:rsidR="00B861ED" w:rsidRDefault="00B861ED" w:rsidP="00B861ED">
      <w:pPr>
        <w:pStyle w:val="NotesBody11pt"/>
        <w:numPr>
          <w:ilvl w:val="0"/>
          <w:numId w:val="39"/>
        </w:numPr>
        <w:rPr>
          <w:noProof/>
        </w:rPr>
      </w:pPr>
      <w:r>
        <w:rPr>
          <w:noProof/>
        </w:rPr>
        <w:t xml:space="preserve">Welding </w:t>
      </w:r>
      <w:r w:rsidR="00956475">
        <w:rPr>
          <w:noProof/>
        </w:rPr>
        <w:t>qualification and procedure</w:t>
      </w:r>
    </w:p>
    <w:p w14:paraId="7C30E0FD" w14:textId="3C17009F" w:rsidR="00956475" w:rsidRDefault="00956475" w:rsidP="00B861ED">
      <w:pPr>
        <w:pStyle w:val="NotesBody11pt"/>
        <w:numPr>
          <w:ilvl w:val="0"/>
          <w:numId w:val="39"/>
        </w:numPr>
        <w:rPr>
          <w:noProof/>
        </w:rPr>
      </w:pPr>
      <w:r>
        <w:rPr>
          <w:noProof/>
        </w:rPr>
        <w:t>Weld</w:t>
      </w:r>
      <w:r w:rsidR="00F7647F">
        <w:rPr>
          <w:noProof/>
        </w:rPr>
        <w:t>ing</w:t>
      </w:r>
      <w:r>
        <w:rPr>
          <w:noProof/>
        </w:rPr>
        <w:t xml:space="preserve"> inspection and monitoring</w:t>
      </w:r>
    </w:p>
    <w:p w14:paraId="25D19231" w14:textId="356C1C40" w:rsidR="00B275EE" w:rsidRPr="00B275EE" w:rsidRDefault="007A2D84" w:rsidP="00B275EE">
      <w:pPr>
        <w:pStyle w:val="Heading1"/>
        <w:rPr>
          <w:color w:val="1F497D" w:themeColor="text2"/>
        </w:rPr>
      </w:pPr>
      <w:bookmarkStart w:id="12" w:name="_Toc71715331"/>
      <w:r>
        <w:rPr>
          <w:color w:val="1F497D" w:themeColor="text2"/>
        </w:rPr>
        <w:t>Verification Plans: Methods and Activities</w:t>
      </w:r>
      <w:bookmarkEnd w:id="12"/>
    </w:p>
    <w:p w14:paraId="39BDDC32" w14:textId="2B89BE4D" w:rsidR="00240961" w:rsidRPr="00B275EE" w:rsidRDefault="00F5326F" w:rsidP="00846285">
      <w:pPr>
        <w:pStyle w:val="NotesBody11pt"/>
      </w:pPr>
      <w:r>
        <w:t>All results, documentations and procedures are to be verified by the responsible design engineer and project manager to ensure that there are consistent with what was specified in the Technical and Functional Requirement Specifications (TRS and FRS) respectively.</w:t>
      </w:r>
    </w:p>
    <w:p w14:paraId="7FF2E14F" w14:textId="7C4C9766" w:rsidR="00471FB0" w:rsidRPr="00D611B3" w:rsidRDefault="007A2D84" w:rsidP="00471FB0">
      <w:pPr>
        <w:pStyle w:val="Heading1"/>
        <w:rPr>
          <w:color w:val="1F497D" w:themeColor="text2"/>
        </w:rPr>
      </w:pPr>
      <w:bookmarkStart w:id="13" w:name="_Toc71715332"/>
      <w:r>
        <w:rPr>
          <w:color w:val="1F497D" w:themeColor="text2"/>
        </w:rPr>
        <w:t>Deliverable Documentation and Records</w:t>
      </w:r>
      <w:bookmarkEnd w:id="13"/>
    </w:p>
    <w:p w14:paraId="42BC7A24" w14:textId="089223F0" w:rsidR="004B0067" w:rsidRDefault="00E072BD" w:rsidP="00676833">
      <w:pPr>
        <w:pStyle w:val="NotesBody11pt"/>
      </w:pPr>
      <w:r>
        <w:t>The list below identifies all required deliverables;</w:t>
      </w:r>
    </w:p>
    <w:p w14:paraId="69795453" w14:textId="342B411E" w:rsidR="00E072BD" w:rsidRDefault="00E072BD" w:rsidP="00E072BD">
      <w:pPr>
        <w:pStyle w:val="NotesBody11pt"/>
        <w:numPr>
          <w:ilvl w:val="0"/>
          <w:numId w:val="36"/>
        </w:numPr>
      </w:pPr>
      <w:r>
        <w:t>QC Measurement Document and Reports</w:t>
      </w:r>
    </w:p>
    <w:p w14:paraId="7C420FFC" w14:textId="7E7058DA" w:rsidR="00E072BD" w:rsidRDefault="00E072BD" w:rsidP="00E072BD">
      <w:pPr>
        <w:pStyle w:val="NotesBody11pt"/>
        <w:numPr>
          <w:ilvl w:val="0"/>
          <w:numId w:val="36"/>
        </w:numPr>
      </w:pPr>
      <w:r>
        <w:t>Installation/Fabrication Plan or Procedures</w:t>
      </w:r>
    </w:p>
    <w:p w14:paraId="370DB109" w14:textId="1ED4FA2B" w:rsidR="00E072BD" w:rsidRDefault="00E072BD" w:rsidP="00E072BD">
      <w:pPr>
        <w:pStyle w:val="NotesBody11pt"/>
        <w:numPr>
          <w:ilvl w:val="0"/>
          <w:numId w:val="36"/>
        </w:numPr>
      </w:pPr>
      <w:r>
        <w:t>Material safety Data Sheet (from vendor)</w:t>
      </w:r>
    </w:p>
    <w:p w14:paraId="6B8DFB71" w14:textId="60452586" w:rsidR="001F121D" w:rsidRDefault="001F121D" w:rsidP="00E072BD">
      <w:pPr>
        <w:pStyle w:val="NotesBody11pt"/>
        <w:numPr>
          <w:ilvl w:val="0"/>
          <w:numId w:val="36"/>
        </w:numPr>
      </w:pPr>
      <w:r>
        <w:t>Weld testing / inspection results and any other material documentation etc.</w:t>
      </w:r>
    </w:p>
    <w:p w14:paraId="0441CCCB" w14:textId="19622976" w:rsidR="001F121D" w:rsidRDefault="001F121D" w:rsidP="001F121D">
      <w:pPr>
        <w:pStyle w:val="NotesBody11pt"/>
      </w:pPr>
      <w:r>
        <w:t xml:space="preserve">There shall be reviewed by the appropriate personnel and stored for future reference. </w:t>
      </w:r>
    </w:p>
    <w:p w14:paraId="65D23248" w14:textId="12DE5C3D" w:rsidR="000D63C8" w:rsidRDefault="007A2D84" w:rsidP="000D63C8">
      <w:pPr>
        <w:pStyle w:val="Heading1"/>
        <w:rPr>
          <w:color w:val="1F497D" w:themeColor="text2"/>
        </w:rPr>
      </w:pPr>
      <w:bookmarkStart w:id="14" w:name="_Toc71715333"/>
      <w:r>
        <w:rPr>
          <w:color w:val="1F497D" w:themeColor="text2"/>
        </w:rPr>
        <w:t>Associated Equipment and Calibration Plans</w:t>
      </w:r>
      <w:bookmarkEnd w:id="14"/>
    </w:p>
    <w:p w14:paraId="77853CBD" w14:textId="63D71A9A" w:rsidR="007A2D84" w:rsidRDefault="004319A3" w:rsidP="007A2D84">
      <w:pPr>
        <w:pStyle w:val="NotesBody11pt"/>
      </w:pPr>
      <w:r>
        <w:t xml:space="preserve">All equipment needed for </w:t>
      </w:r>
      <w:r w:rsidR="009675CC">
        <w:t xml:space="preserve">the </w:t>
      </w:r>
      <w:r>
        <w:t xml:space="preserve">fabrication </w:t>
      </w:r>
      <w:r w:rsidR="009675CC">
        <w:t xml:space="preserve">processes are to be provided by the associated vendor. The calibration plan will also be the responsibility of the vendor. There are no specialized tooling needs at this </w:t>
      </w:r>
      <w:r w:rsidR="00E072BD">
        <w:t>point,</w:t>
      </w:r>
      <w:r w:rsidR="009675CC">
        <w:t xml:space="preserve"> but all required equipment needed for the final </w:t>
      </w:r>
      <w:r w:rsidR="00993073">
        <w:t>installation</w:t>
      </w:r>
      <w:r w:rsidR="009675CC">
        <w:t xml:space="preserve"> will be provided by the responsible Fermilab department/team.</w:t>
      </w:r>
    </w:p>
    <w:p w14:paraId="7C484D18" w14:textId="777304E7" w:rsidR="002E1F7C" w:rsidRDefault="002E1F7C" w:rsidP="007A2D84">
      <w:pPr>
        <w:pStyle w:val="NotesBody11pt"/>
      </w:pPr>
    </w:p>
    <w:p w14:paraId="129002C3" w14:textId="39C6BB99" w:rsidR="002E1F7C" w:rsidRDefault="002E1F7C" w:rsidP="007A2D84">
      <w:pPr>
        <w:pStyle w:val="NotesBody11pt"/>
      </w:pPr>
    </w:p>
    <w:p w14:paraId="18179E5F" w14:textId="77777777" w:rsidR="002E1F7C" w:rsidRDefault="002E1F7C" w:rsidP="007A2D84">
      <w:pPr>
        <w:pStyle w:val="NotesBody11pt"/>
      </w:pPr>
    </w:p>
    <w:tbl>
      <w:tblPr>
        <w:tblpPr w:leftFromText="180" w:rightFromText="180" w:vertAnchor="text" w:horzAnchor="margin" w:tblpX="-545" w:tblpY="-82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364"/>
        <w:gridCol w:w="6787"/>
      </w:tblGrid>
      <w:tr w:rsidR="002E1F7C" w14:paraId="430B22CE" w14:textId="77777777" w:rsidTr="0058110B">
        <w:trPr>
          <w:trHeight w:val="620"/>
        </w:trPr>
        <w:tc>
          <w:tcPr>
            <w:tcW w:w="2094" w:type="dxa"/>
            <w:vMerge w:val="restart"/>
          </w:tcPr>
          <w:p w14:paraId="5D23686B" w14:textId="77777777" w:rsidR="002E1F7C" w:rsidRDefault="002E1F7C" w:rsidP="0058110B">
            <w:pPr>
              <w:pStyle w:val="NotesBody11pt"/>
              <w:spacing w:line="240" w:lineRule="auto"/>
              <w:ind w:left="36"/>
              <w:rPr>
                <w:color w:val="004C97"/>
                <w:sz w:val="24"/>
                <w:szCs w:val="24"/>
              </w:rPr>
            </w:pPr>
          </w:p>
          <w:p w14:paraId="3269BCC5" w14:textId="77777777" w:rsidR="002E1F7C" w:rsidRDefault="002E1F7C" w:rsidP="0058110B">
            <w:pPr>
              <w:pStyle w:val="NotesBody11pt"/>
              <w:spacing w:line="240" w:lineRule="auto"/>
              <w:ind w:left="36"/>
              <w:rPr>
                <w:color w:val="004C97"/>
                <w:sz w:val="24"/>
                <w:szCs w:val="24"/>
              </w:rPr>
            </w:pPr>
          </w:p>
          <w:p w14:paraId="1D7B9AA0" w14:textId="77777777" w:rsidR="002E1F7C" w:rsidRDefault="002E1F7C" w:rsidP="0058110B">
            <w:pPr>
              <w:pStyle w:val="NotesBody11pt"/>
              <w:spacing w:line="240" w:lineRule="auto"/>
              <w:ind w:left="36"/>
              <w:rPr>
                <w:color w:val="004C97"/>
                <w:sz w:val="24"/>
                <w:szCs w:val="24"/>
              </w:rPr>
            </w:pPr>
          </w:p>
          <w:p w14:paraId="29E7A36C" w14:textId="77777777" w:rsidR="002E1F7C" w:rsidRDefault="002E1F7C" w:rsidP="0058110B">
            <w:pPr>
              <w:pStyle w:val="NotesBody11pt"/>
              <w:spacing w:line="240" w:lineRule="auto"/>
              <w:ind w:left="36"/>
              <w:jc w:val="center"/>
              <w:rPr>
                <w:color w:val="004C97"/>
                <w:sz w:val="24"/>
                <w:szCs w:val="24"/>
              </w:rPr>
            </w:pPr>
            <w:r>
              <w:rPr>
                <w:color w:val="004C97"/>
                <w:sz w:val="24"/>
                <w:szCs w:val="24"/>
              </w:rPr>
              <w:t>PIP-II</w:t>
            </w:r>
          </w:p>
          <w:p w14:paraId="36754206" w14:textId="77777777" w:rsidR="002E1F7C" w:rsidRDefault="002E1F7C" w:rsidP="0058110B">
            <w:pPr>
              <w:pStyle w:val="NotesBody11pt"/>
              <w:spacing w:line="240" w:lineRule="auto"/>
              <w:ind w:left="36"/>
              <w:rPr>
                <w:color w:val="004C97"/>
                <w:sz w:val="24"/>
                <w:szCs w:val="24"/>
              </w:rPr>
            </w:pPr>
          </w:p>
          <w:p w14:paraId="4B72A736" w14:textId="77777777" w:rsidR="002E1F7C" w:rsidRDefault="002E1F7C" w:rsidP="0058110B">
            <w:pPr>
              <w:pStyle w:val="NotesBody11pt"/>
              <w:spacing w:line="240" w:lineRule="auto"/>
              <w:ind w:left="36"/>
              <w:rPr>
                <w:color w:val="004C97"/>
                <w:sz w:val="24"/>
                <w:szCs w:val="24"/>
              </w:rPr>
            </w:pPr>
          </w:p>
        </w:tc>
        <w:tc>
          <w:tcPr>
            <w:tcW w:w="9151" w:type="dxa"/>
            <w:gridSpan w:val="2"/>
            <w:shd w:val="clear" w:color="auto" w:fill="DBE5F1" w:themeFill="accent1" w:themeFillTint="33"/>
          </w:tcPr>
          <w:p w14:paraId="0885A3F4" w14:textId="77777777" w:rsidR="002E1F7C" w:rsidRDefault="002E1F7C" w:rsidP="0058110B">
            <w:pPr>
              <w:rPr>
                <w:rFonts w:ascii="Helvetica" w:hAnsi="Helvetica"/>
                <w:color w:val="004C97"/>
                <w:sz w:val="24"/>
              </w:rPr>
            </w:pPr>
          </w:p>
          <w:p w14:paraId="09EF793F" w14:textId="77777777" w:rsidR="002E1F7C" w:rsidRDefault="002E1F7C" w:rsidP="0058110B">
            <w:pPr>
              <w:pStyle w:val="NotesBody11pt"/>
              <w:spacing w:line="240" w:lineRule="auto"/>
              <w:ind w:left="36"/>
              <w:rPr>
                <w:color w:val="004C97"/>
                <w:sz w:val="24"/>
                <w:szCs w:val="24"/>
              </w:rPr>
            </w:pPr>
          </w:p>
        </w:tc>
      </w:tr>
      <w:tr w:rsidR="002E1F7C" w14:paraId="1A0BA5CB" w14:textId="77777777" w:rsidTr="0058110B">
        <w:trPr>
          <w:trHeight w:val="521"/>
        </w:trPr>
        <w:tc>
          <w:tcPr>
            <w:tcW w:w="2094" w:type="dxa"/>
            <w:vMerge/>
          </w:tcPr>
          <w:p w14:paraId="1D43062A" w14:textId="77777777" w:rsidR="002E1F7C" w:rsidRDefault="002E1F7C" w:rsidP="0058110B">
            <w:pPr>
              <w:pStyle w:val="NotesBody11pt"/>
              <w:spacing w:line="240" w:lineRule="auto"/>
              <w:ind w:left="36"/>
              <w:rPr>
                <w:color w:val="004C97"/>
                <w:sz w:val="24"/>
                <w:szCs w:val="24"/>
              </w:rPr>
            </w:pPr>
          </w:p>
        </w:tc>
        <w:tc>
          <w:tcPr>
            <w:tcW w:w="2364" w:type="dxa"/>
          </w:tcPr>
          <w:p w14:paraId="2F503E1E" w14:textId="77777777" w:rsidR="002E1F7C" w:rsidRDefault="002E1F7C" w:rsidP="0058110B">
            <w:pPr>
              <w:rPr>
                <w:rFonts w:ascii="Helvetica" w:hAnsi="Helvetica"/>
                <w:color w:val="004C97"/>
                <w:sz w:val="24"/>
              </w:rPr>
            </w:pPr>
          </w:p>
          <w:p w14:paraId="346BDBF7" w14:textId="77777777" w:rsidR="002E1F7C" w:rsidRDefault="002E1F7C" w:rsidP="0058110B">
            <w:pPr>
              <w:rPr>
                <w:rFonts w:ascii="Helvetica" w:hAnsi="Helvetica"/>
                <w:color w:val="004C97"/>
                <w:sz w:val="24"/>
              </w:rPr>
            </w:pPr>
            <w:r>
              <w:rPr>
                <w:rFonts w:ascii="Helvetica" w:hAnsi="Helvetica"/>
                <w:color w:val="004C97"/>
                <w:sz w:val="24"/>
              </w:rPr>
              <w:t>Document Title</w:t>
            </w:r>
          </w:p>
        </w:tc>
        <w:tc>
          <w:tcPr>
            <w:tcW w:w="6787" w:type="dxa"/>
          </w:tcPr>
          <w:p w14:paraId="28E26F1E" w14:textId="77777777" w:rsidR="002E1F7C" w:rsidRDefault="002E1F7C" w:rsidP="0058110B">
            <w:pPr>
              <w:rPr>
                <w:rFonts w:ascii="Helvetica" w:hAnsi="Helvetica"/>
                <w:color w:val="004C97"/>
                <w:sz w:val="24"/>
              </w:rPr>
            </w:pPr>
          </w:p>
          <w:p w14:paraId="11CDAA51" w14:textId="77777777" w:rsidR="002E1F7C" w:rsidRDefault="002E1F7C" w:rsidP="0058110B">
            <w:pPr>
              <w:rPr>
                <w:rFonts w:ascii="Helvetica" w:hAnsi="Helvetica"/>
                <w:color w:val="004C97"/>
                <w:sz w:val="24"/>
              </w:rPr>
            </w:pPr>
            <w:r>
              <w:rPr>
                <w:rFonts w:ascii="Helvetica" w:hAnsi="Helvetica"/>
                <w:color w:val="004C97"/>
                <w:sz w:val="24"/>
              </w:rPr>
              <w:t>PIP-II 25KW Beam Absorber Quality Control Plan</w:t>
            </w:r>
          </w:p>
        </w:tc>
      </w:tr>
      <w:tr w:rsidR="002E1F7C" w14:paraId="5927A13E" w14:textId="77777777" w:rsidTr="0058110B">
        <w:trPr>
          <w:trHeight w:val="612"/>
        </w:trPr>
        <w:tc>
          <w:tcPr>
            <w:tcW w:w="2094" w:type="dxa"/>
            <w:vMerge/>
          </w:tcPr>
          <w:p w14:paraId="4BE41158" w14:textId="77777777" w:rsidR="002E1F7C" w:rsidRDefault="002E1F7C" w:rsidP="0058110B">
            <w:pPr>
              <w:pStyle w:val="NotesBody11pt"/>
              <w:spacing w:line="240" w:lineRule="auto"/>
              <w:ind w:left="36"/>
              <w:rPr>
                <w:color w:val="004C97"/>
                <w:sz w:val="24"/>
                <w:szCs w:val="24"/>
              </w:rPr>
            </w:pPr>
          </w:p>
        </w:tc>
        <w:tc>
          <w:tcPr>
            <w:tcW w:w="2364" w:type="dxa"/>
          </w:tcPr>
          <w:p w14:paraId="077A4A71" w14:textId="77777777" w:rsidR="002E1F7C" w:rsidRDefault="002E1F7C" w:rsidP="0058110B">
            <w:pPr>
              <w:rPr>
                <w:rFonts w:ascii="Helvetica" w:hAnsi="Helvetica"/>
                <w:color w:val="004C97"/>
                <w:sz w:val="24"/>
              </w:rPr>
            </w:pPr>
          </w:p>
          <w:p w14:paraId="798692FC" w14:textId="77777777" w:rsidR="002E1F7C" w:rsidRDefault="002E1F7C" w:rsidP="0058110B">
            <w:pPr>
              <w:rPr>
                <w:rFonts w:ascii="Helvetica" w:hAnsi="Helvetica"/>
                <w:color w:val="004C97"/>
                <w:sz w:val="24"/>
              </w:rPr>
            </w:pPr>
            <w:r>
              <w:rPr>
                <w:rFonts w:ascii="Helvetica" w:hAnsi="Helvetica"/>
                <w:color w:val="004C97"/>
                <w:sz w:val="24"/>
              </w:rPr>
              <w:t>Document Number</w:t>
            </w:r>
          </w:p>
        </w:tc>
        <w:tc>
          <w:tcPr>
            <w:tcW w:w="6787" w:type="dxa"/>
          </w:tcPr>
          <w:p w14:paraId="3AC1C7C1" w14:textId="77777777" w:rsidR="002E1F7C" w:rsidRDefault="002E1F7C" w:rsidP="0058110B">
            <w:pPr>
              <w:rPr>
                <w:rFonts w:ascii="Helvetica" w:hAnsi="Helvetica"/>
                <w:color w:val="004C97"/>
                <w:sz w:val="24"/>
              </w:rPr>
            </w:pPr>
          </w:p>
          <w:p w14:paraId="37191AD8" w14:textId="5DEEDE10" w:rsidR="002E1F7C" w:rsidRDefault="002E1F7C" w:rsidP="0058110B">
            <w:pPr>
              <w:rPr>
                <w:rFonts w:ascii="Helvetica" w:hAnsi="Helvetica"/>
                <w:color w:val="004C97"/>
                <w:sz w:val="24"/>
              </w:rPr>
            </w:pPr>
            <w:r>
              <w:rPr>
                <w:color w:val="004C97"/>
                <w:sz w:val="24"/>
              </w:rPr>
              <w:t>PIP-II-Doc-</w:t>
            </w:r>
            <w:r w:rsidR="00A678BB">
              <w:rPr>
                <w:color w:val="004C97"/>
                <w:sz w:val="24"/>
              </w:rPr>
              <w:t>5352</w:t>
            </w:r>
          </w:p>
        </w:tc>
      </w:tr>
    </w:tbl>
    <w:p w14:paraId="6FFC0833" w14:textId="77777777" w:rsidR="001C0A93" w:rsidRPr="007A2D84" w:rsidRDefault="001C0A93" w:rsidP="007A2D84">
      <w:pPr>
        <w:pStyle w:val="NotesBody11pt"/>
      </w:pPr>
    </w:p>
    <w:p w14:paraId="690BA70A" w14:textId="77DBD866" w:rsidR="00084C3D" w:rsidRPr="003B5A41" w:rsidRDefault="007A2D84" w:rsidP="003B5A41">
      <w:pPr>
        <w:pStyle w:val="Heading1"/>
        <w:spacing w:before="0"/>
        <w:jc w:val="both"/>
      </w:pPr>
      <w:bookmarkStart w:id="15" w:name="_Toc71715334"/>
      <w:r>
        <w:t>Traceability Requirements</w:t>
      </w:r>
      <w:bookmarkEnd w:id="15"/>
    </w:p>
    <w:p w14:paraId="5B7F473F" w14:textId="70E1F73B" w:rsidR="00BB3028" w:rsidRDefault="00492E27" w:rsidP="00676833">
      <w:pPr>
        <w:pStyle w:val="NotesBody11pt"/>
      </w:pPr>
      <w:r>
        <w:t xml:space="preserve">All component must have the assigned drawing number </w:t>
      </w:r>
      <w:r w:rsidR="001C0A93">
        <w:t>clear</w:t>
      </w:r>
      <w:r w:rsidR="00C930E3">
        <w:t>ly</w:t>
      </w:r>
      <w:r w:rsidR="001C0A93">
        <w:t xml:space="preserve"> marked on its surface by any permanent means deemed most appropriate.</w:t>
      </w:r>
    </w:p>
    <w:p w14:paraId="40E62096" w14:textId="77777777" w:rsidR="00492E27" w:rsidRPr="00676833" w:rsidRDefault="00492E27" w:rsidP="00676833">
      <w:pPr>
        <w:pStyle w:val="NotesBody11pt"/>
      </w:pPr>
    </w:p>
    <w:p w14:paraId="16B5C888" w14:textId="57773D5C" w:rsidR="00966549" w:rsidRDefault="007A2D84" w:rsidP="00966549">
      <w:pPr>
        <w:pStyle w:val="Heading1"/>
        <w:spacing w:before="0"/>
        <w:jc w:val="both"/>
      </w:pPr>
      <w:bookmarkStart w:id="16" w:name="_Toc71715335"/>
      <w:r>
        <w:t>Training and Qualification</w:t>
      </w:r>
      <w:bookmarkEnd w:id="16"/>
    </w:p>
    <w:p w14:paraId="1479C90B" w14:textId="0025D9FD" w:rsidR="007A2D84" w:rsidRDefault="00263C0B" w:rsidP="007A2D84">
      <w:pPr>
        <w:pStyle w:val="NotesBody11pt"/>
      </w:pPr>
      <w:r>
        <w:t xml:space="preserve">Due to the high severity of a leak failure if such occurs, there shall be a </w:t>
      </w:r>
      <w:r w:rsidR="00492E27">
        <w:t>welder’s prequalification to ensure that high-quality standard is achieved. No other specialized training or qualifications will be require</w:t>
      </w:r>
      <w:r w:rsidR="00A678BB">
        <w:t>d</w:t>
      </w:r>
      <w:r w:rsidR="00492E27">
        <w:t>. The vendor will however need to show that the</w:t>
      </w:r>
      <w:r w:rsidR="001C0A93">
        <w:t>y</w:t>
      </w:r>
      <w:r w:rsidR="00492E27">
        <w:t xml:space="preserve"> </w:t>
      </w:r>
      <w:r w:rsidR="001C0A93">
        <w:t>possess</w:t>
      </w:r>
      <w:r w:rsidR="00492E27">
        <w:t xml:space="preserve"> the needed expertise required for all the specialized works before being awarded this job.</w:t>
      </w:r>
    </w:p>
    <w:p w14:paraId="53A0C0FA" w14:textId="507ABC9B" w:rsidR="00F2276C" w:rsidRDefault="00F2276C" w:rsidP="007A2D84">
      <w:pPr>
        <w:pStyle w:val="NotesBody11pt"/>
      </w:pPr>
    </w:p>
    <w:p w14:paraId="0FA26E76" w14:textId="77777777" w:rsidR="00F2276C" w:rsidRDefault="00F2276C" w:rsidP="007A2D84">
      <w:pPr>
        <w:pStyle w:val="NotesBody11pt"/>
      </w:pPr>
    </w:p>
    <w:p w14:paraId="2DCED988" w14:textId="622F707B" w:rsidR="007A2D84" w:rsidRDefault="007A2D84" w:rsidP="007A2D84">
      <w:pPr>
        <w:pStyle w:val="Heading1"/>
        <w:spacing w:before="0"/>
        <w:jc w:val="both"/>
      </w:pPr>
      <w:bookmarkStart w:id="17" w:name="_Toc71715336"/>
      <w:r>
        <w:t>Planned Vendor Communication &amp; Visits</w:t>
      </w:r>
      <w:bookmarkEnd w:id="17"/>
    </w:p>
    <w:p w14:paraId="280E8E33" w14:textId="321F1A07" w:rsidR="007A2D84" w:rsidRDefault="00354AAF" w:rsidP="007A2D84">
      <w:pPr>
        <w:pStyle w:val="NotesBody11pt"/>
      </w:pPr>
      <w:r>
        <w:t xml:space="preserve">Due to the criticality of the shrink fitting </w:t>
      </w:r>
      <w:r w:rsidR="00F2276C">
        <w:t>and welding</w:t>
      </w:r>
      <w:r>
        <w:t xml:space="preserve"> processes, there will be scheduled visits to the vendors site to monitor these processes</w:t>
      </w:r>
      <w:r w:rsidR="00F2276C">
        <w:t>. The vendor will be responsible for performing all measurement verification prior to the shrink fitting procedure and forwarding the results to the appropriate personnel in Fermilab after which a visit will be scheduled. There will also be a welder’s prequalification visit to the vendors site and subsequent trip if needed to inspect both the shrink fitting and final weld</w:t>
      </w:r>
      <w:r w:rsidR="00D24806">
        <w:t>ing procedure</w:t>
      </w:r>
      <w:r w:rsidR="00F2276C">
        <w:t>. Otherwise, the vendor will be responsible for providing all applicable inspection document to Fermilab for review/ verification.</w:t>
      </w:r>
    </w:p>
    <w:p w14:paraId="01851BC4" w14:textId="77777777" w:rsidR="00F2276C" w:rsidRDefault="00F2276C" w:rsidP="007A2D84">
      <w:pPr>
        <w:pStyle w:val="NotesBody11pt"/>
      </w:pPr>
    </w:p>
    <w:p w14:paraId="661E5266" w14:textId="4C57662B" w:rsidR="007A2D84" w:rsidRDefault="007A2D84" w:rsidP="007A2D84">
      <w:pPr>
        <w:pStyle w:val="Heading1"/>
        <w:spacing w:before="0"/>
        <w:jc w:val="both"/>
      </w:pPr>
      <w:bookmarkStart w:id="18" w:name="_Toc71715337"/>
      <w:r>
        <w:t>Control of Nonconformances</w:t>
      </w:r>
      <w:bookmarkEnd w:id="18"/>
    </w:p>
    <w:p w14:paraId="4FF74B5F" w14:textId="7F2CC7CB" w:rsidR="007A2D84" w:rsidRDefault="006D222F" w:rsidP="007A2D84">
      <w:pPr>
        <w:pStyle w:val="NotesBody11pt"/>
      </w:pPr>
      <w:r>
        <w:t xml:space="preserve">There must be a continuous monitoring of all critical fabrication processes such as the shrink fitting and the aluminum tube welding processes. A post fabrication </w:t>
      </w:r>
      <w:r w:rsidR="00BF288E">
        <w:t xml:space="preserve">inspection will also be required to ensure that there are no deviations from the specified requirement. However, all identified nonconformances must be reported to the project manager, the project team and the vendor </w:t>
      </w:r>
      <w:r w:rsidR="001A1CDD">
        <w:t>for</w:t>
      </w:r>
      <w:r w:rsidR="00BF288E">
        <w:t xml:space="preserve"> corrective </w:t>
      </w:r>
      <w:r w:rsidR="001A1CDD">
        <w:t>action</w:t>
      </w:r>
      <w:r w:rsidR="00BF288E">
        <w:t xml:space="preserve">. If this is however discovered outside of the vendor’s facility, the vendor </w:t>
      </w:r>
      <w:r w:rsidR="001A1CDD">
        <w:t>must</w:t>
      </w:r>
      <w:r w:rsidR="00BF288E">
        <w:t xml:space="preserve"> be immediately informed, and part rejected / sent back to vendor’s site. Due to the potential of an associated delay in such an event, all nonconformances must also be documented</w:t>
      </w:r>
      <w:r w:rsidR="00A678BB">
        <w:t xml:space="preserve"> as a Discrepancy Report in Vector and added to </w:t>
      </w:r>
      <w:r w:rsidR="00BF288E">
        <w:t xml:space="preserve">the PIP-II </w:t>
      </w:r>
      <w:r w:rsidR="0022755F">
        <w:t xml:space="preserve">Master </w:t>
      </w:r>
      <w:r w:rsidR="00BF288E">
        <w:t>Nonconformance L</w:t>
      </w:r>
      <w:r w:rsidR="0022755F">
        <w:t>og per the PIP-II Nonconformance Handling Procedure</w:t>
      </w:r>
      <w:r w:rsidR="00BF288E">
        <w:t>.</w:t>
      </w:r>
    </w:p>
    <w:p w14:paraId="487483F3" w14:textId="38F6E588" w:rsidR="00E10206" w:rsidRDefault="00E10206" w:rsidP="007A2D84">
      <w:pPr>
        <w:pStyle w:val="NotesBody11pt"/>
      </w:pPr>
    </w:p>
    <w:p w14:paraId="72D06D97" w14:textId="41093C3B" w:rsidR="00E10206" w:rsidRDefault="00E10206" w:rsidP="007A2D84">
      <w:pPr>
        <w:pStyle w:val="NotesBody11pt"/>
      </w:pPr>
    </w:p>
    <w:p w14:paraId="1A587F60" w14:textId="4F9291BD" w:rsidR="00E10206" w:rsidRDefault="00E10206" w:rsidP="007A2D84">
      <w:pPr>
        <w:pStyle w:val="NotesBody11pt"/>
      </w:pPr>
    </w:p>
    <w:p w14:paraId="44EDD2C2" w14:textId="72BB37D0" w:rsidR="00E10206" w:rsidRDefault="00E10206" w:rsidP="007A2D84">
      <w:pPr>
        <w:pStyle w:val="NotesBody11pt"/>
      </w:pPr>
    </w:p>
    <w:p w14:paraId="13591084" w14:textId="77777777" w:rsidR="00E10206" w:rsidRDefault="00E10206" w:rsidP="007A2D84">
      <w:pPr>
        <w:pStyle w:val="NotesBody11pt"/>
      </w:pPr>
    </w:p>
    <w:p w14:paraId="0F9573A3" w14:textId="77777777" w:rsidR="006D222F" w:rsidRPr="007A2D84" w:rsidRDefault="006D222F" w:rsidP="007A2D84">
      <w:pPr>
        <w:pStyle w:val="NotesBody11pt"/>
      </w:pPr>
    </w:p>
    <w:tbl>
      <w:tblPr>
        <w:tblpPr w:leftFromText="180" w:rightFromText="180" w:vertAnchor="text" w:horzAnchor="margin" w:tblpXSpec="center" w:tblpY="-989"/>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364"/>
        <w:gridCol w:w="6787"/>
      </w:tblGrid>
      <w:tr w:rsidR="00E10206" w14:paraId="41B760DC" w14:textId="77777777" w:rsidTr="00E10206">
        <w:trPr>
          <w:trHeight w:val="620"/>
        </w:trPr>
        <w:tc>
          <w:tcPr>
            <w:tcW w:w="2094" w:type="dxa"/>
            <w:vMerge w:val="restart"/>
          </w:tcPr>
          <w:p w14:paraId="1AF74755" w14:textId="77777777" w:rsidR="00E10206" w:rsidRDefault="00E10206" w:rsidP="00E10206">
            <w:pPr>
              <w:pStyle w:val="NotesBody11pt"/>
              <w:spacing w:line="240" w:lineRule="auto"/>
              <w:ind w:left="36"/>
              <w:rPr>
                <w:color w:val="004C97"/>
                <w:sz w:val="24"/>
                <w:szCs w:val="24"/>
              </w:rPr>
            </w:pPr>
            <w:bookmarkStart w:id="19" w:name="_Toc71715338"/>
          </w:p>
          <w:p w14:paraId="1B784480" w14:textId="77777777" w:rsidR="00E10206" w:rsidRDefault="00E10206" w:rsidP="00E10206">
            <w:pPr>
              <w:pStyle w:val="NotesBody11pt"/>
              <w:spacing w:line="240" w:lineRule="auto"/>
              <w:ind w:left="36"/>
              <w:rPr>
                <w:color w:val="004C97"/>
                <w:sz w:val="24"/>
                <w:szCs w:val="24"/>
              </w:rPr>
            </w:pPr>
          </w:p>
          <w:p w14:paraId="6FE893F3" w14:textId="77777777" w:rsidR="00E10206" w:rsidRDefault="00E10206" w:rsidP="00E10206">
            <w:pPr>
              <w:pStyle w:val="NotesBody11pt"/>
              <w:spacing w:line="240" w:lineRule="auto"/>
              <w:ind w:left="36"/>
              <w:rPr>
                <w:color w:val="004C97"/>
                <w:sz w:val="24"/>
                <w:szCs w:val="24"/>
              </w:rPr>
            </w:pPr>
          </w:p>
          <w:p w14:paraId="4880CCFC" w14:textId="77777777" w:rsidR="00E10206" w:rsidRDefault="00E10206" w:rsidP="00E10206">
            <w:pPr>
              <w:pStyle w:val="NotesBody11pt"/>
              <w:spacing w:line="240" w:lineRule="auto"/>
              <w:ind w:left="36"/>
              <w:jc w:val="center"/>
              <w:rPr>
                <w:color w:val="004C97"/>
                <w:sz w:val="24"/>
                <w:szCs w:val="24"/>
              </w:rPr>
            </w:pPr>
            <w:r>
              <w:rPr>
                <w:color w:val="004C97"/>
                <w:sz w:val="24"/>
                <w:szCs w:val="24"/>
              </w:rPr>
              <w:t>PIP-II</w:t>
            </w:r>
          </w:p>
          <w:p w14:paraId="1044B531" w14:textId="77777777" w:rsidR="00E10206" w:rsidRDefault="00E10206" w:rsidP="00E10206">
            <w:pPr>
              <w:pStyle w:val="NotesBody11pt"/>
              <w:spacing w:line="240" w:lineRule="auto"/>
              <w:ind w:left="36"/>
              <w:rPr>
                <w:color w:val="004C97"/>
                <w:sz w:val="24"/>
                <w:szCs w:val="24"/>
              </w:rPr>
            </w:pPr>
          </w:p>
          <w:p w14:paraId="36E7E3E1" w14:textId="77777777" w:rsidR="00E10206" w:rsidRDefault="00E10206" w:rsidP="00E10206">
            <w:pPr>
              <w:pStyle w:val="NotesBody11pt"/>
              <w:spacing w:line="240" w:lineRule="auto"/>
              <w:ind w:left="36"/>
              <w:rPr>
                <w:color w:val="004C97"/>
                <w:sz w:val="24"/>
                <w:szCs w:val="24"/>
              </w:rPr>
            </w:pPr>
          </w:p>
        </w:tc>
        <w:tc>
          <w:tcPr>
            <w:tcW w:w="9151" w:type="dxa"/>
            <w:gridSpan w:val="2"/>
            <w:shd w:val="clear" w:color="auto" w:fill="DBE5F1" w:themeFill="accent1" w:themeFillTint="33"/>
          </w:tcPr>
          <w:p w14:paraId="791E08B9" w14:textId="77777777" w:rsidR="00E10206" w:rsidRDefault="00E10206" w:rsidP="00E10206">
            <w:pPr>
              <w:rPr>
                <w:rFonts w:ascii="Helvetica" w:hAnsi="Helvetica"/>
                <w:color w:val="004C97"/>
                <w:sz w:val="24"/>
              </w:rPr>
            </w:pPr>
          </w:p>
          <w:p w14:paraId="1041A72F" w14:textId="77777777" w:rsidR="00E10206" w:rsidRDefault="00E10206" w:rsidP="00E10206">
            <w:pPr>
              <w:pStyle w:val="NotesBody11pt"/>
              <w:spacing w:line="240" w:lineRule="auto"/>
              <w:ind w:left="36"/>
              <w:rPr>
                <w:color w:val="004C97"/>
                <w:sz w:val="24"/>
                <w:szCs w:val="24"/>
              </w:rPr>
            </w:pPr>
          </w:p>
        </w:tc>
      </w:tr>
      <w:tr w:rsidR="00E10206" w14:paraId="0958D51A" w14:textId="77777777" w:rsidTr="00E10206">
        <w:trPr>
          <w:trHeight w:val="521"/>
        </w:trPr>
        <w:tc>
          <w:tcPr>
            <w:tcW w:w="2094" w:type="dxa"/>
            <w:vMerge/>
          </w:tcPr>
          <w:p w14:paraId="330BA6E6" w14:textId="77777777" w:rsidR="00E10206" w:rsidRDefault="00E10206" w:rsidP="00E10206">
            <w:pPr>
              <w:pStyle w:val="NotesBody11pt"/>
              <w:spacing w:line="240" w:lineRule="auto"/>
              <w:ind w:left="36"/>
              <w:rPr>
                <w:color w:val="004C97"/>
                <w:sz w:val="24"/>
                <w:szCs w:val="24"/>
              </w:rPr>
            </w:pPr>
          </w:p>
        </w:tc>
        <w:tc>
          <w:tcPr>
            <w:tcW w:w="2364" w:type="dxa"/>
          </w:tcPr>
          <w:p w14:paraId="610E8A43" w14:textId="77777777" w:rsidR="00E10206" w:rsidRDefault="00E10206" w:rsidP="00E10206">
            <w:pPr>
              <w:rPr>
                <w:rFonts w:ascii="Helvetica" w:hAnsi="Helvetica"/>
                <w:color w:val="004C97"/>
                <w:sz w:val="24"/>
              </w:rPr>
            </w:pPr>
          </w:p>
          <w:p w14:paraId="05DB1BD6" w14:textId="77777777" w:rsidR="00E10206" w:rsidRDefault="00E10206" w:rsidP="00E10206">
            <w:pPr>
              <w:rPr>
                <w:rFonts w:ascii="Helvetica" w:hAnsi="Helvetica"/>
                <w:color w:val="004C97"/>
                <w:sz w:val="24"/>
              </w:rPr>
            </w:pPr>
            <w:r>
              <w:rPr>
                <w:rFonts w:ascii="Helvetica" w:hAnsi="Helvetica"/>
                <w:color w:val="004C97"/>
                <w:sz w:val="24"/>
              </w:rPr>
              <w:t>Document Title</w:t>
            </w:r>
          </w:p>
        </w:tc>
        <w:tc>
          <w:tcPr>
            <w:tcW w:w="6787" w:type="dxa"/>
          </w:tcPr>
          <w:p w14:paraId="41C79F02" w14:textId="77777777" w:rsidR="00E10206" w:rsidRDefault="00E10206" w:rsidP="00E10206">
            <w:pPr>
              <w:rPr>
                <w:rFonts w:ascii="Helvetica" w:hAnsi="Helvetica"/>
                <w:color w:val="004C97"/>
                <w:sz w:val="24"/>
              </w:rPr>
            </w:pPr>
          </w:p>
          <w:p w14:paraId="222BE765" w14:textId="77777777" w:rsidR="00E10206" w:rsidRDefault="00E10206" w:rsidP="00E10206">
            <w:pPr>
              <w:rPr>
                <w:rFonts w:ascii="Helvetica" w:hAnsi="Helvetica"/>
                <w:color w:val="004C97"/>
                <w:sz w:val="24"/>
              </w:rPr>
            </w:pPr>
            <w:r>
              <w:rPr>
                <w:rFonts w:ascii="Helvetica" w:hAnsi="Helvetica"/>
                <w:color w:val="004C97"/>
                <w:sz w:val="24"/>
              </w:rPr>
              <w:t>PIP-II 25KW Beam Absorber Quality Control Plan</w:t>
            </w:r>
          </w:p>
        </w:tc>
      </w:tr>
      <w:tr w:rsidR="00E10206" w14:paraId="35577E88" w14:textId="77777777" w:rsidTr="00E10206">
        <w:trPr>
          <w:trHeight w:val="612"/>
        </w:trPr>
        <w:tc>
          <w:tcPr>
            <w:tcW w:w="2094" w:type="dxa"/>
            <w:vMerge/>
          </w:tcPr>
          <w:p w14:paraId="2FF3FDE5" w14:textId="77777777" w:rsidR="00E10206" w:rsidRDefault="00E10206" w:rsidP="00E10206">
            <w:pPr>
              <w:pStyle w:val="NotesBody11pt"/>
              <w:spacing w:line="240" w:lineRule="auto"/>
              <w:ind w:left="36"/>
              <w:rPr>
                <w:color w:val="004C97"/>
                <w:sz w:val="24"/>
                <w:szCs w:val="24"/>
              </w:rPr>
            </w:pPr>
          </w:p>
        </w:tc>
        <w:tc>
          <w:tcPr>
            <w:tcW w:w="2364" w:type="dxa"/>
          </w:tcPr>
          <w:p w14:paraId="3E5FFD8D" w14:textId="77777777" w:rsidR="00E10206" w:rsidRDefault="00E10206" w:rsidP="00E10206">
            <w:pPr>
              <w:rPr>
                <w:rFonts w:ascii="Helvetica" w:hAnsi="Helvetica"/>
                <w:color w:val="004C97"/>
                <w:sz w:val="24"/>
              </w:rPr>
            </w:pPr>
          </w:p>
          <w:p w14:paraId="038EEF61" w14:textId="77777777" w:rsidR="00E10206" w:rsidRDefault="00E10206" w:rsidP="00E10206">
            <w:pPr>
              <w:rPr>
                <w:rFonts w:ascii="Helvetica" w:hAnsi="Helvetica"/>
                <w:color w:val="004C97"/>
                <w:sz w:val="24"/>
              </w:rPr>
            </w:pPr>
            <w:r>
              <w:rPr>
                <w:rFonts w:ascii="Helvetica" w:hAnsi="Helvetica"/>
                <w:color w:val="004C97"/>
                <w:sz w:val="24"/>
              </w:rPr>
              <w:t>Document Number</w:t>
            </w:r>
          </w:p>
        </w:tc>
        <w:tc>
          <w:tcPr>
            <w:tcW w:w="6787" w:type="dxa"/>
          </w:tcPr>
          <w:p w14:paraId="1D8217F5" w14:textId="77777777" w:rsidR="00E10206" w:rsidRDefault="00E10206" w:rsidP="00E10206">
            <w:pPr>
              <w:rPr>
                <w:rFonts w:ascii="Helvetica" w:hAnsi="Helvetica"/>
                <w:color w:val="004C97"/>
                <w:sz w:val="24"/>
              </w:rPr>
            </w:pPr>
          </w:p>
          <w:p w14:paraId="22DDE2EE" w14:textId="6D962793" w:rsidR="00E10206" w:rsidRDefault="00E10206" w:rsidP="00E10206">
            <w:pPr>
              <w:rPr>
                <w:rFonts w:ascii="Helvetica" w:hAnsi="Helvetica"/>
                <w:color w:val="004C97"/>
                <w:sz w:val="24"/>
              </w:rPr>
            </w:pPr>
            <w:r>
              <w:rPr>
                <w:color w:val="004C97"/>
                <w:sz w:val="24"/>
              </w:rPr>
              <w:t>PIP-II-Doc-</w:t>
            </w:r>
            <w:r w:rsidR="00A678BB">
              <w:rPr>
                <w:color w:val="004C97"/>
                <w:sz w:val="24"/>
              </w:rPr>
              <w:t>5352</w:t>
            </w:r>
          </w:p>
        </w:tc>
      </w:tr>
    </w:tbl>
    <w:p w14:paraId="4FFBB4CF" w14:textId="60E1EF0A" w:rsidR="007A2D84" w:rsidRDefault="007A2D84" w:rsidP="007A2D84">
      <w:pPr>
        <w:pStyle w:val="Heading1"/>
        <w:spacing w:before="0"/>
        <w:jc w:val="both"/>
      </w:pPr>
      <w:r>
        <w:t>Transportation / Shipping</w:t>
      </w:r>
      <w:bookmarkEnd w:id="19"/>
    </w:p>
    <w:p w14:paraId="569C3ED4" w14:textId="5A29EBBD" w:rsidR="007A2D84" w:rsidRDefault="00D41BB9" w:rsidP="007A2D84">
      <w:pPr>
        <w:pStyle w:val="NotesBody11pt"/>
      </w:pPr>
      <w:r>
        <w:t>The Absorber components are to be fabricated at a vendor’s site and transported to Fermilab. The shrink fit</w:t>
      </w:r>
      <w:r w:rsidR="00D84B72">
        <w:t>ted</w:t>
      </w:r>
      <w:r>
        <w:t xml:space="preserve"> assembly which equally has some welded aluminum tubes on it is to be handle with utmost care to ensure that the welds</w:t>
      </w:r>
      <w:r w:rsidR="006D222F">
        <w:t xml:space="preserve"> and shrink fitted</w:t>
      </w:r>
      <w:r w:rsidR="00D84B72">
        <w:t xml:space="preserve"> </w:t>
      </w:r>
      <w:r w:rsidR="006D222F">
        <w:t xml:space="preserve">graphite </w:t>
      </w:r>
      <w:r w:rsidR="002E1F7C">
        <w:t>does</w:t>
      </w:r>
      <w:r w:rsidR="006D222F">
        <w:t xml:space="preserve"> not experience any damage. The face of the graphite most be covered as well as all gun drilled waterholes to eliminate atmospheric contamination during transportation. </w:t>
      </w:r>
    </w:p>
    <w:p w14:paraId="392CEBA7" w14:textId="77777777" w:rsidR="00D41BB9" w:rsidRDefault="00D41BB9" w:rsidP="007A2D84">
      <w:pPr>
        <w:pStyle w:val="NotesBody11pt"/>
      </w:pPr>
    </w:p>
    <w:p w14:paraId="05BC63A5" w14:textId="2167BE94" w:rsidR="007A2D84" w:rsidRDefault="007A2D84" w:rsidP="007A2D84">
      <w:pPr>
        <w:pStyle w:val="Heading1"/>
        <w:spacing w:before="0"/>
        <w:jc w:val="both"/>
      </w:pPr>
      <w:bookmarkStart w:id="20" w:name="_Toc71715339"/>
      <w:r>
        <w:t>Risk Analysis Documentation</w:t>
      </w:r>
      <w:bookmarkEnd w:id="20"/>
    </w:p>
    <w:p w14:paraId="308A9826" w14:textId="5FE462C9" w:rsidR="007A2D84" w:rsidRPr="007A2D84" w:rsidRDefault="00D41BB9" w:rsidP="000428CF">
      <w:pPr>
        <w:pStyle w:val="NotesBody11pt"/>
        <w:spacing w:before="240"/>
      </w:pPr>
      <w:r>
        <w:t>The risk analysis document for the 25 KW Beam absorber has been completed and will be directed to the project manager for review and approval.</w:t>
      </w:r>
      <w:r w:rsidR="00BA0FBA">
        <w:t xml:space="preserve"> </w:t>
      </w:r>
      <w:r w:rsidR="00E10206">
        <w:t>A comprehensive FEA analysis was also completed and results reviewed by experts to ensure that there is no thermal associated risk in the system. Report will be stored in Teamcenter</w:t>
      </w:r>
      <w:r w:rsidR="000428CF">
        <w:t xml:space="preserve"> (</w:t>
      </w:r>
      <w:r w:rsidR="000428CF" w:rsidRPr="000428CF">
        <w:t>ED0013844</w:t>
      </w:r>
      <w:r w:rsidR="000428CF">
        <w:t>)</w:t>
      </w:r>
      <w:r w:rsidR="00E10206">
        <w:t xml:space="preserve">.  </w:t>
      </w:r>
    </w:p>
    <w:p w14:paraId="1E921AE4" w14:textId="77777777" w:rsidR="007A2D84" w:rsidRPr="007A2D84" w:rsidRDefault="007A2D84" w:rsidP="007A2D84">
      <w:pPr>
        <w:pStyle w:val="NotesBody11pt"/>
      </w:pPr>
    </w:p>
    <w:p w14:paraId="046C9B2F" w14:textId="77777777" w:rsidR="007A2D84" w:rsidRPr="007A2D84" w:rsidRDefault="007A2D84" w:rsidP="007A2D84">
      <w:pPr>
        <w:pStyle w:val="NotesBody11pt"/>
      </w:pPr>
    </w:p>
    <w:p w14:paraId="13F00928" w14:textId="22674670" w:rsidR="00966549" w:rsidRPr="00966549" w:rsidRDefault="00966549" w:rsidP="00966549">
      <w:pPr>
        <w:pStyle w:val="NotesBody11pt"/>
      </w:pPr>
    </w:p>
    <w:p w14:paraId="6EA34C85" w14:textId="502CE46F" w:rsidR="00A51D96" w:rsidRDefault="00A51D96" w:rsidP="003957C3">
      <w:pPr>
        <w:pStyle w:val="NotesBody11pt"/>
        <w:rPr>
          <w:color w:val="FF0000"/>
        </w:rPr>
      </w:pPr>
    </w:p>
    <w:sectPr w:rsidR="00A51D96" w:rsidSect="003143CA">
      <w:footerReference w:type="first" r:id="rId18"/>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19DF" w14:textId="77777777" w:rsidR="00CA72D4" w:rsidRDefault="00CA72D4" w:rsidP="008C6B3A">
      <w:r>
        <w:separator/>
      </w:r>
    </w:p>
    <w:p w14:paraId="7CE1422C" w14:textId="77777777" w:rsidR="00CA72D4" w:rsidRDefault="00CA72D4"/>
    <w:p w14:paraId="68B47ABB" w14:textId="77777777" w:rsidR="00CA72D4" w:rsidRDefault="00CA72D4" w:rsidP="00D346FA"/>
  </w:endnote>
  <w:endnote w:type="continuationSeparator" w:id="0">
    <w:p w14:paraId="09470C87" w14:textId="77777777" w:rsidR="00CA72D4" w:rsidRDefault="00CA72D4" w:rsidP="008C6B3A">
      <w:r>
        <w:continuationSeparator/>
      </w:r>
    </w:p>
    <w:p w14:paraId="05B85B02" w14:textId="77777777" w:rsidR="00CA72D4" w:rsidRDefault="00CA72D4"/>
    <w:p w14:paraId="0C88058A" w14:textId="77777777" w:rsidR="00CA72D4" w:rsidRDefault="00CA72D4" w:rsidP="00D346FA"/>
  </w:endnote>
  <w:endnote w:type="continuationNotice" w:id="1">
    <w:p w14:paraId="6A3284CE" w14:textId="77777777" w:rsidR="00CA72D4" w:rsidRDefault="00CA7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46F7" w14:textId="77777777" w:rsidR="00E97038" w:rsidRDefault="00E97038"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E97038" w:rsidRDefault="00E97038"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E572" w14:textId="34194B2A" w:rsidR="00E97038" w:rsidRPr="00ED6DFD" w:rsidRDefault="00E97038"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17</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E97038" w14:paraId="2CB92194" w14:textId="77777777" w:rsidTr="0690FE6F">
      <w:tc>
        <w:tcPr>
          <w:tcW w:w="3360" w:type="dxa"/>
        </w:tcPr>
        <w:p w14:paraId="78CAB488" w14:textId="13187071" w:rsidR="00E97038" w:rsidRDefault="00E97038" w:rsidP="0690FE6F">
          <w:pPr>
            <w:pStyle w:val="Header"/>
            <w:ind w:left="-115"/>
          </w:pPr>
        </w:p>
      </w:tc>
      <w:tc>
        <w:tcPr>
          <w:tcW w:w="3360" w:type="dxa"/>
        </w:tcPr>
        <w:p w14:paraId="022EF2B4" w14:textId="321DD899" w:rsidR="00E97038" w:rsidRDefault="00E97038" w:rsidP="0690FE6F">
          <w:pPr>
            <w:pStyle w:val="Header"/>
            <w:jc w:val="center"/>
          </w:pPr>
        </w:p>
      </w:tc>
      <w:tc>
        <w:tcPr>
          <w:tcW w:w="3360" w:type="dxa"/>
        </w:tcPr>
        <w:p w14:paraId="76C1CF66" w14:textId="503BE2DF" w:rsidR="00E97038" w:rsidRDefault="00E97038" w:rsidP="0690FE6F">
          <w:pPr>
            <w:pStyle w:val="Header"/>
            <w:ind w:right="-115"/>
            <w:jc w:val="right"/>
          </w:pPr>
        </w:p>
      </w:tc>
    </w:tr>
  </w:tbl>
  <w:p w14:paraId="2576CFA9" w14:textId="11D2C52B" w:rsidR="00E97038" w:rsidRDefault="00E97038" w:rsidP="0690FE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00E97038" w14:paraId="19510CE3" w14:textId="77777777" w:rsidTr="0690FE6F">
      <w:tc>
        <w:tcPr>
          <w:tcW w:w="3360" w:type="dxa"/>
        </w:tcPr>
        <w:p w14:paraId="07386BBC" w14:textId="6C48E48A" w:rsidR="00E97038" w:rsidRDefault="00E97038" w:rsidP="0690FE6F">
          <w:pPr>
            <w:pStyle w:val="Header"/>
            <w:ind w:left="-115"/>
          </w:pPr>
        </w:p>
      </w:tc>
      <w:tc>
        <w:tcPr>
          <w:tcW w:w="3360" w:type="dxa"/>
        </w:tcPr>
        <w:p w14:paraId="5067505B" w14:textId="3F05E07C" w:rsidR="00E97038" w:rsidRDefault="00E97038" w:rsidP="0690FE6F">
          <w:pPr>
            <w:pStyle w:val="Header"/>
            <w:jc w:val="center"/>
          </w:pPr>
        </w:p>
      </w:tc>
      <w:tc>
        <w:tcPr>
          <w:tcW w:w="3360" w:type="dxa"/>
        </w:tcPr>
        <w:p w14:paraId="3FD680D6" w14:textId="09906D40" w:rsidR="00E97038" w:rsidRDefault="00E97038" w:rsidP="0690FE6F">
          <w:pPr>
            <w:pStyle w:val="Header"/>
            <w:ind w:right="-115"/>
            <w:jc w:val="right"/>
          </w:pPr>
        </w:p>
      </w:tc>
    </w:tr>
  </w:tbl>
  <w:p w14:paraId="7AAB7FB8" w14:textId="7F36CB18" w:rsidR="00E97038" w:rsidRDefault="00E97038" w:rsidP="0690F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D7D9" w14:textId="77777777" w:rsidR="00CA72D4" w:rsidRDefault="00CA72D4" w:rsidP="008C6B3A">
      <w:r>
        <w:separator/>
      </w:r>
    </w:p>
    <w:p w14:paraId="6A7B55B4" w14:textId="77777777" w:rsidR="00CA72D4" w:rsidRDefault="00CA72D4"/>
    <w:p w14:paraId="1893CB3C" w14:textId="77777777" w:rsidR="00CA72D4" w:rsidRDefault="00CA72D4" w:rsidP="00D346FA"/>
  </w:footnote>
  <w:footnote w:type="continuationSeparator" w:id="0">
    <w:p w14:paraId="0B529AA3" w14:textId="77777777" w:rsidR="00CA72D4" w:rsidRDefault="00CA72D4" w:rsidP="008C6B3A">
      <w:r>
        <w:continuationSeparator/>
      </w:r>
    </w:p>
    <w:p w14:paraId="7B030700" w14:textId="77777777" w:rsidR="00CA72D4" w:rsidRDefault="00CA72D4"/>
    <w:p w14:paraId="3E307626" w14:textId="77777777" w:rsidR="00CA72D4" w:rsidRDefault="00CA72D4" w:rsidP="00D346FA"/>
  </w:footnote>
  <w:footnote w:type="continuationNotice" w:id="1">
    <w:p w14:paraId="553EC12A" w14:textId="77777777" w:rsidR="00CA72D4" w:rsidRDefault="00CA7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4DD6" w14:textId="77777777" w:rsidR="00E97038" w:rsidRDefault="00E97038" w:rsidP="008738F9">
    <w:pPr>
      <w:pStyle w:val="Header"/>
    </w:pPr>
    <w:r>
      <w:t>[Type text]</w:t>
    </w:r>
    <w:r>
      <w:rPr>
        <w:color w:val="auto"/>
      </w:rPr>
      <w:tab/>
    </w:r>
    <w:r>
      <w:t>[Type text]</w:t>
    </w:r>
    <w:r>
      <w:rPr>
        <w:color w:val="auto"/>
      </w:rPr>
      <w:tab/>
    </w:r>
    <w:r>
      <w:t>[Type text]</w:t>
    </w:r>
  </w:p>
  <w:p w14:paraId="240AFDFC" w14:textId="77777777" w:rsidR="00E97038" w:rsidRDefault="00E97038" w:rsidP="008738F9">
    <w:pPr>
      <w:pStyle w:val="Header"/>
    </w:pPr>
    <w:r>
      <w:t>[Type text]</w:t>
    </w:r>
    <w:r>
      <w:tab/>
      <w:t>[Type text]</w:t>
    </w:r>
    <w:r>
      <w:tab/>
      <w:t>[Type text]</w:t>
    </w:r>
  </w:p>
  <w:p w14:paraId="54BE6E1C" w14:textId="77777777" w:rsidR="00E97038" w:rsidRDefault="00E97038"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2308" w14:textId="54DBF15C" w:rsidR="00E97038" w:rsidRPr="008738F9" w:rsidRDefault="00E97038" w:rsidP="008738F9">
    <w:pPr>
      <w:pStyle w:val="Header"/>
    </w:pPr>
    <w:r w:rsidRPr="008738F9">
      <w:rPr>
        <w:noProof/>
      </w:rPr>
      <w:drawing>
        <wp:anchor distT="0" distB="0" distL="114300" distR="114300" simplePos="0" relativeHeight="251658240" behindDoc="1" locked="0" layoutInCell="1" allowOverlap="1" wp14:anchorId="4C13B021" wp14:editId="1CF3A207">
          <wp:simplePos x="0" y="0"/>
          <wp:positionH relativeFrom="leftMargin">
            <wp:posOffset>0</wp:posOffset>
          </wp:positionH>
          <wp:positionV relativeFrom="paragraph">
            <wp:posOffset>-274320</wp:posOffset>
          </wp:positionV>
          <wp:extent cx="7772400" cy="10058400"/>
          <wp:effectExtent l="0" t="0" r="0" b="0"/>
          <wp:wrapNone/>
          <wp:docPr id="96" name="Picture 96"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2D4">
      <w:fldChar w:fldCharType="begin"/>
    </w:r>
    <w:r w:rsidR="00CA72D4">
      <w:instrText xml:space="preserve"> DOCPROPERTY  Project  \* MERGEFORMAT </w:instrText>
    </w:r>
    <w:r w:rsidR="00CA72D4">
      <w:fldChar w:fldCharType="separate"/>
    </w:r>
    <w:r>
      <w:t>PIP-II</w:t>
    </w:r>
    <w:r w:rsidR="00CA72D4">
      <w:fldChar w:fldCharType="end"/>
    </w:r>
    <w:r w:rsidRPr="008738F9">
      <w:t xml:space="preserve"> </w:t>
    </w:r>
    <w:r w:rsidR="00CA72D4">
      <w:fldChar w:fldCharType="begin"/>
    </w:r>
    <w:r w:rsidR="00CA72D4">
      <w:instrText xml:space="preserve"> SUBJECT  \* FirstCap  \* MERGEFORMAT </w:instrText>
    </w:r>
    <w:r w:rsidR="00CA72D4">
      <w:fldChar w:fldCharType="separate"/>
    </w:r>
    <w:r>
      <w:t>Template (put system name here)</w:t>
    </w:r>
    <w:r w:rsidR="00CA72D4">
      <w:fldChar w:fldCharType="end"/>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2F0FB" w14:textId="77777777" w:rsidR="00E97038" w:rsidRDefault="00E97038" w:rsidP="008738F9">
    <w:pPr>
      <w:pStyle w:val="Header"/>
    </w:pPr>
    <w:r>
      <w:rPr>
        <w:noProof/>
      </w:rPr>
      <w:drawing>
        <wp:anchor distT="0" distB="0" distL="114300" distR="114300" simplePos="0" relativeHeight="251658241"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7F319F"/>
    <w:multiLevelType w:val="hybridMultilevel"/>
    <w:tmpl w:val="A0F0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7700B58"/>
    <w:multiLevelType w:val="hybridMultilevel"/>
    <w:tmpl w:val="CCECF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F39B9"/>
    <w:multiLevelType w:val="hybridMultilevel"/>
    <w:tmpl w:val="3C62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73070"/>
    <w:multiLevelType w:val="multilevel"/>
    <w:tmpl w:val="60A87518"/>
    <w:lvl w:ilvl="0">
      <w:start w:val="1"/>
      <w:numFmt w:val="decimal"/>
      <w:pStyle w:val="Heading1"/>
      <w:lvlText w:val="%1."/>
      <w:lvlJc w:val="left"/>
      <w:pPr>
        <w:ind w:left="360" w:hanging="360"/>
      </w:pPr>
      <w:rPr>
        <w:rFonts w:hint="default"/>
        <w:color w:val="1F497D" w:themeColor="text2"/>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7" w15:restartNumberingAfterBreak="0">
    <w:nsid w:val="147D38FF"/>
    <w:multiLevelType w:val="hybridMultilevel"/>
    <w:tmpl w:val="B4C8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E6F18"/>
    <w:multiLevelType w:val="hybridMultilevel"/>
    <w:tmpl w:val="7B0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9161D38"/>
    <w:multiLevelType w:val="hybridMultilevel"/>
    <w:tmpl w:val="3712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60BAC"/>
    <w:multiLevelType w:val="hybridMultilevel"/>
    <w:tmpl w:val="0A52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34863"/>
    <w:multiLevelType w:val="hybridMultilevel"/>
    <w:tmpl w:val="6FC6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42CBF"/>
    <w:multiLevelType w:val="hybridMultilevel"/>
    <w:tmpl w:val="022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B9222D"/>
    <w:multiLevelType w:val="hybridMultilevel"/>
    <w:tmpl w:val="323A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43012"/>
    <w:multiLevelType w:val="hybridMultilevel"/>
    <w:tmpl w:val="0CEC3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40D2A"/>
    <w:multiLevelType w:val="hybridMultilevel"/>
    <w:tmpl w:val="792ACEF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C721351"/>
    <w:multiLevelType w:val="multilevel"/>
    <w:tmpl w:val="581E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B683F"/>
    <w:multiLevelType w:val="hybridMultilevel"/>
    <w:tmpl w:val="15A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20E8E"/>
    <w:multiLevelType w:val="hybridMultilevel"/>
    <w:tmpl w:val="10E6AB4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4E86225C"/>
    <w:multiLevelType w:val="hybridMultilevel"/>
    <w:tmpl w:val="D20A7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A63174"/>
    <w:multiLevelType w:val="hybridMultilevel"/>
    <w:tmpl w:val="086E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43854"/>
    <w:multiLevelType w:val="hybridMultilevel"/>
    <w:tmpl w:val="4B7E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204A8"/>
    <w:multiLevelType w:val="hybridMultilevel"/>
    <w:tmpl w:val="B5529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F15F4"/>
    <w:multiLevelType w:val="hybridMultilevel"/>
    <w:tmpl w:val="A9A6D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300754"/>
    <w:multiLevelType w:val="hybridMultilevel"/>
    <w:tmpl w:val="82C6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A6536"/>
    <w:multiLevelType w:val="hybridMultilevel"/>
    <w:tmpl w:val="4812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2D68DB"/>
    <w:multiLevelType w:val="hybridMultilevel"/>
    <w:tmpl w:val="E9D4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4461C"/>
    <w:multiLevelType w:val="hybridMultilevel"/>
    <w:tmpl w:val="CBC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B2121"/>
    <w:multiLevelType w:val="multilevel"/>
    <w:tmpl w:val="5FFE2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F92336"/>
    <w:multiLevelType w:val="hybridMultilevel"/>
    <w:tmpl w:val="168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41DE8"/>
    <w:multiLevelType w:val="hybridMultilevel"/>
    <w:tmpl w:val="FA287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5346F"/>
    <w:multiLevelType w:val="hybridMultilevel"/>
    <w:tmpl w:val="91FCEEC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8" w15:restartNumberingAfterBreak="0">
    <w:nsid w:val="789F441C"/>
    <w:multiLevelType w:val="hybridMultilevel"/>
    <w:tmpl w:val="7710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5B5135"/>
    <w:multiLevelType w:val="hybridMultilevel"/>
    <w:tmpl w:val="486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14B1E"/>
    <w:multiLevelType w:val="hybridMultilevel"/>
    <w:tmpl w:val="FA68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1"/>
  </w:num>
  <w:num w:numId="4">
    <w:abstractNumId w:val="6"/>
  </w:num>
  <w:num w:numId="5">
    <w:abstractNumId w:val="18"/>
  </w:num>
  <w:num w:numId="6">
    <w:abstractNumId w:val="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0"/>
  </w:num>
  <w:num w:numId="11">
    <w:abstractNumId w:val="23"/>
  </w:num>
  <w:num w:numId="12">
    <w:abstractNumId w:val="27"/>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num>
  <w:num w:numId="17">
    <w:abstractNumId w:val="19"/>
  </w:num>
  <w:num w:numId="18">
    <w:abstractNumId w:val="34"/>
  </w:num>
  <w:num w:numId="19">
    <w:abstractNumId w:val="1"/>
  </w:num>
  <w:num w:numId="20">
    <w:abstractNumId w:val="39"/>
  </w:num>
  <w:num w:numId="21">
    <w:abstractNumId w:val="16"/>
  </w:num>
  <w:num w:numId="22">
    <w:abstractNumId w:val="38"/>
  </w:num>
  <w:num w:numId="23">
    <w:abstractNumId w:val="26"/>
  </w:num>
  <w:num w:numId="24">
    <w:abstractNumId w:val="29"/>
  </w:num>
  <w:num w:numId="25">
    <w:abstractNumId w:val="21"/>
  </w:num>
  <w:num w:numId="26">
    <w:abstractNumId w:val="20"/>
  </w:num>
  <w:num w:numId="27">
    <w:abstractNumId w:val="24"/>
  </w:num>
  <w:num w:numId="28">
    <w:abstractNumId w:val="4"/>
  </w:num>
  <w:num w:numId="29">
    <w:abstractNumId w:val="32"/>
  </w:num>
  <w:num w:numId="30">
    <w:abstractNumId w:val="5"/>
  </w:num>
  <w:num w:numId="31">
    <w:abstractNumId w:val="3"/>
  </w:num>
  <w:num w:numId="32">
    <w:abstractNumId w:val="15"/>
  </w:num>
  <w:num w:numId="33">
    <w:abstractNumId w:val="36"/>
  </w:num>
  <w:num w:numId="34">
    <w:abstractNumId w:val="11"/>
  </w:num>
  <w:num w:numId="35">
    <w:abstractNumId w:val="13"/>
  </w:num>
  <w:num w:numId="36">
    <w:abstractNumId w:val="33"/>
  </w:num>
  <w:num w:numId="37">
    <w:abstractNumId w:val="37"/>
  </w:num>
  <w:num w:numId="38">
    <w:abstractNumId w:val="17"/>
  </w:num>
  <w:num w:numId="39">
    <w:abstractNumId w:val="40"/>
  </w:num>
  <w:num w:numId="40">
    <w:abstractNumId w:val="10"/>
  </w:num>
  <w:num w:numId="41">
    <w:abstractNumId w:val="12"/>
  </w:num>
  <w:num w:numId="42">
    <w:abstractNumId w:val="25"/>
  </w:num>
  <w:num w:numId="43">
    <w:abstractNumId w:val="7"/>
  </w:num>
  <w:num w:numId="4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61B"/>
    <w:rsid w:val="00000C8F"/>
    <w:rsid w:val="00001CFD"/>
    <w:rsid w:val="00002990"/>
    <w:rsid w:val="00003A61"/>
    <w:rsid w:val="00003B3A"/>
    <w:rsid w:val="00003ED5"/>
    <w:rsid w:val="00004CDA"/>
    <w:rsid w:val="000057FB"/>
    <w:rsid w:val="000067B0"/>
    <w:rsid w:val="0000695D"/>
    <w:rsid w:val="000108C7"/>
    <w:rsid w:val="000119B0"/>
    <w:rsid w:val="00013878"/>
    <w:rsid w:val="000140E3"/>
    <w:rsid w:val="00014194"/>
    <w:rsid w:val="00014E78"/>
    <w:rsid w:val="00015C3B"/>
    <w:rsid w:val="00016081"/>
    <w:rsid w:val="00022BDE"/>
    <w:rsid w:val="00022D73"/>
    <w:rsid w:val="00024BE5"/>
    <w:rsid w:val="00025A7B"/>
    <w:rsid w:val="000268BB"/>
    <w:rsid w:val="0002781C"/>
    <w:rsid w:val="00027B21"/>
    <w:rsid w:val="00027DD3"/>
    <w:rsid w:val="00027F12"/>
    <w:rsid w:val="00030DE5"/>
    <w:rsid w:val="00031B62"/>
    <w:rsid w:val="00033B38"/>
    <w:rsid w:val="00033E8E"/>
    <w:rsid w:val="000346BD"/>
    <w:rsid w:val="00034FCA"/>
    <w:rsid w:val="0003539C"/>
    <w:rsid w:val="00035C9F"/>
    <w:rsid w:val="0003772B"/>
    <w:rsid w:val="00037C99"/>
    <w:rsid w:val="0004003A"/>
    <w:rsid w:val="00040815"/>
    <w:rsid w:val="000414EB"/>
    <w:rsid w:val="00042283"/>
    <w:rsid w:val="000427C6"/>
    <w:rsid w:val="000428CF"/>
    <w:rsid w:val="00043167"/>
    <w:rsid w:val="00043F97"/>
    <w:rsid w:val="000463EE"/>
    <w:rsid w:val="0004685C"/>
    <w:rsid w:val="00046A3C"/>
    <w:rsid w:val="000477BE"/>
    <w:rsid w:val="00050A5A"/>
    <w:rsid w:val="00051C04"/>
    <w:rsid w:val="00052029"/>
    <w:rsid w:val="00053B54"/>
    <w:rsid w:val="00055773"/>
    <w:rsid w:val="000558BB"/>
    <w:rsid w:val="00055ABF"/>
    <w:rsid w:val="00056CA3"/>
    <w:rsid w:val="00056DEF"/>
    <w:rsid w:val="000608EA"/>
    <w:rsid w:val="0006205E"/>
    <w:rsid w:val="000620A2"/>
    <w:rsid w:val="00062658"/>
    <w:rsid w:val="000627CA"/>
    <w:rsid w:val="00062B1E"/>
    <w:rsid w:val="00062CD2"/>
    <w:rsid w:val="00062F13"/>
    <w:rsid w:val="00063250"/>
    <w:rsid w:val="00063CFB"/>
    <w:rsid w:val="00066F04"/>
    <w:rsid w:val="0006765B"/>
    <w:rsid w:val="00067D4B"/>
    <w:rsid w:val="00067F4F"/>
    <w:rsid w:val="000703C1"/>
    <w:rsid w:val="000707B4"/>
    <w:rsid w:val="0007091A"/>
    <w:rsid w:val="000716B4"/>
    <w:rsid w:val="00071E7F"/>
    <w:rsid w:val="00072121"/>
    <w:rsid w:val="000732C6"/>
    <w:rsid w:val="00075CD5"/>
    <w:rsid w:val="00076FBE"/>
    <w:rsid w:val="00077A08"/>
    <w:rsid w:val="0008030A"/>
    <w:rsid w:val="0008072A"/>
    <w:rsid w:val="00082071"/>
    <w:rsid w:val="000821A9"/>
    <w:rsid w:val="0008235E"/>
    <w:rsid w:val="0008249A"/>
    <w:rsid w:val="0008305F"/>
    <w:rsid w:val="00083632"/>
    <w:rsid w:val="00083742"/>
    <w:rsid w:val="00083D92"/>
    <w:rsid w:val="00084C3D"/>
    <w:rsid w:val="00084F5E"/>
    <w:rsid w:val="000860B7"/>
    <w:rsid w:val="000868BF"/>
    <w:rsid w:val="00086FE8"/>
    <w:rsid w:val="000879A7"/>
    <w:rsid w:val="00090154"/>
    <w:rsid w:val="00090392"/>
    <w:rsid w:val="00090C48"/>
    <w:rsid w:val="000910FB"/>
    <w:rsid w:val="0009134D"/>
    <w:rsid w:val="000916A4"/>
    <w:rsid w:val="00091840"/>
    <w:rsid w:val="00093C51"/>
    <w:rsid w:val="0009462C"/>
    <w:rsid w:val="00094A3C"/>
    <w:rsid w:val="00094C05"/>
    <w:rsid w:val="00095418"/>
    <w:rsid w:val="00095901"/>
    <w:rsid w:val="00095A83"/>
    <w:rsid w:val="000A006E"/>
    <w:rsid w:val="000A065B"/>
    <w:rsid w:val="000A1110"/>
    <w:rsid w:val="000A15C7"/>
    <w:rsid w:val="000A1C81"/>
    <w:rsid w:val="000A318E"/>
    <w:rsid w:val="000A326B"/>
    <w:rsid w:val="000A4FA2"/>
    <w:rsid w:val="000A535F"/>
    <w:rsid w:val="000A757F"/>
    <w:rsid w:val="000A7756"/>
    <w:rsid w:val="000B0269"/>
    <w:rsid w:val="000B0445"/>
    <w:rsid w:val="000B18E2"/>
    <w:rsid w:val="000B1BA7"/>
    <w:rsid w:val="000B2B99"/>
    <w:rsid w:val="000B3500"/>
    <w:rsid w:val="000B37F7"/>
    <w:rsid w:val="000B3F17"/>
    <w:rsid w:val="000B40F6"/>
    <w:rsid w:val="000B4291"/>
    <w:rsid w:val="000B46F8"/>
    <w:rsid w:val="000B5159"/>
    <w:rsid w:val="000B529B"/>
    <w:rsid w:val="000B5DC4"/>
    <w:rsid w:val="000B6145"/>
    <w:rsid w:val="000B67C3"/>
    <w:rsid w:val="000B7B82"/>
    <w:rsid w:val="000B7F28"/>
    <w:rsid w:val="000C09F4"/>
    <w:rsid w:val="000C1FD8"/>
    <w:rsid w:val="000C20A0"/>
    <w:rsid w:val="000C3FF3"/>
    <w:rsid w:val="000C4528"/>
    <w:rsid w:val="000C5271"/>
    <w:rsid w:val="000C619D"/>
    <w:rsid w:val="000C7031"/>
    <w:rsid w:val="000D088D"/>
    <w:rsid w:val="000D1025"/>
    <w:rsid w:val="000D121A"/>
    <w:rsid w:val="000D153E"/>
    <w:rsid w:val="000D23B5"/>
    <w:rsid w:val="000D2B35"/>
    <w:rsid w:val="000D515B"/>
    <w:rsid w:val="000D5C5C"/>
    <w:rsid w:val="000D622E"/>
    <w:rsid w:val="000D63C8"/>
    <w:rsid w:val="000D6589"/>
    <w:rsid w:val="000D6B9A"/>
    <w:rsid w:val="000D6CE4"/>
    <w:rsid w:val="000D7090"/>
    <w:rsid w:val="000D7211"/>
    <w:rsid w:val="000D7680"/>
    <w:rsid w:val="000E0286"/>
    <w:rsid w:val="000E02D4"/>
    <w:rsid w:val="000E0824"/>
    <w:rsid w:val="000E0A82"/>
    <w:rsid w:val="000E0F5B"/>
    <w:rsid w:val="000E12E1"/>
    <w:rsid w:val="000E18C5"/>
    <w:rsid w:val="000E1E78"/>
    <w:rsid w:val="000E2B24"/>
    <w:rsid w:val="000E2C25"/>
    <w:rsid w:val="000E3780"/>
    <w:rsid w:val="000E380B"/>
    <w:rsid w:val="000E3A72"/>
    <w:rsid w:val="000E656E"/>
    <w:rsid w:val="000E696B"/>
    <w:rsid w:val="000E6AAD"/>
    <w:rsid w:val="000E6B30"/>
    <w:rsid w:val="000E6F03"/>
    <w:rsid w:val="000F002C"/>
    <w:rsid w:val="000F0B3F"/>
    <w:rsid w:val="000F0E46"/>
    <w:rsid w:val="000F13C9"/>
    <w:rsid w:val="000F1653"/>
    <w:rsid w:val="000F1D8E"/>
    <w:rsid w:val="000F2201"/>
    <w:rsid w:val="000F2947"/>
    <w:rsid w:val="000F2C1E"/>
    <w:rsid w:val="000F3672"/>
    <w:rsid w:val="000F4628"/>
    <w:rsid w:val="000F4A57"/>
    <w:rsid w:val="000F5620"/>
    <w:rsid w:val="000F68EB"/>
    <w:rsid w:val="000F6AE6"/>
    <w:rsid w:val="000F6B66"/>
    <w:rsid w:val="000F6F49"/>
    <w:rsid w:val="000F6FED"/>
    <w:rsid w:val="000F7624"/>
    <w:rsid w:val="001006BE"/>
    <w:rsid w:val="00100AD7"/>
    <w:rsid w:val="00100AFE"/>
    <w:rsid w:val="0010186E"/>
    <w:rsid w:val="00101874"/>
    <w:rsid w:val="00101AA4"/>
    <w:rsid w:val="00101F66"/>
    <w:rsid w:val="00102146"/>
    <w:rsid w:val="0010256F"/>
    <w:rsid w:val="00104284"/>
    <w:rsid w:val="0010432D"/>
    <w:rsid w:val="00105DC5"/>
    <w:rsid w:val="0010705E"/>
    <w:rsid w:val="0011030D"/>
    <w:rsid w:val="001107F7"/>
    <w:rsid w:val="00110A9C"/>
    <w:rsid w:val="00110CDB"/>
    <w:rsid w:val="00110DA8"/>
    <w:rsid w:val="00110ED9"/>
    <w:rsid w:val="001110A8"/>
    <w:rsid w:val="00111294"/>
    <w:rsid w:val="00111A39"/>
    <w:rsid w:val="00112694"/>
    <w:rsid w:val="001132BE"/>
    <w:rsid w:val="001143D9"/>
    <w:rsid w:val="00116749"/>
    <w:rsid w:val="00117AE5"/>
    <w:rsid w:val="00121FE1"/>
    <w:rsid w:val="0012267D"/>
    <w:rsid w:val="00123012"/>
    <w:rsid w:val="0012353F"/>
    <w:rsid w:val="001242B2"/>
    <w:rsid w:val="00125ADA"/>
    <w:rsid w:val="00126F10"/>
    <w:rsid w:val="001272D9"/>
    <w:rsid w:val="00130B0F"/>
    <w:rsid w:val="001314BE"/>
    <w:rsid w:val="00132AA5"/>
    <w:rsid w:val="00132C2E"/>
    <w:rsid w:val="00134954"/>
    <w:rsid w:val="00135C90"/>
    <w:rsid w:val="0013785D"/>
    <w:rsid w:val="00140851"/>
    <w:rsid w:val="001416F9"/>
    <w:rsid w:val="00141C67"/>
    <w:rsid w:val="0014246E"/>
    <w:rsid w:val="00142541"/>
    <w:rsid w:val="0014284D"/>
    <w:rsid w:val="00142DF9"/>
    <w:rsid w:val="00145747"/>
    <w:rsid w:val="00145A47"/>
    <w:rsid w:val="001460C4"/>
    <w:rsid w:val="00146296"/>
    <w:rsid w:val="00147A1E"/>
    <w:rsid w:val="00147C42"/>
    <w:rsid w:val="001509D8"/>
    <w:rsid w:val="00150ECE"/>
    <w:rsid w:val="001517FC"/>
    <w:rsid w:val="001522C1"/>
    <w:rsid w:val="00152E06"/>
    <w:rsid w:val="00152E46"/>
    <w:rsid w:val="00153DDB"/>
    <w:rsid w:val="00155F78"/>
    <w:rsid w:val="00156168"/>
    <w:rsid w:val="001567D7"/>
    <w:rsid w:val="00156B05"/>
    <w:rsid w:val="00156CFB"/>
    <w:rsid w:val="00156E19"/>
    <w:rsid w:val="00157314"/>
    <w:rsid w:val="00157A1A"/>
    <w:rsid w:val="00160001"/>
    <w:rsid w:val="001602A7"/>
    <w:rsid w:val="00161865"/>
    <w:rsid w:val="0016263E"/>
    <w:rsid w:val="001632D5"/>
    <w:rsid w:val="00164564"/>
    <w:rsid w:val="00164FEA"/>
    <w:rsid w:val="001658B2"/>
    <w:rsid w:val="00165D2D"/>
    <w:rsid w:val="0016646F"/>
    <w:rsid w:val="00166931"/>
    <w:rsid w:val="00166DBE"/>
    <w:rsid w:val="0016797B"/>
    <w:rsid w:val="00170C35"/>
    <w:rsid w:val="00170C62"/>
    <w:rsid w:val="00172F94"/>
    <w:rsid w:val="001747CF"/>
    <w:rsid w:val="0017570F"/>
    <w:rsid w:val="00175BB0"/>
    <w:rsid w:val="001761D8"/>
    <w:rsid w:val="00176414"/>
    <w:rsid w:val="00176428"/>
    <w:rsid w:val="0017693E"/>
    <w:rsid w:val="00176BA4"/>
    <w:rsid w:val="001770A1"/>
    <w:rsid w:val="00177150"/>
    <w:rsid w:val="0017724A"/>
    <w:rsid w:val="001774E6"/>
    <w:rsid w:val="001778C8"/>
    <w:rsid w:val="0018007F"/>
    <w:rsid w:val="00180095"/>
    <w:rsid w:val="0018021E"/>
    <w:rsid w:val="001810B7"/>
    <w:rsid w:val="00181E0B"/>
    <w:rsid w:val="00182E74"/>
    <w:rsid w:val="00183075"/>
    <w:rsid w:val="0018353B"/>
    <w:rsid w:val="00183725"/>
    <w:rsid w:val="00183D43"/>
    <w:rsid w:val="001849A2"/>
    <w:rsid w:val="00184AE3"/>
    <w:rsid w:val="0018711B"/>
    <w:rsid w:val="001876B7"/>
    <w:rsid w:val="0018788F"/>
    <w:rsid w:val="00187E46"/>
    <w:rsid w:val="001900E6"/>
    <w:rsid w:val="00190363"/>
    <w:rsid w:val="00190770"/>
    <w:rsid w:val="00190BB9"/>
    <w:rsid w:val="00191B18"/>
    <w:rsid w:val="00192371"/>
    <w:rsid w:val="001928D8"/>
    <w:rsid w:val="00193770"/>
    <w:rsid w:val="001937B1"/>
    <w:rsid w:val="00193DC0"/>
    <w:rsid w:val="0019488C"/>
    <w:rsid w:val="00194BA7"/>
    <w:rsid w:val="00196109"/>
    <w:rsid w:val="00196D04"/>
    <w:rsid w:val="001975FA"/>
    <w:rsid w:val="001A03F4"/>
    <w:rsid w:val="001A1393"/>
    <w:rsid w:val="001A1871"/>
    <w:rsid w:val="001A19A7"/>
    <w:rsid w:val="001A1CDD"/>
    <w:rsid w:val="001A1DD8"/>
    <w:rsid w:val="001A2560"/>
    <w:rsid w:val="001A2F11"/>
    <w:rsid w:val="001A3C8F"/>
    <w:rsid w:val="001A4A39"/>
    <w:rsid w:val="001A4BC3"/>
    <w:rsid w:val="001A4ECE"/>
    <w:rsid w:val="001A51A7"/>
    <w:rsid w:val="001A5365"/>
    <w:rsid w:val="001A5ED8"/>
    <w:rsid w:val="001A7511"/>
    <w:rsid w:val="001A76BA"/>
    <w:rsid w:val="001B07D9"/>
    <w:rsid w:val="001B1B21"/>
    <w:rsid w:val="001B1BB1"/>
    <w:rsid w:val="001B1BDA"/>
    <w:rsid w:val="001B21F2"/>
    <w:rsid w:val="001B22D1"/>
    <w:rsid w:val="001B3A34"/>
    <w:rsid w:val="001B3B4A"/>
    <w:rsid w:val="001B455B"/>
    <w:rsid w:val="001B4787"/>
    <w:rsid w:val="001B47B0"/>
    <w:rsid w:val="001B4C29"/>
    <w:rsid w:val="001B658F"/>
    <w:rsid w:val="001B66E4"/>
    <w:rsid w:val="001B7177"/>
    <w:rsid w:val="001B75A6"/>
    <w:rsid w:val="001B75C4"/>
    <w:rsid w:val="001B7725"/>
    <w:rsid w:val="001C004B"/>
    <w:rsid w:val="001C038B"/>
    <w:rsid w:val="001C0A93"/>
    <w:rsid w:val="001C0AFC"/>
    <w:rsid w:val="001C0D9F"/>
    <w:rsid w:val="001C1AFE"/>
    <w:rsid w:val="001C1FE6"/>
    <w:rsid w:val="001C3509"/>
    <w:rsid w:val="001C47B6"/>
    <w:rsid w:val="001C47DC"/>
    <w:rsid w:val="001C4FCE"/>
    <w:rsid w:val="001C6E29"/>
    <w:rsid w:val="001C6F5E"/>
    <w:rsid w:val="001C6F62"/>
    <w:rsid w:val="001C74A6"/>
    <w:rsid w:val="001C7AD5"/>
    <w:rsid w:val="001C7BE0"/>
    <w:rsid w:val="001D1A1A"/>
    <w:rsid w:val="001D1BBA"/>
    <w:rsid w:val="001D2432"/>
    <w:rsid w:val="001D272B"/>
    <w:rsid w:val="001D3070"/>
    <w:rsid w:val="001D31D3"/>
    <w:rsid w:val="001D49B8"/>
    <w:rsid w:val="001D50FF"/>
    <w:rsid w:val="001D7E17"/>
    <w:rsid w:val="001E208C"/>
    <w:rsid w:val="001E2492"/>
    <w:rsid w:val="001E31DB"/>
    <w:rsid w:val="001E44BA"/>
    <w:rsid w:val="001E4C14"/>
    <w:rsid w:val="001E5DBA"/>
    <w:rsid w:val="001E793C"/>
    <w:rsid w:val="001F0117"/>
    <w:rsid w:val="001F0333"/>
    <w:rsid w:val="001F0FFD"/>
    <w:rsid w:val="001F121D"/>
    <w:rsid w:val="001F15F2"/>
    <w:rsid w:val="001F1D87"/>
    <w:rsid w:val="001F1E9D"/>
    <w:rsid w:val="001F25F6"/>
    <w:rsid w:val="001F28EF"/>
    <w:rsid w:val="001F3AFA"/>
    <w:rsid w:val="001F49BE"/>
    <w:rsid w:val="001F4CEE"/>
    <w:rsid w:val="001F61BB"/>
    <w:rsid w:val="001F6291"/>
    <w:rsid w:val="001F6877"/>
    <w:rsid w:val="001F700C"/>
    <w:rsid w:val="001F7C54"/>
    <w:rsid w:val="002003B5"/>
    <w:rsid w:val="00201408"/>
    <w:rsid w:val="002037D0"/>
    <w:rsid w:val="00203C27"/>
    <w:rsid w:val="002040DE"/>
    <w:rsid w:val="002048C9"/>
    <w:rsid w:val="002059FF"/>
    <w:rsid w:val="00206254"/>
    <w:rsid w:val="002063EE"/>
    <w:rsid w:val="002066F8"/>
    <w:rsid w:val="002067C9"/>
    <w:rsid w:val="00207BB9"/>
    <w:rsid w:val="00210650"/>
    <w:rsid w:val="00212D0F"/>
    <w:rsid w:val="00212E30"/>
    <w:rsid w:val="00214330"/>
    <w:rsid w:val="0021599A"/>
    <w:rsid w:val="00215A1F"/>
    <w:rsid w:val="00215EA7"/>
    <w:rsid w:val="00216246"/>
    <w:rsid w:val="00216808"/>
    <w:rsid w:val="00216D4E"/>
    <w:rsid w:val="002172E9"/>
    <w:rsid w:val="002212D4"/>
    <w:rsid w:val="002217C6"/>
    <w:rsid w:val="002218CF"/>
    <w:rsid w:val="002223AE"/>
    <w:rsid w:val="002225D3"/>
    <w:rsid w:val="00222F99"/>
    <w:rsid w:val="00223ABE"/>
    <w:rsid w:val="0022405B"/>
    <w:rsid w:val="00224E9E"/>
    <w:rsid w:val="0022600F"/>
    <w:rsid w:val="00226373"/>
    <w:rsid w:val="002266E6"/>
    <w:rsid w:val="00226C97"/>
    <w:rsid w:val="00226F5B"/>
    <w:rsid w:val="0022741D"/>
    <w:rsid w:val="0022755F"/>
    <w:rsid w:val="00227C25"/>
    <w:rsid w:val="00227F2A"/>
    <w:rsid w:val="002305EB"/>
    <w:rsid w:val="0023088F"/>
    <w:rsid w:val="00230949"/>
    <w:rsid w:val="00231727"/>
    <w:rsid w:val="00231D41"/>
    <w:rsid w:val="00231D54"/>
    <w:rsid w:val="00231F22"/>
    <w:rsid w:val="002330D7"/>
    <w:rsid w:val="00234CAD"/>
    <w:rsid w:val="00234D4A"/>
    <w:rsid w:val="00234DDA"/>
    <w:rsid w:val="002354A1"/>
    <w:rsid w:val="00235AB7"/>
    <w:rsid w:val="0023668E"/>
    <w:rsid w:val="00236AEF"/>
    <w:rsid w:val="002373EF"/>
    <w:rsid w:val="00237CDC"/>
    <w:rsid w:val="0024010A"/>
    <w:rsid w:val="00240178"/>
    <w:rsid w:val="002408F5"/>
    <w:rsid w:val="00240961"/>
    <w:rsid w:val="0024129B"/>
    <w:rsid w:val="0024174E"/>
    <w:rsid w:val="00241FBD"/>
    <w:rsid w:val="0024282F"/>
    <w:rsid w:val="00243D22"/>
    <w:rsid w:val="00244823"/>
    <w:rsid w:val="00245043"/>
    <w:rsid w:val="00246393"/>
    <w:rsid w:val="002470D2"/>
    <w:rsid w:val="0024751E"/>
    <w:rsid w:val="0025047C"/>
    <w:rsid w:val="00251165"/>
    <w:rsid w:val="00251AD9"/>
    <w:rsid w:val="00252ABE"/>
    <w:rsid w:val="002534A7"/>
    <w:rsid w:val="0025424B"/>
    <w:rsid w:val="00254796"/>
    <w:rsid w:val="00254955"/>
    <w:rsid w:val="00255B57"/>
    <w:rsid w:val="00255E9D"/>
    <w:rsid w:val="002562D6"/>
    <w:rsid w:val="00256DAD"/>
    <w:rsid w:val="002573E8"/>
    <w:rsid w:val="0025745C"/>
    <w:rsid w:val="002600CF"/>
    <w:rsid w:val="002603AF"/>
    <w:rsid w:val="0026047E"/>
    <w:rsid w:val="00260A6F"/>
    <w:rsid w:val="00263C0B"/>
    <w:rsid w:val="0026461B"/>
    <w:rsid w:val="00266567"/>
    <w:rsid w:val="00266E36"/>
    <w:rsid w:val="0026736D"/>
    <w:rsid w:val="00267F12"/>
    <w:rsid w:val="002706DD"/>
    <w:rsid w:val="00271B5F"/>
    <w:rsid w:val="002726D0"/>
    <w:rsid w:val="00273720"/>
    <w:rsid w:val="00274312"/>
    <w:rsid w:val="00274AE2"/>
    <w:rsid w:val="00276E08"/>
    <w:rsid w:val="00277589"/>
    <w:rsid w:val="00280B33"/>
    <w:rsid w:val="00280F94"/>
    <w:rsid w:val="002818EC"/>
    <w:rsid w:val="002825CE"/>
    <w:rsid w:val="00282B63"/>
    <w:rsid w:val="002834B4"/>
    <w:rsid w:val="00283A21"/>
    <w:rsid w:val="00283D1A"/>
    <w:rsid w:val="00284598"/>
    <w:rsid w:val="0028777B"/>
    <w:rsid w:val="00290B25"/>
    <w:rsid w:val="00290B8E"/>
    <w:rsid w:val="00290C66"/>
    <w:rsid w:val="00291B02"/>
    <w:rsid w:val="00291D53"/>
    <w:rsid w:val="00291D69"/>
    <w:rsid w:val="002928D2"/>
    <w:rsid w:val="0029517C"/>
    <w:rsid w:val="00295886"/>
    <w:rsid w:val="00295E3D"/>
    <w:rsid w:val="00296141"/>
    <w:rsid w:val="0029631C"/>
    <w:rsid w:val="0029692C"/>
    <w:rsid w:val="00296DB7"/>
    <w:rsid w:val="002971F4"/>
    <w:rsid w:val="00297733"/>
    <w:rsid w:val="00297CC8"/>
    <w:rsid w:val="002A0474"/>
    <w:rsid w:val="002A17EE"/>
    <w:rsid w:val="002A2B9A"/>
    <w:rsid w:val="002A35F4"/>
    <w:rsid w:val="002A361F"/>
    <w:rsid w:val="002A3EA4"/>
    <w:rsid w:val="002A4CA8"/>
    <w:rsid w:val="002A4CAB"/>
    <w:rsid w:val="002A4F59"/>
    <w:rsid w:val="002A52B1"/>
    <w:rsid w:val="002A757A"/>
    <w:rsid w:val="002A7F5C"/>
    <w:rsid w:val="002B1998"/>
    <w:rsid w:val="002B22FA"/>
    <w:rsid w:val="002B379E"/>
    <w:rsid w:val="002B6162"/>
    <w:rsid w:val="002C0A85"/>
    <w:rsid w:val="002C1474"/>
    <w:rsid w:val="002C1C0C"/>
    <w:rsid w:val="002C1D11"/>
    <w:rsid w:val="002C3108"/>
    <w:rsid w:val="002C5C3D"/>
    <w:rsid w:val="002C5E0E"/>
    <w:rsid w:val="002C69C3"/>
    <w:rsid w:val="002C7348"/>
    <w:rsid w:val="002C74F2"/>
    <w:rsid w:val="002C75C5"/>
    <w:rsid w:val="002C7DF8"/>
    <w:rsid w:val="002D0732"/>
    <w:rsid w:val="002D0905"/>
    <w:rsid w:val="002D1783"/>
    <w:rsid w:val="002D18A9"/>
    <w:rsid w:val="002D3A24"/>
    <w:rsid w:val="002D3CE8"/>
    <w:rsid w:val="002D4B68"/>
    <w:rsid w:val="002D5659"/>
    <w:rsid w:val="002D6AB1"/>
    <w:rsid w:val="002D6B16"/>
    <w:rsid w:val="002D6F65"/>
    <w:rsid w:val="002D72C2"/>
    <w:rsid w:val="002E0191"/>
    <w:rsid w:val="002E091B"/>
    <w:rsid w:val="002E0B51"/>
    <w:rsid w:val="002E11BE"/>
    <w:rsid w:val="002E186B"/>
    <w:rsid w:val="002E1F7C"/>
    <w:rsid w:val="002E2A36"/>
    <w:rsid w:val="002E385F"/>
    <w:rsid w:val="002E4294"/>
    <w:rsid w:val="002E45E8"/>
    <w:rsid w:val="002E4F02"/>
    <w:rsid w:val="002E5ACB"/>
    <w:rsid w:val="002E6084"/>
    <w:rsid w:val="002E6DB6"/>
    <w:rsid w:val="002F2D59"/>
    <w:rsid w:val="002F31F4"/>
    <w:rsid w:val="002F36B3"/>
    <w:rsid w:val="002F3A1C"/>
    <w:rsid w:val="002F5E7E"/>
    <w:rsid w:val="002F7BC5"/>
    <w:rsid w:val="002F7ECD"/>
    <w:rsid w:val="003002EB"/>
    <w:rsid w:val="003007AE"/>
    <w:rsid w:val="00300E2D"/>
    <w:rsid w:val="00300FD4"/>
    <w:rsid w:val="0030156D"/>
    <w:rsid w:val="003027A4"/>
    <w:rsid w:val="00302CFD"/>
    <w:rsid w:val="003049A5"/>
    <w:rsid w:val="00305BC1"/>
    <w:rsid w:val="00306096"/>
    <w:rsid w:val="00307DBB"/>
    <w:rsid w:val="00311C13"/>
    <w:rsid w:val="00311D86"/>
    <w:rsid w:val="003122F0"/>
    <w:rsid w:val="00312353"/>
    <w:rsid w:val="00312996"/>
    <w:rsid w:val="00313689"/>
    <w:rsid w:val="003143CA"/>
    <w:rsid w:val="0031527F"/>
    <w:rsid w:val="00315482"/>
    <w:rsid w:val="0031564F"/>
    <w:rsid w:val="0031566E"/>
    <w:rsid w:val="003169C1"/>
    <w:rsid w:val="00316F3C"/>
    <w:rsid w:val="00317248"/>
    <w:rsid w:val="0031771E"/>
    <w:rsid w:val="0031787D"/>
    <w:rsid w:val="00317B6A"/>
    <w:rsid w:val="00317CA3"/>
    <w:rsid w:val="00320722"/>
    <w:rsid w:val="00320A96"/>
    <w:rsid w:val="003220FB"/>
    <w:rsid w:val="003228BF"/>
    <w:rsid w:val="0032325E"/>
    <w:rsid w:val="00325572"/>
    <w:rsid w:val="00325DD4"/>
    <w:rsid w:val="0032757C"/>
    <w:rsid w:val="00330E6B"/>
    <w:rsid w:val="0033146F"/>
    <w:rsid w:val="00331B0E"/>
    <w:rsid w:val="0033202B"/>
    <w:rsid w:val="0033313A"/>
    <w:rsid w:val="00334AFB"/>
    <w:rsid w:val="0033681C"/>
    <w:rsid w:val="00337863"/>
    <w:rsid w:val="0034053E"/>
    <w:rsid w:val="003407F6"/>
    <w:rsid w:val="00341E4E"/>
    <w:rsid w:val="003426C9"/>
    <w:rsid w:val="003428A3"/>
    <w:rsid w:val="00342BD6"/>
    <w:rsid w:val="00342DE2"/>
    <w:rsid w:val="0034319F"/>
    <w:rsid w:val="0034367D"/>
    <w:rsid w:val="0034413A"/>
    <w:rsid w:val="00344DDE"/>
    <w:rsid w:val="00345C98"/>
    <w:rsid w:val="003463B2"/>
    <w:rsid w:val="003467E2"/>
    <w:rsid w:val="003470CD"/>
    <w:rsid w:val="00347C0B"/>
    <w:rsid w:val="00347C3A"/>
    <w:rsid w:val="003501FE"/>
    <w:rsid w:val="00351F99"/>
    <w:rsid w:val="00353372"/>
    <w:rsid w:val="0035381B"/>
    <w:rsid w:val="00354AAF"/>
    <w:rsid w:val="00355D72"/>
    <w:rsid w:val="003562D1"/>
    <w:rsid w:val="003569CF"/>
    <w:rsid w:val="00357254"/>
    <w:rsid w:val="003610FF"/>
    <w:rsid w:val="00362193"/>
    <w:rsid w:val="00362CD0"/>
    <w:rsid w:val="00362F3A"/>
    <w:rsid w:val="00364429"/>
    <w:rsid w:val="00364757"/>
    <w:rsid w:val="003647B3"/>
    <w:rsid w:val="00365CBA"/>
    <w:rsid w:val="00365D98"/>
    <w:rsid w:val="0036657D"/>
    <w:rsid w:val="00366B25"/>
    <w:rsid w:val="00366DD2"/>
    <w:rsid w:val="003674DA"/>
    <w:rsid w:val="00367DF4"/>
    <w:rsid w:val="00370FE4"/>
    <w:rsid w:val="0037385C"/>
    <w:rsid w:val="00373ED0"/>
    <w:rsid w:val="0037403C"/>
    <w:rsid w:val="003750DC"/>
    <w:rsid w:val="00376F0C"/>
    <w:rsid w:val="0037740F"/>
    <w:rsid w:val="003777CF"/>
    <w:rsid w:val="00377C95"/>
    <w:rsid w:val="00380E4B"/>
    <w:rsid w:val="00381F32"/>
    <w:rsid w:val="0038319B"/>
    <w:rsid w:val="003833B0"/>
    <w:rsid w:val="00383683"/>
    <w:rsid w:val="00383A77"/>
    <w:rsid w:val="00384C8F"/>
    <w:rsid w:val="00384FAC"/>
    <w:rsid w:val="00385701"/>
    <w:rsid w:val="00385F16"/>
    <w:rsid w:val="00385F7F"/>
    <w:rsid w:val="003865B1"/>
    <w:rsid w:val="00386E39"/>
    <w:rsid w:val="00387DD7"/>
    <w:rsid w:val="00390016"/>
    <w:rsid w:val="00390AD6"/>
    <w:rsid w:val="0039290B"/>
    <w:rsid w:val="00392C33"/>
    <w:rsid w:val="003940F4"/>
    <w:rsid w:val="00394B94"/>
    <w:rsid w:val="00395570"/>
    <w:rsid w:val="003957C3"/>
    <w:rsid w:val="003971B3"/>
    <w:rsid w:val="00397258"/>
    <w:rsid w:val="003977ED"/>
    <w:rsid w:val="00397BB3"/>
    <w:rsid w:val="003A0014"/>
    <w:rsid w:val="003A0651"/>
    <w:rsid w:val="003A1019"/>
    <w:rsid w:val="003A12B4"/>
    <w:rsid w:val="003A14B7"/>
    <w:rsid w:val="003A172D"/>
    <w:rsid w:val="003A1C37"/>
    <w:rsid w:val="003A3064"/>
    <w:rsid w:val="003A43F8"/>
    <w:rsid w:val="003A4D85"/>
    <w:rsid w:val="003A5687"/>
    <w:rsid w:val="003A57D6"/>
    <w:rsid w:val="003A6D9C"/>
    <w:rsid w:val="003A77AC"/>
    <w:rsid w:val="003A7BD5"/>
    <w:rsid w:val="003A7FC4"/>
    <w:rsid w:val="003B00CE"/>
    <w:rsid w:val="003B0440"/>
    <w:rsid w:val="003B04C2"/>
    <w:rsid w:val="003B0980"/>
    <w:rsid w:val="003B142F"/>
    <w:rsid w:val="003B22E3"/>
    <w:rsid w:val="003B277F"/>
    <w:rsid w:val="003B2AB7"/>
    <w:rsid w:val="003B322E"/>
    <w:rsid w:val="003B4B14"/>
    <w:rsid w:val="003B5A41"/>
    <w:rsid w:val="003B6271"/>
    <w:rsid w:val="003B6955"/>
    <w:rsid w:val="003B71F0"/>
    <w:rsid w:val="003B744E"/>
    <w:rsid w:val="003B7B6B"/>
    <w:rsid w:val="003C09DD"/>
    <w:rsid w:val="003C1594"/>
    <w:rsid w:val="003C16FE"/>
    <w:rsid w:val="003C19D6"/>
    <w:rsid w:val="003C2AF5"/>
    <w:rsid w:val="003C2B96"/>
    <w:rsid w:val="003C2BED"/>
    <w:rsid w:val="003C4320"/>
    <w:rsid w:val="003C5528"/>
    <w:rsid w:val="003C5A3A"/>
    <w:rsid w:val="003C5EAB"/>
    <w:rsid w:val="003C5F1C"/>
    <w:rsid w:val="003C6455"/>
    <w:rsid w:val="003C6812"/>
    <w:rsid w:val="003C72B8"/>
    <w:rsid w:val="003C7D07"/>
    <w:rsid w:val="003D0103"/>
    <w:rsid w:val="003D0951"/>
    <w:rsid w:val="003D13E6"/>
    <w:rsid w:val="003D19C3"/>
    <w:rsid w:val="003D29CE"/>
    <w:rsid w:val="003D4244"/>
    <w:rsid w:val="003D4979"/>
    <w:rsid w:val="003D66E3"/>
    <w:rsid w:val="003D79D8"/>
    <w:rsid w:val="003D7C68"/>
    <w:rsid w:val="003E0621"/>
    <w:rsid w:val="003E0B7A"/>
    <w:rsid w:val="003E2316"/>
    <w:rsid w:val="003E3B87"/>
    <w:rsid w:val="003E3C4E"/>
    <w:rsid w:val="003E4AB1"/>
    <w:rsid w:val="003E5B30"/>
    <w:rsid w:val="003E5D5C"/>
    <w:rsid w:val="003E64B5"/>
    <w:rsid w:val="003E707B"/>
    <w:rsid w:val="003F2ED1"/>
    <w:rsid w:val="003F4983"/>
    <w:rsid w:val="003F4E5A"/>
    <w:rsid w:val="003F55EA"/>
    <w:rsid w:val="003F5EE5"/>
    <w:rsid w:val="003F6B0C"/>
    <w:rsid w:val="003F6D3C"/>
    <w:rsid w:val="0040039C"/>
    <w:rsid w:val="004009BC"/>
    <w:rsid w:val="00401041"/>
    <w:rsid w:val="004016A0"/>
    <w:rsid w:val="00401881"/>
    <w:rsid w:val="00402082"/>
    <w:rsid w:val="0040226E"/>
    <w:rsid w:val="00402737"/>
    <w:rsid w:val="00402E14"/>
    <w:rsid w:val="00403A2D"/>
    <w:rsid w:val="0040488E"/>
    <w:rsid w:val="00404A19"/>
    <w:rsid w:val="00404DF6"/>
    <w:rsid w:val="0040516A"/>
    <w:rsid w:val="00405732"/>
    <w:rsid w:val="00405B6F"/>
    <w:rsid w:val="00405BC1"/>
    <w:rsid w:val="004068F5"/>
    <w:rsid w:val="00407CE1"/>
    <w:rsid w:val="00410C75"/>
    <w:rsid w:val="004119D6"/>
    <w:rsid w:val="00412490"/>
    <w:rsid w:val="0041293D"/>
    <w:rsid w:val="00412E45"/>
    <w:rsid w:val="0041334D"/>
    <w:rsid w:val="0041417C"/>
    <w:rsid w:val="00414D16"/>
    <w:rsid w:val="0041793B"/>
    <w:rsid w:val="00417A10"/>
    <w:rsid w:val="0042074A"/>
    <w:rsid w:val="004213D0"/>
    <w:rsid w:val="004215D4"/>
    <w:rsid w:val="0042389B"/>
    <w:rsid w:val="00423904"/>
    <w:rsid w:val="0042514C"/>
    <w:rsid w:val="00425278"/>
    <w:rsid w:val="004261C0"/>
    <w:rsid w:val="00426490"/>
    <w:rsid w:val="00426E4A"/>
    <w:rsid w:val="00427C17"/>
    <w:rsid w:val="00431054"/>
    <w:rsid w:val="004311E8"/>
    <w:rsid w:val="004319A3"/>
    <w:rsid w:val="00432754"/>
    <w:rsid w:val="00432FFD"/>
    <w:rsid w:val="00434E27"/>
    <w:rsid w:val="0043569E"/>
    <w:rsid w:val="004357A1"/>
    <w:rsid w:val="00436EE8"/>
    <w:rsid w:val="00437A2C"/>
    <w:rsid w:val="00440C71"/>
    <w:rsid w:val="0044122B"/>
    <w:rsid w:val="00441A62"/>
    <w:rsid w:val="0044202D"/>
    <w:rsid w:val="00442521"/>
    <w:rsid w:val="00442A15"/>
    <w:rsid w:val="00442D5A"/>
    <w:rsid w:val="00443072"/>
    <w:rsid w:val="00443E6E"/>
    <w:rsid w:val="00444609"/>
    <w:rsid w:val="0044483F"/>
    <w:rsid w:val="00444EF2"/>
    <w:rsid w:val="0044589B"/>
    <w:rsid w:val="0044627D"/>
    <w:rsid w:val="00447603"/>
    <w:rsid w:val="00447918"/>
    <w:rsid w:val="004515AA"/>
    <w:rsid w:val="00451FA1"/>
    <w:rsid w:val="004539CF"/>
    <w:rsid w:val="00453D25"/>
    <w:rsid w:val="00453FDF"/>
    <w:rsid w:val="0045717D"/>
    <w:rsid w:val="004575A7"/>
    <w:rsid w:val="00461936"/>
    <w:rsid w:val="004622D1"/>
    <w:rsid w:val="00462733"/>
    <w:rsid w:val="00463151"/>
    <w:rsid w:val="0046336F"/>
    <w:rsid w:val="004639AF"/>
    <w:rsid w:val="00463B15"/>
    <w:rsid w:val="00465865"/>
    <w:rsid w:val="00466250"/>
    <w:rsid w:val="004672DC"/>
    <w:rsid w:val="0047179C"/>
    <w:rsid w:val="00471FB0"/>
    <w:rsid w:val="004720DD"/>
    <w:rsid w:val="00472D25"/>
    <w:rsid w:val="00472FA3"/>
    <w:rsid w:val="004737E1"/>
    <w:rsid w:val="00473C51"/>
    <w:rsid w:val="004742BA"/>
    <w:rsid w:val="0047583B"/>
    <w:rsid w:val="004758F4"/>
    <w:rsid w:val="0047762D"/>
    <w:rsid w:val="00477A02"/>
    <w:rsid w:val="00477A37"/>
    <w:rsid w:val="00477FA1"/>
    <w:rsid w:val="00480C01"/>
    <w:rsid w:val="00481503"/>
    <w:rsid w:val="0048206B"/>
    <w:rsid w:val="004837DF"/>
    <w:rsid w:val="004845ED"/>
    <w:rsid w:val="00484705"/>
    <w:rsid w:val="00485D08"/>
    <w:rsid w:val="00486759"/>
    <w:rsid w:val="00486CBA"/>
    <w:rsid w:val="0048731D"/>
    <w:rsid w:val="0048751E"/>
    <w:rsid w:val="00487F49"/>
    <w:rsid w:val="004904B1"/>
    <w:rsid w:val="004908A3"/>
    <w:rsid w:val="00490B1A"/>
    <w:rsid w:val="00492E27"/>
    <w:rsid w:val="004931EF"/>
    <w:rsid w:val="00493391"/>
    <w:rsid w:val="004943FD"/>
    <w:rsid w:val="004956E1"/>
    <w:rsid w:val="004959F6"/>
    <w:rsid w:val="00495D2D"/>
    <w:rsid w:val="00495F39"/>
    <w:rsid w:val="0049605E"/>
    <w:rsid w:val="00496A13"/>
    <w:rsid w:val="00496F8F"/>
    <w:rsid w:val="004A1E13"/>
    <w:rsid w:val="004A2231"/>
    <w:rsid w:val="004A2DBA"/>
    <w:rsid w:val="004A3F53"/>
    <w:rsid w:val="004A4B2E"/>
    <w:rsid w:val="004A4F8B"/>
    <w:rsid w:val="004A5DB4"/>
    <w:rsid w:val="004A6459"/>
    <w:rsid w:val="004A6BEB"/>
    <w:rsid w:val="004A79B5"/>
    <w:rsid w:val="004A7B7F"/>
    <w:rsid w:val="004A7F4F"/>
    <w:rsid w:val="004B0067"/>
    <w:rsid w:val="004B0442"/>
    <w:rsid w:val="004B211F"/>
    <w:rsid w:val="004B26D4"/>
    <w:rsid w:val="004B2EE9"/>
    <w:rsid w:val="004B3234"/>
    <w:rsid w:val="004B4058"/>
    <w:rsid w:val="004B432C"/>
    <w:rsid w:val="004B686F"/>
    <w:rsid w:val="004B6952"/>
    <w:rsid w:val="004C08EC"/>
    <w:rsid w:val="004C0C2C"/>
    <w:rsid w:val="004C1412"/>
    <w:rsid w:val="004C15CA"/>
    <w:rsid w:val="004C1B08"/>
    <w:rsid w:val="004C1BAE"/>
    <w:rsid w:val="004C1C23"/>
    <w:rsid w:val="004C2C7C"/>
    <w:rsid w:val="004C2CA8"/>
    <w:rsid w:val="004C2ED2"/>
    <w:rsid w:val="004C3C8E"/>
    <w:rsid w:val="004C3D91"/>
    <w:rsid w:val="004C4255"/>
    <w:rsid w:val="004C595C"/>
    <w:rsid w:val="004C76D5"/>
    <w:rsid w:val="004D0110"/>
    <w:rsid w:val="004D2496"/>
    <w:rsid w:val="004D2FBC"/>
    <w:rsid w:val="004D38FD"/>
    <w:rsid w:val="004D3ED7"/>
    <w:rsid w:val="004D4D59"/>
    <w:rsid w:val="004D565B"/>
    <w:rsid w:val="004D5CB7"/>
    <w:rsid w:val="004D5F3A"/>
    <w:rsid w:val="004D6433"/>
    <w:rsid w:val="004D6B58"/>
    <w:rsid w:val="004D707B"/>
    <w:rsid w:val="004D7764"/>
    <w:rsid w:val="004D78D0"/>
    <w:rsid w:val="004D7A2F"/>
    <w:rsid w:val="004D7B55"/>
    <w:rsid w:val="004E029E"/>
    <w:rsid w:val="004E0DEE"/>
    <w:rsid w:val="004E0E7A"/>
    <w:rsid w:val="004E380C"/>
    <w:rsid w:val="004E475E"/>
    <w:rsid w:val="004E5D30"/>
    <w:rsid w:val="004E5E98"/>
    <w:rsid w:val="004E5ED7"/>
    <w:rsid w:val="004E62F0"/>
    <w:rsid w:val="004E7313"/>
    <w:rsid w:val="004F038A"/>
    <w:rsid w:val="004F0ABC"/>
    <w:rsid w:val="004F1483"/>
    <w:rsid w:val="004F3236"/>
    <w:rsid w:val="004F3F91"/>
    <w:rsid w:val="004F4722"/>
    <w:rsid w:val="004F4906"/>
    <w:rsid w:val="004F4937"/>
    <w:rsid w:val="004F4D1E"/>
    <w:rsid w:val="004F6136"/>
    <w:rsid w:val="004F6768"/>
    <w:rsid w:val="004F692B"/>
    <w:rsid w:val="004F6EA9"/>
    <w:rsid w:val="004F7691"/>
    <w:rsid w:val="004F76F7"/>
    <w:rsid w:val="004F7734"/>
    <w:rsid w:val="004F7DB4"/>
    <w:rsid w:val="004F7E5C"/>
    <w:rsid w:val="005000C7"/>
    <w:rsid w:val="005008E2"/>
    <w:rsid w:val="00501508"/>
    <w:rsid w:val="00501CF6"/>
    <w:rsid w:val="00501F50"/>
    <w:rsid w:val="00502109"/>
    <w:rsid w:val="00502572"/>
    <w:rsid w:val="005030C7"/>
    <w:rsid w:val="005064DD"/>
    <w:rsid w:val="005126A3"/>
    <w:rsid w:val="00512A7F"/>
    <w:rsid w:val="00512CD2"/>
    <w:rsid w:val="00513558"/>
    <w:rsid w:val="00513A40"/>
    <w:rsid w:val="0051461F"/>
    <w:rsid w:val="00514F31"/>
    <w:rsid w:val="00520AC1"/>
    <w:rsid w:val="00521699"/>
    <w:rsid w:val="00522E1B"/>
    <w:rsid w:val="00524CC0"/>
    <w:rsid w:val="0052521C"/>
    <w:rsid w:val="005255DD"/>
    <w:rsid w:val="005263F2"/>
    <w:rsid w:val="00526D71"/>
    <w:rsid w:val="00527595"/>
    <w:rsid w:val="00527F02"/>
    <w:rsid w:val="005309C7"/>
    <w:rsid w:val="00530B88"/>
    <w:rsid w:val="005312AB"/>
    <w:rsid w:val="005323F8"/>
    <w:rsid w:val="005329E7"/>
    <w:rsid w:val="00533350"/>
    <w:rsid w:val="005337C6"/>
    <w:rsid w:val="00534410"/>
    <w:rsid w:val="0053504A"/>
    <w:rsid w:val="005357DA"/>
    <w:rsid w:val="00536455"/>
    <w:rsid w:val="00536932"/>
    <w:rsid w:val="00537220"/>
    <w:rsid w:val="0054001C"/>
    <w:rsid w:val="005405A7"/>
    <w:rsid w:val="00540686"/>
    <w:rsid w:val="00540A46"/>
    <w:rsid w:val="005415CC"/>
    <w:rsid w:val="00541AF2"/>
    <w:rsid w:val="005421D4"/>
    <w:rsid w:val="00542A6E"/>
    <w:rsid w:val="005443BC"/>
    <w:rsid w:val="00544F6C"/>
    <w:rsid w:val="005454C8"/>
    <w:rsid w:val="00545914"/>
    <w:rsid w:val="0054615C"/>
    <w:rsid w:val="00547ACE"/>
    <w:rsid w:val="0055003A"/>
    <w:rsid w:val="0055016C"/>
    <w:rsid w:val="00550602"/>
    <w:rsid w:val="00550CA0"/>
    <w:rsid w:val="00553380"/>
    <w:rsid w:val="005535ED"/>
    <w:rsid w:val="00553671"/>
    <w:rsid w:val="00553C99"/>
    <w:rsid w:val="00557E0A"/>
    <w:rsid w:val="00557F7B"/>
    <w:rsid w:val="00560208"/>
    <w:rsid w:val="00560E1B"/>
    <w:rsid w:val="00560F5B"/>
    <w:rsid w:val="00562197"/>
    <w:rsid w:val="00563B64"/>
    <w:rsid w:val="00564ED9"/>
    <w:rsid w:val="00565602"/>
    <w:rsid w:val="005669E2"/>
    <w:rsid w:val="0056721C"/>
    <w:rsid w:val="005711F7"/>
    <w:rsid w:val="005718DC"/>
    <w:rsid w:val="0057220F"/>
    <w:rsid w:val="0057321F"/>
    <w:rsid w:val="0057346A"/>
    <w:rsid w:val="005738D6"/>
    <w:rsid w:val="00575020"/>
    <w:rsid w:val="0057615C"/>
    <w:rsid w:val="005762B0"/>
    <w:rsid w:val="005764B5"/>
    <w:rsid w:val="00576C16"/>
    <w:rsid w:val="00577B2C"/>
    <w:rsid w:val="005800C0"/>
    <w:rsid w:val="00581327"/>
    <w:rsid w:val="005817F3"/>
    <w:rsid w:val="005818CC"/>
    <w:rsid w:val="00582977"/>
    <w:rsid w:val="00582C67"/>
    <w:rsid w:val="00584621"/>
    <w:rsid w:val="005850B0"/>
    <w:rsid w:val="005858E8"/>
    <w:rsid w:val="00585C33"/>
    <w:rsid w:val="00586477"/>
    <w:rsid w:val="00586C70"/>
    <w:rsid w:val="00586F51"/>
    <w:rsid w:val="005878D7"/>
    <w:rsid w:val="005901D5"/>
    <w:rsid w:val="00590DA3"/>
    <w:rsid w:val="00591348"/>
    <w:rsid w:val="0059235B"/>
    <w:rsid w:val="0059261C"/>
    <w:rsid w:val="0059364A"/>
    <w:rsid w:val="005961EC"/>
    <w:rsid w:val="00596237"/>
    <w:rsid w:val="00596581"/>
    <w:rsid w:val="00596CF1"/>
    <w:rsid w:val="00596EAB"/>
    <w:rsid w:val="005975DF"/>
    <w:rsid w:val="00597689"/>
    <w:rsid w:val="00597A68"/>
    <w:rsid w:val="00597C5C"/>
    <w:rsid w:val="005A2003"/>
    <w:rsid w:val="005A20C2"/>
    <w:rsid w:val="005A2753"/>
    <w:rsid w:val="005A2F0A"/>
    <w:rsid w:val="005A335D"/>
    <w:rsid w:val="005A4878"/>
    <w:rsid w:val="005A4FE3"/>
    <w:rsid w:val="005A536A"/>
    <w:rsid w:val="005A55E8"/>
    <w:rsid w:val="005A6215"/>
    <w:rsid w:val="005A6272"/>
    <w:rsid w:val="005A6EA7"/>
    <w:rsid w:val="005A7A3B"/>
    <w:rsid w:val="005B0019"/>
    <w:rsid w:val="005B03DB"/>
    <w:rsid w:val="005B0CED"/>
    <w:rsid w:val="005B0DDD"/>
    <w:rsid w:val="005B1C2F"/>
    <w:rsid w:val="005B208F"/>
    <w:rsid w:val="005B34E1"/>
    <w:rsid w:val="005B3FDE"/>
    <w:rsid w:val="005B4499"/>
    <w:rsid w:val="005B4BA6"/>
    <w:rsid w:val="005B55E6"/>
    <w:rsid w:val="005B5B8D"/>
    <w:rsid w:val="005B6446"/>
    <w:rsid w:val="005C10FB"/>
    <w:rsid w:val="005C1256"/>
    <w:rsid w:val="005C12EF"/>
    <w:rsid w:val="005C1926"/>
    <w:rsid w:val="005C1AC7"/>
    <w:rsid w:val="005C3A34"/>
    <w:rsid w:val="005C424D"/>
    <w:rsid w:val="005C4B11"/>
    <w:rsid w:val="005C7E46"/>
    <w:rsid w:val="005D0071"/>
    <w:rsid w:val="005D13DB"/>
    <w:rsid w:val="005D2996"/>
    <w:rsid w:val="005D2F6C"/>
    <w:rsid w:val="005D3656"/>
    <w:rsid w:val="005D3BC1"/>
    <w:rsid w:val="005D516F"/>
    <w:rsid w:val="005D6458"/>
    <w:rsid w:val="005E1175"/>
    <w:rsid w:val="005E15BB"/>
    <w:rsid w:val="005E18DA"/>
    <w:rsid w:val="005E18FD"/>
    <w:rsid w:val="005E31B3"/>
    <w:rsid w:val="005E38DE"/>
    <w:rsid w:val="005E4A8D"/>
    <w:rsid w:val="005E4DFA"/>
    <w:rsid w:val="005E4EF3"/>
    <w:rsid w:val="005E6307"/>
    <w:rsid w:val="005E7012"/>
    <w:rsid w:val="005E721E"/>
    <w:rsid w:val="005F04E7"/>
    <w:rsid w:val="005F0F99"/>
    <w:rsid w:val="005F19B4"/>
    <w:rsid w:val="005F25A8"/>
    <w:rsid w:val="005F4965"/>
    <w:rsid w:val="005F5645"/>
    <w:rsid w:val="005F643E"/>
    <w:rsid w:val="005F6853"/>
    <w:rsid w:val="005F6AF7"/>
    <w:rsid w:val="005F6E6C"/>
    <w:rsid w:val="005F76BD"/>
    <w:rsid w:val="0060035C"/>
    <w:rsid w:val="006009E2"/>
    <w:rsid w:val="006013D4"/>
    <w:rsid w:val="006013DE"/>
    <w:rsid w:val="006021EE"/>
    <w:rsid w:val="006027F0"/>
    <w:rsid w:val="00602B08"/>
    <w:rsid w:val="00602CDF"/>
    <w:rsid w:val="00602E5D"/>
    <w:rsid w:val="00603859"/>
    <w:rsid w:val="0060397A"/>
    <w:rsid w:val="00604984"/>
    <w:rsid w:val="006053B0"/>
    <w:rsid w:val="00606248"/>
    <w:rsid w:val="0060655C"/>
    <w:rsid w:val="006069BD"/>
    <w:rsid w:val="006107C3"/>
    <w:rsid w:val="006116C5"/>
    <w:rsid w:val="00611DD3"/>
    <w:rsid w:val="00612B21"/>
    <w:rsid w:val="0061332B"/>
    <w:rsid w:val="006144D8"/>
    <w:rsid w:val="00615425"/>
    <w:rsid w:val="00615DA7"/>
    <w:rsid w:val="006167F5"/>
    <w:rsid w:val="00616B0D"/>
    <w:rsid w:val="006177F4"/>
    <w:rsid w:val="00620967"/>
    <w:rsid w:val="00620B48"/>
    <w:rsid w:val="00620E3C"/>
    <w:rsid w:val="00621DA4"/>
    <w:rsid w:val="00622166"/>
    <w:rsid w:val="00622640"/>
    <w:rsid w:val="00623641"/>
    <w:rsid w:val="00623AD2"/>
    <w:rsid w:val="0062466E"/>
    <w:rsid w:val="0062480F"/>
    <w:rsid w:val="00626090"/>
    <w:rsid w:val="006269DA"/>
    <w:rsid w:val="0062737B"/>
    <w:rsid w:val="006274B3"/>
    <w:rsid w:val="006305C7"/>
    <w:rsid w:val="0063065E"/>
    <w:rsid w:val="00631156"/>
    <w:rsid w:val="00632C4A"/>
    <w:rsid w:val="006332F4"/>
    <w:rsid w:val="0063342F"/>
    <w:rsid w:val="006334F1"/>
    <w:rsid w:val="006335BE"/>
    <w:rsid w:val="0063371C"/>
    <w:rsid w:val="00633884"/>
    <w:rsid w:val="00634CD6"/>
    <w:rsid w:val="00636EDE"/>
    <w:rsid w:val="0064087B"/>
    <w:rsid w:val="00640B52"/>
    <w:rsid w:val="00640F2F"/>
    <w:rsid w:val="006421BF"/>
    <w:rsid w:val="00643B3B"/>
    <w:rsid w:val="00644CC9"/>
    <w:rsid w:val="00645818"/>
    <w:rsid w:val="00645894"/>
    <w:rsid w:val="00645C70"/>
    <w:rsid w:val="00645DBD"/>
    <w:rsid w:val="0064657C"/>
    <w:rsid w:val="00646D88"/>
    <w:rsid w:val="00646FD6"/>
    <w:rsid w:val="00647012"/>
    <w:rsid w:val="006472F8"/>
    <w:rsid w:val="00647645"/>
    <w:rsid w:val="00647A9E"/>
    <w:rsid w:val="00650769"/>
    <w:rsid w:val="00650EF5"/>
    <w:rsid w:val="0065129B"/>
    <w:rsid w:val="006518ED"/>
    <w:rsid w:val="0065243A"/>
    <w:rsid w:val="00653C48"/>
    <w:rsid w:val="006542D6"/>
    <w:rsid w:val="00654A8C"/>
    <w:rsid w:val="00655B71"/>
    <w:rsid w:val="0065608A"/>
    <w:rsid w:val="00656433"/>
    <w:rsid w:val="00656BD6"/>
    <w:rsid w:val="00657660"/>
    <w:rsid w:val="00660BCE"/>
    <w:rsid w:val="0066168E"/>
    <w:rsid w:val="00661A5D"/>
    <w:rsid w:val="00661FA7"/>
    <w:rsid w:val="006633B2"/>
    <w:rsid w:val="0066345F"/>
    <w:rsid w:val="0066364A"/>
    <w:rsid w:val="00664AEF"/>
    <w:rsid w:val="006650C4"/>
    <w:rsid w:val="00666044"/>
    <w:rsid w:val="006669F1"/>
    <w:rsid w:val="00666E66"/>
    <w:rsid w:val="00667E72"/>
    <w:rsid w:val="00670E66"/>
    <w:rsid w:val="006715E9"/>
    <w:rsid w:val="006720ED"/>
    <w:rsid w:val="0067261D"/>
    <w:rsid w:val="00672C7B"/>
    <w:rsid w:val="00674578"/>
    <w:rsid w:val="00676275"/>
    <w:rsid w:val="00676833"/>
    <w:rsid w:val="00677262"/>
    <w:rsid w:val="006772FA"/>
    <w:rsid w:val="00677435"/>
    <w:rsid w:val="00677D45"/>
    <w:rsid w:val="0068206D"/>
    <w:rsid w:val="00682383"/>
    <w:rsid w:val="006825C3"/>
    <w:rsid w:val="00684998"/>
    <w:rsid w:val="00684C9A"/>
    <w:rsid w:val="00684E51"/>
    <w:rsid w:val="00686F8F"/>
    <w:rsid w:val="0068717B"/>
    <w:rsid w:val="006875DE"/>
    <w:rsid w:val="006876D5"/>
    <w:rsid w:val="00687984"/>
    <w:rsid w:val="00687AAA"/>
    <w:rsid w:val="00690F1C"/>
    <w:rsid w:val="00693718"/>
    <w:rsid w:val="00693F88"/>
    <w:rsid w:val="00695D75"/>
    <w:rsid w:val="00696033"/>
    <w:rsid w:val="00696178"/>
    <w:rsid w:val="00696CF0"/>
    <w:rsid w:val="00696FDB"/>
    <w:rsid w:val="006A07A0"/>
    <w:rsid w:val="006A09AA"/>
    <w:rsid w:val="006A1E0C"/>
    <w:rsid w:val="006A2C7A"/>
    <w:rsid w:val="006A2E63"/>
    <w:rsid w:val="006A3684"/>
    <w:rsid w:val="006A4FAB"/>
    <w:rsid w:val="006A510B"/>
    <w:rsid w:val="006A5232"/>
    <w:rsid w:val="006A5C8A"/>
    <w:rsid w:val="006A6214"/>
    <w:rsid w:val="006A688D"/>
    <w:rsid w:val="006A6B5F"/>
    <w:rsid w:val="006A78D1"/>
    <w:rsid w:val="006A7F3B"/>
    <w:rsid w:val="006A7F74"/>
    <w:rsid w:val="006B0540"/>
    <w:rsid w:val="006B06C5"/>
    <w:rsid w:val="006B0874"/>
    <w:rsid w:val="006B1AFC"/>
    <w:rsid w:val="006B4405"/>
    <w:rsid w:val="006B4896"/>
    <w:rsid w:val="006B4B3A"/>
    <w:rsid w:val="006B4ED2"/>
    <w:rsid w:val="006B5CD7"/>
    <w:rsid w:val="006B6190"/>
    <w:rsid w:val="006B7E5C"/>
    <w:rsid w:val="006C3185"/>
    <w:rsid w:val="006C42EC"/>
    <w:rsid w:val="006C54F0"/>
    <w:rsid w:val="006C5871"/>
    <w:rsid w:val="006D1101"/>
    <w:rsid w:val="006D222F"/>
    <w:rsid w:val="006D2413"/>
    <w:rsid w:val="006D407D"/>
    <w:rsid w:val="006D4965"/>
    <w:rsid w:val="006D4B90"/>
    <w:rsid w:val="006D4BD1"/>
    <w:rsid w:val="006D51F3"/>
    <w:rsid w:val="006D5639"/>
    <w:rsid w:val="006D5692"/>
    <w:rsid w:val="006D5A7C"/>
    <w:rsid w:val="006D5B9B"/>
    <w:rsid w:val="006D664A"/>
    <w:rsid w:val="006D6B61"/>
    <w:rsid w:val="006E011B"/>
    <w:rsid w:val="006E055B"/>
    <w:rsid w:val="006E0AE7"/>
    <w:rsid w:val="006E258D"/>
    <w:rsid w:val="006E2F3F"/>
    <w:rsid w:val="006E5B2C"/>
    <w:rsid w:val="006E5C2C"/>
    <w:rsid w:val="006E6353"/>
    <w:rsid w:val="006E7865"/>
    <w:rsid w:val="006E7B7D"/>
    <w:rsid w:val="006F063C"/>
    <w:rsid w:val="006F0B06"/>
    <w:rsid w:val="006F10CE"/>
    <w:rsid w:val="006F2178"/>
    <w:rsid w:val="006F2319"/>
    <w:rsid w:val="006F28B6"/>
    <w:rsid w:val="006F2FBE"/>
    <w:rsid w:val="006F34ED"/>
    <w:rsid w:val="006F3823"/>
    <w:rsid w:val="006F4155"/>
    <w:rsid w:val="006F41D4"/>
    <w:rsid w:val="006F55BB"/>
    <w:rsid w:val="006F5765"/>
    <w:rsid w:val="006F63CB"/>
    <w:rsid w:val="006F66EC"/>
    <w:rsid w:val="007001E8"/>
    <w:rsid w:val="00700894"/>
    <w:rsid w:val="00701F2D"/>
    <w:rsid w:val="00702E52"/>
    <w:rsid w:val="00703345"/>
    <w:rsid w:val="00703A47"/>
    <w:rsid w:val="0070501D"/>
    <w:rsid w:val="00705672"/>
    <w:rsid w:val="007066D9"/>
    <w:rsid w:val="00707DD3"/>
    <w:rsid w:val="00707E4F"/>
    <w:rsid w:val="00710268"/>
    <w:rsid w:val="007113B4"/>
    <w:rsid w:val="007126EC"/>
    <w:rsid w:val="00712D42"/>
    <w:rsid w:val="00712F7E"/>
    <w:rsid w:val="0071326C"/>
    <w:rsid w:val="007149A1"/>
    <w:rsid w:val="007152F6"/>
    <w:rsid w:val="0071530B"/>
    <w:rsid w:val="00715BD5"/>
    <w:rsid w:val="0071725F"/>
    <w:rsid w:val="007174CF"/>
    <w:rsid w:val="00717BC8"/>
    <w:rsid w:val="00717E4D"/>
    <w:rsid w:val="00720EA2"/>
    <w:rsid w:val="00722927"/>
    <w:rsid w:val="007240CC"/>
    <w:rsid w:val="0072425B"/>
    <w:rsid w:val="007243C4"/>
    <w:rsid w:val="00724933"/>
    <w:rsid w:val="00724C3E"/>
    <w:rsid w:val="00724FD6"/>
    <w:rsid w:val="00725599"/>
    <w:rsid w:val="00725823"/>
    <w:rsid w:val="00725838"/>
    <w:rsid w:val="00725994"/>
    <w:rsid w:val="0072651B"/>
    <w:rsid w:val="0072659D"/>
    <w:rsid w:val="00727EC8"/>
    <w:rsid w:val="00730606"/>
    <w:rsid w:val="007309F0"/>
    <w:rsid w:val="00731F4A"/>
    <w:rsid w:val="0073303B"/>
    <w:rsid w:val="007330D6"/>
    <w:rsid w:val="007365D3"/>
    <w:rsid w:val="0073686A"/>
    <w:rsid w:val="00736FC0"/>
    <w:rsid w:val="0074005C"/>
    <w:rsid w:val="007400E3"/>
    <w:rsid w:val="007414D0"/>
    <w:rsid w:val="00742084"/>
    <w:rsid w:val="0074237E"/>
    <w:rsid w:val="00742403"/>
    <w:rsid w:val="00742447"/>
    <w:rsid w:val="007425E6"/>
    <w:rsid w:val="0074355E"/>
    <w:rsid w:val="007437CF"/>
    <w:rsid w:val="0074736D"/>
    <w:rsid w:val="00747D56"/>
    <w:rsid w:val="0075060F"/>
    <w:rsid w:val="00751EA3"/>
    <w:rsid w:val="00752214"/>
    <w:rsid w:val="007533CD"/>
    <w:rsid w:val="007538E5"/>
    <w:rsid w:val="00753ACA"/>
    <w:rsid w:val="007546F0"/>
    <w:rsid w:val="00754D1A"/>
    <w:rsid w:val="00754ECB"/>
    <w:rsid w:val="00755AF3"/>
    <w:rsid w:val="00755FFC"/>
    <w:rsid w:val="007565F5"/>
    <w:rsid w:val="00756AEC"/>
    <w:rsid w:val="007572CC"/>
    <w:rsid w:val="00757665"/>
    <w:rsid w:val="00757ECB"/>
    <w:rsid w:val="007616B5"/>
    <w:rsid w:val="0076260E"/>
    <w:rsid w:val="007629ED"/>
    <w:rsid w:val="00762D2D"/>
    <w:rsid w:val="00764037"/>
    <w:rsid w:val="00764BAE"/>
    <w:rsid w:val="00765EFD"/>
    <w:rsid w:val="007660A6"/>
    <w:rsid w:val="00766330"/>
    <w:rsid w:val="00766D6A"/>
    <w:rsid w:val="00766D6D"/>
    <w:rsid w:val="00766EDB"/>
    <w:rsid w:val="00767CCE"/>
    <w:rsid w:val="00767F26"/>
    <w:rsid w:val="00770417"/>
    <w:rsid w:val="00770B47"/>
    <w:rsid w:val="00770CDD"/>
    <w:rsid w:val="00770DB0"/>
    <w:rsid w:val="00773475"/>
    <w:rsid w:val="007739B9"/>
    <w:rsid w:val="007739EE"/>
    <w:rsid w:val="00774313"/>
    <w:rsid w:val="00774C63"/>
    <w:rsid w:val="00774D3B"/>
    <w:rsid w:val="00775323"/>
    <w:rsid w:val="00776271"/>
    <w:rsid w:val="00776A73"/>
    <w:rsid w:val="00780485"/>
    <w:rsid w:val="00780CF7"/>
    <w:rsid w:val="00780D15"/>
    <w:rsid w:val="0078324E"/>
    <w:rsid w:val="0078448D"/>
    <w:rsid w:val="007855B0"/>
    <w:rsid w:val="00786F3A"/>
    <w:rsid w:val="007873A0"/>
    <w:rsid w:val="00787547"/>
    <w:rsid w:val="007876A0"/>
    <w:rsid w:val="00787AB4"/>
    <w:rsid w:val="007900E4"/>
    <w:rsid w:val="0079052D"/>
    <w:rsid w:val="00790BA6"/>
    <w:rsid w:val="0079118B"/>
    <w:rsid w:val="00793BFE"/>
    <w:rsid w:val="007940E6"/>
    <w:rsid w:val="00794514"/>
    <w:rsid w:val="00794D19"/>
    <w:rsid w:val="0079509A"/>
    <w:rsid w:val="007950F1"/>
    <w:rsid w:val="00795AB5"/>
    <w:rsid w:val="00795FA5"/>
    <w:rsid w:val="00796058"/>
    <w:rsid w:val="00796501"/>
    <w:rsid w:val="007969C5"/>
    <w:rsid w:val="00796A39"/>
    <w:rsid w:val="00796E8A"/>
    <w:rsid w:val="00797A6E"/>
    <w:rsid w:val="007A0B56"/>
    <w:rsid w:val="007A1D53"/>
    <w:rsid w:val="007A2D84"/>
    <w:rsid w:val="007A33EB"/>
    <w:rsid w:val="007A3B42"/>
    <w:rsid w:val="007A42F8"/>
    <w:rsid w:val="007B085E"/>
    <w:rsid w:val="007B0D6C"/>
    <w:rsid w:val="007B2E8F"/>
    <w:rsid w:val="007B373B"/>
    <w:rsid w:val="007B3AE1"/>
    <w:rsid w:val="007B4A36"/>
    <w:rsid w:val="007B6FE5"/>
    <w:rsid w:val="007B75CC"/>
    <w:rsid w:val="007C1477"/>
    <w:rsid w:val="007C1614"/>
    <w:rsid w:val="007C175D"/>
    <w:rsid w:val="007C195D"/>
    <w:rsid w:val="007C21C8"/>
    <w:rsid w:val="007C2669"/>
    <w:rsid w:val="007C2CFC"/>
    <w:rsid w:val="007C2DD8"/>
    <w:rsid w:val="007C2E1F"/>
    <w:rsid w:val="007C3773"/>
    <w:rsid w:val="007C3B26"/>
    <w:rsid w:val="007C44C7"/>
    <w:rsid w:val="007C456C"/>
    <w:rsid w:val="007C59C4"/>
    <w:rsid w:val="007D11F4"/>
    <w:rsid w:val="007D183F"/>
    <w:rsid w:val="007D24B1"/>
    <w:rsid w:val="007D266B"/>
    <w:rsid w:val="007D291A"/>
    <w:rsid w:val="007D2EF0"/>
    <w:rsid w:val="007D385B"/>
    <w:rsid w:val="007D418C"/>
    <w:rsid w:val="007D4270"/>
    <w:rsid w:val="007D48A7"/>
    <w:rsid w:val="007D4C35"/>
    <w:rsid w:val="007D5369"/>
    <w:rsid w:val="007D540F"/>
    <w:rsid w:val="007D5AE8"/>
    <w:rsid w:val="007D60D4"/>
    <w:rsid w:val="007D753F"/>
    <w:rsid w:val="007D786D"/>
    <w:rsid w:val="007D7DC3"/>
    <w:rsid w:val="007D7EDE"/>
    <w:rsid w:val="007D7F0F"/>
    <w:rsid w:val="007E0021"/>
    <w:rsid w:val="007E16F7"/>
    <w:rsid w:val="007E1FDD"/>
    <w:rsid w:val="007E216A"/>
    <w:rsid w:val="007E2BD3"/>
    <w:rsid w:val="007E307C"/>
    <w:rsid w:val="007E3D91"/>
    <w:rsid w:val="007E41A2"/>
    <w:rsid w:val="007E5AFC"/>
    <w:rsid w:val="007E69EF"/>
    <w:rsid w:val="007E6E1F"/>
    <w:rsid w:val="007E6FD8"/>
    <w:rsid w:val="007E7685"/>
    <w:rsid w:val="007E7B9E"/>
    <w:rsid w:val="007F18FC"/>
    <w:rsid w:val="007F1B4F"/>
    <w:rsid w:val="007F3BA8"/>
    <w:rsid w:val="007F442C"/>
    <w:rsid w:val="007F448C"/>
    <w:rsid w:val="007F471A"/>
    <w:rsid w:val="007F51F0"/>
    <w:rsid w:val="007F7206"/>
    <w:rsid w:val="007F728E"/>
    <w:rsid w:val="007F7CCC"/>
    <w:rsid w:val="0080053D"/>
    <w:rsid w:val="00801207"/>
    <w:rsid w:val="00801645"/>
    <w:rsid w:val="00802520"/>
    <w:rsid w:val="0080271D"/>
    <w:rsid w:val="00803012"/>
    <w:rsid w:val="00803D93"/>
    <w:rsid w:val="00804CA5"/>
    <w:rsid w:val="008068AA"/>
    <w:rsid w:val="008074E2"/>
    <w:rsid w:val="00810747"/>
    <w:rsid w:val="0081276C"/>
    <w:rsid w:val="008127C1"/>
    <w:rsid w:val="008130A6"/>
    <w:rsid w:val="0081317B"/>
    <w:rsid w:val="0081341C"/>
    <w:rsid w:val="0081370E"/>
    <w:rsid w:val="00814192"/>
    <w:rsid w:val="00814F25"/>
    <w:rsid w:val="008152AE"/>
    <w:rsid w:val="00815889"/>
    <w:rsid w:val="008161B5"/>
    <w:rsid w:val="008173CC"/>
    <w:rsid w:val="0081744D"/>
    <w:rsid w:val="008176D8"/>
    <w:rsid w:val="00817DFD"/>
    <w:rsid w:val="0082002B"/>
    <w:rsid w:val="008204BA"/>
    <w:rsid w:val="00820AC1"/>
    <w:rsid w:val="00820E6B"/>
    <w:rsid w:val="0082106C"/>
    <w:rsid w:val="00821A60"/>
    <w:rsid w:val="00822084"/>
    <w:rsid w:val="008220DC"/>
    <w:rsid w:val="0082366E"/>
    <w:rsid w:val="00824670"/>
    <w:rsid w:val="008247BC"/>
    <w:rsid w:val="008247C7"/>
    <w:rsid w:val="00824C62"/>
    <w:rsid w:val="00824D6C"/>
    <w:rsid w:val="0082544A"/>
    <w:rsid w:val="008254AB"/>
    <w:rsid w:val="00825838"/>
    <w:rsid w:val="00825A50"/>
    <w:rsid w:val="008262A7"/>
    <w:rsid w:val="008265D1"/>
    <w:rsid w:val="00827FC0"/>
    <w:rsid w:val="008303D4"/>
    <w:rsid w:val="00830ABE"/>
    <w:rsid w:val="00831EEC"/>
    <w:rsid w:val="00832F91"/>
    <w:rsid w:val="0083351E"/>
    <w:rsid w:val="008336F7"/>
    <w:rsid w:val="008341F6"/>
    <w:rsid w:val="00835B8F"/>
    <w:rsid w:val="00835D4A"/>
    <w:rsid w:val="008369A4"/>
    <w:rsid w:val="00836B90"/>
    <w:rsid w:val="00837E18"/>
    <w:rsid w:val="0084038E"/>
    <w:rsid w:val="00840BBF"/>
    <w:rsid w:val="00841918"/>
    <w:rsid w:val="00842ADB"/>
    <w:rsid w:val="00844079"/>
    <w:rsid w:val="00844408"/>
    <w:rsid w:val="008455C1"/>
    <w:rsid w:val="00846285"/>
    <w:rsid w:val="00846461"/>
    <w:rsid w:val="00847B09"/>
    <w:rsid w:val="008508B2"/>
    <w:rsid w:val="00851D7C"/>
    <w:rsid w:val="008528A9"/>
    <w:rsid w:val="00852A18"/>
    <w:rsid w:val="00852C39"/>
    <w:rsid w:val="00852F55"/>
    <w:rsid w:val="008536F0"/>
    <w:rsid w:val="0085624C"/>
    <w:rsid w:val="0086088A"/>
    <w:rsid w:val="00860F58"/>
    <w:rsid w:val="00861E2A"/>
    <w:rsid w:val="008629F4"/>
    <w:rsid w:val="00862E85"/>
    <w:rsid w:val="0086327D"/>
    <w:rsid w:val="00865652"/>
    <w:rsid w:val="008657C5"/>
    <w:rsid w:val="00865974"/>
    <w:rsid w:val="0086604A"/>
    <w:rsid w:val="008660DF"/>
    <w:rsid w:val="008675DC"/>
    <w:rsid w:val="00867601"/>
    <w:rsid w:val="00871778"/>
    <w:rsid w:val="00871AE0"/>
    <w:rsid w:val="0087252D"/>
    <w:rsid w:val="008738F9"/>
    <w:rsid w:val="008744B6"/>
    <w:rsid w:val="00875918"/>
    <w:rsid w:val="0087755B"/>
    <w:rsid w:val="00877934"/>
    <w:rsid w:val="00877956"/>
    <w:rsid w:val="008804F8"/>
    <w:rsid w:val="00880587"/>
    <w:rsid w:val="00880865"/>
    <w:rsid w:val="00880F5D"/>
    <w:rsid w:val="00881176"/>
    <w:rsid w:val="00881EF9"/>
    <w:rsid w:val="00881F5F"/>
    <w:rsid w:val="008822FB"/>
    <w:rsid w:val="00882654"/>
    <w:rsid w:val="00882A8D"/>
    <w:rsid w:val="008849B6"/>
    <w:rsid w:val="00885A1B"/>
    <w:rsid w:val="008861B2"/>
    <w:rsid w:val="008863A5"/>
    <w:rsid w:val="008863B8"/>
    <w:rsid w:val="008868C6"/>
    <w:rsid w:val="00886A9E"/>
    <w:rsid w:val="00887022"/>
    <w:rsid w:val="008902E7"/>
    <w:rsid w:val="0089095C"/>
    <w:rsid w:val="008913DF"/>
    <w:rsid w:val="00891958"/>
    <w:rsid w:val="0089242A"/>
    <w:rsid w:val="00892EEB"/>
    <w:rsid w:val="008931C6"/>
    <w:rsid w:val="008942AA"/>
    <w:rsid w:val="00895338"/>
    <w:rsid w:val="0089600B"/>
    <w:rsid w:val="0089729A"/>
    <w:rsid w:val="008A0065"/>
    <w:rsid w:val="008A0465"/>
    <w:rsid w:val="008A0B26"/>
    <w:rsid w:val="008A0F62"/>
    <w:rsid w:val="008A18F1"/>
    <w:rsid w:val="008A1ADD"/>
    <w:rsid w:val="008A1E79"/>
    <w:rsid w:val="008A210C"/>
    <w:rsid w:val="008A27AA"/>
    <w:rsid w:val="008A3853"/>
    <w:rsid w:val="008A43B6"/>
    <w:rsid w:val="008A4ABE"/>
    <w:rsid w:val="008A5078"/>
    <w:rsid w:val="008A565D"/>
    <w:rsid w:val="008A5CFC"/>
    <w:rsid w:val="008A5DB5"/>
    <w:rsid w:val="008A6038"/>
    <w:rsid w:val="008A65EC"/>
    <w:rsid w:val="008B011F"/>
    <w:rsid w:val="008B065C"/>
    <w:rsid w:val="008B0873"/>
    <w:rsid w:val="008B1172"/>
    <w:rsid w:val="008B16D1"/>
    <w:rsid w:val="008B177E"/>
    <w:rsid w:val="008B189A"/>
    <w:rsid w:val="008B1E24"/>
    <w:rsid w:val="008B4573"/>
    <w:rsid w:val="008B5CE3"/>
    <w:rsid w:val="008B6FAA"/>
    <w:rsid w:val="008C056C"/>
    <w:rsid w:val="008C20D3"/>
    <w:rsid w:val="008C343F"/>
    <w:rsid w:val="008C45FD"/>
    <w:rsid w:val="008C597C"/>
    <w:rsid w:val="008C6B3A"/>
    <w:rsid w:val="008D06FE"/>
    <w:rsid w:val="008D076F"/>
    <w:rsid w:val="008D1366"/>
    <w:rsid w:val="008D2442"/>
    <w:rsid w:val="008D279C"/>
    <w:rsid w:val="008D2BA6"/>
    <w:rsid w:val="008D3005"/>
    <w:rsid w:val="008D34F7"/>
    <w:rsid w:val="008D3CDB"/>
    <w:rsid w:val="008D4E2F"/>
    <w:rsid w:val="008D5DCD"/>
    <w:rsid w:val="008D6266"/>
    <w:rsid w:val="008D6C5C"/>
    <w:rsid w:val="008D6D27"/>
    <w:rsid w:val="008D700B"/>
    <w:rsid w:val="008D762F"/>
    <w:rsid w:val="008E05E4"/>
    <w:rsid w:val="008E0E60"/>
    <w:rsid w:val="008E0F57"/>
    <w:rsid w:val="008E10DE"/>
    <w:rsid w:val="008E14A3"/>
    <w:rsid w:val="008E1DC1"/>
    <w:rsid w:val="008E26C9"/>
    <w:rsid w:val="008E2E53"/>
    <w:rsid w:val="008E324C"/>
    <w:rsid w:val="008E3A43"/>
    <w:rsid w:val="008E3EE0"/>
    <w:rsid w:val="008E4AD7"/>
    <w:rsid w:val="008E4C12"/>
    <w:rsid w:val="008E4E16"/>
    <w:rsid w:val="008E50E2"/>
    <w:rsid w:val="008E57D5"/>
    <w:rsid w:val="008E585A"/>
    <w:rsid w:val="008E5961"/>
    <w:rsid w:val="008E5EB3"/>
    <w:rsid w:val="008E6464"/>
    <w:rsid w:val="008F020F"/>
    <w:rsid w:val="008F0A4B"/>
    <w:rsid w:val="008F1760"/>
    <w:rsid w:val="008F1D41"/>
    <w:rsid w:val="008F25BB"/>
    <w:rsid w:val="008F2819"/>
    <w:rsid w:val="008F4073"/>
    <w:rsid w:val="008F4C5F"/>
    <w:rsid w:val="008F767C"/>
    <w:rsid w:val="00901446"/>
    <w:rsid w:val="00901A20"/>
    <w:rsid w:val="00901D37"/>
    <w:rsid w:val="00901D8B"/>
    <w:rsid w:val="00902389"/>
    <w:rsid w:val="00905072"/>
    <w:rsid w:val="009073AD"/>
    <w:rsid w:val="00907B30"/>
    <w:rsid w:val="009102F6"/>
    <w:rsid w:val="009108EF"/>
    <w:rsid w:val="00910969"/>
    <w:rsid w:val="009110DC"/>
    <w:rsid w:val="009127E2"/>
    <w:rsid w:val="0091296B"/>
    <w:rsid w:val="00912F52"/>
    <w:rsid w:val="00913DD7"/>
    <w:rsid w:val="0091417E"/>
    <w:rsid w:val="009152BA"/>
    <w:rsid w:val="00915622"/>
    <w:rsid w:val="00915E2C"/>
    <w:rsid w:val="00916B3E"/>
    <w:rsid w:val="00916E95"/>
    <w:rsid w:val="009170F8"/>
    <w:rsid w:val="00917188"/>
    <w:rsid w:val="009203D8"/>
    <w:rsid w:val="00921755"/>
    <w:rsid w:val="00921DA4"/>
    <w:rsid w:val="00921E8F"/>
    <w:rsid w:val="00925BB6"/>
    <w:rsid w:val="00925DFE"/>
    <w:rsid w:val="00925F03"/>
    <w:rsid w:val="00926036"/>
    <w:rsid w:val="00926424"/>
    <w:rsid w:val="009276E3"/>
    <w:rsid w:val="00927A0D"/>
    <w:rsid w:val="0093001E"/>
    <w:rsid w:val="00930804"/>
    <w:rsid w:val="00931441"/>
    <w:rsid w:val="00931B55"/>
    <w:rsid w:val="0093210E"/>
    <w:rsid w:val="00932199"/>
    <w:rsid w:val="00932B43"/>
    <w:rsid w:val="00934129"/>
    <w:rsid w:val="00934795"/>
    <w:rsid w:val="00937253"/>
    <w:rsid w:val="00940D17"/>
    <w:rsid w:val="00940DED"/>
    <w:rsid w:val="00940F3D"/>
    <w:rsid w:val="009416DF"/>
    <w:rsid w:val="009424AB"/>
    <w:rsid w:val="00942506"/>
    <w:rsid w:val="009428FE"/>
    <w:rsid w:val="00943DCD"/>
    <w:rsid w:val="009442DF"/>
    <w:rsid w:val="00944445"/>
    <w:rsid w:val="009466F3"/>
    <w:rsid w:val="00946AB8"/>
    <w:rsid w:val="009476B2"/>
    <w:rsid w:val="00952034"/>
    <w:rsid w:val="009530F5"/>
    <w:rsid w:val="00953BFD"/>
    <w:rsid w:val="00954FB2"/>
    <w:rsid w:val="009557A6"/>
    <w:rsid w:val="00955D6E"/>
    <w:rsid w:val="00956475"/>
    <w:rsid w:val="00956A0C"/>
    <w:rsid w:val="00957FE2"/>
    <w:rsid w:val="009606BD"/>
    <w:rsid w:val="00960BE1"/>
    <w:rsid w:val="00960C9D"/>
    <w:rsid w:val="00961054"/>
    <w:rsid w:val="0096241D"/>
    <w:rsid w:val="00962FC0"/>
    <w:rsid w:val="00963411"/>
    <w:rsid w:val="0096360D"/>
    <w:rsid w:val="00963EEA"/>
    <w:rsid w:val="00965095"/>
    <w:rsid w:val="009652C1"/>
    <w:rsid w:val="0096581A"/>
    <w:rsid w:val="00965E04"/>
    <w:rsid w:val="00966549"/>
    <w:rsid w:val="00966603"/>
    <w:rsid w:val="009675CC"/>
    <w:rsid w:val="00970162"/>
    <w:rsid w:val="0097027A"/>
    <w:rsid w:val="00972C83"/>
    <w:rsid w:val="009739B1"/>
    <w:rsid w:val="00973FDC"/>
    <w:rsid w:val="009750BC"/>
    <w:rsid w:val="009752FE"/>
    <w:rsid w:val="00975462"/>
    <w:rsid w:val="00975CC6"/>
    <w:rsid w:val="0097625E"/>
    <w:rsid w:val="009769C5"/>
    <w:rsid w:val="00980C27"/>
    <w:rsid w:val="00981EE7"/>
    <w:rsid w:val="0098278C"/>
    <w:rsid w:val="00983303"/>
    <w:rsid w:val="009844C4"/>
    <w:rsid w:val="009857C1"/>
    <w:rsid w:val="00986435"/>
    <w:rsid w:val="00986824"/>
    <w:rsid w:val="009869F4"/>
    <w:rsid w:val="00986B61"/>
    <w:rsid w:val="0098758E"/>
    <w:rsid w:val="00990A11"/>
    <w:rsid w:val="0099133F"/>
    <w:rsid w:val="009914FC"/>
    <w:rsid w:val="009915CA"/>
    <w:rsid w:val="00993073"/>
    <w:rsid w:val="0099446B"/>
    <w:rsid w:val="00994FC6"/>
    <w:rsid w:val="009957DD"/>
    <w:rsid w:val="009963BE"/>
    <w:rsid w:val="00996504"/>
    <w:rsid w:val="00996DDF"/>
    <w:rsid w:val="00996EA5"/>
    <w:rsid w:val="009971BA"/>
    <w:rsid w:val="00997862"/>
    <w:rsid w:val="009A0A77"/>
    <w:rsid w:val="009A16E9"/>
    <w:rsid w:val="009A2D93"/>
    <w:rsid w:val="009A32D7"/>
    <w:rsid w:val="009A3CBA"/>
    <w:rsid w:val="009A4009"/>
    <w:rsid w:val="009A4119"/>
    <w:rsid w:val="009A553A"/>
    <w:rsid w:val="009A5A93"/>
    <w:rsid w:val="009A5DA0"/>
    <w:rsid w:val="009A73BB"/>
    <w:rsid w:val="009B028F"/>
    <w:rsid w:val="009B0988"/>
    <w:rsid w:val="009B09A4"/>
    <w:rsid w:val="009B1172"/>
    <w:rsid w:val="009B1682"/>
    <w:rsid w:val="009B193E"/>
    <w:rsid w:val="009B228A"/>
    <w:rsid w:val="009B2C8A"/>
    <w:rsid w:val="009B34BE"/>
    <w:rsid w:val="009B3AD4"/>
    <w:rsid w:val="009B45B0"/>
    <w:rsid w:val="009B4C16"/>
    <w:rsid w:val="009B4DB3"/>
    <w:rsid w:val="009B69B9"/>
    <w:rsid w:val="009B6A74"/>
    <w:rsid w:val="009B7893"/>
    <w:rsid w:val="009C0575"/>
    <w:rsid w:val="009C0BA2"/>
    <w:rsid w:val="009C10A0"/>
    <w:rsid w:val="009C1A25"/>
    <w:rsid w:val="009C2224"/>
    <w:rsid w:val="009C324C"/>
    <w:rsid w:val="009C42EF"/>
    <w:rsid w:val="009C6654"/>
    <w:rsid w:val="009C7227"/>
    <w:rsid w:val="009D0464"/>
    <w:rsid w:val="009D09B9"/>
    <w:rsid w:val="009D1ADD"/>
    <w:rsid w:val="009D38D2"/>
    <w:rsid w:val="009D4107"/>
    <w:rsid w:val="009D4FEB"/>
    <w:rsid w:val="009D6E00"/>
    <w:rsid w:val="009D6F61"/>
    <w:rsid w:val="009D7733"/>
    <w:rsid w:val="009D7A3B"/>
    <w:rsid w:val="009D7BD8"/>
    <w:rsid w:val="009E2BC6"/>
    <w:rsid w:val="009E39BE"/>
    <w:rsid w:val="009E3EC4"/>
    <w:rsid w:val="009E55D2"/>
    <w:rsid w:val="009E704B"/>
    <w:rsid w:val="009E7169"/>
    <w:rsid w:val="009E72BC"/>
    <w:rsid w:val="009E7816"/>
    <w:rsid w:val="009F0496"/>
    <w:rsid w:val="009F247E"/>
    <w:rsid w:val="009F338B"/>
    <w:rsid w:val="009F3D2F"/>
    <w:rsid w:val="009F528B"/>
    <w:rsid w:val="009F5425"/>
    <w:rsid w:val="009F5982"/>
    <w:rsid w:val="009F5EAF"/>
    <w:rsid w:val="009F5FFD"/>
    <w:rsid w:val="009F6E73"/>
    <w:rsid w:val="009F76C2"/>
    <w:rsid w:val="009F774D"/>
    <w:rsid w:val="009F79C5"/>
    <w:rsid w:val="009F7C28"/>
    <w:rsid w:val="00A007EE"/>
    <w:rsid w:val="00A01594"/>
    <w:rsid w:val="00A0207B"/>
    <w:rsid w:val="00A02C46"/>
    <w:rsid w:val="00A02DE7"/>
    <w:rsid w:val="00A03775"/>
    <w:rsid w:val="00A040A8"/>
    <w:rsid w:val="00A043D3"/>
    <w:rsid w:val="00A04D9D"/>
    <w:rsid w:val="00A0528D"/>
    <w:rsid w:val="00A053D6"/>
    <w:rsid w:val="00A05FC4"/>
    <w:rsid w:val="00A06020"/>
    <w:rsid w:val="00A06553"/>
    <w:rsid w:val="00A065A6"/>
    <w:rsid w:val="00A0665F"/>
    <w:rsid w:val="00A06EFF"/>
    <w:rsid w:val="00A0792A"/>
    <w:rsid w:val="00A101F9"/>
    <w:rsid w:val="00A1084F"/>
    <w:rsid w:val="00A10877"/>
    <w:rsid w:val="00A10ABE"/>
    <w:rsid w:val="00A10C70"/>
    <w:rsid w:val="00A115A0"/>
    <w:rsid w:val="00A122FD"/>
    <w:rsid w:val="00A12356"/>
    <w:rsid w:val="00A12E82"/>
    <w:rsid w:val="00A131A9"/>
    <w:rsid w:val="00A13D59"/>
    <w:rsid w:val="00A16405"/>
    <w:rsid w:val="00A16910"/>
    <w:rsid w:val="00A1702F"/>
    <w:rsid w:val="00A17710"/>
    <w:rsid w:val="00A2005E"/>
    <w:rsid w:val="00A200CF"/>
    <w:rsid w:val="00A20401"/>
    <w:rsid w:val="00A204B8"/>
    <w:rsid w:val="00A21173"/>
    <w:rsid w:val="00A2182C"/>
    <w:rsid w:val="00A22A7A"/>
    <w:rsid w:val="00A23805"/>
    <w:rsid w:val="00A23C39"/>
    <w:rsid w:val="00A247BD"/>
    <w:rsid w:val="00A24B9F"/>
    <w:rsid w:val="00A24CF7"/>
    <w:rsid w:val="00A251C4"/>
    <w:rsid w:val="00A254D6"/>
    <w:rsid w:val="00A2598A"/>
    <w:rsid w:val="00A26525"/>
    <w:rsid w:val="00A269AC"/>
    <w:rsid w:val="00A26D96"/>
    <w:rsid w:val="00A2713C"/>
    <w:rsid w:val="00A305B5"/>
    <w:rsid w:val="00A30AD6"/>
    <w:rsid w:val="00A31BC2"/>
    <w:rsid w:val="00A31CF0"/>
    <w:rsid w:val="00A32094"/>
    <w:rsid w:val="00A34092"/>
    <w:rsid w:val="00A340B3"/>
    <w:rsid w:val="00A35393"/>
    <w:rsid w:val="00A3542F"/>
    <w:rsid w:val="00A3599F"/>
    <w:rsid w:val="00A35C21"/>
    <w:rsid w:val="00A36663"/>
    <w:rsid w:val="00A4061A"/>
    <w:rsid w:val="00A40B48"/>
    <w:rsid w:val="00A412C2"/>
    <w:rsid w:val="00A417D2"/>
    <w:rsid w:val="00A42842"/>
    <w:rsid w:val="00A42FAE"/>
    <w:rsid w:val="00A42FEB"/>
    <w:rsid w:val="00A43000"/>
    <w:rsid w:val="00A439C4"/>
    <w:rsid w:val="00A4435B"/>
    <w:rsid w:val="00A4614A"/>
    <w:rsid w:val="00A47953"/>
    <w:rsid w:val="00A47A96"/>
    <w:rsid w:val="00A507E0"/>
    <w:rsid w:val="00A5162D"/>
    <w:rsid w:val="00A5162F"/>
    <w:rsid w:val="00A51D96"/>
    <w:rsid w:val="00A5266A"/>
    <w:rsid w:val="00A5289F"/>
    <w:rsid w:val="00A53DCC"/>
    <w:rsid w:val="00A540C2"/>
    <w:rsid w:val="00A54B29"/>
    <w:rsid w:val="00A55DFF"/>
    <w:rsid w:val="00A56416"/>
    <w:rsid w:val="00A56490"/>
    <w:rsid w:val="00A57A50"/>
    <w:rsid w:val="00A612A2"/>
    <w:rsid w:val="00A612B6"/>
    <w:rsid w:val="00A612E8"/>
    <w:rsid w:val="00A620E1"/>
    <w:rsid w:val="00A6277F"/>
    <w:rsid w:val="00A63196"/>
    <w:rsid w:val="00A64734"/>
    <w:rsid w:val="00A649B0"/>
    <w:rsid w:val="00A64B14"/>
    <w:rsid w:val="00A64B42"/>
    <w:rsid w:val="00A64BF5"/>
    <w:rsid w:val="00A66435"/>
    <w:rsid w:val="00A6647C"/>
    <w:rsid w:val="00A66C58"/>
    <w:rsid w:val="00A678BB"/>
    <w:rsid w:val="00A7140E"/>
    <w:rsid w:val="00A7176B"/>
    <w:rsid w:val="00A71A69"/>
    <w:rsid w:val="00A73A23"/>
    <w:rsid w:val="00A73D08"/>
    <w:rsid w:val="00A73E10"/>
    <w:rsid w:val="00A74C0B"/>
    <w:rsid w:val="00A75058"/>
    <w:rsid w:val="00A7572C"/>
    <w:rsid w:val="00A759E7"/>
    <w:rsid w:val="00A76336"/>
    <w:rsid w:val="00A77147"/>
    <w:rsid w:val="00A77211"/>
    <w:rsid w:val="00A81415"/>
    <w:rsid w:val="00A830EB"/>
    <w:rsid w:val="00A84C11"/>
    <w:rsid w:val="00A84F05"/>
    <w:rsid w:val="00A856D4"/>
    <w:rsid w:val="00A87856"/>
    <w:rsid w:val="00A90393"/>
    <w:rsid w:val="00A90405"/>
    <w:rsid w:val="00A90ACB"/>
    <w:rsid w:val="00A90DA5"/>
    <w:rsid w:val="00A91895"/>
    <w:rsid w:val="00A91C34"/>
    <w:rsid w:val="00A92CD4"/>
    <w:rsid w:val="00A92E9C"/>
    <w:rsid w:val="00A94B4A"/>
    <w:rsid w:val="00A95CC6"/>
    <w:rsid w:val="00A9663D"/>
    <w:rsid w:val="00A972D4"/>
    <w:rsid w:val="00A97801"/>
    <w:rsid w:val="00A97999"/>
    <w:rsid w:val="00AA101B"/>
    <w:rsid w:val="00AA1574"/>
    <w:rsid w:val="00AA30C4"/>
    <w:rsid w:val="00AA4AAF"/>
    <w:rsid w:val="00AA5658"/>
    <w:rsid w:val="00AA5C98"/>
    <w:rsid w:val="00AA694D"/>
    <w:rsid w:val="00AB0233"/>
    <w:rsid w:val="00AB0549"/>
    <w:rsid w:val="00AB0627"/>
    <w:rsid w:val="00AB2116"/>
    <w:rsid w:val="00AB21EE"/>
    <w:rsid w:val="00AB3569"/>
    <w:rsid w:val="00AB3FF8"/>
    <w:rsid w:val="00AB4D72"/>
    <w:rsid w:val="00AB535E"/>
    <w:rsid w:val="00AB5687"/>
    <w:rsid w:val="00AB58B1"/>
    <w:rsid w:val="00AB59BA"/>
    <w:rsid w:val="00AB6400"/>
    <w:rsid w:val="00AB725D"/>
    <w:rsid w:val="00AB7939"/>
    <w:rsid w:val="00AC0BA1"/>
    <w:rsid w:val="00AC1B7B"/>
    <w:rsid w:val="00AC1CC6"/>
    <w:rsid w:val="00AC20A5"/>
    <w:rsid w:val="00AC28B9"/>
    <w:rsid w:val="00AC35ED"/>
    <w:rsid w:val="00AC4433"/>
    <w:rsid w:val="00AC4D61"/>
    <w:rsid w:val="00AC6DB0"/>
    <w:rsid w:val="00AD17AC"/>
    <w:rsid w:val="00AD1CEE"/>
    <w:rsid w:val="00AD27D1"/>
    <w:rsid w:val="00AD2AF0"/>
    <w:rsid w:val="00AD2B1D"/>
    <w:rsid w:val="00AD3499"/>
    <w:rsid w:val="00AD39A2"/>
    <w:rsid w:val="00AD42BE"/>
    <w:rsid w:val="00AD4D5A"/>
    <w:rsid w:val="00AD5146"/>
    <w:rsid w:val="00AD6E33"/>
    <w:rsid w:val="00AD7112"/>
    <w:rsid w:val="00AE0E76"/>
    <w:rsid w:val="00AE0FEC"/>
    <w:rsid w:val="00AE17DE"/>
    <w:rsid w:val="00AE2AD8"/>
    <w:rsid w:val="00AE2CE9"/>
    <w:rsid w:val="00AE3603"/>
    <w:rsid w:val="00AE3FE5"/>
    <w:rsid w:val="00AE4632"/>
    <w:rsid w:val="00AE4788"/>
    <w:rsid w:val="00AE499D"/>
    <w:rsid w:val="00AE55F8"/>
    <w:rsid w:val="00AE5C03"/>
    <w:rsid w:val="00AE7629"/>
    <w:rsid w:val="00AE7E63"/>
    <w:rsid w:val="00AF08AC"/>
    <w:rsid w:val="00AF24EC"/>
    <w:rsid w:val="00AF3DE1"/>
    <w:rsid w:val="00AF3E4B"/>
    <w:rsid w:val="00AF4B0F"/>
    <w:rsid w:val="00AF5028"/>
    <w:rsid w:val="00AF5B38"/>
    <w:rsid w:val="00AF64F1"/>
    <w:rsid w:val="00AF7531"/>
    <w:rsid w:val="00AF7A7A"/>
    <w:rsid w:val="00B0079A"/>
    <w:rsid w:val="00B00CAB"/>
    <w:rsid w:val="00B01C1D"/>
    <w:rsid w:val="00B022AE"/>
    <w:rsid w:val="00B02433"/>
    <w:rsid w:val="00B02CF6"/>
    <w:rsid w:val="00B04351"/>
    <w:rsid w:val="00B04FED"/>
    <w:rsid w:val="00B0586A"/>
    <w:rsid w:val="00B063FD"/>
    <w:rsid w:val="00B07784"/>
    <w:rsid w:val="00B106D0"/>
    <w:rsid w:val="00B10A13"/>
    <w:rsid w:val="00B10BB0"/>
    <w:rsid w:val="00B10D48"/>
    <w:rsid w:val="00B10E94"/>
    <w:rsid w:val="00B10F69"/>
    <w:rsid w:val="00B10F82"/>
    <w:rsid w:val="00B10FD2"/>
    <w:rsid w:val="00B1204C"/>
    <w:rsid w:val="00B12692"/>
    <w:rsid w:val="00B13978"/>
    <w:rsid w:val="00B140D2"/>
    <w:rsid w:val="00B14149"/>
    <w:rsid w:val="00B159DF"/>
    <w:rsid w:val="00B15EFA"/>
    <w:rsid w:val="00B16082"/>
    <w:rsid w:val="00B16828"/>
    <w:rsid w:val="00B1702C"/>
    <w:rsid w:val="00B2082A"/>
    <w:rsid w:val="00B21296"/>
    <w:rsid w:val="00B21391"/>
    <w:rsid w:val="00B21643"/>
    <w:rsid w:val="00B218D9"/>
    <w:rsid w:val="00B226E8"/>
    <w:rsid w:val="00B22DED"/>
    <w:rsid w:val="00B2383D"/>
    <w:rsid w:val="00B24197"/>
    <w:rsid w:val="00B24F16"/>
    <w:rsid w:val="00B24FAF"/>
    <w:rsid w:val="00B25406"/>
    <w:rsid w:val="00B256FD"/>
    <w:rsid w:val="00B259CB"/>
    <w:rsid w:val="00B26290"/>
    <w:rsid w:val="00B26293"/>
    <w:rsid w:val="00B263D8"/>
    <w:rsid w:val="00B26C33"/>
    <w:rsid w:val="00B2722B"/>
    <w:rsid w:val="00B275EE"/>
    <w:rsid w:val="00B27DED"/>
    <w:rsid w:val="00B31351"/>
    <w:rsid w:val="00B31794"/>
    <w:rsid w:val="00B31C01"/>
    <w:rsid w:val="00B31D0C"/>
    <w:rsid w:val="00B32761"/>
    <w:rsid w:val="00B32781"/>
    <w:rsid w:val="00B32C4A"/>
    <w:rsid w:val="00B33B89"/>
    <w:rsid w:val="00B33E54"/>
    <w:rsid w:val="00B33EA3"/>
    <w:rsid w:val="00B33FC5"/>
    <w:rsid w:val="00B34A1C"/>
    <w:rsid w:val="00B37323"/>
    <w:rsid w:val="00B37EAD"/>
    <w:rsid w:val="00B40ADB"/>
    <w:rsid w:val="00B40FA2"/>
    <w:rsid w:val="00B41ECE"/>
    <w:rsid w:val="00B4214C"/>
    <w:rsid w:val="00B4298F"/>
    <w:rsid w:val="00B4467B"/>
    <w:rsid w:val="00B44AB2"/>
    <w:rsid w:val="00B45657"/>
    <w:rsid w:val="00B4588E"/>
    <w:rsid w:val="00B461DB"/>
    <w:rsid w:val="00B467A2"/>
    <w:rsid w:val="00B46D61"/>
    <w:rsid w:val="00B47C3F"/>
    <w:rsid w:val="00B47F54"/>
    <w:rsid w:val="00B5000E"/>
    <w:rsid w:val="00B50028"/>
    <w:rsid w:val="00B50220"/>
    <w:rsid w:val="00B50E59"/>
    <w:rsid w:val="00B524E9"/>
    <w:rsid w:val="00B53115"/>
    <w:rsid w:val="00B53332"/>
    <w:rsid w:val="00B5393C"/>
    <w:rsid w:val="00B53E62"/>
    <w:rsid w:val="00B54654"/>
    <w:rsid w:val="00B552D5"/>
    <w:rsid w:val="00B5531A"/>
    <w:rsid w:val="00B553D0"/>
    <w:rsid w:val="00B56062"/>
    <w:rsid w:val="00B562F3"/>
    <w:rsid w:val="00B5736F"/>
    <w:rsid w:val="00B573E1"/>
    <w:rsid w:val="00B578DA"/>
    <w:rsid w:val="00B614FB"/>
    <w:rsid w:val="00B62CE5"/>
    <w:rsid w:val="00B633A5"/>
    <w:rsid w:val="00B63A9B"/>
    <w:rsid w:val="00B63B87"/>
    <w:rsid w:val="00B63DBD"/>
    <w:rsid w:val="00B63EA7"/>
    <w:rsid w:val="00B6495B"/>
    <w:rsid w:val="00B64E1B"/>
    <w:rsid w:val="00B66017"/>
    <w:rsid w:val="00B67619"/>
    <w:rsid w:val="00B678AC"/>
    <w:rsid w:val="00B67A67"/>
    <w:rsid w:val="00B72F15"/>
    <w:rsid w:val="00B7317F"/>
    <w:rsid w:val="00B7342C"/>
    <w:rsid w:val="00B75161"/>
    <w:rsid w:val="00B75B7C"/>
    <w:rsid w:val="00B75E0F"/>
    <w:rsid w:val="00B762D0"/>
    <w:rsid w:val="00B76B06"/>
    <w:rsid w:val="00B76D20"/>
    <w:rsid w:val="00B777D1"/>
    <w:rsid w:val="00B80C3D"/>
    <w:rsid w:val="00B83A6E"/>
    <w:rsid w:val="00B84292"/>
    <w:rsid w:val="00B84E13"/>
    <w:rsid w:val="00B8580B"/>
    <w:rsid w:val="00B85C62"/>
    <w:rsid w:val="00B8602D"/>
    <w:rsid w:val="00B861ED"/>
    <w:rsid w:val="00B86300"/>
    <w:rsid w:val="00B864E9"/>
    <w:rsid w:val="00B8654D"/>
    <w:rsid w:val="00B87641"/>
    <w:rsid w:val="00B87866"/>
    <w:rsid w:val="00B9083B"/>
    <w:rsid w:val="00B91070"/>
    <w:rsid w:val="00B912B0"/>
    <w:rsid w:val="00B913D9"/>
    <w:rsid w:val="00B91796"/>
    <w:rsid w:val="00B9203D"/>
    <w:rsid w:val="00B940EF"/>
    <w:rsid w:val="00B94F90"/>
    <w:rsid w:val="00B950FA"/>
    <w:rsid w:val="00B9517F"/>
    <w:rsid w:val="00B95548"/>
    <w:rsid w:val="00B95FB3"/>
    <w:rsid w:val="00B9616A"/>
    <w:rsid w:val="00B9633C"/>
    <w:rsid w:val="00B9785E"/>
    <w:rsid w:val="00B97EE1"/>
    <w:rsid w:val="00BA0FBA"/>
    <w:rsid w:val="00BA2395"/>
    <w:rsid w:val="00BA2830"/>
    <w:rsid w:val="00BA2F33"/>
    <w:rsid w:val="00BA3990"/>
    <w:rsid w:val="00BA4397"/>
    <w:rsid w:val="00BA6582"/>
    <w:rsid w:val="00BB0A47"/>
    <w:rsid w:val="00BB1C4A"/>
    <w:rsid w:val="00BB216F"/>
    <w:rsid w:val="00BB25D4"/>
    <w:rsid w:val="00BB3028"/>
    <w:rsid w:val="00BB3214"/>
    <w:rsid w:val="00BB39C2"/>
    <w:rsid w:val="00BB4089"/>
    <w:rsid w:val="00BB4526"/>
    <w:rsid w:val="00BB6698"/>
    <w:rsid w:val="00BB6E30"/>
    <w:rsid w:val="00BB7C1C"/>
    <w:rsid w:val="00BB7D02"/>
    <w:rsid w:val="00BC03C6"/>
    <w:rsid w:val="00BC155D"/>
    <w:rsid w:val="00BC2E08"/>
    <w:rsid w:val="00BC3B4E"/>
    <w:rsid w:val="00BC3F96"/>
    <w:rsid w:val="00BC4468"/>
    <w:rsid w:val="00BC5075"/>
    <w:rsid w:val="00BC526A"/>
    <w:rsid w:val="00BC5BDC"/>
    <w:rsid w:val="00BC6FD1"/>
    <w:rsid w:val="00BD0A43"/>
    <w:rsid w:val="00BD1B85"/>
    <w:rsid w:val="00BD1F17"/>
    <w:rsid w:val="00BD4612"/>
    <w:rsid w:val="00BD4EEC"/>
    <w:rsid w:val="00BD56BB"/>
    <w:rsid w:val="00BD58E7"/>
    <w:rsid w:val="00BD5AF7"/>
    <w:rsid w:val="00BD6B77"/>
    <w:rsid w:val="00BD71BE"/>
    <w:rsid w:val="00BE0617"/>
    <w:rsid w:val="00BE1626"/>
    <w:rsid w:val="00BE2CA9"/>
    <w:rsid w:val="00BE3F0A"/>
    <w:rsid w:val="00BE47E5"/>
    <w:rsid w:val="00BE5AF9"/>
    <w:rsid w:val="00BE5BF0"/>
    <w:rsid w:val="00BE63EA"/>
    <w:rsid w:val="00BE6BF6"/>
    <w:rsid w:val="00BF02D0"/>
    <w:rsid w:val="00BF0D98"/>
    <w:rsid w:val="00BF0E25"/>
    <w:rsid w:val="00BF11DE"/>
    <w:rsid w:val="00BF1213"/>
    <w:rsid w:val="00BF12F2"/>
    <w:rsid w:val="00BF1527"/>
    <w:rsid w:val="00BF1825"/>
    <w:rsid w:val="00BF1F9E"/>
    <w:rsid w:val="00BF21EE"/>
    <w:rsid w:val="00BF24A2"/>
    <w:rsid w:val="00BF288E"/>
    <w:rsid w:val="00BF2C46"/>
    <w:rsid w:val="00BF2F1F"/>
    <w:rsid w:val="00BF3BAB"/>
    <w:rsid w:val="00BF44FB"/>
    <w:rsid w:val="00BF4627"/>
    <w:rsid w:val="00BF4C52"/>
    <w:rsid w:val="00BF518C"/>
    <w:rsid w:val="00BF6B33"/>
    <w:rsid w:val="00BF6E1B"/>
    <w:rsid w:val="00BF7044"/>
    <w:rsid w:val="00C02D9F"/>
    <w:rsid w:val="00C0310A"/>
    <w:rsid w:val="00C036DE"/>
    <w:rsid w:val="00C046DB"/>
    <w:rsid w:val="00C04A5B"/>
    <w:rsid w:val="00C051EC"/>
    <w:rsid w:val="00C0555D"/>
    <w:rsid w:val="00C06EF3"/>
    <w:rsid w:val="00C070F2"/>
    <w:rsid w:val="00C07A81"/>
    <w:rsid w:val="00C07A85"/>
    <w:rsid w:val="00C11379"/>
    <w:rsid w:val="00C11380"/>
    <w:rsid w:val="00C11464"/>
    <w:rsid w:val="00C13503"/>
    <w:rsid w:val="00C13CC8"/>
    <w:rsid w:val="00C1444C"/>
    <w:rsid w:val="00C14FE7"/>
    <w:rsid w:val="00C154D6"/>
    <w:rsid w:val="00C1578C"/>
    <w:rsid w:val="00C165BB"/>
    <w:rsid w:val="00C17DB5"/>
    <w:rsid w:val="00C21770"/>
    <w:rsid w:val="00C23E53"/>
    <w:rsid w:val="00C2505B"/>
    <w:rsid w:val="00C262E8"/>
    <w:rsid w:val="00C27C23"/>
    <w:rsid w:val="00C31925"/>
    <w:rsid w:val="00C32D29"/>
    <w:rsid w:val="00C33C82"/>
    <w:rsid w:val="00C34AC8"/>
    <w:rsid w:val="00C35268"/>
    <w:rsid w:val="00C3536C"/>
    <w:rsid w:val="00C35D3F"/>
    <w:rsid w:val="00C3640D"/>
    <w:rsid w:val="00C36DF0"/>
    <w:rsid w:val="00C37264"/>
    <w:rsid w:val="00C373AC"/>
    <w:rsid w:val="00C402EB"/>
    <w:rsid w:val="00C41118"/>
    <w:rsid w:val="00C4202B"/>
    <w:rsid w:val="00C42210"/>
    <w:rsid w:val="00C42FEE"/>
    <w:rsid w:val="00C43E12"/>
    <w:rsid w:val="00C440A1"/>
    <w:rsid w:val="00C44ABC"/>
    <w:rsid w:val="00C459F0"/>
    <w:rsid w:val="00C46129"/>
    <w:rsid w:val="00C46ED9"/>
    <w:rsid w:val="00C478E5"/>
    <w:rsid w:val="00C47FED"/>
    <w:rsid w:val="00C50997"/>
    <w:rsid w:val="00C50A57"/>
    <w:rsid w:val="00C50AA5"/>
    <w:rsid w:val="00C50B57"/>
    <w:rsid w:val="00C51377"/>
    <w:rsid w:val="00C51A47"/>
    <w:rsid w:val="00C51D25"/>
    <w:rsid w:val="00C521AD"/>
    <w:rsid w:val="00C5318E"/>
    <w:rsid w:val="00C5475D"/>
    <w:rsid w:val="00C55814"/>
    <w:rsid w:val="00C5607B"/>
    <w:rsid w:val="00C56A02"/>
    <w:rsid w:val="00C60576"/>
    <w:rsid w:val="00C61684"/>
    <w:rsid w:val="00C62288"/>
    <w:rsid w:val="00C62378"/>
    <w:rsid w:val="00C62447"/>
    <w:rsid w:val="00C629D2"/>
    <w:rsid w:val="00C62D83"/>
    <w:rsid w:val="00C62E54"/>
    <w:rsid w:val="00C633A4"/>
    <w:rsid w:val="00C635CF"/>
    <w:rsid w:val="00C6639B"/>
    <w:rsid w:val="00C6649D"/>
    <w:rsid w:val="00C6691C"/>
    <w:rsid w:val="00C67A0F"/>
    <w:rsid w:val="00C67AFD"/>
    <w:rsid w:val="00C7221E"/>
    <w:rsid w:val="00C723EF"/>
    <w:rsid w:val="00C7359B"/>
    <w:rsid w:val="00C73EEA"/>
    <w:rsid w:val="00C73FD2"/>
    <w:rsid w:val="00C7422F"/>
    <w:rsid w:val="00C74738"/>
    <w:rsid w:val="00C747CC"/>
    <w:rsid w:val="00C74812"/>
    <w:rsid w:val="00C74F92"/>
    <w:rsid w:val="00C7513D"/>
    <w:rsid w:val="00C7540C"/>
    <w:rsid w:val="00C768A0"/>
    <w:rsid w:val="00C80221"/>
    <w:rsid w:val="00C808BC"/>
    <w:rsid w:val="00C8106A"/>
    <w:rsid w:val="00C81F78"/>
    <w:rsid w:val="00C81F7C"/>
    <w:rsid w:val="00C82FCA"/>
    <w:rsid w:val="00C83E6A"/>
    <w:rsid w:val="00C8461C"/>
    <w:rsid w:val="00C85024"/>
    <w:rsid w:val="00C862F4"/>
    <w:rsid w:val="00C86358"/>
    <w:rsid w:val="00C87AE7"/>
    <w:rsid w:val="00C907D7"/>
    <w:rsid w:val="00C909A4"/>
    <w:rsid w:val="00C90A7D"/>
    <w:rsid w:val="00C90AE4"/>
    <w:rsid w:val="00C912F2"/>
    <w:rsid w:val="00C92283"/>
    <w:rsid w:val="00C930E3"/>
    <w:rsid w:val="00C94020"/>
    <w:rsid w:val="00C94A6A"/>
    <w:rsid w:val="00C96E79"/>
    <w:rsid w:val="00C97494"/>
    <w:rsid w:val="00CA093B"/>
    <w:rsid w:val="00CA0C80"/>
    <w:rsid w:val="00CA1C46"/>
    <w:rsid w:val="00CA22A0"/>
    <w:rsid w:val="00CA377D"/>
    <w:rsid w:val="00CA430C"/>
    <w:rsid w:val="00CA618C"/>
    <w:rsid w:val="00CA6666"/>
    <w:rsid w:val="00CA667F"/>
    <w:rsid w:val="00CA72D4"/>
    <w:rsid w:val="00CA78FA"/>
    <w:rsid w:val="00CA7BCE"/>
    <w:rsid w:val="00CB089C"/>
    <w:rsid w:val="00CB0A7D"/>
    <w:rsid w:val="00CB1295"/>
    <w:rsid w:val="00CB18AC"/>
    <w:rsid w:val="00CB23B6"/>
    <w:rsid w:val="00CB2B37"/>
    <w:rsid w:val="00CB3F27"/>
    <w:rsid w:val="00CB4231"/>
    <w:rsid w:val="00CB5C48"/>
    <w:rsid w:val="00CB5CD9"/>
    <w:rsid w:val="00CB5F4F"/>
    <w:rsid w:val="00CB6BE9"/>
    <w:rsid w:val="00CB747F"/>
    <w:rsid w:val="00CB7CB5"/>
    <w:rsid w:val="00CC1031"/>
    <w:rsid w:val="00CC16A1"/>
    <w:rsid w:val="00CC1B4E"/>
    <w:rsid w:val="00CC27FE"/>
    <w:rsid w:val="00CC28D9"/>
    <w:rsid w:val="00CC296B"/>
    <w:rsid w:val="00CC2DEF"/>
    <w:rsid w:val="00CC48F8"/>
    <w:rsid w:val="00CC549B"/>
    <w:rsid w:val="00CC5E59"/>
    <w:rsid w:val="00CC7047"/>
    <w:rsid w:val="00CD11C9"/>
    <w:rsid w:val="00CD17EA"/>
    <w:rsid w:val="00CD2A5E"/>
    <w:rsid w:val="00CD3552"/>
    <w:rsid w:val="00CD3BB3"/>
    <w:rsid w:val="00CD402E"/>
    <w:rsid w:val="00CD56F2"/>
    <w:rsid w:val="00CD627A"/>
    <w:rsid w:val="00CD629B"/>
    <w:rsid w:val="00CD68A7"/>
    <w:rsid w:val="00CD775D"/>
    <w:rsid w:val="00CD7B52"/>
    <w:rsid w:val="00CD7BA3"/>
    <w:rsid w:val="00CE128C"/>
    <w:rsid w:val="00CE18E1"/>
    <w:rsid w:val="00CE1FF1"/>
    <w:rsid w:val="00CE243B"/>
    <w:rsid w:val="00CE2570"/>
    <w:rsid w:val="00CE42DF"/>
    <w:rsid w:val="00CE4E7D"/>
    <w:rsid w:val="00CE6100"/>
    <w:rsid w:val="00CE6588"/>
    <w:rsid w:val="00CE6D87"/>
    <w:rsid w:val="00CE721E"/>
    <w:rsid w:val="00CE7632"/>
    <w:rsid w:val="00CE7EF3"/>
    <w:rsid w:val="00CF0921"/>
    <w:rsid w:val="00CF1287"/>
    <w:rsid w:val="00CF1A15"/>
    <w:rsid w:val="00CF20F9"/>
    <w:rsid w:val="00CF2B5A"/>
    <w:rsid w:val="00CF30B5"/>
    <w:rsid w:val="00CF3CE6"/>
    <w:rsid w:val="00CF45DC"/>
    <w:rsid w:val="00CF5BBF"/>
    <w:rsid w:val="00CF6296"/>
    <w:rsid w:val="00CF64FE"/>
    <w:rsid w:val="00CF67AD"/>
    <w:rsid w:val="00CF6861"/>
    <w:rsid w:val="00CF6E7E"/>
    <w:rsid w:val="00CF6F61"/>
    <w:rsid w:val="00CF728B"/>
    <w:rsid w:val="00CF7567"/>
    <w:rsid w:val="00D017F5"/>
    <w:rsid w:val="00D02B9E"/>
    <w:rsid w:val="00D033D7"/>
    <w:rsid w:val="00D0405A"/>
    <w:rsid w:val="00D048C3"/>
    <w:rsid w:val="00D05E00"/>
    <w:rsid w:val="00D05FFF"/>
    <w:rsid w:val="00D06826"/>
    <w:rsid w:val="00D06F25"/>
    <w:rsid w:val="00D07FC5"/>
    <w:rsid w:val="00D10636"/>
    <w:rsid w:val="00D111D6"/>
    <w:rsid w:val="00D144B3"/>
    <w:rsid w:val="00D1572C"/>
    <w:rsid w:val="00D15A69"/>
    <w:rsid w:val="00D15B94"/>
    <w:rsid w:val="00D16914"/>
    <w:rsid w:val="00D17411"/>
    <w:rsid w:val="00D202E3"/>
    <w:rsid w:val="00D21664"/>
    <w:rsid w:val="00D21B9B"/>
    <w:rsid w:val="00D231F5"/>
    <w:rsid w:val="00D23F1C"/>
    <w:rsid w:val="00D24806"/>
    <w:rsid w:val="00D25048"/>
    <w:rsid w:val="00D256F4"/>
    <w:rsid w:val="00D25A28"/>
    <w:rsid w:val="00D25AB3"/>
    <w:rsid w:val="00D25F08"/>
    <w:rsid w:val="00D2607B"/>
    <w:rsid w:val="00D263D9"/>
    <w:rsid w:val="00D26CCC"/>
    <w:rsid w:val="00D30E80"/>
    <w:rsid w:val="00D3128F"/>
    <w:rsid w:val="00D33D03"/>
    <w:rsid w:val="00D346FA"/>
    <w:rsid w:val="00D34CF8"/>
    <w:rsid w:val="00D34D09"/>
    <w:rsid w:val="00D36BF8"/>
    <w:rsid w:val="00D37D45"/>
    <w:rsid w:val="00D40D97"/>
    <w:rsid w:val="00D41BB9"/>
    <w:rsid w:val="00D435B5"/>
    <w:rsid w:val="00D4378C"/>
    <w:rsid w:val="00D43D25"/>
    <w:rsid w:val="00D440B6"/>
    <w:rsid w:val="00D44108"/>
    <w:rsid w:val="00D441E9"/>
    <w:rsid w:val="00D456D7"/>
    <w:rsid w:val="00D456E2"/>
    <w:rsid w:val="00D458D8"/>
    <w:rsid w:val="00D46112"/>
    <w:rsid w:val="00D466B0"/>
    <w:rsid w:val="00D4787E"/>
    <w:rsid w:val="00D47BD4"/>
    <w:rsid w:val="00D51CA4"/>
    <w:rsid w:val="00D51ECE"/>
    <w:rsid w:val="00D5269B"/>
    <w:rsid w:val="00D52D6B"/>
    <w:rsid w:val="00D52E3F"/>
    <w:rsid w:val="00D53093"/>
    <w:rsid w:val="00D53FA3"/>
    <w:rsid w:val="00D544BF"/>
    <w:rsid w:val="00D55E40"/>
    <w:rsid w:val="00D560C7"/>
    <w:rsid w:val="00D56934"/>
    <w:rsid w:val="00D56FE8"/>
    <w:rsid w:val="00D57B56"/>
    <w:rsid w:val="00D6000F"/>
    <w:rsid w:val="00D60D0F"/>
    <w:rsid w:val="00D611B3"/>
    <w:rsid w:val="00D613E7"/>
    <w:rsid w:val="00D61596"/>
    <w:rsid w:val="00D6178B"/>
    <w:rsid w:val="00D63D4C"/>
    <w:rsid w:val="00D63F7A"/>
    <w:rsid w:val="00D646D9"/>
    <w:rsid w:val="00D64FAE"/>
    <w:rsid w:val="00D65063"/>
    <w:rsid w:val="00D65133"/>
    <w:rsid w:val="00D6596F"/>
    <w:rsid w:val="00D65C6B"/>
    <w:rsid w:val="00D66010"/>
    <w:rsid w:val="00D67D98"/>
    <w:rsid w:val="00D7128E"/>
    <w:rsid w:val="00D72027"/>
    <w:rsid w:val="00D7255F"/>
    <w:rsid w:val="00D7303E"/>
    <w:rsid w:val="00D73146"/>
    <w:rsid w:val="00D73DDC"/>
    <w:rsid w:val="00D7485F"/>
    <w:rsid w:val="00D74948"/>
    <w:rsid w:val="00D76049"/>
    <w:rsid w:val="00D76821"/>
    <w:rsid w:val="00D772B7"/>
    <w:rsid w:val="00D7758B"/>
    <w:rsid w:val="00D80213"/>
    <w:rsid w:val="00D804CA"/>
    <w:rsid w:val="00D80F96"/>
    <w:rsid w:val="00D81036"/>
    <w:rsid w:val="00D81085"/>
    <w:rsid w:val="00D814CD"/>
    <w:rsid w:val="00D815EE"/>
    <w:rsid w:val="00D817E7"/>
    <w:rsid w:val="00D81E0D"/>
    <w:rsid w:val="00D825A4"/>
    <w:rsid w:val="00D82892"/>
    <w:rsid w:val="00D829E3"/>
    <w:rsid w:val="00D831BB"/>
    <w:rsid w:val="00D84463"/>
    <w:rsid w:val="00D84B72"/>
    <w:rsid w:val="00D85229"/>
    <w:rsid w:val="00D85351"/>
    <w:rsid w:val="00D868EC"/>
    <w:rsid w:val="00D879EF"/>
    <w:rsid w:val="00D915ED"/>
    <w:rsid w:val="00D93484"/>
    <w:rsid w:val="00D94A39"/>
    <w:rsid w:val="00D94FA3"/>
    <w:rsid w:val="00D9515D"/>
    <w:rsid w:val="00D978FF"/>
    <w:rsid w:val="00D97F2C"/>
    <w:rsid w:val="00D97F35"/>
    <w:rsid w:val="00DA117F"/>
    <w:rsid w:val="00DA18D4"/>
    <w:rsid w:val="00DA1E68"/>
    <w:rsid w:val="00DA208B"/>
    <w:rsid w:val="00DA272B"/>
    <w:rsid w:val="00DA4C42"/>
    <w:rsid w:val="00DA4F15"/>
    <w:rsid w:val="00DA58E2"/>
    <w:rsid w:val="00DA5BF8"/>
    <w:rsid w:val="00DA6E8A"/>
    <w:rsid w:val="00DA73B0"/>
    <w:rsid w:val="00DA7F7E"/>
    <w:rsid w:val="00DB0FF6"/>
    <w:rsid w:val="00DB1694"/>
    <w:rsid w:val="00DB2CE9"/>
    <w:rsid w:val="00DB404B"/>
    <w:rsid w:val="00DB57FE"/>
    <w:rsid w:val="00DB5950"/>
    <w:rsid w:val="00DB5E4D"/>
    <w:rsid w:val="00DB6BBF"/>
    <w:rsid w:val="00DB6CAC"/>
    <w:rsid w:val="00DC1F24"/>
    <w:rsid w:val="00DC2445"/>
    <w:rsid w:val="00DC2498"/>
    <w:rsid w:val="00DC293C"/>
    <w:rsid w:val="00DC3FF2"/>
    <w:rsid w:val="00DC4773"/>
    <w:rsid w:val="00DC772D"/>
    <w:rsid w:val="00DD0059"/>
    <w:rsid w:val="00DD005D"/>
    <w:rsid w:val="00DD0B8F"/>
    <w:rsid w:val="00DD1A2F"/>
    <w:rsid w:val="00DD1AA1"/>
    <w:rsid w:val="00DD2399"/>
    <w:rsid w:val="00DD369E"/>
    <w:rsid w:val="00DD3866"/>
    <w:rsid w:val="00DD3B2E"/>
    <w:rsid w:val="00DD4FA8"/>
    <w:rsid w:val="00DD581E"/>
    <w:rsid w:val="00DD6757"/>
    <w:rsid w:val="00DD6938"/>
    <w:rsid w:val="00DD7005"/>
    <w:rsid w:val="00DD7039"/>
    <w:rsid w:val="00DD7067"/>
    <w:rsid w:val="00DD76C2"/>
    <w:rsid w:val="00DD7A53"/>
    <w:rsid w:val="00DD7A6D"/>
    <w:rsid w:val="00DE171D"/>
    <w:rsid w:val="00DE17E8"/>
    <w:rsid w:val="00DE2353"/>
    <w:rsid w:val="00DE2F47"/>
    <w:rsid w:val="00DE30B6"/>
    <w:rsid w:val="00DE33B5"/>
    <w:rsid w:val="00DE3AC1"/>
    <w:rsid w:val="00DE44CF"/>
    <w:rsid w:val="00DE47FD"/>
    <w:rsid w:val="00DE4CB9"/>
    <w:rsid w:val="00DE514E"/>
    <w:rsid w:val="00DE5A06"/>
    <w:rsid w:val="00DE6F50"/>
    <w:rsid w:val="00DF0668"/>
    <w:rsid w:val="00DF2B70"/>
    <w:rsid w:val="00DF3CA6"/>
    <w:rsid w:val="00DF4268"/>
    <w:rsid w:val="00DF5925"/>
    <w:rsid w:val="00DF65E4"/>
    <w:rsid w:val="00DF6709"/>
    <w:rsid w:val="00DF6995"/>
    <w:rsid w:val="00DF7510"/>
    <w:rsid w:val="00DF7757"/>
    <w:rsid w:val="00DF7AB4"/>
    <w:rsid w:val="00DF7D81"/>
    <w:rsid w:val="00E00209"/>
    <w:rsid w:val="00E0039E"/>
    <w:rsid w:val="00E00D37"/>
    <w:rsid w:val="00E01807"/>
    <w:rsid w:val="00E01986"/>
    <w:rsid w:val="00E02903"/>
    <w:rsid w:val="00E02FCF"/>
    <w:rsid w:val="00E03081"/>
    <w:rsid w:val="00E03446"/>
    <w:rsid w:val="00E03F19"/>
    <w:rsid w:val="00E041B2"/>
    <w:rsid w:val="00E04232"/>
    <w:rsid w:val="00E04533"/>
    <w:rsid w:val="00E0527F"/>
    <w:rsid w:val="00E05EA3"/>
    <w:rsid w:val="00E0621E"/>
    <w:rsid w:val="00E072BD"/>
    <w:rsid w:val="00E073B9"/>
    <w:rsid w:val="00E076A6"/>
    <w:rsid w:val="00E100D8"/>
    <w:rsid w:val="00E10206"/>
    <w:rsid w:val="00E10960"/>
    <w:rsid w:val="00E11BE2"/>
    <w:rsid w:val="00E123D4"/>
    <w:rsid w:val="00E135A0"/>
    <w:rsid w:val="00E13AAA"/>
    <w:rsid w:val="00E1474E"/>
    <w:rsid w:val="00E14C91"/>
    <w:rsid w:val="00E15457"/>
    <w:rsid w:val="00E1563E"/>
    <w:rsid w:val="00E15D4C"/>
    <w:rsid w:val="00E1646A"/>
    <w:rsid w:val="00E1654E"/>
    <w:rsid w:val="00E16803"/>
    <w:rsid w:val="00E16AE2"/>
    <w:rsid w:val="00E170F6"/>
    <w:rsid w:val="00E17876"/>
    <w:rsid w:val="00E1787D"/>
    <w:rsid w:val="00E17890"/>
    <w:rsid w:val="00E17B0C"/>
    <w:rsid w:val="00E206FF"/>
    <w:rsid w:val="00E24091"/>
    <w:rsid w:val="00E240CC"/>
    <w:rsid w:val="00E24F16"/>
    <w:rsid w:val="00E25386"/>
    <w:rsid w:val="00E25412"/>
    <w:rsid w:val="00E264DB"/>
    <w:rsid w:val="00E26795"/>
    <w:rsid w:val="00E27BA3"/>
    <w:rsid w:val="00E300D8"/>
    <w:rsid w:val="00E31C7B"/>
    <w:rsid w:val="00E33185"/>
    <w:rsid w:val="00E33845"/>
    <w:rsid w:val="00E351E6"/>
    <w:rsid w:val="00E35616"/>
    <w:rsid w:val="00E3571E"/>
    <w:rsid w:val="00E37846"/>
    <w:rsid w:val="00E37B65"/>
    <w:rsid w:val="00E40F2F"/>
    <w:rsid w:val="00E4191F"/>
    <w:rsid w:val="00E42610"/>
    <w:rsid w:val="00E4293A"/>
    <w:rsid w:val="00E42AFB"/>
    <w:rsid w:val="00E43E57"/>
    <w:rsid w:val="00E440F4"/>
    <w:rsid w:val="00E4619A"/>
    <w:rsid w:val="00E468B7"/>
    <w:rsid w:val="00E46D00"/>
    <w:rsid w:val="00E47AE2"/>
    <w:rsid w:val="00E500C3"/>
    <w:rsid w:val="00E502F4"/>
    <w:rsid w:val="00E50A03"/>
    <w:rsid w:val="00E50A98"/>
    <w:rsid w:val="00E51AFE"/>
    <w:rsid w:val="00E53CF1"/>
    <w:rsid w:val="00E54229"/>
    <w:rsid w:val="00E557F0"/>
    <w:rsid w:val="00E56C82"/>
    <w:rsid w:val="00E56F6B"/>
    <w:rsid w:val="00E574CC"/>
    <w:rsid w:val="00E60C48"/>
    <w:rsid w:val="00E62520"/>
    <w:rsid w:val="00E62880"/>
    <w:rsid w:val="00E6343E"/>
    <w:rsid w:val="00E6443C"/>
    <w:rsid w:val="00E6557C"/>
    <w:rsid w:val="00E665A0"/>
    <w:rsid w:val="00E66B91"/>
    <w:rsid w:val="00E66BD6"/>
    <w:rsid w:val="00E66E48"/>
    <w:rsid w:val="00E70209"/>
    <w:rsid w:val="00E71806"/>
    <w:rsid w:val="00E71AEB"/>
    <w:rsid w:val="00E72535"/>
    <w:rsid w:val="00E7260E"/>
    <w:rsid w:val="00E73B11"/>
    <w:rsid w:val="00E750F5"/>
    <w:rsid w:val="00E7704E"/>
    <w:rsid w:val="00E80E21"/>
    <w:rsid w:val="00E81C98"/>
    <w:rsid w:val="00E83339"/>
    <w:rsid w:val="00E8373A"/>
    <w:rsid w:val="00E83866"/>
    <w:rsid w:val="00E838AB"/>
    <w:rsid w:val="00E844F3"/>
    <w:rsid w:val="00E848D5"/>
    <w:rsid w:val="00E84F68"/>
    <w:rsid w:val="00E87787"/>
    <w:rsid w:val="00E914DC"/>
    <w:rsid w:val="00E91CD1"/>
    <w:rsid w:val="00E928A2"/>
    <w:rsid w:val="00E92FF2"/>
    <w:rsid w:val="00E95245"/>
    <w:rsid w:val="00E96607"/>
    <w:rsid w:val="00E96BF3"/>
    <w:rsid w:val="00E97038"/>
    <w:rsid w:val="00EA01B3"/>
    <w:rsid w:val="00EA02D2"/>
    <w:rsid w:val="00EA0727"/>
    <w:rsid w:val="00EA0B97"/>
    <w:rsid w:val="00EA192B"/>
    <w:rsid w:val="00EA1AFA"/>
    <w:rsid w:val="00EA20EC"/>
    <w:rsid w:val="00EA34B3"/>
    <w:rsid w:val="00EA406C"/>
    <w:rsid w:val="00EA577D"/>
    <w:rsid w:val="00EA5CB6"/>
    <w:rsid w:val="00EA5D62"/>
    <w:rsid w:val="00EA5F50"/>
    <w:rsid w:val="00EA61E8"/>
    <w:rsid w:val="00EA680E"/>
    <w:rsid w:val="00EA6899"/>
    <w:rsid w:val="00EA6EA5"/>
    <w:rsid w:val="00EA6F8B"/>
    <w:rsid w:val="00EA7E9C"/>
    <w:rsid w:val="00EB06D7"/>
    <w:rsid w:val="00EB0BE3"/>
    <w:rsid w:val="00EB18C7"/>
    <w:rsid w:val="00EB23C2"/>
    <w:rsid w:val="00EB34E0"/>
    <w:rsid w:val="00EB386B"/>
    <w:rsid w:val="00EB4860"/>
    <w:rsid w:val="00EB64E4"/>
    <w:rsid w:val="00EB6701"/>
    <w:rsid w:val="00EB6B0F"/>
    <w:rsid w:val="00EB74AC"/>
    <w:rsid w:val="00EB7535"/>
    <w:rsid w:val="00EB7EFB"/>
    <w:rsid w:val="00EC04C9"/>
    <w:rsid w:val="00EC0DBA"/>
    <w:rsid w:val="00EC1511"/>
    <w:rsid w:val="00EC215A"/>
    <w:rsid w:val="00EC21B4"/>
    <w:rsid w:val="00EC2506"/>
    <w:rsid w:val="00EC29F3"/>
    <w:rsid w:val="00EC2D03"/>
    <w:rsid w:val="00EC3A72"/>
    <w:rsid w:val="00EC3B35"/>
    <w:rsid w:val="00EC42C3"/>
    <w:rsid w:val="00EC47D0"/>
    <w:rsid w:val="00EC4969"/>
    <w:rsid w:val="00EC4A51"/>
    <w:rsid w:val="00EC4AB5"/>
    <w:rsid w:val="00EC5FAE"/>
    <w:rsid w:val="00EC62F7"/>
    <w:rsid w:val="00EC730A"/>
    <w:rsid w:val="00EC774E"/>
    <w:rsid w:val="00EC7B59"/>
    <w:rsid w:val="00ED0FDB"/>
    <w:rsid w:val="00ED1341"/>
    <w:rsid w:val="00ED2776"/>
    <w:rsid w:val="00ED2B93"/>
    <w:rsid w:val="00ED5A7C"/>
    <w:rsid w:val="00ED6D06"/>
    <w:rsid w:val="00ED6DFD"/>
    <w:rsid w:val="00ED6E14"/>
    <w:rsid w:val="00ED7E0A"/>
    <w:rsid w:val="00EE03F1"/>
    <w:rsid w:val="00EE11BD"/>
    <w:rsid w:val="00EE30D7"/>
    <w:rsid w:val="00EE40DC"/>
    <w:rsid w:val="00EE4637"/>
    <w:rsid w:val="00EE64E2"/>
    <w:rsid w:val="00EE69D9"/>
    <w:rsid w:val="00EE7CC8"/>
    <w:rsid w:val="00EF02B1"/>
    <w:rsid w:val="00EF151F"/>
    <w:rsid w:val="00EF2535"/>
    <w:rsid w:val="00EF269C"/>
    <w:rsid w:val="00EF2B03"/>
    <w:rsid w:val="00EF3400"/>
    <w:rsid w:val="00EF3DC4"/>
    <w:rsid w:val="00EF3E92"/>
    <w:rsid w:val="00EF4B28"/>
    <w:rsid w:val="00EF4DE9"/>
    <w:rsid w:val="00EF5A7D"/>
    <w:rsid w:val="00EF5CBF"/>
    <w:rsid w:val="00EF621F"/>
    <w:rsid w:val="00EF741C"/>
    <w:rsid w:val="00F000DC"/>
    <w:rsid w:val="00F0052E"/>
    <w:rsid w:val="00F00867"/>
    <w:rsid w:val="00F01014"/>
    <w:rsid w:val="00F0161E"/>
    <w:rsid w:val="00F03053"/>
    <w:rsid w:val="00F0534A"/>
    <w:rsid w:val="00F05C5D"/>
    <w:rsid w:val="00F065FC"/>
    <w:rsid w:val="00F10D4A"/>
    <w:rsid w:val="00F1184E"/>
    <w:rsid w:val="00F12608"/>
    <w:rsid w:val="00F12994"/>
    <w:rsid w:val="00F13868"/>
    <w:rsid w:val="00F14F9C"/>
    <w:rsid w:val="00F15AE1"/>
    <w:rsid w:val="00F1611F"/>
    <w:rsid w:val="00F16C51"/>
    <w:rsid w:val="00F17560"/>
    <w:rsid w:val="00F17DA2"/>
    <w:rsid w:val="00F204A6"/>
    <w:rsid w:val="00F211C4"/>
    <w:rsid w:val="00F2276C"/>
    <w:rsid w:val="00F228D7"/>
    <w:rsid w:val="00F22E59"/>
    <w:rsid w:val="00F2317E"/>
    <w:rsid w:val="00F246B9"/>
    <w:rsid w:val="00F2691E"/>
    <w:rsid w:val="00F2715E"/>
    <w:rsid w:val="00F2722A"/>
    <w:rsid w:val="00F30154"/>
    <w:rsid w:val="00F3226E"/>
    <w:rsid w:val="00F329DA"/>
    <w:rsid w:val="00F33926"/>
    <w:rsid w:val="00F34938"/>
    <w:rsid w:val="00F356C8"/>
    <w:rsid w:val="00F37AE1"/>
    <w:rsid w:val="00F401D7"/>
    <w:rsid w:val="00F416E8"/>
    <w:rsid w:val="00F41BA6"/>
    <w:rsid w:val="00F41C2F"/>
    <w:rsid w:val="00F41D49"/>
    <w:rsid w:val="00F42150"/>
    <w:rsid w:val="00F427F0"/>
    <w:rsid w:val="00F45686"/>
    <w:rsid w:val="00F459AB"/>
    <w:rsid w:val="00F4653D"/>
    <w:rsid w:val="00F5000C"/>
    <w:rsid w:val="00F50E43"/>
    <w:rsid w:val="00F518A7"/>
    <w:rsid w:val="00F52627"/>
    <w:rsid w:val="00F5326F"/>
    <w:rsid w:val="00F559DF"/>
    <w:rsid w:val="00F56A08"/>
    <w:rsid w:val="00F56AB0"/>
    <w:rsid w:val="00F57A41"/>
    <w:rsid w:val="00F60F9D"/>
    <w:rsid w:val="00F61812"/>
    <w:rsid w:val="00F621AB"/>
    <w:rsid w:val="00F6263E"/>
    <w:rsid w:val="00F62A7B"/>
    <w:rsid w:val="00F63469"/>
    <w:rsid w:val="00F637D8"/>
    <w:rsid w:val="00F64799"/>
    <w:rsid w:val="00F650C2"/>
    <w:rsid w:val="00F656FF"/>
    <w:rsid w:val="00F657D8"/>
    <w:rsid w:val="00F664A9"/>
    <w:rsid w:val="00F66CA1"/>
    <w:rsid w:val="00F6737C"/>
    <w:rsid w:val="00F70263"/>
    <w:rsid w:val="00F70F3D"/>
    <w:rsid w:val="00F71A00"/>
    <w:rsid w:val="00F71C83"/>
    <w:rsid w:val="00F736E6"/>
    <w:rsid w:val="00F739B3"/>
    <w:rsid w:val="00F73A0C"/>
    <w:rsid w:val="00F74404"/>
    <w:rsid w:val="00F7647F"/>
    <w:rsid w:val="00F80E85"/>
    <w:rsid w:val="00F8168C"/>
    <w:rsid w:val="00F844F4"/>
    <w:rsid w:val="00F8505C"/>
    <w:rsid w:val="00F8626E"/>
    <w:rsid w:val="00F86E4D"/>
    <w:rsid w:val="00F878DA"/>
    <w:rsid w:val="00F87965"/>
    <w:rsid w:val="00F87F6A"/>
    <w:rsid w:val="00F918AE"/>
    <w:rsid w:val="00F91AEE"/>
    <w:rsid w:val="00F91C20"/>
    <w:rsid w:val="00F92968"/>
    <w:rsid w:val="00F929D2"/>
    <w:rsid w:val="00F92C3A"/>
    <w:rsid w:val="00F92D2A"/>
    <w:rsid w:val="00F956C3"/>
    <w:rsid w:val="00F9758A"/>
    <w:rsid w:val="00F97729"/>
    <w:rsid w:val="00FA0D0F"/>
    <w:rsid w:val="00FA1792"/>
    <w:rsid w:val="00FA18E3"/>
    <w:rsid w:val="00FA208E"/>
    <w:rsid w:val="00FA280B"/>
    <w:rsid w:val="00FA2EED"/>
    <w:rsid w:val="00FA566B"/>
    <w:rsid w:val="00FA5C40"/>
    <w:rsid w:val="00FB03D0"/>
    <w:rsid w:val="00FB0A48"/>
    <w:rsid w:val="00FB0ECD"/>
    <w:rsid w:val="00FB1208"/>
    <w:rsid w:val="00FB294F"/>
    <w:rsid w:val="00FB2C3D"/>
    <w:rsid w:val="00FB3CAF"/>
    <w:rsid w:val="00FB4F7B"/>
    <w:rsid w:val="00FB54CF"/>
    <w:rsid w:val="00FB5BB1"/>
    <w:rsid w:val="00FB5CE7"/>
    <w:rsid w:val="00FB7A09"/>
    <w:rsid w:val="00FC01BF"/>
    <w:rsid w:val="00FC21A9"/>
    <w:rsid w:val="00FC3986"/>
    <w:rsid w:val="00FC3FE0"/>
    <w:rsid w:val="00FC6163"/>
    <w:rsid w:val="00FC67B0"/>
    <w:rsid w:val="00FC7136"/>
    <w:rsid w:val="00FC74A7"/>
    <w:rsid w:val="00FD0273"/>
    <w:rsid w:val="00FD0BCC"/>
    <w:rsid w:val="00FD152B"/>
    <w:rsid w:val="00FD1711"/>
    <w:rsid w:val="00FD246C"/>
    <w:rsid w:val="00FD25F4"/>
    <w:rsid w:val="00FD3952"/>
    <w:rsid w:val="00FD40A8"/>
    <w:rsid w:val="00FD41C9"/>
    <w:rsid w:val="00FD526C"/>
    <w:rsid w:val="00FD64D6"/>
    <w:rsid w:val="00FD6B40"/>
    <w:rsid w:val="00FD6D82"/>
    <w:rsid w:val="00FD6FEB"/>
    <w:rsid w:val="00FD78B4"/>
    <w:rsid w:val="00FD7C4A"/>
    <w:rsid w:val="00FD7EB4"/>
    <w:rsid w:val="00FE16CC"/>
    <w:rsid w:val="00FE1817"/>
    <w:rsid w:val="00FE2091"/>
    <w:rsid w:val="00FE2B06"/>
    <w:rsid w:val="00FE42D6"/>
    <w:rsid w:val="00FE573F"/>
    <w:rsid w:val="00FE580C"/>
    <w:rsid w:val="00FE6563"/>
    <w:rsid w:val="00FE692A"/>
    <w:rsid w:val="00FE740B"/>
    <w:rsid w:val="00FF054D"/>
    <w:rsid w:val="00FF105E"/>
    <w:rsid w:val="00FF2FFA"/>
    <w:rsid w:val="00FF534B"/>
    <w:rsid w:val="00FF5F2B"/>
    <w:rsid w:val="00FF6A68"/>
    <w:rsid w:val="00FF6F28"/>
    <w:rsid w:val="00FF6F93"/>
    <w:rsid w:val="00FF729D"/>
    <w:rsid w:val="0690F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3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aliases w:val="CDMO-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BD4612"/>
    <w:pPr>
      <w:tabs>
        <w:tab w:val="left" w:pos="440"/>
        <w:tab w:val="right" w:leader="dot" w:pos="10070"/>
      </w:tabs>
      <w:spacing w:after="100" w:line="360" w:lineRule="auto"/>
    </w:pPr>
    <w:rPr>
      <w:rFonts w:ascii="Helvetica" w:hAnsi="Helvetica"/>
      <w:noProof/>
      <w:sz w:val="24"/>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3"/>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F105E"/>
    <w:pPr>
      <w:ind w:left="1839" w:hanging="624"/>
    </w:pPr>
    <w:rPr>
      <w:rFonts w:ascii="Helvetica" w:eastAsia="Arial" w:hAnsi="Helvetica" w:cs="Arial"/>
      <w:sz w:val="22"/>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4"/>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0"/>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2"/>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character" w:customStyle="1" w:styleId="UnresolvedMention100">
    <w:name w:val="Unresolved Mention100"/>
    <w:basedOn w:val="DefaultParagraphFont"/>
    <w:uiPriority w:val="99"/>
    <w:semiHidden/>
    <w:unhideWhenUsed/>
    <w:rsid w:val="00A84C11"/>
    <w:rPr>
      <w:color w:val="808080"/>
      <w:shd w:val="clear" w:color="auto" w:fill="E6E6E6"/>
    </w:rPr>
  </w:style>
  <w:style w:type="character" w:customStyle="1" w:styleId="UnresolvedMention1000">
    <w:name w:val="Unresolved Mention1000"/>
    <w:basedOn w:val="DefaultParagraphFont"/>
    <w:uiPriority w:val="99"/>
    <w:semiHidden/>
    <w:unhideWhenUsed/>
    <w:rsid w:val="00810747"/>
    <w:rPr>
      <w:color w:val="808080"/>
      <w:shd w:val="clear" w:color="auto" w:fill="E6E6E6"/>
    </w:rPr>
  </w:style>
  <w:style w:type="character" w:customStyle="1" w:styleId="UnresolvedMention2">
    <w:name w:val="Unresolved Mention2"/>
    <w:basedOn w:val="DefaultParagraphFont"/>
    <w:uiPriority w:val="99"/>
    <w:semiHidden/>
    <w:unhideWhenUsed/>
    <w:rsid w:val="002212D4"/>
    <w:rPr>
      <w:color w:val="605E5C"/>
      <w:shd w:val="clear" w:color="auto" w:fill="E1DFDD"/>
    </w:rPr>
  </w:style>
  <w:style w:type="character" w:styleId="LineNumber">
    <w:name w:val="line number"/>
    <w:basedOn w:val="DefaultParagraphFont"/>
    <w:uiPriority w:val="99"/>
    <w:semiHidden/>
    <w:unhideWhenUsed/>
    <w:rsid w:val="00183075"/>
  </w:style>
  <w:style w:type="paragraph" w:customStyle="1" w:styleId="bulletstyle">
    <w:name w:val="bulletstyle"/>
    <w:basedOn w:val="Normal"/>
    <w:rsid w:val="007E41A2"/>
    <w:pPr>
      <w:spacing w:before="100" w:beforeAutospacing="1" w:after="100" w:afterAutospacing="1"/>
    </w:pPr>
    <w:rPr>
      <w:rFonts w:ascii="Times New Roman" w:eastAsia="Times New Roman" w:hAnsi="Times New Roman"/>
      <w:sz w:val="24"/>
    </w:rPr>
  </w:style>
  <w:style w:type="table" w:customStyle="1" w:styleId="TableGrid1">
    <w:name w:val="Table Grid1"/>
    <w:basedOn w:val="TableNormal"/>
    <w:next w:val="TableGrid"/>
    <w:uiPriority w:val="59"/>
    <w:rsid w:val="0025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unhideWhenUsed/>
    <w:rsid w:val="00033E8E"/>
    <w:pPr>
      <w:ind w:left="4252"/>
    </w:pPr>
    <w:rPr>
      <w:rFonts w:ascii="Times" w:eastAsia="Times New Roman" w:hAnsi="Times"/>
      <w:lang w:val="en-GB"/>
    </w:rPr>
  </w:style>
  <w:style w:type="character" w:customStyle="1" w:styleId="ClosingChar">
    <w:name w:val="Closing Char"/>
    <w:basedOn w:val="DefaultParagraphFont"/>
    <w:link w:val="Closing"/>
    <w:uiPriority w:val="99"/>
    <w:semiHidden/>
    <w:rsid w:val="00033E8E"/>
    <w:rPr>
      <w:rFonts w:ascii="Times" w:eastAsia="Times New Roman" w:hAnsi="Times"/>
      <w:szCs w:val="24"/>
      <w:lang w:val="en-GB"/>
    </w:rPr>
  </w:style>
  <w:style w:type="paragraph" w:customStyle="1" w:styleId="TableCaption">
    <w:name w:val="Table Caption"/>
    <w:next w:val="BodyTextIndent"/>
    <w:rsid w:val="00033E8E"/>
    <w:pPr>
      <w:spacing w:before="60" w:after="60"/>
      <w:jc w:val="center"/>
    </w:pPr>
    <w:rPr>
      <w:rFonts w:ascii="Times New Roman" w:eastAsia="Times New Roman" w:hAnsi="Times New Roman"/>
      <w:szCs w:val="24"/>
      <w:lang w:val="en-GB"/>
    </w:rPr>
  </w:style>
  <w:style w:type="paragraph" w:styleId="BodyTextIndent">
    <w:name w:val="Body Text Indent"/>
    <w:basedOn w:val="Normal"/>
    <w:link w:val="BodyTextIndentChar"/>
    <w:uiPriority w:val="99"/>
    <w:semiHidden/>
    <w:unhideWhenUsed/>
    <w:rsid w:val="00033E8E"/>
    <w:pPr>
      <w:spacing w:after="120"/>
      <w:ind w:left="360"/>
    </w:pPr>
  </w:style>
  <w:style w:type="character" w:customStyle="1" w:styleId="BodyTextIndentChar">
    <w:name w:val="Body Text Indent Char"/>
    <w:basedOn w:val="DefaultParagraphFont"/>
    <w:link w:val="BodyTextIndent"/>
    <w:uiPriority w:val="99"/>
    <w:semiHidden/>
    <w:rsid w:val="00033E8E"/>
    <w:rPr>
      <w:rFonts w:ascii="Palatino" w:hAnsi="Palatino"/>
      <w:szCs w:val="24"/>
    </w:rPr>
  </w:style>
  <w:style w:type="table" w:styleId="GridTable4-Accent1">
    <w:name w:val="Grid Table 4 Accent 1"/>
    <w:basedOn w:val="TableNormal"/>
    <w:uiPriority w:val="49"/>
    <w:rsid w:val="0008207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216">
      <w:bodyDiv w:val="1"/>
      <w:marLeft w:val="0"/>
      <w:marRight w:val="0"/>
      <w:marTop w:val="0"/>
      <w:marBottom w:val="0"/>
      <w:divBdr>
        <w:top w:val="none" w:sz="0" w:space="0" w:color="auto"/>
        <w:left w:val="none" w:sz="0" w:space="0" w:color="auto"/>
        <w:bottom w:val="none" w:sz="0" w:space="0" w:color="auto"/>
        <w:right w:val="none" w:sz="0" w:space="0" w:color="auto"/>
      </w:divBdr>
    </w:div>
    <w:div w:id="53164372">
      <w:bodyDiv w:val="1"/>
      <w:marLeft w:val="0"/>
      <w:marRight w:val="0"/>
      <w:marTop w:val="0"/>
      <w:marBottom w:val="0"/>
      <w:divBdr>
        <w:top w:val="none" w:sz="0" w:space="0" w:color="auto"/>
        <w:left w:val="none" w:sz="0" w:space="0" w:color="auto"/>
        <w:bottom w:val="none" w:sz="0" w:space="0" w:color="auto"/>
        <w:right w:val="none" w:sz="0" w:space="0" w:color="auto"/>
      </w:divBdr>
    </w:div>
    <w:div w:id="84158616">
      <w:bodyDiv w:val="1"/>
      <w:marLeft w:val="0"/>
      <w:marRight w:val="0"/>
      <w:marTop w:val="0"/>
      <w:marBottom w:val="0"/>
      <w:divBdr>
        <w:top w:val="none" w:sz="0" w:space="0" w:color="auto"/>
        <w:left w:val="none" w:sz="0" w:space="0" w:color="auto"/>
        <w:bottom w:val="none" w:sz="0" w:space="0" w:color="auto"/>
        <w:right w:val="none" w:sz="0" w:space="0" w:color="auto"/>
      </w:divBdr>
    </w:div>
    <w:div w:id="176700212">
      <w:bodyDiv w:val="1"/>
      <w:marLeft w:val="0"/>
      <w:marRight w:val="0"/>
      <w:marTop w:val="0"/>
      <w:marBottom w:val="0"/>
      <w:divBdr>
        <w:top w:val="none" w:sz="0" w:space="0" w:color="auto"/>
        <w:left w:val="none" w:sz="0" w:space="0" w:color="auto"/>
        <w:bottom w:val="none" w:sz="0" w:space="0" w:color="auto"/>
        <w:right w:val="none" w:sz="0" w:space="0" w:color="auto"/>
      </w:divBdr>
    </w:div>
    <w:div w:id="313992925">
      <w:bodyDiv w:val="1"/>
      <w:marLeft w:val="0"/>
      <w:marRight w:val="0"/>
      <w:marTop w:val="0"/>
      <w:marBottom w:val="0"/>
      <w:divBdr>
        <w:top w:val="none" w:sz="0" w:space="0" w:color="auto"/>
        <w:left w:val="none" w:sz="0" w:space="0" w:color="auto"/>
        <w:bottom w:val="none" w:sz="0" w:space="0" w:color="auto"/>
        <w:right w:val="none" w:sz="0" w:space="0" w:color="auto"/>
      </w:divBdr>
      <w:divsChild>
        <w:div w:id="354964266">
          <w:marLeft w:val="547"/>
          <w:marRight w:val="0"/>
          <w:marTop w:val="0"/>
          <w:marBottom w:val="0"/>
          <w:divBdr>
            <w:top w:val="none" w:sz="0" w:space="0" w:color="auto"/>
            <w:left w:val="none" w:sz="0" w:space="0" w:color="auto"/>
            <w:bottom w:val="none" w:sz="0" w:space="0" w:color="auto"/>
            <w:right w:val="none" w:sz="0" w:space="0" w:color="auto"/>
          </w:divBdr>
        </w:div>
      </w:divsChild>
    </w:div>
    <w:div w:id="450638609">
      <w:bodyDiv w:val="1"/>
      <w:marLeft w:val="0"/>
      <w:marRight w:val="0"/>
      <w:marTop w:val="0"/>
      <w:marBottom w:val="0"/>
      <w:divBdr>
        <w:top w:val="none" w:sz="0" w:space="0" w:color="auto"/>
        <w:left w:val="none" w:sz="0" w:space="0" w:color="auto"/>
        <w:bottom w:val="none" w:sz="0" w:space="0" w:color="auto"/>
        <w:right w:val="none" w:sz="0" w:space="0" w:color="auto"/>
      </w:divBdr>
    </w:div>
    <w:div w:id="707530854">
      <w:bodyDiv w:val="1"/>
      <w:marLeft w:val="0"/>
      <w:marRight w:val="0"/>
      <w:marTop w:val="0"/>
      <w:marBottom w:val="0"/>
      <w:divBdr>
        <w:top w:val="none" w:sz="0" w:space="0" w:color="auto"/>
        <w:left w:val="none" w:sz="0" w:space="0" w:color="auto"/>
        <w:bottom w:val="none" w:sz="0" w:space="0" w:color="auto"/>
        <w:right w:val="none" w:sz="0" w:space="0" w:color="auto"/>
      </w:divBdr>
      <w:divsChild>
        <w:div w:id="69425389">
          <w:marLeft w:val="0"/>
          <w:marRight w:val="0"/>
          <w:marTop w:val="450"/>
          <w:marBottom w:val="0"/>
          <w:divBdr>
            <w:top w:val="single" w:sz="6" w:space="0" w:color="000000"/>
            <w:left w:val="single" w:sz="6" w:space="0" w:color="000000"/>
            <w:bottom w:val="single" w:sz="6" w:space="0" w:color="000000"/>
            <w:right w:val="single" w:sz="6" w:space="0" w:color="000000"/>
          </w:divBdr>
          <w:divsChild>
            <w:div w:id="1531602010">
              <w:marLeft w:val="0"/>
              <w:marRight w:val="0"/>
              <w:marTop w:val="0"/>
              <w:marBottom w:val="0"/>
              <w:divBdr>
                <w:top w:val="none" w:sz="0" w:space="0" w:color="auto"/>
                <w:left w:val="none" w:sz="0" w:space="0" w:color="auto"/>
                <w:bottom w:val="none" w:sz="0" w:space="0" w:color="auto"/>
                <w:right w:val="none" w:sz="0" w:space="0" w:color="auto"/>
              </w:divBdr>
              <w:divsChild>
                <w:div w:id="1714959042">
                  <w:marLeft w:val="0"/>
                  <w:marRight w:val="0"/>
                  <w:marTop w:val="0"/>
                  <w:marBottom w:val="0"/>
                  <w:divBdr>
                    <w:top w:val="none" w:sz="0" w:space="0" w:color="auto"/>
                    <w:left w:val="none" w:sz="0" w:space="0" w:color="auto"/>
                    <w:bottom w:val="none" w:sz="0" w:space="0" w:color="auto"/>
                    <w:right w:val="none" w:sz="0" w:space="0" w:color="auto"/>
                  </w:divBdr>
                  <w:divsChild>
                    <w:div w:id="2030837591">
                      <w:marLeft w:val="0"/>
                      <w:marRight w:val="0"/>
                      <w:marTop w:val="300"/>
                      <w:marBottom w:val="0"/>
                      <w:divBdr>
                        <w:top w:val="single" w:sz="2" w:space="0" w:color="000000"/>
                        <w:left w:val="single" w:sz="2" w:space="8" w:color="000000"/>
                        <w:bottom w:val="single" w:sz="2" w:space="0" w:color="000000"/>
                        <w:right w:val="single" w:sz="2" w:space="8" w:color="000000"/>
                      </w:divBdr>
                      <w:divsChild>
                        <w:div w:id="628172579">
                          <w:marLeft w:val="0"/>
                          <w:marRight w:val="0"/>
                          <w:marTop w:val="0"/>
                          <w:marBottom w:val="0"/>
                          <w:divBdr>
                            <w:top w:val="none" w:sz="0" w:space="0" w:color="auto"/>
                            <w:left w:val="none" w:sz="0" w:space="0" w:color="auto"/>
                            <w:bottom w:val="none" w:sz="0" w:space="0" w:color="auto"/>
                            <w:right w:val="none" w:sz="0" w:space="0" w:color="auto"/>
                          </w:divBdr>
                          <w:divsChild>
                            <w:div w:id="1548494585">
                              <w:marLeft w:val="0"/>
                              <w:marRight w:val="0"/>
                              <w:marTop w:val="0"/>
                              <w:marBottom w:val="0"/>
                              <w:divBdr>
                                <w:top w:val="none" w:sz="0" w:space="0" w:color="auto"/>
                                <w:left w:val="none" w:sz="0" w:space="0" w:color="auto"/>
                                <w:bottom w:val="none" w:sz="0" w:space="0" w:color="auto"/>
                                <w:right w:val="none" w:sz="0" w:space="0" w:color="auto"/>
                              </w:divBdr>
                              <w:divsChild>
                                <w:div w:id="1347292720">
                                  <w:marLeft w:val="0"/>
                                  <w:marRight w:val="0"/>
                                  <w:marTop w:val="0"/>
                                  <w:marBottom w:val="0"/>
                                  <w:divBdr>
                                    <w:top w:val="none" w:sz="0" w:space="0" w:color="auto"/>
                                    <w:left w:val="none" w:sz="0" w:space="0" w:color="auto"/>
                                    <w:bottom w:val="none" w:sz="0" w:space="0" w:color="auto"/>
                                    <w:right w:val="none" w:sz="0" w:space="0" w:color="auto"/>
                                  </w:divBdr>
                                  <w:divsChild>
                                    <w:div w:id="12691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021513">
      <w:bodyDiv w:val="1"/>
      <w:marLeft w:val="0"/>
      <w:marRight w:val="0"/>
      <w:marTop w:val="0"/>
      <w:marBottom w:val="0"/>
      <w:divBdr>
        <w:top w:val="none" w:sz="0" w:space="0" w:color="auto"/>
        <w:left w:val="none" w:sz="0" w:space="0" w:color="auto"/>
        <w:bottom w:val="none" w:sz="0" w:space="0" w:color="auto"/>
        <w:right w:val="none" w:sz="0" w:space="0" w:color="auto"/>
      </w:divBdr>
    </w:div>
    <w:div w:id="1058552866">
      <w:bodyDiv w:val="1"/>
      <w:marLeft w:val="0"/>
      <w:marRight w:val="0"/>
      <w:marTop w:val="0"/>
      <w:marBottom w:val="0"/>
      <w:divBdr>
        <w:top w:val="none" w:sz="0" w:space="0" w:color="auto"/>
        <w:left w:val="none" w:sz="0" w:space="0" w:color="auto"/>
        <w:bottom w:val="none" w:sz="0" w:space="0" w:color="auto"/>
        <w:right w:val="none" w:sz="0" w:space="0" w:color="auto"/>
      </w:divBdr>
    </w:div>
    <w:div w:id="1295713543">
      <w:bodyDiv w:val="1"/>
      <w:marLeft w:val="0"/>
      <w:marRight w:val="0"/>
      <w:marTop w:val="0"/>
      <w:marBottom w:val="0"/>
      <w:divBdr>
        <w:top w:val="none" w:sz="0" w:space="0" w:color="auto"/>
        <w:left w:val="none" w:sz="0" w:space="0" w:color="auto"/>
        <w:bottom w:val="none" w:sz="0" w:space="0" w:color="auto"/>
        <w:right w:val="none" w:sz="0" w:space="0" w:color="auto"/>
      </w:divBdr>
    </w:div>
    <w:div w:id="1306743107">
      <w:bodyDiv w:val="1"/>
      <w:marLeft w:val="0"/>
      <w:marRight w:val="0"/>
      <w:marTop w:val="0"/>
      <w:marBottom w:val="0"/>
      <w:divBdr>
        <w:top w:val="none" w:sz="0" w:space="0" w:color="auto"/>
        <w:left w:val="none" w:sz="0" w:space="0" w:color="auto"/>
        <w:bottom w:val="none" w:sz="0" w:space="0" w:color="auto"/>
        <w:right w:val="none" w:sz="0" w:space="0" w:color="auto"/>
      </w:divBdr>
    </w:div>
    <w:div w:id="1368482469">
      <w:bodyDiv w:val="1"/>
      <w:marLeft w:val="0"/>
      <w:marRight w:val="0"/>
      <w:marTop w:val="0"/>
      <w:marBottom w:val="0"/>
      <w:divBdr>
        <w:top w:val="none" w:sz="0" w:space="0" w:color="auto"/>
        <w:left w:val="none" w:sz="0" w:space="0" w:color="auto"/>
        <w:bottom w:val="none" w:sz="0" w:space="0" w:color="auto"/>
        <w:right w:val="none" w:sz="0" w:space="0" w:color="auto"/>
      </w:divBdr>
      <w:divsChild>
        <w:div w:id="2082634376">
          <w:marLeft w:val="0"/>
          <w:marRight w:val="0"/>
          <w:marTop w:val="0"/>
          <w:marBottom w:val="0"/>
          <w:divBdr>
            <w:top w:val="none" w:sz="0" w:space="0" w:color="auto"/>
            <w:left w:val="none" w:sz="0" w:space="0" w:color="auto"/>
            <w:bottom w:val="none" w:sz="0" w:space="0" w:color="auto"/>
            <w:right w:val="none" w:sz="0" w:space="0" w:color="auto"/>
          </w:divBdr>
          <w:divsChild>
            <w:div w:id="1705666487">
              <w:marLeft w:val="0"/>
              <w:marRight w:val="0"/>
              <w:marTop w:val="0"/>
              <w:marBottom w:val="0"/>
              <w:divBdr>
                <w:top w:val="none" w:sz="0" w:space="0" w:color="auto"/>
                <w:left w:val="none" w:sz="0" w:space="0" w:color="auto"/>
                <w:bottom w:val="none" w:sz="0" w:space="0" w:color="auto"/>
                <w:right w:val="none" w:sz="0" w:space="0" w:color="auto"/>
              </w:divBdr>
              <w:divsChild>
                <w:div w:id="18794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1125">
      <w:bodyDiv w:val="1"/>
      <w:marLeft w:val="0"/>
      <w:marRight w:val="0"/>
      <w:marTop w:val="0"/>
      <w:marBottom w:val="0"/>
      <w:divBdr>
        <w:top w:val="none" w:sz="0" w:space="0" w:color="auto"/>
        <w:left w:val="none" w:sz="0" w:space="0" w:color="auto"/>
        <w:bottom w:val="none" w:sz="0" w:space="0" w:color="auto"/>
        <w:right w:val="none" w:sz="0" w:space="0" w:color="auto"/>
      </w:divBdr>
    </w:div>
    <w:div w:id="1529827838">
      <w:bodyDiv w:val="1"/>
      <w:marLeft w:val="0"/>
      <w:marRight w:val="0"/>
      <w:marTop w:val="0"/>
      <w:marBottom w:val="0"/>
      <w:divBdr>
        <w:top w:val="none" w:sz="0" w:space="0" w:color="auto"/>
        <w:left w:val="none" w:sz="0" w:space="0" w:color="auto"/>
        <w:bottom w:val="none" w:sz="0" w:space="0" w:color="auto"/>
        <w:right w:val="none" w:sz="0" w:space="0" w:color="auto"/>
      </w:divBdr>
    </w:div>
    <w:div w:id="1586572400">
      <w:bodyDiv w:val="1"/>
      <w:marLeft w:val="0"/>
      <w:marRight w:val="0"/>
      <w:marTop w:val="0"/>
      <w:marBottom w:val="0"/>
      <w:divBdr>
        <w:top w:val="none" w:sz="0" w:space="0" w:color="auto"/>
        <w:left w:val="none" w:sz="0" w:space="0" w:color="auto"/>
        <w:bottom w:val="none" w:sz="0" w:space="0" w:color="auto"/>
        <w:right w:val="none" w:sz="0" w:space="0" w:color="auto"/>
      </w:divBdr>
      <w:divsChild>
        <w:div w:id="307437416">
          <w:marLeft w:val="0"/>
          <w:marRight w:val="0"/>
          <w:marTop w:val="0"/>
          <w:marBottom w:val="0"/>
          <w:divBdr>
            <w:top w:val="none" w:sz="0" w:space="0" w:color="auto"/>
            <w:left w:val="none" w:sz="0" w:space="0" w:color="auto"/>
            <w:bottom w:val="none" w:sz="0" w:space="0" w:color="auto"/>
            <w:right w:val="none" w:sz="0" w:space="0" w:color="auto"/>
          </w:divBdr>
          <w:divsChild>
            <w:div w:id="1750539416">
              <w:marLeft w:val="0"/>
              <w:marRight w:val="0"/>
              <w:marTop w:val="0"/>
              <w:marBottom w:val="0"/>
              <w:divBdr>
                <w:top w:val="none" w:sz="0" w:space="0" w:color="auto"/>
                <w:left w:val="none" w:sz="0" w:space="0" w:color="auto"/>
                <w:bottom w:val="none" w:sz="0" w:space="0" w:color="auto"/>
                <w:right w:val="none" w:sz="0" w:space="0" w:color="auto"/>
              </w:divBdr>
              <w:divsChild>
                <w:div w:id="3141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29214">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8502">
      <w:bodyDiv w:val="1"/>
      <w:marLeft w:val="0"/>
      <w:marRight w:val="0"/>
      <w:marTop w:val="0"/>
      <w:marBottom w:val="0"/>
      <w:divBdr>
        <w:top w:val="none" w:sz="0" w:space="0" w:color="auto"/>
        <w:left w:val="none" w:sz="0" w:space="0" w:color="auto"/>
        <w:bottom w:val="none" w:sz="0" w:space="0" w:color="auto"/>
        <w:right w:val="none" w:sz="0" w:space="0" w:color="auto"/>
      </w:divBdr>
    </w:div>
    <w:div w:id="2005164888">
      <w:bodyDiv w:val="1"/>
      <w:marLeft w:val="0"/>
      <w:marRight w:val="0"/>
      <w:marTop w:val="0"/>
      <w:marBottom w:val="0"/>
      <w:divBdr>
        <w:top w:val="none" w:sz="0" w:space="0" w:color="auto"/>
        <w:left w:val="none" w:sz="0" w:space="0" w:color="auto"/>
        <w:bottom w:val="none" w:sz="0" w:space="0" w:color="auto"/>
        <w:right w:val="none" w:sz="0" w:space="0" w:color="auto"/>
      </w:divBdr>
      <w:divsChild>
        <w:div w:id="530647641">
          <w:marLeft w:val="0"/>
          <w:marRight w:val="0"/>
          <w:marTop w:val="0"/>
          <w:marBottom w:val="0"/>
          <w:divBdr>
            <w:top w:val="none" w:sz="0" w:space="0" w:color="auto"/>
            <w:left w:val="none" w:sz="0" w:space="0" w:color="auto"/>
            <w:bottom w:val="none" w:sz="0" w:space="0" w:color="auto"/>
            <w:right w:val="none" w:sz="0" w:space="0" w:color="auto"/>
          </w:divBdr>
          <w:divsChild>
            <w:div w:id="335229035">
              <w:marLeft w:val="0"/>
              <w:marRight w:val="0"/>
              <w:marTop w:val="0"/>
              <w:marBottom w:val="0"/>
              <w:divBdr>
                <w:top w:val="none" w:sz="0" w:space="0" w:color="auto"/>
                <w:left w:val="none" w:sz="0" w:space="0" w:color="auto"/>
                <w:bottom w:val="none" w:sz="0" w:space="0" w:color="auto"/>
                <w:right w:val="none" w:sz="0" w:space="0" w:color="auto"/>
              </w:divBdr>
              <w:divsChild>
                <w:div w:id="2147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2016">
      <w:bodyDiv w:val="1"/>
      <w:marLeft w:val="0"/>
      <w:marRight w:val="0"/>
      <w:marTop w:val="0"/>
      <w:marBottom w:val="0"/>
      <w:divBdr>
        <w:top w:val="none" w:sz="0" w:space="0" w:color="auto"/>
        <w:left w:val="none" w:sz="0" w:space="0" w:color="auto"/>
        <w:bottom w:val="none" w:sz="0" w:space="0" w:color="auto"/>
        <w:right w:val="none" w:sz="0" w:space="0" w:color="auto"/>
      </w:divBdr>
      <w:divsChild>
        <w:div w:id="949702494">
          <w:marLeft w:val="0"/>
          <w:marRight w:val="0"/>
          <w:marTop w:val="450"/>
          <w:marBottom w:val="0"/>
          <w:divBdr>
            <w:top w:val="single" w:sz="6" w:space="0" w:color="000000"/>
            <w:left w:val="single" w:sz="6" w:space="0" w:color="000000"/>
            <w:bottom w:val="single" w:sz="6" w:space="0" w:color="000000"/>
            <w:right w:val="single" w:sz="6" w:space="0" w:color="000000"/>
          </w:divBdr>
          <w:divsChild>
            <w:div w:id="714163149">
              <w:marLeft w:val="0"/>
              <w:marRight w:val="0"/>
              <w:marTop w:val="0"/>
              <w:marBottom w:val="0"/>
              <w:divBdr>
                <w:top w:val="none" w:sz="0" w:space="0" w:color="auto"/>
                <w:left w:val="none" w:sz="0" w:space="0" w:color="auto"/>
                <w:bottom w:val="none" w:sz="0" w:space="0" w:color="auto"/>
                <w:right w:val="none" w:sz="0" w:space="0" w:color="auto"/>
              </w:divBdr>
              <w:divsChild>
                <w:div w:id="9383260">
                  <w:marLeft w:val="0"/>
                  <w:marRight w:val="0"/>
                  <w:marTop w:val="0"/>
                  <w:marBottom w:val="0"/>
                  <w:divBdr>
                    <w:top w:val="none" w:sz="0" w:space="0" w:color="auto"/>
                    <w:left w:val="none" w:sz="0" w:space="0" w:color="auto"/>
                    <w:bottom w:val="none" w:sz="0" w:space="0" w:color="auto"/>
                    <w:right w:val="none" w:sz="0" w:space="0" w:color="auto"/>
                  </w:divBdr>
                  <w:divsChild>
                    <w:div w:id="1306620626">
                      <w:marLeft w:val="0"/>
                      <w:marRight w:val="0"/>
                      <w:marTop w:val="300"/>
                      <w:marBottom w:val="0"/>
                      <w:divBdr>
                        <w:top w:val="single" w:sz="2" w:space="0" w:color="000000"/>
                        <w:left w:val="single" w:sz="2" w:space="8" w:color="000000"/>
                        <w:bottom w:val="single" w:sz="2" w:space="0" w:color="000000"/>
                        <w:right w:val="single" w:sz="2" w:space="8" w:color="000000"/>
                      </w:divBdr>
                      <w:divsChild>
                        <w:div w:id="886382242">
                          <w:marLeft w:val="0"/>
                          <w:marRight w:val="0"/>
                          <w:marTop w:val="0"/>
                          <w:marBottom w:val="0"/>
                          <w:divBdr>
                            <w:top w:val="none" w:sz="0" w:space="0" w:color="auto"/>
                            <w:left w:val="none" w:sz="0" w:space="0" w:color="auto"/>
                            <w:bottom w:val="none" w:sz="0" w:space="0" w:color="auto"/>
                            <w:right w:val="none" w:sz="0" w:space="0" w:color="auto"/>
                          </w:divBdr>
                          <w:divsChild>
                            <w:div w:id="636494638">
                              <w:marLeft w:val="0"/>
                              <w:marRight w:val="0"/>
                              <w:marTop w:val="0"/>
                              <w:marBottom w:val="0"/>
                              <w:divBdr>
                                <w:top w:val="none" w:sz="0" w:space="0" w:color="auto"/>
                                <w:left w:val="none" w:sz="0" w:space="0" w:color="auto"/>
                                <w:bottom w:val="none" w:sz="0" w:space="0" w:color="auto"/>
                                <w:right w:val="none" w:sz="0" w:space="0" w:color="auto"/>
                              </w:divBdr>
                              <w:divsChild>
                                <w:div w:id="1060447662">
                                  <w:marLeft w:val="0"/>
                                  <w:marRight w:val="0"/>
                                  <w:marTop w:val="0"/>
                                  <w:marBottom w:val="0"/>
                                  <w:divBdr>
                                    <w:top w:val="none" w:sz="0" w:space="0" w:color="auto"/>
                                    <w:left w:val="none" w:sz="0" w:space="0" w:color="auto"/>
                                    <w:bottom w:val="none" w:sz="0" w:space="0" w:color="auto"/>
                                    <w:right w:val="none" w:sz="0" w:space="0" w:color="auto"/>
                                  </w:divBdr>
                                  <w:divsChild>
                                    <w:div w:id="17512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4EE8F3402ADD1E4DA05C9668DF8947C8" ma:contentTypeVersion="13" ma:contentTypeDescription="Create a new document." ma:contentTypeScope="" ma:versionID="fa0f4d5ab5aa42cd3ec70f93d4b723a4">
  <xsd:schema xmlns:xsd="http://www.w3.org/2001/XMLSchema" xmlns:xs="http://www.w3.org/2001/XMLSchema" xmlns:p="http://schemas.microsoft.com/office/2006/metadata/properties" xmlns:ns3="7a3a7298-5a2c-4a7b-947f-d94a8383171a" xmlns:ns4="090e68c1-01bf-4ca3-9902-f13c0b861372" targetNamespace="http://schemas.microsoft.com/office/2006/metadata/properties" ma:root="true" ma:fieldsID="2b764e3433437b387c19c7dfe68ae41f" ns3:_="" ns4:_="">
    <xsd:import namespace="7a3a7298-5a2c-4a7b-947f-d94a8383171a"/>
    <xsd:import namespace="090e68c1-01bf-4ca3-9902-f13c0b8613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a7298-5a2c-4a7b-947f-d94a838317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68c1-01bf-4ca3-9902-f13c0b8613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B1B5C1-0CEA-46A4-BE5F-AB4D1A118401}">
  <ds:schemaRefs>
    <ds:schemaRef ds:uri="http://schemas.openxmlformats.org/officeDocument/2006/bibliography"/>
  </ds:schemaRefs>
</ds:datastoreItem>
</file>

<file path=customXml/itemProps2.xml><?xml version="1.0" encoding="utf-8"?>
<ds:datastoreItem xmlns:ds="http://schemas.openxmlformats.org/officeDocument/2006/customXml" ds:itemID="{E8B99F6A-52C4-4C8C-9EFB-0378C061B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a7298-5a2c-4a7b-947f-d94a8383171a"/>
    <ds:schemaRef ds:uri="090e68c1-01bf-4ca3-9902-f13c0b861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1CAD0-E283-4F01-A551-60DD91CD63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C8A592-B422-4AB4-AA0E-1CCA1FD9E9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Interface Specification Document (ISD)</vt:lpstr>
    </vt:vector>
  </TitlesOfParts>
  <Manager/>
  <Company>Fermi National Accelerator Laboratory</Company>
  <LinksUpToDate>false</LinksUpToDate>
  <CharactersWithSpaces>10046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Specification Document (ISD)</dc:title>
  <dc:subject>Template (put system name here)</dc:subject>
  <dc:creator>Alex Martinez</dc:creator>
  <cp:keywords/>
  <dc:description/>
  <cp:lastModifiedBy>Ioanis Kourbanis</cp:lastModifiedBy>
  <cp:revision>2</cp:revision>
  <cp:lastPrinted>2019-03-21T14:42:00Z</cp:lastPrinted>
  <dcterms:created xsi:type="dcterms:W3CDTF">2021-05-17T21:09:00Z</dcterms:created>
  <dcterms:modified xsi:type="dcterms:W3CDTF">2021-05-17T21:09:00Z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ED00xxxxx</vt:lpwstr>
  </property>
  <property fmtid="{D5CDD505-2E9C-101B-9397-08002B2CF9AE}" pid="3" name="Project">
    <vt:lpwstr>PIP-II</vt:lpwstr>
  </property>
  <property fmtid="{D5CDD505-2E9C-101B-9397-08002B2CF9AE}" pid="4" name="ContentTypeId">
    <vt:lpwstr>0x0101004EE8F3402ADD1E4DA05C9668DF8947C8</vt:lpwstr>
  </property>
</Properties>
</file>