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FD5" w:rsidRDefault="00D036D2" w:rsidP="00E27A6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2555421</wp:posOffset>
            </wp:positionH>
            <wp:positionV relativeFrom="paragraph">
              <wp:posOffset>283029</wp:posOffset>
            </wp:positionV>
            <wp:extent cx="840922" cy="489857"/>
            <wp:effectExtent l="1905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 cstate="print"/>
                    <a:srcRect/>
                    <a:stretch>
                      <a:fillRect/>
                    </a:stretch>
                  </pic:blipFill>
                  <pic:spPr bwMode="auto">
                    <a:xfrm>
                      <a:off x="0" y="0"/>
                      <a:ext cx="840922" cy="489857"/>
                    </a:xfrm>
                    <a:prstGeom prst="rect">
                      <a:avLst/>
                    </a:prstGeom>
                    <a:noFill/>
                    <a:ln w="9525">
                      <a:noFill/>
                      <a:miter lim="800000"/>
                      <a:headEnd/>
                      <a:tailEnd/>
                    </a:ln>
                  </pic:spPr>
                </pic:pic>
              </a:graphicData>
            </a:graphic>
          </wp:anchor>
        </w:drawing>
      </w:r>
      <w:r w:rsidR="00E27A6D" w:rsidRPr="00E27A6D">
        <w:rPr>
          <w:rFonts w:ascii="Times New Roman" w:hAnsi="Times New Roman" w:cs="Times New Roman"/>
          <w:sz w:val="24"/>
          <w:szCs w:val="24"/>
        </w:rPr>
        <w:t xml:space="preserve">Muon-to-Electron Conversion Experiment (Mu2e) </w:t>
      </w:r>
      <w:r w:rsidR="00655FD5" w:rsidRPr="00E27A6D">
        <w:rPr>
          <w:rFonts w:ascii="Times New Roman" w:hAnsi="Times New Roman" w:cs="Times New Roman"/>
          <w:sz w:val="24"/>
          <w:szCs w:val="24"/>
        </w:rPr>
        <w:t>Detector Solenoid Design</w:t>
      </w:r>
    </w:p>
    <w:p w:rsidR="00E27A6D" w:rsidRDefault="00E27A6D" w:rsidP="00E27A6D">
      <w:pPr>
        <w:spacing w:line="240" w:lineRule="auto"/>
        <w:jc w:val="center"/>
        <w:rPr>
          <w:rFonts w:ascii="Times New Roman" w:hAnsi="Times New Roman" w:cs="Times New Roman"/>
          <w:sz w:val="24"/>
          <w:szCs w:val="24"/>
        </w:rPr>
      </w:pPr>
    </w:p>
    <w:p w:rsidR="00E27A6D" w:rsidRDefault="00E27A6D" w:rsidP="00E27A6D">
      <w:pPr>
        <w:spacing w:line="240" w:lineRule="auto"/>
        <w:jc w:val="center"/>
        <w:rPr>
          <w:rFonts w:ascii="Times New Roman" w:hAnsi="Times New Roman" w:cs="Times New Roman"/>
          <w:sz w:val="24"/>
          <w:szCs w:val="24"/>
        </w:rPr>
      </w:pPr>
    </w:p>
    <w:p w:rsidR="00D036D2" w:rsidRDefault="00D036D2" w:rsidP="00E27A6D">
      <w:pPr>
        <w:spacing w:line="240" w:lineRule="auto"/>
        <w:jc w:val="center"/>
        <w:rPr>
          <w:rFonts w:ascii="Times New Roman" w:hAnsi="Times New Roman" w:cs="Times New Roman"/>
          <w:sz w:val="24"/>
          <w:szCs w:val="24"/>
        </w:rPr>
      </w:pPr>
    </w:p>
    <w:p w:rsidR="00E27A6D" w:rsidRPr="00E27A6D" w:rsidRDefault="00E27A6D" w:rsidP="00E27A6D">
      <w:pPr>
        <w:spacing w:line="240" w:lineRule="auto"/>
        <w:jc w:val="center"/>
        <w:rPr>
          <w:rFonts w:ascii="Times New Roman" w:hAnsi="Times New Roman" w:cs="Times New Roman"/>
        </w:rPr>
      </w:pPr>
      <w:r w:rsidRPr="00E27A6D">
        <w:rPr>
          <w:rFonts w:ascii="Times New Roman" w:hAnsi="Times New Roman" w:cs="Times New Roman"/>
        </w:rPr>
        <w:t>Bryce T. Austell</w:t>
      </w:r>
    </w:p>
    <w:p w:rsidR="00E27A6D" w:rsidRDefault="00E27A6D" w:rsidP="00E27A6D">
      <w:pPr>
        <w:spacing w:line="240" w:lineRule="auto"/>
        <w:jc w:val="center"/>
        <w:rPr>
          <w:rFonts w:ascii="Times New Roman" w:hAnsi="Times New Roman" w:cs="Times New Roman"/>
        </w:rPr>
      </w:pPr>
      <w:r w:rsidRPr="00E27A6D">
        <w:rPr>
          <w:rFonts w:ascii="Times New Roman" w:hAnsi="Times New Roman" w:cs="Times New Roman"/>
        </w:rPr>
        <w:t>Office of Science, Summer Internships in Science and Technology Program</w:t>
      </w:r>
    </w:p>
    <w:p w:rsidR="00E27A6D" w:rsidRDefault="00E27A6D" w:rsidP="00E27A6D">
      <w:pPr>
        <w:spacing w:line="240" w:lineRule="auto"/>
        <w:jc w:val="center"/>
        <w:rPr>
          <w:rFonts w:ascii="Times New Roman" w:hAnsi="Times New Roman" w:cs="Times New Roman"/>
        </w:rPr>
      </w:pPr>
    </w:p>
    <w:p w:rsidR="00D036D2" w:rsidRPr="00E27A6D" w:rsidRDefault="00D036D2" w:rsidP="00E27A6D">
      <w:pPr>
        <w:spacing w:line="240" w:lineRule="auto"/>
        <w:jc w:val="center"/>
        <w:rPr>
          <w:rFonts w:ascii="Times New Roman" w:hAnsi="Times New Roman" w:cs="Times New Roman"/>
        </w:rPr>
      </w:pPr>
    </w:p>
    <w:p w:rsidR="00E27A6D" w:rsidRPr="00E27A6D" w:rsidRDefault="00D036D2" w:rsidP="00E27A6D">
      <w:pPr>
        <w:spacing w:line="24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1901825</wp:posOffset>
            </wp:positionH>
            <wp:positionV relativeFrom="paragraph">
              <wp:posOffset>182880</wp:posOffset>
            </wp:positionV>
            <wp:extent cx="2059940" cy="511175"/>
            <wp:effectExtent l="1905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srcRect/>
                    <a:stretch>
                      <a:fillRect/>
                    </a:stretch>
                  </pic:blipFill>
                  <pic:spPr bwMode="auto">
                    <a:xfrm>
                      <a:off x="0" y="0"/>
                      <a:ext cx="2059940" cy="511175"/>
                    </a:xfrm>
                    <a:prstGeom prst="rect">
                      <a:avLst/>
                    </a:prstGeom>
                    <a:noFill/>
                    <a:ln w="9525">
                      <a:noFill/>
                      <a:miter lim="800000"/>
                      <a:headEnd/>
                      <a:tailEnd/>
                    </a:ln>
                  </pic:spPr>
                </pic:pic>
              </a:graphicData>
            </a:graphic>
          </wp:anchor>
        </w:drawing>
      </w:r>
      <w:r w:rsidR="00E27A6D" w:rsidRPr="00E27A6D">
        <w:rPr>
          <w:rFonts w:ascii="Times New Roman" w:hAnsi="Times New Roman" w:cs="Times New Roman"/>
        </w:rPr>
        <w:t>University of Illinois at Urbana-Champaign</w:t>
      </w:r>
    </w:p>
    <w:p w:rsidR="00E27A6D" w:rsidRPr="00E27A6D" w:rsidRDefault="00E27A6D" w:rsidP="00E27A6D">
      <w:pPr>
        <w:spacing w:line="240" w:lineRule="auto"/>
        <w:jc w:val="center"/>
        <w:rPr>
          <w:rFonts w:ascii="Times New Roman" w:hAnsi="Times New Roman" w:cs="Times New Roman"/>
        </w:rPr>
      </w:pPr>
    </w:p>
    <w:p w:rsidR="00E27A6D" w:rsidRDefault="00E27A6D" w:rsidP="00E27A6D">
      <w:pPr>
        <w:spacing w:line="240" w:lineRule="auto"/>
        <w:jc w:val="center"/>
        <w:rPr>
          <w:rFonts w:ascii="Times New Roman" w:hAnsi="Times New Roman" w:cs="Times New Roman"/>
        </w:rPr>
      </w:pPr>
    </w:p>
    <w:p w:rsidR="00D036D2" w:rsidRPr="00E27A6D" w:rsidRDefault="00D036D2" w:rsidP="00E27A6D">
      <w:pPr>
        <w:spacing w:line="240" w:lineRule="auto"/>
        <w:jc w:val="center"/>
        <w:rPr>
          <w:rFonts w:ascii="Times New Roman" w:hAnsi="Times New Roman" w:cs="Times New Roman"/>
        </w:rPr>
      </w:pPr>
    </w:p>
    <w:p w:rsidR="00E27A6D" w:rsidRPr="00E27A6D" w:rsidRDefault="00E27A6D" w:rsidP="00E27A6D">
      <w:pPr>
        <w:spacing w:line="240" w:lineRule="auto"/>
        <w:jc w:val="center"/>
        <w:rPr>
          <w:rFonts w:ascii="Times New Roman" w:hAnsi="Times New Roman" w:cs="Times New Roman"/>
        </w:rPr>
      </w:pPr>
      <w:r w:rsidRPr="00E27A6D">
        <w:rPr>
          <w:rFonts w:ascii="Times New Roman" w:hAnsi="Times New Roman" w:cs="Times New Roman"/>
        </w:rPr>
        <w:t>Fermi National Laboratory</w:t>
      </w:r>
    </w:p>
    <w:p w:rsidR="00E27A6D" w:rsidRPr="00E27A6D" w:rsidRDefault="00E27A6D" w:rsidP="00E27A6D">
      <w:pPr>
        <w:spacing w:line="240" w:lineRule="auto"/>
        <w:jc w:val="center"/>
        <w:rPr>
          <w:rFonts w:ascii="Times New Roman" w:hAnsi="Times New Roman" w:cs="Times New Roman"/>
        </w:rPr>
      </w:pPr>
      <w:r w:rsidRPr="00E27A6D">
        <w:rPr>
          <w:rFonts w:ascii="Times New Roman" w:hAnsi="Times New Roman" w:cs="Times New Roman"/>
        </w:rPr>
        <w:t>Batavia, Illinois</w:t>
      </w:r>
    </w:p>
    <w:p w:rsidR="00E27A6D" w:rsidRPr="00E27A6D" w:rsidRDefault="00974E3A" w:rsidP="00E27A6D">
      <w:pPr>
        <w:spacing w:line="24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2141764</wp:posOffset>
            </wp:positionH>
            <wp:positionV relativeFrom="paragraph">
              <wp:posOffset>1179</wp:posOffset>
            </wp:positionV>
            <wp:extent cx="1602921" cy="293915"/>
            <wp:effectExtent l="1905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srcRect/>
                    <a:stretch>
                      <a:fillRect/>
                    </a:stretch>
                  </pic:blipFill>
                  <pic:spPr bwMode="auto">
                    <a:xfrm>
                      <a:off x="0" y="0"/>
                      <a:ext cx="1602921" cy="293915"/>
                    </a:xfrm>
                    <a:prstGeom prst="rect">
                      <a:avLst/>
                    </a:prstGeom>
                    <a:noFill/>
                    <a:ln w="9525">
                      <a:noFill/>
                      <a:miter lim="800000"/>
                      <a:headEnd/>
                      <a:tailEnd/>
                    </a:ln>
                  </pic:spPr>
                </pic:pic>
              </a:graphicData>
            </a:graphic>
          </wp:anchor>
        </w:drawing>
      </w:r>
    </w:p>
    <w:p w:rsidR="00D036D2" w:rsidRPr="00E27A6D" w:rsidRDefault="00D036D2" w:rsidP="00E27A6D">
      <w:pPr>
        <w:spacing w:line="240" w:lineRule="auto"/>
        <w:jc w:val="center"/>
        <w:rPr>
          <w:rFonts w:ascii="Times New Roman" w:hAnsi="Times New Roman" w:cs="Times New Roman"/>
        </w:rPr>
      </w:pPr>
    </w:p>
    <w:p w:rsidR="00D036D2" w:rsidRDefault="00D036D2" w:rsidP="00E27A6D">
      <w:pPr>
        <w:spacing w:line="240" w:lineRule="auto"/>
        <w:jc w:val="center"/>
        <w:rPr>
          <w:rFonts w:ascii="Times New Roman" w:hAnsi="Times New Roman" w:cs="Times New Roman"/>
        </w:rPr>
      </w:pPr>
    </w:p>
    <w:p w:rsidR="00D036D2" w:rsidRDefault="00ED62A8" w:rsidP="00E27A6D">
      <w:pPr>
        <w:spacing w:line="240" w:lineRule="auto"/>
        <w:jc w:val="center"/>
        <w:rPr>
          <w:rFonts w:ascii="Times New Roman" w:hAnsi="Times New Roman" w:cs="Times New Roman"/>
        </w:rPr>
      </w:pPr>
      <w:r>
        <w:rPr>
          <w:rFonts w:ascii="Times New Roman" w:hAnsi="Times New Roman" w:cs="Times New Roman"/>
        </w:rPr>
        <w:t>August 3</w:t>
      </w:r>
      <w:r w:rsidR="00E27A6D" w:rsidRPr="00E27A6D">
        <w:rPr>
          <w:rFonts w:ascii="Times New Roman" w:hAnsi="Times New Roman" w:cs="Times New Roman"/>
        </w:rPr>
        <w:t>, 2010</w:t>
      </w:r>
    </w:p>
    <w:p w:rsidR="00D036D2" w:rsidRPr="00D036D2" w:rsidRDefault="00D036D2" w:rsidP="00E27A6D">
      <w:pPr>
        <w:spacing w:line="240" w:lineRule="auto"/>
        <w:jc w:val="center"/>
        <w:rPr>
          <w:rFonts w:ascii="Times New Roman" w:hAnsi="Times New Roman" w:cs="Times New Roman"/>
        </w:rPr>
      </w:pPr>
    </w:p>
    <w:p w:rsidR="0009002C" w:rsidRDefault="00E27A6D" w:rsidP="00E27A6D">
      <w:pPr>
        <w:spacing w:line="240" w:lineRule="auto"/>
        <w:rPr>
          <w:rFonts w:ascii="Times New Roman" w:hAnsi="Times New Roman" w:cs="Times New Roman"/>
          <w:sz w:val="24"/>
          <w:szCs w:val="24"/>
        </w:rPr>
      </w:pPr>
      <w:r>
        <w:rPr>
          <w:rFonts w:ascii="Times New Roman" w:hAnsi="Times New Roman" w:cs="Times New Roman"/>
          <w:sz w:val="24"/>
          <w:szCs w:val="24"/>
        </w:rPr>
        <w:t xml:space="preserve">Prepared in partial / fulfillment of the requirement of the Office of Science, Department of Energy's Summer Internships in Science and Technology Internship under the direction of Dianne </w:t>
      </w:r>
      <w:r w:rsidR="0009002C">
        <w:rPr>
          <w:rFonts w:ascii="Times New Roman" w:hAnsi="Times New Roman" w:cs="Times New Roman"/>
          <w:sz w:val="24"/>
          <w:szCs w:val="24"/>
        </w:rPr>
        <w:t>Engram at the Equal Employment Office and Ryuji Yamada at the Technical Division at the Fermi National Laboratory.</w:t>
      </w:r>
    </w:p>
    <w:p w:rsidR="0009002C" w:rsidRDefault="0009002C" w:rsidP="00E27A6D">
      <w:pPr>
        <w:spacing w:line="240" w:lineRule="auto"/>
        <w:rPr>
          <w:rFonts w:ascii="Times New Roman" w:hAnsi="Times New Roman" w:cs="Times New Roman"/>
          <w:sz w:val="24"/>
          <w:szCs w:val="24"/>
        </w:rPr>
      </w:pPr>
    </w:p>
    <w:p w:rsidR="00757415" w:rsidRDefault="00757415" w:rsidP="00E27A6D">
      <w:pPr>
        <w:spacing w:line="240" w:lineRule="auto"/>
        <w:rPr>
          <w:rFonts w:ascii="Times New Roman" w:hAnsi="Times New Roman" w:cs="Times New Roman"/>
          <w:sz w:val="24"/>
          <w:szCs w:val="24"/>
        </w:rPr>
      </w:pPr>
    </w:p>
    <w:p w:rsidR="0009002C" w:rsidRDefault="0009002C" w:rsidP="00E27A6D">
      <w:pPr>
        <w:spacing w:line="240" w:lineRule="auto"/>
        <w:rPr>
          <w:rFonts w:ascii="Times New Roman" w:hAnsi="Times New Roman" w:cs="Times New Roman"/>
          <w:sz w:val="24"/>
          <w:szCs w:val="24"/>
        </w:rPr>
      </w:pPr>
      <w:r>
        <w:rPr>
          <w:rFonts w:ascii="Times New Roman" w:hAnsi="Times New Roman" w:cs="Times New Roman"/>
          <w:sz w:val="24"/>
          <w:szCs w:val="24"/>
        </w:rPr>
        <w:t>Participant:</w:t>
      </w:r>
      <w:r>
        <w:rPr>
          <w:rFonts w:ascii="Times New Roman" w:hAnsi="Times New Roman" w:cs="Times New Roman"/>
          <w:sz w:val="24"/>
          <w:szCs w:val="24"/>
        </w:rPr>
        <w:tab/>
      </w:r>
      <w:r>
        <w:rPr>
          <w:rFonts w:ascii="Times New Roman" w:hAnsi="Times New Roman" w:cs="Times New Roman"/>
          <w:sz w:val="24"/>
          <w:szCs w:val="24"/>
        </w:rPr>
        <w:tab/>
        <w:t>_______________________</w:t>
      </w:r>
    </w:p>
    <w:p w:rsidR="0009002C" w:rsidRDefault="0009002C" w:rsidP="00E27A6D">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p>
    <w:p w:rsidR="0009002C" w:rsidRDefault="0009002C" w:rsidP="00E27A6D">
      <w:pPr>
        <w:spacing w:line="240" w:lineRule="auto"/>
        <w:rPr>
          <w:rFonts w:ascii="Times New Roman" w:hAnsi="Times New Roman" w:cs="Times New Roman"/>
          <w:sz w:val="24"/>
          <w:szCs w:val="24"/>
        </w:rPr>
      </w:pPr>
      <w:r>
        <w:rPr>
          <w:rFonts w:ascii="Times New Roman" w:hAnsi="Times New Roman" w:cs="Times New Roman"/>
          <w:sz w:val="24"/>
          <w:szCs w:val="24"/>
        </w:rPr>
        <w:t xml:space="preserve">Research Advisor: </w:t>
      </w:r>
      <w:r>
        <w:rPr>
          <w:rFonts w:ascii="Times New Roman" w:hAnsi="Times New Roman" w:cs="Times New Roman"/>
          <w:sz w:val="24"/>
          <w:szCs w:val="24"/>
        </w:rPr>
        <w:tab/>
        <w:t>_______________________</w:t>
      </w:r>
    </w:p>
    <w:p w:rsidR="0009002C" w:rsidRDefault="0009002C" w:rsidP="00E27A6D">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p>
    <w:p w:rsidR="007B6D05" w:rsidRPr="007B6D05" w:rsidRDefault="00CD5AD5" w:rsidP="007B6D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7B6D05" w:rsidRPr="007B6D05" w:rsidRDefault="007B6D05" w:rsidP="00AD10B8">
      <w:pPr>
        <w:tabs>
          <w:tab w:val="right" w:pos="9360"/>
        </w:tabs>
        <w:spacing w:line="480" w:lineRule="auto"/>
        <w:jc w:val="center"/>
        <w:rPr>
          <w:rFonts w:ascii="Times New Roman" w:hAnsi="Times New Roman" w:cs="Times New Roman"/>
          <w:sz w:val="24"/>
          <w:szCs w:val="24"/>
        </w:rPr>
      </w:pPr>
      <w:r w:rsidRPr="007B6D05">
        <w:rPr>
          <w:rFonts w:ascii="Times New Roman" w:hAnsi="Times New Roman" w:cs="Times New Roman"/>
          <w:sz w:val="24"/>
          <w:szCs w:val="24"/>
        </w:rPr>
        <w:t>Abstract……………</w:t>
      </w:r>
      <w:r w:rsidR="00AD10B8">
        <w:rPr>
          <w:rFonts w:ascii="Times New Roman" w:hAnsi="Times New Roman" w:cs="Times New Roman"/>
          <w:sz w:val="24"/>
          <w:szCs w:val="24"/>
        </w:rPr>
        <w:t>………………………………………………………………………………</w:t>
      </w:r>
      <w:r w:rsidR="00AD10B8">
        <w:rPr>
          <w:rFonts w:ascii="Times New Roman" w:hAnsi="Times New Roman" w:cs="Times New Roman"/>
          <w:sz w:val="24"/>
          <w:szCs w:val="24"/>
        </w:rPr>
        <w:tab/>
        <w:t>3</w:t>
      </w:r>
    </w:p>
    <w:p w:rsidR="007B6D05" w:rsidRPr="007B6D05" w:rsidRDefault="007B6D05" w:rsidP="00AD10B8">
      <w:pPr>
        <w:tabs>
          <w:tab w:val="right" w:pos="9360"/>
        </w:tabs>
        <w:spacing w:line="480" w:lineRule="auto"/>
        <w:jc w:val="center"/>
        <w:rPr>
          <w:rFonts w:ascii="Times New Roman" w:hAnsi="Times New Roman" w:cs="Times New Roman"/>
          <w:sz w:val="24"/>
          <w:szCs w:val="24"/>
        </w:rPr>
      </w:pPr>
      <w:r w:rsidRPr="007B6D05">
        <w:rPr>
          <w:rFonts w:ascii="Times New Roman" w:hAnsi="Times New Roman" w:cs="Times New Roman"/>
          <w:sz w:val="24"/>
          <w:szCs w:val="24"/>
        </w:rPr>
        <w:t>Introduction……………</w:t>
      </w:r>
      <w:r w:rsidR="00AD10B8">
        <w:rPr>
          <w:rFonts w:ascii="Times New Roman" w:hAnsi="Times New Roman" w:cs="Times New Roman"/>
          <w:sz w:val="24"/>
          <w:szCs w:val="24"/>
        </w:rPr>
        <w:t>…………………………………………………………………………..</w:t>
      </w:r>
      <w:r w:rsidR="00AD10B8">
        <w:rPr>
          <w:rFonts w:ascii="Times New Roman" w:hAnsi="Times New Roman" w:cs="Times New Roman"/>
          <w:sz w:val="24"/>
          <w:szCs w:val="24"/>
        </w:rPr>
        <w:tab/>
        <w:t>4</w:t>
      </w:r>
    </w:p>
    <w:p w:rsidR="007B6D05" w:rsidRPr="007B6D05" w:rsidRDefault="007B6D05" w:rsidP="00AD10B8">
      <w:pPr>
        <w:tabs>
          <w:tab w:val="right" w:pos="9360"/>
        </w:tabs>
        <w:spacing w:line="480" w:lineRule="auto"/>
        <w:jc w:val="center"/>
        <w:rPr>
          <w:rFonts w:ascii="Times New Roman" w:hAnsi="Times New Roman" w:cs="Times New Roman"/>
          <w:sz w:val="24"/>
          <w:szCs w:val="24"/>
        </w:rPr>
      </w:pPr>
      <w:r w:rsidRPr="007B6D05">
        <w:rPr>
          <w:rFonts w:ascii="Times New Roman" w:hAnsi="Times New Roman" w:cs="Times New Roman"/>
          <w:sz w:val="24"/>
          <w:szCs w:val="24"/>
        </w:rPr>
        <w:t>Materials and Methods</w:t>
      </w:r>
      <w:r>
        <w:rPr>
          <w:rFonts w:ascii="Times New Roman" w:hAnsi="Times New Roman" w:cs="Times New Roman"/>
          <w:sz w:val="24"/>
          <w:szCs w:val="24"/>
        </w:rPr>
        <w:t>…………………………………………………………………………….</w:t>
      </w:r>
      <w:r>
        <w:rPr>
          <w:rFonts w:ascii="Times New Roman" w:hAnsi="Times New Roman" w:cs="Times New Roman"/>
          <w:sz w:val="24"/>
          <w:szCs w:val="24"/>
        </w:rPr>
        <w:tab/>
      </w:r>
      <w:r w:rsidR="00AD10B8">
        <w:rPr>
          <w:rFonts w:ascii="Times New Roman" w:hAnsi="Times New Roman" w:cs="Times New Roman"/>
          <w:sz w:val="24"/>
          <w:szCs w:val="24"/>
        </w:rPr>
        <w:t>6</w:t>
      </w:r>
    </w:p>
    <w:p w:rsidR="007B6D05" w:rsidRPr="007B6D05" w:rsidRDefault="00BE6A4A" w:rsidP="00AD10B8">
      <w:pPr>
        <w:tabs>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t>Results.............................….……………………………………………………………</w:t>
      </w:r>
      <w:r w:rsidR="007B6D05">
        <w:rPr>
          <w:rFonts w:ascii="Times New Roman" w:hAnsi="Times New Roman" w:cs="Times New Roman"/>
          <w:sz w:val="24"/>
          <w:szCs w:val="24"/>
        </w:rPr>
        <w:t>………</w:t>
      </w:r>
      <w:r>
        <w:rPr>
          <w:rFonts w:ascii="Times New Roman" w:hAnsi="Times New Roman" w:cs="Times New Roman"/>
          <w:sz w:val="24"/>
          <w:szCs w:val="24"/>
        </w:rPr>
        <w:t>..</w:t>
      </w:r>
      <w:r w:rsidR="00AD10B8">
        <w:rPr>
          <w:rFonts w:ascii="Times New Roman" w:hAnsi="Times New Roman" w:cs="Times New Roman"/>
          <w:sz w:val="24"/>
          <w:szCs w:val="24"/>
        </w:rPr>
        <w:t>..9</w:t>
      </w:r>
    </w:p>
    <w:p w:rsidR="007B6D05" w:rsidRPr="007B6D05" w:rsidRDefault="00BE6A4A" w:rsidP="00AD10B8">
      <w:pPr>
        <w:tabs>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t>Discussion and Conclusion</w:t>
      </w:r>
      <w:r w:rsidR="007B6D05">
        <w:rPr>
          <w:rFonts w:ascii="Times New Roman" w:hAnsi="Times New Roman" w:cs="Times New Roman"/>
          <w:sz w:val="24"/>
          <w:szCs w:val="24"/>
        </w:rPr>
        <w:t>………………………………………………………………………</w:t>
      </w:r>
      <w:r>
        <w:rPr>
          <w:rFonts w:ascii="Times New Roman" w:hAnsi="Times New Roman" w:cs="Times New Roman"/>
          <w:sz w:val="24"/>
          <w:szCs w:val="24"/>
        </w:rPr>
        <w:t>1</w:t>
      </w:r>
      <w:r w:rsidR="00AD10B8">
        <w:rPr>
          <w:rFonts w:ascii="Times New Roman" w:hAnsi="Times New Roman" w:cs="Times New Roman"/>
          <w:sz w:val="24"/>
          <w:szCs w:val="24"/>
        </w:rPr>
        <w:t>2</w:t>
      </w:r>
    </w:p>
    <w:p w:rsidR="00BE6A4A" w:rsidRDefault="00BE6A4A" w:rsidP="00AD10B8">
      <w:pPr>
        <w:tabs>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t>Future Work.................................................……………………………………………..............1</w:t>
      </w:r>
      <w:r w:rsidR="00AD10B8">
        <w:rPr>
          <w:rFonts w:ascii="Times New Roman" w:hAnsi="Times New Roman" w:cs="Times New Roman"/>
          <w:sz w:val="24"/>
          <w:szCs w:val="24"/>
        </w:rPr>
        <w:t>4</w:t>
      </w:r>
    </w:p>
    <w:p w:rsidR="007B6D05" w:rsidRPr="007B6D05" w:rsidRDefault="007B6D05" w:rsidP="00AD10B8">
      <w:pPr>
        <w:tabs>
          <w:tab w:val="right" w:pos="9360"/>
        </w:tabs>
        <w:spacing w:line="480" w:lineRule="auto"/>
        <w:jc w:val="center"/>
        <w:rPr>
          <w:rFonts w:ascii="Times New Roman" w:hAnsi="Times New Roman" w:cs="Times New Roman"/>
          <w:sz w:val="24"/>
          <w:szCs w:val="24"/>
        </w:rPr>
      </w:pPr>
      <w:r w:rsidRPr="007B6D05">
        <w:rPr>
          <w:rFonts w:ascii="Times New Roman" w:hAnsi="Times New Roman" w:cs="Times New Roman"/>
          <w:sz w:val="24"/>
          <w:szCs w:val="24"/>
        </w:rPr>
        <w:t>Acknowledgments…</w:t>
      </w:r>
      <w:r w:rsidR="00BE6A4A">
        <w:rPr>
          <w:rFonts w:ascii="Times New Roman" w:hAnsi="Times New Roman" w:cs="Times New Roman"/>
          <w:sz w:val="24"/>
          <w:szCs w:val="24"/>
        </w:rPr>
        <w:t>…………………………………………………………………………</w:t>
      </w:r>
      <w:r>
        <w:rPr>
          <w:rFonts w:ascii="Times New Roman" w:hAnsi="Times New Roman" w:cs="Times New Roman"/>
          <w:sz w:val="24"/>
          <w:szCs w:val="24"/>
        </w:rPr>
        <w:t>…</w:t>
      </w:r>
      <w:r w:rsidR="00BE6A4A">
        <w:rPr>
          <w:rFonts w:ascii="Times New Roman" w:hAnsi="Times New Roman" w:cs="Times New Roman"/>
          <w:sz w:val="24"/>
          <w:szCs w:val="24"/>
        </w:rPr>
        <w:t>..1</w:t>
      </w:r>
      <w:r w:rsidR="00AD10B8">
        <w:rPr>
          <w:rFonts w:ascii="Times New Roman" w:hAnsi="Times New Roman" w:cs="Times New Roman"/>
          <w:sz w:val="24"/>
          <w:szCs w:val="24"/>
        </w:rPr>
        <w:t>5</w:t>
      </w:r>
    </w:p>
    <w:p w:rsidR="007B6D05" w:rsidRPr="007B6D05" w:rsidRDefault="00BE6A4A" w:rsidP="00AD10B8">
      <w:pPr>
        <w:tabs>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t>References.............................…………………………………………………………………….1</w:t>
      </w:r>
      <w:r w:rsidR="00AD10B8">
        <w:rPr>
          <w:rFonts w:ascii="Times New Roman" w:hAnsi="Times New Roman" w:cs="Times New Roman"/>
          <w:sz w:val="24"/>
          <w:szCs w:val="24"/>
        </w:rPr>
        <w:t>5</w:t>
      </w:r>
    </w:p>
    <w:p w:rsidR="00BE6A4A" w:rsidRDefault="00BE6A4A" w:rsidP="00AD10B8">
      <w:pPr>
        <w:tabs>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t>Figures.</w:t>
      </w:r>
      <w:r w:rsidR="007B6D05">
        <w:rPr>
          <w:rFonts w:ascii="Times New Roman" w:hAnsi="Times New Roman" w:cs="Times New Roman"/>
          <w:sz w:val="24"/>
          <w:szCs w:val="24"/>
        </w:rPr>
        <w:t>……………………………...</w:t>
      </w:r>
      <w:r>
        <w:rPr>
          <w:rFonts w:ascii="Times New Roman" w:hAnsi="Times New Roman" w:cs="Times New Roman"/>
          <w:sz w:val="24"/>
          <w:szCs w:val="24"/>
        </w:rPr>
        <w:t>............................................................................................1</w:t>
      </w:r>
      <w:r w:rsidR="00AD10B8">
        <w:rPr>
          <w:rFonts w:ascii="Times New Roman" w:hAnsi="Times New Roman" w:cs="Times New Roman"/>
          <w:sz w:val="24"/>
          <w:szCs w:val="24"/>
        </w:rPr>
        <w:t>6</w:t>
      </w:r>
    </w:p>
    <w:p w:rsidR="00EF3471" w:rsidRDefault="00BE6A4A" w:rsidP="00AD10B8">
      <w:pPr>
        <w:tabs>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t>Tables.............................………………………………………………….....................................</w:t>
      </w:r>
      <w:r>
        <w:rPr>
          <w:rFonts w:ascii="Times New Roman" w:hAnsi="Times New Roman" w:cs="Times New Roman"/>
          <w:sz w:val="24"/>
          <w:szCs w:val="24"/>
        </w:rPr>
        <w:tab/>
        <w:t>2</w:t>
      </w:r>
      <w:r w:rsidR="00AD10B8">
        <w:rPr>
          <w:rFonts w:ascii="Times New Roman" w:hAnsi="Times New Roman" w:cs="Times New Roman"/>
          <w:sz w:val="24"/>
          <w:szCs w:val="24"/>
        </w:rPr>
        <w:t>4</w:t>
      </w:r>
    </w:p>
    <w:p w:rsidR="00AD10B8" w:rsidRDefault="00AD10B8" w:rsidP="00AD10B8">
      <w:pPr>
        <w:tabs>
          <w:tab w:val="right" w:pos="9360"/>
        </w:tabs>
        <w:spacing w:line="480" w:lineRule="auto"/>
        <w:jc w:val="center"/>
        <w:rPr>
          <w:rFonts w:ascii="Times New Roman" w:hAnsi="Times New Roman" w:cs="Times New Roman"/>
          <w:sz w:val="24"/>
          <w:szCs w:val="24"/>
        </w:rPr>
      </w:pPr>
    </w:p>
    <w:p w:rsidR="00AD10B8" w:rsidRDefault="00AD10B8" w:rsidP="00AD10B8">
      <w:pPr>
        <w:tabs>
          <w:tab w:val="right" w:pos="9360"/>
        </w:tabs>
        <w:spacing w:line="480" w:lineRule="auto"/>
        <w:rPr>
          <w:rFonts w:ascii="Times New Roman" w:hAnsi="Times New Roman" w:cs="Times New Roman"/>
          <w:sz w:val="24"/>
          <w:szCs w:val="24"/>
        </w:rPr>
      </w:pPr>
    </w:p>
    <w:p w:rsidR="00AD10B8" w:rsidRDefault="00AD10B8" w:rsidP="00AD10B8">
      <w:pPr>
        <w:tabs>
          <w:tab w:val="right" w:pos="9360"/>
        </w:tabs>
        <w:spacing w:line="480" w:lineRule="auto"/>
        <w:rPr>
          <w:rFonts w:ascii="Times New Roman" w:hAnsi="Times New Roman" w:cs="Times New Roman"/>
          <w:sz w:val="24"/>
          <w:szCs w:val="24"/>
        </w:rPr>
      </w:pPr>
    </w:p>
    <w:p w:rsidR="00AD10B8" w:rsidRDefault="00AD10B8" w:rsidP="00AD10B8">
      <w:pPr>
        <w:tabs>
          <w:tab w:val="right" w:pos="9360"/>
        </w:tabs>
        <w:spacing w:line="480" w:lineRule="auto"/>
        <w:rPr>
          <w:rFonts w:ascii="Times New Roman" w:hAnsi="Times New Roman" w:cs="Times New Roman"/>
          <w:sz w:val="24"/>
          <w:szCs w:val="24"/>
        </w:rPr>
      </w:pPr>
    </w:p>
    <w:p w:rsidR="00AD10B8" w:rsidRDefault="00AD10B8" w:rsidP="00AD10B8">
      <w:pPr>
        <w:tabs>
          <w:tab w:val="right" w:pos="9360"/>
        </w:tabs>
        <w:spacing w:line="480" w:lineRule="auto"/>
        <w:rPr>
          <w:rFonts w:ascii="Times New Roman" w:hAnsi="Times New Roman" w:cs="Times New Roman"/>
          <w:sz w:val="24"/>
          <w:szCs w:val="24"/>
        </w:rPr>
      </w:pPr>
    </w:p>
    <w:p w:rsidR="00AD10B8" w:rsidRPr="00AD10B8" w:rsidRDefault="00AD10B8" w:rsidP="00AD10B8">
      <w:pPr>
        <w:tabs>
          <w:tab w:val="right" w:pos="9360"/>
        </w:tabs>
        <w:spacing w:line="480" w:lineRule="auto"/>
        <w:rPr>
          <w:rFonts w:ascii="Times New Roman" w:hAnsi="Times New Roman" w:cs="Times New Roman"/>
          <w:sz w:val="24"/>
          <w:szCs w:val="24"/>
        </w:rPr>
      </w:pPr>
    </w:p>
    <w:p w:rsidR="0009002C" w:rsidRDefault="0009002C" w:rsidP="0009002C">
      <w:pPr>
        <w:spacing w:line="240" w:lineRule="auto"/>
        <w:jc w:val="center"/>
        <w:rPr>
          <w:rFonts w:ascii="Times New Roman" w:hAnsi="Times New Roman" w:cs="Times New Roman"/>
          <w:b/>
          <w:sz w:val="24"/>
          <w:szCs w:val="24"/>
        </w:rPr>
      </w:pPr>
      <w:r w:rsidRPr="0009002C">
        <w:rPr>
          <w:rFonts w:ascii="Times New Roman" w:hAnsi="Times New Roman" w:cs="Times New Roman"/>
          <w:b/>
          <w:sz w:val="24"/>
          <w:szCs w:val="24"/>
        </w:rPr>
        <w:lastRenderedPageBreak/>
        <w:t>ABSTRACT</w:t>
      </w:r>
    </w:p>
    <w:p w:rsidR="0009002C" w:rsidRDefault="0009002C" w:rsidP="0009002C">
      <w:pPr>
        <w:spacing w:line="240" w:lineRule="auto"/>
        <w:jc w:val="center"/>
        <w:rPr>
          <w:rFonts w:ascii="Times New Roman" w:hAnsi="Times New Roman" w:cs="Times New Roman"/>
          <w:b/>
          <w:sz w:val="24"/>
          <w:szCs w:val="24"/>
        </w:rPr>
      </w:pPr>
    </w:p>
    <w:p w:rsidR="0009002C" w:rsidRDefault="0009002C" w:rsidP="0009002C">
      <w:pPr>
        <w:spacing w:line="240" w:lineRule="auto"/>
        <w:rPr>
          <w:rFonts w:ascii="Times New Roman" w:hAnsi="Times New Roman" w:cs="Times New Roman"/>
          <w:sz w:val="24"/>
          <w:szCs w:val="24"/>
        </w:rPr>
      </w:pPr>
      <w:r w:rsidRPr="00E27A6D">
        <w:rPr>
          <w:rFonts w:ascii="Times New Roman" w:hAnsi="Times New Roman" w:cs="Times New Roman"/>
          <w:sz w:val="24"/>
          <w:szCs w:val="24"/>
        </w:rPr>
        <w:t>Muon-to-Electron Conversion Experiment (Mu2e) Detector Solenoid Design</w:t>
      </w:r>
      <w:r>
        <w:rPr>
          <w:rFonts w:ascii="Times New Roman" w:hAnsi="Times New Roman" w:cs="Times New Roman"/>
          <w:sz w:val="24"/>
          <w:szCs w:val="24"/>
        </w:rPr>
        <w:t>. BRYCE T. AUSTELL (University of Illinois, Urbana-Champaign, IL 61820) RYUJI YAMADA (Fermi National Laboratory, Batavia, IL 60510).</w:t>
      </w:r>
    </w:p>
    <w:p w:rsidR="0009002C" w:rsidRDefault="0009002C" w:rsidP="0009002C">
      <w:pPr>
        <w:spacing w:line="240" w:lineRule="auto"/>
        <w:rPr>
          <w:rFonts w:ascii="Times New Roman" w:hAnsi="Times New Roman" w:cs="Times New Roman"/>
          <w:sz w:val="24"/>
          <w:szCs w:val="24"/>
        </w:rPr>
      </w:pPr>
    </w:p>
    <w:p w:rsidR="00DB5AF1" w:rsidRDefault="0009002C" w:rsidP="0009002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conversion of a muon to an electron is achieved by the acceleration of the muon through three different solenoid compartments in the Mu2e experiment. The three solenoids are the production solenoid, transport solenoid, and detector solenoid. The detector solenoid consists </w:t>
      </w:r>
      <w:r w:rsidRPr="00DB5AF1">
        <w:rPr>
          <w:rFonts w:ascii="Times New Roman" w:hAnsi="Times New Roman" w:cs="Times New Roman"/>
          <w:sz w:val="24"/>
          <w:szCs w:val="24"/>
        </w:rPr>
        <w:t>of several coils and superconducting magnets which allow for detection</w:t>
      </w:r>
      <w:r w:rsidR="001143F2">
        <w:rPr>
          <w:rFonts w:ascii="Times New Roman" w:hAnsi="Times New Roman" w:cs="Times New Roman"/>
          <w:sz w:val="24"/>
          <w:szCs w:val="24"/>
        </w:rPr>
        <w:t>. Most of the project was carried out u</w:t>
      </w:r>
      <w:r w:rsidR="00DB5AF1" w:rsidRPr="00DB5AF1">
        <w:rPr>
          <w:rFonts w:ascii="Times New Roman" w:hAnsi="Times New Roman" w:cs="Times New Roman"/>
          <w:sz w:val="24"/>
          <w:szCs w:val="24"/>
        </w:rPr>
        <w:t>sing a finite element analy</w:t>
      </w:r>
      <w:r w:rsidR="001143F2">
        <w:rPr>
          <w:rFonts w:ascii="Times New Roman" w:hAnsi="Times New Roman" w:cs="Times New Roman"/>
          <w:sz w:val="24"/>
          <w:szCs w:val="24"/>
        </w:rPr>
        <w:t>sis (FEM) program called COMSOL with which analyses involving</w:t>
      </w:r>
      <w:r w:rsidR="00DB5AF1" w:rsidRPr="00DB5AF1">
        <w:rPr>
          <w:rFonts w:ascii="Times New Roman" w:hAnsi="Times New Roman" w:cs="Times New Roman"/>
          <w:sz w:val="24"/>
          <w:szCs w:val="24"/>
        </w:rPr>
        <w:t xml:space="preserve"> preliminary magnetic field</w:t>
      </w:r>
      <w:r w:rsidR="001143F2">
        <w:rPr>
          <w:rFonts w:ascii="Times New Roman" w:hAnsi="Times New Roman" w:cs="Times New Roman"/>
          <w:sz w:val="24"/>
          <w:szCs w:val="24"/>
        </w:rPr>
        <w:t>s</w:t>
      </w:r>
      <w:r w:rsidR="00DB5AF1" w:rsidRPr="00DB5AF1">
        <w:rPr>
          <w:rFonts w:ascii="Times New Roman" w:hAnsi="Times New Roman" w:cs="Times New Roman"/>
          <w:sz w:val="24"/>
          <w:szCs w:val="24"/>
        </w:rPr>
        <w:t xml:space="preserve">, </w:t>
      </w:r>
      <w:r w:rsidR="001143F2">
        <w:rPr>
          <w:rFonts w:ascii="Times New Roman" w:hAnsi="Times New Roman" w:cs="Times New Roman"/>
          <w:sz w:val="24"/>
          <w:szCs w:val="24"/>
        </w:rPr>
        <w:t>axial stresses, and coil deformation</w:t>
      </w:r>
      <w:r w:rsidR="00DB5AF1" w:rsidRPr="00DB5AF1">
        <w:rPr>
          <w:rFonts w:ascii="Times New Roman" w:hAnsi="Times New Roman" w:cs="Times New Roman"/>
          <w:sz w:val="24"/>
          <w:szCs w:val="24"/>
        </w:rPr>
        <w:t xml:space="preserve"> were </w:t>
      </w:r>
      <w:r w:rsidR="001143F2">
        <w:rPr>
          <w:rFonts w:ascii="Times New Roman" w:hAnsi="Times New Roman" w:cs="Times New Roman"/>
          <w:sz w:val="24"/>
          <w:szCs w:val="24"/>
        </w:rPr>
        <w:t>performed in order to assess the validity and practicality of the detector solenoid design</w:t>
      </w:r>
      <w:r w:rsidR="00DB5AF1" w:rsidRPr="00DB5AF1">
        <w:rPr>
          <w:rFonts w:ascii="Times New Roman" w:hAnsi="Times New Roman" w:cs="Times New Roman"/>
          <w:sz w:val="24"/>
          <w:szCs w:val="24"/>
        </w:rPr>
        <w:t>. Much of the summer was dedicated to understanding COMSOL and learning how to use the computer assisted drawing (CAD) tools associated with the program.</w:t>
      </w:r>
      <w:r w:rsidR="007A7DB1">
        <w:rPr>
          <w:rFonts w:ascii="Times New Roman" w:hAnsi="Times New Roman" w:cs="Times New Roman"/>
          <w:sz w:val="24"/>
          <w:szCs w:val="24"/>
        </w:rPr>
        <w:t xml:space="preserve"> The optimal design for the detector solenoid was achieved through these methods and is to be implemented in the near future.</w:t>
      </w:r>
      <w:r w:rsidR="007B6D05">
        <w:rPr>
          <w:rFonts w:ascii="Times New Roman" w:hAnsi="Times New Roman" w:cs="Times New Roman"/>
          <w:sz w:val="24"/>
          <w:szCs w:val="24"/>
        </w:rPr>
        <w:t xml:space="preserve"> </w:t>
      </w:r>
    </w:p>
    <w:p w:rsidR="00325D62" w:rsidRDefault="00325D62" w:rsidP="0009002C">
      <w:pPr>
        <w:spacing w:line="480" w:lineRule="auto"/>
        <w:rPr>
          <w:rFonts w:ascii="Times New Roman" w:hAnsi="Times New Roman" w:cs="Times New Roman"/>
          <w:sz w:val="24"/>
          <w:szCs w:val="24"/>
        </w:rPr>
      </w:pPr>
    </w:p>
    <w:p w:rsidR="00325D62" w:rsidRDefault="00325D62" w:rsidP="0009002C">
      <w:pPr>
        <w:spacing w:line="480" w:lineRule="auto"/>
        <w:rPr>
          <w:rFonts w:ascii="Times New Roman" w:hAnsi="Times New Roman" w:cs="Times New Roman"/>
          <w:sz w:val="24"/>
          <w:szCs w:val="24"/>
        </w:rPr>
      </w:pPr>
    </w:p>
    <w:p w:rsidR="00325D62" w:rsidRDefault="00325D62" w:rsidP="0009002C">
      <w:pPr>
        <w:spacing w:line="480" w:lineRule="auto"/>
        <w:rPr>
          <w:rFonts w:ascii="Times New Roman" w:hAnsi="Times New Roman" w:cs="Times New Roman"/>
          <w:sz w:val="24"/>
          <w:szCs w:val="24"/>
        </w:rPr>
      </w:pPr>
    </w:p>
    <w:p w:rsidR="00325D62" w:rsidRDefault="00325D62" w:rsidP="0009002C">
      <w:pPr>
        <w:spacing w:line="480" w:lineRule="auto"/>
        <w:rPr>
          <w:rFonts w:ascii="Times New Roman" w:hAnsi="Times New Roman" w:cs="Times New Roman"/>
          <w:sz w:val="24"/>
          <w:szCs w:val="24"/>
        </w:rPr>
      </w:pPr>
    </w:p>
    <w:p w:rsidR="00325D62" w:rsidRDefault="00325D62" w:rsidP="0009002C">
      <w:pPr>
        <w:spacing w:line="480" w:lineRule="auto"/>
        <w:rPr>
          <w:rFonts w:ascii="Times New Roman" w:hAnsi="Times New Roman" w:cs="Times New Roman"/>
          <w:sz w:val="24"/>
          <w:szCs w:val="24"/>
        </w:rPr>
      </w:pPr>
    </w:p>
    <w:p w:rsidR="007806F5" w:rsidRDefault="007806F5" w:rsidP="005F4E92">
      <w:pPr>
        <w:spacing w:line="480" w:lineRule="auto"/>
        <w:contextualSpacing/>
        <w:jc w:val="center"/>
        <w:rPr>
          <w:rFonts w:ascii="Times New Roman" w:hAnsi="Times New Roman" w:cs="Times New Roman"/>
          <w:sz w:val="24"/>
          <w:szCs w:val="24"/>
        </w:rPr>
      </w:pPr>
    </w:p>
    <w:p w:rsidR="007806F5" w:rsidRDefault="007806F5" w:rsidP="005F4E92">
      <w:pPr>
        <w:spacing w:line="480" w:lineRule="auto"/>
        <w:contextualSpacing/>
        <w:jc w:val="center"/>
        <w:rPr>
          <w:rFonts w:ascii="Times New Roman" w:hAnsi="Times New Roman" w:cs="Times New Roman"/>
          <w:sz w:val="24"/>
          <w:szCs w:val="24"/>
        </w:rPr>
      </w:pPr>
    </w:p>
    <w:p w:rsidR="005F4E92" w:rsidRPr="007806F5" w:rsidRDefault="007806F5" w:rsidP="005F5AFF">
      <w:pPr>
        <w:spacing w:line="480" w:lineRule="auto"/>
        <w:contextualSpacing/>
        <w:rPr>
          <w:rFonts w:ascii="Times New Roman" w:hAnsi="Times New Roman" w:cs="Times New Roman"/>
          <w:b/>
          <w:sz w:val="24"/>
          <w:szCs w:val="24"/>
        </w:rPr>
      </w:pPr>
      <w:r w:rsidRPr="007806F5">
        <w:rPr>
          <w:rFonts w:ascii="Times New Roman" w:hAnsi="Times New Roman" w:cs="Times New Roman"/>
          <w:b/>
          <w:sz w:val="24"/>
          <w:szCs w:val="24"/>
        </w:rPr>
        <w:lastRenderedPageBreak/>
        <w:t xml:space="preserve">1. </w:t>
      </w:r>
      <w:r w:rsidR="00CD5AD5">
        <w:rPr>
          <w:rFonts w:ascii="Times New Roman" w:hAnsi="Times New Roman" w:cs="Times New Roman"/>
          <w:b/>
          <w:sz w:val="24"/>
          <w:szCs w:val="24"/>
        </w:rPr>
        <w:t>INTRODUCTION</w:t>
      </w:r>
    </w:p>
    <w:p w:rsidR="005F4E92" w:rsidRDefault="005F4E92"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73133">
        <w:rPr>
          <w:rFonts w:ascii="Times New Roman" w:eastAsia="Times New Roman" w:hAnsi="Times New Roman" w:cs="Times New Roman"/>
          <w:sz w:val="24"/>
          <w:szCs w:val="24"/>
        </w:rPr>
        <w:t xml:space="preserve">Elementary particles come in </w:t>
      </w:r>
      <w:r w:rsidR="00ED62A8">
        <w:rPr>
          <w:rFonts w:ascii="Times New Roman" w:eastAsia="Times New Roman" w:hAnsi="Times New Roman" w:cs="Times New Roman"/>
          <w:sz w:val="24"/>
          <w:szCs w:val="24"/>
        </w:rPr>
        <w:t>different families called</w:t>
      </w:r>
      <w:r w:rsidRPr="00173133">
        <w:rPr>
          <w:rFonts w:ascii="Times New Roman" w:eastAsia="Times New Roman" w:hAnsi="Times New Roman" w:cs="Times New Roman"/>
          <w:sz w:val="24"/>
          <w:szCs w:val="24"/>
        </w:rPr>
        <w:t xml:space="preserve"> quarks, neutrinos and charged leptons. Members of the</w:t>
      </w:r>
      <w:r w:rsidR="00ED62A8">
        <w:rPr>
          <w:rFonts w:ascii="Times New Roman" w:eastAsia="Times New Roman" w:hAnsi="Times New Roman" w:cs="Times New Roman"/>
          <w:sz w:val="24"/>
          <w:szCs w:val="24"/>
        </w:rPr>
        <w:t xml:space="preserve"> quark and neutrino families are capable of</w:t>
      </w:r>
      <w:r w:rsidRPr="00173133">
        <w:rPr>
          <w:rFonts w:ascii="Times New Roman" w:eastAsia="Times New Roman" w:hAnsi="Times New Roman" w:cs="Times New Roman"/>
          <w:sz w:val="24"/>
          <w:szCs w:val="24"/>
        </w:rPr>
        <w:t xml:space="preserve"> morph</w:t>
      </w:r>
      <w:r w:rsidR="00ED62A8">
        <w:rPr>
          <w:rFonts w:ascii="Times New Roman" w:eastAsia="Times New Roman" w:hAnsi="Times New Roman" w:cs="Times New Roman"/>
          <w:sz w:val="24"/>
          <w:szCs w:val="24"/>
        </w:rPr>
        <w:t>ing</w:t>
      </w:r>
      <w:r w:rsidRPr="00173133">
        <w:rPr>
          <w:rFonts w:ascii="Times New Roman" w:eastAsia="Times New Roman" w:hAnsi="Times New Roman" w:cs="Times New Roman"/>
          <w:sz w:val="24"/>
          <w:szCs w:val="24"/>
        </w:rPr>
        <w:t xml:space="preserve"> from one family member to another </w:t>
      </w:r>
      <w:r w:rsidR="00ED62A8">
        <w:rPr>
          <w:rFonts w:ascii="Times New Roman" w:eastAsia="Times New Roman" w:hAnsi="Times New Roman" w:cs="Times New Roman"/>
          <w:sz w:val="24"/>
          <w:szCs w:val="24"/>
        </w:rPr>
        <w:t>and also from one kind of quark to another kind of quark</w:t>
      </w:r>
      <w:r w:rsidRPr="00173133">
        <w:rPr>
          <w:rFonts w:ascii="Times New Roman" w:eastAsia="Times New Roman" w:hAnsi="Times New Roman" w:cs="Times New Roman"/>
          <w:sz w:val="24"/>
          <w:szCs w:val="24"/>
        </w:rPr>
        <w:t xml:space="preserve">. </w:t>
      </w:r>
      <w:r w:rsidR="00ED62A8">
        <w:rPr>
          <w:rFonts w:ascii="Times New Roman" w:eastAsia="Times New Roman" w:hAnsi="Times New Roman" w:cs="Times New Roman"/>
          <w:sz w:val="24"/>
          <w:szCs w:val="24"/>
        </w:rPr>
        <w:t>T</w:t>
      </w:r>
      <w:r w:rsidRPr="00173133">
        <w:rPr>
          <w:rFonts w:ascii="Times New Roman" w:eastAsia="Times New Roman" w:hAnsi="Times New Roman" w:cs="Times New Roman"/>
          <w:sz w:val="24"/>
          <w:szCs w:val="24"/>
        </w:rPr>
        <w:t xml:space="preserve">he charged leptons, the electron, muon and tau, seem different. </w:t>
      </w:r>
      <w:r w:rsidR="00ED62A8">
        <w:rPr>
          <w:rFonts w:ascii="Times New Roman" w:eastAsia="Times New Roman" w:hAnsi="Times New Roman" w:cs="Times New Roman"/>
          <w:sz w:val="24"/>
          <w:szCs w:val="24"/>
        </w:rPr>
        <w:t>These types have never been observed switching family identities.</w:t>
      </w:r>
    </w:p>
    <w:p w:rsidR="005F4E92" w:rsidRDefault="005F4E92"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73133">
        <w:rPr>
          <w:rFonts w:ascii="Times New Roman" w:eastAsia="Times New Roman" w:hAnsi="Times New Roman" w:cs="Times New Roman"/>
          <w:sz w:val="24"/>
          <w:szCs w:val="24"/>
        </w:rPr>
        <w:t xml:space="preserve">If </w:t>
      </w:r>
      <w:r w:rsidR="00ED62A8">
        <w:rPr>
          <w:rFonts w:ascii="Times New Roman" w:eastAsia="Times New Roman" w:hAnsi="Times New Roman" w:cs="Times New Roman"/>
          <w:sz w:val="24"/>
          <w:szCs w:val="24"/>
        </w:rPr>
        <w:t xml:space="preserve">it is true that </w:t>
      </w:r>
      <w:r w:rsidRPr="00173133">
        <w:rPr>
          <w:rFonts w:ascii="Times New Roman" w:eastAsia="Times New Roman" w:hAnsi="Times New Roman" w:cs="Times New Roman"/>
          <w:sz w:val="24"/>
          <w:szCs w:val="24"/>
        </w:rPr>
        <w:t xml:space="preserve">the charged lepton family really is different, if the electron, muon and tau do not change from one to another, it means there is no sensible model to unify the different forces of nature and there </w:t>
      </w:r>
      <w:r w:rsidR="00ED62A8">
        <w:rPr>
          <w:rFonts w:ascii="Times New Roman" w:eastAsia="Times New Roman" w:hAnsi="Times New Roman" w:cs="Times New Roman"/>
          <w:sz w:val="24"/>
          <w:szCs w:val="24"/>
        </w:rPr>
        <w:t>may be something slightly incorrect</w:t>
      </w:r>
      <w:r w:rsidRPr="00173133">
        <w:rPr>
          <w:rFonts w:ascii="Times New Roman" w:eastAsia="Times New Roman" w:hAnsi="Times New Roman" w:cs="Times New Roman"/>
          <w:sz w:val="24"/>
          <w:szCs w:val="24"/>
        </w:rPr>
        <w:t xml:space="preserve"> with </w:t>
      </w:r>
      <w:r w:rsidR="00ED62A8">
        <w:rPr>
          <w:rFonts w:ascii="Times New Roman" w:eastAsia="Times New Roman" w:hAnsi="Times New Roman" w:cs="Times New Roman"/>
          <w:sz w:val="24"/>
          <w:szCs w:val="24"/>
        </w:rPr>
        <w:t xml:space="preserve">the </w:t>
      </w:r>
      <w:r w:rsidRPr="00173133">
        <w:rPr>
          <w:rFonts w:ascii="Times New Roman" w:eastAsia="Times New Roman" w:hAnsi="Times New Roman" w:cs="Times New Roman"/>
          <w:sz w:val="24"/>
          <w:szCs w:val="24"/>
        </w:rPr>
        <w:t xml:space="preserve">theories of the fundamental laws of physics. </w:t>
      </w:r>
      <w:r w:rsidR="00ED62A8">
        <w:rPr>
          <w:rFonts w:ascii="Times New Roman" w:eastAsia="Times New Roman" w:hAnsi="Times New Roman" w:cs="Times New Roman"/>
          <w:sz w:val="24"/>
          <w:szCs w:val="24"/>
        </w:rPr>
        <w:t>Therefore, physicist need to search in order</w:t>
      </w:r>
      <w:r w:rsidRPr="00173133">
        <w:rPr>
          <w:rFonts w:ascii="Times New Roman" w:eastAsia="Times New Roman" w:hAnsi="Times New Roman" w:cs="Times New Roman"/>
          <w:sz w:val="24"/>
          <w:szCs w:val="24"/>
        </w:rPr>
        <w:t xml:space="preserve"> to see if muons and electrons do very rar</w:t>
      </w:r>
      <w:r w:rsidR="00ED62A8">
        <w:rPr>
          <w:rFonts w:ascii="Times New Roman" w:eastAsia="Times New Roman" w:hAnsi="Times New Roman" w:cs="Times New Roman"/>
          <w:sz w:val="24"/>
          <w:szCs w:val="24"/>
        </w:rPr>
        <w:t>ely interchange identities or if they do not change identities at all.</w:t>
      </w:r>
    </w:p>
    <w:p w:rsidR="005F4E92" w:rsidRPr="005F4E92" w:rsidRDefault="005F4E92"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73133">
        <w:rPr>
          <w:rFonts w:ascii="Times New Roman" w:eastAsia="Times New Roman" w:hAnsi="Times New Roman" w:cs="Times New Roman"/>
          <w:sz w:val="24"/>
          <w:szCs w:val="24"/>
        </w:rPr>
        <w:t>By producing huge numbers of muons</w:t>
      </w:r>
      <w:r>
        <w:rPr>
          <w:rFonts w:ascii="Times New Roman" w:eastAsia="Times New Roman" w:hAnsi="Times New Roman" w:cs="Times New Roman"/>
          <w:sz w:val="24"/>
          <w:szCs w:val="24"/>
        </w:rPr>
        <w:t>, elementary particles of matter that are heavier copies of electrons,</w:t>
      </w:r>
      <w:r w:rsidRPr="00173133">
        <w:rPr>
          <w:rFonts w:ascii="Times New Roman" w:eastAsia="Times New Roman" w:hAnsi="Times New Roman" w:cs="Times New Roman"/>
          <w:sz w:val="24"/>
          <w:szCs w:val="24"/>
        </w:rPr>
        <w:t xml:space="preserve"> in a controlled environment, physicists of the mu2e experiment hope to observe the direct conversion of muons into electrons. </w:t>
      </w:r>
    </w:p>
    <w:p w:rsidR="005F4E92" w:rsidRDefault="005F4E92" w:rsidP="005F5AF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0C5077">
        <w:rPr>
          <w:rFonts w:ascii="Times New Roman" w:hAnsi="Times New Roman" w:cs="Times New Roman"/>
          <w:sz w:val="24"/>
          <w:szCs w:val="24"/>
        </w:rPr>
        <w:t xml:space="preserve">Mu2e is proposed in order to find the direct, neutrinoless conversion of a muon to an electron in the field of a nucleus at </w:t>
      </w:r>
      <w:r w:rsidR="00ED62A8">
        <w:rPr>
          <w:rFonts w:ascii="Times New Roman" w:hAnsi="Times New Roman" w:cs="Times New Roman"/>
          <w:sz w:val="24"/>
          <w:szCs w:val="24"/>
        </w:rPr>
        <w:t>the very specific detection level of two out of 10</w:t>
      </w:r>
      <w:r w:rsidR="000C5077" w:rsidRPr="00ED62A8">
        <w:rPr>
          <w:rFonts w:ascii="Times New Roman" w:hAnsi="Times New Roman" w:cs="Times New Roman"/>
          <w:sz w:val="24"/>
          <w:szCs w:val="24"/>
          <w:vertAlign w:val="superscript"/>
        </w:rPr>
        <w:t xml:space="preserve">17 </w:t>
      </w:r>
      <w:r w:rsidR="000C5077">
        <w:rPr>
          <w:rFonts w:ascii="Times New Roman" w:hAnsi="Times New Roman" w:cs="Times New Roman"/>
          <w:sz w:val="24"/>
          <w:szCs w:val="24"/>
        </w:rPr>
        <w:t xml:space="preserve">stopped muons. </w:t>
      </w:r>
      <w:r w:rsidR="00ED62A8">
        <w:rPr>
          <w:rFonts w:ascii="Times New Roman" w:hAnsi="Times New Roman" w:cs="Times New Roman"/>
          <w:sz w:val="24"/>
          <w:szCs w:val="24"/>
        </w:rPr>
        <w:t>This conversion</w:t>
      </w:r>
      <w:r w:rsidR="000C5077">
        <w:rPr>
          <w:rFonts w:ascii="Times New Roman" w:hAnsi="Times New Roman" w:cs="Times New Roman"/>
          <w:sz w:val="24"/>
          <w:szCs w:val="24"/>
        </w:rPr>
        <w:t xml:space="preserve"> has never been observed </w:t>
      </w:r>
      <w:r w:rsidR="00ED62A8">
        <w:rPr>
          <w:rFonts w:ascii="Times New Roman" w:hAnsi="Times New Roman" w:cs="Times New Roman"/>
          <w:sz w:val="24"/>
          <w:szCs w:val="24"/>
        </w:rPr>
        <w:t xml:space="preserve">and recorded </w:t>
      </w:r>
      <w:r w:rsidR="000C5077">
        <w:rPr>
          <w:rFonts w:ascii="Times New Roman" w:hAnsi="Times New Roman" w:cs="Times New Roman"/>
          <w:sz w:val="24"/>
          <w:szCs w:val="24"/>
        </w:rPr>
        <w:t xml:space="preserve">before, but is expected to occur in many theories that attempt to go beyond the present understanding of </w:t>
      </w:r>
      <w:r w:rsidR="00ED62A8">
        <w:rPr>
          <w:rFonts w:ascii="Times New Roman" w:hAnsi="Times New Roman" w:cs="Times New Roman"/>
          <w:sz w:val="24"/>
          <w:szCs w:val="24"/>
        </w:rPr>
        <w:t xml:space="preserve">the standard model and </w:t>
      </w:r>
      <w:r w:rsidR="000C5077">
        <w:rPr>
          <w:rFonts w:ascii="Times New Roman" w:hAnsi="Times New Roman" w:cs="Times New Roman"/>
          <w:sz w:val="24"/>
          <w:szCs w:val="24"/>
        </w:rPr>
        <w:t xml:space="preserve">high energy physics. </w:t>
      </w:r>
      <w:r w:rsidR="00ED62A8">
        <w:rPr>
          <w:rFonts w:ascii="Times New Roman" w:hAnsi="Times New Roman" w:cs="Times New Roman"/>
          <w:sz w:val="24"/>
          <w:szCs w:val="24"/>
        </w:rPr>
        <w:t>If observation of the process can occur</w:t>
      </w:r>
      <w:r w:rsidR="000C5077">
        <w:rPr>
          <w:rFonts w:ascii="Times New Roman" w:hAnsi="Times New Roman" w:cs="Times New Roman"/>
          <w:sz w:val="24"/>
          <w:szCs w:val="24"/>
        </w:rPr>
        <w:t xml:space="preserve">, its occurrence and rate will heavily aid in determining which , if any, of these new theories is correct. The superconducting solenoids make up most of the experiment. The magnets create a specified magnetic field that varies nearly monotonically from the 5T in the production solenoid (PS) to 1 T in the Detector Solenoid (DS). </w:t>
      </w:r>
      <w:r w:rsidR="00ED62A8">
        <w:rPr>
          <w:rFonts w:ascii="Times New Roman" w:hAnsi="Times New Roman" w:cs="Times New Roman"/>
          <w:sz w:val="24"/>
          <w:szCs w:val="24"/>
        </w:rPr>
        <w:t>The magnetic f</w:t>
      </w:r>
      <w:r w:rsidR="000C5077">
        <w:rPr>
          <w:rFonts w:ascii="Times New Roman" w:hAnsi="Times New Roman" w:cs="Times New Roman"/>
          <w:sz w:val="24"/>
          <w:szCs w:val="24"/>
        </w:rPr>
        <w:t xml:space="preserve">ield is controlled over a volume around a curvilinear axis with a developed length </w:t>
      </w:r>
      <w:r w:rsidR="000C5077">
        <w:rPr>
          <w:rFonts w:ascii="Times New Roman" w:hAnsi="Times New Roman" w:cs="Times New Roman"/>
          <w:sz w:val="24"/>
          <w:szCs w:val="24"/>
        </w:rPr>
        <w:lastRenderedPageBreak/>
        <w:t>of about 27 m. Protons will strike a target inside the 1.5 m diameter warm bore of the PS, creating pions. The pions decay to muons, which follow the field lines through the 0.5 m diameter warm bore of the Transport Solenoid (TS), where they are filtered, via bending and collimation, and strike a target within the 1.9</w:t>
      </w:r>
      <w:r w:rsidR="00093D8A">
        <w:rPr>
          <w:rFonts w:ascii="Times New Roman" w:hAnsi="Times New Roman" w:cs="Times New Roman"/>
          <w:sz w:val="24"/>
          <w:szCs w:val="24"/>
        </w:rPr>
        <w:t xml:space="preserve"> </w:t>
      </w:r>
      <w:r w:rsidR="000C5077">
        <w:rPr>
          <w:rFonts w:ascii="Times New Roman" w:hAnsi="Times New Roman" w:cs="Times New Roman"/>
          <w:sz w:val="24"/>
          <w:szCs w:val="24"/>
        </w:rPr>
        <w:t>m warm bore of the DS.</w:t>
      </w:r>
      <w:r w:rsidR="00173133" w:rsidRPr="00173133">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sidR="00173133" w:rsidRPr="00173133">
        <w:rPr>
          <w:rFonts w:ascii="Times New Roman" w:eastAsia="Times New Roman" w:hAnsi="Times New Roman" w:cs="Times New Roman"/>
          <w:sz w:val="24"/>
          <w:szCs w:val="24"/>
        </w:rPr>
        <w:t xml:space="preserve">Charged Lepton Flavor Violation (CLFV) is not </w:t>
      </w:r>
      <w:r w:rsidR="00093D8A">
        <w:rPr>
          <w:rFonts w:ascii="Times New Roman" w:eastAsia="Times New Roman" w:hAnsi="Times New Roman" w:cs="Times New Roman"/>
          <w:sz w:val="24"/>
          <w:szCs w:val="24"/>
        </w:rPr>
        <w:t>specifically denied</w:t>
      </w:r>
      <w:r w:rsidR="00173133" w:rsidRPr="00173133">
        <w:rPr>
          <w:rFonts w:ascii="Times New Roman" w:eastAsia="Times New Roman" w:hAnsi="Times New Roman" w:cs="Times New Roman"/>
          <w:sz w:val="24"/>
          <w:szCs w:val="24"/>
        </w:rPr>
        <w:t xml:space="preserve"> in the Standard Model (SM) of </w:t>
      </w:r>
      <w:r w:rsidR="00093D8A">
        <w:rPr>
          <w:rFonts w:ascii="Times New Roman" w:eastAsia="Times New Roman" w:hAnsi="Times New Roman" w:cs="Times New Roman"/>
          <w:sz w:val="24"/>
          <w:szCs w:val="24"/>
        </w:rPr>
        <w:t xml:space="preserve">high-energy </w:t>
      </w:r>
      <w:r w:rsidR="00173133" w:rsidRPr="00173133">
        <w:rPr>
          <w:rFonts w:ascii="Times New Roman" w:eastAsia="Times New Roman" w:hAnsi="Times New Roman" w:cs="Times New Roman"/>
          <w:sz w:val="24"/>
          <w:szCs w:val="24"/>
        </w:rPr>
        <w:t xml:space="preserve">particle physics, </w:t>
      </w:r>
      <w:r w:rsidR="00093D8A">
        <w:rPr>
          <w:rFonts w:ascii="Times New Roman" w:eastAsia="Times New Roman" w:hAnsi="Times New Roman" w:cs="Times New Roman"/>
          <w:sz w:val="24"/>
          <w:szCs w:val="24"/>
        </w:rPr>
        <w:t xml:space="preserve">but </w:t>
      </w:r>
      <w:r w:rsidR="00173133" w:rsidRPr="00173133">
        <w:rPr>
          <w:rFonts w:ascii="Times New Roman" w:eastAsia="Times New Roman" w:hAnsi="Times New Roman" w:cs="Times New Roman"/>
          <w:sz w:val="24"/>
          <w:szCs w:val="24"/>
        </w:rPr>
        <w:t xml:space="preserve">it is </w:t>
      </w:r>
      <w:r w:rsidR="00093D8A">
        <w:rPr>
          <w:rFonts w:ascii="Times New Roman" w:eastAsia="Times New Roman" w:hAnsi="Times New Roman" w:cs="Times New Roman"/>
          <w:sz w:val="24"/>
          <w:szCs w:val="24"/>
        </w:rPr>
        <w:t xml:space="preserve">certainly </w:t>
      </w:r>
      <w:r w:rsidR="00173133" w:rsidRPr="00173133">
        <w:rPr>
          <w:rFonts w:ascii="Times New Roman" w:eastAsia="Times New Roman" w:hAnsi="Times New Roman" w:cs="Times New Roman"/>
          <w:sz w:val="24"/>
          <w:szCs w:val="24"/>
        </w:rPr>
        <w:t>dynamically suppressed</w:t>
      </w:r>
      <w:r w:rsidR="00093D8A">
        <w:rPr>
          <w:rFonts w:ascii="Times New Roman" w:eastAsia="Times New Roman" w:hAnsi="Times New Roman" w:cs="Times New Roman"/>
          <w:sz w:val="24"/>
          <w:szCs w:val="24"/>
        </w:rPr>
        <w:t>.</w:t>
      </w:r>
      <w:r w:rsidR="00173133" w:rsidRPr="00173133">
        <w:rPr>
          <w:rFonts w:ascii="Times New Roman" w:eastAsia="Times New Roman" w:hAnsi="Times New Roman" w:cs="Times New Roman"/>
          <w:sz w:val="24"/>
          <w:szCs w:val="24"/>
        </w:rPr>
        <w:t xml:space="preserve"> CLFV processes </w:t>
      </w:r>
      <w:r w:rsidR="00093D8A">
        <w:rPr>
          <w:rFonts w:ascii="Times New Roman" w:eastAsia="Times New Roman" w:hAnsi="Times New Roman" w:cs="Times New Roman"/>
          <w:sz w:val="24"/>
          <w:szCs w:val="24"/>
        </w:rPr>
        <w:t>still to date remain unobserved</w:t>
      </w:r>
      <w:r w:rsidR="00173133" w:rsidRPr="00173133">
        <w:rPr>
          <w:rFonts w:ascii="Times New Roman" w:eastAsia="Times New Roman" w:hAnsi="Times New Roman" w:cs="Times New Roman"/>
          <w:sz w:val="24"/>
          <w:szCs w:val="24"/>
        </w:rPr>
        <w:t xml:space="preserve">. Although the SM is very well tested in many </w:t>
      </w:r>
      <w:r w:rsidR="00093D8A">
        <w:rPr>
          <w:rFonts w:ascii="Times New Roman" w:eastAsia="Times New Roman" w:hAnsi="Times New Roman" w:cs="Times New Roman"/>
          <w:sz w:val="24"/>
          <w:szCs w:val="24"/>
        </w:rPr>
        <w:t>scientific realms, it seems that it is possible and even</w:t>
      </w:r>
      <w:r w:rsidR="00173133" w:rsidRPr="00173133">
        <w:rPr>
          <w:rFonts w:ascii="Times New Roman" w:eastAsia="Times New Roman" w:hAnsi="Times New Roman" w:cs="Times New Roman"/>
          <w:sz w:val="24"/>
          <w:szCs w:val="24"/>
        </w:rPr>
        <w:t xml:space="preserve"> likely to be incomplete. In </w:t>
      </w:r>
      <w:r w:rsidR="00093D8A">
        <w:rPr>
          <w:rFonts w:ascii="Times New Roman" w:eastAsia="Times New Roman" w:hAnsi="Times New Roman" w:cs="Times New Roman"/>
          <w:sz w:val="24"/>
          <w:szCs w:val="24"/>
        </w:rPr>
        <w:t>some</w:t>
      </w:r>
      <w:r w:rsidR="00173133" w:rsidRPr="00173133">
        <w:rPr>
          <w:rFonts w:ascii="Times New Roman" w:eastAsia="Times New Roman" w:hAnsi="Times New Roman" w:cs="Times New Roman"/>
          <w:sz w:val="24"/>
          <w:szCs w:val="24"/>
        </w:rPr>
        <w:t xml:space="preserve"> of the Beyond the Standard Model scenarios, </w:t>
      </w:r>
      <w:r w:rsidR="00093D8A">
        <w:rPr>
          <w:rFonts w:ascii="Times New Roman" w:eastAsia="Times New Roman" w:hAnsi="Times New Roman" w:cs="Times New Roman"/>
          <w:sz w:val="24"/>
          <w:szCs w:val="24"/>
        </w:rPr>
        <w:t>the speeds</w:t>
      </w:r>
      <w:r w:rsidR="00173133" w:rsidRPr="00173133">
        <w:rPr>
          <w:rFonts w:ascii="Times New Roman" w:eastAsia="Times New Roman" w:hAnsi="Times New Roman" w:cs="Times New Roman"/>
          <w:sz w:val="24"/>
          <w:szCs w:val="24"/>
        </w:rPr>
        <w:t xml:space="preserve"> for CLFV processes are within the </w:t>
      </w:r>
      <w:r w:rsidR="00093D8A">
        <w:rPr>
          <w:rFonts w:ascii="Times New Roman" w:eastAsia="Times New Roman" w:hAnsi="Times New Roman" w:cs="Times New Roman"/>
          <w:sz w:val="24"/>
          <w:szCs w:val="24"/>
        </w:rPr>
        <w:t>range</w:t>
      </w:r>
      <w:r w:rsidR="00173133" w:rsidRPr="00173133">
        <w:rPr>
          <w:rFonts w:ascii="Times New Roman" w:eastAsia="Times New Roman" w:hAnsi="Times New Roman" w:cs="Times New Roman"/>
          <w:sz w:val="24"/>
          <w:szCs w:val="24"/>
        </w:rPr>
        <w:t xml:space="preserve"> of </w:t>
      </w:r>
      <w:r w:rsidR="00093D8A">
        <w:rPr>
          <w:rFonts w:ascii="Times New Roman" w:eastAsia="Times New Roman" w:hAnsi="Times New Roman" w:cs="Times New Roman"/>
          <w:sz w:val="24"/>
          <w:szCs w:val="24"/>
        </w:rPr>
        <w:t>the upcoming and future experiments</w:t>
      </w:r>
      <w:r w:rsidR="00173133" w:rsidRPr="00173133">
        <w:rPr>
          <w:rFonts w:ascii="Times New Roman" w:eastAsia="Times New Roman" w:hAnsi="Times New Roman" w:cs="Times New Roman"/>
          <w:sz w:val="24"/>
          <w:szCs w:val="24"/>
        </w:rPr>
        <w:t xml:space="preserve">. </w:t>
      </w:r>
      <w:r w:rsidR="00093D8A">
        <w:rPr>
          <w:rFonts w:ascii="Times New Roman" w:eastAsia="Times New Roman" w:hAnsi="Times New Roman" w:cs="Times New Roman"/>
          <w:sz w:val="24"/>
          <w:szCs w:val="24"/>
        </w:rPr>
        <w:t>Specifically</w:t>
      </w:r>
      <w:r w:rsidR="00173133" w:rsidRPr="00173133">
        <w:rPr>
          <w:rFonts w:ascii="Times New Roman" w:eastAsia="Times New Roman" w:hAnsi="Times New Roman" w:cs="Times New Roman"/>
          <w:sz w:val="24"/>
          <w:szCs w:val="24"/>
        </w:rPr>
        <w:t xml:space="preserve">, if SUSY particles </w:t>
      </w:r>
      <w:r w:rsidR="00093D8A">
        <w:rPr>
          <w:rFonts w:ascii="Times New Roman" w:eastAsia="Times New Roman" w:hAnsi="Times New Roman" w:cs="Times New Roman"/>
          <w:sz w:val="24"/>
          <w:szCs w:val="24"/>
        </w:rPr>
        <w:t>maintain</w:t>
      </w:r>
      <w:r w:rsidR="00173133" w:rsidRPr="00173133">
        <w:rPr>
          <w:rFonts w:ascii="Times New Roman" w:eastAsia="Times New Roman" w:hAnsi="Times New Roman" w:cs="Times New Roman"/>
          <w:sz w:val="24"/>
          <w:szCs w:val="24"/>
        </w:rPr>
        <w:t xml:space="preserve"> masses and couplings within the discovery reach of the </w:t>
      </w:r>
      <w:r w:rsidR="00093D8A">
        <w:rPr>
          <w:rFonts w:ascii="Times New Roman" w:eastAsia="Times New Roman" w:hAnsi="Times New Roman" w:cs="Times New Roman"/>
          <w:sz w:val="24"/>
          <w:szCs w:val="24"/>
        </w:rPr>
        <w:t xml:space="preserve">LHC or the </w:t>
      </w:r>
      <w:r w:rsidR="0074163F">
        <w:rPr>
          <w:rFonts w:ascii="Times New Roman" w:eastAsia="Times New Roman" w:hAnsi="Times New Roman" w:cs="Times New Roman"/>
          <w:sz w:val="24"/>
          <w:szCs w:val="24"/>
        </w:rPr>
        <w:t>Tevatron</w:t>
      </w:r>
      <w:r w:rsidR="00173133" w:rsidRPr="00173133">
        <w:rPr>
          <w:rFonts w:ascii="Times New Roman" w:eastAsia="Times New Roman" w:hAnsi="Times New Roman" w:cs="Times New Roman"/>
          <w:sz w:val="24"/>
          <w:szCs w:val="24"/>
        </w:rPr>
        <w:t>, many scenarios predict CLFV rates</w:t>
      </w:r>
      <w:r w:rsidR="00093D8A">
        <w:rPr>
          <w:rFonts w:ascii="Times New Roman" w:eastAsia="Times New Roman" w:hAnsi="Times New Roman" w:cs="Times New Roman"/>
          <w:sz w:val="24"/>
          <w:szCs w:val="24"/>
        </w:rPr>
        <w:t xml:space="preserve"> that are easily observable</w:t>
      </w:r>
      <w:r w:rsidR="00173133" w:rsidRPr="00173133">
        <w:rPr>
          <w:rFonts w:ascii="Times New Roman" w:eastAsia="Times New Roman" w:hAnsi="Times New Roman" w:cs="Times New Roman"/>
          <w:sz w:val="24"/>
          <w:szCs w:val="24"/>
        </w:rPr>
        <w:t xml:space="preserve">. </w:t>
      </w:r>
      <w:r w:rsidR="00093D8A">
        <w:rPr>
          <w:rFonts w:ascii="Times New Roman" w:eastAsia="Times New Roman" w:hAnsi="Times New Roman" w:cs="Times New Roman"/>
          <w:sz w:val="24"/>
          <w:szCs w:val="24"/>
        </w:rPr>
        <w:t>Even more so</w:t>
      </w:r>
      <w:r w:rsidR="00173133" w:rsidRPr="00173133">
        <w:rPr>
          <w:rFonts w:ascii="Times New Roman" w:eastAsia="Times New Roman" w:hAnsi="Times New Roman" w:cs="Times New Roman"/>
          <w:sz w:val="24"/>
          <w:szCs w:val="24"/>
        </w:rPr>
        <w:t>, many CLFV searches have a sensitivity to new physics that exceeds the reach of even the LHC</w:t>
      </w:r>
      <w:r w:rsidR="00B4540A">
        <w:rPr>
          <w:rFonts w:ascii="Times New Roman" w:eastAsia="Times New Roman" w:hAnsi="Times New Roman" w:cs="Times New Roman"/>
          <w:sz w:val="24"/>
          <w:szCs w:val="24"/>
        </w:rPr>
        <w:t xml:space="preserve"> [1]</w:t>
      </w:r>
      <w:r w:rsidR="00173133" w:rsidRPr="00173133">
        <w:rPr>
          <w:rFonts w:ascii="Times New Roman" w:eastAsia="Times New Roman" w:hAnsi="Times New Roman" w:cs="Times New Roman"/>
          <w:sz w:val="24"/>
          <w:szCs w:val="24"/>
        </w:rPr>
        <w:t xml:space="preserve">. </w:t>
      </w:r>
    </w:p>
    <w:p w:rsidR="005F4E92" w:rsidRDefault="005F4E92" w:rsidP="005F5AF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173133" w:rsidRPr="00173133">
        <w:rPr>
          <w:rFonts w:ascii="Times New Roman" w:eastAsia="Times New Roman" w:hAnsi="Times New Roman" w:cs="Times New Roman"/>
          <w:sz w:val="24"/>
          <w:szCs w:val="24"/>
        </w:rPr>
        <w:t xml:space="preserve">One </w:t>
      </w:r>
      <w:r w:rsidR="00093D8A">
        <w:rPr>
          <w:rFonts w:ascii="Times New Roman" w:eastAsia="Times New Roman" w:hAnsi="Times New Roman" w:cs="Times New Roman"/>
          <w:sz w:val="24"/>
          <w:szCs w:val="24"/>
        </w:rPr>
        <w:t xml:space="preserve">specific </w:t>
      </w:r>
      <w:r w:rsidR="00173133" w:rsidRPr="00173133">
        <w:rPr>
          <w:rFonts w:ascii="Times New Roman" w:eastAsia="Times New Roman" w:hAnsi="Times New Roman" w:cs="Times New Roman"/>
          <w:sz w:val="24"/>
          <w:szCs w:val="24"/>
        </w:rPr>
        <w:t xml:space="preserve">example of a CLFV process is neutrino-less muon-to-electron conversion in the Coulomb field of a nucleus. </w:t>
      </w:r>
      <w:r w:rsidR="00093D8A">
        <w:rPr>
          <w:rFonts w:ascii="Times New Roman" w:eastAsia="Times New Roman" w:hAnsi="Times New Roman" w:cs="Times New Roman"/>
          <w:sz w:val="24"/>
          <w:szCs w:val="24"/>
        </w:rPr>
        <w:t>In order to find and discover this process</w:t>
      </w:r>
      <w:r w:rsidR="00173133" w:rsidRPr="00173133">
        <w:rPr>
          <w:rFonts w:ascii="Times New Roman" w:eastAsia="Times New Roman" w:hAnsi="Times New Roman" w:cs="Times New Roman"/>
          <w:sz w:val="24"/>
          <w:szCs w:val="24"/>
        </w:rPr>
        <w:t>, a beam of slow muons is stopped in a series of thin target foils</w:t>
      </w:r>
      <w:r w:rsidR="00093D8A">
        <w:rPr>
          <w:rFonts w:ascii="Times New Roman" w:eastAsia="Times New Roman" w:hAnsi="Times New Roman" w:cs="Times New Roman"/>
          <w:sz w:val="24"/>
          <w:szCs w:val="24"/>
        </w:rPr>
        <w:t>. Then</w:t>
      </w:r>
      <w:r w:rsidR="00173133" w:rsidRPr="00173133">
        <w:rPr>
          <w:rFonts w:ascii="Times New Roman" w:eastAsia="Times New Roman" w:hAnsi="Times New Roman" w:cs="Times New Roman"/>
          <w:sz w:val="24"/>
          <w:szCs w:val="24"/>
        </w:rPr>
        <w:t xml:space="preserve"> </w:t>
      </w:r>
      <w:r w:rsidR="00093D8A">
        <w:rPr>
          <w:rFonts w:ascii="Times New Roman" w:eastAsia="Times New Roman" w:hAnsi="Times New Roman" w:cs="Times New Roman"/>
          <w:sz w:val="24"/>
          <w:szCs w:val="24"/>
        </w:rPr>
        <w:t>specific muons are obtained and capture by</w:t>
      </w:r>
      <w:r w:rsidR="00173133" w:rsidRPr="00173133">
        <w:rPr>
          <w:rFonts w:ascii="Times New Roman" w:eastAsia="Times New Roman" w:hAnsi="Times New Roman" w:cs="Times New Roman"/>
          <w:sz w:val="24"/>
          <w:szCs w:val="24"/>
        </w:rPr>
        <w:t xml:space="preserve"> atomic orbits. </w:t>
      </w:r>
      <w:r w:rsidR="00093D8A">
        <w:rPr>
          <w:rFonts w:ascii="Times New Roman" w:eastAsia="Times New Roman" w:hAnsi="Times New Roman" w:cs="Times New Roman"/>
          <w:sz w:val="24"/>
          <w:szCs w:val="24"/>
        </w:rPr>
        <w:t>During a muon decay in orbit</w:t>
      </w:r>
      <w:r w:rsidR="00173133" w:rsidRPr="00173133">
        <w:rPr>
          <w:rFonts w:ascii="Times New Roman" w:eastAsia="Times New Roman" w:hAnsi="Times New Roman" w:cs="Times New Roman"/>
          <w:sz w:val="24"/>
          <w:szCs w:val="24"/>
        </w:rPr>
        <w:t xml:space="preserve">, the electron daughters have a continuous energy spectrum </w:t>
      </w:r>
      <w:r w:rsidR="00093D8A">
        <w:rPr>
          <w:rFonts w:ascii="Times New Roman" w:eastAsia="Times New Roman" w:hAnsi="Times New Roman" w:cs="Times New Roman"/>
          <w:sz w:val="24"/>
          <w:szCs w:val="24"/>
        </w:rPr>
        <w:t>that has an</w:t>
      </w:r>
      <w:r w:rsidR="00173133" w:rsidRPr="00173133">
        <w:rPr>
          <w:rFonts w:ascii="Times New Roman" w:eastAsia="Times New Roman" w:hAnsi="Times New Roman" w:cs="Times New Roman"/>
          <w:sz w:val="24"/>
          <w:szCs w:val="24"/>
        </w:rPr>
        <w:t xml:space="preserve"> endpoint </w:t>
      </w:r>
      <w:r w:rsidR="00093D8A">
        <w:rPr>
          <w:rFonts w:ascii="Times New Roman" w:eastAsia="Times New Roman" w:hAnsi="Times New Roman" w:cs="Times New Roman"/>
          <w:sz w:val="24"/>
          <w:szCs w:val="24"/>
        </w:rPr>
        <w:t xml:space="preserve">that is </w:t>
      </w:r>
      <w:r w:rsidR="00173133" w:rsidRPr="00173133">
        <w:rPr>
          <w:rFonts w:ascii="Times New Roman" w:eastAsia="Times New Roman" w:hAnsi="Times New Roman" w:cs="Times New Roman"/>
          <w:sz w:val="24"/>
          <w:szCs w:val="24"/>
        </w:rPr>
        <w:t xml:space="preserve">just less than the </w:t>
      </w:r>
      <w:r w:rsidR="00093D8A">
        <w:rPr>
          <w:rFonts w:ascii="Times New Roman" w:eastAsia="Times New Roman" w:hAnsi="Times New Roman" w:cs="Times New Roman"/>
          <w:sz w:val="24"/>
          <w:szCs w:val="24"/>
        </w:rPr>
        <w:t>mass of the muon</w:t>
      </w:r>
      <w:r w:rsidR="00173133" w:rsidRPr="00173133">
        <w:rPr>
          <w:rFonts w:ascii="Times New Roman" w:eastAsia="Times New Roman" w:hAnsi="Times New Roman" w:cs="Times New Roman"/>
          <w:sz w:val="24"/>
          <w:szCs w:val="24"/>
        </w:rPr>
        <w:t xml:space="preserve"> </w:t>
      </w:r>
      <w:r w:rsidR="00093D8A">
        <w:rPr>
          <w:rFonts w:ascii="Times New Roman" w:eastAsia="Times New Roman" w:hAnsi="Times New Roman" w:cs="Times New Roman"/>
          <w:sz w:val="24"/>
          <w:szCs w:val="24"/>
        </w:rPr>
        <w:t xml:space="preserve">. </w:t>
      </w:r>
      <w:r w:rsidR="00173133" w:rsidRPr="00173133">
        <w:rPr>
          <w:rFonts w:ascii="Times New Roman" w:eastAsia="Times New Roman" w:hAnsi="Times New Roman" w:cs="Times New Roman"/>
          <w:sz w:val="24"/>
          <w:szCs w:val="24"/>
        </w:rPr>
        <w:t xml:space="preserve">In the conversion process, </w:t>
      </w:r>
      <w:r w:rsidR="00093D8A">
        <w:rPr>
          <w:rFonts w:ascii="Times New Roman" w:eastAsia="Times New Roman" w:hAnsi="Times New Roman" w:cs="Times New Roman"/>
          <w:sz w:val="24"/>
          <w:szCs w:val="24"/>
        </w:rPr>
        <w:t>it seems as if</w:t>
      </w:r>
      <w:r w:rsidR="00173133" w:rsidRPr="00173133">
        <w:rPr>
          <w:rFonts w:ascii="Times New Roman" w:eastAsia="Times New Roman" w:hAnsi="Times New Roman" w:cs="Times New Roman"/>
          <w:sz w:val="24"/>
          <w:szCs w:val="24"/>
        </w:rPr>
        <w:t xml:space="preserve"> the </w:t>
      </w:r>
      <w:r w:rsidR="00093D8A">
        <w:rPr>
          <w:rFonts w:ascii="Times New Roman" w:eastAsia="Times New Roman" w:hAnsi="Times New Roman" w:cs="Times New Roman"/>
          <w:sz w:val="24"/>
          <w:szCs w:val="24"/>
        </w:rPr>
        <w:t>final state has just two bodies. These two bodies are a recoiling and an electron</w:t>
      </w:r>
      <w:r w:rsidR="00173133" w:rsidRPr="00173133">
        <w:rPr>
          <w:rFonts w:ascii="Times New Roman" w:eastAsia="Times New Roman" w:hAnsi="Times New Roman" w:cs="Times New Roman"/>
          <w:sz w:val="24"/>
          <w:szCs w:val="24"/>
        </w:rPr>
        <w:t xml:space="preserve">, intact, atomic nucleus. </w:t>
      </w:r>
      <w:r w:rsidR="00093D8A">
        <w:rPr>
          <w:rFonts w:ascii="Times New Roman" w:eastAsia="Times New Roman" w:hAnsi="Times New Roman" w:cs="Times New Roman"/>
          <w:sz w:val="24"/>
          <w:szCs w:val="24"/>
        </w:rPr>
        <w:t>From this process comes an electron that</w:t>
      </w:r>
      <w:r w:rsidR="00173133" w:rsidRPr="00173133">
        <w:rPr>
          <w:rFonts w:ascii="Times New Roman" w:eastAsia="Times New Roman" w:hAnsi="Times New Roman" w:cs="Times New Roman"/>
          <w:sz w:val="24"/>
          <w:szCs w:val="24"/>
        </w:rPr>
        <w:t xml:space="preserve"> is mono-energetic with an energy </w:t>
      </w:r>
      <w:r w:rsidR="00093D8A">
        <w:rPr>
          <w:rFonts w:ascii="Times New Roman" w:eastAsia="Times New Roman" w:hAnsi="Times New Roman" w:cs="Times New Roman"/>
          <w:sz w:val="24"/>
          <w:szCs w:val="24"/>
        </w:rPr>
        <w:t xml:space="preserve">amount </w:t>
      </w:r>
      <w:r w:rsidR="00173133" w:rsidRPr="00173133">
        <w:rPr>
          <w:rFonts w:ascii="Times New Roman" w:eastAsia="Times New Roman" w:hAnsi="Times New Roman" w:cs="Times New Roman"/>
          <w:sz w:val="24"/>
          <w:szCs w:val="24"/>
        </w:rPr>
        <w:t xml:space="preserve">equal to endpoint-energy </w:t>
      </w:r>
      <w:r w:rsidR="00093D8A">
        <w:rPr>
          <w:rFonts w:ascii="Times New Roman" w:eastAsia="Times New Roman" w:hAnsi="Times New Roman" w:cs="Times New Roman"/>
          <w:sz w:val="24"/>
          <w:szCs w:val="24"/>
        </w:rPr>
        <w:t>amount of that of the</w:t>
      </w:r>
      <w:r w:rsidR="00173133" w:rsidRPr="00173133">
        <w:rPr>
          <w:rFonts w:ascii="Times New Roman" w:eastAsia="Times New Roman" w:hAnsi="Times New Roman" w:cs="Times New Roman"/>
          <w:sz w:val="24"/>
          <w:szCs w:val="24"/>
        </w:rPr>
        <w:t xml:space="preserve"> continuous spectrum. The </w:t>
      </w:r>
      <w:r w:rsidR="00093D8A">
        <w:rPr>
          <w:rFonts w:ascii="Times New Roman" w:eastAsia="Times New Roman" w:hAnsi="Times New Roman" w:cs="Times New Roman"/>
          <w:sz w:val="24"/>
          <w:szCs w:val="24"/>
        </w:rPr>
        <w:t>center core</w:t>
      </w:r>
      <w:r w:rsidR="00173133" w:rsidRPr="00173133">
        <w:rPr>
          <w:rFonts w:ascii="Times New Roman" w:eastAsia="Times New Roman" w:hAnsi="Times New Roman" w:cs="Times New Roman"/>
          <w:sz w:val="24"/>
          <w:szCs w:val="24"/>
        </w:rPr>
        <w:t xml:space="preserve"> of the Mu2e detector is a magnetic spectrometer</w:t>
      </w:r>
      <w:r w:rsidR="0074163F">
        <w:rPr>
          <w:rFonts w:ascii="Times New Roman" w:eastAsia="Times New Roman" w:hAnsi="Times New Roman" w:cs="Times New Roman"/>
          <w:sz w:val="24"/>
          <w:szCs w:val="24"/>
        </w:rPr>
        <w:t xml:space="preserve"> of</w:t>
      </w:r>
      <w:r w:rsidR="00173133" w:rsidRPr="00173133">
        <w:rPr>
          <w:rFonts w:ascii="Times New Roman" w:eastAsia="Times New Roman" w:hAnsi="Times New Roman" w:cs="Times New Roman"/>
          <w:sz w:val="24"/>
          <w:szCs w:val="24"/>
        </w:rPr>
        <w:t xml:space="preserve"> </w:t>
      </w:r>
      <w:r w:rsidR="0074163F" w:rsidRPr="00173133">
        <w:rPr>
          <w:rFonts w:ascii="Times New Roman" w:eastAsia="Times New Roman" w:hAnsi="Times New Roman" w:cs="Times New Roman"/>
          <w:sz w:val="24"/>
          <w:szCs w:val="24"/>
        </w:rPr>
        <w:t xml:space="preserve">low-mass </w:t>
      </w:r>
      <w:r w:rsidR="00173133" w:rsidRPr="00173133">
        <w:rPr>
          <w:rFonts w:ascii="Times New Roman" w:eastAsia="Times New Roman" w:hAnsi="Times New Roman" w:cs="Times New Roman"/>
          <w:sz w:val="24"/>
          <w:szCs w:val="24"/>
        </w:rPr>
        <w:t xml:space="preserve">which can measure the electron momentum with a resolution of order 0.15%. </w:t>
      </w:r>
      <w:r w:rsidR="0074163F">
        <w:rPr>
          <w:rFonts w:ascii="Times New Roman" w:eastAsia="Times New Roman" w:hAnsi="Times New Roman" w:cs="Times New Roman"/>
          <w:sz w:val="24"/>
          <w:szCs w:val="24"/>
        </w:rPr>
        <w:t>At the conclusion of the Mu2e experiment</w:t>
      </w:r>
      <w:r w:rsidR="00173133" w:rsidRPr="00173133">
        <w:rPr>
          <w:rFonts w:ascii="Times New Roman" w:eastAsia="Times New Roman" w:hAnsi="Times New Roman" w:cs="Times New Roman"/>
          <w:sz w:val="24"/>
          <w:szCs w:val="24"/>
        </w:rPr>
        <w:t xml:space="preserve">, </w:t>
      </w:r>
      <w:r w:rsidR="00173133" w:rsidRPr="00173133">
        <w:rPr>
          <w:rFonts w:ascii="Times New Roman" w:eastAsia="Times New Roman" w:hAnsi="Times New Roman" w:cs="Times New Roman"/>
          <w:sz w:val="24"/>
          <w:szCs w:val="24"/>
        </w:rPr>
        <w:lastRenderedPageBreak/>
        <w:t xml:space="preserve">the collaboration will publish the </w:t>
      </w:r>
      <w:r w:rsidR="0074163F">
        <w:rPr>
          <w:rFonts w:ascii="Times New Roman" w:eastAsia="Times New Roman" w:hAnsi="Times New Roman" w:cs="Times New Roman"/>
          <w:sz w:val="24"/>
          <w:szCs w:val="24"/>
        </w:rPr>
        <w:t>measurement of the</w:t>
      </w:r>
      <w:r>
        <w:rPr>
          <w:rFonts w:ascii="Times New Roman" w:eastAsia="Times New Roman" w:hAnsi="Times New Roman" w:cs="Times New Roman"/>
          <w:sz w:val="24"/>
          <w:szCs w:val="24"/>
        </w:rPr>
        <w:t xml:space="preserve"> energy spectrum of electrons. This data will be able to answer whether or not there</w:t>
      </w:r>
      <w:r w:rsidR="00173133" w:rsidRPr="00173133">
        <w:rPr>
          <w:rFonts w:ascii="Times New Roman" w:eastAsia="Times New Roman" w:hAnsi="Times New Roman" w:cs="Times New Roman"/>
          <w:sz w:val="24"/>
          <w:szCs w:val="24"/>
        </w:rPr>
        <w:t xml:space="preserve"> will there be an exce</w:t>
      </w:r>
      <w:r>
        <w:rPr>
          <w:rFonts w:ascii="Times New Roman" w:eastAsia="Times New Roman" w:hAnsi="Times New Roman" w:cs="Times New Roman"/>
          <w:sz w:val="24"/>
          <w:szCs w:val="24"/>
        </w:rPr>
        <w:t>ss at the endpoint.</w:t>
      </w:r>
    </w:p>
    <w:p w:rsidR="005F4E92" w:rsidRDefault="005F4E92" w:rsidP="005F5AF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74163F">
        <w:rPr>
          <w:rFonts w:ascii="Times New Roman" w:eastAsia="Times New Roman" w:hAnsi="Times New Roman" w:cs="Times New Roman"/>
          <w:sz w:val="24"/>
          <w:szCs w:val="24"/>
        </w:rPr>
        <w:t>The Mu2e experiment will begin</w:t>
      </w:r>
      <w:r w:rsidR="00173133" w:rsidRPr="00173133">
        <w:rPr>
          <w:rFonts w:ascii="Times New Roman" w:eastAsia="Times New Roman" w:hAnsi="Times New Roman" w:cs="Times New Roman"/>
          <w:sz w:val="24"/>
          <w:szCs w:val="24"/>
        </w:rPr>
        <w:t xml:space="preserve"> with a beam of slow muons. One of the technical challenges </w:t>
      </w:r>
      <w:r w:rsidR="0074163F">
        <w:rPr>
          <w:rFonts w:ascii="Times New Roman" w:eastAsia="Times New Roman" w:hAnsi="Times New Roman" w:cs="Times New Roman"/>
          <w:sz w:val="24"/>
          <w:szCs w:val="24"/>
        </w:rPr>
        <w:t xml:space="preserve">with Mu2e </w:t>
      </w:r>
      <w:r w:rsidR="00173133" w:rsidRPr="00173133">
        <w:rPr>
          <w:rFonts w:ascii="Times New Roman" w:eastAsia="Times New Roman" w:hAnsi="Times New Roman" w:cs="Times New Roman"/>
          <w:sz w:val="24"/>
          <w:szCs w:val="24"/>
        </w:rPr>
        <w:t xml:space="preserve">is to build the muon beam line that will deliver a beam of slow muons onto the target foils. </w:t>
      </w:r>
      <w:r w:rsidR="0074163F">
        <w:rPr>
          <w:rFonts w:ascii="Times New Roman" w:eastAsia="Times New Roman" w:hAnsi="Times New Roman" w:cs="Times New Roman"/>
          <w:sz w:val="24"/>
          <w:szCs w:val="24"/>
        </w:rPr>
        <w:t>The 8 GeV (kinetic energy) proton beam will be delivered by t</w:t>
      </w:r>
      <w:r w:rsidR="00173133" w:rsidRPr="00173133">
        <w:rPr>
          <w:rFonts w:ascii="Times New Roman" w:eastAsia="Times New Roman" w:hAnsi="Times New Roman" w:cs="Times New Roman"/>
          <w:sz w:val="24"/>
          <w:szCs w:val="24"/>
        </w:rPr>
        <w:t>he Fermilab accelerator complex onto a target</w:t>
      </w:r>
      <w:r w:rsidR="0074163F">
        <w:rPr>
          <w:rFonts w:ascii="Times New Roman" w:eastAsia="Times New Roman" w:hAnsi="Times New Roman" w:cs="Times New Roman"/>
          <w:sz w:val="24"/>
          <w:szCs w:val="24"/>
        </w:rPr>
        <w:t xml:space="preserve"> that is</w:t>
      </w:r>
      <w:r w:rsidR="00173133" w:rsidRPr="00173133">
        <w:rPr>
          <w:rFonts w:ascii="Times New Roman" w:eastAsia="Times New Roman" w:hAnsi="Times New Roman" w:cs="Times New Roman"/>
          <w:sz w:val="24"/>
          <w:szCs w:val="24"/>
        </w:rPr>
        <w:t xml:space="preserve"> housed inside a </w:t>
      </w:r>
      <w:r w:rsidR="0074163F">
        <w:rPr>
          <w:rFonts w:ascii="Times New Roman" w:eastAsia="Times New Roman" w:hAnsi="Times New Roman" w:cs="Times New Roman"/>
          <w:sz w:val="24"/>
          <w:szCs w:val="24"/>
        </w:rPr>
        <w:t xml:space="preserve">complex </w:t>
      </w:r>
      <w:r w:rsidR="00173133" w:rsidRPr="00173133">
        <w:rPr>
          <w:rFonts w:ascii="Times New Roman" w:eastAsia="Times New Roman" w:hAnsi="Times New Roman" w:cs="Times New Roman"/>
          <w:sz w:val="24"/>
          <w:szCs w:val="24"/>
        </w:rPr>
        <w:t>system of curved solenoids with a graded magnetic field</w:t>
      </w:r>
      <w:r w:rsidR="0074163F">
        <w:rPr>
          <w:rFonts w:ascii="Times New Roman" w:eastAsia="Times New Roman" w:hAnsi="Times New Roman" w:cs="Times New Roman"/>
          <w:sz w:val="24"/>
          <w:szCs w:val="24"/>
        </w:rPr>
        <w:t xml:space="preserve"> and determined number of coils</w:t>
      </w:r>
      <w:r w:rsidR="00173133" w:rsidRPr="00173133">
        <w:rPr>
          <w:rFonts w:ascii="Times New Roman" w:eastAsia="Times New Roman" w:hAnsi="Times New Roman" w:cs="Times New Roman"/>
          <w:sz w:val="24"/>
          <w:szCs w:val="24"/>
        </w:rPr>
        <w:t xml:space="preserve">. Interactions between the </w:t>
      </w:r>
      <w:r w:rsidR="0074163F">
        <w:rPr>
          <w:rFonts w:ascii="Times New Roman" w:eastAsia="Times New Roman" w:hAnsi="Times New Roman" w:cs="Times New Roman"/>
          <w:sz w:val="24"/>
          <w:szCs w:val="24"/>
        </w:rPr>
        <w:t>target nuclei and protons</w:t>
      </w:r>
      <w:r w:rsidR="00173133" w:rsidRPr="00173133">
        <w:rPr>
          <w:rFonts w:ascii="Times New Roman" w:eastAsia="Times New Roman" w:hAnsi="Times New Roman" w:cs="Times New Roman"/>
          <w:sz w:val="24"/>
          <w:szCs w:val="24"/>
        </w:rPr>
        <w:t xml:space="preserve"> produce pions that are captured by the solenoids. When those pions dec</w:t>
      </w:r>
      <w:r w:rsidR="0074163F">
        <w:rPr>
          <w:rFonts w:ascii="Times New Roman" w:eastAsia="Times New Roman" w:hAnsi="Times New Roman" w:cs="Times New Roman"/>
          <w:sz w:val="24"/>
          <w:szCs w:val="24"/>
        </w:rPr>
        <w:t xml:space="preserve">ay to muons, the muons are </w:t>
      </w:r>
      <w:r w:rsidR="00173133" w:rsidRPr="00173133">
        <w:rPr>
          <w:rFonts w:ascii="Times New Roman" w:eastAsia="Times New Roman" w:hAnsi="Times New Roman" w:cs="Times New Roman"/>
          <w:sz w:val="24"/>
          <w:szCs w:val="24"/>
        </w:rPr>
        <w:t xml:space="preserve">captured by the magnetic field and are transported to the target foils. </w:t>
      </w:r>
    </w:p>
    <w:p w:rsidR="005F4E92" w:rsidRPr="005F4E92" w:rsidRDefault="005F4E92" w:rsidP="005F5AF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74163F">
        <w:rPr>
          <w:rFonts w:ascii="Times New Roman" w:eastAsia="Times New Roman" w:hAnsi="Times New Roman" w:cs="Times New Roman"/>
          <w:sz w:val="24"/>
          <w:szCs w:val="24"/>
        </w:rPr>
        <w:t>A strong advantage of placing the</w:t>
      </w:r>
      <w:r w:rsidR="00173133" w:rsidRPr="00173133">
        <w:rPr>
          <w:rFonts w:ascii="Times New Roman" w:eastAsia="Times New Roman" w:hAnsi="Times New Roman" w:cs="Times New Roman"/>
          <w:sz w:val="24"/>
          <w:szCs w:val="24"/>
        </w:rPr>
        <w:t xml:space="preserve"> Mu2e</w:t>
      </w:r>
      <w:r w:rsidR="0074163F">
        <w:rPr>
          <w:rFonts w:ascii="Times New Roman" w:eastAsia="Times New Roman" w:hAnsi="Times New Roman" w:cs="Times New Roman"/>
          <w:sz w:val="24"/>
          <w:szCs w:val="24"/>
        </w:rPr>
        <w:t xml:space="preserve"> experiment</w:t>
      </w:r>
      <w:r w:rsidR="00173133" w:rsidRPr="00173133">
        <w:rPr>
          <w:rFonts w:ascii="Times New Roman" w:eastAsia="Times New Roman" w:hAnsi="Times New Roman" w:cs="Times New Roman"/>
          <w:sz w:val="24"/>
          <w:szCs w:val="24"/>
        </w:rPr>
        <w:t xml:space="preserve"> at Fermilab is </w:t>
      </w:r>
      <w:r w:rsidR="0074163F">
        <w:rPr>
          <w:rFonts w:ascii="Times New Roman" w:eastAsia="Times New Roman" w:hAnsi="Times New Roman" w:cs="Times New Roman"/>
          <w:sz w:val="24"/>
          <w:szCs w:val="24"/>
        </w:rPr>
        <w:t xml:space="preserve">that the experiment will reuse </w:t>
      </w:r>
      <w:r w:rsidR="00173133" w:rsidRPr="00173133">
        <w:rPr>
          <w:rFonts w:ascii="Times New Roman" w:eastAsia="Times New Roman" w:hAnsi="Times New Roman" w:cs="Times New Roman"/>
          <w:sz w:val="24"/>
          <w:szCs w:val="24"/>
        </w:rPr>
        <w:t xml:space="preserve">many parts of the accelerator complex that will become available following the </w:t>
      </w:r>
      <w:r w:rsidR="0074163F">
        <w:rPr>
          <w:rFonts w:ascii="Times New Roman" w:eastAsia="Times New Roman" w:hAnsi="Times New Roman" w:cs="Times New Roman"/>
          <w:sz w:val="24"/>
          <w:szCs w:val="24"/>
        </w:rPr>
        <w:t xml:space="preserve">conclusion and </w:t>
      </w:r>
      <w:r w:rsidR="00173133" w:rsidRPr="00173133">
        <w:rPr>
          <w:rFonts w:ascii="Times New Roman" w:eastAsia="Times New Roman" w:hAnsi="Times New Roman" w:cs="Times New Roman"/>
          <w:sz w:val="24"/>
          <w:szCs w:val="24"/>
        </w:rPr>
        <w:t xml:space="preserve">completion of the Tevatron </w:t>
      </w:r>
      <w:r w:rsidR="0074163F">
        <w:rPr>
          <w:rFonts w:ascii="Times New Roman" w:eastAsia="Times New Roman" w:hAnsi="Times New Roman" w:cs="Times New Roman"/>
          <w:sz w:val="24"/>
          <w:szCs w:val="24"/>
        </w:rPr>
        <w:t>project</w:t>
      </w:r>
      <w:r w:rsidR="00173133" w:rsidRPr="00173133">
        <w:rPr>
          <w:rFonts w:ascii="Times New Roman" w:eastAsia="Times New Roman" w:hAnsi="Times New Roman" w:cs="Times New Roman"/>
          <w:sz w:val="24"/>
          <w:szCs w:val="24"/>
        </w:rPr>
        <w:t xml:space="preserve">. </w:t>
      </w:r>
      <w:r w:rsidR="0074163F">
        <w:rPr>
          <w:rFonts w:ascii="Times New Roman" w:eastAsia="Times New Roman" w:hAnsi="Times New Roman" w:cs="Times New Roman"/>
          <w:sz w:val="24"/>
          <w:szCs w:val="24"/>
        </w:rPr>
        <w:t xml:space="preserve">Certainly </w:t>
      </w:r>
      <w:r w:rsidR="00173133" w:rsidRPr="00173133">
        <w:rPr>
          <w:rFonts w:ascii="Times New Roman" w:eastAsia="Times New Roman" w:hAnsi="Times New Roman" w:cs="Times New Roman"/>
          <w:sz w:val="24"/>
          <w:szCs w:val="24"/>
        </w:rPr>
        <w:t xml:space="preserve">some </w:t>
      </w:r>
      <w:r w:rsidR="00DC2779" w:rsidRPr="00173133">
        <w:rPr>
          <w:rFonts w:ascii="Times New Roman" w:eastAsia="Times New Roman" w:hAnsi="Times New Roman" w:cs="Times New Roman"/>
          <w:sz w:val="24"/>
          <w:szCs w:val="24"/>
        </w:rPr>
        <w:t>significant</w:t>
      </w:r>
      <w:r>
        <w:rPr>
          <w:rFonts w:ascii="Times New Roman" w:eastAsia="Times New Roman" w:hAnsi="Times New Roman" w:cs="Times New Roman"/>
          <w:sz w:val="24"/>
          <w:szCs w:val="24"/>
        </w:rPr>
        <w:t xml:space="preserve"> research and development</w:t>
      </w:r>
      <w:r w:rsidR="00173133" w:rsidRPr="00173133">
        <w:rPr>
          <w:rFonts w:ascii="Times New Roman" w:eastAsia="Times New Roman" w:hAnsi="Times New Roman" w:cs="Times New Roman"/>
          <w:sz w:val="24"/>
          <w:szCs w:val="24"/>
        </w:rPr>
        <w:t xml:space="preserve"> challenges remain, one example being how to </w:t>
      </w:r>
      <w:r w:rsidR="0074163F">
        <w:rPr>
          <w:rFonts w:ascii="Times New Roman" w:eastAsia="Times New Roman" w:hAnsi="Times New Roman" w:cs="Times New Roman"/>
          <w:sz w:val="24"/>
          <w:szCs w:val="24"/>
        </w:rPr>
        <w:t>specifically design the solenoids for proper magnetic field specifications. These problems and the design specifications primarily for the DS will be met and investigated with these studies and analyses found in this report.</w:t>
      </w:r>
    </w:p>
    <w:p w:rsidR="007806F5" w:rsidRDefault="007806F5" w:rsidP="005F5AFF">
      <w:pPr>
        <w:spacing w:before="100" w:beforeAutospacing="1" w:after="100" w:afterAutospacing="1" w:line="240" w:lineRule="auto"/>
        <w:contextualSpacing/>
        <w:rPr>
          <w:rFonts w:ascii="Times New Roman" w:eastAsia="Times New Roman" w:hAnsi="Times New Roman" w:cs="Times New Roman"/>
          <w:sz w:val="24"/>
          <w:szCs w:val="24"/>
        </w:rPr>
      </w:pPr>
    </w:p>
    <w:p w:rsidR="005F4E92" w:rsidRPr="007806F5" w:rsidRDefault="007806F5" w:rsidP="005F5AFF">
      <w:pPr>
        <w:spacing w:before="100" w:beforeAutospacing="1" w:after="100" w:afterAutospacing="1" w:line="240" w:lineRule="auto"/>
        <w:contextualSpacing/>
        <w:rPr>
          <w:rFonts w:ascii="Times New Roman" w:eastAsia="Times New Roman" w:hAnsi="Times New Roman" w:cs="Times New Roman"/>
          <w:b/>
          <w:sz w:val="24"/>
          <w:szCs w:val="24"/>
        </w:rPr>
      </w:pPr>
      <w:r w:rsidRPr="007806F5">
        <w:rPr>
          <w:rFonts w:ascii="Times New Roman" w:eastAsia="Times New Roman" w:hAnsi="Times New Roman" w:cs="Times New Roman"/>
          <w:b/>
          <w:sz w:val="24"/>
          <w:szCs w:val="24"/>
        </w:rPr>
        <w:t xml:space="preserve">2. </w:t>
      </w:r>
      <w:r w:rsidR="00CD5AD5">
        <w:rPr>
          <w:rFonts w:ascii="Times New Roman" w:eastAsia="Times New Roman" w:hAnsi="Times New Roman" w:cs="Times New Roman"/>
          <w:b/>
          <w:sz w:val="24"/>
          <w:szCs w:val="24"/>
        </w:rPr>
        <w:t>MATERIALS  AND  METHODS</w:t>
      </w:r>
    </w:p>
    <w:p w:rsidR="007806F5" w:rsidRPr="00173133" w:rsidRDefault="007806F5" w:rsidP="005F5AFF">
      <w:pPr>
        <w:spacing w:before="100" w:beforeAutospacing="1" w:after="100" w:afterAutospacing="1" w:line="240" w:lineRule="auto"/>
        <w:contextualSpacing/>
        <w:rPr>
          <w:rFonts w:ascii="Times New Roman" w:eastAsia="Times New Roman" w:hAnsi="Times New Roman" w:cs="Times New Roman"/>
          <w:sz w:val="24"/>
          <w:szCs w:val="24"/>
        </w:rPr>
      </w:pPr>
    </w:p>
    <w:p w:rsidR="007D6CE4" w:rsidRPr="007806F5" w:rsidRDefault="007806F5"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7806F5">
        <w:rPr>
          <w:rFonts w:ascii="Times New Roman" w:eastAsia="Times New Roman" w:hAnsi="Times New Roman" w:cs="Times New Roman"/>
          <w:i/>
          <w:sz w:val="24"/>
          <w:szCs w:val="24"/>
        </w:rPr>
        <w:t xml:space="preserve">i. </w:t>
      </w:r>
      <w:r w:rsidR="007D6CE4" w:rsidRPr="007806F5">
        <w:rPr>
          <w:rFonts w:ascii="Times New Roman" w:eastAsia="Times New Roman" w:hAnsi="Times New Roman" w:cs="Times New Roman"/>
          <w:i/>
          <w:sz w:val="24"/>
          <w:szCs w:val="24"/>
        </w:rPr>
        <w:t>Structure and Scope of the Detector Solenoid</w:t>
      </w:r>
    </w:p>
    <w:p w:rsidR="00ED272F" w:rsidRDefault="007D6CE4"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D272F">
        <w:rPr>
          <w:rFonts w:ascii="Times New Roman" w:eastAsia="Times New Roman" w:hAnsi="Times New Roman" w:cs="Times New Roman"/>
          <w:sz w:val="24"/>
          <w:szCs w:val="24"/>
        </w:rPr>
        <w:tab/>
        <w:t>Detector Solenoid Overview</w:t>
      </w:r>
    </w:p>
    <w:p w:rsidR="00DB2CD9" w:rsidRDefault="00DB2CD9"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D6CE4">
        <w:rPr>
          <w:rFonts w:ascii="Times New Roman" w:eastAsia="Times New Roman" w:hAnsi="Times New Roman" w:cs="Times New Roman"/>
          <w:sz w:val="24"/>
          <w:szCs w:val="24"/>
        </w:rPr>
        <w:t>The Detector Solenoid (DS) is part of the mu</w:t>
      </w:r>
      <w:r w:rsidR="0074163F">
        <w:rPr>
          <w:rFonts w:ascii="Times New Roman" w:eastAsia="Times New Roman" w:hAnsi="Times New Roman" w:cs="Times New Roman"/>
          <w:sz w:val="24"/>
          <w:szCs w:val="24"/>
        </w:rPr>
        <w:t>2e magnetic system. See figure 1</w:t>
      </w:r>
      <w:r w:rsidR="007D6CE4">
        <w:rPr>
          <w:rFonts w:ascii="Times New Roman" w:eastAsia="Times New Roman" w:hAnsi="Times New Roman" w:cs="Times New Roman"/>
          <w:sz w:val="24"/>
          <w:szCs w:val="24"/>
        </w:rPr>
        <w:t>. The Detector solenoid primarily is made of a series of wide aperture superconducting solenoids; a chimney for superconducting leads, helium supply and return lines and instrument ports; a cryostat for the solenoid; iron magnet return yoke; internal mechanical supports; external mechanical supports to building.</w:t>
      </w:r>
    </w:p>
    <w:p w:rsidR="007D6CE4" w:rsidRDefault="007D6CE4"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00ED272F">
        <w:rPr>
          <w:rFonts w:ascii="Times New Roman" w:eastAsia="Times New Roman" w:hAnsi="Times New Roman" w:cs="Times New Roman"/>
          <w:sz w:val="24"/>
          <w:szCs w:val="24"/>
        </w:rPr>
        <w:tab/>
      </w:r>
      <w:r>
        <w:rPr>
          <w:rFonts w:ascii="Times New Roman" w:eastAsia="Times New Roman" w:hAnsi="Times New Roman" w:cs="Times New Roman"/>
          <w:sz w:val="24"/>
          <w:szCs w:val="24"/>
        </w:rPr>
        <w:t>Role of DS in Mu2e</w:t>
      </w:r>
    </w:p>
    <w:p w:rsidR="007D6CE4" w:rsidRDefault="00DB2CD9"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D6CE4">
        <w:rPr>
          <w:rFonts w:ascii="Times New Roman" w:eastAsia="Times New Roman" w:hAnsi="Times New Roman" w:cs="Times New Roman"/>
          <w:sz w:val="24"/>
          <w:szCs w:val="24"/>
        </w:rPr>
        <w:t>The DS is used for several purposes in the mu2e experiment:</w:t>
      </w:r>
    </w:p>
    <w:p w:rsidR="00ED272F" w:rsidRDefault="00DB2CD9"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D6CE4">
        <w:rPr>
          <w:rFonts w:ascii="Times New Roman" w:eastAsia="Times New Roman" w:hAnsi="Times New Roman" w:cs="Times New Roman"/>
          <w:sz w:val="24"/>
          <w:szCs w:val="24"/>
        </w:rPr>
        <w:t>1</w:t>
      </w:r>
      <w:r w:rsidR="00ED272F">
        <w:rPr>
          <w:rFonts w:ascii="Times New Roman" w:eastAsia="Times New Roman" w:hAnsi="Times New Roman" w:cs="Times New Roman"/>
          <w:sz w:val="24"/>
          <w:szCs w:val="24"/>
        </w:rPr>
        <w:t xml:space="preserve">) </w:t>
      </w:r>
      <w:r w:rsidR="007D6CE4">
        <w:rPr>
          <w:rFonts w:ascii="Times New Roman" w:eastAsia="Times New Roman" w:hAnsi="Times New Roman" w:cs="Times New Roman"/>
          <w:sz w:val="24"/>
          <w:szCs w:val="24"/>
        </w:rPr>
        <w:t xml:space="preserve">First of all, the DS efficiently focuses </w:t>
      </w:r>
      <w:r w:rsidR="00ED272F">
        <w:rPr>
          <w:rFonts w:ascii="Times New Roman" w:eastAsia="Times New Roman" w:hAnsi="Times New Roman" w:cs="Times New Roman"/>
          <w:sz w:val="24"/>
          <w:szCs w:val="24"/>
        </w:rPr>
        <w:t xml:space="preserve">muons on to the stopping target. These muons are generated from the production target and transported </w:t>
      </w:r>
      <w:r w:rsidR="001974AA">
        <w:rPr>
          <w:rFonts w:ascii="Times New Roman" w:eastAsia="Times New Roman" w:hAnsi="Times New Roman" w:cs="Times New Roman"/>
          <w:sz w:val="24"/>
          <w:szCs w:val="24"/>
        </w:rPr>
        <w:t>through</w:t>
      </w:r>
      <w:r w:rsidR="00ED272F">
        <w:rPr>
          <w:rFonts w:ascii="Times New Roman" w:eastAsia="Times New Roman" w:hAnsi="Times New Roman" w:cs="Times New Roman"/>
          <w:sz w:val="24"/>
          <w:szCs w:val="24"/>
        </w:rPr>
        <w:t xml:space="preserve"> the </w:t>
      </w:r>
      <w:r w:rsidR="001974AA">
        <w:rPr>
          <w:rFonts w:ascii="Times New Roman" w:eastAsia="Times New Roman" w:hAnsi="Times New Roman" w:cs="Times New Roman"/>
          <w:sz w:val="24"/>
          <w:szCs w:val="24"/>
        </w:rPr>
        <w:t>Transport</w:t>
      </w:r>
      <w:r w:rsidR="00ED272F">
        <w:rPr>
          <w:rFonts w:ascii="Times New Roman" w:eastAsia="Times New Roman" w:hAnsi="Times New Roman" w:cs="Times New Roman"/>
          <w:sz w:val="24"/>
          <w:szCs w:val="24"/>
        </w:rPr>
        <w:t xml:space="preserve"> solenoids, in the momentum range to be stopped in the stopping target. 2) The DS also focuses conversion electrons from the stopping target towards the tracker spectrometer and electron calorimeter in an efficient matter. 3) In addition, the DS provides a uniform solenoid field as part of the tracker spectrometer. 4) It acts as an interface through the cryostat wall for the stopping target and any remote handling machinery. 5) Finally, the DS acts as an interface through the cryostat wall and cryostat supports for the shield which protects the solenoid from primary and secondary beam radiation.</w:t>
      </w:r>
    </w:p>
    <w:p w:rsidR="00ED272F" w:rsidRDefault="00ED272F"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DS Magnetic Field Requirements</w:t>
      </w:r>
    </w:p>
    <w:p w:rsidR="00ED272F" w:rsidRDefault="00DB2CD9"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272F">
        <w:rPr>
          <w:rFonts w:ascii="Times New Roman" w:eastAsia="Times New Roman" w:hAnsi="Times New Roman" w:cs="Times New Roman"/>
          <w:sz w:val="24"/>
          <w:szCs w:val="24"/>
        </w:rPr>
        <w:t>Magnetically, the DS has three primary requirements all initially derived from the MECO magnetic requirements [1]. These three requirements consist of 1) An axially graded solenoid field which match</w:t>
      </w:r>
      <w:r w:rsidR="002A3A0E">
        <w:rPr>
          <w:rFonts w:ascii="Times New Roman" w:eastAsia="Times New Roman" w:hAnsi="Times New Roman" w:cs="Times New Roman"/>
          <w:sz w:val="24"/>
          <w:szCs w:val="24"/>
        </w:rPr>
        <w:t>es</w:t>
      </w:r>
      <w:r w:rsidR="00ED272F">
        <w:rPr>
          <w:rFonts w:ascii="Times New Roman" w:eastAsia="Times New Roman" w:hAnsi="Times New Roman" w:cs="Times New Roman"/>
          <w:sz w:val="24"/>
          <w:szCs w:val="24"/>
        </w:rPr>
        <w:t xml:space="preserve"> the transport field. 2) A uniform field of approximately 3 meters as part of the spectrometer for the conversion electron tracker. 3) A less stringent but uniform field for the electron calorimeter.</w:t>
      </w:r>
    </w:p>
    <w:p w:rsidR="00DB2CD9" w:rsidRDefault="001974AA"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DS Physical Requirements and Dimensions</w:t>
      </w:r>
    </w:p>
    <w:p w:rsidR="00EF3471" w:rsidRDefault="001974AA"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length of the coil in the mu2e DS design is the same as that found in </w:t>
      </w:r>
      <w:r w:rsidR="00A92EFB">
        <w:rPr>
          <w:rFonts w:ascii="Times New Roman" w:eastAsia="Times New Roman" w:hAnsi="Times New Roman" w:cs="Times New Roman"/>
          <w:sz w:val="24"/>
          <w:szCs w:val="24"/>
        </w:rPr>
        <w:t xml:space="preserve">the MECO design [1]. </w:t>
      </w:r>
      <w:r w:rsidR="00DA029D">
        <w:rPr>
          <w:rFonts w:ascii="Times New Roman" w:eastAsia="Times New Roman" w:hAnsi="Times New Roman" w:cs="Times New Roman"/>
          <w:sz w:val="24"/>
          <w:szCs w:val="24"/>
        </w:rPr>
        <w:t xml:space="preserve">Table II </w:t>
      </w:r>
      <w:r>
        <w:rPr>
          <w:rFonts w:ascii="Times New Roman" w:eastAsia="Times New Roman" w:hAnsi="Times New Roman" w:cs="Times New Roman"/>
          <w:sz w:val="24"/>
          <w:szCs w:val="24"/>
        </w:rPr>
        <w:t>maintains a list of physical dimensions and requirements.</w:t>
      </w:r>
      <w:r w:rsidR="001A5C46">
        <w:rPr>
          <w:rFonts w:ascii="Times New Roman" w:eastAsia="Times New Roman" w:hAnsi="Times New Roman" w:cs="Times New Roman"/>
          <w:sz w:val="24"/>
          <w:szCs w:val="24"/>
        </w:rPr>
        <w:tab/>
      </w:r>
    </w:p>
    <w:p w:rsidR="00140E27" w:rsidRDefault="007A5D14"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sidR="007D45B4">
        <w:rPr>
          <w:rFonts w:ascii="Times New Roman" w:eastAsia="Times New Roman" w:hAnsi="Times New Roman" w:cs="Times New Roman"/>
          <w:sz w:val="24"/>
          <w:szCs w:val="24"/>
        </w:rPr>
        <w:t>COMSOL Multiphysics</w:t>
      </w:r>
    </w:p>
    <w:p w:rsidR="00DB2CD9" w:rsidRDefault="00140E27"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7A5D14">
        <w:rPr>
          <w:rFonts w:ascii="Times New Roman" w:eastAsia="Times New Roman" w:hAnsi="Times New Roman" w:cs="Times New Roman"/>
          <w:sz w:val="24"/>
          <w:szCs w:val="24"/>
        </w:rPr>
        <w:t>In order to create the co</w:t>
      </w:r>
      <w:r w:rsidR="00DB2CD9">
        <w:rPr>
          <w:rFonts w:ascii="Times New Roman" w:eastAsia="Times New Roman" w:hAnsi="Times New Roman" w:cs="Times New Roman"/>
          <w:sz w:val="24"/>
          <w:szCs w:val="24"/>
        </w:rPr>
        <w:t xml:space="preserve">rrect magnetic flux density, </w:t>
      </w:r>
      <w:r w:rsidR="007A5D14">
        <w:rPr>
          <w:rFonts w:ascii="Times New Roman" w:eastAsia="Times New Roman" w:hAnsi="Times New Roman" w:cs="Times New Roman"/>
          <w:sz w:val="24"/>
          <w:szCs w:val="24"/>
        </w:rPr>
        <w:t>magnetic field requirements</w:t>
      </w:r>
      <w:r w:rsidR="00DB2CD9">
        <w:rPr>
          <w:rFonts w:ascii="Times New Roman" w:eastAsia="Times New Roman" w:hAnsi="Times New Roman" w:cs="Times New Roman"/>
          <w:sz w:val="24"/>
          <w:szCs w:val="24"/>
        </w:rPr>
        <w:t>, deformity stresses, and axial forces</w:t>
      </w:r>
      <w:r w:rsidR="007A5D14">
        <w:rPr>
          <w:rFonts w:ascii="Times New Roman" w:eastAsia="Times New Roman" w:hAnsi="Times New Roman" w:cs="Times New Roman"/>
          <w:sz w:val="24"/>
          <w:szCs w:val="24"/>
        </w:rPr>
        <w:t xml:space="preserve"> for the Detector Solenoid, several calculation tests and analyses were required to run during the conceptual design stage.</w:t>
      </w:r>
    </w:p>
    <w:p w:rsidR="007A5D14" w:rsidRDefault="00DB2CD9" w:rsidP="005F5AFF">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COMSOL was the main program used for these calculations in addition</w:t>
      </w:r>
      <w:r w:rsidR="00F449E3">
        <w:rPr>
          <w:rFonts w:ascii="Times New Roman" w:hAnsi="Times New Roman" w:cs="Times New Roman"/>
          <w:sz w:val="24"/>
          <w:szCs w:val="24"/>
        </w:rPr>
        <w:t xml:space="preserve"> to ProEngineer and ANSYS</w:t>
      </w:r>
      <w:r w:rsidRPr="00DB2CD9">
        <w:rPr>
          <w:rFonts w:ascii="Times New Roman" w:hAnsi="Times New Roman" w:cs="Times New Roman"/>
          <w:sz w:val="24"/>
          <w:szCs w:val="24"/>
        </w:rPr>
        <w:t xml:space="preserve">. </w:t>
      </w:r>
      <w:r w:rsidR="00F449E3">
        <w:rPr>
          <w:rFonts w:ascii="Times New Roman" w:hAnsi="Times New Roman" w:cs="Times New Roman"/>
          <w:sz w:val="24"/>
          <w:szCs w:val="24"/>
        </w:rPr>
        <w:t>Using</w:t>
      </w:r>
      <w:r w:rsidRPr="00DB2CD9">
        <w:rPr>
          <w:rFonts w:ascii="Times New Roman" w:hAnsi="Times New Roman" w:cs="Times New Roman"/>
          <w:sz w:val="24"/>
          <w:szCs w:val="24"/>
        </w:rPr>
        <w:t xml:space="preserve"> COMSOL’s </w:t>
      </w:r>
      <w:r w:rsidR="00F449E3">
        <w:rPr>
          <w:rFonts w:ascii="Times New Roman" w:hAnsi="Times New Roman" w:cs="Times New Roman"/>
          <w:sz w:val="24"/>
          <w:szCs w:val="24"/>
        </w:rPr>
        <w:t>complex</w:t>
      </w:r>
      <w:r w:rsidRPr="00DB2CD9">
        <w:rPr>
          <w:rFonts w:ascii="Times New Roman" w:hAnsi="Times New Roman" w:cs="Times New Roman"/>
          <w:sz w:val="24"/>
          <w:szCs w:val="24"/>
        </w:rPr>
        <w:t xml:space="preserve"> Finite Element Analysis, </w:t>
      </w:r>
      <w:r w:rsidR="00F449E3">
        <w:rPr>
          <w:rFonts w:ascii="Times New Roman" w:hAnsi="Times New Roman" w:cs="Times New Roman"/>
          <w:sz w:val="24"/>
          <w:szCs w:val="24"/>
        </w:rPr>
        <w:t xml:space="preserve">both </w:t>
      </w:r>
      <w:r w:rsidRPr="00DB2CD9">
        <w:rPr>
          <w:rFonts w:ascii="Times New Roman" w:hAnsi="Times New Roman" w:cs="Times New Roman"/>
          <w:sz w:val="24"/>
          <w:szCs w:val="24"/>
        </w:rPr>
        <w:t>a two-dimensional magnetic field analysis</w:t>
      </w:r>
      <w:r w:rsidR="00F449E3">
        <w:rPr>
          <w:rFonts w:ascii="Times New Roman" w:hAnsi="Times New Roman" w:cs="Times New Roman"/>
          <w:sz w:val="24"/>
          <w:szCs w:val="24"/>
        </w:rPr>
        <w:t xml:space="preserve"> and three-dimensional field analysis</w:t>
      </w:r>
      <w:r w:rsidRPr="00DB2CD9">
        <w:rPr>
          <w:rFonts w:ascii="Times New Roman" w:hAnsi="Times New Roman" w:cs="Times New Roman"/>
          <w:sz w:val="24"/>
          <w:szCs w:val="24"/>
        </w:rPr>
        <w:t xml:space="preserve">, </w:t>
      </w:r>
      <w:r w:rsidR="00F449E3">
        <w:rPr>
          <w:rFonts w:ascii="Times New Roman" w:hAnsi="Times New Roman" w:cs="Times New Roman"/>
          <w:sz w:val="24"/>
          <w:szCs w:val="24"/>
        </w:rPr>
        <w:t>axial force analysis, and geometric analysis were performed for the Detector Solenoid and Transport Solenoid</w:t>
      </w:r>
      <w:r w:rsidRPr="00DB2CD9">
        <w:rPr>
          <w:rFonts w:ascii="Times New Roman" w:hAnsi="Times New Roman" w:cs="Times New Roman"/>
          <w:sz w:val="24"/>
          <w:szCs w:val="24"/>
        </w:rPr>
        <w:t xml:space="preserve">. </w:t>
      </w:r>
    </w:p>
    <w:p w:rsidR="007D45B4" w:rsidRPr="007D45B4" w:rsidRDefault="00F449E3" w:rsidP="005F5AFF">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Much time is spent learning the complexities and functions of the COMSOL program, but its capabilities and boundaries are certainly broad </w:t>
      </w:r>
      <w:r w:rsidR="007D45B4">
        <w:rPr>
          <w:rFonts w:ascii="Times New Roman" w:hAnsi="Times New Roman" w:cs="Times New Roman"/>
          <w:sz w:val="24"/>
          <w:szCs w:val="24"/>
        </w:rPr>
        <w:t>and encompassing. COMSOL Multip</w:t>
      </w:r>
      <w:r>
        <w:rPr>
          <w:rFonts w:ascii="Times New Roman" w:hAnsi="Times New Roman" w:cs="Times New Roman"/>
          <w:sz w:val="24"/>
          <w:szCs w:val="24"/>
        </w:rPr>
        <w:t xml:space="preserve">hysics has redefined modeling for cross-discipline studies as well as for single-physics applications. COMSOL </w:t>
      </w:r>
      <w:r w:rsidR="00A92EFB">
        <w:rPr>
          <w:rFonts w:ascii="Times New Roman" w:hAnsi="Times New Roman" w:cs="Times New Roman"/>
          <w:sz w:val="24"/>
          <w:szCs w:val="24"/>
        </w:rPr>
        <w:t xml:space="preserve">is </w:t>
      </w:r>
      <w:r>
        <w:rPr>
          <w:rFonts w:ascii="Times New Roman" w:hAnsi="Times New Roman" w:cs="Times New Roman"/>
          <w:sz w:val="24"/>
          <w:szCs w:val="24"/>
        </w:rPr>
        <w:t xml:space="preserve">applicable to traditional physics disciplines as well as </w:t>
      </w:r>
      <w:r w:rsidR="00C15B5B">
        <w:rPr>
          <w:rFonts w:ascii="Times New Roman" w:hAnsi="Times New Roman" w:cs="Times New Roman"/>
          <w:sz w:val="24"/>
          <w:szCs w:val="24"/>
        </w:rPr>
        <w:t>emerging</w:t>
      </w:r>
      <w:r>
        <w:rPr>
          <w:rFonts w:ascii="Times New Roman" w:hAnsi="Times New Roman" w:cs="Times New Roman"/>
          <w:sz w:val="24"/>
          <w:szCs w:val="24"/>
        </w:rPr>
        <w:t xml:space="preserve"> technologies such as advance</w:t>
      </w:r>
      <w:r w:rsidR="00A92EFB">
        <w:rPr>
          <w:rFonts w:ascii="Times New Roman" w:hAnsi="Times New Roman" w:cs="Times New Roman"/>
          <w:sz w:val="24"/>
          <w:szCs w:val="24"/>
        </w:rPr>
        <w:t>d</w:t>
      </w:r>
      <w:r>
        <w:rPr>
          <w:rFonts w:ascii="Times New Roman" w:hAnsi="Times New Roman" w:cs="Times New Roman"/>
          <w:sz w:val="24"/>
          <w:szCs w:val="24"/>
        </w:rPr>
        <w:t xml:space="preserve"> materials, alternative energy sources, biotechnology, micro-electromechanical systems (MEMS), nanotechnology, and optoelectronics. For the mu2e experiment, the COMSOL Multiphysics and AC/DC modules are used in which </w:t>
      </w:r>
      <w:r w:rsidR="007D45B4">
        <w:rPr>
          <w:rFonts w:ascii="Times New Roman" w:hAnsi="Times New Roman" w:cs="Times New Roman"/>
          <w:sz w:val="24"/>
          <w:szCs w:val="24"/>
        </w:rPr>
        <w:t xml:space="preserve">Electromagnetics and Magnetostatics </w:t>
      </w:r>
      <w:r w:rsidR="00C15B5B">
        <w:rPr>
          <w:rFonts w:ascii="Times New Roman" w:hAnsi="Times New Roman" w:cs="Times New Roman"/>
          <w:sz w:val="24"/>
          <w:szCs w:val="24"/>
        </w:rPr>
        <w:t>Multiphysics</w:t>
      </w:r>
      <w:r w:rsidR="007D45B4">
        <w:rPr>
          <w:rFonts w:ascii="Times New Roman" w:hAnsi="Times New Roman" w:cs="Times New Roman"/>
          <w:sz w:val="24"/>
          <w:szCs w:val="24"/>
        </w:rPr>
        <w:t xml:space="preserve"> </w:t>
      </w:r>
      <w:r w:rsidR="00A92EFB">
        <w:rPr>
          <w:rFonts w:ascii="Times New Roman" w:hAnsi="Times New Roman" w:cs="Times New Roman"/>
          <w:sz w:val="24"/>
          <w:szCs w:val="24"/>
        </w:rPr>
        <w:t>applications</w:t>
      </w:r>
      <w:r w:rsidR="007D45B4">
        <w:rPr>
          <w:rFonts w:ascii="Times New Roman" w:hAnsi="Times New Roman" w:cs="Times New Roman"/>
          <w:sz w:val="24"/>
          <w:szCs w:val="24"/>
        </w:rPr>
        <w:t xml:space="preserve"> are often used</w:t>
      </w:r>
      <w:r w:rsidR="00B4540A">
        <w:rPr>
          <w:rFonts w:ascii="Times New Roman" w:hAnsi="Times New Roman" w:cs="Times New Roman"/>
          <w:sz w:val="24"/>
          <w:szCs w:val="24"/>
        </w:rPr>
        <w:t xml:space="preserve"> [2]</w:t>
      </w:r>
      <w:r w:rsidR="007D45B4">
        <w:rPr>
          <w:rFonts w:ascii="Times New Roman" w:hAnsi="Times New Roman" w:cs="Times New Roman"/>
          <w:sz w:val="24"/>
          <w:szCs w:val="24"/>
        </w:rPr>
        <w:t>.</w:t>
      </w:r>
    </w:p>
    <w:p w:rsidR="007A5D14" w:rsidRPr="003E374D" w:rsidRDefault="007D45B4"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ii. Calculations and Analyses with COMSOL Multiphysics</w:t>
      </w:r>
      <w:r w:rsidR="00F860D4" w:rsidRPr="003E374D">
        <w:rPr>
          <w:rFonts w:ascii="Times New Roman" w:eastAsia="Times New Roman" w:hAnsi="Times New Roman" w:cs="Times New Roman"/>
          <w:i/>
          <w:sz w:val="24"/>
          <w:szCs w:val="24"/>
        </w:rPr>
        <w:t>: Iron Endplates</w:t>
      </w:r>
    </w:p>
    <w:p w:rsidR="007A5D14" w:rsidRDefault="00F860D4"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of the first issues to solve was whether or not a 30 cm iron endplate was required for the Detector Solenoid design. To solve this iss</w:t>
      </w:r>
      <w:r w:rsidR="00A92EFB">
        <w:rPr>
          <w:rFonts w:ascii="Times New Roman" w:eastAsia="Times New Roman" w:hAnsi="Times New Roman" w:cs="Times New Roman"/>
          <w:sz w:val="24"/>
          <w:szCs w:val="24"/>
        </w:rPr>
        <w:t>ue</w:t>
      </w:r>
      <w:r>
        <w:rPr>
          <w:rFonts w:ascii="Times New Roman" w:eastAsia="Times New Roman" w:hAnsi="Times New Roman" w:cs="Times New Roman"/>
          <w:sz w:val="24"/>
          <w:szCs w:val="24"/>
        </w:rPr>
        <w:t xml:space="preserve">, the mu2e group used COMSOL Multiphysics in order to calculate both the magnetic flux density and the </w:t>
      </w:r>
      <w:r w:rsidR="00B4540A">
        <w:rPr>
          <w:rFonts w:ascii="Times New Roman" w:eastAsia="Times New Roman" w:hAnsi="Times New Roman" w:cs="Times New Roman"/>
          <w:sz w:val="24"/>
          <w:szCs w:val="24"/>
        </w:rPr>
        <w:t>Lorentz</w:t>
      </w:r>
      <w:r>
        <w:rPr>
          <w:rFonts w:ascii="Times New Roman" w:eastAsia="Times New Roman" w:hAnsi="Times New Roman" w:cs="Times New Roman"/>
          <w:sz w:val="24"/>
          <w:szCs w:val="24"/>
        </w:rPr>
        <w:t xml:space="preserve"> force distribution on the Detector Solenoid. These calculations were performed for both created geometries: the DS with iron endplate and the DS </w:t>
      </w:r>
      <w:r w:rsidR="00B80498">
        <w:rPr>
          <w:rFonts w:ascii="Times New Roman" w:eastAsia="Times New Roman" w:hAnsi="Times New Roman" w:cs="Times New Roman"/>
          <w:sz w:val="24"/>
          <w:szCs w:val="24"/>
        </w:rPr>
        <w:t>without</w:t>
      </w:r>
      <w:r w:rsidR="00A92EFB">
        <w:rPr>
          <w:rFonts w:ascii="Times New Roman" w:eastAsia="Times New Roman" w:hAnsi="Times New Roman" w:cs="Times New Roman"/>
          <w:sz w:val="24"/>
          <w:szCs w:val="24"/>
        </w:rPr>
        <w:t xml:space="preserve"> an iron endplate</w:t>
      </w:r>
      <w:r>
        <w:rPr>
          <w:rFonts w:ascii="Times New Roman" w:eastAsia="Times New Roman" w:hAnsi="Times New Roman" w:cs="Times New Roman"/>
          <w:sz w:val="24"/>
          <w:szCs w:val="24"/>
        </w:rPr>
        <w:t>.</w:t>
      </w:r>
    </w:p>
    <w:p w:rsidR="00F860D4" w:rsidRPr="003E374D" w:rsidRDefault="00F860D4"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iii. Calculations and Analyses with COMSOL Multiphysics: Axial Forces with Iron Endplates</w:t>
      </w:r>
    </w:p>
    <w:p w:rsidR="007A5D14" w:rsidRDefault="00F860D4"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In order to determine if the axial forces were within reason and allowable for both the Detector Solenoid and the Transport Solenoid, several Lorentz Force Calculations were performed. These force calculations were performed with COMSOL Multiphysics.</w:t>
      </w:r>
    </w:p>
    <w:p w:rsidR="00F860D4" w:rsidRPr="003E374D" w:rsidRDefault="00F860D4"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iv. Calculations and Analyses with COMSOL Multiphysics: Coil Force Calculation Comparison</w:t>
      </w:r>
    </w:p>
    <w:p w:rsidR="00F860D4" w:rsidRDefault="003E374D"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mu2e experiment requires several </w:t>
      </w:r>
      <w:r w:rsidR="00B26DD8">
        <w:rPr>
          <w:rFonts w:ascii="Times New Roman" w:eastAsia="Times New Roman" w:hAnsi="Times New Roman" w:cs="Times New Roman"/>
          <w:sz w:val="24"/>
          <w:szCs w:val="24"/>
        </w:rPr>
        <w:t>safety precautions in which axial forces must be accounted for when certain events occur. For example, the axial forces on the coils must be bearable for the DS and TS when the TS current is reverse or turned off. The forces must also be bearable when the DS current is turned off.</w:t>
      </w:r>
    </w:p>
    <w:p w:rsidR="00CD5AD5" w:rsidRDefault="00CD5AD5"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 xml:space="preserve">v. Calculations and Analyses with COMSOL Multiphysics: </w:t>
      </w:r>
      <w:r>
        <w:rPr>
          <w:rFonts w:ascii="Times New Roman" w:eastAsia="Times New Roman" w:hAnsi="Times New Roman" w:cs="Times New Roman"/>
          <w:i/>
          <w:sz w:val="24"/>
          <w:szCs w:val="24"/>
        </w:rPr>
        <w:t>DS and TS Current Manipulation</w:t>
      </w:r>
    </w:p>
    <w:p w:rsidR="00CD5AD5" w:rsidRPr="00CD5AD5" w:rsidRDefault="00CD5AD5"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to accurately create the magnetic flux density and the magnetic field according to the necessary requirements, the DS and TS currents can be changed up and down and directionally. These changes in currents change the magnetic field and therefore ca</w:t>
      </w:r>
      <w:r w:rsidR="00D25E58">
        <w:rPr>
          <w:rFonts w:ascii="Times New Roman" w:eastAsia="Times New Roman" w:hAnsi="Times New Roman" w:cs="Times New Roman"/>
          <w:sz w:val="24"/>
          <w:szCs w:val="24"/>
        </w:rPr>
        <w:t xml:space="preserve">n be manipulated individually (variable number of </w:t>
      </w:r>
      <w:r>
        <w:rPr>
          <w:rFonts w:ascii="Times New Roman" w:eastAsia="Times New Roman" w:hAnsi="Times New Roman" w:cs="Times New Roman"/>
          <w:sz w:val="24"/>
          <w:szCs w:val="24"/>
        </w:rPr>
        <w:t>coils for the DS and 10 coils for the TS) in order to achieve the correct field shape.</w:t>
      </w:r>
    </w:p>
    <w:p w:rsidR="00CD5AD5" w:rsidRPr="003E374D" w:rsidRDefault="00CD5AD5" w:rsidP="005F5AFF">
      <w:pPr>
        <w:spacing w:before="100" w:beforeAutospacing="1" w:after="100" w:afterAutospacing="1"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vi</w:t>
      </w:r>
      <w:r w:rsidRPr="003E374D">
        <w:rPr>
          <w:rFonts w:ascii="Times New Roman" w:eastAsia="Times New Roman" w:hAnsi="Times New Roman" w:cs="Times New Roman"/>
          <w:i/>
          <w:sz w:val="24"/>
          <w:szCs w:val="24"/>
        </w:rPr>
        <w:t>. Calculations and Analyses with COMSOL Multiphysics: Coil Force Calculation Comparison</w:t>
      </w:r>
    </w:p>
    <w:p w:rsidR="00CD5AD5" w:rsidRDefault="00CD5AD5"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Another design to be analyzed for the mu2e experiment is the 7-coil Detector Solenoid graded design. Using COMSOL Multiphysics, the magnetic field can be calculated and it can be decided if there is a 3 m region for the tracker and 1.2 m region for the calorimeter in which there is a 1 T field within +/- 0.2%. </w:t>
      </w:r>
    </w:p>
    <w:p w:rsidR="00C15B5B" w:rsidRDefault="00C15B5B" w:rsidP="005F5AFF">
      <w:pPr>
        <w:spacing w:before="100" w:beforeAutospacing="1" w:after="100" w:afterAutospacing="1" w:line="480" w:lineRule="auto"/>
        <w:contextualSpacing/>
        <w:rPr>
          <w:rFonts w:ascii="Times New Roman" w:eastAsia="Times New Roman" w:hAnsi="Times New Roman" w:cs="Times New Roman"/>
          <w:sz w:val="24"/>
          <w:szCs w:val="24"/>
        </w:rPr>
      </w:pPr>
    </w:p>
    <w:p w:rsidR="00CD5AD5" w:rsidRDefault="00CD5AD5" w:rsidP="005F5AFF">
      <w:pPr>
        <w:spacing w:before="100" w:beforeAutospacing="1" w:after="100" w:afterAutospacing="1" w:line="480" w:lineRule="auto"/>
        <w:contextualSpacing/>
        <w:rPr>
          <w:rFonts w:ascii="Times New Roman" w:eastAsia="Times New Roman" w:hAnsi="Times New Roman" w:cs="Times New Roman"/>
          <w:b/>
          <w:sz w:val="24"/>
          <w:szCs w:val="24"/>
        </w:rPr>
      </w:pPr>
      <w:r w:rsidRPr="00CD5AD5">
        <w:rPr>
          <w:rFonts w:ascii="Times New Roman" w:eastAsia="Times New Roman" w:hAnsi="Times New Roman" w:cs="Times New Roman"/>
          <w:b/>
          <w:sz w:val="24"/>
          <w:szCs w:val="24"/>
        </w:rPr>
        <w:t>3. RESULTS</w:t>
      </w:r>
    </w:p>
    <w:p w:rsidR="00CD5AD5" w:rsidRDefault="008C1B66"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i. COMSOL Data Collection and Calculations</w:t>
      </w:r>
    </w:p>
    <w:p w:rsidR="008C1B66" w:rsidRDefault="008C1B66"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COMSOL Multiphysics 3.5a aided in calculating the axial forces, coil deformation, magnetic flux density, Lorentz force distribution, geometry, mesh, and external current densities. All of these functions were used thoroughly in the following studies. Their results and conclusions can be read on the consecutive pages.</w:t>
      </w:r>
    </w:p>
    <w:p w:rsidR="008C1B66" w:rsidRDefault="008C1B66"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ii. Calculations and Analyses with COMSOL Multiphysics: Iron Endplates</w:t>
      </w:r>
    </w:p>
    <w:p w:rsidR="00FE1A52" w:rsidRDefault="00FE1A52"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C1B66">
        <w:rPr>
          <w:rFonts w:ascii="Times New Roman" w:eastAsia="Times New Roman" w:hAnsi="Times New Roman" w:cs="Times New Roman"/>
          <w:sz w:val="24"/>
          <w:szCs w:val="24"/>
        </w:rPr>
        <w:t>Here it is determined that the Lorentz force distribution calculates a 142.8 ton force on the DS in a direction toward the TS</w:t>
      </w:r>
      <w:r>
        <w:rPr>
          <w:rFonts w:ascii="Times New Roman" w:eastAsia="Times New Roman" w:hAnsi="Times New Roman" w:cs="Times New Roman"/>
          <w:sz w:val="24"/>
          <w:szCs w:val="24"/>
        </w:rPr>
        <w:t xml:space="preserve"> when the Iron endplates are present</w:t>
      </w:r>
      <w:r w:rsidR="008C1B66">
        <w:rPr>
          <w:rFonts w:ascii="Times New Roman" w:eastAsia="Times New Roman" w:hAnsi="Times New Roman" w:cs="Times New Roman"/>
          <w:sz w:val="24"/>
          <w:szCs w:val="24"/>
        </w:rPr>
        <w:t>. In addition, magneti</w:t>
      </w:r>
      <w:r w:rsidR="00DA029D">
        <w:rPr>
          <w:rFonts w:ascii="Times New Roman" w:eastAsia="Times New Roman" w:hAnsi="Times New Roman" w:cs="Times New Roman"/>
          <w:sz w:val="24"/>
          <w:szCs w:val="24"/>
        </w:rPr>
        <w:t xml:space="preserve">c flux density is depicted </w:t>
      </w:r>
      <w:r w:rsidR="008C1B66">
        <w:rPr>
          <w:rFonts w:ascii="Times New Roman" w:eastAsia="Times New Roman" w:hAnsi="Times New Roman" w:cs="Times New Roman"/>
          <w:sz w:val="24"/>
          <w:szCs w:val="24"/>
        </w:rPr>
        <w:t>in Figure 2 as well as graphed in Figure 3.</w:t>
      </w:r>
      <w:r>
        <w:rPr>
          <w:rFonts w:ascii="Times New Roman" w:eastAsia="Times New Roman" w:hAnsi="Times New Roman" w:cs="Times New Roman"/>
          <w:sz w:val="24"/>
          <w:szCs w:val="24"/>
        </w:rPr>
        <w:tab/>
      </w:r>
    </w:p>
    <w:p w:rsidR="00DA029D" w:rsidRDefault="00DA029D" w:rsidP="005F5AFF">
      <w:pPr>
        <w:spacing w:line="48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ab/>
        <w:t>In Figure 3 t</w:t>
      </w:r>
      <w:r w:rsidR="00FE1A52">
        <w:rPr>
          <w:rFonts w:ascii="Times New Roman" w:eastAsia="Times New Roman" w:hAnsi="Times New Roman" w:cs="Times New Roman"/>
          <w:sz w:val="24"/>
          <w:szCs w:val="24"/>
        </w:rPr>
        <w:t xml:space="preserve">he magnetic flux density, norm is displayed for the Detector Solenoid With Iron. </w:t>
      </w:r>
      <w:r w:rsidR="00FE1A52">
        <w:rPr>
          <w:rFonts w:ascii="Times New Roman" w:hAnsi="Times New Roman" w:cs="Times New Roman"/>
          <w:sz w:val="24"/>
          <w:szCs w:val="24"/>
        </w:rPr>
        <w:t>This plot meets the requirements in that the 1 T region is approximately 6 m +/- 0.2% and that the gradient from the 2 T region to the 1 T region is standard and drops in approximately 4 m. Below the plot, the locations of the 5 coils can be seen as well as the gap between DS coils 3 and 4.</w:t>
      </w:r>
    </w:p>
    <w:p w:rsidR="00362675" w:rsidRDefault="00362675" w:rsidP="005F5AFF">
      <w:pPr>
        <w:spacing w:line="48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ab/>
      </w:r>
      <w:r w:rsidR="00FE1A52">
        <w:rPr>
          <w:rFonts w:ascii="Times New Roman" w:eastAsia="Times New Roman" w:hAnsi="Times New Roman" w:cs="Times New Roman"/>
          <w:sz w:val="24"/>
          <w:szCs w:val="24"/>
        </w:rPr>
        <w:t xml:space="preserve">Here it is determined that the Lorentz force distribution calculates a 91.8 ton force on the DS in a direction toward the TS when there is no iron endplate. In addition, magnetic flux density is depicted here in Figure 4. </w:t>
      </w:r>
      <w:r w:rsidR="00FE1A52">
        <w:rPr>
          <w:rFonts w:ascii="Times New Roman" w:hAnsi="Times New Roman" w:cs="Times New Roman"/>
          <w:sz w:val="24"/>
          <w:szCs w:val="24"/>
        </w:rPr>
        <w:t>As can be seen in the figure, the 2T region is seen in the very beginning of the 1 m region, similarly to the DS with the iron endplate.</w:t>
      </w:r>
    </w:p>
    <w:p w:rsidR="00362675" w:rsidRDefault="00DA029D" w:rsidP="005F5AF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In Figure 5</w:t>
      </w:r>
      <w:r w:rsidR="00362675">
        <w:rPr>
          <w:rFonts w:ascii="Times New Roman" w:hAnsi="Times New Roman" w:cs="Times New Roman"/>
          <w:sz w:val="24"/>
          <w:szCs w:val="24"/>
        </w:rPr>
        <w:t xml:space="preserve"> the magnitude of the magnetic field </w:t>
      </w:r>
      <w:r>
        <w:rPr>
          <w:rFonts w:ascii="Times New Roman" w:hAnsi="Times New Roman" w:cs="Times New Roman"/>
          <w:sz w:val="24"/>
          <w:szCs w:val="24"/>
        </w:rPr>
        <w:t xml:space="preserve">with iron </w:t>
      </w:r>
      <w:r w:rsidR="00362675">
        <w:rPr>
          <w:rFonts w:ascii="Times New Roman" w:hAnsi="Times New Roman" w:cs="Times New Roman"/>
          <w:sz w:val="24"/>
          <w:szCs w:val="24"/>
        </w:rPr>
        <w:t xml:space="preserve">is represented. The radii of 0, 0.25, 0.5, and 0.7 m are represented. All share the same shape after the drop from 2T to 1T begins. </w:t>
      </w:r>
    </w:p>
    <w:p w:rsidR="00362675" w:rsidRDefault="00362675" w:rsidP="005F5AF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DA029D">
        <w:rPr>
          <w:rFonts w:ascii="Times New Roman" w:hAnsi="Times New Roman" w:cs="Times New Roman"/>
          <w:sz w:val="24"/>
          <w:szCs w:val="24"/>
        </w:rPr>
        <w:t xml:space="preserve">In </w:t>
      </w:r>
      <w:r w:rsidR="002A3A0E">
        <w:rPr>
          <w:rFonts w:ascii="Times New Roman" w:hAnsi="Times New Roman" w:cs="Times New Roman"/>
          <w:sz w:val="24"/>
          <w:szCs w:val="24"/>
        </w:rPr>
        <w:t>F</w:t>
      </w:r>
      <w:r w:rsidR="00DA029D">
        <w:rPr>
          <w:rFonts w:ascii="Times New Roman" w:hAnsi="Times New Roman" w:cs="Times New Roman"/>
          <w:sz w:val="24"/>
          <w:szCs w:val="24"/>
        </w:rPr>
        <w:t>igure 6</w:t>
      </w:r>
      <w:r>
        <w:rPr>
          <w:rFonts w:ascii="Times New Roman" w:hAnsi="Times New Roman" w:cs="Times New Roman"/>
          <w:sz w:val="24"/>
          <w:szCs w:val="24"/>
        </w:rPr>
        <w:t xml:space="preserve"> the magnitude of the magnetic field </w:t>
      </w:r>
      <w:r w:rsidR="00DA029D">
        <w:rPr>
          <w:rFonts w:ascii="Times New Roman" w:hAnsi="Times New Roman" w:cs="Times New Roman"/>
          <w:sz w:val="24"/>
          <w:szCs w:val="24"/>
        </w:rPr>
        <w:t xml:space="preserve">without iron </w:t>
      </w:r>
      <w:r>
        <w:rPr>
          <w:rFonts w:ascii="Times New Roman" w:hAnsi="Times New Roman" w:cs="Times New Roman"/>
          <w:sz w:val="24"/>
          <w:szCs w:val="24"/>
        </w:rPr>
        <w:t>is represented. The different radii of 0, 0</w:t>
      </w:r>
      <w:r w:rsidR="002A3A0E">
        <w:rPr>
          <w:rFonts w:ascii="Times New Roman" w:hAnsi="Times New Roman" w:cs="Times New Roman"/>
          <w:sz w:val="24"/>
          <w:szCs w:val="24"/>
        </w:rPr>
        <w:t>.</w:t>
      </w:r>
      <w:r>
        <w:rPr>
          <w:rFonts w:ascii="Times New Roman" w:hAnsi="Times New Roman" w:cs="Times New Roman"/>
          <w:sz w:val="24"/>
          <w:szCs w:val="24"/>
        </w:rPr>
        <w:t xml:space="preserve">25, 0.5, and 0.7 m are represented by the four different plots. </w:t>
      </w:r>
    </w:p>
    <w:p w:rsidR="00362675" w:rsidRPr="003E374D" w:rsidRDefault="00362675"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iii. Calculations and Analyses with COMSOL Multiphysics: Axial Forces with Iron Endplates</w:t>
      </w:r>
    </w:p>
    <w:p w:rsidR="00DC45FC" w:rsidRDefault="00DC45FC"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axial forces on the DS due to the iron plates a</w:t>
      </w:r>
      <w:r w:rsidR="0069682D">
        <w:rPr>
          <w:rFonts w:ascii="Times New Roman" w:eastAsia="Times New Roman" w:hAnsi="Times New Roman" w:cs="Times New Roman"/>
          <w:sz w:val="24"/>
          <w:szCs w:val="24"/>
        </w:rPr>
        <w:t xml:space="preserve">re listed </w:t>
      </w:r>
      <w:r>
        <w:rPr>
          <w:rFonts w:ascii="Times New Roman" w:eastAsia="Times New Roman" w:hAnsi="Times New Roman" w:cs="Times New Roman"/>
          <w:sz w:val="24"/>
          <w:szCs w:val="24"/>
        </w:rPr>
        <w:t xml:space="preserve"> in </w:t>
      </w:r>
      <w:r w:rsidR="0069682D">
        <w:rPr>
          <w:rFonts w:ascii="Times New Roman" w:eastAsia="Times New Roman" w:hAnsi="Times New Roman" w:cs="Times New Roman"/>
          <w:sz w:val="24"/>
          <w:szCs w:val="24"/>
        </w:rPr>
        <w:t>Table III</w:t>
      </w:r>
      <w:r>
        <w:rPr>
          <w:rFonts w:ascii="Times New Roman" w:eastAsia="Times New Roman" w:hAnsi="Times New Roman" w:cs="Times New Roman"/>
          <w:sz w:val="24"/>
          <w:szCs w:val="24"/>
        </w:rPr>
        <w:t xml:space="preserve">. </w:t>
      </w:r>
      <w:r w:rsidR="0069682D">
        <w:rPr>
          <w:rFonts w:ascii="Times New Roman" w:eastAsia="Times New Roman" w:hAnsi="Times New Roman" w:cs="Times New Roman"/>
          <w:sz w:val="24"/>
          <w:szCs w:val="24"/>
        </w:rPr>
        <w:t xml:space="preserve"> At one extreme, the 30 cm iron end plate carries a 142.8 ton axial force. At the low end, the 5 cm iron end plate carries an 85.2 ton force.</w:t>
      </w:r>
      <w:r w:rsidR="00D25E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consecutive images</w:t>
      </w:r>
      <w:r w:rsidR="0069682D">
        <w:rPr>
          <w:rFonts w:ascii="Times New Roman" w:eastAsia="Times New Roman" w:hAnsi="Times New Roman" w:cs="Times New Roman"/>
          <w:sz w:val="24"/>
          <w:szCs w:val="24"/>
        </w:rPr>
        <w:t xml:space="preserve"> and Figures 7, 8, and 9</w:t>
      </w:r>
      <w:r>
        <w:rPr>
          <w:rFonts w:ascii="Times New Roman" w:eastAsia="Times New Roman" w:hAnsi="Times New Roman" w:cs="Times New Roman"/>
          <w:sz w:val="24"/>
          <w:szCs w:val="24"/>
        </w:rPr>
        <w:t xml:space="preserve"> show the magnetic flux density and magnetic field lines as displayed by COMSOL. The images are shown for the largest 30 cm iron endplate, the smallest 5 cm end plate (found to have the least axial force)</w:t>
      </w:r>
      <w:r w:rsidR="0069682D">
        <w:rPr>
          <w:rFonts w:ascii="Times New Roman" w:eastAsia="Times New Roman" w:hAnsi="Times New Roman" w:cs="Times New Roman"/>
          <w:sz w:val="24"/>
          <w:szCs w:val="24"/>
        </w:rPr>
        <w:t xml:space="preserve">, and the DS with no </w:t>
      </w:r>
      <w:r>
        <w:rPr>
          <w:rFonts w:ascii="Times New Roman" w:eastAsia="Times New Roman" w:hAnsi="Times New Roman" w:cs="Times New Roman"/>
          <w:sz w:val="24"/>
          <w:szCs w:val="24"/>
        </w:rPr>
        <w:t>iron end plate.</w:t>
      </w:r>
    </w:p>
    <w:p w:rsidR="00DC45FC" w:rsidRDefault="00DC45FC"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iv. Calculations and Analyses with COMSOL Multiphysics: Coil Force Calculation Comparison</w:t>
      </w:r>
    </w:p>
    <w:p w:rsidR="00A0643D" w:rsidRPr="0069682D" w:rsidRDefault="00AE6BCF"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9682D">
        <w:rPr>
          <w:rFonts w:ascii="Times New Roman" w:eastAsia="Times New Roman" w:hAnsi="Times New Roman" w:cs="Times New Roman"/>
          <w:sz w:val="24"/>
          <w:szCs w:val="24"/>
        </w:rPr>
        <w:t xml:space="preserve">See Table IV. </w:t>
      </w:r>
      <w:r>
        <w:rPr>
          <w:rFonts w:ascii="Times New Roman" w:eastAsia="Times New Roman" w:hAnsi="Times New Roman" w:cs="Times New Roman"/>
          <w:sz w:val="24"/>
          <w:szCs w:val="24"/>
        </w:rPr>
        <w:t>Here the force both on the Detector Solenoid and on the Transport Solenoid have both been calculated at different radii of 2.07 m and 1.57 m. The two different radii represent different distances of the coils from the iron casing. For both cases, the forces do not greatly change. They also show a similar trend as they decrease in quantity when the TS is off and then decrease and change direction when the TS is reversed. With the 0.05 m iron endplate, the smallest force is found on the DS and the TS. The forces are 88.32 tons toward the TS and 99.78 tons toward the DS respectively. This is a smaller force than compared with the 30 cm endplate (looking at the case of DS on and TS on).</w:t>
      </w:r>
    </w:p>
    <w:p w:rsidR="00AE6BCF" w:rsidRDefault="00AE6BCF"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 xml:space="preserve">v. Calculations and Analyses with COMSOL Multiphysics: </w:t>
      </w:r>
      <w:r>
        <w:rPr>
          <w:rFonts w:ascii="Times New Roman" w:eastAsia="Times New Roman" w:hAnsi="Times New Roman" w:cs="Times New Roman"/>
          <w:i/>
          <w:sz w:val="24"/>
          <w:szCs w:val="24"/>
        </w:rPr>
        <w:t>DS and TS Current Manipulation</w:t>
      </w:r>
    </w:p>
    <w:p w:rsidR="00AE6BCF" w:rsidRDefault="00A0643D" w:rsidP="005F5AF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Detector Solenoid and Transport Solenoid external current densities can all be altered according to each specific coil. By altering the current densities of a specific coil, the magnetic flux density value and plot will change. As part of the mu2e work, the original current densities were estimated to make a shape that roughly met the requirements set. In order to meet t</w:t>
      </w:r>
      <w:r w:rsidR="00D25E58">
        <w:rPr>
          <w:rFonts w:ascii="Times New Roman" w:hAnsi="Times New Roman" w:cs="Times New Roman"/>
          <w:sz w:val="24"/>
          <w:szCs w:val="24"/>
        </w:rPr>
        <w:t>he requirements, the current de</w:t>
      </w:r>
      <w:r>
        <w:rPr>
          <w:rFonts w:ascii="Times New Roman" w:hAnsi="Times New Roman" w:cs="Times New Roman"/>
          <w:sz w:val="24"/>
          <w:szCs w:val="24"/>
        </w:rPr>
        <w:t>nsities in the DS 1 and TS 4 and TS 5 were altered from their original external current densities. The result of the original cur</w:t>
      </w:r>
      <w:r w:rsidR="002A3A0E">
        <w:rPr>
          <w:rFonts w:ascii="Times New Roman" w:hAnsi="Times New Roman" w:cs="Times New Roman"/>
          <w:sz w:val="24"/>
          <w:szCs w:val="24"/>
        </w:rPr>
        <w:t>rent densities can be seen</w:t>
      </w:r>
      <w:r w:rsidR="0069682D">
        <w:rPr>
          <w:rFonts w:ascii="Times New Roman" w:hAnsi="Times New Roman" w:cs="Times New Roman"/>
          <w:sz w:val="24"/>
          <w:szCs w:val="24"/>
        </w:rPr>
        <w:t xml:space="preserve"> in Figure 10</w:t>
      </w:r>
      <w:r>
        <w:rPr>
          <w:rFonts w:ascii="Times New Roman" w:hAnsi="Times New Roman" w:cs="Times New Roman"/>
          <w:sz w:val="24"/>
          <w:szCs w:val="24"/>
        </w:rPr>
        <w:t xml:space="preserve">. After trial-and-error fluctuation of these current densities, the initial field in the TS </w:t>
      </w:r>
      <w:r>
        <w:rPr>
          <w:rFonts w:ascii="Times New Roman" w:hAnsi="Times New Roman" w:cs="Times New Roman"/>
          <w:sz w:val="24"/>
          <w:szCs w:val="24"/>
        </w:rPr>
        <w:lastRenderedPageBreak/>
        <w:t xml:space="preserve">region was </w:t>
      </w:r>
      <w:r w:rsidR="002A3A0E">
        <w:rPr>
          <w:rFonts w:ascii="Times New Roman" w:hAnsi="Times New Roman" w:cs="Times New Roman"/>
          <w:sz w:val="24"/>
          <w:szCs w:val="24"/>
        </w:rPr>
        <w:t>stabilized at 2.0 T. T</w:t>
      </w:r>
      <w:r>
        <w:rPr>
          <w:rFonts w:ascii="Times New Roman" w:hAnsi="Times New Roman" w:cs="Times New Roman"/>
          <w:sz w:val="24"/>
          <w:szCs w:val="24"/>
        </w:rPr>
        <w:t>he proper gradient was achieved for 4 m and the steady 1 T region was reached for 6 m at +/- 0.2% of the magnetic field.</w:t>
      </w:r>
      <w:r w:rsidR="0069682D">
        <w:rPr>
          <w:rFonts w:ascii="Times New Roman" w:hAnsi="Times New Roman" w:cs="Times New Roman"/>
          <w:sz w:val="24"/>
          <w:szCs w:val="24"/>
        </w:rPr>
        <w:t xml:space="preserve"> See Figure 11. In Table V, the final external current densities and geometries for the DS and TS coils can be seen. Also, Figures 12, 13, and 14 illustrate the ability to create the 1 T region within +/- 0.2 % of the magnetic field. This can be done using COMSOL </w:t>
      </w:r>
      <w:r w:rsidR="00C15B5B">
        <w:rPr>
          <w:rFonts w:ascii="Times New Roman" w:hAnsi="Times New Roman" w:cs="Times New Roman"/>
          <w:sz w:val="24"/>
          <w:szCs w:val="24"/>
        </w:rPr>
        <w:t>Multiphysics</w:t>
      </w:r>
      <w:r w:rsidR="0069682D">
        <w:rPr>
          <w:rFonts w:ascii="Times New Roman" w:hAnsi="Times New Roman" w:cs="Times New Roman"/>
          <w:sz w:val="24"/>
          <w:szCs w:val="24"/>
        </w:rPr>
        <w:t>. This same procedure can also be applied to a 7 coil graded design that is under review. This process can be applied to any geometry that is finally chosen for the DS design.</w:t>
      </w:r>
    </w:p>
    <w:p w:rsidR="00AE6BCF" w:rsidRDefault="00AE6BCF" w:rsidP="005F5AFF">
      <w:pPr>
        <w:spacing w:before="100" w:beforeAutospacing="1" w:after="100" w:afterAutospacing="1"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vi</w:t>
      </w:r>
      <w:r w:rsidRPr="003E374D">
        <w:rPr>
          <w:rFonts w:ascii="Times New Roman" w:eastAsia="Times New Roman" w:hAnsi="Times New Roman" w:cs="Times New Roman"/>
          <w:i/>
          <w:sz w:val="24"/>
          <w:szCs w:val="24"/>
        </w:rPr>
        <w:t>. Calculations and Analyses with COMSOL Multiphysics: Coil Force Calculation Comparison</w:t>
      </w:r>
    </w:p>
    <w:p w:rsidR="009052E4" w:rsidRDefault="00D25E58"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052E4">
        <w:rPr>
          <w:rFonts w:ascii="Times New Roman" w:eastAsia="Times New Roman" w:hAnsi="Times New Roman" w:cs="Times New Roman"/>
          <w:sz w:val="24"/>
          <w:szCs w:val="24"/>
        </w:rPr>
        <w:t xml:space="preserve">Another design to consider with the mu2e experiment with regards to the DS is whether or not to choose a 7-coil graded design in which the same specifications can be met. </w:t>
      </w:r>
      <w:r w:rsidR="00480580">
        <w:rPr>
          <w:rFonts w:ascii="Times New Roman" w:eastAsia="Times New Roman" w:hAnsi="Times New Roman" w:cs="Times New Roman"/>
          <w:sz w:val="24"/>
          <w:szCs w:val="24"/>
        </w:rPr>
        <w:t>The current densities and geometries have been produced as to propose a viable alternative to the 5-coil design.</w:t>
      </w:r>
      <w:r w:rsidR="0069682D">
        <w:rPr>
          <w:rFonts w:ascii="Times New Roman" w:eastAsia="Times New Roman" w:hAnsi="Times New Roman" w:cs="Times New Roman"/>
          <w:sz w:val="24"/>
          <w:szCs w:val="24"/>
        </w:rPr>
        <w:t xml:space="preserve"> See Figure 1</w:t>
      </w:r>
      <w:r w:rsidR="00B80498">
        <w:rPr>
          <w:rFonts w:ascii="Times New Roman" w:eastAsia="Times New Roman" w:hAnsi="Times New Roman" w:cs="Times New Roman"/>
          <w:sz w:val="24"/>
          <w:szCs w:val="24"/>
        </w:rPr>
        <w:t>5</w:t>
      </w:r>
      <w:r w:rsidR="0069682D">
        <w:rPr>
          <w:rFonts w:ascii="Times New Roman" w:eastAsia="Times New Roman" w:hAnsi="Times New Roman" w:cs="Times New Roman"/>
          <w:sz w:val="24"/>
          <w:szCs w:val="24"/>
        </w:rPr>
        <w:t xml:space="preserve"> for the parameter list. Figure 1</w:t>
      </w:r>
      <w:r w:rsidR="00B80498">
        <w:rPr>
          <w:rFonts w:ascii="Times New Roman" w:eastAsia="Times New Roman" w:hAnsi="Times New Roman" w:cs="Times New Roman"/>
          <w:sz w:val="24"/>
          <w:szCs w:val="24"/>
        </w:rPr>
        <w:t>6</w:t>
      </w:r>
      <w:r w:rsidR="0069682D">
        <w:rPr>
          <w:rFonts w:ascii="Times New Roman" w:eastAsia="Times New Roman" w:hAnsi="Times New Roman" w:cs="Times New Roman"/>
          <w:sz w:val="24"/>
          <w:szCs w:val="24"/>
        </w:rPr>
        <w:t xml:space="preserve"> also illustrates the ability of the 7 coil graded design to fit the </w:t>
      </w:r>
      <w:r w:rsidR="00B80498">
        <w:rPr>
          <w:rFonts w:ascii="Times New Roman" w:eastAsia="Times New Roman" w:hAnsi="Times New Roman" w:cs="Times New Roman"/>
          <w:sz w:val="24"/>
          <w:szCs w:val="24"/>
        </w:rPr>
        <w:t>+/- 0.2 % of the 1 T region. The 7 coil graded design can also fit the +/- 5 % gradient region for 3 m. This can be met at a radius of r = 0, r = 0.5, and r = 0.7 m. The magnetic flux density can also be adjusted to fit the correct specifications for the mu2e DS.</w:t>
      </w:r>
    </w:p>
    <w:p w:rsidR="00C15B5B" w:rsidRPr="009052E4" w:rsidRDefault="00C15B5B" w:rsidP="005F5AFF">
      <w:pPr>
        <w:spacing w:before="100" w:beforeAutospacing="1" w:after="100" w:afterAutospacing="1" w:line="480" w:lineRule="auto"/>
        <w:contextualSpacing/>
        <w:rPr>
          <w:rFonts w:ascii="Times New Roman" w:eastAsia="Times New Roman" w:hAnsi="Times New Roman" w:cs="Times New Roman"/>
          <w:sz w:val="24"/>
          <w:szCs w:val="24"/>
        </w:rPr>
      </w:pPr>
    </w:p>
    <w:p w:rsidR="00480580" w:rsidRDefault="00480580" w:rsidP="005F5AFF">
      <w:pPr>
        <w:spacing w:line="480" w:lineRule="auto"/>
        <w:contextualSpacing/>
        <w:rPr>
          <w:rFonts w:ascii="Times New Roman" w:hAnsi="Times New Roman" w:cs="Times New Roman"/>
          <w:b/>
          <w:sz w:val="24"/>
          <w:szCs w:val="24"/>
        </w:rPr>
      </w:pPr>
      <w:r w:rsidRPr="00480580">
        <w:rPr>
          <w:rFonts w:ascii="Times New Roman" w:hAnsi="Times New Roman" w:cs="Times New Roman"/>
          <w:b/>
          <w:sz w:val="24"/>
          <w:szCs w:val="24"/>
        </w:rPr>
        <w:t>4. DISCUSSION AND CONCLUSION</w:t>
      </w:r>
    </w:p>
    <w:p w:rsidR="00480580" w:rsidRDefault="00480580"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7806F5">
        <w:rPr>
          <w:rFonts w:ascii="Times New Roman" w:eastAsia="Times New Roman" w:hAnsi="Times New Roman" w:cs="Times New Roman"/>
          <w:i/>
          <w:sz w:val="24"/>
          <w:szCs w:val="24"/>
        </w:rPr>
        <w:t>i. Structure and Scope of the Detector Solenoid</w:t>
      </w:r>
    </w:p>
    <w:p w:rsidR="00EC19DF" w:rsidRPr="00EC19DF" w:rsidRDefault="00D25E58" w:rsidP="005F5AFF">
      <w:pPr>
        <w:spacing w:before="100" w:beforeAutospacing="1" w:after="100" w:afterAutospacing="1"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EC19DF" w:rsidRPr="00EC19DF">
        <w:rPr>
          <w:rFonts w:ascii="Times New Roman" w:hAnsi="Times New Roman" w:cs="Times New Roman"/>
          <w:sz w:val="24"/>
          <w:szCs w:val="24"/>
        </w:rPr>
        <w:t xml:space="preserve">The </w:t>
      </w:r>
      <w:r w:rsidR="00EC19DF">
        <w:rPr>
          <w:rFonts w:ascii="Times New Roman" w:hAnsi="Times New Roman" w:cs="Times New Roman"/>
          <w:sz w:val="24"/>
          <w:szCs w:val="24"/>
        </w:rPr>
        <w:t xml:space="preserve">entire length of the coils in the Detector Solenoid is 11.9 </w:t>
      </w:r>
      <w:r w:rsidR="00EC19DF" w:rsidRPr="00EC19DF">
        <w:rPr>
          <w:rFonts w:ascii="Times New Roman" w:hAnsi="Times New Roman" w:cs="Times New Roman"/>
          <w:sz w:val="24"/>
          <w:szCs w:val="24"/>
        </w:rPr>
        <w:t xml:space="preserve"> meter long. There are two different magnetic field regions. The first upstream region has magnetic field distribution starting from 2 </w:t>
      </w:r>
      <w:r w:rsidR="00EC19DF">
        <w:rPr>
          <w:rFonts w:ascii="Times New Roman" w:hAnsi="Times New Roman" w:cs="Times New Roman"/>
          <w:sz w:val="24"/>
          <w:szCs w:val="24"/>
        </w:rPr>
        <w:t>Tesla and gradually decreasing to 1 Tesla. From discussion and calculations about whether or not a 5 coil design or 7 coil graded design should be used, the deci</w:t>
      </w:r>
      <w:r w:rsidR="00974E3A">
        <w:rPr>
          <w:rFonts w:ascii="Times New Roman" w:hAnsi="Times New Roman" w:cs="Times New Roman"/>
          <w:sz w:val="24"/>
          <w:szCs w:val="24"/>
        </w:rPr>
        <w:t xml:space="preserve">sion has been made to use the 7 </w:t>
      </w:r>
      <w:r w:rsidR="00EC19DF">
        <w:rPr>
          <w:rFonts w:ascii="Times New Roman" w:hAnsi="Times New Roman" w:cs="Times New Roman"/>
          <w:sz w:val="24"/>
          <w:szCs w:val="24"/>
        </w:rPr>
        <w:t xml:space="preserve">coil graded design as it allows for +/- 5% gradient for 3 m during the decrease from </w:t>
      </w:r>
      <w:r w:rsidR="00EC19DF">
        <w:rPr>
          <w:rFonts w:ascii="Times New Roman" w:hAnsi="Times New Roman" w:cs="Times New Roman"/>
          <w:sz w:val="24"/>
          <w:szCs w:val="24"/>
        </w:rPr>
        <w:lastRenderedPageBreak/>
        <w:t>2 T to 1 T. Therefore, 7 coils are required.</w:t>
      </w:r>
      <w:r w:rsidR="00974E3A">
        <w:rPr>
          <w:rFonts w:ascii="Times New Roman" w:hAnsi="Times New Roman" w:cs="Times New Roman"/>
          <w:sz w:val="24"/>
          <w:szCs w:val="24"/>
        </w:rPr>
        <w:t xml:space="preserve"> See </w:t>
      </w:r>
      <w:r w:rsidR="00974E3A" w:rsidRPr="00974E3A">
        <w:rPr>
          <w:rFonts w:ascii="Times New Roman" w:hAnsi="Times New Roman" w:cs="Times New Roman"/>
          <w:i/>
          <w:sz w:val="24"/>
          <w:szCs w:val="24"/>
        </w:rPr>
        <w:t>study vi</w:t>
      </w:r>
      <w:r w:rsidR="00974E3A">
        <w:rPr>
          <w:rFonts w:ascii="Times New Roman" w:hAnsi="Times New Roman" w:cs="Times New Roman"/>
          <w:sz w:val="24"/>
          <w:szCs w:val="24"/>
        </w:rPr>
        <w:t xml:space="preserve"> results and conclusion.</w:t>
      </w:r>
      <w:r w:rsidR="00EC19DF">
        <w:rPr>
          <w:rFonts w:ascii="Times New Roman" w:hAnsi="Times New Roman" w:cs="Times New Roman"/>
          <w:sz w:val="24"/>
          <w:szCs w:val="24"/>
        </w:rPr>
        <w:t xml:space="preserve"> The magnetic field can still be adjusted via external current density adjustments as to allow for the correct field shape to be created.</w:t>
      </w:r>
    </w:p>
    <w:p w:rsidR="00480580" w:rsidRDefault="00480580"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ii. Calculations and Analyses with COMSOL Multiphysics: Iron Endplates</w:t>
      </w:r>
    </w:p>
    <w:p w:rsidR="00EC19DF" w:rsidRPr="00EC19DF" w:rsidRDefault="00EC19DF" w:rsidP="005F5AF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Overall, the difference between the detector solenoid with the iron and without the iron is minimal in that the magnetic field distribution located after the 2T to 0T drop is nearly identical. </w:t>
      </w:r>
      <w:r>
        <w:rPr>
          <w:rFonts w:ascii="Times New Roman" w:hAnsi="Times New Roman" w:cs="Times New Roman"/>
          <w:sz w:val="24"/>
          <w:szCs w:val="24"/>
        </w:rPr>
        <w:tab/>
        <w:t xml:space="preserve"> The difference in magnetic field prior to this instance do not have a drastic effect on the detector solenoid. Therefore the difference between the detector solenoid without iron and with iron in terms of magnetic field are non-consequential. However, it is important to note that the axial forces on the two cases are different. The axial force on the DS with the iron end cap is much greater in magnitude than that of the DS without the iron end cap. This concludes that no iron end cap would be more reasonable than a 30 cm end cap. Other geometries of end caps will be determined later.</w:t>
      </w:r>
    </w:p>
    <w:p w:rsidR="00480580" w:rsidRDefault="00480580"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iii. Calculations and Analyses with COMSOL Multiphysics: Axial Forces with Iron Endplates</w:t>
      </w:r>
    </w:p>
    <w:p w:rsidR="00EC19DF" w:rsidRPr="00EC19DF" w:rsidRDefault="000F4485"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With this study, it is determined that the largest axial force on the DS is due to a 30 cm iron end plate. With no iron end plate, the axial force on the DS is approximately 91.8 tons. The smallest force on the DS was determined to be with the 5 cm iron end plate. This 5 cm iron endplate is the smallest due to its shielding ability and its thin geometry as compared with the 30 cm iron end plate. Therefore, the most reasonable iron end plate size to use in the DS geometry is the 5 cm iron end plate.</w:t>
      </w:r>
    </w:p>
    <w:p w:rsidR="00480580" w:rsidRDefault="00480580"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iv. Calculations and Analyses with COMSOL Multiphysics: Coil Force Calculation Comparison</w:t>
      </w:r>
    </w:p>
    <w:p w:rsidR="000F4485" w:rsidRPr="000F4485" w:rsidRDefault="000F4485" w:rsidP="005F5AFF">
      <w:pPr>
        <w:spacing w:before="100" w:beforeAutospacing="1" w:after="100" w:afterAutospacing="1"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In this study, it is determined that the large radius of 71 cm and the small radius of 50 cm both have very similar values for the axial forces. Therefore, it is unnecessary to evaluate both </w:t>
      </w:r>
      <w:r>
        <w:rPr>
          <w:rFonts w:ascii="Times New Roman" w:hAnsi="Times New Roman" w:cs="Times New Roman"/>
          <w:sz w:val="24"/>
          <w:szCs w:val="24"/>
        </w:rPr>
        <w:lastRenderedPageBreak/>
        <w:t>cases as the axial force values will be approximately similar in all cases. It can also be determined from this study that in accidents, the axial forces on the DS when the TS current is turned off or set in reverse are manageable and bearable. Finally, the 5 cm iron endplate study shows that once again, the smallest axial forces are present on the DS with this geometry.</w:t>
      </w:r>
    </w:p>
    <w:p w:rsidR="00480580" w:rsidRDefault="00480580" w:rsidP="005F5AFF">
      <w:pPr>
        <w:spacing w:before="100" w:beforeAutospacing="1" w:after="100" w:afterAutospacing="1" w:line="480" w:lineRule="auto"/>
        <w:contextualSpacing/>
        <w:rPr>
          <w:rFonts w:ascii="Times New Roman" w:eastAsia="Times New Roman" w:hAnsi="Times New Roman" w:cs="Times New Roman"/>
          <w:i/>
          <w:sz w:val="24"/>
          <w:szCs w:val="24"/>
        </w:rPr>
      </w:pPr>
      <w:r w:rsidRPr="003E374D">
        <w:rPr>
          <w:rFonts w:ascii="Times New Roman" w:eastAsia="Times New Roman" w:hAnsi="Times New Roman" w:cs="Times New Roman"/>
          <w:i/>
          <w:sz w:val="24"/>
          <w:szCs w:val="24"/>
        </w:rPr>
        <w:t xml:space="preserve">v. Calculations and Analyses with COMSOL Multiphysics: </w:t>
      </w:r>
      <w:r>
        <w:rPr>
          <w:rFonts w:ascii="Times New Roman" w:eastAsia="Times New Roman" w:hAnsi="Times New Roman" w:cs="Times New Roman"/>
          <w:i/>
          <w:sz w:val="24"/>
          <w:szCs w:val="24"/>
        </w:rPr>
        <w:t>DS and TS Current Manipulation</w:t>
      </w:r>
    </w:p>
    <w:p w:rsidR="000F4485" w:rsidRPr="000F4485" w:rsidRDefault="009A330D"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F4485">
        <w:rPr>
          <w:rFonts w:ascii="Times New Roman" w:eastAsia="Times New Roman" w:hAnsi="Times New Roman" w:cs="Times New Roman"/>
          <w:sz w:val="24"/>
          <w:szCs w:val="24"/>
        </w:rPr>
        <w:t xml:space="preserve">The DS </w:t>
      </w:r>
      <w:r w:rsidR="00974E3A">
        <w:rPr>
          <w:rFonts w:ascii="Times New Roman" w:eastAsia="Times New Roman" w:hAnsi="Times New Roman" w:cs="Times New Roman"/>
          <w:sz w:val="24"/>
          <w:szCs w:val="24"/>
        </w:rPr>
        <w:t>and TS current m</w:t>
      </w:r>
      <w:r>
        <w:rPr>
          <w:rFonts w:ascii="Times New Roman" w:eastAsia="Times New Roman" w:hAnsi="Times New Roman" w:cs="Times New Roman"/>
          <w:sz w:val="24"/>
          <w:szCs w:val="24"/>
        </w:rPr>
        <w:t xml:space="preserve">anipulation reveals the direct relationship between the external current densities and the magnetic field. The current was correctly manipulated to create the field shape that meets the mu2e experiment requirements. Therefore, it can be determined that the design can be flexible because the magnetic field can be manipulated with the current densities. The more coils that are present as well, the higher degree of manipulation that is available for the magnetic field shape. </w:t>
      </w:r>
    </w:p>
    <w:p w:rsidR="00480580" w:rsidRDefault="00480580" w:rsidP="005F5AFF">
      <w:pPr>
        <w:spacing w:before="100" w:beforeAutospacing="1" w:after="100" w:afterAutospacing="1"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vi</w:t>
      </w:r>
      <w:r w:rsidRPr="003E374D">
        <w:rPr>
          <w:rFonts w:ascii="Times New Roman" w:eastAsia="Times New Roman" w:hAnsi="Times New Roman" w:cs="Times New Roman"/>
          <w:i/>
          <w:sz w:val="24"/>
          <w:szCs w:val="24"/>
        </w:rPr>
        <w:t>. Calculations and Analyses with COMSOL Multiphysics: Coil Force Calculation Comparison</w:t>
      </w:r>
    </w:p>
    <w:p w:rsidR="009A330D" w:rsidRDefault="009A330D" w:rsidP="005F5AFF">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7 coil graded design tests and calculations reveal that it is the best design for the DS. It is one of the only designs that allows for both +/- 0.2% in the 6 m 1 Tesla region as well as the +/- 5% gradient region for 3 m when the magnetic field drops from 2 Tesla to 1 Tesla. Overall, this </w:t>
      </w:r>
      <w:r w:rsidR="00974E3A">
        <w:rPr>
          <w:rFonts w:ascii="Times New Roman" w:eastAsia="Times New Roman" w:hAnsi="Times New Roman" w:cs="Times New Roman"/>
          <w:sz w:val="24"/>
          <w:szCs w:val="24"/>
        </w:rPr>
        <w:t xml:space="preserve">7 coil graded </w:t>
      </w:r>
      <w:r>
        <w:rPr>
          <w:rFonts w:ascii="Times New Roman" w:eastAsia="Times New Roman" w:hAnsi="Times New Roman" w:cs="Times New Roman"/>
          <w:sz w:val="24"/>
          <w:szCs w:val="24"/>
        </w:rPr>
        <w:t>DS geometry and design is the most flexible and fitting design to meet all of the mu2e project specifications.</w:t>
      </w:r>
    </w:p>
    <w:p w:rsidR="00C15B5B" w:rsidRPr="009A330D" w:rsidRDefault="00C15B5B" w:rsidP="005F5AFF">
      <w:pPr>
        <w:spacing w:before="100" w:beforeAutospacing="1" w:after="100" w:afterAutospacing="1" w:line="480" w:lineRule="auto"/>
        <w:contextualSpacing/>
        <w:rPr>
          <w:rFonts w:ascii="Times New Roman" w:eastAsia="Times New Roman" w:hAnsi="Times New Roman" w:cs="Times New Roman"/>
          <w:sz w:val="24"/>
          <w:szCs w:val="24"/>
        </w:rPr>
      </w:pPr>
    </w:p>
    <w:p w:rsidR="00480580" w:rsidRDefault="00480580" w:rsidP="005F5AFF">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t>5. FUTURE WORK</w:t>
      </w:r>
    </w:p>
    <w:p w:rsidR="00BB5336" w:rsidRDefault="00BB5336" w:rsidP="005F5AFF">
      <w:pPr>
        <w:spacing w:line="480" w:lineRule="auto"/>
        <w:contextual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Mu2e experiment has several more steps to accomplish in order to bring the project to completion. In the short run, the DS group needs to finalize the conceptual design and outline the DS physical dimensions, forces and field from TS, weight from itself and absorber detector, the expected </w:t>
      </w:r>
      <w:r w:rsidR="00B65EC2">
        <w:rPr>
          <w:rFonts w:ascii="Times New Roman" w:hAnsi="Times New Roman" w:cs="Times New Roman"/>
          <w:sz w:val="24"/>
          <w:szCs w:val="24"/>
        </w:rPr>
        <w:t>radiation</w:t>
      </w:r>
      <w:r>
        <w:rPr>
          <w:rFonts w:ascii="Times New Roman" w:hAnsi="Times New Roman" w:cs="Times New Roman"/>
          <w:sz w:val="24"/>
          <w:szCs w:val="24"/>
        </w:rPr>
        <w:t xml:space="preserve"> loads, technical specification of DS, the conductor properties, the coil </w:t>
      </w:r>
      <w:r>
        <w:rPr>
          <w:rFonts w:ascii="Times New Roman" w:hAnsi="Times New Roman" w:cs="Times New Roman"/>
          <w:sz w:val="24"/>
          <w:szCs w:val="24"/>
        </w:rPr>
        <w:lastRenderedPageBreak/>
        <w:t xml:space="preserve">properties, the cryostat, iron geometry, cryogenic system, </w:t>
      </w:r>
      <w:r w:rsidR="00B65EC2">
        <w:rPr>
          <w:rFonts w:ascii="Times New Roman" w:hAnsi="Times New Roman" w:cs="Times New Roman"/>
          <w:sz w:val="24"/>
          <w:szCs w:val="24"/>
        </w:rPr>
        <w:t>mechanical</w:t>
      </w:r>
      <w:r>
        <w:rPr>
          <w:rFonts w:ascii="Times New Roman" w:hAnsi="Times New Roman" w:cs="Times New Roman"/>
          <w:sz w:val="24"/>
          <w:szCs w:val="24"/>
        </w:rPr>
        <w:t xml:space="preserve"> studies, thermal studies, radiation studies, quench protection studies, magnetic field studies, </w:t>
      </w:r>
      <w:r w:rsidR="00B65EC2">
        <w:rPr>
          <w:rFonts w:ascii="Times New Roman" w:hAnsi="Times New Roman" w:cs="Times New Roman"/>
          <w:sz w:val="24"/>
          <w:szCs w:val="24"/>
        </w:rPr>
        <w:t>and alternate design considerations</w:t>
      </w:r>
      <w:r w:rsidR="00B4540A">
        <w:rPr>
          <w:rFonts w:ascii="Times New Roman" w:hAnsi="Times New Roman" w:cs="Times New Roman"/>
          <w:sz w:val="24"/>
          <w:szCs w:val="24"/>
        </w:rPr>
        <w:t xml:space="preserve"> [3]</w:t>
      </w:r>
      <w:r w:rsidR="00B65EC2">
        <w:rPr>
          <w:rFonts w:ascii="Times New Roman" w:hAnsi="Times New Roman" w:cs="Times New Roman"/>
          <w:sz w:val="24"/>
          <w:szCs w:val="24"/>
        </w:rPr>
        <w:t>. In the long run the Mu2e project aims to</w:t>
      </w:r>
      <w:r w:rsidR="00370F86">
        <w:rPr>
          <w:rFonts w:ascii="Times New Roman" w:hAnsi="Times New Roman" w:cs="Times New Roman"/>
          <w:sz w:val="24"/>
          <w:szCs w:val="24"/>
        </w:rPr>
        <w:t xml:space="preserve"> finish its conceptual design and then allow time for construction and finalization within the next 8 years.</w:t>
      </w:r>
    </w:p>
    <w:p w:rsidR="00C15B5B" w:rsidRPr="00BB5336" w:rsidRDefault="00C15B5B" w:rsidP="005F5AFF">
      <w:pPr>
        <w:spacing w:line="480" w:lineRule="auto"/>
        <w:contextualSpacing/>
        <w:rPr>
          <w:rFonts w:ascii="Times New Roman" w:hAnsi="Times New Roman" w:cs="Times New Roman"/>
          <w:sz w:val="24"/>
          <w:szCs w:val="24"/>
        </w:rPr>
      </w:pPr>
    </w:p>
    <w:p w:rsidR="00C15B5B" w:rsidRDefault="00480580" w:rsidP="00C15B5B">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t>6. ACKNOWLEDGEMENTS</w:t>
      </w:r>
    </w:p>
    <w:p w:rsidR="00480580" w:rsidRDefault="00D25E58" w:rsidP="00C15B5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480580" w:rsidRPr="00480580">
        <w:rPr>
          <w:rFonts w:ascii="Times New Roman" w:hAnsi="Times New Roman" w:cs="Times New Roman"/>
          <w:sz w:val="24"/>
          <w:szCs w:val="24"/>
        </w:rPr>
        <w:t>I would like to acknowledge</w:t>
      </w:r>
      <w:r w:rsidR="00480580">
        <w:rPr>
          <w:rFonts w:ascii="Times New Roman" w:hAnsi="Times New Roman" w:cs="Times New Roman"/>
          <w:sz w:val="24"/>
          <w:szCs w:val="24"/>
        </w:rPr>
        <w:t xml:space="preserve"> and thank</w:t>
      </w:r>
      <w:r w:rsidR="00480580" w:rsidRPr="00480580">
        <w:rPr>
          <w:rFonts w:ascii="Times New Roman" w:hAnsi="Times New Roman" w:cs="Times New Roman"/>
          <w:sz w:val="24"/>
          <w:szCs w:val="24"/>
        </w:rPr>
        <w:t xml:space="preserve"> Dianne Engram, Jameison Olsen, and the rest of the SIST committee for the</w:t>
      </w:r>
      <w:r w:rsidR="00480580">
        <w:rPr>
          <w:rFonts w:ascii="Times New Roman" w:hAnsi="Times New Roman" w:cs="Times New Roman"/>
          <w:sz w:val="24"/>
          <w:szCs w:val="24"/>
        </w:rPr>
        <w:t>ir tremendous amount of guidance and effort that made this summer a great experience at Fermilab</w:t>
      </w:r>
      <w:r w:rsidR="00480580" w:rsidRPr="00480580">
        <w:rPr>
          <w:rFonts w:ascii="Times New Roman" w:hAnsi="Times New Roman" w:cs="Times New Roman"/>
          <w:sz w:val="24"/>
          <w:szCs w:val="24"/>
        </w:rPr>
        <w:t xml:space="preserve">. I would also like to thank my supervisor, Ryuji Yamada, </w:t>
      </w:r>
      <w:r w:rsidR="00BB5336">
        <w:rPr>
          <w:rFonts w:ascii="Times New Roman" w:hAnsi="Times New Roman" w:cs="Times New Roman"/>
          <w:sz w:val="24"/>
          <w:szCs w:val="24"/>
        </w:rPr>
        <w:t>for his help in guiding the mu2e DS studies and interest in educating summer students about superconducting magnets and COMSOL. His guidance was certainly educational and important. I would also like to thank another one of my mentors, Cosmore Sylvester, for guiding me through my research and time at Fermilab. Finally, I would like to extend my gratitude to</w:t>
      </w:r>
      <w:r w:rsidR="00480580" w:rsidRPr="00480580">
        <w:rPr>
          <w:rFonts w:ascii="Times New Roman" w:hAnsi="Times New Roman" w:cs="Times New Roman"/>
          <w:sz w:val="24"/>
          <w:szCs w:val="24"/>
        </w:rPr>
        <w:t xml:space="preserve"> Dr. Davenport for his assistance </w:t>
      </w:r>
      <w:r w:rsidR="00BB5336">
        <w:rPr>
          <w:rFonts w:ascii="Times New Roman" w:hAnsi="Times New Roman" w:cs="Times New Roman"/>
          <w:sz w:val="24"/>
          <w:szCs w:val="24"/>
        </w:rPr>
        <w:t>finalizing the U.S. Department of Energy and Fermilab paper and presentation.</w:t>
      </w:r>
    </w:p>
    <w:p w:rsidR="00C15B5B" w:rsidRPr="00C15B5B" w:rsidRDefault="00C15B5B" w:rsidP="00C15B5B">
      <w:pPr>
        <w:spacing w:line="480" w:lineRule="auto"/>
        <w:contextualSpacing/>
        <w:rPr>
          <w:rFonts w:ascii="Times New Roman" w:hAnsi="Times New Roman" w:cs="Times New Roman"/>
          <w:b/>
          <w:sz w:val="24"/>
          <w:szCs w:val="24"/>
        </w:rPr>
      </w:pPr>
    </w:p>
    <w:p w:rsidR="00480580" w:rsidRDefault="00480580" w:rsidP="005F5AFF">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t>7. REFERENCES</w:t>
      </w:r>
    </w:p>
    <w:p w:rsidR="00592FF4" w:rsidRDefault="00592FF4" w:rsidP="005F5AFF">
      <w:pPr>
        <w:spacing w:line="480" w:lineRule="auto"/>
        <w:contextualSpacing/>
        <w:rPr>
          <w:rFonts w:ascii="Times New Roman" w:hAnsi="Times New Roman" w:cs="Times New Roman"/>
          <w:b/>
          <w:sz w:val="24"/>
          <w:szCs w:val="24"/>
        </w:rPr>
      </w:pPr>
      <w:r w:rsidRPr="00C15B5B">
        <w:rPr>
          <w:rFonts w:ascii="Times New Roman" w:hAnsi="Times New Roman" w:cs="Times New Roman"/>
          <w:sz w:val="24"/>
          <w:szCs w:val="24"/>
        </w:rPr>
        <w:t>[</w:t>
      </w:r>
      <w:r>
        <w:rPr>
          <w:rFonts w:ascii="Times New Roman" w:hAnsi="Times New Roman" w:cs="Times New Roman"/>
          <w:sz w:val="24"/>
          <w:szCs w:val="24"/>
        </w:rPr>
        <w:t>1</w:t>
      </w:r>
      <w:r w:rsidRPr="00C15B5B">
        <w:rPr>
          <w:rFonts w:ascii="Times New Roman" w:hAnsi="Times New Roman" w:cs="Times New Roman"/>
          <w:sz w:val="24"/>
          <w:szCs w:val="24"/>
        </w:rPr>
        <w:t xml:space="preserve">]"Mu2e Detector Solenoid Requirements Document." </w:t>
      </w:r>
      <w:r w:rsidRPr="00C15B5B">
        <w:rPr>
          <w:rFonts w:ascii="Times New Roman" w:hAnsi="Times New Roman" w:cs="Times New Roman"/>
          <w:i/>
          <w:iCs/>
          <w:sz w:val="24"/>
          <w:szCs w:val="24"/>
        </w:rPr>
        <w:t>Fermilab: Detector Solenoid Requirements</w:t>
      </w:r>
      <w:r w:rsidRPr="00C15B5B">
        <w:rPr>
          <w:rFonts w:ascii="Times New Roman" w:hAnsi="Times New Roman" w:cs="Times New Roman"/>
          <w:sz w:val="24"/>
          <w:szCs w:val="24"/>
        </w:rPr>
        <w:t xml:space="preserve"> (2010): 1-9. Print.</w:t>
      </w:r>
    </w:p>
    <w:p w:rsidR="00592FF4" w:rsidRPr="00C15B5B" w:rsidRDefault="00592FF4" w:rsidP="005F5AFF">
      <w:pPr>
        <w:spacing w:line="480" w:lineRule="auto"/>
        <w:contextualSpacing/>
        <w:rPr>
          <w:rFonts w:ascii="Times New Roman" w:hAnsi="Times New Roman" w:cs="Times New Roman"/>
          <w:sz w:val="24"/>
          <w:szCs w:val="24"/>
        </w:rPr>
      </w:pPr>
      <w:r w:rsidRPr="00C15B5B">
        <w:rPr>
          <w:rFonts w:ascii="Times New Roman" w:hAnsi="Times New Roman" w:cs="Times New Roman"/>
          <w:sz w:val="24"/>
          <w:szCs w:val="24"/>
        </w:rPr>
        <w:t xml:space="preserve"> </w:t>
      </w:r>
      <w:r w:rsidR="00C15B5B" w:rsidRPr="00C15B5B">
        <w:rPr>
          <w:rFonts w:ascii="Times New Roman" w:hAnsi="Times New Roman" w:cs="Times New Roman"/>
          <w:sz w:val="24"/>
          <w:szCs w:val="24"/>
        </w:rPr>
        <w:t>[</w:t>
      </w:r>
      <w:r w:rsidR="00B4540A">
        <w:rPr>
          <w:rFonts w:ascii="Times New Roman" w:hAnsi="Times New Roman" w:cs="Times New Roman"/>
          <w:sz w:val="24"/>
          <w:szCs w:val="24"/>
        </w:rPr>
        <w:t>2</w:t>
      </w:r>
      <w:r w:rsidR="00C15B5B" w:rsidRPr="00C15B5B">
        <w:rPr>
          <w:rFonts w:ascii="Times New Roman" w:hAnsi="Times New Roman" w:cs="Times New Roman"/>
          <w:sz w:val="24"/>
          <w:szCs w:val="24"/>
        </w:rPr>
        <w:t>]</w:t>
      </w:r>
      <w:r w:rsidR="00C15B5B" w:rsidRPr="00C15B5B">
        <w:rPr>
          <w:rFonts w:ascii="Times New Roman" w:hAnsi="Times New Roman" w:cs="Times New Roman"/>
          <w:i/>
          <w:iCs/>
          <w:sz w:val="24"/>
          <w:szCs w:val="24"/>
        </w:rPr>
        <w:t xml:space="preserve"> FEMLAB 3: Multiphysics Modeling</w:t>
      </w:r>
      <w:r w:rsidR="00C15B5B" w:rsidRPr="00C15B5B">
        <w:rPr>
          <w:rFonts w:ascii="Times New Roman" w:hAnsi="Times New Roman" w:cs="Times New Roman"/>
          <w:sz w:val="24"/>
          <w:szCs w:val="24"/>
        </w:rPr>
        <w:t>. Stockholm, Sweden: Comsol, 2003. Print.</w:t>
      </w:r>
    </w:p>
    <w:p w:rsidR="00592FF4" w:rsidRDefault="00592FF4" w:rsidP="00592FF4">
      <w:pPr>
        <w:spacing w:line="480" w:lineRule="auto"/>
        <w:contextualSpacing/>
        <w:rPr>
          <w:rFonts w:ascii="Times New Roman" w:hAnsi="Times New Roman" w:cs="Times New Roman"/>
          <w:sz w:val="24"/>
          <w:szCs w:val="24"/>
        </w:rPr>
      </w:pPr>
      <w:r w:rsidRPr="00C15B5B">
        <w:rPr>
          <w:rFonts w:ascii="Times New Roman" w:hAnsi="Times New Roman" w:cs="Times New Roman"/>
          <w:sz w:val="24"/>
          <w:szCs w:val="24"/>
        </w:rPr>
        <w:t>[</w:t>
      </w:r>
      <w:r>
        <w:rPr>
          <w:rFonts w:ascii="Times New Roman" w:hAnsi="Times New Roman" w:cs="Times New Roman"/>
          <w:sz w:val="24"/>
          <w:szCs w:val="24"/>
        </w:rPr>
        <w:t>3</w:t>
      </w:r>
      <w:r w:rsidRPr="00C15B5B">
        <w:rPr>
          <w:rFonts w:ascii="Times New Roman" w:hAnsi="Times New Roman" w:cs="Times New Roman"/>
          <w:sz w:val="24"/>
          <w:szCs w:val="24"/>
        </w:rPr>
        <w:t xml:space="preserve">]Smith, Bradford A. "Superconductin Magnet Systems for the Muon-Electron Conversion Experiment." </w:t>
      </w:r>
      <w:r w:rsidRPr="00C15B5B">
        <w:rPr>
          <w:rFonts w:ascii="Times New Roman" w:hAnsi="Times New Roman" w:cs="Times New Roman"/>
          <w:i/>
          <w:iCs/>
          <w:sz w:val="24"/>
          <w:szCs w:val="24"/>
        </w:rPr>
        <w:t>IEEE Transactions on Applied Superconductivity</w:t>
      </w:r>
      <w:r w:rsidRPr="00C15B5B">
        <w:rPr>
          <w:rFonts w:ascii="Times New Roman" w:hAnsi="Times New Roman" w:cs="Times New Roman"/>
          <w:sz w:val="24"/>
          <w:szCs w:val="24"/>
        </w:rPr>
        <w:t xml:space="preserve"> 13.2 (2003): 1377-380. Print.</w:t>
      </w:r>
    </w:p>
    <w:p w:rsidR="00974E3A" w:rsidRDefault="00974E3A" w:rsidP="005F5AFF">
      <w:pPr>
        <w:spacing w:line="480" w:lineRule="auto"/>
        <w:contextualSpacing/>
        <w:rPr>
          <w:rFonts w:ascii="Times New Roman" w:hAnsi="Times New Roman" w:cs="Times New Roman"/>
          <w:b/>
          <w:sz w:val="24"/>
          <w:szCs w:val="24"/>
        </w:rPr>
      </w:pPr>
    </w:p>
    <w:p w:rsidR="009A330D" w:rsidRDefault="009A330D" w:rsidP="005F5AFF">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FIGURES</w:t>
      </w:r>
    </w:p>
    <w:p w:rsidR="009A330D" w:rsidRDefault="009A330D" w:rsidP="005F5AFF">
      <w:pPr>
        <w:spacing w:line="480" w:lineRule="auto"/>
        <w:jc w:val="center"/>
        <w:rPr>
          <w:rFonts w:ascii="Times New Roman" w:hAnsi="Times New Roman" w:cs="Times New Roman"/>
          <w:b/>
          <w:sz w:val="24"/>
          <w:szCs w:val="24"/>
        </w:rPr>
      </w:pPr>
      <w:r w:rsidRPr="009A330D">
        <w:rPr>
          <w:rFonts w:ascii="Times New Roman" w:hAnsi="Times New Roman" w:cs="Times New Roman"/>
          <w:b/>
          <w:noProof/>
          <w:sz w:val="24"/>
          <w:szCs w:val="24"/>
        </w:rPr>
        <w:drawing>
          <wp:inline distT="0" distB="0" distL="0" distR="0">
            <wp:extent cx="4086318" cy="1959429"/>
            <wp:effectExtent l="19050" t="0" r="9432"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4099330" cy="1965668"/>
                    </a:xfrm>
                    <a:prstGeom prst="rect">
                      <a:avLst/>
                    </a:prstGeom>
                    <a:noFill/>
                    <a:ln w="9525">
                      <a:noFill/>
                      <a:miter lim="800000"/>
                      <a:headEnd/>
                      <a:tailEnd/>
                    </a:ln>
                  </pic:spPr>
                </pic:pic>
              </a:graphicData>
            </a:graphic>
          </wp:inline>
        </w:drawing>
      </w:r>
    </w:p>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Here the structure of the layout of the Mu2e apparatus is displayed. The muon will be initially sent through the production solenoid, followed by the proton beam traveling through the transport solenoid and then arriving at the detector solenoid, which is the focus of the COMSOL studies.</w:t>
      </w:r>
    </w:p>
    <w:p w:rsidR="00DA029D" w:rsidRDefault="00B93158"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78.35pt;margin-top:1.55pt;width:317.65pt;height:238.3pt;z-index:251658240">
            <v:imagedata r:id="rId11" o:title=""/>
            <w10:wrap type="square" side="right"/>
          </v:shape>
          <o:OLEObject Type="Embed" ProgID="PowerPoint.Slide.12" ShapeID="_x0000_s1043" DrawAspect="Content" ObjectID="_1342013527" r:id="rId12"/>
        </w:pict>
      </w:r>
    </w:p>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p>
    <w:p w:rsidR="00DA029D" w:rsidRDefault="00DA029D" w:rsidP="009A330D">
      <w:pPr>
        <w:spacing w:line="480" w:lineRule="auto"/>
        <w:rPr>
          <w:rFonts w:ascii="Times New Roman" w:hAnsi="Times New Roman" w:cs="Times New Roman"/>
          <w:b/>
          <w:sz w:val="24"/>
          <w:szCs w:val="24"/>
        </w:rPr>
      </w:pPr>
    </w:p>
    <w:p w:rsidR="00DA029D" w:rsidRDefault="00DA029D" w:rsidP="009A330D">
      <w:pPr>
        <w:spacing w:line="480" w:lineRule="auto"/>
        <w:rPr>
          <w:rFonts w:ascii="Times New Roman" w:hAnsi="Times New Roman" w:cs="Times New Roman"/>
          <w:b/>
          <w:sz w:val="24"/>
          <w:szCs w:val="24"/>
        </w:rPr>
      </w:pPr>
    </w:p>
    <w:p w:rsidR="00DA029D" w:rsidRDefault="00DA029D" w:rsidP="009A330D">
      <w:pPr>
        <w:spacing w:line="480" w:lineRule="auto"/>
        <w:rPr>
          <w:rFonts w:ascii="Times New Roman" w:hAnsi="Times New Roman" w:cs="Times New Roman"/>
          <w:b/>
          <w:sz w:val="24"/>
          <w:szCs w:val="24"/>
        </w:rPr>
      </w:pPr>
    </w:p>
    <w:p w:rsidR="00DA029D" w:rsidRDefault="00DA029D" w:rsidP="009A330D">
      <w:pPr>
        <w:spacing w:line="480" w:lineRule="auto"/>
        <w:rPr>
          <w:rFonts w:ascii="Times New Roman" w:hAnsi="Times New Roman" w:cs="Times New Roman"/>
          <w:b/>
          <w:sz w:val="24"/>
          <w:szCs w:val="24"/>
        </w:rPr>
      </w:pPr>
    </w:p>
    <w:p w:rsidR="00DA029D" w:rsidRDefault="00DA029D" w:rsidP="009A330D">
      <w:pPr>
        <w:spacing w:line="480" w:lineRule="auto"/>
        <w:rPr>
          <w:rFonts w:ascii="Times New Roman" w:hAnsi="Times New Roman" w:cs="Times New Roman"/>
          <w:b/>
          <w:sz w:val="24"/>
          <w:szCs w:val="24"/>
        </w:rPr>
      </w:pPr>
    </w:p>
    <w:p w:rsidR="00DA029D" w:rsidRDefault="00DA029D" w:rsidP="00DA029D">
      <w:pPr>
        <w:spacing w:before="100" w:beforeAutospacing="1" w:after="100" w:afterAutospacing="1" w:line="48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 xml:space="preserve">Figure 2: </w:t>
      </w:r>
      <w:r>
        <w:rPr>
          <w:rFonts w:ascii="Times New Roman" w:hAnsi="Times New Roman" w:cs="Times New Roman"/>
          <w:sz w:val="24"/>
          <w:szCs w:val="24"/>
        </w:rPr>
        <w:t>Here the Detector Solenoid with iron is depicted. The iron endplate consists of 30 cm at both ends. The magnetic field is depicted by the rainbow field scale while the Lorentz force distribution is depicted by the red arrows on the coils.</w:t>
      </w:r>
    </w:p>
    <w:p w:rsidR="00DA029D" w:rsidRDefault="00C15B5B" w:rsidP="00DA029D">
      <w:pPr>
        <w:spacing w:before="100" w:beforeAutospacing="1" w:after="100" w:afterAutospacing="1" w:line="480" w:lineRule="auto"/>
        <w:contextualSpacing/>
        <w:jc w:val="center"/>
        <w:rPr>
          <w:rFonts w:ascii="Times New Roman" w:hAnsi="Times New Roman" w:cs="Times New Roman"/>
          <w:sz w:val="24"/>
          <w:szCs w:val="24"/>
        </w:rPr>
      </w:pPr>
      <w:r w:rsidRPr="00325D62">
        <w:rPr>
          <w:rFonts w:ascii="Times New Roman" w:hAnsi="Times New Roman" w:cs="Times New Roman"/>
          <w:sz w:val="24"/>
          <w:szCs w:val="24"/>
        </w:rPr>
        <w:object w:dxaOrig="5240" w:dyaOrig="3940">
          <v:shape id="_x0000_i1025" type="#_x0000_t75" style="width:336.85pt;height:252.85pt" o:ole="">
            <v:imagedata r:id="rId13" o:title=""/>
          </v:shape>
          <o:OLEObject Type="Embed" ProgID="PowerPoint.Slide.12" ShapeID="_x0000_i1025" DrawAspect="Content" ObjectID="_1342013513" r:id="rId14"/>
        </w:object>
      </w:r>
    </w:p>
    <w:p w:rsidR="00DA029D" w:rsidRDefault="00DA029D" w:rsidP="00DA029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3: Here the Detector Solenoid has iron and the magnetic flux density for the detector solenoid and transport solenoid is displayed. </w:t>
      </w:r>
    </w:p>
    <w:p w:rsidR="00DA029D" w:rsidRDefault="00C15B5B" w:rsidP="00DA029D">
      <w:pPr>
        <w:spacing w:line="480" w:lineRule="auto"/>
        <w:jc w:val="center"/>
        <w:rPr>
          <w:rFonts w:ascii="Times New Roman" w:hAnsi="Times New Roman" w:cs="Times New Roman"/>
          <w:sz w:val="24"/>
          <w:szCs w:val="24"/>
        </w:rPr>
      </w:pPr>
      <w:r w:rsidRPr="00325D62">
        <w:rPr>
          <w:rFonts w:ascii="Times New Roman" w:hAnsi="Times New Roman" w:cs="Times New Roman"/>
          <w:sz w:val="24"/>
          <w:szCs w:val="24"/>
        </w:rPr>
        <w:object w:dxaOrig="7137" w:dyaOrig="5363">
          <v:shape id="_x0000_i1026" type="#_x0000_t75" style="width:294pt;height:220.3pt" o:ole="">
            <v:imagedata r:id="rId15" o:title=""/>
          </v:shape>
          <o:OLEObject Type="Embed" ProgID="PowerPoint.Slide.12" ShapeID="_x0000_i1026" DrawAspect="Content" ObjectID="_1342013514" r:id="rId16"/>
        </w:object>
      </w:r>
    </w:p>
    <w:p w:rsidR="00DA029D" w:rsidRDefault="00DA029D" w:rsidP="00DA029D">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4: Here the Detector Solenoid has no iron endplate and the magnetic flux density is depicted with the rainbow scale while the Lorentz force distribution is depicted with the red arrows.</w:t>
      </w:r>
    </w:p>
    <w:p w:rsidR="00DA029D" w:rsidRDefault="00DA029D" w:rsidP="00DA029D">
      <w:pPr>
        <w:spacing w:line="480" w:lineRule="auto"/>
        <w:jc w:val="center"/>
        <w:rPr>
          <w:rFonts w:ascii="Times New Roman" w:hAnsi="Times New Roman" w:cs="Times New Roman"/>
          <w:sz w:val="24"/>
          <w:szCs w:val="24"/>
        </w:rPr>
      </w:pPr>
      <w:r w:rsidRPr="00DA029D">
        <w:rPr>
          <w:rFonts w:ascii="Times New Roman" w:hAnsi="Times New Roman" w:cs="Times New Roman"/>
          <w:noProof/>
          <w:sz w:val="24"/>
          <w:szCs w:val="24"/>
        </w:rPr>
        <w:lastRenderedPageBreak/>
        <w:drawing>
          <wp:inline distT="0" distB="0" distL="0" distR="0">
            <wp:extent cx="4502843" cy="290577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t="6503" b="7777"/>
                    <a:stretch>
                      <a:fillRect/>
                    </a:stretch>
                  </pic:blipFill>
                  <pic:spPr bwMode="auto">
                    <a:xfrm>
                      <a:off x="0" y="0"/>
                      <a:ext cx="4506564" cy="2908179"/>
                    </a:xfrm>
                    <a:prstGeom prst="rect">
                      <a:avLst/>
                    </a:prstGeom>
                    <a:noFill/>
                  </pic:spPr>
                </pic:pic>
              </a:graphicData>
            </a:graphic>
          </wp:inline>
        </w:drawing>
      </w:r>
    </w:p>
    <w:p w:rsidR="00DA029D" w:rsidRDefault="00DA029D" w:rsidP="00DA029D">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5: Magnetic Field of Different Radii With Iron</w:t>
      </w:r>
    </w:p>
    <w:p w:rsidR="00C15B5B" w:rsidRDefault="00C15B5B" w:rsidP="00DA029D">
      <w:pPr>
        <w:spacing w:line="480" w:lineRule="auto"/>
        <w:jc w:val="center"/>
        <w:rPr>
          <w:rFonts w:ascii="Times New Roman" w:hAnsi="Times New Roman" w:cs="Times New Roman"/>
          <w:sz w:val="24"/>
          <w:szCs w:val="24"/>
        </w:rPr>
      </w:pPr>
    </w:p>
    <w:p w:rsidR="00DA029D" w:rsidRDefault="005F5AFF" w:rsidP="00DA029D">
      <w:pPr>
        <w:spacing w:line="480" w:lineRule="auto"/>
        <w:jc w:val="center"/>
        <w:rPr>
          <w:rFonts w:ascii="Times New Roman" w:hAnsi="Times New Roman" w:cs="Times New Roman"/>
          <w:sz w:val="24"/>
          <w:szCs w:val="24"/>
        </w:rPr>
      </w:pPr>
      <w:r w:rsidRPr="00325D62">
        <w:rPr>
          <w:rFonts w:ascii="Times New Roman" w:hAnsi="Times New Roman" w:cs="Times New Roman"/>
          <w:sz w:val="24"/>
          <w:szCs w:val="24"/>
        </w:rPr>
        <w:object w:dxaOrig="6974" w:dyaOrig="5241">
          <v:shape id="_x0000_i1027" type="#_x0000_t75" style="width:355.7pt;height:255.45pt" o:ole="">
            <v:imagedata r:id="rId18" o:title=""/>
          </v:shape>
          <o:OLEObject Type="Embed" ProgID="PowerPoint.Slide.12" ShapeID="_x0000_i1027" DrawAspect="Content" ObjectID="_1342013515" r:id="rId19"/>
        </w:object>
      </w:r>
    </w:p>
    <w:p w:rsidR="00DA029D" w:rsidRDefault="00DA029D" w:rsidP="00DA029D">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6: Magnetic Field of Different Radii With Iron</w:t>
      </w:r>
    </w:p>
    <w:p w:rsidR="00DA029D" w:rsidRDefault="00DA029D" w:rsidP="00DA029D">
      <w:pPr>
        <w:spacing w:before="100" w:beforeAutospacing="1" w:after="100" w:afterAutospacing="1" w:line="480" w:lineRule="auto"/>
        <w:contextualSpacing/>
        <w:jc w:val="center"/>
        <w:rPr>
          <w:rFonts w:ascii="Times New Roman" w:hAnsi="Times New Roman" w:cs="Times New Roman"/>
          <w:sz w:val="24"/>
          <w:szCs w:val="24"/>
        </w:rPr>
      </w:pPr>
      <w:r w:rsidRPr="006A03B8">
        <w:rPr>
          <w:rFonts w:ascii="Times New Roman" w:hAnsi="Times New Roman" w:cs="Times New Roman"/>
          <w:sz w:val="24"/>
          <w:szCs w:val="24"/>
        </w:rPr>
        <w:object w:dxaOrig="7183" w:dyaOrig="5399">
          <v:shape id="_x0000_i1028" type="#_x0000_t75" style="width:359.15pt;height:270pt" o:ole="">
            <v:imagedata r:id="rId20" o:title=""/>
          </v:shape>
          <o:OLEObject Type="Embed" ProgID="PowerPoint.Slide.12" ShapeID="_x0000_i1028" DrawAspect="Content" ObjectID="_1342013516" r:id="rId21"/>
        </w:object>
      </w:r>
    </w:p>
    <w:p w:rsidR="00DA029D" w:rsidRPr="00DC45FC"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Magnetic Flux Density and Magnetic Field Lines for the 30 cm Iron Endplate DS</w:t>
      </w:r>
    </w:p>
    <w:p w:rsidR="00DA029D" w:rsidRDefault="00DA029D" w:rsidP="00DA029D">
      <w:pPr>
        <w:spacing w:line="480" w:lineRule="auto"/>
        <w:jc w:val="center"/>
        <w:rPr>
          <w:rFonts w:ascii="Times New Roman" w:hAnsi="Times New Roman" w:cs="Times New Roman"/>
          <w:sz w:val="24"/>
          <w:szCs w:val="24"/>
        </w:rPr>
      </w:pPr>
      <w:r w:rsidRPr="006A03B8">
        <w:rPr>
          <w:rFonts w:ascii="Times New Roman" w:hAnsi="Times New Roman" w:cs="Times New Roman"/>
          <w:sz w:val="24"/>
          <w:szCs w:val="24"/>
        </w:rPr>
        <w:object w:dxaOrig="7183" w:dyaOrig="5399">
          <v:shape id="_x0000_i1029" type="#_x0000_t75" style="width:359.15pt;height:270pt" o:ole="">
            <v:imagedata r:id="rId22" o:title=""/>
          </v:shape>
          <o:OLEObject Type="Embed" ProgID="PowerPoint.Slide.12" ShapeID="_x0000_i1029" DrawAspect="Content" ObjectID="_1342013517" r:id="rId23"/>
        </w:object>
      </w:r>
    </w:p>
    <w:p w:rsidR="00DA029D" w:rsidRPr="00DC45FC"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Magnetic Flux Density and Magnetic Field Lines for the 5 cm Iron Endplate DS</w:t>
      </w:r>
    </w:p>
    <w:p w:rsidR="00DA029D" w:rsidRDefault="00DA029D" w:rsidP="00DA029D">
      <w:pPr>
        <w:spacing w:line="480" w:lineRule="auto"/>
        <w:jc w:val="center"/>
        <w:rPr>
          <w:rFonts w:ascii="Times New Roman" w:hAnsi="Times New Roman" w:cs="Times New Roman"/>
          <w:sz w:val="24"/>
          <w:szCs w:val="24"/>
        </w:rPr>
      </w:pPr>
      <w:r w:rsidRPr="006A03B8">
        <w:rPr>
          <w:rFonts w:ascii="Times New Roman" w:hAnsi="Times New Roman" w:cs="Times New Roman"/>
          <w:sz w:val="24"/>
          <w:szCs w:val="24"/>
        </w:rPr>
        <w:object w:dxaOrig="7183" w:dyaOrig="5399">
          <v:shape id="_x0000_i1030" type="#_x0000_t75" style="width:359.15pt;height:270pt" o:ole="">
            <v:imagedata r:id="rId24" o:title=""/>
          </v:shape>
          <o:OLEObject Type="Embed" ProgID="PowerPoint.Slide.12" ShapeID="_x0000_i1030" DrawAspect="Content" ObjectID="_1342013518" r:id="rId25"/>
        </w:object>
      </w:r>
    </w:p>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Magnetic Flux Density and Magnetic Field Lines for the DS with no Iron Endplate</w:t>
      </w:r>
    </w:p>
    <w:p w:rsidR="0069682D" w:rsidRDefault="0069682D" w:rsidP="0069682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54521" cy="2970859"/>
            <wp:effectExtent l="19050" t="0" r="0" b="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a:srcRect/>
                    <a:stretch>
                      <a:fillRect/>
                    </a:stretch>
                  </pic:blipFill>
                  <pic:spPr bwMode="auto">
                    <a:xfrm>
                      <a:off x="0" y="0"/>
                      <a:ext cx="3754015" cy="2970459"/>
                    </a:xfrm>
                    <a:prstGeom prst="rect">
                      <a:avLst/>
                    </a:prstGeom>
                    <a:noFill/>
                    <a:ln w="9525">
                      <a:noFill/>
                      <a:miter lim="800000"/>
                      <a:headEnd/>
                      <a:tailEnd/>
                    </a:ln>
                  </pic:spPr>
                </pic:pic>
              </a:graphicData>
            </a:graphic>
          </wp:inline>
        </w:drawing>
      </w:r>
    </w:p>
    <w:p w:rsidR="0069682D" w:rsidRDefault="0069682D" w:rsidP="005F5AF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10: Original Magnetic Flux Density, norm with estimated external current densities</w:t>
      </w:r>
    </w:p>
    <w:p w:rsidR="005F5AFF" w:rsidRDefault="005F5AFF" w:rsidP="005F5AFF">
      <w:pPr>
        <w:spacing w:line="480" w:lineRule="auto"/>
        <w:jc w:val="center"/>
        <w:rPr>
          <w:rFonts w:ascii="Times New Roman" w:hAnsi="Times New Roman" w:cs="Times New Roman"/>
          <w:sz w:val="24"/>
          <w:szCs w:val="24"/>
        </w:rPr>
      </w:pPr>
    </w:p>
    <w:p w:rsidR="0069682D" w:rsidRDefault="005F5AFF" w:rsidP="0069682D">
      <w:pPr>
        <w:spacing w:line="480" w:lineRule="auto"/>
        <w:jc w:val="center"/>
        <w:rPr>
          <w:rFonts w:ascii="Times New Roman" w:hAnsi="Times New Roman" w:cs="Times New Roman"/>
          <w:sz w:val="24"/>
          <w:szCs w:val="24"/>
        </w:rPr>
      </w:pPr>
      <w:r w:rsidRPr="00820DC9">
        <w:rPr>
          <w:rFonts w:ascii="Times New Roman" w:hAnsi="Times New Roman" w:cs="Times New Roman"/>
          <w:sz w:val="24"/>
          <w:szCs w:val="24"/>
        </w:rPr>
        <w:object w:dxaOrig="7168" w:dyaOrig="5389">
          <v:shape id="_x0000_i1031" type="#_x0000_t75" style="width:295.7pt;height:221.15pt" o:ole="">
            <v:imagedata r:id="rId27" o:title=""/>
          </v:shape>
          <o:OLEObject Type="Embed" ProgID="PowerPoint.Slide.12" ShapeID="_x0000_i1031" DrawAspect="Content" ObjectID="_1342013519" r:id="rId28"/>
        </w:object>
      </w:r>
    </w:p>
    <w:p w:rsidR="0069682D" w:rsidRDefault="0069682D" w:rsidP="0069682D">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11: Final Magnetic Flux Density, norm with corrected external current densities to match the mu2e experiment specifications</w:t>
      </w:r>
    </w:p>
    <w:p w:rsidR="0069682D" w:rsidRDefault="0069682D" w:rsidP="0069682D">
      <w:pPr>
        <w:spacing w:line="480" w:lineRule="auto"/>
        <w:rPr>
          <w:rFonts w:ascii="Times New Roman" w:hAnsi="Times New Roman" w:cs="Times New Roman"/>
          <w:sz w:val="24"/>
          <w:szCs w:val="24"/>
        </w:rPr>
      </w:pPr>
      <w:r w:rsidRPr="00820DC9">
        <w:rPr>
          <w:rFonts w:ascii="Times New Roman" w:hAnsi="Times New Roman" w:cs="Times New Roman"/>
          <w:sz w:val="24"/>
          <w:szCs w:val="24"/>
        </w:rPr>
        <w:object w:dxaOrig="7183" w:dyaOrig="5399">
          <v:shape id="_x0000_i1032" type="#_x0000_t75" style="width:231.45pt;height:173.15pt" o:ole="">
            <v:imagedata r:id="rId29" o:title=""/>
          </v:shape>
          <o:OLEObject Type="Embed" ProgID="PowerPoint.Slide.12" ShapeID="_x0000_i1032" DrawAspect="Content" ObjectID="_1342013520" r:id="rId30"/>
        </w:object>
      </w:r>
      <w:r w:rsidRPr="00820DC9">
        <w:rPr>
          <w:rFonts w:ascii="Times New Roman" w:hAnsi="Times New Roman" w:cs="Times New Roman"/>
          <w:sz w:val="24"/>
          <w:szCs w:val="24"/>
        </w:rPr>
        <w:object w:dxaOrig="7183" w:dyaOrig="5399">
          <v:shape id="_x0000_i1033" type="#_x0000_t75" style="width:230.55pt;height:173.15pt" o:ole="">
            <v:imagedata r:id="rId31" o:title=""/>
          </v:shape>
          <o:OLEObject Type="Embed" ProgID="PowerPoint.Slide.12" ShapeID="_x0000_i1033" DrawAspect="Content" ObjectID="_1342013521" r:id="rId32"/>
        </w:object>
      </w:r>
    </w:p>
    <w:p w:rsidR="0069682D" w:rsidRDefault="0069682D" w:rsidP="0069682D">
      <w:pPr>
        <w:spacing w:line="480" w:lineRule="auto"/>
        <w:jc w:val="center"/>
        <w:rPr>
          <w:rFonts w:ascii="Times New Roman" w:hAnsi="Times New Roman" w:cs="Times New Roman"/>
          <w:sz w:val="24"/>
          <w:szCs w:val="24"/>
        </w:rPr>
      </w:pPr>
      <w:r>
        <w:rPr>
          <w:rFonts w:ascii="Times New Roman" w:hAnsi="Times New Roman" w:cs="Times New Roman"/>
          <w:sz w:val="24"/>
          <w:szCs w:val="24"/>
        </w:rPr>
        <w:t>Figures 12, 13: One of the mu2e experiment specifications includes an approximate 6 m region in which the magnetic field adheres to =/- 0.2 % of 1 T. These plots depict that this external current density and magnetic field results from COMSOL reflect that level of accuracy.</w:t>
      </w:r>
    </w:p>
    <w:p w:rsidR="0069682D" w:rsidRDefault="005F5AFF" w:rsidP="0069682D">
      <w:pPr>
        <w:spacing w:line="480" w:lineRule="auto"/>
        <w:jc w:val="center"/>
        <w:rPr>
          <w:rFonts w:ascii="Times New Roman" w:hAnsi="Times New Roman" w:cs="Times New Roman"/>
          <w:sz w:val="24"/>
          <w:szCs w:val="24"/>
        </w:rPr>
      </w:pPr>
      <w:r w:rsidRPr="00820DC9">
        <w:rPr>
          <w:rFonts w:ascii="Times New Roman" w:hAnsi="Times New Roman" w:cs="Times New Roman"/>
          <w:sz w:val="24"/>
          <w:szCs w:val="24"/>
        </w:rPr>
        <w:object w:dxaOrig="7183" w:dyaOrig="5399">
          <v:shape id="_x0000_i1034" type="#_x0000_t75" style="width:323.15pt;height:242.55pt" o:ole="">
            <v:imagedata r:id="rId33" o:title=""/>
          </v:shape>
          <o:OLEObject Type="Embed" ProgID="PowerPoint.Slide.12" ShapeID="_x0000_i1034" DrawAspect="Content" ObjectID="_1342013522" r:id="rId34"/>
        </w:object>
      </w:r>
    </w:p>
    <w:p w:rsidR="0069682D" w:rsidRDefault="0069682D" w:rsidP="0069682D">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14: COMSOL depicts the region in which the DS maintains +/- 0.2% of the 1T B field.</w:t>
      </w:r>
    </w:p>
    <w:p w:rsidR="00B80498" w:rsidRDefault="005F5AFF" w:rsidP="00B80498">
      <w:pPr>
        <w:spacing w:line="480" w:lineRule="auto"/>
        <w:jc w:val="center"/>
        <w:rPr>
          <w:rFonts w:ascii="Times New Roman" w:hAnsi="Times New Roman" w:cs="Times New Roman"/>
          <w:sz w:val="24"/>
          <w:szCs w:val="24"/>
        </w:rPr>
      </w:pPr>
      <w:r w:rsidRPr="00AE6BCF">
        <w:rPr>
          <w:rFonts w:ascii="Times New Roman" w:hAnsi="Times New Roman" w:cs="Times New Roman"/>
          <w:sz w:val="24"/>
          <w:szCs w:val="24"/>
        </w:rPr>
        <w:object w:dxaOrig="7183" w:dyaOrig="5399">
          <v:shape id="_x0000_i1035" type="#_x0000_t75" style="width:366pt;height:275.15pt" o:ole="">
            <v:imagedata r:id="rId35" o:title=""/>
          </v:shape>
          <o:OLEObject Type="Embed" ProgID="PowerPoint.Slide.12" ShapeID="_x0000_i1035" DrawAspect="Content" ObjectID="_1342013523" r:id="rId36"/>
        </w:object>
      </w:r>
    </w:p>
    <w:p w:rsidR="00B80498" w:rsidRDefault="00B80498" w:rsidP="00B80498">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15: The current density and geometry of the 7-coild graded design for the DS</w:t>
      </w:r>
    </w:p>
    <w:p w:rsidR="00B80498" w:rsidRDefault="005F5AFF" w:rsidP="00B80498">
      <w:pPr>
        <w:spacing w:line="480" w:lineRule="auto"/>
        <w:jc w:val="center"/>
        <w:rPr>
          <w:rFonts w:ascii="Times New Roman" w:hAnsi="Times New Roman" w:cs="Times New Roman"/>
          <w:sz w:val="24"/>
          <w:szCs w:val="24"/>
        </w:rPr>
      </w:pPr>
      <w:r w:rsidRPr="00AE6BCF">
        <w:rPr>
          <w:rFonts w:ascii="Times New Roman" w:hAnsi="Times New Roman" w:cs="Times New Roman"/>
          <w:sz w:val="24"/>
          <w:szCs w:val="24"/>
        </w:rPr>
        <w:object w:dxaOrig="7183" w:dyaOrig="5399">
          <v:shape id="_x0000_i1036" type="#_x0000_t75" style="width:309.45pt;height:233.15pt" o:ole="">
            <v:imagedata r:id="rId37" o:title=""/>
          </v:shape>
          <o:OLEObject Type="Embed" ProgID="PowerPoint.Slide.12" ShapeID="_x0000_i1036" DrawAspect="Content" ObjectID="_1342013524" r:id="rId38"/>
        </w:object>
      </w:r>
    </w:p>
    <w:p w:rsidR="00C15B5B" w:rsidRDefault="00B80498" w:rsidP="00C15B5B">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16: The +/- 0.2% of 1 T region is just long enough to hold the 3 m tracker as well as the 1.2 m calorimeter and 0.5 m gap for flexibility in placing the detector devices.</w:t>
      </w:r>
    </w:p>
    <w:p w:rsidR="00C15B5B" w:rsidRDefault="00C15B5B" w:rsidP="00C15B5B">
      <w:pPr>
        <w:spacing w:line="480" w:lineRule="auto"/>
        <w:rPr>
          <w:rFonts w:ascii="Times New Roman" w:hAnsi="Times New Roman" w:cs="Times New Roman"/>
          <w:b/>
          <w:sz w:val="24"/>
          <w:szCs w:val="24"/>
        </w:rPr>
      </w:pPr>
    </w:p>
    <w:p w:rsidR="00C15B5B" w:rsidRDefault="00C15B5B" w:rsidP="00C15B5B">
      <w:pPr>
        <w:spacing w:line="480" w:lineRule="auto"/>
        <w:rPr>
          <w:rFonts w:ascii="Times New Roman" w:hAnsi="Times New Roman" w:cs="Times New Roman"/>
          <w:b/>
          <w:sz w:val="24"/>
          <w:szCs w:val="24"/>
        </w:rPr>
      </w:pPr>
    </w:p>
    <w:p w:rsidR="00C15B5B" w:rsidRDefault="00C15B5B" w:rsidP="00C15B5B">
      <w:pPr>
        <w:spacing w:line="480" w:lineRule="auto"/>
        <w:rPr>
          <w:rFonts w:ascii="Times New Roman" w:hAnsi="Times New Roman" w:cs="Times New Roman"/>
          <w:b/>
          <w:sz w:val="24"/>
          <w:szCs w:val="24"/>
        </w:rPr>
      </w:pPr>
    </w:p>
    <w:p w:rsidR="00C15B5B" w:rsidRDefault="00C15B5B" w:rsidP="00C15B5B">
      <w:pPr>
        <w:spacing w:line="480" w:lineRule="auto"/>
        <w:rPr>
          <w:rFonts w:ascii="Times New Roman" w:hAnsi="Times New Roman" w:cs="Times New Roman"/>
          <w:b/>
          <w:sz w:val="24"/>
          <w:szCs w:val="24"/>
        </w:rPr>
      </w:pPr>
    </w:p>
    <w:p w:rsidR="00C15B5B" w:rsidRDefault="00C15B5B" w:rsidP="00C15B5B">
      <w:pPr>
        <w:spacing w:line="480" w:lineRule="auto"/>
        <w:rPr>
          <w:rFonts w:ascii="Times New Roman" w:hAnsi="Times New Roman" w:cs="Times New Roman"/>
          <w:b/>
          <w:sz w:val="24"/>
          <w:szCs w:val="24"/>
        </w:rPr>
      </w:pPr>
    </w:p>
    <w:p w:rsidR="00C15B5B" w:rsidRDefault="00C15B5B" w:rsidP="00C15B5B">
      <w:pPr>
        <w:spacing w:line="480" w:lineRule="auto"/>
        <w:rPr>
          <w:rFonts w:ascii="Times New Roman" w:hAnsi="Times New Roman" w:cs="Times New Roman"/>
          <w:b/>
          <w:sz w:val="24"/>
          <w:szCs w:val="24"/>
        </w:rPr>
      </w:pPr>
    </w:p>
    <w:p w:rsidR="00C15B5B" w:rsidRDefault="00C15B5B" w:rsidP="00C15B5B">
      <w:pPr>
        <w:spacing w:line="480" w:lineRule="auto"/>
        <w:rPr>
          <w:rFonts w:ascii="Times New Roman" w:hAnsi="Times New Roman" w:cs="Times New Roman"/>
          <w:b/>
          <w:sz w:val="24"/>
          <w:szCs w:val="24"/>
        </w:rPr>
      </w:pPr>
    </w:p>
    <w:p w:rsidR="00C15B5B" w:rsidRDefault="00C15B5B" w:rsidP="00C15B5B">
      <w:pPr>
        <w:spacing w:line="480" w:lineRule="auto"/>
        <w:rPr>
          <w:rFonts w:ascii="Times New Roman" w:hAnsi="Times New Roman" w:cs="Times New Roman"/>
          <w:b/>
          <w:sz w:val="24"/>
          <w:szCs w:val="24"/>
        </w:rPr>
      </w:pPr>
    </w:p>
    <w:p w:rsidR="00C15B5B" w:rsidRDefault="00C15B5B" w:rsidP="00C15B5B">
      <w:pPr>
        <w:spacing w:line="480" w:lineRule="auto"/>
        <w:rPr>
          <w:rFonts w:ascii="Times New Roman" w:hAnsi="Times New Roman" w:cs="Times New Roman"/>
          <w:b/>
          <w:sz w:val="24"/>
          <w:szCs w:val="24"/>
        </w:rPr>
      </w:pPr>
    </w:p>
    <w:p w:rsidR="009A330D" w:rsidRPr="00C15B5B" w:rsidRDefault="009A330D" w:rsidP="00C15B5B">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TABLES</w:t>
      </w:r>
    </w:p>
    <w:tbl>
      <w:tblPr>
        <w:tblStyle w:val="TableGrid"/>
        <w:tblW w:w="0" w:type="auto"/>
        <w:tblLook w:val="04A0"/>
      </w:tblPr>
      <w:tblGrid>
        <w:gridCol w:w="5148"/>
        <w:gridCol w:w="2700"/>
      </w:tblGrid>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Peak Field Along TS Axis</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2T</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Gradient Linearity on axis</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Value of gradient on axis</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&lt;0.3 T/m</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Field value in spectrometer</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1T +/- 0.02</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Goal Field Uniformity in Spectrometer</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Req. axial length of uniform field</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m</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Req. radius of uniform field</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 m</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of longitudinal location of uniform Field</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m</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Req. uniformity in calorimeter region</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A029D" w:rsidTr="00DA029D">
        <w:tc>
          <w:tcPr>
            <w:tcW w:w="514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Req. axial length of field</w:t>
            </w:r>
          </w:p>
        </w:tc>
        <w:tc>
          <w:tcPr>
            <w:tcW w:w="2700" w:type="dxa"/>
          </w:tcPr>
          <w:p w:rsidR="00DA029D" w:rsidRDefault="00DA029D" w:rsidP="00DA029D">
            <w:pPr>
              <w:spacing w:before="100" w:beforeAutospacing="1" w:after="100" w:afterAutospacing="1"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m</w:t>
            </w:r>
          </w:p>
        </w:tc>
      </w:tr>
    </w:tbl>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Table I: Magnetic Requirements</w:t>
      </w:r>
    </w:p>
    <w:p w:rsidR="00C15B5B" w:rsidRDefault="00C15B5B" w:rsidP="00DA029D">
      <w:pPr>
        <w:spacing w:before="100" w:beforeAutospacing="1" w:after="100" w:afterAutospacing="1" w:line="480" w:lineRule="auto"/>
        <w:contextualSpacing/>
        <w:rPr>
          <w:rFonts w:ascii="Times New Roman" w:eastAsia="Times New Roman" w:hAnsi="Times New Roman" w:cs="Times New Roman"/>
          <w:sz w:val="24"/>
          <w:szCs w:val="24"/>
        </w:rPr>
      </w:pPr>
    </w:p>
    <w:p w:rsidR="00C15B5B" w:rsidRDefault="00C15B5B" w:rsidP="00DA029D">
      <w:pPr>
        <w:spacing w:before="100" w:beforeAutospacing="1" w:after="100" w:afterAutospacing="1" w:line="480" w:lineRule="auto"/>
        <w:contextualSpacing/>
        <w:rPr>
          <w:rFonts w:ascii="Times New Roman" w:eastAsia="Times New Roman" w:hAnsi="Times New Roman" w:cs="Times New Roman"/>
          <w:sz w:val="24"/>
          <w:szCs w:val="24"/>
        </w:rPr>
      </w:pPr>
    </w:p>
    <w:tbl>
      <w:tblPr>
        <w:tblStyle w:val="TableGrid"/>
        <w:tblW w:w="0" w:type="auto"/>
        <w:tblLook w:val="04A0"/>
      </w:tblPr>
      <w:tblGrid>
        <w:gridCol w:w="4788"/>
        <w:gridCol w:w="4788"/>
      </w:tblGrid>
      <w:tr w:rsidR="00DA029D" w:rsidTr="00DA029D">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Cryostat Inner Diameter</w:t>
            </w:r>
          </w:p>
        </w:tc>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 m</w:t>
            </w:r>
          </w:p>
        </w:tc>
      </w:tr>
      <w:tr w:rsidR="00DA029D" w:rsidTr="00DA029D">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Coil Length</w:t>
            </w:r>
          </w:p>
        </w:tc>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11.9 m</w:t>
            </w:r>
          </w:p>
        </w:tc>
      </w:tr>
      <w:tr w:rsidR="00DA029D" w:rsidTr="00DA029D">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Maximum Cryostat outer Diameter</w:t>
            </w:r>
          </w:p>
        </w:tc>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2.66 m</w:t>
            </w:r>
          </w:p>
        </w:tc>
      </w:tr>
      <w:tr w:rsidR="00DA029D" w:rsidTr="00DA029D">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Outer Dimension of Iron Box</w:t>
            </w:r>
          </w:p>
        </w:tc>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4.6 m</w:t>
            </w:r>
          </w:p>
        </w:tc>
      </w:tr>
      <w:tr w:rsidR="00DA029D" w:rsidTr="00DA029D">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Thickness of Iron Box</w:t>
            </w:r>
          </w:p>
        </w:tc>
        <w:tc>
          <w:tcPr>
            <w:tcW w:w="4788" w:type="dxa"/>
          </w:tcPr>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0.5 m</w:t>
            </w:r>
          </w:p>
        </w:tc>
      </w:tr>
    </w:tbl>
    <w:p w:rsidR="00DA029D" w:rsidRDefault="00DA029D" w:rsidP="00DA029D">
      <w:pPr>
        <w:spacing w:before="100" w:beforeAutospacing="1" w:after="100" w:afterAutospacing="1"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Table II: Required Physical Dimensions of DS</w:t>
      </w:r>
      <w:r>
        <w:rPr>
          <w:rFonts w:ascii="Times New Roman" w:eastAsia="Times New Roman" w:hAnsi="Times New Roman" w:cs="Times New Roman"/>
          <w:sz w:val="24"/>
          <w:szCs w:val="24"/>
        </w:rPr>
        <w:tab/>
      </w:r>
    </w:p>
    <w:p w:rsidR="0069682D" w:rsidRDefault="00C15B5B" w:rsidP="00C15B5B">
      <w:pPr>
        <w:spacing w:line="480" w:lineRule="auto"/>
        <w:jc w:val="center"/>
        <w:rPr>
          <w:rFonts w:ascii="Times New Roman" w:hAnsi="Times New Roman" w:cs="Times New Roman"/>
          <w:sz w:val="24"/>
          <w:szCs w:val="24"/>
        </w:rPr>
      </w:pPr>
      <w:r w:rsidRPr="006A03B8">
        <w:rPr>
          <w:rFonts w:ascii="Times New Roman" w:hAnsi="Times New Roman" w:cs="Times New Roman"/>
          <w:sz w:val="24"/>
          <w:szCs w:val="24"/>
        </w:rPr>
        <w:object w:dxaOrig="7137" w:dyaOrig="5363">
          <v:shape id="_x0000_i1037" type="#_x0000_t75" style="width:336pt;height:252.85pt" o:ole="">
            <v:imagedata r:id="rId39" o:title=""/>
          </v:shape>
          <o:OLEObject Type="Embed" ProgID="PowerPoint.Slide.12" ShapeID="_x0000_i1037" DrawAspect="Content" ObjectID="_1342013525" r:id="rId40"/>
        </w:object>
      </w:r>
    </w:p>
    <w:p w:rsidR="0069682D" w:rsidRPr="0069682D" w:rsidRDefault="0069682D" w:rsidP="0069682D">
      <w:pPr>
        <w:spacing w:before="100" w:beforeAutospacing="1" w:after="100" w:afterAutospacing="1" w:line="480" w:lineRule="auto"/>
        <w:contextualSpacing/>
        <w:jc w:val="center"/>
        <w:rPr>
          <w:rFonts w:ascii="Times New Roman" w:hAnsi="Times New Roman" w:cs="Times New Roman"/>
          <w:sz w:val="24"/>
          <w:szCs w:val="24"/>
        </w:rPr>
      </w:pPr>
      <w:r>
        <w:rPr>
          <w:rFonts w:ascii="Times New Roman" w:hAnsi="Times New Roman" w:cs="Times New Roman"/>
          <w:sz w:val="24"/>
          <w:szCs w:val="24"/>
        </w:rPr>
        <w:t>Table III: Axial Forces on DS Due to Iron Plates</w:t>
      </w:r>
    </w:p>
    <w:p w:rsidR="0069682D" w:rsidRDefault="00C15B5B" w:rsidP="005F5AFF">
      <w:pPr>
        <w:spacing w:line="480" w:lineRule="auto"/>
        <w:jc w:val="center"/>
        <w:rPr>
          <w:rFonts w:ascii="Times New Roman" w:hAnsi="Times New Roman" w:cs="Times New Roman"/>
          <w:sz w:val="24"/>
          <w:szCs w:val="24"/>
        </w:rPr>
      </w:pPr>
      <w:r w:rsidRPr="00820DC9">
        <w:rPr>
          <w:rFonts w:ascii="Times New Roman" w:hAnsi="Times New Roman" w:cs="Times New Roman"/>
          <w:sz w:val="24"/>
          <w:szCs w:val="24"/>
        </w:rPr>
        <w:object w:dxaOrig="6267" w:dyaOrig="4712">
          <v:shape id="_x0000_i1038" type="#_x0000_t75" style="width:404.55pt;height:303.45pt" o:ole="">
            <v:imagedata r:id="rId41" o:title=""/>
          </v:shape>
          <o:OLEObject Type="Embed" ProgID="PowerPoint.Slide.12" ShapeID="_x0000_i1038" DrawAspect="Content" ObjectID="_1342013526" r:id="rId42"/>
        </w:object>
      </w:r>
    </w:p>
    <w:p w:rsidR="0069682D" w:rsidRDefault="0069682D" w:rsidP="00C15B5B">
      <w:pPr>
        <w:spacing w:before="100" w:beforeAutospacing="1" w:after="100" w:afterAutospacing="1" w:line="480" w:lineRule="auto"/>
        <w:contextualSpacing/>
        <w:jc w:val="center"/>
        <w:rPr>
          <w:rFonts w:ascii="Times New Roman" w:hAnsi="Times New Roman" w:cs="Times New Roman"/>
          <w:sz w:val="24"/>
          <w:szCs w:val="24"/>
        </w:rPr>
      </w:pPr>
      <w:r>
        <w:rPr>
          <w:rFonts w:ascii="Times New Roman" w:hAnsi="Times New Roman" w:cs="Times New Roman"/>
          <w:sz w:val="24"/>
          <w:szCs w:val="24"/>
        </w:rPr>
        <w:t>Table IV: Coil Force Calculation Comparison with Large and Small Radii and 5 cm Iron Plate</w:t>
      </w:r>
    </w:p>
    <w:tbl>
      <w:tblPr>
        <w:tblStyle w:val="LightShading-Accent3"/>
        <w:tblW w:w="3840" w:type="dxa"/>
        <w:jc w:val="center"/>
        <w:tblLook w:val="04A0"/>
      </w:tblPr>
      <w:tblGrid>
        <w:gridCol w:w="1012"/>
        <w:gridCol w:w="1047"/>
        <w:gridCol w:w="960"/>
        <w:gridCol w:w="960"/>
      </w:tblGrid>
      <w:tr w:rsidR="00C15B5B" w:rsidRPr="00A0643D" w:rsidTr="00093D8A">
        <w:trPr>
          <w:cnfStyle w:val="1000000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lastRenderedPageBreak/>
              <w:t>Solenoid</w:t>
            </w:r>
          </w:p>
        </w:tc>
        <w:tc>
          <w:tcPr>
            <w:tcW w:w="960" w:type="dxa"/>
            <w:noWrap/>
            <w:hideMark/>
          </w:tcPr>
          <w:p w:rsidR="00C15B5B" w:rsidRPr="00A0643D" w:rsidRDefault="00C15B5B" w:rsidP="00093D8A">
            <w:pPr>
              <w:cnfStyle w:val="100000000000"/>
              <w:rPr>
                <w:rFonts w:ascii="Calibri" w:eastAsia="Times New Roman" w:hAnsi="Calibri" w:cs="Times New Roman"/>
                <w:color w:val="000000"/>
              </w:rPr>
            </w:pPr>
            <w:r w:rsidRPr="00A0643D">
              <w:rPr>
                <w:rFonts w:ascii="Calibri" w:eastAsia="Times New Roman" w:hAnsi="Calibri" w:cs="Times New Roman"/>
                <w:color w:val="000000"/>
              </w:rPr>
              <w:t>I Density</w:t>
            </w:r>
          </w:p>
        </w:tc>
        <w:tc>
          <w:tcPr>
            <w:tcW w:w="960" w:type="dxa"/>
            <w:noWrap/>
            <w:hideMark/>
          </w:tcPr>
          <w:p w:rsidR="00C15B5B" w:rsidRPr="00A0643D" w:rsidRDefault="00C15B5B" w:rsidP="00093D8A">
            <w:pPr>
              <w:cnfStyle w:val="100000000000"/>
              <w:rPr>
                <w:rFonts w:ascii="Calibri" w:eastAsia="Times New Roman" w:hAnsi="Calibri" w:cs="Times New Roman"/>
                <w:color w:val="000000"/>
              </w:rPr>
            </w:pPr>
            <w:r w:rsidRPr="00A0643D">
              <w:rPr>
                <w:rFonts w:ascii="Calibri" w:eastAsia="Times New Roman" w:hAnsi="Calibri" w:cs="Times New Roman"/>
                <w:color w:val="000000"/>
              </w:rPr>
              <w:t>Height</w:t>
            </w:r>
          </w:p>
        </w:tc>
        <w:tc>
          <w:tcPr>
            <w:tcW w:w="960" w:type="dxa"/>
            <w:noWrap/>
            <w:hideMark/>
          </w:tcPr>
          <w:p w:rsidR="00C15B5B" w:rsidRPr="00A0643D" w:rsidRDefault="00C15B5B" w:rsidP="00093D8A">
            <w:pPr>
              <w:cnfStyle w:val="100000000000"/>
              <w:rPr>
                <w:rFonts w:ascii="Calibri" w:eastAsia="Times New Roman" w:hAnsi="Calibri" w:cs="Times New Roman"/>
                <w:color w:val="000000"/>
              </w:rPr>
            </w:pPr>
            <w:r w:rsidRPr="00A0643D">
              <w:rPr>
                <w:rFonts w:ascii="Calibri" w:eastAsia="Times New Roman" w:hAnsi="Calibri" w:cs="Times New Roman"/>
                <w:color w:val="000000"/>
              </w:rPr>
              <w:t>Width</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Ds 5</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3.75E+07</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1</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Ds 4</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2.67E+07</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6.73</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Ds 3</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2.60E+07</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1.73</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Ds 2</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4.45E+07</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1.47</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Ds 1</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6.65E+07</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0.93</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1</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1.30E+06</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0.15</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2</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4.80E+06</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0.15</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3</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7.50E+06</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0.15</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4</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1.20E+07</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0.15</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5</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2.10E+07</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0.15</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6</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3.50E+07</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0.15</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 xml:space="preserve">Ts 7 </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2.50E+07</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0.15</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8</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5.40E+07</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0.15</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 xml:space="preserve">Ts 9 </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6.15E+07</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0.5</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10 (1)</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6.35E+07</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0.5</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10 (2)</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6.55E+07</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0.5</w:t>
            </w:r>
          </w:p>
        </w:tc>
        <w:tc>
          <w:tcPr>
            <w:tcW w:w="960" w:type="dxa"/>
            <w:noWrap/>
            <w:hideMark/>
          </w:tcPr>
          <w:p w:rsidR="00C15B5B" w:rsidRPr="00A0643D" w:rsidRDefault="00C15B5B" w:rsidP="00093D8A">
            <w:pPr>
              <w:jc w:val="right"/>
              <w:cnfStyle w:val="000000000000"/>
              <w:rPr>
                <w:rFonts w:ascii="Calibri" w:eastAsia="Times New Roman" w:hAnsi="Calibri" w:cs="Times New Roman"/>
                <w:color w:val="000000"/>
              </w:rPr>
            </w:pPr>
            <w:r w:rsidRPr="00A0643D">
              <w:rPr>
                <w:rFonts w:ascii="Calibri" w:eastAsia="Times New Roman" w:hAnsi="Calibri" w:cs="Times New Roman"/>
                <w:color w:val="000000"/>
              </w:rPr>
              <w:t>0.03</w:t>
            </w:r>
          </w:p>
        </w:tc>
      </w:tr>
      <w:tr w:rsidR="00C15B5B" w:rsidRPr="00A0643D" w:rsidTr="00093D8A">
        <w:trPr>
          <w:cnfStyle w:val="000000100000"/>
          <w:trHeight w:val="300"/>
          <w:jc w:val="center"/>
        </w:trPr>
        <w:tc>
          <w:tcPr>
            <w:cnfStyle w:val="001000000000"/>
            <w:tcW w:w="960" w:type="dxa"/>
            <w:noWrap/>
            <w:hideMark/>
          </w:tcPr>
          <w:p w:rsidR="00C15B5B" w:rsidRPr="00A0643D" w:rsidRDefault="00C15B5B" w:rsidP="00093D8A">
            <w:pPr>
              <w:rPr>
                <w:rFonts w:ascii="Calibri" w:eastAsia="Times New Roman" w:hAnsi="Calibri" w:cs="Times New Roman"/>
                <w:color w:val="000000"/>
              </w:rPr>
            </w:pPr>
            <w:r w:rsidRPr="00A0643D">
              <w:rPr>
                <w:rFonts w:ascii="Calibri" w:eastAsia="Times New Roman" w:hAnsi="Calibri" w:cs="Times New Roman"/>
                <w:color w:val="000000"/>
              </w:rPr>
              <w:t>Ts 10 (3)</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6.50E+07</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1</w:t>
            </w:r>
          </w:p>
        </w:tc>
        <w:tc>
          <w:tcPr>
            <w:tcW w:w="960" w:type="dxa"/>
            <w:noWrap/>
            <w:hideMark/>
          </w:tcPr>
          <w:p w:rsidR="00C15B5B" w:rsidRPr="00A0643D" w:rsidRDefault="00C15B5B" w:rsidP="00093D8A">
            <w:pPr>
              <w:jc w:val="right"/>
              <w:cnfStyle w:val="000000100000"/>
              <w:rPr>
                <w:rFonts w:ascii="Calibri" w:eastAsia="Times New Roman" w:hAnsi="Calibri" w:cs="Times New Roman"/>
                <w:color w:val="000000"/>
              </w:rPr>
            </w:pPr>
            <w:r w:rsidRPr="00A0643D">
              <w:rPr>
                <w:rFonts w:ascii="Calibri" w:eastAsia="Times New Roman" w:hAnsi="Calibri" w:cs="Times New Roman"/>
                <w:color w:val="000000"/>
              </w:rPr>
              <w:t>0.03</w:t>
            </w:r>
          </w:p>
        </w:tc>
      </w:tr>
    </w:tbl>
    <w:p w:rsidR="00C15B5B" w:rsidRDefault="00C15B5B" w:rsidP="00C15B5B">
      <w:pPr>
        <w:spacing w:line="480" w:lineRule="auto"/>
        <w:jc w:val="center"/>
        <w:rPr>
          <w:rFonts w:ascii="Times New Roman" w:hAnsi="Times New Roman" w:cs="Times New Roman"/>
          <w:sz w:val="24"/>
          <w:szCs w:val="24"/>
        </w:rPr>
      </w:pPr>
    </w:p>
    <w:p w:rsidR="00C15B5B" w:rsidRDefault="00C15B5B" w:rsidP="00C15B5B">
      <w:pPr>
        <w:spacing w:line="480" w:lineRule="auto"/>
        <w:jc w:val="center"/>
        <w:rPr>
          <w:rFonts w:ascii="Times New Roman" w:hAnsi="Times New Roman" w:cs="Times New Roman"/>
          <w:sz w:val="24"/>
          <w:szCs w:val="24"/>
        </w:rPr>
      </w:pPr>
      <w:r>
        <w:rPr>
          <w:rFonts w:ascii="Times New Roman" w:hAnsi="Times New Roman" w:cs="Times New Roman"/>
          <w:sz w:val="24"/>
          <w:szCs w:val="24"/>
        </w:rPr>
        <w:t>Table V: The final external current densities and geometries for the DS and TS coils (meeting the correct mu2e experiment specifications).</w:t>
      </w:r>
    </w:p>
    <w:p w:rsidR="00C15B5B" w:rsidRPr="00C15B5B" w:rsidRDefault="00C15B5B" w:rsidP="00C15B5B">
      <w:pPr>
        <w:spacing w:before="100" w:beforeAutospacing="1" w:after="100" w:afterAutospacing="1" w:line="480" w:lineRule="auto"/>
        <w:contextualSpacing/>
        <w:jc w:val="center"/>
        <w:rPr>
          <w:rFonts w:ascii="Times New Roman" w:hAnsi="Times New Roman" w:cs="Times New Roman"/>
          <w:sz w:val="24"/>
          <w:szCs w:val="24"/>
        </w:rPr>
      </w:pPr>
    </w:p>
    <w:sectPr w:rsidR="00C15B5B" w:rsidRPr="00C15B5B" w:rsidSect="00AA0C59">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00D" w:rsidRDefault="00E2600D" w:rsidP="00655FD5">
      <w:pPr>
        <w:spacing w:after="0" w:line="240" w:lineRule="auto"/>
      </w:pPr>
      <w:r>
        <w:separator/>
      </w:r>
    </w:p>
  </w:endnote>
  <w:endnote w:type="continuationSeparator" w:id="1">
    <w:p w:rsidR="00E2600D" w:rsidRDefault="00E2600D" w:rsidP="00655F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1126"/>
      <w:docPartObj>
        <w:docPartGallery w:val="Page Numbers (Bottom of Page)"/>
        <w:docPartUnique/>
      </w:docPartObj>
    </w:sdtPr>
    <w:sdtContent>
      <w:p w:rsidR="00093D8A" w:rsidRDefault="00B93158">
        <w:pPr>
          <w:pStyle w:val="Footer"/>
          <w:jc w:val="right"/>
        </w:pPr>
        <w:fldSimple w:instr=" PAGE   \* MERGEFORMAT ">
          <w:r w:rsidR="002A3A0E">
            <w:rPr>
              <w:noProof/>
            </w:rPr>
            <w:t>12</w:t>
          </w:r>
        </w:fldSimple>
      </w:p>
    </w:sdtContent>
  </w:sdt>
  <w:p w:rsidR="00093D8A" w:rsidRDefault="00093D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00D" w:rsidRDefault="00E2600D" w:rsidP="00655FD5">
      <w:pPr>
        <w:spacing w:after="0" w:line="240" w:lineRule="auto"/>
      </w:pPr>
      <w:r>
        <w:separator/>
      </w:r>
    </w:p>
  </w:footnote>
  <w:footnote w:type="continuationSeparator" w:id="1">
    <w:p w:rsidR="00E2600D" w:rsidRDefault="00E2600D" w:rsidP="00655F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D8A" w:rsidRDefault="00093D8A" w:rsidP="00655FD5">
    <w:pPr>
      <w:pStyle w:val="Heade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655FD5"/>
    <w:rsid w:val="00013687"/>
    <w:rsid w:val="0009002C"/>
    <w:rsid w:val="00093D8A"/>
    <w:rsid w:val="000C5077"/>
    <w:rsid w:val="000E2467"/>
    <w:rsid w:val="000F4485"/>
    <w:rsid w:val="001143F2"/>
    <w:rsid w:val="00140E27"/>
    <w:rsid w:val="00172B8D"/>
    <w:rsid w:val="00173133"/>
    <w:rsid w:val="001974AA"/>
    <w:rsid w:val="001A5C46"/>
    <w:rsid w:val="001B3087"/>
    <w:rsid w:val="001D446C"/>
    <w:rsid w:val="00245E7E"/>
    <w:rsid w:val="002954F1"/>
    <w:rsid w:val="002A3A0E"/>
    <w:rsid w:val="002D6539"/>
    <w:rsid w:val="00316E3A"/>
    <w:rsid w:val="00325D62"/>
    <w:rsid w:val="00362675"/>
    <w:rsid w:val="00370F86"/>
    <w:rsid w:val="00382B5B"/>
    <w:rsid w:val="003E374D"/>
    <w:rsid w:val="00480580"/>
    <w:rsid w:val="004F2651"/>
    <w:rsid w:val="00501016"/>
    <w:rsid w:val="005742B4"/>
    <w:rsid w:val="00592FF4"/>
    <w:rsid w:val="005B1B3F"/>
    <w:rsid w:val="005F4E92"/>
    <w:rsid w:val="005F5AFF"/>
    <w:rsid w:val="00655FD5"/>
    <w:rsid w:val="0069682D"/>
    <w:rsid w:val="006A03B8"/>
    <w:rsid w:val="006F263E"/>
    <w:rsid w:val="007060A1"/>
    <w:rsid w:val="007334C2"/>
    <w:rsid w:val="0074163F"/>
    <w:rsid w:val="00757415"/>
    <w:rsid w:val="00776C2F"/>
    <w:rsid w:val="007806F5"/>
    <w:rsid w:val="007A5D14"/>
    <w:rsid w:val="007A7DB1"/>
    <w:rsid w:val="007B6D05"/>
    <w:rsid w:val="007D45B4"/>
    <w:rsid w:val="007D6CE4"/>
    <w:rsid w:val="00820DC9"/>
    <w:rsid w:val="00845DD3"/>
    <w:rsid w:val="00874C7A"/>
    <w:rsid w:val="00885A5F"/>
    <w:rsid w:val="008C1B66"/>
    <w:rsid w:val="009052E4"/>
    <w:rsid w:val="009121D2"/>
    <w:rsid w:val="00974E3A"/>
    <w:rsid w:val="009A330D"/>
    <w:rsid w:val="009F5299"/>
    <w:rsid w:val="00A0643D"/>
    <w:rsid w:val="00A4509F"/>
    <w:rsid w:val="00A50B1F"/>
    <w:rsid w:val="00A92EFB"/>
    <w:rsid w:val="00AA0C59"/>
    <w:rsid w:val="00AD10B8"/>
    <w:rsid w:val="00AE6BCF"/>
    <w:rsid w:val="00AE6C0D"/>
    <w:rsid w:val="00B26DD8"/>
    <w:rsid w:val="00B3608F"/>
    <w:rsid w:val="00B4540A"/>
    <w:rsid w:val="00B55F1B"/>
    <w:rsid w:val="00B65EC2"/>
    <w:rsid w:val="00B80498"/>
    <w:rsid w:val="00B93158"/>
    <w:rsid w:val="00BB5336"/>
    <w:rsid w:val="00BE6A4A"/>
    <w:rsid w:val="00C11190"/>
    <w:rsid w:val="00C15B5B"/>
    <w:rsid w:val="00C320FA"/>
    <w:rsid w:val="00CA6589"/>
    <w:rsid w:val="00CB0508"/>
    <w:rsid w:val="00CD5AD5"/>
    <w:rsid w:val="00D036D2"/>
    <w:rsid w:val="00D25E58"/>
    <w:rsid w:val="00D42DAE"/>
    <w:rsid w:val="00D53BF7"/>
    <w:rsid w:val="00DA029D"/>
    <w:rsid w:val="00DB2CD9"/>
    <w:rsid w:val="00DB5AF1"/>
    <w:rsid w:val="00DC2779"/>
    <w:rsid w:val="00DC45FC"/>
    <w:rsid w:val="00E2600D"/>
    <w:rsid w:val="00E27A6D"/>
    <w:rsid w:val="00E62E9B"/>
    <w:rsid w:val="00EC19DF"/>
    <w:rsid w:val="00ED272F"/>
    <w:rsid w:val="00ED62A8"/>
    <w:rsid w:val="00EF3471"/>
    <w:rsid w:val="00F449E3"/>
    <w:rsid w:val="00F860D4"/>
    <w:rsid w:val="00FE1A52"/>
    <w:rsid w:val="00FF64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C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55F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5FD5"/>
  </w:style>
  <w:style w:type="paragraph" w:styleId="Footer">
    <w:name w:val="footer"/>
    <w:basedOn w:val="Normal"/>
    <w:link w:val="FooterChar"/>
    <w:uiPriority w:val="99"/>
    <w:unhideWhenUsed/>
    <w:rsid w:val="00655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FD5"/>
  </w:style>
  <w:style w:type="paragraph" w:styleId="BalloonText">
    <w:name w:val="Balloon Text"/>
    <w:basedOn w:val="Normal"/>
    <w:link w:val="BalloonTextChar"/>
    <w:uiPriority w:val="99"/>
    <w:semiHidden/>
    <w:unhideWhenUsed/>
    <w:rsid w:val="00325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D62"/>
    <w:rPr>
      <w:rFonts w:ascii="Tahoma" w:hAnsi="Tahoma" w:cs="Tahoma"/>
      <w:sz w:val="16"/>
      <w:szCs w:val="16"/>
    </w:rPr>
  </w:style>
  <w:style w:type="paragraph" w:styleId="NormalWeb">
    <w:name w:val="Normal (Web)"/>
    <w:basedOn w:val="Normal"/>
    <w:uiPriority w:val="99"/>
    <w:semiHidden/>
    <w:unhideWhenUsed/>
    <w:rsid w:val="0017313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D27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F4E92"/>
    <w:pPr>
      <w:ind w:left="720"/>
      <w:contextualSpacing/>
    </w:pPr>
  </w:style>
  <w:style w:type="table" w:styleId="LightShading-Accent3">
    <w:name w:val="Light Shading Accent 3"/>
    <w:basedOn w:val="TableNormal"/>
    <w:uiPriority w:val="60"/>
    <w:rsid w:val="00A0643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11559765">
      <w:bodyDiv w:val="1"/>
      <w:marLeft w:val="0"/>
      <w:marRight w:val="0"/>
      <w:marTop w:val="0"/>
      <w:marBottom w:val="0"/>
      <w:divBdr>
        <w:top w:val="none" w:sz="0" w:space="0" w:color="auto"/>
        <w:left w:val="none" w:sz="0" w:space="0" w:color="auto"/>
        <w:bottom w:val="none" w:sz="0" w:space="0" w:color="auto"/>
        <w:right w:val="none" w:sz="0" w:space="0" w:color="auto"/>
      </w:divBdr>
    </w:div>
    <w:div w:id="897279755">
      <w:bodyDiv w:val="1"/>
      <w:marLeft w:val="0"/>
      <w:marRight w:val="0"/>
      <w:marTop w:val="0"/>
      <w:marBottom w:val="0"/>
      <w:divBdr>
        <w:top w:val="none" w:sz="0" w:space="0" w:color="auto"/>
        <w:left w:val="none" w:sz="0" w:space="0" w:color="auto"/>
        <w:bottom w:val="none" w:sz="0" w:space="0" w:color="auto"/>
        <w:right w:val="none" w:sz="0" w:space="0" w:color="auto"/>
      </w:divBdr>
    </w:div>
    <w:div w:id="181089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package" Target="embeddings/Microsoft_Office_PowerPoint_Slide5.sldx"/><Relationship Id="rId34" Type="http://schemas.openxmlformats.org/officeDocument/2006/relationships/package" Target="embeddings/Microsoft_Office_PowerPoint_Slide11.sldx"/><Relationship Id="rId42" Type="http://schemas.openxmlformats.org/officeDocument/2006/relationships/package" Target="embeddings/Microsoft_Office_PowerPoint_Slide15.sldx"/><Relationship Id="rId7" Type="http://schemas.openxmlformats.org/officeDocument/2006/relationships/image" Target="media/image1.png"/><Relationship Id="rId12" Type="http://schemas.openxmlformats.org/officeDocument/2006/relationships/package" Target="embeddings/Microsoft_Office_PowerPoint_Slide1.sldx"/><Relationship Id="rId17" Type="http://schemas.openxmlformats.org/officeDocument/2006/relationships/image" Target="media/image8.png"/><Relationship Id="rId25" Type="http://schemas.openxmlformats.org/officeDocument/2006/relationships/package" Target="embeddings/Microsoft_Office_PowerPoint_Slide7.sldx"/><Relationship Id="rId33" Type="http://schemas.openxmlformats.org/officeDocument/2006/relationships/image" Target="media/image17.emf"/><Relationship Id="rId38" Type="http://schemas.openxmlformats.org/officeDocument/2006/relationships/package" Target="embeddings/Microsoft_Office_PowerPoint_Slide13.sldx"/><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PowerPoint_Slide3.sldx"/><Relationship Id="rId20" Type="http://schemas.openxmlformats.org/officeDocument/2006/relationships/image" Target="media/image10.emf"/><Relationship Id="rId29" Type="http://schemas.openxmlformats.org/officeDocument/2006/relationships/image" Target="media/image15.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2.emf"/><Relationship Id="rId32" Type="http://schemas.openxmlformats.org/officeDocument/2006/relationships/package" Target="embeddings/Microsoft_Office_PowerPoint_Slide10.sldx"/><Relationship Id="rId37" Type="http://schemas.openxmlformats.org/officeDocument/2006/relationships/image" Target="media/image19.emf"/><Relationship Id="rId40" Type="http://schemas.openxmlformats.org/officeDocument/2006/relationships/package" Target="embeddings/Microsoft_Office_PowerPoint_Slide14.sldx"/><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package" Target="embeddings/Microsoft_Office_PowerPoint_Slide6.sldx"/><Relationship Id="rId28" Type="http://schemas.openxmlformats.org/officeDocument/2006/relationships/package" Target="embeddings/Microsoft_Office_PowerPoint_Slide8.sldx"/><Relationship Id="rId36" Type="http://schemas.openxmlformats.org/officeDocument/2006/relationships/package" Target="embeddings/Microsoft_Office_PowerPoint_Slide12.sldx"/><Relationship Id="rId10" Type="http://schemas.openxmlformats.org/officeDocument/2006/relationships/image" Target="media/image4.png"/><Relationship Id="rId19" Type="http://schemas.openxmlformats.org/officeDocument/2006/relationships/package" Target="embeddings/Microsoft_Office_PowerPoint_Slide4.sldx"/><Relationship Id="rId31" Type="http://schemas.openxmlformats.org/officeDocument/2006/relationships/image" Target="media/image16.e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Office_PowerPoint_Slide2.sldx"/><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package" Target="embeddings/Microsoft_Office_PowerPoint_Slide9.sldx"/><Relationship Id="rId35" Type="http://schemas.openxmlformats.org/officeDocument/2006/relationships/image" Target="media/image18.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DA0D9-1F74-486D-A180-2E6D3D18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26</Pages>
  <Words>4254</Words>
  <Characters>24252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28450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austell1</dc:creator>
  <cp:keywords/>
  <dc:description/>
  <cp:lastModifiedBy>austell1</cp:lastModifiedBy>
  <cp:revision>2</cp:revision>
  <cp:lastPrinted>2010-07-29T17:27:00Z</cp:lastPrinted>
  <dcterms:created xsi:type="dcterms:W3CDTF">2010-07-30T21:45:00Z</dcterms:created>
  <dcterms:modified xsi:type="dcterms:W3CDTF">2010-07-30T21:45:00Z</dcterms:modified>
</cp:coreProperties>
</file>