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theme/themeOverride1.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3631D21" w14:textId="77777777" w:rsidR="0060275B" w:rsidRPr="003A31D0" w:rsidRDefault="0060275B" w:rsidP="009C67C7">
      <w:pPr>
        <w:rPr>
          <w:rFonts w:ascii="Arial" w:hAnsi="Arial" w:cs="Arial"/>
          <w:b/>
          <w:sz w:val="24"/>
          <w:szCs w:val="40"/>
        </w:rPr>
      </w:pPr>
    </w:p>
    <w:p w14:paraId="680D6E42" w14:textId="77777777" w:rsidR="0060275B" w:rsidRPr="003A31D0" w:rsidRDefault="0060275B" w:rsidP="0060275B">
      <w:pPr>
        <w:jc w:val="center"/>
        <w:rPr>
          <w:rFonts w:ascii="Arial" w:hAnsi="Arial" w:cs="Arial"/>
          <w:b/>
          <w:sz w:val="24"/>
          <w:szCs w:val="40"/>
        </w:rPr>
      </w:pPr>
    </w:p>
    <w:p w14:paraId="584C40E3" w14:textId="69EBFF20" w:rsidR="0060275B" w:rsidRPr="001445A8" w:rsidRDefault="004C4A0A" w:rsidP="009C67C7">
      <w:pPr>
        <w:jc w:val="center"/>
        <w:rPr>
          <w:rFonts w:ascii="Arial" w:hAnsi="Arial" w:cs="Arial"/>
          <w:b/>
          <w:sz w:val="40"/>
          <w:szCs w:val="40"/>
        </w:rPr>
      </w:pPr>
      <w:r w:rsidRPr="000C3FAF">
        <w:rPr>
          <w:b/>
          <w:noProof/>
          <w:sz w:val="40"/>
          <w:szCs w:val="40"/>
        </w:rPr>
        <w:drawing>
          <wp:inline distT="0" distB="0" distL="0" distR="0" wp14:anchorId="3354A6C1" wp14:editId="518E1A78">
            <wp:extent cx="4055623" cy="1914477"/>
            <wp:effectExtent l="0" t="0" r="2540" b="0"/>
            <wp:docPr id="716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rotWithShape="1">
                    <a:blip r:embed="rId12">
                      <a:extLst>
                        <a:ext uri="{28A0092B-C50C-407E-A947-70E740481C1C}">
                          <a14:useLocalDpi xmlns:a14="http://schemas.microsoft.com/office/drawing/2010/main"/>
                        </a:ext>
                      </a:extLst>
                    </a:blip>
                    <a:srcRect t="-5103" b="-8150"/>
                    <a:stretch/>
                  </pic:blipFill>
                  <pic:spPr bwMode="auto">
                    <a:xfrm>
                      <a:off x="0" y="0"/>
                      <a:ext cx="4057610" cy="1915415"/>
                    </a:xfrm>
                    <a:prstGeom prst="rect">
                      <a:avLst/>
                    </a:prstGeom>
                    <a:ln>
                      <a:noFill/>
                    </a:ln>
                    <a:extLst>
                      <a:ext uri="{53640926-AAD7-44D8-BBD7-CCE9431645EC}">
                        <a14:shadowObscured xmlns:a14="http://schemas.microsoft.com/office/drawing/2010/main"/>
                      </a:ext>
                    </a:extLst>
                  </pic:spPr>
                </pic:pic>
              </a:graphicData>
            </a:graphic>
          </wp:inline>
        </w:drawing>
      </w:r>
    </w:p>
    <w:p w14:paraId="383804A5" w14:textId="77777777" w:rsidR="0060275B" w:rsidRPr="001445A8" w:rsidRDefault="0060275B" w:rsidP="0060275B">
      <w:pPr>
        <w:jc w:val="center"/>
        <w:rPr>
          <w:rFonts w:ascii="Arial" w:hAnsi="Arial" w:cs="Arial"/>
          <w:b/>
          <w:sz w:val="40"/>
          <w:szCs w:val="40"/>
        </w:rPr>
      </w:pPr>
      <w:r>
        <w:rPr>
          <w:rFonts w:ascii="Arial" w:hAnsi="Arial" w:cs="Arial"/>
          <w:b/>
          <w:sz w:val="40"/>
          <w:szCs w:val="40"/>
        </w:rPr>
        <w:t>US</w:t>
      </w:r>
      <w:r w:rsidRPr="001445A8">
        <w:rPr>
          <w:rFonts w:ascii="Arial" w:hAnsi="Arial" w:cs="Arial"/>
          <w:b/>
          <w:sz w:val="40"/>
          <w:szCs w:val="40"/>
        </w:rPr>
        <w:t xml:space="preserve"> </w:t>
      </w:r>
      <w:r>
        <w:rPr>
          <w:rFonts w:ascii="Arial" w:hAnsi="Arial" w:cs="Arial"/>
          <w:b/>
          <w:sz w:val="40"/>
          <w:szCs w:val="40"/>
        </w:rPr>
        <w:t>HL-LHC Accelerator Upgrade Project</w:t>
      </w:r>
    </w:p>
    <w:p w14:paraId="03117DAF" w14:textId="2054E27D" w:rsidR="0060275B" w:rsidRPr="001445A8" w:rsidRDefault="0060275B" w:rsidP="0060275B">
      <w:pPr>
        <w:pStyle w:val="Header"/>
        <w:tabs>
          <w:tab w:val="clear" w:pos="4320"/>
          <w:tab w:val="clear" w:pos="8640"/>
        </w:tabs>
        <w:rPr>
          <w:rFonts w:ascii="Arial" w:hAnsi="Arial" w:cs="Arial"/>
          <w:sz w:val="24"/>
        </w:rPr>
      </w:pPr>
    </w:p>
    <w:p w14:paraId="24741706" w14:textId="165C81D4" w:rsidR="0060275B" w:rsidRPr="00D65B19" w:rsidRDefault="00D044D7" w:rsidP="00D65B19">
      <w:pPr>
        <w:pStyle w:val="Header"/>
        <w:tabs>
          <w:tab w:val="right" w:pos="9963"/>
        </w:tabs>
        <w:spacing w:before="120"/>
        <w:ind w:right="-115"/>
        <w:jc w:val="center"/>
        <w:rPr>
          <w:rFonts w:ascii="Arial" w:hAnsi="Arial" w:cs="Arial"/>
          <w:b/>
          <w:sz w:val="32"/>
        </w:rPr>
      </w:pPr>
      <w:r>
        <w:rPr>
          <w:rFonts w:ascii="Arial" w:hAnsi="Arial" w:cs="Arial"/>
          <w:b/>
          <w:sz w:val="32"/>
        </w:rPr>
        <w:t>MQXFA</w:t>
      </w:r>
      <w:r w:rsidR="0060275B" w:rsidRPr="00FB0CFD">
        <w:rPr>
          <w:rFonts w:ascii="Arial" w:hAnsi="Arial" w:cs="Arial"/>
          <w:b/>
          <w:sz w:val="32"/>
        </w:rPr>
        <w:t xml:space="preserve"> </w:t>
      </w:r>
      <w:r w:rsidR="004061E6">
        <w:rPr>
          <w:rFonts w:ascii="Arial" w:hAnsi="Arial" w:cs="Arial"/>
          <w:b/>
          <w:sz w:val="32"/>
        </w:rPr>
        <w:t>Final</w:t>
      </w:r>
      <w:r w:rsidR="004061E6" w:rsidRPr="00FB0CFD">
        <w:rPr>
          <w:rFonts w:ascii="Arial" w:hAnsi="Arial" w:cs="Arial"/>
          <w:b/>
          <w:sz w:val="32"/>
        </w:rPr>
        <w:t xml:space="preserve"> </w:t>
      </w:r>
      <w:r w:rsidR="0060275B" w:rsidRPr="00FB0CFD">
        <w:rPr>
          <w:rFonts w:ascii="Arial" w:hAnsi="Arial" w:cs="Arial"/>
          <w:b/>
          <w:sz w:val="32"/>
        </w:rPr>
        <w:t>Design Report</w:t>
      </w:r>
    </w:p>
    <w:p w14:paraId="46B9439D" w14:textId="77777777" w:rsidR="0060275B" w:rsidRPr="0060275B" w:rsidRDefault="0060275B" w:rsidP="0060275B">
      <w:pPr>
        <w:rPr>
          <w:rFonts w:ascii="Arial" w:hAnsi="Arial" w:cs="Arial"/>
          <w:sz w:val="20"/>
        </w:rPr>
      </w:pPr>
    </w:p>
    <w:tbl>
      <w:tblPr>
        <w:tblStyle w:val="TableGrid2"/>
        <w:tblW w:w="0" w:type="auto"/>
        <w:tblLook w:val="04A0" w:firstRow="1" w:lastRow="0" w:firstColumn="1" w:lastColumn="0" w:noHBand="0" w:noVBand="1"/>
      </w:tblPr>
      <w:tblGrid>
        <w:gridCol w:w="8630"/>
      </w:tblGrid>
      <w:tr w:rsidR="0060275B" w:rsidRPr="0060275B" w14:paraId="3CB7BD13" w14:textId="77777777" w:rsidTr="0060275B">
        <w:tc>
          <w:tcPr>
            <w:tcW w:w="8630" w:type="dxa"/>
          </w:tcPr>
          <w:p w14:paraId="7963B802" w14:textId="2682CA10" w:rsidR="005355D9" w:rsidRPr="0060275B" w:rsidRDefault="0060275B" w:rsidP="0060275B">
            <w:pPr>
              <w:spacing w:after="0"/>
              <w:jc w:val="left"/>
              <w:rPr>
                <w:rFonts w:ascii="Arial" w:hAnsi="Arial" w:cs="Arial"/>
                <w:b/>
                <w:bCs/>
                <w:sz w:val="18"/>
              </w:rPr>
            </w:pPr>
            <w:r w:rsidRPr="0060275B">
              <w:rPr>
                <w:rFonts w:ascii="Arial" w:hAnsi="Arial" w:cs="Arial"/>
                <w:b/>
                <w:bCs/>
                <w:sz w:val="18"/>
              </w:rPr>
              <w:t>Prepared by:</w:t>
            </w:r>
          </w:p>
          <w:p w14:paraId="61FD4DB4" w14:textId="297A06BB" w:rsidR="0060275B" w:rsidRDefault="006D2FE9" w:rsidP="0060275B">
            <w:pPr>
              <w:spacing w:after="0"/>
              <w:jc w:val="left"/>
              <w:rPr>
                <w:rFonts w:ascii="Arial" w:hAnsi="Arial" w:cs="Arial"/>
                <w:sz w:val="20"/>
              </w:rPr>
            </w:pPr>
            <w:r w:rsidRPr="00D65B19">
              <w:rPr>
                <w:rFonts w:ascii="Arial" w:hAnsi="Arial" w:cs="Arial"/>
                <w:sz w:val="20"/>
              </w:rPr>
              <w:t>Giorgio</w:t>
            </w:r>
            <w:r w:rsidR="00FB0CFD" w:rsidRPr="00D65B19">
              <w:rPr>
                <w:rFonts w:ascii="Arial" w:hAnsi="Arial" w:cs="Arial"/>
                <w:sz w:val="20"/>
              </w:rPr>
              <w:t xml:space="preserve"> Ambrosio, </w:t>
            </w:r>
            <w:r w:rsidRPr="00D65B19">
              <w:rPr>
                <w:rFonts w:ascii="Arial" w:hAnsi="Arial" w:cs="Arial"/>
                <w:sz w:val="20"/>
              </w:rPr>
              <w:t xml:space="preserve">US HL-LHC AUP </w:t>
            </w:r>
            <w:r w:rsidR="00C74CC4">
              <w:rPr>
                <w:rFonts w:ascii="Arial" w:hAnsi="Arial" w:cs="Arial"/>
                <w:sz w:val="20"/>
              </w:rPr>
              <w:t xml:space="preserve">Magnets </w:t>
            </w:r>
            <w:r w:rsidRPr="00D65B19">
              <w:rPr>
                <w:rFonts w:ascii="Arial" w:hAnsi="Arial" w:cs="Arial"/>
                <w:sz w:val="20"/>
              </w:rPr>
              <w:t>L2 Manager, FNAL</w:t>
            </w:r>
          </w:p>
          <w:p w14:paraId="038D43F7" w14:textId="56C3EE37" w:rsidR="00D1514D" w:rsidRPr="00D65B19" w:rsidRDefault="00D1514D" w:rsidP="00D1514D">
            <w:pPr>
              <w:spacing w:after="0"/>
              <w:jc w:val="left"/>
              <w:rPr>
                <w:rFonts w:ascii="Arial" w:hAnsi="Arial" w:cs="Arial"/>
                <w:sz w:val="20"/>
              </w:rPr>
            </w:pPr>
            <w:r>
              <w:rPr>
                <w:rFonts w:ascii="Arial" w:hAnsi="Arial" w:cs="Arial"/>
                <w:sz w:val="20"/>
              </w:rPr>
              <w:t>Maria Baldini</w:t>
            </w:r>
            <w:r w:rsidRPr="00D65B19">
              <w:rPr>
                <w:rFonts w:ascii="Arial" w:hAnsi="Arial" w:cs="Arial"/>
                <w:sz w:val="20"/>
              </w:rPr>
              <w:t xml:space="preserve">, US HL-LHC AUP </w:t>
            </w:r>
            <w:r>
              <w:rPr>
                <w:rFonts w:ascii="Arial" w:hAnsi="Arial" w:cs="Arial"/>
                <w:sz w:val="20"/>
              </w:rPr>
              <w:t xml:space="preserve">Magnets </w:t>
            </w:r>
            <w:r w:rsidRPr="00D65B19">
              <w:rPr>
                <w:rFonts w:ascii="Arial" w:hAnsi="Arial" w:cs="Arial"/>
                <w:sz w:val="20"/>
              </w:rPr>
              <w:t xml:space="preserve">L2 </w:t>
            </w:r>
            <w:r>
              <w:rPr>
                <w:rFonts w:ascii="Arial" w:hAnsi="Arial" w:cs="Arial"/>
                <w:sz w:val="20"/>
              </w:rPr>
              <w:t xml:space="preserve">Deputy </w:t>
            </w:r>
            <w:r w:rsidRPr="00D65B19">
              <w:rPr>
                <w:rFonts w:ascii="Arial" w:hAnsi="Arial" w:cs="Arial"/>
                <w:sz w:val="20"/>
              </w:rPr>
              <w:t>Manager, FNAL</w:t>
            </w:r>
          </w:p>
          <w:p w14:paraId="7D821AA6" w14:textId="0931585D" w:rsidR="0060275B" w:rsidRPr="00D65B19" w:rsidRDefault="006D2FE9" w:rsidP="0060275B">
            <w:pPr>
              <w:spacing w:after="0"/>
              <w:jc w:val="left"/>
              <w:rPr>
                <w:rFonts w:ascii="Arial" w:hAnsi="Arial" w:cs="Arial"/>
                <w:sz w:val="20"/>
              </w:rPr>
            </w:pPr>
            <w:r w:rsidRPr="00D65B19">
              <w:rPr>
                <w:rFonts w:ascii="Arial" w:hAnsi="Arial" w:cs="Arial"/>
                <w:sz w:val="20"/>
              </w:rPr>
              <w:t>Dan</w:t>
            </w:r>
            <w:r w:rsidR="00DE5A66" w:rsidRPr="00D65B19">
              <w:rPr>
                <w:rFonts w:ascii="Arial" w:hAnsi="Arial" w:cs="Arial"/>
                <w:sz w:val="20"/>
              </w:rPr>
              <w:t>iel</w:t>
            </w:r>
            <w:r w:rsidR="00FB0CFD" w:rsidRPr="00D65B19">
              <w:rPr>
                <w:rFonts w:ascii="Arial" w:hAnsi="Arial" w:cs="Arial"/>
                <w:sz w:val="20"/>
              </w:rPr>
              <w:t xml:space="preserve"> Chang,</w:t>
            </w:r>
            <w:r w:rsidRPr="00D65B19">
              <w:rPr>
                <w:rFonts w:ascii="Arial" w:hAnsi="Arial" w:cs="Arial"/>
                <w:sz w:val="20"/>
              </w:rPr>
              <w:t xml:space="preserve"> </w:t>
            </w:r>
            <w:r w:rsidR="00D65B19" w:rsidRPr="00D65B19">
              <w:rPr>
                <w:rFonts w:ascii="Arial" w:hAnsi="Arial" w:cs="Arial"/>
                <w:sz w:val="20"/>
              </w:rPr>
              <w:t xml:space="preserve">US HL-LHC AUP </w:t>
            </w:r>
            <w:r w:rsidR="00D65B19">
              <w:rPr>
                <w:rFonts w:ascii="Arial" w:hAnsi="Arial" w:cs="Arial"/>
                <w:sz w:val="20"/>
              </w:rPr>
              <w:t>302.2.07</w:t>
            </w:r>
            <w:r w:rsidR="00D65B19" w:rsidRPr="00D65B19">
              <w:rPr>
                <w:rFonts w:ascii="Arial" w:hAnsi="Arial" w:cs="Arial"/>
                <w:sz w:val="20"/>
              </w:rPr>
              <w:t xml:space="preserve"> Deputy Manager, LBNL</w:t>
            </w:r>
          </w:p>
          <w:p w14:paraId="3C606BBC" w14:textId="48E013DE" w:rsidR="00FB0CFD" w:rsidRPr="00D65B19" w:rsidRDefault="006D2FE9" w:rsidP="00FB0CFD">
            <w:pPr>
              <w:spacing w:after="0"/>
              <w:jc w:val="left"/>
              <w:rPr>
                <w:rFonts w:ascii="Arial" w:hAnsi="Arial" w:cs="Arial"/>
                <w:sz w:val="20"/>
              </w:rPr>
            </w:pPr>
            <w:r w:rsidRPr="00D65B19">
              <w:rPr>
                <w:rFonts w:ascii="Arial" w:hAnsi="Arial" w:cs="Arial"/>
                <w:sz w:val="20"/>
              </w:rPr>
              <w:t>Guram</w:t>
            </w:r>
            <w:r w:rsidR="00FB0CFD" w:rsidRPr="00D65B19">
              <w:rPr>
                <w:rFonts w:ascii="Arial" w:hAnsi="Arial" w:cs="Arial"/>
                <w:sz w:val="20"/>
              </w:rPr>
              <w:t xml:space="preserve"> Chlachidze</w:t>
            </w:r>
            <w:r w:rsidRPr="00D65B19">
              <w:rPr>
                <w:rFonts w:ascii="Arial" w:hAnsi="Arial" w:cs="Arial"/>
                <w:sz w:val="20"/>
              </w:rPr>
              <w:t xml:space="preserve"> US HL-LHC AUP</w:t>
            </w:r>
            <w:r w:rsidR="005355D9" w:rsidRPr="00D65B19">
              <w:rPr>
                <w:rFonts w:ascii="Arial" w:hAnsi="Arial" w:cs="Arial"/>
                <w:sz w:val="20"/>
              </w:rPr>
              <w:t xml:space="preserve"> 302.2.11 Manager</w:t>
            </w:r>
            <w:r w:rsidRPr="00D65B19">
              <w:rPr>
                <w:rFonts w:ascii="Arial" w:hAnsi="Arial" w:cs="Arial"/>
                <w:sz w:val="20"/>
              </w:rPr>
              <w:t>, FNAL</w:t>
            </w:r>
          </w:p>
          <w:p w14:paraId="1B1490E3" w14:textId="6BD6BA71" w:rsidR="00FB0CFD" w:rsidRDefault="006D2FE9" w:rsidP="00FB0CFD">
            <w:pPr>
              <w:spacing w:after="0"/>
              <w:jc w:val="left"/>
              <w:rPr>
                <w:rFonts w:ascii="Arial" w:hAnsi="Arial" w:cs="Arial"/>
                <w:sz w:val="20"/>
              </w:rPr>
            </w:pPr>
            <w:r w:rsidRPr="00D65B19">
              <w:rPr>
                <w:rFonts w:ascii="Arial" w:hAnsi="Arial" w:cs="Arial"/>
                <w:sz w:val="20"/>
              </w:rPr>
              <w:t>Lance</w:t>
            </w:r>
            <w:r w:rsidR="00FB0CFD" w:rsidRPr="00D65B19">
              <w:rPr>
                <w:rFonts w:ascii="Arial" w:hAnsi="Arial" w:cs="Arial"/>
                <w:sz w:val="20"/>
              </w:rPr>
              <w:t xml:space="preserve"> Cooley,</w:t>
            </w:r>
            <w:r w:rsidRPr="00D65B19">
              <w:rPr>
                <w:sz w:val="20"/>
              </w:rPr>
              <w:t xml:space="preserve"> </w:t>
            </w:r>
            <w:r w:rsidRPr="00D65B19">
              <w:rPr>
                <w:rFonts w:ascii="Arial" w:hAnsi="Arial" w:cs="Arial"/>
                <w:sz w:val="20"/>
              </w:rPr>
              <w:t>US HL-LHC AUP</w:t>
            </w:r>
            <w:r w:rsidR="005355D9" w:rsidRPr="00D65B19">
              <w:rPr>
                <w:rFonts w:ascii="Arial" w:hAnsi="Arial" w:cs="Arial"/>
                <w:sz w:val="20"/>
              </w:rPr>
              <w:t xml:space="preserve"> 302.2.02 Manager</w:t>
            </w:r>
            <w:r w:rsidRPr="00D65B19">
              <w:rPr>
                <w:rFonts w:ascii="Arial" w:hAnsi="Arial" w:cs="Arial"/>
                <w:sz w:val="20"/>
              </w:rPr>
              <w:t>, FNAL</w:t>
            </w:r>
          </w:p>
          <w:p w14:paraId="5979FBE2" w14:textId="5B6C1488" w:rsidR="00FB0CFD" w:rsidRPr="00D65B19" w:rsidRDefault="006D2FE9" w:rsidP="00FB0CFD">
            <w:pPr>
              <w:spacing w:after="0"/>
              <w:jc w:val="left"/>
              <w:rPr>
                <w:rFonts w:ascii="Arial" w:hAnsi="Arial" w:cs="Arial"/>
                <w:sz w:val="20"/>
              </w:rPr>
            </w:pPr>
            <w:r w:rsidRPr="00D65B19">
              <w:rPr>
                <w:rFonts w:ascii="Arial" w:hAnsi="Arial" w:cs="Arial"/>
                <w:sz w:val="20"/>
              </w:rPr>
              <w:t>Sandor</w:t>
            </w:r>
            <w:r w:rsidR="00FB0CFD" w:rsidRPr="00D65B19">
              <w:rPr>
                <w:rFonts w:ascii="Arial" w:hAnsi="Arial" w:cs="Arial"/>
                <w:sz w:val="20"/>
              </w:rPr>
              <w:t xml:space="preserve"> Feher,</w:t>
            </w:r>
            <w:r w:rsidR="005355D9" w:rsidRPr="00D65B19">
              <w:rPr>
                <w:rFonts w:ascii="Arial" w:hAnsi="Arial" w:cs="Arial"/>
                <w:sz w:val="20"/>
              </w:rPr>
              <w:t xml:space="preserve"> </w:t>
            </w:r>
            <w:r w:rsidRPr="00D65B19">
              <w:rPr>
                <w:rFonts w:ascii="Arial" w:hAnsi="Arial" w:cs="Arial"/>
                <w:sz w:val="20"/>
              </w:rPr>
              <w:t xml:space="preserve">US HL-LHC AUP </w:t>
            </w:r>
            <w:r w:rsidR="005355D9" w:rsidRPr="00D65B19">
              <w:rPr>
                <w:rFonts w:ascii="Arial" w:hAnsi="Arial" w:cs="Arial"/>
                <w:sz w:val="20"/>
              </w:rPr>
              <w:t>302.2.09 and 302.2.10 Manager</w:t>
            </w:r>
            <w:r w:rsidRPr="00D65B19">
              <w:rPr>
                <w:rFonts w:ascii="Arial" w:hAnsi="Arial" w:cs="Arial"/>
                <w:sz w:val="20"/>
              </w:rPr>
              <w:t>, FNAL</w:t>
            </w:r>
          </w:p>
          <w:p w14:paraId="350D72B4" w14:textId="64AB3B7B" w:rsidR="009C67C7" w:rsidRDefault="009C67C7" w:rsidP="00FB0CFD">
            <w:pPr>
              <w:spacing w:after="0"/>
              <w:jc w:val="left"/>
              <w:rPr>
                <w:rFonts w:ascii="Arial" w:hAnsi="Arial" w:cs="Arial"/>
                <w:sz w:val="20"/>
              </w:rPr>
            </w:pPr>
            <w:r>
              <w:rPr>
                <w:rFonts w:ascii="Arial" w:hAnsi="Arial" w:cs="Arial"/>
                <w:sz w:val="20"/>
              </w:rPr>
              <w:t>Paolo Ferracin, HL-LHC WP3 Scientist</w:t>
            </w:r>
            <w:r w:rsidRPr="009C67C7">
              <w:rPr>
                <w:rFonts w:ascii="Arial" w:hAnsi="Arial" w:cs="Arial"/>
                <w:sz w:val="20"/>
              </w:rPr>
              <w:t>, CERN</w:t>
            </w:r>
          </w:p>
          <w:p w14:paraId="1815C72F" w14:textId="39FD1490" w:rsidR="009C67C7" w:rsidRDefault="009C67C7" w:rsidP="00FB0CFD">
            <w:pPr>
              <w:spacing w:after="0"/>
              <w:jc w:val="left"/>
              <w:rPr>
                <w:rFonts w:ascii="Arial" w:hAnsi="Arial" w:cs="Arial"/>
                <w:sz w:val="20"/>
              </w:rPr>
            </w:pPr>
            <w:r w:rsidRPr="009C67C7">
              <w:rPr>
                <w:rFonts w:ascii="Arial" w:hAnsi="Arial" w:cs="Arial"/>
                <w:sz w:val="20"/>
              </w:rPr>
              <w:t>Susana Izquierdo Bermudez,</w:t>
            </w:r>
            <w:r>
              <w:t xml:space="preserve"> </w:t>
            </w:r>
            <w:r w:rsidRPr="009C67C7">
              <w:rPr>
                <w:rFonts w:ascii="Arial" w:hAnsi="Arial" w:cs="Arial"/>
                <w:sz w:val="20"/>
              </w:rPr>
              <w:t>HL-LHC WP3 Scientist, CERN</w:t>
            </w:r>
          </w:p>
          <w:p w14:paraId="311E2DA5" w14:textId="7E609E77" w:rsidR="008A0B71" w:rsidRDefault="008A0B71" w:rsidP="00FB0CFD">
            <w:pPr>
              <w:spacing w:after="0"/>
              <w:jc w:val="left"/>
              <w:rPr>
                <w:rFonts w:ascii="Arial" w:hAnsi="Arial" w:cs="Arial"/>
                <w:sz w:val="20"/>
              </w:rPr>
            </w:pPr>
            <w:r>
              <w:rPr>
                <w:rFonts w:ascii="Arial" w:hAnsi="Arial" w:cs="Arial"/>
                <w:sz w:val="20"/>
              </w:rPr>
              <w:t xml:space="preserve">Vittorio Marinozzi, </w:t>
            </w:r>
            <w:r w:rsidRPr="00D65B19">
              <w:rPr>
                <w:rFonts w:ascii="Arial" w:hAnsi="Arial" w:cs="Arial"/>
                <w:sz w:val="20"/>
              </w:rPr>
              <w:t>US HL-LHC AU</w:t>
            </w:r>
            <w:r>
              <w:rPr>
                <w:rFonts w:ascii="Arial" w:hAnsi="Arial" w:cs="Arial"/>
                <w:sz w:val="20"/>
              </w:rPr>
              <w:t>P 302.2.01 Scientist</w:t>
            </w:r>
            <w:r w:rsidRPr="00D65B19">
              <w:rPr>
                <w:rFonts w:ascii="Arial" w:hAnsi="Arial" w:cs="Arial"/>
                <w:sz w:val="20"/>
              </w:rPr>
              <w:t xml:space="preserve">, </w:t>
            </w:r>
            <w:r w:rsidR="00324472">
              <w:rPr>
                <w:rFonts w:ascii="Arial" w:hAnsi="Arial" w:cs="Arial"/>
                <w:sz w:val="20"/>
              </w:rPr>
              <w:t>FNAL</w:t>
            </w:r>
          </w:p>
          <w:p w14:paraId="283D0C01" w14:textId="7CD5E70A" w:rsidR="00FB0CFD" w:rsidRPr="00D65B19" w:rsidRDefault="00DE5A66" w:rsidP="00FB0CFD">
            <w:pPr>
              <w:spacing w:after="0"/>
              <w:jc w:val="left"/>
              <w:rPr>
                <w:rFonts w:ascii="Arial" w:hAnsi="Arial" w:cs="Arial"/>
                <w:sz w:val="20"/>
              </w:rPr>
            </w:pPr>
            <w:r w:rsidRPr="00D65B19">
              <w:rPr>
                <w:rFonts w:ascii="Arial" w:hAnsi="Arial" w:cs="Arial"/>
                <w:sz w:val="20"/>
              </w:rPr>
              <w:t>Joseph</w:t>
            </w:r>
            <w:r w:rsidR="00FB0CFD" w:rsidRPr="00D65B19">
              <w:rPr>
                <w:rFonts w:ascii="Arial" w:hAnsi="Arial" w:cs="Arial"/>
                <w:sz w:val="20"/>
              </w:rPr>
              <w:t xml:space="preserve"> Muratore,</w:t>
            </w:r>
            <w:r w:rsidR="005355D9" w:rsidRPr="00D65B19">
              <w:rPr>
                <w:rFonts w:ascii="Arial" w:hAnsi="Arial" w:cs="Arial"/>
                <w:sz w:val="20"/>
              </w:rPr>
              <w:t xml:space="preserve"> </w:t>
            </w:r>
            <w:r w:rsidR="006D2FE9" w:rsidRPr="00D65B19">
              <w:rPr>
                <w:rFonts w:ascii="Arial" w:hAnsi="Arial" w:cs="Arial"/>
                <w:sz w:val="20"/>
              </w:rPr>
              <w:t xml:space="preserve">US HL-LHC AUP </w:t>
            </w:r>
            <w:r w:rsidR="005355D9" w:rsidRPr="00D65B19">
              <w:rPr>
                <w:rFonts w:ascii="Arial" w:hAnsi="Arial" w:cs="Arial"/>
                <w:sz w:val="20"/>
              </w:rPr>
              <w:t>302.2.08 Manager</w:t>
            </w:r>
            <w:r w:rsidR="006D2FE9" w:rsidRPr="00D65B19">
              <w:rPr>
                <w:rFonts w:ascii="Arial" w:hAnsi="Arial" w:cs="Arial"/>
                <w:sz w:val="20"/>
              </w:rPr>
              <w:t>, BNL</w:t>
            </w:r>
          </w:p>
          <w:p w14:paraId="4BC0BF36" w14:textId="4B81FAC2" w:rsidR="00FB0CFD" w:rsidRPr="00D65B19" w:rsidRDefault="006D2FE9" w:rsidP="00FB0CFD">
            <w:pPr>
              <w:spacing w:after="0"/>
              <w:jc w:val="left"/>
              <w:rPr>
                <w:rFonts w:ascii="Arial" w:hAnsi="Arial" w:cs="Arial"/>
                <w:sz w:val="20"/>
              </w:rPr>
            </w:pPr>
            <w:r w:rsidRPr="00D65B19">
              <w:rPr>
                <w:rFonts w:ascii="Arial" w:hAnsi="Arial" w:cs="Arial"/>
                <w:sz w:val="20"/>
              </w:rPr>
              <w:t>Fred</w:t>
            </w:r>
            <w:r w:rsidR="00FB0CFD" w:rsidRPr="00D65B19">
              <w:rPr>
                <w:rFonts w:ascii="Arial" w:hAnsi="Arial" w:cs="Arial"/>
                <w:sz w:val="20"/>
              </w:rPr>
              <w:t xml:space="preserve"> Nobrega,</w:t>
            </w:r>
            <w:r w:rsidR="005355D9" w:rsidRPr="00D65B19">
              <w:rPr>
                <w:rFonts w:ascii="Arial" w:hAnsi="Arial" w:cs="Arial"/>
                <w:sz w:val="20"/>
              </w:rPr>
              <w:t xml:space="preserve"> </w:t>
            </w:r>
            <w:r w:rsidRPr="00D65B19">
              <w:rPr>
                <w:rFonts w:ascii="Arial" w:hAnsi="Arial" w:cs="Arial"/>
                <w:sz w:val="20"/>
              </w:rPr>
              <w:t xml:space="preserve">US HL-LHC AUP </w:t>
            </w:r>
            <w:r w:rsidR="005355D9" w:rsidRPr="00D65B19">
              <w:rPr>
                <w:rFonts w:ascii="Arial" w:hAnsi="Arial" w:cs="Arial"/>
                <w:sz w:val="20"/>
              </w:rPr>
              <w:t>302.2.05 Manager</w:t>
            </w:r>
            <w:r w:rsidRPr="00D65B19">
              <w:rPr>
                <w:rFonts w:ascii="Arial" w:hAnsi="Arial" w:cs="Arial"/>
                <w:sz w:val="20"/>
              </w:rPr>
              <w:t>, FNAL</w:t>
            </w:r>
          </w:p>
          <w:p w14:paraId="03B7FCBF" w14:textId="1938EF47" w:rsidR="00FB0CFD" w:rsidRPr="00D65B19" w:rsidRDefault="006D2FE9" w:rsidP="00FB0CFD">
            <w:pPr>
              <w:spacing w:after="0"/>
              <w:jc w:val="left"/>
              <w:rPr>
                <w:rFonts w:ascii="Arial" w:hAnsi="Arial" w:cs="Arial"/>
                <w:sz w:val="20"/>
              </w:rPr>
            </w:pPr>
            <w:r w:rsidRPr="00D65B19">
              <w:rPr>
                <w:rFonts w:ascii="Arial" w:hAnsi="Arial" w:cs="Arial"/>
                <w:sz w:val="20"/>
              </w:rPr>
              <w:t>Hen</w:t>
            </w:r>
            <w:r w:rsidR="00DE5A66" w:rsidRPr="00D65B19">
              <w:rPr>
                <w:rFonts w:ascii="Arial" w:hAnsi="Arial" w:cs="Arial"/>
                <w:sz w:val="20"/>
              </w:rPr>
              <w:t>g</w:t>
            </w:r>
            <w:r w:rsidR="00FB0CFD" w:rsidRPr="00D65B19">
              <w:rPr>
                <w:rFonts w:ascii="Arial" w:hAnsi="Arial" w:cs="Arial"/>
                <w:sz w:val="20"/>
              </w:rPr>
              <w:t xml:space="preserve"> Pan,</w:t>
            </w:r>
            <w:r w:rsidR="00D65B19" w:rsidRPr="00D65B19">
              <w:rPr>
                <w:rFonts w:ascii="Arial" w:hAnsi="Arial" w:cs="Arial"/>
                <w:sz w:val="20"/>
              </w:rPr>
              <w:t xml:space="preserve"> US HL-LHC AUP </w:t>
            </w:r>
            <w:r w:rsidR="00D65B19">
              <w:rPr>
                <w:rFonts w:ascii="Arial" w:hAnsi="Arial" w:cs="Arial"/>
                <w:sz w:val="20"/>
              </w:rPr>
              <w:t>302.2.07</w:t>
            </w:r>
            <w:r w:rsidR="009C67C7">
              <w:rPr>
                <w:rFonts w:ascii="Arial" w:hAnsi="Arial" w:cs="Arial"/>
                <w:sz w:val="20"/>
              </w:rPr>
              <w:t xml:space="preserve"> Engineer</w:t>
            </w:r>
            <w:r w:rsidR="00D65B19" w:rsidRPr="00D65B19">
              <w:rPr>
                <w:rFonts w:ascii="Arial" w:hAnsi="Arial" w:cs="Arial"/>
                <w:sz w:val="20"/>
              </w:rPr>
              <w:t>, LBNL</w:t>
            </w:r>
          </w:p>
          <w:p w14:paraId="7D19C797" w14:textId="5FF582A5" w:rsidR="00FB0CFD" w:rsidRDefault="006D2FE9" w:rsidP="00FB0CFD">
            <w:pPr>
              <w:spacing w:after="0"/>
              <w:jc w:val="left"/>
              <w:rPr>
                <w:rFonts w:ascii="Arial" w:hAnsi="Arial" w:cs="Arial"/>
                <w:sz w:val="20"/>
              </w:rPr>
            </w:pPr>
            <w:r w:rsidRPr="00D65B19">
              <w:rPr>
                <w:rFonts w:ascii="Arial" w:hAnsi="Arial" w:cs="Arial"/>
                <w:sz w:val="20"/>
              </w:rPr>
              <w:t>Ian</w:t>
            </w:r>
            <w:r w:rsidR="00FB0CFD" w:rsidRPr="00D65B19">
              <w:rPr>
                <w:rFonts w:ascii="Arial" w:hAnsi="Arial" w:cs="Arial"/>
                <w:sz w:val="20"/>
              </w:rPr>
              <w:t xml:space="preserve"> Pong,</w:t>
            </w:r>
            <w:r w:rsidR="005355D9" w:rsidRPr="00D65B19">
              <w:rPr>
                <w:rFonts w:ascii="Arial" w:hAnsi="Arial" w:cs="Arial"/>
                <w:sz w:val="20"/>
              </w:rPr>
              <w:t xml:space="preserve"> </w:t>
            </w:r>
            <w:r w:rsidRPr="00D65B19">
              <w:rPr>
                <w:rFonts w:ascii="Arial" w:hAnsi="Arial" w:cs="Arial"/>
                <w:sz w:val="20"/>
              </w:rPr>
              <w:t xml:space="preserve">US HL-LHC AUP </w:t>
            </w:r>
            <w:r w:rsidR="005355D9" w:rsidRPr="00D65B19">
              <w:rPr>
                <w:rFonts w:ascii="Arial" w:hAnsi="Arial" w:cs="Arial"/>
                <w:sz w:val="20"/>
              </w:rPr>
              <w:t>302.2.03 Manager</w:t>
            </w:r>
            <w:r w:rsidRPr="00D65B19">
              <w:rPr>
                <w:rFonts w:ascii="Arial" w:hAnsi="Arial" w:cs="Arial"/>
                <w:sz w:val="20"/>
              </w:rPr>
              <w:t>, LBNL</w:t>
            </w:r>
          </w:p>
          <w:p w14:paraId="384E078B" w14:textId="17D137E9" w:rsidR="00FB0CFD" w:rsidRPr="00D65B19" w:rsidRDefault="006D2FE9" w:rsidP="00FB0CFD">
            <w:pPr>
              <w:spacing w:after="0"/>
              <w:jc w:val="left"/>
              <w:rPr>
                <w:rFonts w:ascii="Arial" w:hAnsi="Arial" w:cs="Arial"/>
                <w:sz w:val="20"/>
              </w:rPr>
            </w:pPr>
            <w:r w:rsidRPr="00D65B19">
              <w:rPr>
                <w:rFonts w:ascii="Arial" w:hAnsi="Arial" w:cs="Arial"/>
                <w:sz w:val="20"/>
              </w:rPr>
              <w:t>Emmanuele</w:t>
            </w:r>
            <w:r w:rsidR="00FB0CFD" w:rsidRPr="00D65B19">
              <w:rPr>
                <w:rFonts w:ascii="Arial" w:hAnsi="Arial" w:cs="Arial"/>
                <w:sz w:val="20"/>
              </w:rPr>
              <w:t xml:space="preserve"> Ravaioli,</w:t>
            </w:r>
            <w:r w:rsidR="00D65B19" w:rsidRPr="00D65B19">
              <w:rPr>
                <w:rFonts w:ascii="Arial" w:hAnsi="Arial" w:cs="Arial"/>
                <w:sz w:val="20"/>
              </w:rPr>
              <w:t xml:space="preserve"> US HL-LHC AU</w:t>
            </w:r>
            <w:r w:rsidR="009C67C7">
              <w:rPr>
                <w:rFonts w:ascii="Arial" w:hAnsi="Arial" w:cs="Arial"/>
                <w:sz w:val="20"/>
              </w:rPr>
              <w:t>P 302.2.01 Scientist</w:t>
            </w:r>
            <w:r w:rsidR="00D65B19" w:rsidRPr="00D65B19">
              <w:rPr>
                <w:rFonts w:ascii="Arial" w:hAnsi="Arial" w:cs="Arial"/>
                <w:sz w:val="20"/>
              </w:rPr>
              <w:t>, LBNL</w:t>
            </w:r>
          </w:p>
          <w:p w14:paraId="4899A2E3" w14:textId="0ACF0A31" w:rsidR="00FB0CFD" w:rsidRPr="00D65B19" w:rsidRDefault="00DE5A66" w:rsidP="00FB0CFD">
            <w:pPr>
              <w:spacing w:after="0"/>
              <w:jc w:val="left"/>
              <w:rPr>
                <w:rFonts w:ascii="Arial" w:hAnsi="Arial" w:cs="Arial"/>
                <w:sz w:val="20"/>
              </w:rPr>
            </w:pPr>
            <w:r w:rsidRPr="00D65B19">
              <w:rPr>
                <w:rFonts w:ascii="Arial" w:hAnsi="Arial" w:cs="Arial"/>
                <w:sz w:val="20"/>
              </w:rPr>
              <w:t>GianL</w:t>
            </w:r>
            <w:r w:rsidR="006D2FE9" w:rsidRPr="00D65B19">
              <w:rPr>
                <w:rFonts w:ascii="Arial" w:hAnsi="Arial" w:cs="Arial"/>
                <w:sz w:val="20"/>
              </w:rPr>
              <w:t>uca</w:t>
            </w:r>
            <w:r w:rsidR="00FB0CFD" w:rsidRPr="00D65B19">
              <w:rPr>
                <w:rFonts w:ascii="Arial" w:hAnsi="Arial" w:cs="Arial"/>
                <w:sz w:val="20"/>
              </w:rPr>
              <w:t xml:space="preserve"> Sabbi,</w:t>
            </w:r>
            <w:r w:rsidR="006D2FE9" w:rsidRPr="00D65B19">
              <w:rPr>
                <w:rFonts w:ascii="Arial" w:hAnsi="Arial" w:cs="Arial"/>
                <w:sz w:val="20"/>
              </w:rPr>
              <w:t xml:space="preserve"> </w:t>
            </w:r>
            <w:r w:rsidR="00D65B19" w:rsidRPr="00D65B19">
              <w:rPr>
                <w:rFonts w:ascii="Arial" w:hAnsi="Arial" w:cs="Arial"/>
                <w:sz w:val="20"/>
              </w:rPr>
              <w:t xml:space="preserve">US HL-LHC AUP </w:t>
            </w:r>
            <w:r w:rsidR="009C67C7">
              <w:rPr>
                <w:rFonts w:ascii="Arial" w:hAnsi="Arial" w:cs="Arial"/>
                <w:sz w:val="20"/>
              </w:rPr>
              <w:t>302.2.01 Scientist</w:t>
            </w:r>
            <w:r w:rsidR="00D65B19" w:rsidRPr="00D65B19">
              <w:rPr>
                <w:rFonts w:ascii="Arial" w:hAnsi="Arial" w:cs="Arial"/>
                <w:sz w:val="20"/>
              </w:rPr>
              <w:t>, LBNL</w:t>
            </w:r>
          </w:p>
          <w:p w14:paraId="2D6F0160" w14:textId="1DCD9449" w:rsidR="00FB0CFD" w:rsidRPr="00D65B19" w:rsidRDefault="006D2FE9" w:rsidP="00FB0CFD">
            <w:pPr>
              <w:spacing w:after="0"/>
              <w:jc w:val="left"/>
              <w:rPr>
                <w:rFonts w:ascii="Arial" w:hAnsi="Arial" w:cs="Arial"/>
                <w:sz w:val="20"/>
              </w:rPr>
            </w:pPr>
            <w:r w:rsidRPr="00D65B19">
              <w:rPr>
                <w:rFonts w:ascii="Arial" w:hAnsi="Arial" w:cs="Arial"/>
                <w:sz w:val="20"/>
              </w:rPr>
              <w:t>Jesse</w:t>
            </w:r>
            <w:r w:rsidR="00FB0CFD" w:rsidRPr="00D65B19">
              <w:rPr>
                <w:rFonts w:ascii="Arial" w:hAnsi="Arial" w:cs="Arial"/>
                <w:sz w:val="20"/>
              </w:rPr>
              <w:t xml:space="preserve"> Schmalzle</w:t>
            </w:r>
            <w:r w:rsidR="005355D9" w:rsidRPr="00D65B19">
              <w:rPr>
                <w:rFonts w:ascii="Arial" w:hAnsi="Arial" w:cs="Arial"/>
                <w:sz w:val="20"/>
              </w:rPr>
              <w:t>,</w:t>
            </w:r>
            <w:r w:rsidRPr="00D65B19">
              <w:rPr>
                <w:rFonts w:ascii="Arial" w:hAnsi="Arial" w:cs="Arial"/>
                <w:sz w:val="20"/>
              </w:rPr>
              <w:t xml:space="preserve"> US HL-LHC AUP</w:t>
            </w:r>
            <w:r w:rsidR="005355D9" w:rsidRPr="00D65B19">
              <w:rPr>
                <w:rFonts w:ascii="Arial" w:hAnsi="Arial" w:cs="Arial"/>
                <w:sz w:val="20"/>
              </w:rPr>
              <w:t xml:space="preserve"> 302.2.06 Manager</w:t>
            </w:r>
            <w:r w:rsidRPr="00D65B19">
              <w:rPr>
                <w:rFonts w:ascii="Arial" w:hAnsi="Arial" w:cs="Arial"/>
                <w:sz w:val="20"/>
              </w:rPr>
              <w:t>, BNL</w:t>
            </w:r>
          </w:p>
          <w:p w14:paraId="1AB8AFC0" w14:textId="702AC762" w:rsidR="009C67C7" w:rsidRDefault="009C67C7" w:rsidP="00FB0CFD">
            <w:pPr>
              <w:spacing w:after="0"/>
              <w:jc w:val="left"/>
              <w:rPr>
                <w:rFonts w:ascii="Arial" w:hAnsi="Arial" w:cs="Arial"/>
                <w:sz w:val="20"/>
              </w:rPr>
            </w:pPr>
            <w:r>
              <w:rPr>
                <w:rFonts w:ascii="Arial" w:hAnsi="Arial" w:cs="Arial"/>
                <w:sz w:val="20"/>
              </w:rPr>
              <w:t>Ezio Todesco, HL-LHC WP3 Manager, CERN</w:t>
            </w:r>
          </w:p>
          <w:p w14:paraId="205D30E7" w14:textId="6B6848AB" w:rsidR="005355D9" w:rsidRPr="00D65B19" w:rsidRDefault="006D2FE9" w:rsidP="00FB0CFD">
            <w:pPr>
              <w:spacing w:after="0"/>
              <w:jc w:val="left"/>
              <w:rPr>
                <w:rFonts w:ascii="Arial" w:hAnsi="Arial" w:cs="Arial"/>
                <w:sz w:val="20"/>
              </w:rPr>
            </w:pPr>
            <w:r w:rsidRPr="00D65B19">
              <w:rPr>
                <w:rFonts w:ascii="Arial" w:hAnsi="Arial" w:cs="Arial"/>
                <w:sz w:val="20"/>
              </w:rPr>
              <w:t>Miao</w:t>
            </w:r>
            <w:r w:rsidR="00FB0CFD" w:rsidRPr="00D65B19">
              <w:rPr>
                <w:rFonts w:ascii="Arial" w:hAnsi="Arial" w:cs="Arial"/>
                <w:sz w:val="20"/>
              </w:rPr>
              <w:t xml:space="preserve"> Yu,</w:t>
            </w:r>
            <w:r w:rsidRPr="00D65B19">
              <w:rPr>
                <w:rFonts w:ascii="Arial" w:hAnsi="Arial" w:cs="Arial"/>
                <w:sz w:val="20"/>
              </w:rPr>
              <w:t xml:space="preserve"> US HL-LHC AUP</w:t>
            </w:r>
            <w:r w:rsidR="005355D9" w:rsidRPr="00D65B19">
              <w:rPr>
                <w:rFonts w:ascii="Arial" w:hAnsi="Arial" w:cs="Arial"/>
                <w:sz w:val="20"/>
              </w:rPr>
              <w:t xml:space="preserve"> 302.2.04 Manager</w:t>
            </w:r>
            <w:r w:rsidRPr="00D65B19">
              <w:rPr>
                <w:rFonts w:ascii="Arial" w:hAnsi="Arial" w:cs="Arial"/>
                <w:sz w:val="20"/>
              </w:rPr>
              <w:t>, FNAL</w:t>
            </w:r>
          </w:p>
          <w:p w14:paraId="4B70AD5E" w14:textId="04AF236B" w:rsidR="00FB0CFD" w:rsidRPr="0060275B" w:rsidRDefault="00FB0CFD" w:rsidP="0060275B">
            <w:pPr>
              <w:spacing w:after="0"/>
              <w:jc w:val="left"/>
              <w:rPr>
                <w:rFonts w:ascii="Arial" w:hAnsi="Arial" w:cs="Arial"/>
                <w:sz w:val="18"/>
              </w:rPr>
            </w:pPr>
          </w:p>
        </w:tc>
      </w:tr>
      <w:tr w:rsidR="0060275B" w:rsidRPr="0060275B" w14:paraId="491A18E2" w14:textId="77777777" w:rsidTr="0060275B">
        <w:tc>
          <w:tcPr>
            <w:tcW w:w="8630" w:type="dxa"/>
          </w:tcPr>
          <w:p w14:paraId="67F91C57" w14:textId="59FD67C3" w:rsidR="005355D9" w:rsidRPr="003A31D0" w:rsidRDefault="0060275B" w:rsidP="0060275B">
            <w:pPr>
              <w:spacing w:after="0"/>
              <w:jc w:val="left"/>
              <w:rPr>
                <w:rFonts w:ascii="Arial" w:hAnsi="Arial" w:cs="Arial"/>
                <w:b/>
                <w:bCs/>
                <w:sz w:val="18"/>
              </w:rPr>
            </w:pPr>
            <w:r w:rsidRPr="0060275B">
              <w:rPr>
                <w:rFonts w:ascii="Arial" w:hAnsi="Arial" w:cs="Arial"/>
                <w:b/>
                <w:bCs/>
                <w:sz w:val="18"/>
              </w:rPr>
              <w:t>Reviewe</w:t>
            </w:r>
            <w:r w:rsidR="003A31D0">
              <w:rPr>
                <w:rFonts w:ascii="Arial" w:hAnsi="Arial" w:cs="Arial"/>
                <w:b/>
                <w:bCs/>
                <w:sz w:val="18"/>
              </w:rPr>
              <w:t xml:space="preserve">d by: </w:t>
            </w:r>
          </w:p>
          <w:p w14:paraId="6B2A0833" w14:textId="22EF07C3" w:rsidR="0060275B" w:rsidRDefault="006D2FE9" w:rsidP="0060275B">
            <w:pPr>
              <w:spacing w:after="0"/>
              <w:jc w:val="left"/>
              <w:rPr>
                <w:rFonts w:ascii="Arial" w:hAnsi="Arial" w:cs="Arial"/>
                <w:sz w:val="20"/>
              </w:rPr>
            </w:pPr>
            <w:r>
              <w:rPr>
                <w:rFonts w:ascii="Arial" w:hAnsi="Arial" w:cs="Arial"/>
                <w:sz w:val="20"/>
              </w:rPr>
              <w:t>Giorgio</w:t>
            </w:r>
            <w:r w:rsidR="005355D9" w:rsidRPr="00FB0CFD">
              <w:rPr>
                <w:rFonts w:ascii="Arial" w:hAnsi="Arial" w:cs="Arial"/>
                <w:sz w:val="20"/>
              </w:rPr>
              <w:t xml:space="preserve"> Ambrosio, </w:t>
            </w:r>
            <w:r w:rsidRPr="006D2FE9">
              <w:rPr>
                <w:rFonts w:ascii="Arial" w:hAnsi="Arial" w:cs="Arial"/>
                <w:sz w:val="20"/>
              </w:rPr>
              <w:t xml:space="preserve">US HL-LHC AUP </w:t>
            </w:r>
            <w:r w:rsidR="00C74CC4">
              <w:rPr>
                <w:rFonts w:ascii="Arial" w:hAnsi="Arial" w:cs="Arial"/>
                <w:sz w:val="20"/>
              </w:rPr>
              <w:t xml:space="preserve">Magnets </w:t>
            </w:r>
            <w:r w:rsidRPr="006D2FE9">
              <w:rPr>
                <w:rFonts w:ascii="Arial" w:hAnsi="Arial" w:cs="Arial"/>
                <w:sz w:val="20"/>
              </w:rPr>
              <w:t>L2 Manager, FNAL</w:t>
            </w:r>
          </w:p>
          <w:p w14:paraId="4AD2149E" w14:textId="77777777" w:rsidR="00D65B19" w:rsidRDefault="00D65B19" w:rsidP="0060275B">
            <w:pPr>
              <w:spacing w:after="0"/>
              <w:jc w:val="left"/>
              <w:rPr>
                <w:rFonts w:ascii="Arial" w:hAnsi="Arial" w:cs="Arial"/>
                <w:sz w:val="20"/>
              </w:rPr>
            </w:pPr>
            <w:r w:rsidRPr="00D65B19">
              <w:rPr>
                <w:rFonts w:ascii="Arial" w:hAnsi="Arial" w:cs="Arial"/>
                <w:sz w:val="20"/>
              </w:rPr>
              <w:t>Ruben Carcagno, US HL-LHC AUP Deputy Project Manager, FNAL</w:t>
            </w:r>
          </w:p>
          <w:p w14:paraId="5C7D2C51" w14:textId="70FD91DF" w:rsidR="003A31D0" w:rsidRPr="005355D9" w:rsidRDefault="003A31D0" w:rsidP="0060275B">
            <w:pPr>
              <w:spacing w:after="0"/>
              <w:jc w:val="left"/>
              <w:rPr>
                <w:rFonts w:ascii="Arial" w:hAnsi="Arial" w:cs="Arial"/>
                <w:sz w:val="20"/>
              </w:rPr>
            </w:pPr>
          </w:p>
        </w:tc>
      </w:tr>
      <w:tr w:rsidR="0060275B" w:rsidRPr="0060275B" w14:paraId="5AF934D9" w14:textId="77777777" w:rsidTr="0060275B">
        <w:tc>
          <w:tcPr>
            <w:tcW w:w="8630" w:type="dxa"/>
          </w:tcPr>
          <w:p w14:paraId="7E0F051F" w14:textId="621E97C0" w:rsidR="005355D9" w:rsidRPr="003A31D0" w:rsidRDefault="003A31D0" w:rsidP="005355D9">
            <w:pPr>
              <w:spacing w:after="0"/>
              <w:jc w:val="left"/>
              <w:rPr>
                <w:rFonts w:ascii="Arial" w:hAnsi="Arial" w:cs="Arial"/>
                <w:b/>
                <w:bCs/>
                <w:sz w:val="18"/>
              </w:rPr>
            </w:pPr>
            <w:r>
              <w:rPr>
                <w:rFonts w:ascii="Arial" w:hAnsi="Arial" w:cs="Arial"/>
                <w:b/>
                <w:bCs/>
                <w:sz w:val="18"/>
              </w:rPr>
              <w:t>Approved by:</w:t>
            </w:r>
          </w:p>
          <w:p w14:paraId="026E1986" w14:textId="77777777" w:rsidR="00C74CC4" w:rsidRDefault="00C74CC4" w:rsidP="00C74CC4">
            <w:pPr>
              <w:spacing w:after="0"/>
              <w:jc w:val="left"/>
              <w:rPr>
                <w:rFonts w:ascii="Arial" w:hAnsi="Arial" w:cs="Arial"/>
                <w:sz w:val="20"/>
              </w:rPr>
            </w:pPr>
            <w:r>
              <w:rPr>
                <w:rFonts w:ascii="Arial" w:hAnsi="Arial" w:cs="Arial"/>
                <w:sz w:val="20"/>
              </w:rPr>
              <w:t>Giorgio</w:t>
            </w:r>
            <w:r w:rsidRPr="00FB0CFD">
              <w:rPr>
                <w:rFonts w:ascii="Arial" w:hAnsi="Arial" w:cs="Arial"/>
                <w:sz w:val="20"/>
              </w:rPr>
              <w:t xml:space="preserve"> Ambrosio, </w:t>
            </w:r>
            <w:r w:rsidRPr="006D2FE9">
              <w:rPr>
                <w:rFonts w:ascii="Arial" w:hAnsi="Arial" w:cs="Arial"/>
                <w:sz w:val="20"/>
              </w:rPr>
              <w:t xml:space="preserve">US HL-LHC AUP </w:t>
            </w:r>
            <w:r>
              <w:rPr>
                <w:rFonts w:ascii="Arial" w:hAnsi="Arial" w:cs="Arial"/>
                <w:sz w:val="20"/>
              </w:rPr>
              <w:t xml:space="preserve">Magnets </w:t>
            </w:r>
            <w:r w:rsidRPr="006D2FE9">
              <w:rPr>
                <w:rFonts w:ascii="Arial" w:hAnsi="Arial" w:cs="Arial"/>
                <w:sz w:val="20"/>
              </w:rPr>
              <w:t>L2 Manager, FNAL</w:t>
            </w:r>
          </w:p>
          <w:p w14:paraId="54D5E09A" w14:textId="77777777" w:rsidR="00C74CC4" w:rsidRDefault="00C74CC4" w:rsidP="00C74CC4">
            <w:pPr>
              <w:spacing w:after="0"/>
              <w:jc w:val="left"/>
              <w:rPr>
                <w:rFonts w:ascii="Arial" w:hAnsi="Arial" w:cs="Arial"/>
                <w:sz w:val="20"/>
              </w:rPr>
            </w:pPr>
            <w:r w:rsidRPr="00D65B19">
              <w:rPr>
                <w:rFonts w:ascii="Arial" w:hAnsi="Arial" w:cs="Arial"/>
                <w:sz w:val="20"/>
              </w:rPr>
              <w:t>Ruben Carcagno, US HL-LHC AUP Deputy Project Manager, FNAL</w:t>
            </w:r>
          </w:p>
          <w:p w14:paraId="71DC9E82" w14:textId="6EAA0894" w:rsidR="0060275B" w:rsidRDefault="006D2FE9" w:rsidP="0060275B">
            <w:pPr>
              <w:spacing w:after="0"/>
              <w:jc w:val="left"/>
              <w:rPr>
                <w:rFonts w:ascii="Arial" w:hAnsi="Arial" w:cs="Arial"/>
                <w:sz w:val="20"/>
              </w:rPr>
            </w:pPr>
            <w:r>
              <w:rPr>
                <w:rFonts w:ascii="Arial" w:hAnsi="Arial" w:cs="Arial"/>
                <w:sz w:val="20"/>
              </w:rPr>
              <w:t>Giorgio</w:t>
            </w:r>
            <w:r w:rsidR="005355D9">
              <w:rPr>
                <w:rFonts w:ascii="Arial" w:hAnsi="Arial" w:cs="Arial"/>
                <w:sz w:val="20"/>
              </w:rPr>
              <w:t xml:space="preserve"> Apollinari, </w:t>
            </w:r>
            <w:r w:rsidRPr="006D2FE9">
              <w:rPr>
                <w:rFonts w:ascii="Arial" w:hAnsi="Arial" w:cs="Arial"/>
                <w:sz w:val="20"/>
              </w:rPr>
              <w:t>US HL-LHC AUP Project Manager, FNAL</w:t>
            </w:r>
          </w:p>
          <w:p w14:paraId="2645B338" w14:textId="7CE82B93" w:rsidR="003A31D0" w:rsidRPr="00D65B19" w:rsidRDefault="003A31D0" w:rsidP="0060275B">
            <w:pPr>
              <w:spacing w:after="0"/>
              <w:jc w:val="left"/>
              <w:rPr>
                <w:rFonts w:ascii="Arial" w:hAnsi="Arial" w:cs="Arial"/>
                <w:sz w:val="20"/>
              </w:rPr>
            </w:pPr>
          </w:p>
        </w:tc>
      </w:tr>
    </w:tbl>
    <w:p w14:paraId="71AE73B4" w14:textId="77777777" w:rsidR="009C67C7" w:rsidRDefault="009C67C7">
      <w:pPr>
        <w:spacing w:after="0"/>
        <w:jc w:val="left"/>
        <w:rPr>
          <w:rFonts w:ascii="Arial" w:hAnsi="Arial" w:cs="Arial"/>
          <w:b/>
          <w:color w:val="000000"/>
          <w:sz w:val="20"/>
          <w:u w:val="single"/>
        </w:rPr>
      </w:pPr>
      <w:r>
        <w:rPr>
          <w:rFonts w:ascii="Arial" w:hAnsi="Arial" w:cs="Arial"/>
          <w:b/>
          <w:color w:val="000000"/>
          <w:sz w:val="20"/>
          <w:u w:val="single"/>
        </w:rPr>
        <w:br w:type="page"/>
      </w:r>
    </w:p>
    <w:p w14:paraId="42501AE8" w14:textId="1C5B3289" w:rsidR="0060275B" w:rsidRDefault="0060275B" w:rsidP="0060275B">
      <w:pPr>
        <w:jc w:val="center"/>
        <w:rPr>
          <w:rFonts w:ascii="Arial" w:hAnsi="Arial" w:cs="Arial"/>
          <w:b/>
          <w:color w:val="000000"/>
          <w:sz w:val="20"/>
          <w:u w:val="single"/>
        </w:rPr>
      </w:pPr>
      <w:r w:rsidRPr="0060275B">
        <w:rPr>
          <w:rFonts w:ascii="Arial" w:hAnsi="Arial" w:cs="Arial"/>
          <w:b/>
          <w:color w:val="000000"/>
          <w:sz w:val="20"/>
          <w:u w:val="single"/>
        </w:rPr>
        <w:lastRenderedPageBreak/>
        <w:t>Revision History</w:t>
      </w:r>
    </w:p>
    <w:tbl>
      <w:tblPr>
        <w:tblW w:w="95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75"/>
        <w:gridCol w:w="1260"/>
        <w:gridCol w:w="1013"/>
        <w:gridCol w:w="6228"/>
      </w:tblGrid>
      <w:tr w:rsidR="0060275B" w:rsidRPr="0060275B" w14:paraId="669A808F" w14:textId="77777777" w:rsidTr="00CC639E">
        <w:trPr>
          <w:jc w:val="center"/>
        </w:trPr>
        <w:tc>
          <w:tcPr>
            <w:tcW w:w="1075" w:type="dxa"/>
          </w:tcPr>
          <w:p w14:paraId="7F8219E6" w14:textId="77777777" w:rsidR="0060275B" w:rsidRPr="0060275B" w:rsidRDefault="0060275B" w:rsidP="0060275B">
            <w:pPr>
              <w:spacing w:before="40" w:after="0"/>
              <w:jc w:val="center"/>
              <w:rPr>
                <w:rFonts w:ascii="Arial" w:hAnsi="Arial" w:cs="Arial"/>
                <w:b/>
                <w:color w:val="000000"/>
                <w:sz w:val="20"/>
              </w:rPr>
            </w:pPr>
            <w:r w:rsidRPr="0060275B">
              <w:rPr>
                <w:rFonts w:ascii="Arial" w:hAnsi="Arial" w:cs="Arial"/>
                <w:b/>
                <w:color w:val="000000"/>
                <w:sz w:val="20"/>
              </w:rPr>
              <w:t>Revision</w:t>
            </w:r>
          </w:p>
        </w:tc>
        <w:tc>
          <w:tcPr>
            <w:tcW w:w="1260" w:type="dxa"/>
          </w:tcPr>
          <w:p w14:paraId="3D287947" w14:textId="77777777" w:rsidR="0060275B" w:rsidRPr="0060275B" w:rsidRDefault="0060275B" w:rsidP="0060275B">
            <w:pPr>
              <w:spacing w:before="40" w:after="0"/>
              <w:jc w:val="center"/>
              <w:rPr>
                <w:rFonts w:ascii="Arial" w:hAnsi="Arial" w:cs="Arial"/>
                <w:b/>
                <w:color w:val="000000"/>
                <w:sz w:val="20"/>
              </w:rPr>
            </w:pPr>
            <w:r w:rsidRPr="0060275B">
              <w:rPr>
                <w:rFonts w:ascii="Arial" w:hAnsi="Arial" w:cs="Arial"/>
                <w:b/>
                <w:color w:val="000000"/>
                <w:sz w:val="20"/>
              </w:rPr>
              <w:t>Date</w:t>
            </w:r>
          </w:p>
        </w:tc>
        <w:tc>
          <w:tcPr>
            <w:tcW w:w="1013" w:type="dxa"/>
          </w:tcPr>
          <w:p w14:paraId="54C161D9" w14:textId="77777777" w:rsidR="0060275B" w:rsidRPr="0060275B" w:rsidRDefault="0060275B" w:rsidP="0060275B">
            <w:pPr>
              <w:spacing w:before="40" w:after="0"/>
              <w:jc w:val="center"/>
              <w:rPr>
                <w:rFonts w:ascii="Arial" w:hAnsi="Arial" w:cs="Arial"/>
                <w:b/>
                <w:color w:val="000000"/>
                <w:sz w:val="20"/>
              </w:rPr>
            </w:pPr>
            <w:r w:rsidRPr="0060275B">
              <w:rPr>
                <w:rFonts w:ascii="Arial" w:hAnsi="Arial" w:cs="Arial"/>
                <w:b/>
                <w:color w:val="000000"/>
                <w:sz w:val="20"/>
              </w:rPr>
              <w:t>Section No.</w:t>
            </w:r>
          </w:p>
        </w:tc>
        <w:tc>
          <w:tcPr>
            <w:tcW w:w="6228" w:type="dxa"/>
          </w:tcPr>
          <w:p w14:paraId="19D39F7F" w14:textId="77777777" w:rsidR="0060275B" w:rsidRPr="0060275B" w:rsidRDefault="0060275B" w:rsidP="0060275B">
            <w:pPr>
              <w:spacing w:before="40" w:after="0"/>
              <w:jc w:val="center"/>
              <w:rPr>
                <w:rFonts w:ascii="Arial" w:hAnsi="Arial" w:cs="Arial"/>
                <w:b/>
                <w:color w:val="000000"/>
                <w:sz w:val="20"/>
              </w:rPr>
            </w:pPr>
            <w:r w:rsidRPr="0060275B">
              <w:rPr>
                <w:rFonts w:ascii="Arial" w:hAnsi="Arial" w:cs="Arial"/>
                <w:b/>
                <w:color w:val="000000"/>
                <w:sz w:val="20"/>
              </w:rPr>
              <w:t>Revision Description</w:t>
            </w:r>
          </w:p>
        </w:tc>
      </w:tr>
      <w:tr w:rsidR="0060275B" w:rsidRPr="0060275B" w14:paraId="157743EC" w14:textId="77777777" w:rsidTr="00CC639E">
        <w:trPr>
          <w:jc w:val="center"/>
        </w:trPr>
        <w:tc>
          <w:tcPr>
            <w:tcW w:w="1075" w:type="dxa"/>
          </w:tcPr>
          <w:p w14:paraId="5042DB58" w14:textId="241A7644" w:rsidR="0060275B" w:rsidRPr="005355D9" w:rsidRDefault="00EC4F2E" w:rsidP="0060275B">
            <w:pPr>
              <w:spacing w:before="40" w:after="0"/>
              <w:jc w:val="center"/>
              <w:rPr>
                <w:rFonts w:ascii="Arial" w:hAnsi="Arial" w:cs="Arial"/>
                <w:sz w:val="20"/>
              </w:rPr>
            </w:pPr>
            <w:r>
              <w:rPr>
                <w:rFonts w:ascii="Arial" w:hAnsi="Arial" w:cs="Arial"/>
                <w:sz w:val="20"/>
              </w:rPr>
              <w:t>V</w:t>
            </w:r>
            <w:r w:rsidR="008A0B71">
              <w:rPr>
                <w:rFonts w:ascii="Arial" w:hAnsi="Arial" w:cs="Arial"/>
                <w:sz w:val="20"/>
              </w:rPr>
              <w:t>1</w:t>
            </w:r>
          </w:p>
        </w:tc>
        <w:tc>
          <w:tcPr>
            <w:tcW w:w="1260" w:type="dxa"/>
          </w:tcPr>
          <w:p w14:paraId="2FE5A04D" w14:textId="0C035713" w:rsidR="0060275B" w:rsidRPr="005355D9" w:rsidRDefault="005355D9" w:rsidP="0060275B">
            <w:pPr>
              <w:spacing w:before="40" w:after="0"/>
              <w:jc w:val="center"/>
              <w:rPr>
                <w:rFonts w:ascii="Arial" w:hAnsi="Arial" w:cs="Arial"/>
                <w:sz w:val="20"/>
              </w:rPr>
            </w:pPr>
            <w:r w:rsidRPr="005355D9">
              <w:rPr>
                <w:rFonts w:ascii="Arial" w:hAnsi="Arial" w:cs="Arial"/>
                <w:sz w:val="20"/>
              </w:rPr>
              <w:t>5/1</w:t>
            </w:r>
            <w:r w:rsidR="008A0B71">
              <w:rPr>
                <w:rFonts w:ascii="Arial" w:hAnsi="Arial" w:cs="Arial"/>
                <w:sz w:val="20"/>
              </w:rPr>
              <w:t>5</w:t>
            </w:r>
            <w:r w:rsidRPr="005355D9">
              <w:rPr>
                <w:rFonts w:ascii="Arial" w:hAnsi="Arial" w:cs="Arial"/>
                <w:sz w:val="20"/>
              </w:rPr>
              <w:t>/1</w:t>
            </w:r>
            <w:r w:rsidR="004061E6">
              <w:rPr>
                <w:rFonts w:ascii="Arial" w:hAnsi="Arial" w:cs="Arial"/>
                <w:sz w:val="20"/>
              </w:rPr>
              <w:t>8</w:t>
            </w:r>
          </w:p>
        </w:tc>
        <w:tc>
          <w:tcPr>
            <w:tcW w:w="1013" w:type="dxa"/>
          </w:tcPr>
          <w:p w14:paraId="174381F1" w14:textId="77777777" w:rsidR="0060275B" w:rsidRPr="0060275B" w:rsidRDefault="0060275B" w:rsidP="0060275B">
            <w:pPr>
              <w:spacing w:before="40" w:after="0"/>
              <w:jc w:val="center"/>
              <w:rPr>
                <w:rFonts w:ascii="Arial" w:hAnsi="Arial" w:cs="Arial"/>
                <w:color w:val="000000"/>
                <w:sz w:val="20"/>
              </w:rPr>
            </w:pPr>
            <w:r w:rsidRPr="0060275B">
              <w:rPr>
                <w:rFonts w:ascii="Arial" w:hAnsi="Arial" w:cs="Arial"/>
                <w:color w:val="000000"/>
                <w:sz w:val="20"/>
              </w:rPr>
              <w:t>All</w:t>
            </w:r>
          </w:p>
        </w:tc>
        <w:tc>
          <w:tcPr>
            <w:tcW w:w="6228" w:type="dxa"/>
          </w:tcPr>
          <w:p w14:paraId="13DCB778" w14:textId="7DB6B0C4" w:rsidR="0060275B" w:rsidRPr="0060275B" w:rsidRDefault="0060275B" w:rsidP="0060275B">
            <w:pPr>
              <w:spacing w:before="40" w:after="0"/>
              <w:jc w:val="left"/>
              <w:rPr>
                <w:rFonts w:ascii="Arial" w:hAnsi="Arial" w:cs="Arial"/>
                <w:color w:val="000000"/>
                <w:sz w:val="20"/>
              </w:rPr>
            </w:pPr>
            <w:r w:rsidRPr="0060275B">
              <w:rPr>
                <w:rFonts w:ascii="Arial" w:hAnsi="Arial" w:cs="Arial"/>
                <w:color w:val="000000"/>
                <w:sz w:val="20"/>
              </w:rPr>
              <w:t>Initial Release</w:t>
            </w:r>
          </w:p>
        </w:tc>
      </w:tr>
      <w:tr w:rsidR="0060275B" w:rsidRPr="0060275B" w14:paraId="0B3DA555" w14:textId="77777777" w:rsidTr="00CC639E">
        <w:trPr>
          <w:jc w:val="center"/>
        </w:trPr>
        <w:tc>
          <w:tcPr>
            <w:tcW w:w="1075" w:type="dxa"/>
          </w:tcPr>
          <w:p w14:paraId="5675BF18" w14:textId="2F5B07E1" w:rsidR="0060275B" w:rsidRPr="0060275B" w:rsidRDefault="00CE22DA" w:rsidP="0060275B">
            <w:pPr>
              <w:spacing w:before="40" w:after="0"/>
              <w:jc w:val="center"/>
              <w:rPr>
                <w:rFonts w:ascii="Arial" w:hAnsi="Arial" w:cs="Arial"/>
                <w:color w:val="000000"/>
                <w:sz w:val="20"/>
              </w:rPr>
            </w:pPr>
            <w:r>
              <w:rPr>
                <w:rFonts w:ascii="Arial" w:hAnsi="Arial" w:cs="Arial"/>
                <w:color w:val="000000"/>
                <w:sz w:val="20"/>
              </w:rPr>
              <w:t>V2</w:t>
            </w:r>
          </w:p>
        </w:tc>
        <w:tc>
          <w:tcPr>
            <w:tcW w:w="1260" w:type="dxa"/>
          </w:tcPr>
          <w:p w14:paraId="7E30D1E2" w14:textId="5249FC48" w:rsidR="0060275B" w:rsidRPr="0060275B" w:rsidRDefault="00CE22DA" w:rsidP="0060275B">
            <w:pPr>
              <w:spacing w:before="40" w:after="0"/>
              <w:jc w:val="center"/>
              <w:rPr>
                <w:rFonts w:ascii="Arial" w:hAnsi="Arial" w:cs="Arial"/>
                <w:color w:val="000000"/>
                <w:sz w:val="20"/>
              </w:rPr>
            </w:pPr>
            <w:r>
              <w:rPr>
                <w:rFonts w:ascii="Arial" w:hAnsi="Arial" w:cs="Arial"/>
                <w:color w:val="000000"/>
                <w:sz w:val="20"/>
              </w:rPr>
              <w:t>5/16/18</w:t>
            </w:r>
          </w:p>
        </w:tc>
        <w:tc>
          <w:tcPr>
            <w:tcW w:w="1013" w:type="dxa"/>
          </w:tcPr>
          <w:p w14:paraId="31F0C6F6" w14:textId="7B60432C" w:rsidR="0060275B" w:rsidRPr="0060275B" w:rsidRDefault="00CE22DA" w:rsidP="0060275B">
            <w:pPr>
              <w:spacing w:before="40" w:after="0"/>
              <w:jc w:val="center"/>
              <w:rPr>
                <w:rFonts w:ascii="Arial" w:hAnsi="Arial" w:cs="Arial"/>
                <w:color w:val="000000"/>
                <w:sz w:val="20"/>
              </w:rPr>
            </w:pPr>
            <w:r>
              <w:rPr>
                <w:rFonts w:ascii="Arial" w:hAnsi="Arial" w:cs="Arial"/>
                <w:color w:val="000000"/>
                <w:sz w:val="20"/>
              </w:rPr>
              <w:t>5.1, 6.2, 7</w:t>
            </w:r>
          </w:p>
        </w:tc>
        <w:tc>
          <w:tcPr>
            <w:tcW w:w="6228" w:type="dxa"/>
          </w:tcPr>
          <w:p w14:paraId="7D0D8895" w14:textId="1B97C7EA" w:rsidR="0060275B" w:rsidRPr="0060275B" w:rsidRDefault="00CE22DA" w:rsidP="0060275B">
            <w:pPr>
              <w:spacing w:before="40" w:after="0"/>
              <w:jc w:val="left"/>
              <w:rPr>
                <w:rFonts w:ascii="Arial" w:hAnsi="Arial" w:cs="Arial"/>
                <w:color w:val="000000"/>
                <w:sz w:val="20"/>
              </w:rPr>
            </w:pPr>
            <w:r>
              <w:rPr>
                <w:rFonts w:ascii="Arial" w:hAnsi="Arial" w:cs="Arial"/>
                <w:color w:val="000000"/>
                <w:sz w:val="20"/>
              </w:rPr>
              <w:t>Updates in coil fabrication tolerances, assembly specifications, magnet test</w:t>
            </w:r>
          </w:p>
        </w:tc>
      </w:tr>
      <w:tr w:rsidR="0060275B" w:rsidRPr="0060275B" w14:paraId="5FF57F6B" w14:textId="77777777" w:rsidTr="00CC639E">
        <w:trPr>
          <w:jc w:val="center"/>
        </w:trPr>
        <w:tc>
          <w:tcPr>
            <w:tcW w:w="1075" w:type="dxa"/>
          </w:tcPr>
          <w:p w14:paraId="56FC6241" w14:textId="77326B80" w:rsidR="0060275B" w:rsidRPr="0060275B" w:rsidRDefault="00E7650F" w:rsidP="0060275B">
            <w:pPr>
              <w:spacing w:before="40" w:after="0"/>
              <w:jc w:val="center"/>
              <w:rPr>
                <w:rFonts w:ascii="Arial" w:hAnsi="Arial" w:cs="Arial"/>
                <w:color w:val="000000"/>
                <w:sz w:val="20"/>
              </w:rPr>
            </w:pPr>
            <w:r>
              <w:rPr>
                <w:rFonts w:ascii="Arial" w:hAnsi="Arial" w:cs="Arial"/>
                <w:color w:val="000000"/>
                <w:sz w:val="20"/>
              </w:rPr>
              <w:t xml:space="preserve">V3 </w:t>
            </w:r>
          </w:p>
        </w:tc>
        <w:tc>
          <w:tcPr>
            <w:tcW w:w="1260" w:type="dxa"/>
          </w:tcPr>
          <w:p w14:paraId="2B52302E" w14:textId="2DF7D889" w:rsidR="0060275B" w:rsidRPr="0060275B" w:rsidRDefault="00E7650F" w:rsidP="0060275B">
            <w:pPr>
              <w:spacing w:before="40" w:after="0"/>
              <w:jc w:val="center"/>
              <w:rPr>
                <w:rFonts w:ascii="Arial" w:hAnsi="Arial" w:cs="Arial"/>
                <w:color w:val="000000"/>
                <w:sz w:val="20"/>
              </w:rPr>
            </w:pPr>
            <w:r>
              <w:rPr>
                <w:rFonts w:ascii="Arial" w:hAnsi="Arial" w:cs="Arial"/>
                <w:color w:val="000000"/>
                <w:sz w:val="20"/>
              </w:rPr>
              <w:t>12/31/19</w:t>
            </w:r>
          </w:p>
        </w:tc>
        <w:tc>
          <w:tcPr>
            <w:tcW w:w="1013" w:type="dxa"/>
          </w:tcPr>
          <w:p w14:paraId="0B0F2304" w14:textId="62325421" w:rsidR="0060275B" w:rsidRPr="0060275B" w:rsidRDefault="00D772D6" w:rsidP="0060275B">
            <w:pPr>
              <w:spacing w:before="40" w:after="0"/>
              <w:jc w:val="center"/>
              <w:rPr>
                <w:rFonts w:ascii="Arial" w:hAnsi="Arial" w:cs="Arial"/>
                <w:color w:val="000000"/>
                <w:sz w:val="20"/>
              </w:rPr>
            </w:pPr>
            <w:r>
              <w:rPr>
                <w:rFonts w:ascii="Arial" w:hAnsi="Arial" w:cs="Arial"/>
                <w:color w:val="000000"/>
                <w:sz w:val="20"/>
              </w:rPr>
              <w:t>4.3, 4.6, 5.1, 5.5</w:t>
            </w:r>
          </w:p>
        </w:tc>
        <w:tc>
          <w:tcPr>
            <w:tcW w:w="6228" w:type="dxa"/>
          </w:tcPr>
          <w:p w14:paraId="5EBEFCCF" w14:textId="47B9C27C" w:rsidR="0060275B" w:rsidRPr="0060275B" w:rsidRDefault="00D772D6" w:rsidP="0060275B">
            <w:pPr>
              <w:spacing w:before="40" w:after="0"/>
              <w:jc w:val="left"/>
              <w:rPr>
                <w:rFonts w:ascii="Arial" w:hAnsi="Arial" w:cs="Arial"/>
                <w:color w:val="000000"/>
                <w:sz w:val="20"/>
              </w:rPr>
            </w:pPr>
            <w:r>
              <w:rPr>
                <w:rFonts w:ascii="Arial" w:hAnsi="Arial" w:cs="Arial"/>
                <w:color w:val="000000"/>
                <w:sz w:val="20"/>
              </w:rPr>
              <w:t>Updates in structural design, quench protection, coil technical specifications, handling and shipping</w:t>
            </w:r>
          </w:p>
        </w:tc>
      </w:tr>
      <w:tr w:rsidR="0060275B" w:rsidRPr="0060275B" w14:paraId="259E7BD1" w14:textId="77777777" w:rsidTr="00CC639E">
        <w:trPr>
          <w:jc w:val="center"/>
        </w:trPr>
        <w:tc>
          <w:tcPr>
            <w:tcW w:w="1075" w:type="dxa"/>
          </w:tcPr>
          <w:p w14:paraId="68260D20" w14:textId="77777777" w:rsidR="0060275B" w:rsidRPr="0060275B" w:rsidRDefault="0060275B" w:rsidP="0060275B">
            <w:pPr>
              <w:spacing w:before="40" w:after="0"/>
              <w:jc w:val="center"/>
              <w:rPr>
                <w:rFonts w:ascii="Arial" w:hAnsi="Arial" w:cs="Arial"/>
                <w:color w:val="000000"/>
                <w:sz w:val="20"/>
              </w:rPr>
            </w:pPr>
          </w:p>
        </w:tc>
        <w:tc>
          <w:tcPr>
            <w:tcW w:w="1260" w:type="dxa"/>
          </w:tcPr>
          <w:p w14:paraId="16D27BFD" w14:textId="77777777" w:rsidR="0060275B" w:rsidRPr="0060275B" w:rsidRDefault="0060275B" w:rsidP="0060275B">
            <w:pPr>
              <w:spacing w:before="40" w:after="0"/>
              <w:jc w:val="center"/>
              <w:rPr>
                <w:rFonts w:ascii="Arial" w:hAnsi="Arial" w:cs="Arial"/>
                <w:color w:val="000000"/>
                <w:sz w:val="20"/>
              </w:rPr>
            </w:pPr>
          </w:p>
        </w:tc>
        <w:tc>
          <w:tcPr>
            <w:tcW w:w="1013" w:type="dxa"/>
          </w:tcPr>
          <w:p w14:paraId="23EB59F3" w14:textId="77777777" w:rsidR="0060275B" w:rsidRPr="0060275B" w:rsidRDefault="0060275B" w:rsidP="0060275B">
            <w:pPr>
              <w:spacing w:before="40" w:after="0"/>
              <w:jc w:val="center"/>
              <w:rPr>
                <w:rFonts w:ascii="Arial" w:hAnsi="Arial" w:cs="Arial"/>
                <w:color w:val="000000"/>
                <w:sz w:val="20"/>
              </w:rPr>
            </w:pPr>
          </w:p>
        </w:tc>
        <w:tc>
          <w:tcPr>
            <w:tcW w:w="6228" w:type="dxa"/>
          </w:tcPr>
          <w:p w14:paraId="16E68C3B" w14:textId="77777777" w:rsidR="0060275B" w:rsidRPr="0060275B" w:rsidRDefault="0060275B" w:rsidP="0060275B">
            <w:pPr>
              <w:spacing w:before="40" w:after="0"/>
              <w:jc w:val="left"/>
              <w:rPr>
                <w:rFonts w:ascii="Arial" w:hAnsi="Arial" w:cs="Arial"/>
                <w:color w:val="000000"/>
                <w:sz w:val="20"/>
              </w:rPr>
            </w:pPr>
          </w:p>
        </w:tc>
      </w:tr>
      <w:tr w:rsidR="0060275B" w:rsidRPr="0060275B" w14:paraId="0765419D" w14:textId="77777777" w:rsidTr="00CC639E">
        <w:trPr>
          <w:jc w:val="center"/>
        </w:trPr>
        <w:tc>
          <w:tcPr>
            <w:tcW w:w="1075" w:type="dxa"/>
          </w:tcPr>
          <w:p w14:paraId="4C00C63C" w14:textId="77777777" w:rsidR="0060275B" w:rsidRPr="0060275B" w:rsidRDefault="0060275B" w:rsidP="0060275B">
            <w:pPr>
              <w:spacing w:before="40" w:after="0"/>
              <w:jc w:val="center"/>
              <w:rPr>
                <w:rFonts w:ascii="Arial" w:hAnsi="Arial" w:cs="Arial"/>
                <w:color w:val="000000"/>
                <w:sz w:val="20"/>
              </w:rPr>
            </w:pPr>
          </w:p>
        </w:tc>
        <w:tc>
          <w:tcPr>
            <w:tcW w:w="1260" w:type="dxa"/>
          </w:tcPr>
          <w:p w14:paraId="54C1C64F" w14:textId="77777777" w:rsidR="0060275B" w:rsidRPr="0060275B" w:rsidRDefault="0060275B" w:rsidP="0060275B">
            <w:pPr>
              <w:spacing w:before="40" w:after="0"/>
              <w:jc w:val="center"/>
              <w:rPr>
                <w:rFonts w:ascii="Arial" w:hAnsi="Arial" w:cs="Arial"/>
                <w:color w:val="000000"/>
                <w:sz w:val="20"/>
              </w:rPr>
            </w:pPr>
          </w:p>
        </w:tc>
        <w:tc>
          <w:tcPr>
            <w:tcW w:w="1013" w:type="dxa"/>
          </w:tcPr>
          <w:p w14:paraId="28E1AEB9" w14:textId="77777777" w:rsidR="0060275B" w:rsidRPr="0060275B" w:rsidRDefault="0060275B" w:rsidP="0060275B">
            <w:pPr>
              <w:spacing w:before="40" w:after="0"/>
              <w:jc w:val="center"/>
              <w:rPr>
                <w:rFonts w:ascii="Arial" w:hAnsi="Arial" w:cs="Arial"/>
                <w:color w:val="000000"/>
                <w:sz w:val="20"/>
              </w:rPr>
            </w:pPr>
          </w:p>
        </w:tc>
        <w:tc>
          <w:tcPr>
            <w:tcW w:w="6228" w:type="dxa"/>
          </w:tcPr>
          <w:p w14:paraId="74F8C9DE" w14:textId="77777777" w:rsidR="0060275B" w:rsidRPr="0060275B" w:rsidRDefault="0060275B" w:rsidP="0060275B">
            <w:pPr>
              <w:spacing w:before="40" w:after="0"/>
              <w:jc w:val="left"/>
              <w:rPr>
                <w:rFonts w:ascii="Arial" w:hAnsi="Arial" w:cs="Arial"/>
                <w:color w:val="000000"/>
                <w:sz w:val="20"/>
              </w:rPr>
            </w:pPr>
          </w:p>
        </w:tc>
      </w:tr>
      <w:tr w:rsidR="0060275B" w:rsidRPr="0060275B" w14:paraId="0F39837D" w14:textId="77777777" w:rsidTr="00CC639E">
        <w:trPr>
          <w:jc w:val="center"/>
        </w:trPr>
        <w:tc>
          <w:tcPr>
            <w:tcW w:w="1075" w:type="dxa"/>
          </w:tcPr>
          <w:p w14:paraId="5292D02B" w14:textId="77777777" w:rsidR="0060275B" w:rsidRPr="0060275B" w:rsidRDefault="0060275B" w:rsidP="0060275B">
            <w:pPr>
              <w:spacing w:before="40" w:after="0"/>
              <w:jc w:val="center"/>
              <w:rPr>
                <w:rFonts w:ascii="Arial" w:hAnsi="Arial" w:cs="Arial"/>
                <w:color w:val="000000"/>
                <w:sz w:val="20"/>
              </w:rPr>
            </w:pPr>
          </w:p>
        </w:tc>
        <w:tc>
          <w:tcPr>
            <w:tcW w:w="1260" w:type="dxa"/>
          </w:tcPr>
          <w:p w14:paraId="6548DAEF" w14:textId="77777777" w:rsidR="0060275B" w:rsidRPr="0060275B" w:rsidRDefault="0060275B" w:rsidP="0060275B">
            <w:pPr>
              <w:spacing w:before="40" w:after="0"/>
              <w:jc w:val="center"/>
              <w:rPr>
                <w:rFonts w:ascii="Arial" w:hAnsi="Arial" w:cs="Arial"/>
                <w:color w:val="000000"/>
                <w:sz w:val="20"/>
              </w:rPr>
            </w:pPr>
          </w:p>
        </w:tc>
        <w:tc>
          <w:tcPr>
            <w:tcW w:w="1013" w:type="dxa"/>
          </w:tcPr>
          <w:p w14:paraId="3703F072" w14:textId="77777777" w:rsidR="0060275B" w:rsidRPr="0060275B" w:rsidRDefault="0060275B" w:rsidP="0060275B">
            <w:pPr>
              <w:spacing w:before="40" w:after="0"/>
              <w:jc w:val="center"/>
              <w:rPr>
                <w:rFonts w:ascii="Arial" w:hAnsi="Arial" w:cs="Arial"/>
                <w:color w:val="000000"/>
                <w:sz w:val="20"/>
              </w:rPr>
            </w:pPr>
          </w:p>
        </w:tc>
        <w:tc>
          <w:tcPr>
            <w:tcW w:w="6228" w:type="dxa"/>
          </w:tcPr>
          <w:p w14:paraId="2D2C154A" w14:textId="77777777" w:rsidR="0060275B" w:rsidRPr="0060275B" w:rsidRDefault="0060275B" w:rsidP="0060275B">
            <w:pPr>
              <w:spacing w:before="40" w:after="0"/>
              <w:jc w:val="left"/>
              <w:rPr>
                <w:rFonts w:ascii="Arial" w:hAnsi="Arial" w:cs="Arial"/>
                <w:color w:val="000000"/>
                <w:sz w:val="20"/>
              </w:rPr>
            </w:pPr>
          </w:p>
        </w:tc>
      </w:tr>
      <w:tr w:rsidR="0060275B" w:rsidRPr="0060275B" w14:paraId="05841121" w14:textId="77777777" w:rsidTr="00CC639E">
        <w:trPr>
          <w:jc w:val="center"/>
        </w:trPr>
        <w:tc>
          <w:tcPr>
            <w:tcW w:w="1075" w:type="dxa"/>
          </w:tcPr>
          <w:p w14:paraId="2C761074" w14:textId="77777777" w:rsidR="0060275B" w:rsidRPr="0060275B" w:rsidRDefault="0060275B" w:rsidP="0060275B">
            <w:pPr>
              <w:spacing w:before="40" w:after="0"/>
              <w:jc w:val="center"/>
              <w:rPr>
                <w:rFonts w:ascii="Arial" w:hAnsi="Arial" w:cs="Arial"/>
                <w:color w:val="000000"/>
                <w:sz w:val="20"/>
              </w:rPr>
            </w:pPr>
          </w:p>
        </w:tc>
        <w:tc>
          <w:tcPr>
            <w:tcW w:w="1260" w:type="dxa"/>
          </w:tcPr>
          <w:p w14:paraId="4861F4E7" w14:textId="77777777" w:rsidR="0060275B" w:rsidRPr="0060275B" w:rsidRDefault="0060275B" w:rsidP="0060275B">
            <w:pPr>
              <w:spacing w:before="40" w:after="0"/>
              <w:jc w:val="center"/>
              <w:rPr>
                <w:rFonts w:ascii="Arial" w:hAnsi="Arial" w:cs="Arial"/>
                <w:color w:val="000000"/>
                <w:sz w:val="20"/>
              </w:rPr>
            </w:pPr>
          </w:p>
        </w:tc>
        <w:tc>
          <w:tcPr>
            <w:tcW w:w="1013" w:type="dxa"/>
          </w:tcPr>
          <w:p w14:paraId="70FD15AF" w14:textId="77777777" w:rsidR="0060275B" w:rsidRPr="0060275B" w:rsidRDefault="0060275B" w:rsidP="0060275B">
            <w:pPr>
              <w:spacing w:before="40" w:after="0"/>
              <w:jc w:val="center"/>
              <w:rPr>
                <w:rFonts w:ascii="Arial" w:hAnsi="Arial" w:cs="Arial"/>
                <w:color w:val="000000"/>
                <w:sz w:val="20"/>
              </w:rPr>
            </w:pPr>
          </w:p>
        </w:tc>
        <w:tc>
          <w:tcPr>
            <w:tcW w:w="6228" w:type="dxa"/>
          </w:tcPr>
          <w:p w14:paraId="3835DDA0" w14:textId="77777777" w:rsidR="0060275B" w:rsidRPr="0060275B" w:rsidRDefault="0060275B" w:rsidP="0060275B">
            <w:pPr>
              <w:spacing w:before="40" w:after="0"/>
              <w:jc w:val="left"/>
              <w:rPr>
                <w:rFonts w:ascii="Arial" w:hAnsi="Arial" w:cs="Arial"/>
                <w:color w:val="000000"/>
                <w:sz w:val="20"/>
              </w:rPr>
            </w:pPr>
          </w:p>
        </w:tc>
      </w:tr>
      <w:tr w:rsidR="0060275B" w:rsidRPr="0060275B" w14:paraId="35B4DE75" w14:textId="77777777" w:rsidTr="00CC639E">
        <w:trPr>
          <w:jc w:val="center"/>
        </w:trPr>
        <w:tc>
          <w:tcPr>
            <w:tcW w:w="1075" w:type="dxa"/>
          </w:tcPr>
          <w:p w14:paraId="3691D5D6" w14:textId="77777777" w:rsidR="0060275B" w:rsidRPr="0060275B" w:rsidRDefault="0060275B" w:rsidP="0060275B">
            <w:pPr>
              <w:spacing w:before="40" w:after="0"/>
              <w:jc w:val="center"/>
              <w:rPr>
                <w:rFonts w:ascii="Arial" w:hAnsi="Arial" w:cs="Arial"/>
                <w:color w:val="000000"/>
                <w:sz w:val="20"/>
              </w:rPr>
            </w:pPr>
          </w:p>
        </w:tc>
        <w:tc>
          <w:tcPr>
            <w:tcW w:w="1260" w:type="dxa"/>
          </w:tcPr>
          <w:p w14:paraId="13C54B16" w14:textId="77777777" w:rsidR="0060275B" w:rsidRPr="0060275B" w:rsidRDefault="0060275B" w:rsidP="0060275B">
            <w:pPr>
              <w:spacing w:before="40" w:after="0"/>
              <w:jc w:val="center"/>
              <w:rPr>
                <w:rFonts w:ascii="Arial" w:hAnsi="Arial" w:cs="Arial"/>
                <w:color w:val="000000"/>
                <w:sz w:val="20"/>
              </w:rPr>
            </w:pPr>
          </w:p>
        </w:tc>
        <w:tc>
          <w:tcPr>
            <w:tcW w:w="1013" w:type="dxa"/>
          </w:tcPr>
          <w:p w14:paraId="12DE4464" w14:textId="77777777" w:rsidR="0060275B" w:rsidRPr="0060275B" w:rsidRDefault="0060275B" w:rsidP="0060275B">
            <w:pPr>
              <w:spacing w:before="40" w:after="0"/>
              <w:jc w:val="center"/>
              <w:rPr>
                <w:rFonts w:ascii="Arial" w:hAnsi="Arial" w:cs="Arial"/>
                <w:color w:val="000000"/>
                <w:sz w:val="20"/>
              </w:rPr>
            </w:pPr>
          </w:p>
        </w:tc>
        <w:tc>
          <w:tcPr>
            <w:tcW w:w="6228" w:type="dxa"/>
          </w:tcPr>
          <w:p w14:paraId="73F2690C" w14:textId="77777777" w:rsidR="0060275B" w:rsidRPr="0060275B" w:rsidRDefault="0060275B" w:rsidP="0060275B">
            <w:pPr>
              <w:spacing w:before="40" w:after="0"/>
              <w:jc w:val="left"/>
              <w:rPr>
                <w:rFonts w:ascii="Arial" w:hAnsi="Arial" w:cs="Arial"/>
                <w:color w:val="000000"/>
                <w:sz w:val="20"/>
              </w:rPr>
            </w:pPr>
          </w:p>
        </w:tc>
      </w:tr>
    </w:tbl>
    <w:p w14:paraId="1FF3C58C" w14:textId="77777777" w:rsidR="0060275B" w:rsidRPr="0060275B" w:rsidRDefault="0060275B" w:rsidP="0060275B">
      <w:pPr>
        <w:jc w:val="center"/>
        <w:rPr>
          <w:rFonts w:ascii="Arial" w:hAnsi="Arial" w:cs="Arial"/>
          <w:color w:val="000000"/>
          <w:sz w:val="20"/>
        </w:rPr>
      </w:pPr>
    </w:p>
    <w:p w14:paraId="162500C3" w14:textId="77777777" w:rsidR="0060275B" w:rsidRPr="0060275B" w:rsidRDefault="0060275B" w:rsidP="0060275B">
      <w:pPr>
        <w:rPr>
          <w:rFonts w:ascii="Arial" w:hAnsi="Arial" w:cs="Arial"/>
          <w:color w:val="000000"/>
          <w:sz w:val="20"/>
        </w:rPr>
      </w:pPr>
    </w:p>
    <w:p w14:paraId="44782355" w14:textId="28648628" w:rsidR="000E59B3" w:rsidRPr="0060275B" w:rsidRDefault="0060275B" w:rsidP="0060275B">
      <w:pPr>
        <w:spacing w:after="0"/>
        <w:jc w:val="left"/>
        <w:rPr>
          <w:color w:val="000000"/>
        </w:rPr>
      </w:pPr>
      <w:r>
        <w:rPr>
          <w:color w:val="000000"/>
        </w:rPr>
        <w:br w:type="page"/>
      </w:r>
    </w:p>
    <w:sdt>
      <w:sdtPr>
        <w:rPr>
          <w:rFonts w:ascii="Times New Roman" w:eastAsia="Times New Roman" w:hAnsi="Times New Roman" w:cs="Times New Roman"/>
          <w:color w:val="auto"/>
          <w:sz w:val="22"/>
          <w:szCs w:val="20"/>
        </w:rPr>
        <w:id w:val="-362904044"/>
        <w:docPartObj>
          <w:docPartGallery w:val="Table of Contents"/>
          <w:docPartUnique/>
        </w:docPartObj>
      </w:sdtPr>
      <w:sdtEndPr>
        <w:rPr>
          <w:b/>
          <w:bCs/>
          <w:noProof/>
        </w:rPr>
      </w:sdtEndPr>
      <w:sdtContent>
        <w:p w14:paraId="0BC40FF7" w14:textId="45615218" w:rsidR="005723A5" w:rsidRDefault="005723A5">
          <w:pPr>
            <w:pStyle w:val="TOCHeading"/>
          </w:pPr>
          <w:r>
            <w:t>Contents</w:t>
          </w:r>
        </w:p>
        <w:p w14:paraId="57F2AA9F" w14:textId="26557062" w:rsidR="00473E4C" w:rsidRPr="001F5257" w:rsidRDefault="005723A5" w:rsidP="002B7528">
          <w:pPr>
            <w:pStyle w:val="TOC1"/>
            <w:rPr>
              <w:rFonts w:asciiTheme="minorHAnsi" w:eastAsiaTheme="minorEastAsia" w:hAnsiTheme="minorHAnsi" w:cstheme="minorBidi"/>
              <w:szCs w:val="22"/>
            </w:rPr>
          </w:pPr>
          <w:r>
            <w:rPr>
              <w:noProof w:val="0"/>
            </w:rPr>
            <w:fldChar w:fldCharType="begin"/>
          </w:r>
          <w:r>
            <w:instrText xml:space="preserve"> TOC \o "1-3" \h \z \u </w:instrText>
          </w:r>
          <w:r>
            <w:rPr>
              <w:noProof w:val="0"/>
            </w:rPr>
            <w:fldChar w:fldCharType="separate"/>
          </w:r>
          <w:hyperlink w:anchor="_Toc514420716" w:history="1">
            <w:r w:rsidR="00473E4C" w:rsidRPr="001F5257">
              <w:rPr>
                <w:rStyle w:val="Hyperlink"/>
              </w:rPr>
              <w:t>1</w:t>
            </w:r>
            <w:r w:rsidR="00473E4C" w:rsidRPr="001F5257">
              <w:rPr>
                <w:rFonts w:asciiTheme="minorHAnsi" w:eastAsiaTheme="minorEastAsia" w:hAnsiTheme="minorHAnsi" w:cstheme="minorBidi"/>
                <w:szCs w:val="22"/>
              </w:rPr>
              <w:tab/>
            </w:r>
            <w:r w:rsidR="00473E4C" w:rsidRPr="001F5257">
              <w:rPr>
                <w:rStyle w:val="Hyperlink"/>
              </w:rPr>
              <w:t>Introduction</w:t>
            </w:r>
            <w:r w:rsidR="00473E4C" w:rsidRPr="001F5257">
              <w:rPr>
                <w:webHidden/>
              </w:rPr>
              <w:tab/>
            </w:r>
            <w:r w:rsidR="00473E4C" w:rsidRPr="001F5257">
              <w:rPr>
                <w:webHidden/>
              </w:rPr>
              <w:fldChar w:fldCharType="begin"/>
            </w:r>
            <w:r w:rsidR="00473E4C" w:rsidRPr="001F5257">
              <w:rPr>
                <w:webHidden/>
              </w:rPr>
              <w:instrText xml:space="preserve"> PAGEREF _Toc514420716 \h </w:instrText>
            </w:r>
            <w:r w:rsidR="00473E4C" w:rsidRPr="001F5257">
              <w:rPr>
                <w:webHidden/>
              </w:rPr>
            </w:r>
            <w:r w:rsidR="00473E4C" w:rsidRPr="001F5257">
              <w:rPr>
                <w:webHidden/>
              </w:rPr>
              <w:fldChar w:fldCharType="separate"/>
            </w:r>
            <w:r w:rsidR="00666D04">
              <w:rPr>
                <w:webHidden/>
              </w:rPr>
              <w:t>7</w:t>
            </w:r>
            <w:r w:rsidR="00473E4C" w:rsidRPr="001F5257">
              <w:rPr>
                <w:webHidden/>
              </w:rPr>
              <w:fldChar w:fldCharType="end"/>
            </w:r>
          </w:hyperlink>
        </w:p>
        <w:p w14:paraId="13887C0B" w14:textId="1E20EC8D" w:rsidR="00473E4C" w:rsidRPr="001F5257" w:rsidRDefault="00D41288" w:rsidP="002B7528">
          <w:pPr>
            <w:pStyle w:val="TOC1"/>
            <w:rPr>
              <w:rFonts w:asciiTheme="minorHAnsi" w:eastAsiaTheme="minorEastAsia" w:hAnsiTheme="minorHAnsi" w:cstheme="minorBidi"/>
              <w:szCs w:val="22"/>
            </w:rPr>
          </w:pPr>
          <w:hyperlink w:anchor="_Toc514420717" w:history="1">
            <w:r w:rsidR="00473E4C" w:rsidRPr="001F5257">
              <w:rPr>
                <w:rStyle w:val="Hyperlink"/>
              </w:rPr>
              <w:t>2</w:t>
            </w:r>
            <w:r w:rsidR="00473E4C" w:rsidRPr="001F5257">
              <w:rPr>
                <w:rFonts w:asciiTheme="minorHAnsi" w:eastAsiaTheme="minorEastAsia" w:hAnsiTheme="minorHAnsi" w:cstheme="minorBidi"/>
                <w:szCs w:val="22"/>
              </w:rPr>
              <w:tab/>
            </w:r>
            <w:r w:rsidR="00473E4C" w:rsidRPr="001F5257">
              <w:rPr>
                <w:rStyle w:val="Hyperlink"/>
              </w:rPr>
              <w:t>Requirements</w:t>
            </w:r>
            <w:r w:rsidR="00473E4C" w:rsidRPr="001F5257">
              <w:rPr>
                <w:webHidden/>
              </w:rPr>
              <w:tab/>
            </w:r>
            <w:r w:rsidR="00473E4C" w:rsidRPr="001F5257">
              <w:rPr>
                <w:webHidden/>
              </w:rPr>
              <w:fldChar w:fldCharType="begin"/>
            </w:r>
            <w:r w:rsidR="00473E4C" w:rsidRPr="001F5257">
              <w:rPr>
                <w:webHidden/>
              </w:rPr>
              <w:instrText xml:space="preserve"> PAGEREF _Toc514420717 \h </w:instrText>
            </w:r>
            <w:r w:rsidR="00473E4C" w:rsidRPr="001F5257">
              <w:rPr>
                <w:webHidden/>
              </w:rPr>
            </w:r>
            <w:r w:rsidR="00473E4C" w:rsidRPr="001F5257">
              <w:rPr>
                <w:webHidden/>
              </w:rPr>
              <w:fldChar w:fldCharType="separate"/>
            </w:r>
            <w:r w:rsidR="00666D04">
              <w:rPr>
                <w:webHidden/>
              </w:rPr>
              <w:t>8</w:t>
            </w:r>
            <w:r w:rsidR="00473E4C" w:rsidRPr="001F5257">
              <w:rPr>
                <w:webHidden/>
              </w:rPr>
              <w:fldChar w:fldCharType="end"/>
            </w:r>
          </w:hyperlink>
        </w:p>
        <w:p w14:paraId="760B6325" w14:textId="07B6C0EB" w:rsidR="00473E4C" w:rsidRPr="001F5257" w:rsidRDefault="00D41288" w:rsidP="002B7528">
          <w:pPr>
            <w:pStyle w:val="TOC1"/>
            <w:rPr>
              <w:rFonts w:asciiTheme="minorHAnsi" w:eastAsiaTheme="minorEastAsia" w:hAnsiTheme="minorHAnsi" w:cstheme="minorBidi"/>
              <w:szCs w:val="22"/>
            </w:rPr>
          </w:pPr>
          <w:hyperlink w:anchor="_Toc514420718" w:history="1">
            <w:r w:rsidR="00473E4C" w:rsidRPr="001F5257">
              <w:rPr>
                <w:rStyle w:val="Hyperlink"/>
              </w:rPr>
              <w:t>3</w:t>
            </w:r>
            <w:r w:rsidR="00473E4C" w:rsidRPr="001F5257">
              <w:rPr>
                <w:rFonts w:asciiTheme="minorHAnsi" w:eastAsiaTheme="minorEastAsia" w:hAnsiTheme="minorHAnsi" w:cstheme="minorBidi"/>
                <w:szCs w:val="22"/>
              </w:rPr>
              <w:tab/>
            </w:r>
            <w:r w:rsidR="00473E4C" w:rsidRPr="001F5257">
              <w:rPr>
                <w:rStyle w:val="Hyperlink"/>
              </w:rPr>
              <w:t>Superconductor</w:t>
            </w:r>
            <w:r w:rsidR="00473E4C" w:rsidRPr="001F5257">
              <w:rPr>
                <w:webHidden/>
              </w:rPr>
              <w:tab/>
            </w:r>
            <w:r w:rsidR="00473E4C" w:rsidRPr="001F5257">
              <w:rPr>
                <w:webHidden/>
              </w:rPr>
              <w:fldChar w:fldCharType="begin"/>
            </w:r>
            <w:r w:rsidR="00473E4C" w:rsidRPr="001F5257">
              <w:rPr>
                <w:webHidden/>
              </w:rPr>
              <w:instrText xml:space="preserve"> PAGEREF _Toc514420718 \h </w:instrText>
            </w:r>
            <w:r w:rsidR="00473E4C" w:rsidRPr="001F5257">
              <w:rPr>
                <w:webHidden/>
              </w:rPr>
            </w:r>
            <w:r w:rsidR="00473E4C" w:rsidRPr="001F5257">
              <w:rPr>
                <w:webHidden/>
              </w:rPr>
              <w:fldChar w:fldCharType="separate"/>
            </w:r>
            <w:r w:rsidR="00666D04">
              <w:rPr>
                <w:webHidden/>
              </w:rPr>
              <w:t>9</w:t>
            </w:r>
            <w:r w:rsidR="00473E4C" w:rsidRPr="001F5257">
              <w:rPr>
                <w:webHidden/>
              </w:rPr>
              <w:fldChar w:fldCharType="end"/>
            </w:r>
          </w:hyperlink>
        </w:p>
        <w:p w14:paraId="2DE788A4" w14:textId="4FFEB5FD" w:rsidR="00473E4C" w:rsidRPr="001F5257" w:rsidRDefault="00D41288">
          <w:pPr>
            <w:pStyle w:val="TOC2"/>
            <w:tabs>
              <w:tab w:val="left" w:pos="880"/>
              <w:tab w:val="right" w:leader="dot" w:pos="8630"/>
            </w:tabs>
            <w:rPr>
              <w:rFonts w:asciiTheme="minorHAnsi" w:eastAsiaTheme="minorEastAsia" w:hAnsiTheme="minorHAnsi" w:cstheme="minorBidi"/>
              <w:noProof/>
              <w:szCs w:val="22"/>
            </w:rPr>
          </w:pPr>
          <w:hyperlink w:anchor="_Toc514420719" w:history="1">
            <w:r w:rsidR="00473E4C" w:rsidRPr="001F5257">
              <w:rPr>
                <w:rStyle w:val="Hyperlink"/>
                <w:noProof/>
              </w:rPr>
              <w:t>3.1</w:t>
            </w:r>
            <w:r w:rsidR="00473E4C" w:rsidRPr="001F5257">
              <w:rPr>
                <w:rFonts w:asciiTheme="minorHAnsi" w:eastAsiaTheme="minorEastAsia" w:hAnsiTheme="minorHAnsi" w:cstheme="minorBidi"/>
                <w:noProof/>
                <w:szCs w:val="22"/>
              </w:rPr>
              <w:tab/>
            </w:r>
            <w:r w:rsidR="00473E4C" w:rsidRPr="001F5257">
              <w:rPr>
                <w:rStyle w:val="Hyperlink"/>
                <w:noProof/>
              </w:rPr>
              <w:t>Strand</w:t>
            </w:r>
            <w:r w:rsidR="00473E4C" w:rsidRPr="001F5257">
              <w:rPr>
                <w:noProof/>
                <w:webHidden/>
              </w:rPr>
              <w:tab/>
            </w:r>
            <w:r w:rsidR="00473E4C" w:rsidRPr="001F5257">
              <w:rPr>
                <w:noProof/>
                <w:webHidden/>
              </w:rPr>
              <w:fldChar w:fldCharType="begin"/>
            </w:r>
            <w:r w:rsidR="00473E4C" w:rsidRPr="001F5257">
              <w:rPr>
                <w:noProof/>
                <w:webHidden/>
              </w:rPr>
              <w:instrText xml:space="preserve"> PAGEREF _Toc514420719 \h </w:instrText>
            </w:r>
            <w:r w:rsidR="00473E4C" w:rsidRPr="001F5257">
              <w:rPr>
                <w:noProof/>
                <w:webHidden/>
              </w:rPr>
            </w:r>
            <w:r w:rsidR="00473E4C" w:rsidRPr="001F5257">
              <w:rPr>
                <w:noProof/>
                <w:webHidden/>
              </w:rPr>
              <w:fldChar w:fldCharType="separate"/>
            </w:r>
            <w:r w:rsidR="00666D04">
              <w:rPr>
                <w:noProof/>
                <w:webHidden/>
              </w:rPr>
              <w:t>9</w:t>
            </w:r>
            <w:r w:rsidR="00473E4C" w:rsidRPr="001F5257">
              <w:rPr>
                <w:noProof/>
                <w:webHidden/>
              </w:rPr>
              <w:fldChar w:fldCharType="end"/>
            </w:r>
          </w:hyperlink>
        </w:p>
        <w:p w14:paraId="2671BB58" w14:textId="6DECAB9B" w:rsidR="00473E4C" w:rsidRPr="001F5257" w:rsidRDefault="00D41288">
          <w:pPr>
            <w:pStyle w:val="TOC2"/>
            <w:tabs>
              <w:tab w:val="left" w:pos="880"/>
              <w:tab w:val="right" w:leader="dot" w:pos="8630"/>
            </w:tabs>
            <w:rPr>
              <w:rFonts w:asciiTheme="minorHAnsi" w:eastAsiaTheme="minorEastAsia" w:hAnsiTheme="minorHAnsi" w:cstheme="minorBidi"/>
              <w:noProof/>
              <w:szCs w:val="22"/>
            </w:rPr>
          </w:pPr>
          <w:hyperlink w:anchor="_Toc514420720" w:history="1">
            <w:r w:rsidR="00473E4C" w:rsidRPr="001F5257">
              <w:rPr>
                <w:rStyle w:val="Hyperlink"/>
                <w:noProof/>
              </w:rPr>
              <w:t>3.2</w:t>
            </w:r>
            <w:r w:rsidR="00473E4C" w:rsidRPr="001F5257">
              <w:rPr>
                <w:rFonts w:asciiTheme="minorHAnsi" w:eastAsiaTheme="minorEastAsia" w:hAnsiTheme="minorHAnsi" w:cstheme="minorBidi"/>
                <w:noProof/>
                <w:szCs w:val="22"/>
              </w:rPr>
              <w:tab/>
            </w:r>
            <w:r w:rsidR="00473E4C" w:rsidRPr="001F5257">
              <w:rPr>
                <w:rStyle w:val="Hyperlink"/>
                <w:noProof/>
              </w:rPr>
              <w:t>Cable</w:t>
            </w:r>
            <w:r w:rsidR="00473E4C" w:rsidRPr="001F5257">
              <w:rPr>
                <w:noProof/>
                <w:webHidden/>
              </w:rPr>
              <w:tab/>
            </w:r>
            <w:r w:rsidR="00473E4C" w:rsidRPr="001F5257">
              <w:rPr>
                <w:noProof/>
                <w:webHidden/>
              </w:rPr>
              <w:fldChar w:fldCharType="begin"/>
            </w:r>
            <w:r w:rsidR="00473E4C" w:rsidRPr="001F5257">
              <w:rPr>
                <w:noProof/>
                <w:webHidden/>
              </w:rPr>
              <w:instrText xml:space="preserve"> PAGEREF _Toc514420720 \h </w:instrText>
            </w:r>
            <w:r w:rsidR="00473E4C" w:rsidRPr="001F5257">
              <w:rPr>
                <w:noProof/>
                <w:webHidden/>
              </w:rPr>
            </w:r>
            <w:r w:rsidR="00473E4C" w:rsidRPr="001F5257">
              <w:rPr>
                <w:noProof/>
                <w:webHidden/>
              </w:rPr>
              <w:fldChar w:fldCharType="separate"/>
            </w:r>
            <w:r w:rsidR="00666D04">
              <w:rPr>
                <w:noProof/>
                <w:webHidden/>
              </w:rPr>
              <w:t>10</w:t>
            </w:r>
            <w:r w:rsidR="00473E4C" w:rsidRPr="001F5257">
              <w:rPr>
                <w:noProof/>
                <w:webHidden/>
              </w:rPr>
              <w:fldChar w:fldCharType="end"/>
            </w:r>
          </w:hyperlink>
        </w:p>
        <w:p w14:paraId="742CE88C" w14:textId="7372E54E" w:rsidR="00473E4C" w:rsidRPr="001F5257" w:rsidRDefault="00D41288">
          <w:pPr>
            <w:pStyle w:val="TOC2"/>
            <w:tabs>
              <w:tab w:val="left" w:pos="880"/>
              <w:tab w:val="right" w:leader="dot" w:pos="8630"/>
            </w:tabs>
            <w:rPr>
              <w:rFonts w:asciiTheme="minorHAnsi" w:eastAsiaTheme="minorEastAsia" w:hAnsiTheme="minorHAnsi" w:cstheme="minorBidi"/>
              <w:noProof/>
              <w:szCs w:val="22"/>
            </w:rPr>
          </w:pPr>
          <w:hyperlink w:anchor="_Toc514420721" w:history="1">
            <w:r w:rsidR="00473E4C" w:rsidRPr="001F5257">
              <w:rPr>
                <w:rStyle w:val="Hyperlink"/>
                <w:noProof/>
              </w:rPr>
              <w:t>3.3</w:t>
            </w:r>
            <w:r w:rsidR="00473E4C" w:rsidRPr="001F5257">
              <w:rPr>
                <w:rFonts w:asciiTheme="minorHAnsi" w:eastAsiaTheme="minorEastAsia" w:hAnsiTheme="minorHAnsi" w:cstheme="minorBidi"/>
                <w:noProof/>
                <w:szCs w:val="22"/>
              </w:rPr>
              <w:tab/>
            </w:r>
            <w:r w:rsidR="00473E4C" w:rsidRPr="001F5257">
              <w:rPr>
                <w:rStyle w:val="Hyperlink"/>
                <w:noProof/>
              </w:rPr>
              <w:t>Cable Insulation</w:t>
            </w:r>
            <w:r w:rsidR="00473E4C" w:rsidRPr="001F5257">
              <w:rPr>
                <w:noProof/>
                <w:webHidden/>
              </w:rPr>
              <w:tab/>
            </w:r>
            <w:r w:rsidR="00473E4C" w:rsidRPr="001F5257">
              <w:rPr>
                <w:noProof/>
                <w:webHidden/>
              </w:rPr>
              <w:fldChar w:fldCharType="begin"/>
            </w:r>
            <w:r w:rsidR="00473E4C" w:rsidRPr="001F5257">
              <w:rPr>
                <w:noProof/>
                <w:webHidden/>
              </w:rPr>
              <w:instrText xml:space="preserve"> PAGEREF _Toc514420721 \h </w:instrText>
            </w:r>
            <w:r w:rsidR="00473E4C" w:rsidRPr="001F5257">
              <w:rPr>
                <w:noProof/>
                <w:webHidden/>
              </w:rPr>
            </w:r>
            <w:r w:rsidR="00473E4C" w:rsidRPr="001F5257">
              <w:rPr>
                <w:noProof/>
                <w:webHidden/>
              </w:rPr>
              <w:fldChar w:fldCharType="separate"/>
            </w:r>
            <w:r w:rsidR="00666D04">
              <w:rPr>
                <w:noProof/>
                <w:webHidden/>
              </w:rPr>
              <w:t>12</w:t>
            </w:r>
            <w:r w:rsidR="00473E4C" w:rsidRPr="001F5257">
              <w:rPr>
                <w:noProof/>
                <w:webHidden/>
              </w:rPr>
              <w:fldChar w:fldCharType="end"/>
            </w:r>
          </w:hyperlink>
        </w:p>
        <w:p w14:paraId="79E22AEE" w14:textId="6C168FC7" w:rsidR="00473E4C" w:rsidRPr="001F5257" w:rsidRDefault="00D41288" w:rsidP="002B7528">
          <w:pPr>
            <w:pStyle w:val="TOC1"/>
            <w:rPr>
              <w:rFonts w:asciiTheme="minorHAnsi" w:eastAsiaTheme="minorEastAsia" w:hAnsiTheme="minorHAnsi" w:cstheme="minorBidi"/>
              <w:szCs w:val="22"/>
            </w:rPr>
          </w:pPr>
          <w:hyperlink w:anchor="_Toc514420722" w:history="1">
            <w:r w:rsidR="00473E4C" w:rsidRPr="001F5257">
              <w:rPr>
                <w:rStyle w:val="Hyperlink"/>
              </w:rPr>
              <w:t>4</w:t>
            </w:r>
            <w:r w:rsidR="00473E4C" w:rsidRPr="001F5257">
              <w:rPr>
                <w:rFonts w:asciiTheme="minorHAnsi" w:eastAsiaTheme="minorEastAsia" w:hAnsiTheme="minorHAnsi" w:cstheme="minorBidi"/>
                <w:szCs w:val="22"/>
              </w:rPr>
              <w:tab/>
            </w:r>
            <w:r w:rsidR="00473E4C" w:rsidRPr="001F5257">
              <w:rPr>
                <w:rStyle w:val="Hyperlink"/>
              </w:rPr>
              <w:t>Magnet Design</w:t>
            </w:r>
            <w:r w:rsidR="00473E4C" w:rsidRPr="001F5257">
              <w:rPr>
                <w:webHidden/>
              </w:rPr>
              <w:tab/>
            </w:r>
            <w:r w:rsidR="00473E4C" w:rsidRPr="001F5257">
              <w:rPr>
                <w:webHidden/>
              </w:rPr>
              <w:fldChar w:fldCharType="begin"/>
            </w:r>
            <w:r w:rsidR="00473E4C" w:rsidRPr="001F5257">
              <w:rPr>
                <w:webHidden/>
              </w:rPr>
              <w:instrText xml:space="preserve"> PAGEREF _Toc514420722 \h </w:instrText>
            </w:r>
            <w:r w:rsidR="00473E4C" w:rsidRPr="001F5257">
              <w:rPr>
                <w:webHidden/>
              </w:rPr>
            </w:r>
            <w:r w:rsidR="00473E4C" w:rsidRPr="001F5257">
              <w:rPr>
                <w:webHidden/>
              </w:rPr>
              <w:fldChar w:fldCharType="separate"/>
            </w:r>
            <w:r w:rsidR="00666D04">
              <w:rPr>
                <w:webHidden/>
              </w:rPr>
              <w:t>14</w:t>
            </w:r>
            <w:r w:rsidR="00473E4C" w:rsidRPr="001F5257">
              <w:rPr>
                <w:webHidden/>
              </w:rPr>
              <w:fldChar w:fldCharType="end"/>
            </w:r>
          </w:hyperlink>
        </w:p>
        <w:p w14:paraId="7495F833" w14:textId="08A8278B" w:rsidR="00473E4C" w:rsidRPr="001F5257" w:rsidRDefault="00D41288">
          <w:pPr>
            <w:pStyle w:val="TOC2"/>
            <w:tabs>
              <w:tab w:val="left" w:pos="880"/>
              <w:tab w:val="right" w:leader="dot" w:pos="8630"/>
            </w:tabs>
            <w:rPr>
              <w:rFonts w:asciiTheme="minorHAnsi" w:eastAsiaTheme="minorEastAsia" w:hAnsiTheme="minorHAnsi" w:cstheme="minorBidi"/>
              <w:noProof/>
              <w:szCs w:val="22"/>
            </w:rPr>
          </w:pPr>
          <w:hyperlink w:anchor="_Toc514420723" w:history="1">
            <w:r w:rsidR="00473E4C" w:rsidRPr="001F5257">
              <w:rPr>
                <w:rStyle w:val="Hyperlink"/>
                <w:noProof/>
              </w:rPr>
              <w:t>4.1</w:t>
            </w:r>
            <w:r w:rsidR="00473E4C" w:rsidRPr="001F5257">
              <w:rPr>
                <w:rFonts w:asciiTheme="minorHAnsi" w:eastAsiaTheme="minorEastAsia" w:hAnsiTheme="minorHAnsi" w:cstheme="minorBidi"/>
                <w:noProof/>
                <w:szCs w:val="22"/>
              </w:rPr>
              <w:tab/>
            </w:r>
            <w:r w:rsidR="00473E4C" w:rsidRPr="001F5257">
              <w:rPr>
                <w:rStyle w:val="Hyperlink"/>
                <w:noProof/>
              </w:rPr>
              <w:t>2D Magnetic Design</w:t>
            </w:r>
            <w:r w:rsidR="00473E4C" w:rsidRPr="001F5257">
              <w:rPr>
                <w:noProof/>
                <w:webHidden/>
              </w:rPr>
              <w:tab/>
            </w:r>
            <w:r w:rsidR="00473E4C" w:rsidRPr="001F5257">
              <w:rPr>
                <w:noProof/>
                <w:webHidden/>
              </w:rPr>
              <w:fldChar w:fldCharType="begin"/>
            </w:r>
            <w:r w:rsidR="00473E4C" w:rsidRPr="001F5257">
              <w:rPr>
                <w:noProof/>
                <w:webHidden/>
              </w:rPr>
              <w:instrText xml:space="preserve"> PAGEREF _Toc514420723 \h </w:instrText>
            </w:r>
            <w:r w:rsidR="00473E4C" w:rsidRPr="001F5257">
              <w:rPr>
                <w:noProof/>
                <w:webHidden/>
              </w:rPr>
            </w:r>
            <w:r w:rsidR="00473E4C" w:rsidRPr="001F5257">
              <w:rPr>
                <w:noProof/>
                <w:webHidden/>
              </w:rPr>
              <w:fldChar w:fldCharType="separate"/>
            </w:r>
            <w:r w:rsidR="00666D04">
              <w:rPr>
                <w:noProof/>
                <w:webHidden/>
              </w:rPr>
              <w:t>14</w:t>
            </w:r>
            <w:r w:rsidR="00473E4C" w:rsidRPr="001F5257">
              <w:rPr>
                <w:noProof/>
                <w:webHidden/>
              </w:rPr>
              <w:fldChar w:fldCharType="end"/>
            </w:r>
          </w:hyperlink>
        </w:p>
        <w:p w14:paraId="385FB397" w14:textId="7AC2E60C" w:rsidR="00473E4C" w:rsidRPr="001F5257" w:rsidRDefault="00D41288">
          <w:pPr>
            <w:pStyle w:val="TOC3"/>
            <w:tabs>
              <w:tab w:val="left" w:pos="1320"/>
              <w:tab w:val="right" w:leader="dot" w:pos="8630"/>
            </w:tabs>
            <w:rPr>
              <w:rFonts w:asciiTheme="minorHAnsi" w:eastAsiaTheme="minorEastAsia" w:hAnsiTheme="minorHAnsi" w:cstheme="minorBidi"/>
              <w:noProof/>
              <w:szCs w:val="22"/>
            </w:rPr>
          </w:pPr>
          <w:hyperlink w:anchor="_Toc514420724" w:history="1">
            <w:r w:rsidR="00473E4C" w:rsidRPr="001F5257">
              <w:rPr>
                <w:rStyle w:val="Hyperlink"/>
                <w:noProof/>
              </w:rPr>
              <w:t>4.1.1</w:t>
            </w:r>
            <w:r w:rsidR="00473E4C" w:rsidRPr="001F5257">
              <w:rPr>
                <w:rFonts w:asciiTheme="minorHAnsi" w:eastAsiaTheme="minorEastAsia" w:hAnsiTheme="minorHAnsi" w:cstheme="minorBidi"/>
                <w:noProof/>
                <w:szCs w:val="22"/>
              </w:rPr>
              <w:tab/>
            </w:r>
            <w:r w:rsidR="00473E4C" w:rsidRPr="001F5257">
              <w:rPr>
                <w:rStyle w:val="Hyperlink"/>
                <w:noProof/>
              </w:rPr>
              <w:t>Coil main parameters</w:t>
            </w:r>
            <w:r w:rsidR="00473E4C" w:rsidRPr="001F5257">
              <w:rPr>
                <w:noProof/>
                <w:webHidden/>
              </w:rPr>
              <w:tab/>
            </w:r>
            <w:r w:rsidR="00473E4C" w:rsidRPr="001F5257">
              <w:rPr>
                <w:noProof/>
                <w:webHidden/>
              </w:rPr>
              <w:fldChar w:fldCharType="begin"/>
            </w:r>
            <w:r w:rsidR="00473E4C" w:rsidRPr="001F5257">
              <w:rPr>
                <w:noProof/>
                <w:webHidden/>
              </w:rPr>
              <w:instrText xml:space="preserve"> PAGEREF _Toc514420724 \h </w:instrText>
            </w:r>
            <w:r w:rsidR="00473E4C" w:rsidRPr="001F5257">
              <w:rPr>
                <w:noProof/>
                <w:webHidden/>
              </w:rPr>
            </w:r>
            <w:r w:rsidR="00473E4C" w:rsidRPr="001F5257">
              <w:rPr>
                <w:noProof/>
                <w:webHidden/>
              </w:rPr>
              <w:fldChar w:fldCharType="separate"/>
            </w:r>
            <w:r w:rsidR="00666D04">
              <w:rPr>
                <w:noProof/>
                <w:webHidden/>
              </w:rPr>
              <w:t>14</w:t>
            </w:r>
            <w:r w:rsidR="00473E4C" w:rsidRPr="001F5257">
              <w:rPr>
                <w:noProof/>
                <w:webHidden/>
              </w:rPr>
              <w:fldChar w:fldCharType="end"/>
            </w:r>
          </w:hyperlink>
        </w:p>
        <w:p w14:paraId="4A797375" w14:textId="0245FBFF" w:rsidR="00473E4C" w:rsidRPr="001F5257" w:rsidRDefault="00D41288">
          <w:pPr>
            <w:pStyle w:val="TOC3"/>
            <w:tabs>
              <w:tab w:val="left" w:pos="1320"/>
              <w:tab w:val="right" w:leader="dot" w:pos="8630"/>
            </w:tabs>
            <w:rPr>
              <w:rFonts w:asciiTheme="minorHAnsi" w:eastAsiaTheme="minorEastAsia" w:hAnsiTheme="minorHAnsi" w:cstheme="minorBidi"/>
              <w:noProof/>
              <w:szCs w:val="22"/>
            </w:rPr>
          </w:pPr>
          <w:hyperlink w:anchor="_Toc514420725" w:history="1">
            <w:r w:rsidR="00473E4C" w:rsidRPr="001F5257">
              <w:rPr>
                <w:rStyle w:val="Hyperlink"/>
                <w:noProof/>
              </w:rPr>
              <w:t>4.1.2</w:t>
            </w:r>
            <w:r w:rsidR="00473E4C" w:rsidRPr="001F5257">
              <w:rPr>
                <w:rFonts w:asciiTheme="minorHAnsi" w:eastAsiaTheme="minorEastAsia" w:hAnsiTheme="minorHAnsi" w:cstheme="minorBidi"/>
                <w:noProof/>
                <w:szCs w:val="22"/>
              </w:rPr>
              <w:tab/>
            </w:r>
            <w:r w:rsidR="00473E4C" w:rsidRPr="001F5257">
              <w:rPr>
                <w:rStyle w:val="Hyperlink"/>
                <w:noProof/>
              </w:rPr>
              <w:t>Roxie model</w:t>
            </w:r>
            <w:r w:rsidR="00473E4C" w:rsidRPr="001F5257">
              <w:rPr>
                <w:noProof/>
                <w:webHidden/>
              </w:rPr>
              <w:tab/>
            </w:r>
            <w:r w:rsidR="00473E4C" w:rsidRPr="001F5257">
              <w:rPr>
                <w:noProof/>
                <w:webHidden/>
              </w:rPr>
              <w:fldChar w:fldCharType="begin"/>
            </w:r>
            <w:r w:rsidR="00473E4C" w:rsidRPr="001F5257">
              <w:rPr>
                <w:noProof/>
                <w:webHidden/>
              </w:rPr>
              <w:instrText xml:space="preserve"> PAGEREF _Toc514420725 \h </w:instrText>
            </w:r>
            <w:r w:rsidR="00473E4C" w:rsidRPr="001F5257">
              <w:rPr>
                <w:noProof/>
                <w:webHidden/>
              </w:rPr>
            </w:r>
            <w:r w:rsidR="00473E4C" w:rsidRPr="001F5257">
              <w:rPr>
                <w:noProof/>
                <w:webHidden/>
              </w:rPr>
              <w:fldChar w:fldCharType="separate"/>
            </w:r>
            <w:r w:rsidR="00666D04">
              <w:rPr>
                <w:noProof/>
                <w:webHidden/>
              </w:rPr>
              <w:t>17</w:t>
            </w:r>
            <w:r w:rsidR="00473E4C" w:rsidRPr="001F5257">
              <w:rPr>
                <w:noProof/>
                <w:webHidden/>
              </w:rPr>
              <w:fldChar w:fldCharType="end"/>
            </w:r>
          </w:hyperlink>
        </w:p>
        <w:p w14:paraId="304F33E9" w14:textId="4561CA21" w:rsidR="00473E4C" w:rsidRPr="001F5257" w:rsidRDefault="00D41288">
          <w:pPr>
            <w:pStyle w:val="TOC3"/>
            <w:tabs>
              <w:tab w:val="left" w:pos="1320"/>
              <w:tab w:val="right" w:leader="dot" w:pos="8630"/>
            </w:tabs>
            <w:rPr>
              <w:rFonts w:asciiTheme="minorHAnsi" w:eastAsiaTheme="minorEastAsia" w:hAnsiTheme="minorHAnsi" w:cstheme="minorBidi"/>
              <w:noProof/>
              <w:szCs w:val="22"/>
            </w:rPr>
          </w:pPr>
          <w:hyperlink w:anchor="_Toc514420726" w:history="1">
            <w:r w:rsidR="00473E4C" w:rsidRPr="001F5257">
              <w:rPr>
                <w:rStyle w:val="Hyperlink"/>
                <w:noProof/>
              </w:rPr>
              <w:t>4.1.3</w:t>
            </w:r>
            <w:r w:rsidR="00473E4C" w:rsidRPr="001F5257">
              <w:rPr>
                <w:rFonts w:asciiTheme="minorHAnsi" w:eastAsiaTheme="minorEastAsia" w:hAnsiTheme="minorHAnsi" w:cstheme="minorBidi"/>
                <w:noProof/>
                <w:szCs w:val="22"/>
              </w:rPr>
              <w:tab/>
            </w:r>
            <w:r w:rsidR="00473E4C" w:rsidRPr="001F5257">
              <w:rPr>
                <w:rStyle w:val="Hyperlink"/>
                <w:noProof/>
              </w:rPr>
              <w:t>Magnet performance</w:t>
            </w:r>
            <w:r w:rsidR="00473E4C" w:rsidRPr="001F5257">
              <w:rPr>
                <w:noProof/>
                <w:webHidden/>
              </w:rPr>
              <w:tab/>
            </w:r>
            <w:r w:rsidR="00473E4C" w:rsidRPr="001F5257">
              <w:rPr>
                <w:noProof/>
                <w:webHidden/>
              </w:rPr>
              <w:fldChar w:fldCharType="begin"/>
            </w:r>
            <w:r w:rsidR="00473E4C" w:rsidRPr="001F5257">
              <w:rPr>
                <w:noProof/>
                <w:webHidden/>
              </w:rPr>
              <w:instrText xml:space="preserve"> PAGEREF _Toc514420726 \h </w:instrText>
            </w:r>
            <w:r w:rsidR="00473E4C" w:rsidRPr="001F5257">
              <w:rPr>
                <w:noProof/>
                <w:webHidden/>
              </w:rPr>
            </w:r>
            <w:r w:rsidR="00473E4C" w:rsidRPr="001F5257">
              <w:rPr>
                <w:noProof/>
                <w:webHidden/>
              </w:rPr>
              <w:fldChar w:fldCharType="separate"/>
            </w:r>
            <w:r w:rsidR="00666D04">
              <w:rPr>
                <w:noProof/>
                <w:webHidden/>
              </w:rPr>
              <w:t>18</w:t>
            </w:r>
            <w:r w:rsidR="00473E4C" w:rsidRPr="001F5257">
              <w:rPr>
                <w:noProof/>
                <w:webHidden/>
              </w:rPr>
              <w:fldChar w:fldCharType="end"/>
            </w:r>
          </w:hyperlink>
        </w:p>
        <w:p w14:paraId="69873467" w14:textId="7721EA83" w:rsidR="00473E4C" w:rsidRPr="001F5257" w:rsidRDefault="00D41288">
          <w:pPr>
            <w:pStyle w:val="TOC3"/>
            <w:tabs>
              <w:tab w:val="left" w:pos="1320"/>
              <w:tab w:val="right" w:leader="dot" w:pos="8630"/>
            </w:tabs>
            <w:rPr>
              <w:rFonts w:asciiTheme="minorHAnsi" w:eastAsiaTheme="minorEastAsia" w:hAnsiTheme="minorHAnsi" w:cstheme="minorBidi"/>
              <w:noProof/>
              <w:szCs w:val="22"/>
            </w:rPr>
          </w:pPr>
          <w:hyperlink w:anchor="_Toc514420727" w:history="1">
            <w:r w:rsidR="00473E4C" w:rsidRPr="001F5257">
              <w:rPr>
                <w:rStyle w:val="Hyperlink"/>
                <w:noProof/>
              </w:rPr>
              <w:t>4.1.4</w:t>
            </w:r>
            <w:r w:rsidR="00473E4C" w:rsidRPr="001F5257">
              <w:rPr>
                <w:rFonts w:asciiTheme="minorHAnsi" w:eastAsiaTheme="minorEastAsia" w:hAnsiTheme="minorHAnsi" w:cstheme="minorBidi"/>
                <w:noProof/>
                <w:szCs w:val="22"/>
              </w:rPr>
              <w:tab/>
            </w:r>
            <w:r w:rsidR="00473E4C" w:rsidRPr="001F5257">
              <w:rPr>
                <w:rStyle w:val="Hyperlink"/>
                <w:noProof/>
              </w:rPr>
              <w:t>Field quality</w:t>
            </w:r>
            <w:r w:rsidR="00473E4C" w:rsidRPr="001F5257">
              <w:rPr>
                <w:noProof/>
                <w:webHidden/>
              </w:rPr>
              <w:tab/>
            </w:r>
            <w:r w:rsidR="00473E4C" w:rsidRPr="001F5257">
              <w:rPr>
                <w:noProof/>
                <w:webHidden/>
              </w:rPr>
              <w:fldChar w:fldCharType="begin"/>
            </w:r>
            <w:r w:rsidR="00473E4C" w:rsidRPr="001F5257">
              <w:rPr>
                <w:noProof/>
                <w:webHidden/>
              </w:rPr>
              <w:instrText xml:space="preserve"> PAGEREF _Toc514420727 \h </w:instrText>
            </w:r>
            <w:r w:rsidR="00473E4C" w:rsidRPr="001F5257">
              <w:rPr>
                <w:noProof/>
                <w:webHidden/>
              </w:rPr>
            </w:r>
            <w:r w:rsidR="00473E4C" w:rsidRPr="001F5257">
              <w:rPr>
                <w:noProof/>
                <w:webHidden/>
              </w:rPr>
              <w:fldChar w:fldCharType="separate"/>
            </w:r>
            <w:r w:rsidR="00666D04">
              <w:rPr>
                <w:noProof/>
                <w:webHidden/>
              </w:rPr>
              <w:t>20</w:t>
            </w:r>
            <w:r w:rsidR="00473E4C" w:rsidRPr="001F5257">
              <w:rPr>
                <w:noProof/>
                <w:webHidden/>
              </w:rPr>
              <w:fldChar w:fldCharType="end"/>
            </w:r>
          </w:hyperlink>
        </w:p>
        <w:p w14:paraId="02F24D8E" w14:textId="758848EC" w:rsidR="00473E4C" w:rsidRPr="001F5257" w:rsidRDefault="00D41288">
          <w:pPr>
            <w:pStyle w:val="TOC3"/>
            <w:tabs>
              <w:tab w:val="left" w:pos="1320"/>
              <w:tab w:val="right" w:leader="dot" w:pos="8630"/>
            </w:tabs>
            <w:rPr>
              <w:rFonts w:asciiTheme="minorHAnsi" w:eastAsiaTheme="minorEastAsia" w:hAnsiTheme="minorHAnsi" w:cstheme="minorBidi"/>
              <w:noProof/>
              <w:szCs w:val="22"/>
            </w:rPr>
          </w:pPr>
          <w:hyperlink w:anchor="_Toc514420728" w:history="1">
            <w:r w:rsidR="00473E4C" w:rsidRPr="001F5257">
              <w:rPr>
                <w:rStyle w:val="Hyperlink"/>
                <w:noProof/>
              </w:rPr>
              <w:t>4.1.5</w:t>
            </w:r>
            <w:r w:rsidR="00473E4C" w:rsidRPr="001F5257">
              <w:rPr>
                <w:rFonts w:asciiTheme="minorHAnsi" w:eastAsiaTheme="minorEastAsia" w:hAnsiTheme="minorHAnsi" w:cstheme="minorBidi"/>
                <w:noProof/>
                <w:szCs w:val="22"/>
              </w:rPr>
              <w:tab/>
            </w:r>
            <w:r w:rsidR="00473E4C" w:rsidRPr="001F5257">
              <w:rPr>
                <w:rStyle w:val="Hyperlink"/>
                <w:noProof/>
              </w:rPr>
              <w:t>Systematic field error</w:t>
            </w:r>
            <w:r w:rsidR="00473E4C" w:rsidRPr="001F5257">
              <w:rPr>
                <w:noProof/>
                <w:webHidden/>
              </w:rPr>
              <w:tab/>
            </w:r>
            <w:r w:rsidR="00473E4C" w:rsidRPr="001F5257">
              <w:rPr>
                <w:noProof/>
                <w:webHidden/>
              </w:rPr>
              <w:fldChar w:fldCharType="begin"/>
            </w:r>
            <w:r w:rsidR="00473E4C" w:rsidRPr="001F5257">
              <w:rPr>
                <w:noProof/>
                <w:webHidden/>
              </w:rPr>
              <w:instrText xml:space="preserve"> PAGEREF _Toc514420728 \h </w:instrText>
            </w:r>
            <w:r w:rsidR="00473E4C" w:rsidRPr="001F5257">
              <w:rPr>
                <w:noProof/>
                <w:webHidden/>
              </w:rPr>
            </w:r>
            <w:r w:rsidR="00473E4C" w:rsidRPr="001F5257">
              <w:rPr>
                <w:noProof/>
                <w:webHidden/>
              </w:rPr>
              <w:fldChar w:fldCharType="separate"/>
            </w:r>
            <w:r w:rsidR="00666D04">
              <w:rPr>
                <w:noProof/>
                <w:webHidden/>
              </w:rPr>
              <w:t>23</w:t>
            </w:r>
            <w:r w:rsidR="00473E4C" w:rsidRPr="001F5257">
              <w:rPr>
                <w:noProof/>
                <w:webHidden/>
              </w:rPr>
              <w:fldChar w:fldCharType="end"/>
            </w:r>
          </w:hyperlink>
        </w:p>
        <w:p w14:paraId="2495F6E9" w14:textId="478DD05D" w:rsidR="00473E4C" w:rsidRPr="001F5257" w:rsidRDefault="00D41288">
          <w:pPr>
            <w:pStyle w:val="TOC2"/>
            <w:tabs>
              <w:tab w:val="left" w:pos="880"/>
              <w:tab w:val="right" w:leader="dot" w:pos="8630"/>
            </w:tabs>
            <w:rPr>
              <w:rFonts w:asciiTheme="minorHAnsi" w:eastAsiaTheme="minorEastAsia" w:hAnsiTheme="minorHAnsi" w:cstheme="minorBidi"/>
              <w:noProof/>
              <w:szCs w:val="22"/>
            </w:rPr>
          </w:pPr>
          <w:hyperlink w:anchor="_Toc514420729" w:history="1">
            <w:r w:rsidR="00473E4C" w:rsidRPr="001F5257">
              <w:rPr>
                <w:rStyle w:val="Hyperlink"/>
                <w:noProof/>
              </w:rPr>
              <w:t>4.2</w:t>
            </w:r>
            <w:r w:rsidR="00473E4C" w:rsidRPr="001F5257">
              <w:rPr>
                <w:rFonts w:asciiTheme="minorHAnsi" w:eastAsiaTheme="minorEastAsia" w:hAnsiTheme="minorHAnsi" w:cstheme="minorBidi"/>
                <w:noProof/>
                <w:szCs w:val="22"/>
              </w:rPr>
              <w:tab/>
            </w:r>
            <w:r w:rsidR="00473E4C" w:rsidRPr="001F5257">
              <w:rPr>
                <w:rStyle w:val="Hyperlink"/>
                <w:noProof/>
              </w:rPr>
              <w:t>3D Magnetic Design</w:t>
            </w:r>
            <w:r w:rsidR="00473E4C" w:rsidRPr="001F5257">
              <w:rPr>
                <w:noProof/>
                <w:webHidden/>
              </w:rPr>
              <w:tab/>
            </w:r>
            <w:r w:rsidR="00473E4C" w:rsidRPr="001F5257">
              <w:rPr>
                <w:noProof/>
                <w:webHidden/>
              </w:rPr>
              <w:fldChar w:fldCharType="begin"/>
            </w:r>
            <w:r w:rsidR="00473E4C" w:rsidRPr="001F5257">
              <w:rPr>
                <w:noProof/>
                <w:webHidden/>
              </w:rPr>
              <w:instrText xml:space="preserve"> PAGEREF _Toc514420729 \h </w:instrText>
            </w:r>
            <w:r w:rsidR="00473E4C" w:rsidRPr="001F5257">
              <w:rPr>
                <w:noProof/>
                <w:webHidden/>
              </w:rPr>
            </w:r>
            <w:r w:rsidR="00473E4C" w:rsidRPr="001F5257">
              <w:rPr>
                <w:noProof/>
                <w:webHidden/>
              </w:rPr>
              <w:fldChar w:fldCharType="separate"/>
            </w:r>
            <w:r w:rsidR="00666D04">
              <w:rPr>
                <w:noProof/>
                <w:webHidden/>
              </w:rPr>
              <w:t>25</w:t>
            </w:r>
            <w:r w:rsidR="00473E4C" w:rsidRPr="001F5257">
              <w:rPr>
                <w:noProof/>
                <w:webHidden/>
              </w:rPr>
              <w:fldChar w:fldCharType="end"/>
            </w:r>
          </w:hyperlink>
        </w:p>
        <w:p w14:paraId="282E1693" w14:textId="7FE2F22E" w:rsidR="00473E4C" w:rsidRPr="001F5257" w:rsidRDefault="00D41288">
          <w:pPr>
            <w:pStyle w:val="TOC3"/>
            <w:tabs>
              <w:tab w:val="left" w:pos="1320"/>
              <w:tab w:val="right" w:leader="dot" w:pos="8630"/>
            </w:tabs>
            <w:rPr>
              <w:rFonts w:asciiTheme="minorHAnsi" w:eastAsiaTheme="minorEastAsia" w:hAnsiTheme="minorHAnsi" w:cstheme="minorBidi"/>
              <w:noProof/>
              <w:szCs w:val="22"/>
            </w:rPr>
          </w:pPr>
          <w:hyperlink w:anchor="_Toc514420730" w:history="1">
            <w:r w:rsidR="00473E4C" w:rsidRPr="001F5257">
              <w:rPr>
                <w:rStyle w:val="Hyperlink"/>
                <w:noProof/>
              </w:rPr>
              <w:t>4.2.1</w:t>
            </w:r>
            <w:r w:rsidR="00473E4C" w:rsidRPr="001F5257">
              <w:rPr>
                <w:rFonts w:asciiTheme="minorHAnsi" w:eastAsiaTheme="minorEastAsia" w:hAnsiTheme="minorHAnsi" w:cstheme="minorBidi"/>
                <w:noProof/>
                <w:szCs w:val="22"/>
              </w:rPr>
              <w:tab/>
            </w:r>
            <w:r w:rsidR="00473E4C" w:rsidRPr="001F5257">
              <w:rPr>
                <w:rStyle w:val="Hyperlink"/>
                <w:noProof/>
              </w:rPr>
              <w:t>Design objectives and process</w:t>
            </w:r>
            <w:r w:rsidR="00473E4C" w:rsidRPr="001F5257">
              <w:rPr>
                <w:noProof/>
                <w:webHidden/>
              </w:rPr>
              <w:tab/>
            </w:r>
            <w:r w:rsidR="00473E4C" w:rsidRPr="001F5257">
              <w:rPr>
                <w:noProof/>
                <w:webHidden/>
              </w:rPr>
              <w:fldChar w:fldCharType="begin"/>
            </w:r>
            <w:r w:rsidR="00473E4C" w:rsidRPr="001F5257">
              <w:rPr>
                <w:noProof/>
                <w:webHidden/>
              </w:rPr>
              <w:instrText xml:space="preserve"> PAGEREF _Toc514420730 \h </w:instrText>
            </w:r>
            <w:r w:rsidR="00473E4C" w:rsidRPr="001F5257">
              <w:rPr>
                <w:noProof/>
                <w:webHidden/>
              </w:rPr>
            </w:r>
            <w:r w:rsidR="00473E4C" w:rsidRPr="001F5257">
              <w:rPr>
                <w:noProof/>
                <w:webHidden/>
              </w:rPr>
              <w:fldChar w:fldCharType="separate"/>
            </w:r>
            <w:r w:rsidR="00666D04">
              <w:rPr>
                <w:noProof/>
                <w:webHidden/>
              </w:rPr>
              <w:t>25</w:t>
            </w:r>
            <w:r w:rsidR="00473E4C" w:rsidRPr="001F5257">
              <w:rPr>
                <w:noProof/>
                <w:webHidden/>
              </w:rPr>
              <w:fldChar w:fldCharType="end"/>
            </w:r>
          </w:hyperlink>
        </w:p>
        <w:p w14:paraId="0B24CC4A" w14:textId="683E62C9" w:rsidR="00473E4C" w:rsidRPr="001F5257" w:rsidRDefault="00D41288">
          <w:pPr>
            <w:pStyle w:val="TOC3"/>
            <w:tabs>
              <w:tab w:val="left" w:pos="1320"/>
              <w:tab w:val="right" w:leader="dot" w:pos="8630"/>
            </w:tabs>
            <w:rPr>
              <w:rFonts w:asciiTheme="minorHAnsi" w:eastAsiaTheme="minorEastAsia" w:hAnsiTheme="minorHAnsi" w:cstheme="minorBidi"/>
              <w:noProof/>
              <w:szCs w:val="22"/>
            </w:rPr>
          </w:pPr>
          <w:hyperlink w:anchor="_Toc514420731" w:history="1">
            <w:r w:rsidR="00473E4C" w:rsidRPr="001F5257">
              <w:rPr>
                <w:rStyle w:val="Hyperlink"/>
                <w:noProof/>
              </w:rPr>
              <w:t>4.2.2</w:t>
            </w:r>
            <w:r w:rsidR="00473E4C" w:rsidRPr="001F5257">
              <w:rPr>
                <w:rFonts w:asciiTheme="minorHAnsi" w:eastAsiaTheme="minorEastAsia" w:hAnsiTheme="minorHAnsi" w:cstheme="minorBidi"/>
                <w:noProof/>
                <w:szCs w:val="22"/>
              </w:rPr>
              <w:tab/>
            </w:r>
            <w:r w:rsidR="00473E4C" w:rsidRPr="001F5257">
              <w:rPr>
                <w:rStyle w:val="Hyperlink"/>
                <w:noProof/>
              </w:rPr>
              <w:t>Study of Integrated Field Harmonics</w:t>
            </w:r>
            <w:r w:rsidR="00473E4C" w:rsidRPr="001F5257">
              <w:rPr>
                <w:noProof/>
                <w:webHidden/>
              </w:rPr>
              <w:tab/>
            </w:r>
            <w:r w:rsidR="00473E4C" w:rsidRPr="001F5257">
              <w:rPr>
                <w:noProof/>
                <w:webHidden/>
              </w:rPr>
              <w:fldChar w:fldCharType="begin"/>
            </w:r>
            <w:r w:rsidR="00473E4C" w:rsidRPr="001F5257">
              <w:rPr>
                <w:noProof/>
                <w:webHidden/>
              </w:rPr>
              <w:instrText xml:space="preserve"> PAGEREF _Toc514420731 \h </w:instrText>
            </w:r>
            <w:r w:rsidR="00473E4C" w:rsidRPr="001F5257">
              <w:rPr>
                <w:noProof/>
                <w:webHidden/>
              </w:rPr>
            </w:r>
            <w:r w:rsidR="00473E4C" w:rsidRPr="001F5257">
              <w:rPr>
                <w:noProof/>
                <w:webHidden/>
              </w:rPr>
              <w:fldChar w:fldCharType="separate"/>
            </w:r>
            <w:r w:rsidR="00666D04">
              <w:rPr>
                <w:noProof/>
                <w:webHidden/>
              </w:rPr>
              <w:t>27</w:t>
            </w:r>
            <w:r w:rsidR="00473E4C" w:rsidRPr="001F5257">
              <w:rPr>
                <w:noProof/>
                <w:webHidden/>
              </w:rPr>
              <w:fldChar w:fldCharType="end"/>
            </w:r>
          </w:hyperlink>
        </w:p>
        <w:p w14:paraId="1DBDDFEB" w14:textId="6383CA56" w:rsidR="00473E4C" w:rsidRPr="001F5257" w:rsidRDefault="00D41288">
          <w:pPr>
            <w:pStyle w:val="TOC3"/>
            <w:tabs>
              <w:tab w:val="left" w:pos="1320"/>
              <w:tab w:val="right" w:leader="dot" w:pos="8630"/>
            </w:tabs>
            <w:rPr>
              <w:rFonts w:asciiTheme="minorHAnsi" w:eastAsiaTheme="minorEastAsia" w:hAnsiTheme="minorHAnsi" w:cstheme="minorBidi"/>
              <w:noProof/>
              <w:szCs w:val="22"/>
            </w:rPr>
          </w:pPr>
          <w:hyperlink w:anchor="_Toc514420732" w:history="1">
            <w:r w:rsidR="00473E4C" w:rsidRPr="001F5257">
              <w:rPr>
                <w:rStyle w:val="Hyperlink"/>
                <w:noProof/>
              </w:rPr>
              <w:t>4.2.3</w:t>
            </w:r>
            <w:r w:rsidR="00473E4C" w:rsidRPr="001F5257">
              <w:rPr>
                <w:rFonts w:asciiTheme="minorHAnsi" w:eastAsiaTheme="minorEastAsia" w:hAnsiTheme="minorHAnsi" w:cstheme="minorBidi"/>
                <w:noProof/>
                <w:szCs w:val="22"/>
              </w:rPr>
              <w:tab/>
            </w:r>
            <w:r w:rsidR="00473E4C" w:rsidRPr="001F5257">
              <w:rPr>
                <w:rStyle w:val="Hyperlink"/>
                <w:noProof/>
              </w:rPr>
              <w:t>Magnetic and Physical Lengths</w:t>
            </w:r>
            <w:r w:rsidR="00473E4C" w:rsidRPr="001F5257">
              <w:rPr>
                <w:noProof/>
                <w:webHidden/>
              </w:rPr>
              <w:tab/>
            </w:r>
            <w:r w:rsidR="00473E4C" w:rsidRPr="001F5257">
              <w:rPr>
                <w:noProof/>
                <w:webHidden/>
              </w:rPr>
              <w:fldChar w:fldCharType="begin"/>
            </w:r>
            <w:r w:rsidR="00473E4C" w:rsidRPr="001F5257">
              <w:rPr>
                <w:noProof/>
                <w:webHidden/>
              </w:rPr>
              <w:instrText xml:space="preserve"> PAGEREF _Toc514420732 \h </w:instrText>
            </w:r>
            <w:r w:rsidR="00473E4C" w:rsidRPr="001F5257">
              <w:rPr>
                <w:noProof/>
                <w:webHidden/>
              </w:rPr>
            </w:r>
            <w:r w:rsidR="00473E4C" w:rsidRPr="001F5257">
              <w:rPr>
                <w:noProof/>
                <w:webHidden/>
              </w:rPr>
              <w:fldChar w:fldCharType="separate"/>
            </w:r>
            <w:r w:rsidR="00666D04">
              <w:rPr>
                <w:noProof/>
                <w:webHidden/>
              </w:rPr>
              <w:t>28</w:t>
            </w:r>
            <w:r w:rsidR="00473E4C" w:rsidRPr="001F5257">
              <w:rPr>
                <w:noProof/>
                <w:webHidden/>
              </w:rPr>
              <w:fldChar w:fldCharType="end"/>
            </w:r>
          </w:hyperlink>
        </w:p>
        <w:p w14:paraId="1843F438" w14:textId="6E37EA94" w:rsidR="00473E4C" w:rsidRPr="001F5257" w:rsidRDefault="00D41288">
          <w:pPr>
            <w:pStyle w:val="TOC3"/>
            <w:tabs>
              <w:tab w:val="left" w:pos="1320"/>
              <w:tab w:val="right" w:leader="dot" w:pos="8630"/>
            </w:tabs>
            <w:rPr>
              <w:rFonts w:asciiTheme="minorHAnsi" w:eastAsiaTheme="minorEastAsia" w:hAnsiTheme="minorHAnsi" w:cstheme="minorBidi"/>
              <w:noProof/>
              <w:szCs w:val="22"/>
            </w:rPr>
          </w:pPr>
          <w:hyperlink w:anchor="_Toc514420733" w:history="1">
            <w:r w:rsidR="00473E4C" w:rsidRPr="001F5257">
              <w:rPr>
                <w:rStyle w:val="Hyperlink"/>
                <w:noProof/>
                <w:lang w:val="en-GB" w:eastAsia="en-GB"/>
              </w:rPr>
              <w:t>4.2.4</w:t>
            </w:r>
            <w:r w:rsidR="00473E4C" w:rsidRPr="001F5257">
              <w:rPr>
                <w:rFonts w:asciiTheme="minorHAnsi" w:eastAsiaTheme="minorEastAsia" w:hAnsiTheme="minorHAnsi" w:cstheme="minorBidi"/>
                <w:noProof/>
                <w:szCs w:val="22"/>
              </w:rPr>
              <w:tab/>
            </w:r>
            <w:r w:rsidR="00473E4C" w:rsidRPr="001F5257">
              <w:rPr>
                <w:rStyle w:val="Hyperlink"/>
                <w:noProof/>
                <w:lang w:val="en-GB" w:eastAsia="en-GB"/>
              </w:rPr>
              <w:t>Fringe Field</w:t>
            </w:r>
            <w:r w:rsidR="00473E4C" w:rsidRPr="001F5257">
              <w:rPr>
                <w:noProof/>
                <w:webHidden/>
              </w:rPr>
              <w:tab/>
            </w:r>
            <w:r w:rsidR="00473E4C" w:rsidRPr="001F5257">
              <w:rPr>
                <w:noProof/>
                <w:webHidden/>
              </w:rPr>
              <w:fldChar w:fldCharType="begin"/>
            </w:r>
            <w:r w:rsidR="00473E4C" w:rsidRPr="001F5257">
              <w:rPr>
                <w:noProof/>
                <w:webHidden/>
              </w:rPr>
              <w:instrText xml:space="preserve"> PAGEREF _Toc514420733 \h </w:instrText>
            </w:r>
            <w:r w:rsidR="00473E4C" w:rsidRPr="001F5257">
              <w:rPr>
                <w:noProof/>
                <w:webHidden/>
              </w:rPr>
            </w:r>
            <w:r w:rsidR="00473E4C" w:rsidRPr="001F5257">
              <w:rPr>
                <w:noProof/>
                <w:webHidden/>
              </w:rPr>
              <w:fldChar w:fldCharType="separate"/>
            </w:r>
            <w:r w:rsidR="00666D04">
              <w:rPr>
                <w:noProof/>
                <w:webHidden/>
              </w:rPr>
              <w:t>29</w:t>
            </w:r>
            <w:r w:rsidR="00473E4C" w:rsidRPr="001F5257">
              <w:rPr>
                <w:noProof/>
                <w:webHidden/>
              </w:rPr>
              <w:fldChar w:fldCharType="end"/>
            </w:r>
          </w:hyperlink>
        </w:p>
        <w:p w14:paraId="01FCC484" w14:textId="1392D9FC" w:rsidR="00473E4C" w:rsidRPr="001F5257" w:rsidRDefault="00D41288">
          <w:pPr>
            <w:pStyle w:val="TOC2"/>
            <w:tabs>
              <w:tab w:val="left" w:pos="880"/>
              <w:tab w:val="right" w:leader="dot" w:pos="8630"/>
            </w:tabs>
            <w:rPr>
              <w:rFonts w:asciiTheme="minorHAnsi" w:eastAsiaTheme="minorEastAsia" w:hAnsiTheme="minorHAnsi" w:cstheme="minorBidi"/>
              <w:noProof/>
              <w:szCs w:val="22"/>
            </w:rPr>
          </w:pPr>
          <w:hyperlink w:anchor="_Toc514420734" w:history="1">
            <w:r w:rsidR="00473E4C" w:rsidRPr="001F5257">
              <w:rPr>
                <w:rStyle w:val="Hyperlink"/>
                <w:noProof/>
              </w:rPr>
              <w:t>4.3</w:t>
            </w:r>
            <w:r w:rsidR="00473E4C" w:rsidRPr="001F5257">
              <w:rPr>
                <w:rFonts w:asciiTheme="minorHAnsi" w:eastAsiaTheme="minorEastAsia" w:hAnsiTheme="minorHAnsi" w:cstheme="minorBidi"/>
                <w:noProof/>
                <w:szCs w:val="22"/>
              </w:rPr>
              <w:tab/>
            </w:r>
            <w:r w:rsidR="00473E4C" w:rsidRPr="001F5257">
              <w:rPr>
                <w:rStyle w:val="Hyperlink"/>
                <w:noProof/>
              </w:rPr>
              <w:t>Structural Design</w:t>
            </w:r>
            <w:r w:rsidR="00473E4C" w:rsidRPr="001F5257">
              <w:rPr>
                <w:noProof/>
                <w:webHidden/>
              </w:rPr>
              <w:tab/>
            </w:r>
            <w:r w:rsidR="00473E4C" w:rsidRPr="001F5257">
              <w:rPr>
                <w:noProof/>
                <w:webHidden/>
              </w:rPr>
              <w:fldChar w:fldCharType="begin"/>
            </w:r>
            <w:r w:rsidR="00473E4C" w:rsidRPr="001F5257">
              <w:rPr>
                <w:noProof/>
                <w:webHidden/>
              </w:rPr>
              <w:instrText xml:space="preserve"> PAGEREF _Toc514420734 \h </w:instrText>
            </w:r>
            <w:r w:rsidR="00473E4C" w:rsidRPr="001F5257">
              <w:rPr>
                <w:noProof/>
                <w:webHidden/>
              </w:rPr>
            </w:r>
            <w:r w:rsidR="00473E4C" w:rsidRPr="001F5257">
              <w:rPr>
                <w:noProof/>
                <w:webHidden/>
              </w:rPr>
              <w:fldChar w:fldCharType="separate"/>
            </w:r>
            <w:r w:rsidR="00666D04">
              <w:rPr>
                <w:noProof/>
                <w:webHidden/>
              </w:rPr>
              <w:t>31</w:t>
            </w:r>
            <w:r w:rsidR="00473E4C" w:rsidRPr="001F5257">
              <w:rPr>
                <w:noProof/>
                <w:webHidden/>
              </w:rPr>
              <w:fldChar w:fldCharType="end"/>
            </w:r>
          </w:hyperlink>
        </w:p>
        <w:p w14:paraId="590BA9F5" w14:textId="2A464B94" w:rsidR="00473E4C" w:rsidRPr="001F5257" w:rsidRDefault="00D41288">
          <w:pPr>
            <w:pStyle w:val="TOC3"/>
            <w:tabs>
              <w:tab w:val="left" w:pos="1320"/>
              <w:tab w:val="right" w:leader="dot" w:pos="8630"/>
            </w:tabs>
            <w:rPr>
              <w:rFonts w:asciiTheme="minorHAnsi" w:eastAsiaTheme="minorEastAsia" w:hAnsiTheme="minorHAnsi" w:cstheme="minorBidi"/>
              <w:noProof/>
              <w:szCs w:val="22"/>
            </w:rPr>
          </w:pPr>
          <w:hyperlink w:anchor="_Toc514420735" w:history="1">
            <w:r w:rsidR="00473E4C" w:rsidRPr="001F5257">
              <w:rPr>
                <w:rStyle w:val="Hyperlink"/>
                <w:noProof/>
              </w:rPr>
              <w:t>4.3.1</w:t>
            </w:r>
            <w:r w:rsidR="00473E4C" w:rsidRPr="001F5257">
              <w:rPr>
                <w:rFonts w:asciiTheme="minorHAnsi" w:eastAsiaTheme="minorEastAsia" w:hAnsiTheme="minorHAnsi" w:cstheme="minorBidi"/>
                <w:noProof/>
                <w:szCs w:val="22"/>
              </w:rPr>
              <w:tab/>
            </w:r>
            <w:r w:rsidR="00473E4C" w:rsidRPr="001F5257">
              <w:rPr>
                <w:rStyle w:val="Hyperlink"/>
                <w:noProof/>
              </w:rPr>
              <w:t>Design features and goals</w:t>
            </w:r>
            <w:r w:rsidR="00473E4C" w:rsidRPr="001F5257">
              <w:rPr>
                <w:noProof/>
                <w:webHidden/>
              </w:rPr>
              <w:tab/>
            </w:r>
            <w:r w:rsidR="00473E4C" w:rsidRPr="001F5257">
              <w:rPr>
                <w:noProof/>
                <w:webHidden/>
              </w:rPr>
              <w:fldChar w:fldCharType="begin"/>
            </w:r>
            <w:r w:rsidR="00473E4C" w:rsidRPr="001F5257">
              <w:rPr>
                <w:noProof/>
                <w:webHidden/>
              </w:rPr>
              <w:instrText xml:space="preserve"> PAGEREF _Toc514420735 \h </w:instrText>
            </w:r>
            <w:r w:rsidR="00473E4C" w:rsidRPr="001F5257">
              <w:rPr>
                <w:noProof/>
                <w:webHidden/>
              </w:rPr>
            </w:r>
            <w:r w:rsidR="00473E4C" w:rsidRPr="001F5257">
              <w:rPr>
                <w:noProof/>
                <w:webHidden/>
              </w:rPr>
              <w:fldChar w:fldCharType="separate"/>
            </w:r>
            <w:r w:rsidR="00666D04">
              <w:rPr>
                <w:noProof/>
                <w:webHidden/>
              </w:rPr>
              <w:t>31</w:t>
            </w:r>
            <w:r w:rsidR="00473E4C" w:rsidRPr="001F5257">
              <w:rPr>
                <w:noProof/>
                <w:webHidden/>
              </w:rPr>
              <w:fldChar w:fldCharType="end"/>
            </w:r>
          </w:hyperlink>
        </w:p>
        <w:p w14:paraId="2F840A14" w14:textId="305E74B2" w:rsidR="00473E4C" w:rsidRPr="001F5257" w:rsidRDefault="00D41288">
          <w:pPr>
            <w:pStyle w:val="TOC3"/>
            <w:tabs>
              <w:tab w:val="left" w:pos="1320"/>
              <w:tab w:val="right" w:leader="dot" w:pos="8630"/>
            </w:tabs>
            <w:rPr>
              <w:rFonts w:asciiTheme="minorHAnsi" w:eastAsiaTheme="minorEastAsia" w:hAnsiTheme="minorHAnsi" w:cstheme="minorBidi"/>
              <w:noProof/>
              <w:szCs w:val="22"/>
            </w:rPr>
          </w:pPr>
          <w:hyperlink w:anchor="_Toc514420736" w:history="1">
            <w:r w:rsidR="00473E4C" w:rsidRPr="001F5257">
              <w:rPr>
                <w:rStyle w:val="Hyperlink"/>
                <w:noProof/>
              </w:rPr>
              <w:t>4.3.2</w:t>
            </w:r>
            <w:r w:rsidR="00473E4C" w:rsidRPr="001F5257">
              <w:rPr>
                <w:rFonts w:asciiTheme="minorHAnsi" w:eastAsiaTheme="minorEastAsia" w:hAnsiTheme="minorHAnsi" w:cstheme="minorBidi"/>
                <w:noProof/>
                <w:szCs w:val="22"/>
              </w:rPr>
              <w:tab/>
            </w:r>
            <w:r w:rsidR="00473E4C" w:rsidRPr="001F5257">
              <w:rPr>
                <w:rStyle w:val="Hyperlink"/>
                <w:noProof/>
              </w:rPr>
              <w:t>Graded Approach of Structural Analysis</w:t>
            </w:r>
            <w:r w:rsidR="00473E4C" w:rsidRPr="001F5257">
              <w:rPr>
                <w:noProof/>
                <w:webHidden/>
              </w:rPr>
              <w:tab/>
            </w:r>
            <w:r w:rsidR="00473E4C" w:rsidRPr="001F5257">
              <w:rPr>
                <w:noProof/>
                <w:webHidden/>
              </w:rPr>
              <w:fldChar w:fldCharType="begin"/>
            </w:r>
            <w:r w:rsidR="00473E4C" w:rsidRPr="001F5257">
              <w:rPr>
                <w:noProof/>
                <w:webHidden/>
              </w:rPr>
              <w:instrText xml:space="preserve"> PAGEREF _Toc514420736 \h </w:instrText>
            </w:r>
            <w:r w:rsidR="00473E4C" w:rsidRPr="001F5257">
              <w:rPr>
                <w:noProof/>
                <w:webHidden/>
              </w:rPr>
            </w:r>
            <w:r w:rsidR="00473E4C" w:rsidRPr="001F5257">
              <w:rPr>
                <w:noProof/>
                <w:webHidden/>
              </w:rPr>
              <w:fldChar w:fldCharType="separate"/>
            </w:r>
            <w:r w:rsidR="00666D04">
              <w:rPr>
                <w:noProof/>
                <w:webHidden/>
              </w:rPr>
              <w:t>32</w:t>
            </w:r>
            <w:r w:rsidR="00473E4C" w:rsidRPr="001F5257">
              <w:rPr>
                <w:noProof/>
                <w:webHidden/>
              </w:rPr>
              <w:fldChar w:fldCharType="end"/>
            </w:r>
          </w:hyperlink>
        </w:p>
        <w:p w14:paraId="77836539" w14:textId="16C87893" w:rsidR="00473E4C" w:rsidRPr="001F5257" w:rsidRDefault="00D41288">
          <w:pPr>
            <w:pStyle w:val="TOC3"/>
            <w:tabs>
              <w:tab w:val="left" w:pos="1320"/>
              <w:tab w:val="right" w:leader="dot" w:pos="8630"/>
            </w:tabs>
            <w:rPr>
              <w:rFonts w:asciiTheme="minorHAnsi" w:eastAsiaTheme="minorEastAsia" w:hAnsiTheme="minorHAnsi" w:cstheme="minorBidi"/>
              <w:noProof/>
              <w:szCs w:val="22"/>
            </w:rPr>
          </w:pPr>
          <w:hyperlink w:anchor="_Toc514420737" w:history="1">
            <w:r w:rsidR="00473E4C" w:rsidRPr="001F5257">
              <w:rPr>
                <w:rStyle w:val="Hyperlink"/>
                <w:noProof/>
              </w:rPr>
              <w:t>4.3.3</w:t>
            </w:r>
            <w:r w:rsidR="00473E4C" w:rsidRPr="001F5257">
              <w:rPr>
                <w:rFonts w:asciiTheme="minorHAnsi" w:eastAsiaTheme="minorEastAsia" w:hAnsiTheme="minorHAnsi" w:cstheme="minorBidi"/>
                <w:noProof/>
                <w:szCs w:val="22"/>
              </w:rPr>
              <w:tab/>
            </w:r>
            <w:r w:rsidR="00473E4C" w:rsidRPr="001F5257">
              <w:rPr>
                <w:rStyle w:val="Hyperlink"/>
                <w:noProof/>
              </w:rPr>
              <w:t>Grade II Analysis</w:t>
            </w:r>
            <w:r w:rsidR="00473E4C" w:rsidRPr="001F5257">
              <w:rPr>
                <w:noProof/>
                <w:webHidden/>
              </w:rPr>
              <w:tab/>
            </w:r>
            <w:r w:rsidR="00473E4C" w:rsidRPr="001F5257">
              <w:rPr>
                <w:noProof/>
                <w:webHidden/>
              </w:rPr>
              <w:fldChar w:fldCharType="begin"/>
            </w:r>
            <w:r w:rsidR="00473E4C" w:rsidRPr="001F5257">
              <w:rPr>
                <w:noProof/>
                <w:webHidden/>
              </w:rPr>
              <w:instrText xml:space="preserve"> PAGEREF _Toc514420737 \h </w:instrText>
            </w:r>
            <w:r w:rsidR="00473E4C" w:rsidRPr="001F5257">
              <w:rPr>
                <w:noProof/>
                <w:webHidden/>
              </w:rPr>
            </w:r>
            <w:r w:rsidR="00473E4C" w:rsidRPr="001F5257">
              <w:rPr>
                <w:noProof/>
                <w:webHidden/>
              </w:rPr>
              <w:fldChar w:fldCharType="separate"/>
            </w:r>
            <w:r w:rsidR="00666D04">
              <w:rPr>
                <w:noProof/>
                <w:webHidden/>
              </w:rPr>
              <w:t>34</w:t>
            </w:r>
            <w:r w:rsidR="00473E4C" w:rsidRPr="001F5257">
              <w:rPr>
                <w:noProof/>
                <w:webHidden/>
              </w:rPr>
              <w:fldChar w:fldCharType="end"/>
            </w:r>
          </w:hyperlink>
        </w:p>
        <w:p w14:paraId="06CF323F" w14:textId="0C2C7EFB" w:rsidR="00473E4C" w:rsidRPr="001F5257" w:rsidRDefault="00D41288">
          <w:pPr>
            <w:pStyle w:val="TOC3"/>
            <w:tabs>
              <w:tab w:val="left" w:pos="1320"/>
              <w:tab w:val="right" w:leader="dot" w:pos="8630"/>
            </w:tabs>
            <w:rPr>
              <w:rFonts w:asciiTheme="minorHAnsi" w:eastAsiaTheme="minorEastAsia" w:hAnsiTheme="minorHAnsi" w:cstheme="minorBidi"/>
              <w:noProof/>
              <w:szCs w:val="22"/>
            </w:rPr>
          </w:pPr>
          <w:hyperlink w:anchor="_Toc514420738" w:history="1">
            <w:r w:rsidR="00473E4C" w:rsidRPr="001F5257">
              <w:rPr>
                <w:rStyle w:val="Hyperlink"/>
                <w:noProof/>
              </w:rPr>
              <w:t>4.3.4</w:t>
            </w:r>
            <w:r w:rsidR="00473E4C" w:rsidRPr="001F5257">
              <w:rPr>
                <w:rFonts w:asciiTheme="minorHAnsi" w:eastAsiaTheme="minorEastAsia" w:hAnsiTheme="minorHAnsi" w:cstheme="minorBidi"/>
                <w:noProof/>
                <w:szCs w:val="22"/>
              </w:rPr>
              <w:tab/>
            </w:r>
            <w:r w:rsidR="00473E4C" w:rsidRPr="001F5257">
              <w:rPr>
                <w:rStyle w:val="Hyperlink"/>
                <w:noProof/>
              </w:rPr>
              <w:t>Grade III Analysis</w:t>
            </w:r>
            <w:r w:rsidR="00473E4C" w:rsidRPr="001F5257">
              <w:rPr>
                <w:noProof/>
                <w:webHidden/>
              </w:rPr>
              <w:tab/>
            </w:r>
            <w:r w:rsidR="00473E4C" w:rsidRPr="001F5257">
              <w:rPr>
                <w:noProof/>
                <w:webHidden/>
              </w:rPr>
              <w:fldChar w:fldCharType="begin"/>
            </w:r>
            <w:r w:rsidR="00473E4C" w:rsidRPr="001F5257">
              <w:rPr>
                <w:noProof/>
                <w:webHidden/>
              </w:rPr>
              <w:instrText xml:space="preserve"> PAGEREF _Toc514420738 \h </w:instrText>
            </w:r>
            <w:r w:rsidR="00473E4C" w:rsidRPr="001F5257">
              <w:rPr>
                <w:noProof/>
                <w:webHidden/>
              </w:rPr>
            </w:r>
            <w:r w:rsidR="00473E4C" w:rsidRPr="001F5257">
              <w:rPr>
                <w:noProof/>
                <w:webHidden/>
              </w:rPr>
              <w:fldChar w:fldCharType="separate"/>
            </w:r>
            <w:r w:rsidR="00666D04">
              <w:rPr>
                <w:noProof/>
                <w:webHidden/>
              </w:rPr>
              <w:t>39</w:t>
            </w:r>
            <w:r w:rsidR="00473E4C" w:rsidRPr="001F5257">
              <w:rPr>
                <w:noProof/>
                <w:webHidden/>
              </w:rPr>
              <w:fldChar w:fldCharType="end"/>
            </w:r>
          </w:hyperlink>
        </w:p>
        <w:p w14:paraId="55C75C26" w14:textId="5E592208" w:rsidR="00473E4C" w:rsidRPr="001F5257" w:rsidRDefault="00D41288">
          <w:pPr>
            <w:pStyle w:val="TOC3"/>
            <w:tabs>
              <w:tab w:val="left" w:pos="1320"/>
              <w:tab w:val="right" w:leader="dot" w:pos="8630"/>
            </w:tabs>
            <w:rPr>
              <w:rFonts w:asciiTheme="minorHAnsi" w:eastAsiaTheme="minorEastAsia" w:hAnsiTheme="minorHAnsi" w:cstheme="minorBidi"/>
              <w:noProof/>
              <w:szCs w:val="22"/>
            </w:rPr>
          </w:pPr>
          <w:hyperlink w:anchor="_Toc514420739" w:history="1">
            <w:r w:rsidR="00473E4C" w:rsidRPr="001F5257">
              <w:rPr>
                <w:rStyle w:val="Hyperlink"/>
                <w:noProof/>
              </w:rPr>
              <w:t>4.3.5</w:t>
            </w:r>
            <w:r w:rsidR="00473E4C" w:rsidRPr="001F5257">
              <w:rPr>
                <w:rFonts w:asciiTheme="minorHAnsi" w:eastAsiaTheme="minorEastAsia" w:hAnsiTheme="minorHAnsi" w:cstheme="minorBidi"/>
                <w:noProof/>
                <w:szCs w:val="22"/>
              </w:rPr>
              <w:tab/>
            </w:r>
            <w:r w:rsidR="00473E4C" w:rsidRPr="001F5257">
              <w:rPr>
                <w:rStyle w:val="Hyperlink"/>
                <w:noProof/>
              </w:rPr>
              <w:t>Grade IV Analysis</w:t>
            </w:r>
            <w:r w:rsidR="00473E4C" w:rsidRPr="001F5257">
              <w:rPr>
                <w:noProof/>
                <w:webHidden/>
              </w:rPr>
              <w:tab/>
            </w:r>
            <w:r w:rsidR="00473E4C" w:rsidRPr="001F5257">
              <w:rPr>
                <w:noProof/>
                <w:webHidden/>
              </w:rPr>
              <w:fldChar w:fldCharType="begin"/>
            </w:r>
            <w:r w:rsidR="00473E4C" w:rsidRPr="001F5257">
              <w:rPr>
                <w:noProof/>
                <w:webHidden/>
              </w:rPr>
              <w:instrText xml:space="preserve"> PAGEREF _Toc514420739 \h </w:instrText>
            </w:r>
            <w:r w:rsidR="00473E4C" w:rsidRPr="001F5257">
              <w:rPr>
                <w:noProof/>
                <w:webHidden/>
              </w:rPr>
            </w:r>
            <w:r w:rsidR="00473E4C" w:rsidRPr="001F5257">
              <w:rPr>
                <w:noProof/>
                <w:webHidden/>
              </w:rPr>
              <w:fldChar w:fldCharType="separate"/>
            </w:r>
            <w:r w:rsidR="00666D04">
              <w:rPr>
                <w:noProof/>
                <w:webHidden/>
              </w:rPr>
              <w:t>41</w:t>
            </w:r>
            <w:r w:rsidR="00473E4C" w:rsidRPr="001F5257">
              <w:rPr>
                <w:noProof/>
                <w:webHidden/>
              </w:rPr>
              <w:fldChar w:fldCharType="end"/>
            </w:r>
          </w:hyperlink>
        </w:p>
        <w:p w14:paraId="5C26FFA9" w14:textId="45DF3686" w:rsidR="00473E4C" w:rsidRPr="001F5257" w:rsidRDefault="00D41288">
          <w:pPr>
            <w:pStyle w:val="TOC3"/>
            <w:tabs>
              <w:tab w:val="left" w:pos="1320"/>
              <w:tab w:val="right" w:leader="dot" w:pos="8630"/>
            </w:tabs>
            <w:rPr>
              <w:rFonts w:asciiTheme="minorHAnsi" w:eastAsiaTheme="minorEastAsia" w:hAnsiTheme="minorHAnsi" w:cstheme="minorBidi"/>
              <w:noProof/>
              <w:szCs w:val="22"/>
            </w:rPr>
          </w:pPr>
          <w:hyperlink w:anchor="_Toc514420740" w:history="1">
            <w:r w:rsidR="00473E4C" w:rsidRPr="001F5257">
              <w:rPr>
                <w:rStyle w:val="Hyperlink"/>
                <w:noProof/>
              </w:rPr>
              <w:t>4.3.6</w:t>
            </w:r>
            <w:r w:rsidR="00473E4C" w:rsidRPr="001F5257">
              <w:rPr>
                <w:rFonts w:asciiTheme="minorHAnsi" w:eastAsiaTheme="minorEastAsia" w:hAnsiTheme="minorHAnsi" w:cstheme="minorBidi"/>
                <w:noProof/>
                <w:szCs w:val="22"/>
              </w:rPr>
              <w:tab/>
            </w:r>
            <w:r w:rsidR="00473E4C" w:rsidRPr="001F5257">
              <w:rPr>
                <w:rStyle w:val="Hyperlink"/>
                <w:noProof/>
              </w:rPr>
              <w:t>Peak Stresses in MQXFAP2</w:t>
            </w:r>
            <w:r w:rsidR="00473E4C" w:rsidRPr="001F5257">
              <w:rPr>
                <w:noProof/>
                <w:webHidden/>
              </w:rPr>
              <w:tab/>
            </w:r>
            <w:r w:rsidR="00473E4C" w:rsidRPr="001F5257">
              <w:rPr>
                <w:noProof/>
                <w:webHidden/>
              </w:rPr>
              <w:fldChar w:fldCharType="begin"/>
            </w:r>
            <w:r w:rsidR="00473E4C" w:rsidRPr="001F5257">
              <w:rPr>
                <w:noProof/>
                <w:webHidden/>
              </w:rPr>
              <w:instrText xml:space="preserve"> PAGEREF _Toc514420740 \h </w:instrText>
            </w:r>
            <w:r w:rsidR="00473E4C" w:rsidRPr="001F5257">
              <w:rPr>
                <w:noProof/>
                <w:webHidden/>
              </w:rPr>
            </w:r>
            <w:r w:rsidR="00473E4C" w:rsidRPr="001F5257">
              <w:rPr>
                <w:noProof/>
                <w:webHidden/>
              </w:rPr>
              <w:fldChar w:fldCharType="separate"/>
            </w:r>
            <w:r w:rsidR="00666D04">
              <w:rPr>
                <w:noProof/>
                <w:webHidden/>
              </w:rPr>
              <w:t>46</w:t>
            </w:r>
            <w:r w:rsidR="00473E4C" w:rsidRPr="001F5257">
              <w:rPr>
                <w:noProof/>
                <w:webHidden/>
              </w:rPr>
              <w:fldChar w:fldCharType="end"/>
            </w:r>
          </w:hyperlink>
        </w:p>
        <w:p w14:paraId="5F2AD8C6" w14:textId="49F522B7" w:rsidR="00473E4C" w:rsidRPr="001F5257" w:rsidRDefault="00D41288">
          <w:pPr>
            <w:pStyle w:val="TOC3"/>
            <w:tabs>
              <w:tab w:val="left" w:pos="1320"/>
              <w:tab w:val="right" w:leader="dot" w:pos="8630"/>
            </w:tabs>
            <w:rPr>
              <w:rFonts w:asciiTheme="minorHAnsi" w:eastAsiaTheme="minorEastAsia" w:hAnsiTheme="minorHAnsi" w:cstheme="minorBidi"/>
              <w:noProof/>
              <w:szCs w:val="22"/>
            </w:rPr>
          </w:pPr>
          <w:hyperlink w:anchor="_Toc514420741" w:history="1">
            <w:r w:rsidR="00473E4C" w:rsidRPr="001F5257">
              <w:rPr>
                <w:rStyle w:val="Hyperlink"/>
                <w:noProof/>
              </w:rPr>
              <w:t>4.3.7</w:t>
            </w:r>
            <w:r w:rsidR="00473E4C" w:rsidRPr="001F5257">
              <w:rPr>
                <w:rFonts w:asciiTheme="minorHAnsi" w:eastAsiaTheme="minorEastAsia" w:hAnsiTheme="minorHAnsi" w:cstheme="minorBidi"/>
                <w:noProof/>
                <w:szCs w:val="22"/>
              </w:rPr>
              <w:tab/>
            </w:r>
            <w:r w:rsidR="00473E4C" w:rsidRPr="001F5257">
              <w:rPr>
                <w:rStyle w:val="Hyperlink"/>
                <w:noProof/>
              </w:rPr>
              <w:t>Conclusion</w:t>
            </w:r>
            <w:r w:rsidR="00473E4C" w:rsidRPr="001F5257">
              <w:rPr>
                <w:noProof/>
                <w:webHidden/>
              </w:rPr>
              <w:tab/>
            </w:r>
            <w:r w:rsidR="00473E4C" w:rsidRPr="001F5257">
              <w:rPr>
                <w:noProof/>
                <w:webHidden/>
              </w:rPr>
              <w:fldChar w:fldCharType="begin"/>
            </w:r>
            <w:r w:rsidR="00473E4C" w:rsidRPr="001F5257">
              <w:rPr>
                <w:noProof/>
                <w:webHidden/>
              </w:rPr>
              <w:instrText xml:space="preserve"> PAGEREF _Toc514420741 \h </w:instrText>
            </w:r>
            <w:r w:rsidR="00473E4C" w:rsidRPr="001F5257">
              <w:rPr>
                <w:noProof/>
                <w:webHidden/>
              </w:rPr>
            </w:r>
            <w:r w:rsidR="00473E4C" w:rsidRPr="001F5257">
              <w:rPr>
                <w:noProof/>
                <w:webHidden/>
              </w:rPr>
              <w:fldChar w:fldCharType="separate"/>
            </w:r>
            <w:r w:rsidR="00666D04">
              <w:rPr>
                <w:noProof/>
                <w:webHidden/>
              </w:rPr>
              <w:t>47</w:t>
            </w:r>
            <w:r w:rsidR="00473E4C" w:rsidRPr="001F5257">
              <w:rPr>
                <w:noProof/>
                <w:webHidden/>
              </w:rPr>
              <w:fldChar w:fldCharType="end"/>
            </w:r>
          </w:hyperlink>
        </w:p>
        <w:p w14:paraId="09CB10BB" w14:textId="5A3D97A7" w:rsidR="00473E4C" w:rsidRPr="001F5257" w:rsidRDefault="00D41288">
          <w:pPr>
            <w:pStyle w:val="TOC2"/>
            <w:tabs>
              <w:tab w:val="left" w:pos="880"/>
              <w:tab w:val="right" w:leader="dot" w:pos="8630"/>
            </w:tabs>
            <w:rPr>
              <w:rFonts w:asciiTheme="minorHAnsi" w:eastAsiaTheme="minorEastAsia" w:hAnsiTheme="minorHAnsi" w:cstheme="minorBidi"/>
              <w:noProof/>
              <w:szCs w:val="22"/>
            </w:rPr>
          </w:pPr>
          <w:hyperlink w:anchor="_Toc514420742" w:history="1">
            <w:r w:rsidR="00473E4C" w:rsidRPr="001F5257">
              <w:rPr>
                <w:rStyle w:val="Hyperlink"/>
                <w:noProof/>
              </w:rPr>
              <w:t>4.4</w:t>
            </w:r>
            <w:r w:rsidR="00473E4C" w:rsidRPr="001F5257">
              <w:rPr>
                <w:rFonts w:asciiTheme="minorHAnsi" w:eastAsiaTheme="minorEastAsia" w:hAnsiTheme="minorHAnsi" w:cstheme="minorBidi"/>
                <w:noProof/>
                <w:szCs w:val="22"/>
              </w:rPr>
              <w:tab/>
            </w:r>
            <w:r w:rsidR="00473E4C" w:rsidRPr="001F5257">
              <w:rPr>
                <w:rStyle w:val="Hyperlink"/>
                <w:noProof/>
              </w:rPr>
              <w:t>Radiation Effects</w:t>
            </w:r>
            <w:r w:rsidR="00473E4C" w:rsidRPr="001F5257">
              <w:rPr>
                <w:noProof/>
                <w:webHidden/>
              </w:rPr>
              <w:tab/>
            </w:r>
            <w:r w:rsidR="00473E4C" w:rsidRPr="001F5257">
              <w:rPr>
                <w:noProof/>
                <w:webHidden/>
              </w:rPr>
              <w:fldChar w:fldCharType="begin"/>
            </w:r>
            <w:r w:rsidR="00473E4C" w:rsidRPr="001F5257">
              <w:rPr>
                <w:noProof/>
                <w:webHidden/>
              </w:rPr>
              <w:instrText xml:space="preserve"> PAGEREF _Toc514420742 \h </w:instrText>
            </w:r>
            <w:r w:rsidR="00473E4C" w:rsidRPr="001F5257">
              <w:rPr>
                <w:noProof/>
                <w:webHidden/>
              </w:rPr>
            </w:r>
            <w:r w:rsidR="00473E4C" w:rsidRPr="001F5257">
              <w:rPr>
                <w:noProof/>
                <w:webHidden/>
              </w:rPr>
              <w:fldChar w:fldCharType="separate"/>
            </w:r>
            <w:r w:rsidR="00666D04">
              <w:rPr>
                <w:noProof/>
                <w:webHidden/>
              </w:rPr>
              <w:t>49</w:t>
            </w:r>
            <w:r w:rsidR="00473E4C" w:rsidRPr="001F5257">
              <w:rPr>
                <w:noProof/>
                <w:webHidden/>
              </w:rPr>
              <w:fldChar w:fldCharType="end"/>
            </w:r>
          </w:hyperlink>
        </w:p>
        <w:p w14:paraId="4E4D7F85" w14:textId="154F2100" w:rsidR="00473E4C" w:rsidRPr="001F5257" w:rsidRDefault="00D41288">
          <w:pPr>
            <w:pStyle w:val="TOC2"/>
            <w:tabs>
              <w:tab w:val="left" w:pos="880"/>
              <w:tab w:val="right" w:leader="dot" w:pos="8630"/>
            </w:tabs>
            <w:rPr>
              <w:rFonts w:asciiTheme="minorHAnsi" w:eastAsiaTheme="minorEastAsia" w:hAnsiTheme="minorHAnsi" w:cstheme="minorBidi"/>
              <w:noProof/>
              <w:szCs w:val="22"/>
            </w:rPr>
          </w:pPr>
          <w:hyperlink w:anchor="_Toc514420743" w:history="1">
            <w:r w:rsidR="00473E4C" w:rsidRPr="001F5257">
              <w:rPr>
                <w:rStyle w:val="Hyperlink"/>
                <w:noProof/>
              </w:rPr>
              <w:t>4.5</w:t>
            </w:r>
            <w:r w:rsidR="00473E4C" w:rsidRPr="001F5257">
              <w:rPr>
                <w:rFonts w:asciiTheme="minorHAnsi" w:eastAsiaTheme="minorEastAsia" w:hAnsiTheme="minorHAnsi" w:cstheme="minorBidi"/>
                <w:noProof/>
                <w:szCs w:val="22"/>
              </w:rPr>
              <w:tab/>
            </w:r>
            <w:r w:rsidR="00473E4C" w:rsidRPr="001F5257">
              <w:rPr>
                <w:rStyle w:val="Hyperlink"/>
                <w:noProof/>
              </w:rPr>
              <w:t>Thermal Design</w:t>
            </w:r>
            <w:r w:rsidR="00473E4C" w:rsidRPr="001F5257">
              <w:rPr>
                <w:noProof/>
                <w:webHidden/>
              </w:rPr>
              <w:tab/>
            </w:r>
            <w:r w:rsidR="00473E4C" w:rsidRPr="001F5257">
              <w:rPr>
                <w:noProof/>
                <w:webHidden/>
              </w:rPr>
              <w:fldChar w:fldCharType="begin"/>
            </w:r>
            <w:r w:rsidR="00473E4C" w:rsidRPr="001F5257">
              <w:rPr>
                <w:noProof/>
                <w:webHidden/>
              </w:rPr>
              <w:instrText xml:space="preserve"> PAGEREF _Toc514420743 \h </w:instrText>
            </w:r>
            <w:r w:rsidR="00473E4C" w:rsidRPr="001F5257">
              <w:rPr>
                <w:noProof/>
                <w:webHidden/>
              </w:rPr>
            </w:r>
            <w:r w:rsidR="00473E4C" w:rsidRPr="001F5257">
              <w:rPr>
                <w:noProof/>
                <w:webHidden/>
              </w:rPr>
              <w:fldChar w:fldCharType="separate"/>
            </w:r>
            <w:r w:rsidR="00666D04">
              <w:rPr>
                <w:noProof/>
                <w:webHidden/>
              </w:rPr>
              <w:t>52</w:t>
            </w:r>
            <w:r w:rsidR="00473E4C" w:rsidRPr="001F5257">
              <w:rPr>
                <w:noProof/>
                <w:webHidden/>
              </w:rPr>
              <w:fldChar w:fldCharType="end"/>
            </w:r>
          </w:hyperlink>
        </w:p>
        <w:p w14:paraId="0E21E3E4" w14:textId="1A809F51" w:rsidR="00473E4C" w:rsidRPr="001F5257" w:rsidRDefault="00D41288">
          <w:pPr>
            <w:pStyle w:val="TOC3"/>
            <w:tabs>
              <w:tab w:val="left" w:pos="1320"/>
              <w:tab w:val="right" w:leader="dot" w:pos="8630"/>
            </w:tabs>
            <w:rPr>
              <w:rFonts w:asciiTheme="minorHAnsi" w:eastAsiaTheme="minorEastAsia" w:hAnsiTheme="minorHAnsi" w:cstheme="minorBidi"/>
              <w:noProof/>
              <w:szCs w:val="22"/>
            </w:rPr>
          </w:pPr>
          <w:hyperlink w:anchor="_Toc514420744" w:history="1">
            <w:r w:rsidR="00473E4C" w:rsidRPr="001F5257">
              <w:rPr>
                <w:rStyle w:val="Hyperlink"/>
                <w:noProof/>
              </w:rPr>
              <w:t>4.5.1</w:t>
            </w:r>
            <w:r w:rsidR="00473E4C" w:rsidRPr="001F5257">
              <w:rPr>
                <w:rFonts w:asciiTheme="minorHAnsi" w:eastAsiaTheme="minorEastAsia" w:hAnsiTheme="minorHAnsi" w:cstheme="minorBidi"/>
                <w:noProof/>
                <w:szCs w:val="22"/>
              </w:rPr>
              <w:tab/>
            </w:r>
            <w:r w:rsidR="00473E4C" w:rsidRPr="001F5257">
              <w:rPr>
                <w:rStyle w:val="Hyperlink"/>
                <w:noProof/>
              </w:rPr>
              <w:t>Cooling requirements for magnet cold masses</w:t>
            </w:r>
            <w:r w:rsidR="00473E4C" w:rsidRPr="001F5257">
              <w:rPr>
                <w:noProof/>
                <w:webHidden/>
              </w:rPr>
              <w:tab/>
            </w:r>
            <w:r w:rsidR="00473E4C" w:rsidRPr="001F5257">
              <w:rPr>
                <w:noProof/>
                <w:webHidden/>
              </w:rPr>
              <w:fldChar w:fldCharType="begin"/>
            </w:r>
            <w:r w:rsidR="00473E4C" w:rsidRPr="001F5257">
              <w:rPr>
                <w:noProof/>
                <w:webHidden/>
              </w:rPr>
              <w:instrText xml:space="preserve"> PAGEREF _Toc514420744 \h </w:instrText>
            </w:r>
            <w:r w:rsidR="00473E4C" w:rsidRPr="001F5257">
              <w:rPr>
                <w:noProof/>
                <w:webHidden/>
              </w:rPr>
            </w:r>
            <w:r w:rsidR="00473E4C" w:rsidRPr="001F5257">
              <w:rPr>
                <w:noProof/>
                <w:webHidden/>
              </w:rPr>
              <w:fldChar w:fldCharType="separate"/>
            </w:r>
            <w:r w:rsidR="00666D04">
              <w:rPr>
                <w:noProof/>
                <w:webHidden/>
              </w:rPr>
              <w:t>52</w:t>
            </w:r>
            <w:r w:rsidR="00473E4C" w:rsidRPr="001F5257">
              <w:rPr>
                <w:noProof/>
                <w:webHidden/>
              </w:rPr>
              <w:fldChar w:fldCharType="end"/>
            </w:r>
          </w:hyperlink>
        </w:p>
        <w:p w14:paraId="45305BBF" w14:textId="0B7260E6" w:rsidR="00473E4C" w:rsidRPr="001F5257" w:rsidRDefault="00D41288">
          <w:pPr>
            <w:pStyle w:val="TOC3"/>
            <w:tabs>
              <w:tab w:val="left" w:pos="1320"/>
              <w:tab w:val="right" w:leader="dot" w:pos="8630"/>
            </w:tabs>
            <w:rPr>
              <w:rFonts w:asciiTheme="minorHAnsi" w:eastAsiaTheme="minorEastAsia" w:hAnsiTheme="minorHAnsi" w:cstheme="minorBidi"/>
              <w:noProof/>
              <w:szCs w:val="22"/>
            </w:rPr>
          </w:pPr>
          <w:hyperlink w:anchor="_Toc514420745" w:history="1">
            <w:r w:rsidR="00473E4C" w:rsidRPr="001F5257">
              <w:rPr>
                <w:rStyle w:val="Hyperlink"/>
                <w:noProof/>
              </w:rPr>
              <w:t>4.5.2</w:t>
            </w:r>
            <w:r w:rsidR="00473E4C" w:rsidRPr="001F5257">
              <w:rPr>
                <w:rFonts w:asciiTheme="minorHAnsi" w:eastAsiaTheme="minorEastAsia" w:hAnsiTheme="minorHAnsi" w:cstheme="minorBidi"/>
                <w:noProof/>
                <w:szCs w:val="22"/>
              </w:rPr>
              <w:tab/>
            </w:r>
            <w:r w:rsidR="00473E4C" w:rsidRPr="001F5257">
              <w:rPr>
                <w:rStyle w:val="Hyperlink"/>
                <w:noProof/>
              </w:rPr>
              <w:t>Radial heat extraction in IR quadrupoles</w:t>
            </w:r>
            <w:r w:rsidR="00473E4C" w:rsidRPr="001F5257">
              <w:rPr>
                <w:noProof/>
                <w:webHidden/>
              </w:rPr>
              <w:tab/>
            </w:r>
            <w:r w:rsidR="00473E4C" w:rsidRPr="001F5257">
              <w:rPr>
                <w:noProof/>
                <w:webHidden/>
              </w:rPr>
              <w:fldChar w:fldCharType="begin"/>
            </w:r>
            <w:r w:rsidR="00473E4C" w:rsidRPr="001F5257">
              <w:rPr>
                <w:noProof/>
                <w:webHidden/>
              </w:rPr>
              <w:instrText xml:space="preserve"> PAGEREF _Toc514420745 \h </w:instrText>
            </w:r>
            <w:r w:rsidR="00473E4C" w:rsidRPr="001F5257">
              <w:rPr>
                <w:noProof/>
                <w:webHidden/>
              </w:rPr>
            </w:r>
            <w:r w:rsidR="00473E4C" w:rsidRPr="001F5257">
              <w:rPr>
                <w:noProof/>
                <w:webHidden/>
              </w:rPr>
              <w:fldChar w:fldCharType="separate"/>
            </w:r>
            <w:r w:rsidR="00666D04">
              <w:rPr>
                <w:noProof/>
                <w:webHidden/>
              </w:rPr>
              <w:t>54</w:t>
            </w:r>
            <w:r w:rsidR="00473E4C" w:rsidRPr="001F5257">
              <w:rPr>
                <w:noProof/>
                <w:webHidden/>
              </w:rPr>
              <w:fldChar w:fldCharType="end"/>
            </w:r>
          </w:hyperlink>
        </w:p>
        <w:p w14:paraId="6B3C97E2" w14:textId="0B342D14" w:rsidR="00473E4C" w:rsidRPr="001F5257" w:rsidRDefault="00D41288">
          <w:pPr>
            <w:pStyle w:val="TOC3"/>
            <w:tabs>
              <w:tab w:val="left" w:pos="1320"/>
              <w:tab w:val="right" w:leader="dot" w:pos="8630"/>
            </w:tabs>
            <w:rPr>
              <w:rFonts w:asciiTheme="minorHAnsi" w:eastAsiaTheme="minorEastAsia" w:hAnsiTheme="minorHAnsi" w:cstheme="minorBidi"/>
              <w:noProof/>
              <w:szCs w:val="22"/>
            </w:rPr>
          </w:pPr>
          <w:hyperlink w:anchor="_Toc514420746" w:history="1">
            <w:r w:rsidR="00473E4C" w:rsidRPr="001F5257">
              <w:rPr>
                <w:rStyle w:val="Hyperlink"/>
                <w:noProof/>
              </w:rPr>
              <w:t>4.5.3</w:t>
            </w:r>
            <w:r w:rsidR="00473E4C" w:rsidRPr="001F5257">
              <w:rPr>
                <w:rFonts w:asciiTheme="minorHAnsi" w:eastAsiaTheme="minorEastAsia" w:hAnsiTheme="minorHAnsi" w:cstheme="minorBidi"/>
                <w:noProof/>
                <w:szCs w:val="22"/>
              </w:rPr>
              <w:tab/>
            </w:r>
            <w:r w:rsidR="00473E4C" w:rsidRPr="001F5257">
              <w:rPr>
                <w:rStyle w:val="Hyperlink"/>
                <w:noProof/>
              </w:rPr>
              <w:t>Thermal performance evaluation</w:t>
            </w:r>
            <w:r w:rsidR="00473E4C" w:rsidRPr="001F5257">
              <w:rPr>
                <w:noProof/>
                <w:webHidden/>
              </w:rPr>
              <w:tab/>
            </w:r>
            <w:r w:rsidR="00473E4C" w:rsidRPr="001F5257">
              <w:rPr>
                <w:noProof/>
                <w:webHidden/>
              </w:rPr>
              <w:fldChar w:fldCharType="begin"/>
            </w:r>
            <w:r w:rsidR="00473E4C" w:rsidRPr="001F5257">
              <w:rPr>
                <w:noProof/>
                <w:webHidden/>
              </w:rPr>
              <w:instrText xml:space="preserve"> PAGEREF _Toc514420746 \h </w:instrText>
            </w:r>
            <w:r w:rsidR="00473E4C" w:rsidRPr="001F5257">
              <w:rPr>
                <w:noProof/>
                <w:webHidden/>
              </w:rPr>
            </w:r>
            <w:r w:rsidR="00473E4C" w:rsidRPr="001F5257">
              <w:rPr>
                <w:noProof/>
                <w:webHidden/>
              </w:rPr>
              <w:fldChar w:fldCharType="separate"/>
            </w:r>
            <w:r w:rsidR="00666D04">
              <w:rPr>
                <w:noProof/>
                <w:webHidden/>
              </w:rPr>
              <w:t>55</w:t>
            </w:r>
            <w:r w:rsidR="00473E4C" w:rsidRPr="001F5257">
              <w:rPr>
                <w:noProof/>
                <w:webHidden/>
              </w:rPr>
              <w:fldChar w:fldCharType="end"/>
            </w:r>
          </w:hyperlink>
        </w:p>
        <w:p w14:paraId="0E9BAFB7" w14:textId="2A2E360A" w:rsidR="00473E4C" w:rsidRPr="001F5257" w:rsidRDefault="00D41288">
          <w:pPr>
            <w:pStyle w:val="TOC3"/>
            <w:tabs>
              <w:tab w:val="left" w:pos="1320"/>
              <w:tab w:val="right" w:leader="dot" w:pos="8630"/>
            </w:tabs>
            <w:rPr>
              <w:rFonts w:asciiTheme="minorHAnsi" w:eastAsiaTheme="minorEastAsia" w:hAnsiTheme="minorHAnsi" w:cstheme="minorBidi"/>
              <w:noProof/>
              <w:szCs w:val="22"/>
            </w:rPr>
          </w:pPr>
          <w:hyperlink w:anchor="_Toc514420747" w:history="1">
            <w:r w:rsidR="00473E4C" w:rsidRPr="001F5257">
              <w:rPr>
                <w:rStyle w:val="Hyperlink"/>
                <w:noProof/>
              </w:rPr>
              <w:t>4.5.4</w:t>
            </w:r>
            <w:r w:rsidR="00473E4C" w:rsidRPr="001F5257">
              <w:rPr>
                <w:rFonts w:asciiTheme="minorHAnsi" w:eastAsiaTheme="minorEastAsia" w:hAnsiTheme="minorHAnsi" w:cstheme="minorBidi"/>
                <w:noProof/>
                <w:szCs w:val="22"/>
              </w:rPr>
              <w:tab/>
            </w:r>
            <w:r w:rsidR="00473E4C" w:rsidRPr="001F5257">
              <w:rPr>
                <w:rStyle w:val="Hyperlink"/>
                <w:noProof/>
              </w:rPr>
              <w:t>Steady state temperature distribution, T margin and local maximum-sustainable load</w:t>
            </w:r>
            <w:r w:rsidR="00473E4C" w:rsidRPr="001F5257">
              <w:rPr>
                <w:noProof/>
                <w:webHidden/>
              </w:rPr>
              <w:tab/>
            </w:r>
            <w:r w:rsidR="00473E4C" w:rsidRPr="001F5257">
              <w:rPr>
                <w:noProof/>
                <w:webHidden/>
              </w:rPr>
              <w:fldChar w:fldCharType="begin"/>
            </w:r>
            <w:r w:rsidR="00473E4C" w:rsidRPr="001F5257">
              <w:rPr>
                <w:noProof/>
                <w:webHidden/>
              </w:rPr>
              <w:instrText xml:space="preserve"> PAGEREF _Toc514420747 \h </w:instrText>
            </w:r>
            <w:r w:rsidR="00473E4C" w:rsidRPr="001F5257">
              <w:rPr>
                <w:noProof/>
                <w:webHidden/>
              </w:rPr>
            </w:r>
            <w:r w:rsidR="00473E4C" w:rsidRPr="001F5257">
              <w:rPr>
                <w:noProof/>
                <w:webHidden/>
              </w:rPr>
              <w:fldChar w:fldCharType="separate"/>
            </w:r>
            <w:r w:rsidR="00666D04">
              <w:rPr>
                <w:noProof/>
                <w:webHidden/>
              </w:rPr>
              <w:t>57</w:t>
            </w:r>
            <w:r w:rsidR="00473E4C" w:rsidRPr="001F5257">
              <w:rPr>
                <w:noProof/>
                <w:webHidden/>
              </w:rPr>
              <w:fldChar w:fldCharType="end"/>
            </w:r>
          </w:hyperlink>
        </w:p>
        <w:p w14:paraId="05B0C7A4" w14:textId="14C344E0" w:rsidR="00473E4C" w:rsidRPr="001F5257" w:rsidRDefault="00D41288">
          <w:pPr>
            <w:pStyle w:val="TOC2"/>
            <w:tabs>
              <w:tab w:val="left" w:pos="880"/>
              <w:tab w:val="right" w:leader="dot" w:pos="8630"/>
            </w:tabs>
            <w:rPr>
              <w:rFonts w:asciiTheme="minorHAnsi" w:eastAsiaTheme="minorEastAsia" w:hAnsiTheme="minorHAnsi" w:cstheme="minorBidi"/>
              <w:noProof/>
              <w:szCs w:val="22"/>
            </w:rPr>
          </w:pPr>
          <w:hyperlink w:anchor="_Toc514420748" w:history="1">
            <w:r w:rsidR="00473E4C" w:rsidRPr="001F5257">
              <w:rPr>
                <w:rStyle w:val="Hyperlink"/>
                <w:noProof/>
              </w:rPr>
              <w:t>4.6</w:t>
            </w:r>
            <w:r w:rsidR="00473E4C" w:rsidRPr="001F5257">
              <w:rPr>
                <w:rFonts w:asciiTheme="minorHAnsi" w:eastAsiaTheme="minorEastAsia" w:hAnsiTheme="minorHAnsi" w:cstheme="minorBidi"/>
                <w:noProof/>
                <w:szCs w:val="22"/>
              </w:rPr>
              <w:tab/>
            </w:r>
            <w:r w:rsidR="00473E4C" w:rsidRPr="001F5257">
              <w:rPr>
                <w:rStyle w:val="Hyperlink"/>
                <w:noProof/>
              </w:rPr>
              <w:t>Quench Protection</w:t>
            </w:r>
            <w:r w:rsidR="00473E4C" w:rsidRPr="001F5257">
              <w:rPr>
                <w:noProof/>
                <w:webHidden/>
              </w:rPr>
              <w:tab/>
            </w:r>
            <w:r w:rsidR="00473E4C" w:rsidRPr="001F5257">
              <w:rPr>
                <w:noProof/>
                <w:webHidden/>
              </w:rPr>
              <w:fldChar w:fldCharType="begin"/>
            </w:r>
            <w:r w:rsidR="00473E4C" w:rsidRPr="001F5257">
              <w:rPr>
                <w:noProof/>
                <w:webHidden/>
              </w:rPr>
              <w:instrText xml:space="preserve"> PAGEREF _Toc514420748 \h </w:instrText>
            </w:r>
            <w:r w:rsidR="00473E4C" w:rsidRPr="001F5257">
              <w:rPr>
                <w:noProof/>
                <w:webHidden/>
              </w:rPr>
            </w:r>
            <w:r w:rsidR="00473E4C" w:rsidRPr="001F5257">
              <w:rPr>
                <w:noProof/>
                <w:webHidden/>
              </w:rPr>
              <w:fldChar w:fldCharType="separate"/>
            </w:r>
            <w:r w:rsidR="00666D04">
              <w:rPr>
                <w:noProof/>
                <w:webHidden/>
              </w:rPr>
              <w:t>60</w:t>
            </w:r>
            <w:r w:rsidR="00473E4C" w:rsidRPr="001F5257">
              <w:rPr>
                <w:noProof/>
                <w:webHidden/>
              </w:rPr>
              <w:fldChar w:fldCharType="end"/>
            </w:r>
          </w:hyperlink>
        </w:p>
        <w:p w14:paraId="69E78EFB" w14:textId="0E44B617" w:rsidR="00473E4C" w:rsidRPr="001F5257" w:rsidRDefault="00D41288">
          <w:pPr>
            <w:pStyle w:val="TOC3"/>
            <w:tabs>
              <w:tab w:val="left" w:pos="1320"/>
              <w:tab w:val="right" w:leader="dot" w:pos="8630"/>
            </w:tabs>
            <w:rPr>
              <w:rFonts w:asciiTheme="minorHAnsi" w:eastAsiaTheme="minorEastAsia" w:hAnsiTheme="minorHAnsi" w:cstheme="minorBidi"/>
              <w:noProof/>
              <w:szCs w:val="22"/>
            </w:rPr>
          </w:pPr>
          <w:hyperlink w:anchor="_Toc514420749" w:history="1">
            <w:r w:rsidR="00473E4C" w:rsidRPr="001F5257">
              <w:rPr>
                <w:rStyle w:val="Hyperlink"/>
                <w:noProof/>
              </w:rPr>
              <w:t>4.6.1</w:t>
            </w:r>
            <w:r w:rsidR="00473E4C" w:rsidRPr="001F5257">
              <w:rPr>
                <w:rFonts w:asciiTheme="minorHAnsi" w:eastAsiaTheme="minorEastAsia" w:hAnsiTheme="minorHAnsi" w:cstheme="minorBidi"/>
                <w:noProof/>
                <w:szCs w:val="22"/>
              </w:rPr>
              <w:tab/>
            </w:r>
            <w:r w:rsidR="00473E4C" w:rsidRPr="001F5257">
              <w:rPr>
                <w:rStyle w:val="Hyperlink"/>
                <w:noProof/>
              </w:rPr>
              <w:t>Quench heater strips</w:t>
            </w:r>
            <w:r w:rsidR="00473E4C" w:rsidRPr="001F5257">
              <w:rPr>
                <w:noProof/>
                <w:webHidden/>
              </w:rPr>
              <w:tab/>
            </w:r>
            <w:r w:rsidR="00473E4C" w:rsidRPr="001F5257">
              <w:rPr>
                <w:noProof/>
                <w:webHidden/>
              </w:rPr>
              <w:fldChar w:fldCharType="begin"/>
            </w:r>
            <w:r w:rsidR="00473E4C" w:rsidRPr="001F5257">
              <w:rPr>
                <w:noProof/>
                <w:webHidden/>
              </w:rPr>
              <w:instrText xml:space="preserve"> PAGEREF _Toc514420749 \h </w:instrText>
            </w:r>
            <w:r w:rsidR="00473E4C" w:rsidRPr="001F5257">
              <w:rPr>
                <w:noProof/>
                <w:webHidden/>
              </w:rPr>
            </w:r>
            <w:r w:rsidR="00473E4C" w:rsidRPr="001F5257">
              <w:rPr>
                <w:noProof/>
                <w:webHidden/>
              </w:rPr>
              <w:fldChar w:fldCharType="separate"/>
            </w:r>
            <w:r w:rsidR="00666D04">
              <w:rPr>
                <w:noProof/>
                <w:webHidden/>
              </w:rPr>
              <w:t>60</w:t>
            </w:r>
            <w:r w:rsidR="00473E4C" w:rsidRPr="001F5257">
              <w:rPr>
                <w:noProof/>
                <w:webHidden/>
              </w:rPr>
              <w:fldChar w:fldCharType="end"/>
            </w:r>
          </w:hyperlink>
        </w:p>
        <w:p w14:paraId="73651A0F" w14:textId="1045F81F" w:rsidR="00473E4C" w:rsidRPr="001F5257" w:rsidRDefault="00D41288">
          <w:pPr>
            <w:pStyle w:val="TOC3"/>
            <w:tabs>
              <w:tab w:val="left" w:pos="1320"/>
              <w:tab w:val="right" w:leader="dot" w:pos="8630"/>
            </w:tabs>
            <w:rPr>
              <w:rFonts w:asciiTheme="minorHAnsi" w:eastAsiaTheme="minorEastAsia" w:hAnsiTheme="minorHAnsi" w:cstheme="minorBidi"/>
              <w:noProof/>
              <w:szCs w:val="22"/>
            </w:rPr>
          </w:pPr>
          <w:hyperlink w:anchor="_Toc514420750" w:history="1">
            <w:r w:rsidR="00473E4C" w:rsidRPr="001F5257">
              <w:rPr>
                <w:rStyle w:val="Hyperlink"/>
                <w:noProof/>
              </w:rPr>
              <w:t>4.6.2</w:t>
            </w:r>
            <w:r w:rsidR="00473E4C" w:rsidRPr="001F5257">
              <w:rPr>
                <w:rFonts w:asciiTheme="minorHAnsi" w:eastAsiaTheme="minorEastAsia" w:hAnsiTheme="minorHAnsi" w:cstheme="minorBidi"/>
                <w:noProof/>
                <w:szCs w:val="22"/>
              </w:rPr>
              <w:tab/>
            </w:r>
            <w:r w:rsidR="00473E4C" w:rsidRPr="001F5257">
              <w:rPr>
                <w:rStyle w:val="Hyperlink"/>
                <w:noProof/>
              </w:rPr>
              <w:t>CLIQ terminals and leads</w:t>
            </w:r>
            <w:r w:rsidR="00473E4C" w:rsidRPr="001F5257">
              <w:rPr>
                <w:noProof/>
                <w:webHidden/>
              </w:rPr>
              <w:tab/>
            </w:r>
            <w:r w:rsidR="00473E4C" w:rsidRPr="001F5257">
              <w:rPr>
                <w:noProof/>
                <w:webHidden/>
              </w:rPr>
              <w:fldChar w:fldCharType="begin"/>
            </w:r>
            <w:r w:rsidR="00473E4C" w:rsidRPr="001F5257">
              <w:rPr>
                <w:noProof/>
                <w:webHidden/>
              </w:rPr>
              <w:instrText xml:space="preserve"> PAGEREF _Toc514420750 \h </w:instrText>
            </w:r>
            <w:r w:rsidR="00473E4C" w:rsidRPr="001F5257">
              <w:rPr>
                <w:noProof/>
                <w:webHidden/>
              </w:rPr>
            </w:r>
            <w:r w:rsidR="00473E4C" w:rsidRPr="001F5257">
              <w:rPr>
                <w:noProof/>
                <w:webHidden/>
              </w:rPr>
              <w:fldChar w:fldCharType="separate"/>
            </w:r>
            <w:r w:rsidR="00666D04">
              <w:rPr>
                <w:noProof/>
                <w:webHidden/>
              </w:rPr>
              <w:t>62</w:t>
            </w:r>
            <w:r w:rsidR="00473E4C" w:rsidRPr="001F5257">
              <w:rPr>
                <w:noProof/>
                <w:webHidden/>
              </w:rPr>
              <w:fldChar w:fldCharType="end"/>
            </w:r>
          </w:hyperlink>
        </w:p>
        <w:p w14:paraId="08A59A5A" w14:textId="7957624C" w:rsidR="00473E4C" w:rsidRPr="001F5257" w:rsidRDefault="00D41288">
          <w:pPr>
            <w:pStyle w:val="TOC3"/>
            <w:tabs>
              <w:tab w:val="left" w:pos="1320"/>
              <w:tab w:val="right" w:leader="dot" w:pos="8630"/>
            </w:tabs>
            <w:rPr>
              <w:rFonts w:asciiTheme="minorHAnsi" w:eastAsiaTheme="minorEastAsia" w:hAnsiTheme="minorHAnsi" w:cstheme="minorBidi"/>
              <w:noProof/>
              <w:szCs w:val="22"/>
            </w:rPr>
          </w:pPr>
          <w:hyperlink w:anchor="_Toc514420751" w:history="1">
            <w:r w:rsidR="00473E4C" w:rsidRPr="001F5257">
              <w:rPr>
                <w:rStyle w:val="Hyperlink"/>
                <w:noProof/>
              </w:rPr>
              <w:t>4.6.3</w:t>
            </w:r>
            <w:r w:rsidR="00473E4C" w:rsidRPr="001F5257">
              <w:rPr>
                <w:rFonts w:asciiTheme="minorHAnsi" w:eastAsiaTheme="minorEastAsia" w:hAnsiTheme="minorHAnsi" w:cstheme="minorBidi"/>
                <w:noProof/>
                <w:szCs w:val="22"/>
              </w:rPr>
              <w:tab/>
            </w:r>
            <w:r w:rsidR="00473E4C" w:rsidRPr="001F5257">
              <w:rPr>
                <w:rStyle w:val="Hyperlink"/>
                <w:noProof/>
              </w:rPr>
              <w:t>Expected quench protection performance</w:t>
            </w:r>
            <w:r w:rsidR="00473E4C" w:rsidRPr="001F5257">
              <w:rPr>
                <w:noProof/>
                <w:webHidden/>
              </w:rPr>
              <w:tab/>
            </w:r>
            <w:r w:rsidR="00473E4C" w:rsidRPr="001F5257">
              <w:rPr>
                <w:noProof/>
                <w:webHidden/>
              </w:rPr>
              <w:fldChar w:fldCharType="begin"/>
            </w:r>
            <w:r w:rsidR="00473E4C" w:rsidRPr="001F5257">
              <w:rPr>
                <w:noProof/>
                <w:webHidden/>
              </w:rPr>
              <w:instrText xml:space="preserve"> PAGEREF _Toc514420751 \h </w:instrText>
            </w:r>
            <w:r w:rsidR="00473E4C" w:rsidRPr="001F5257">
              <w:rPr>
                <w:noProof/>
                <w:webHidden/>
              </w:rPr>
            </w:r>
            <w:r w:rsidR="00473E4C" w:rsidRPr="001F5257">
              <w:rPr>
                <w:noProof/>
                <w:webHidden/>
              </w:rPr>
              <w:fldChar w:fldCharType="separate"/>
            </w:r>
            <w:r w:rsidR="00666D04">
              <w:rPr>
                <w:noProof/>
                <w:webHidden/>
              </w:rPr>
              <w:t>63</w:t>
            </w:r>
            <w:r w:rsidR="00473E4C" w:rsidRPr="001F5257">
              <w:rPr>
                <w:noProof/>
                <w:webHidden/>
              </w:rPr>
              <w:fldChar w:fldCharType="end"/>
            </w:r>
          </w:hyperlink>
        </w:p>
        <w:p w14:paraId="541F2D8F" w14:textId="76544177" w:rsidR="00473E4C" w:rsidRPr="001F5257" w:rsidRDefault="00D41288">
          <w:pPr>
            <w:pStyle w:val="TOC3"/>
            <w:tabs>
              <w:tab w:val="left" w:pos="1320"/>
              <w:tab w:val="right" w:leader="dot" w:pos="8630"/>
            </w:tabs>
            <w:rPr>
              <w:rFonts w:asciiTheme="minorHAnsi" w:eastAsiaTheme="minorEastAsia" w:hAnsiTheme="minorHAnsi" w:cstheme="minorBidi"/>
              <w:noProof/>
              <w:szCs w:val="22"/>
            </w:rPr>
          </w:pPr>
          <w:hyperlink w:anchor="_Toc514420752" w:history="1">
            <w:r w:rsidR="00473E4C" w:rsidRPr="001F5257">
              <w:rPr>
                <w:rStyle w:val="Hyperlink"/>
                <w:noProof/>
              </w:rPr>
              <w:t>4.6.4</w:t>
            </w:r>
            <w:r w:rsidR="00473E4C" w:rsidRPr="001F5257">
              <w:rPr>
                <w:rFonts w:asciiTheme="minorHAnsi" w:eastAsiaTheme="minorEastAsia" w:hAnsiTheme="minorHAnsi" w:cstheme="minorBidi"/>
                <w:noProof/>
                <w:szCs w:val="22"/>
              </w:rPr>
              <w:tab/>
            </w:r>
            <w:r w:rsidR="00473E4C" w:rsidRPr="001F5257">
              <w:rPr>
                <w:rStyle w:val="Hyperlink"/>
                <w:noProof/>
              </w:rPr>
              <w:t>Failure analysis of the coil-to-heater insulation</w:t>
            </w:r>
            <w:r w:rsidR="00473E4C" w:rsidRPr="001F5257">
              <w:rPr>
                <w:noProof/>
                <w:webHidden/>
              </w:rPr>
              <w:tab/>
            </w:r>
            <w:r w:rsidR="00473E4C" w:rsidRPr="001F5257">
              <w:rPr>
                <w:noProof/>
                <w:webHidden/>
              </w:rPr>
              <w:fldChar w:fldCharType="begin"/>
            </w:r>
            <w:r w:rsidR="00473E4C" w:rsidRPr="001F5257">
              <w:rPr>
                <w:noProof/>
                <w:webHidden/>
              </w:rPr>
              <w:instrText xml:space="preserve"> PAGEREF _Toc514420752 \h </w:instrText>
            </w:r>
            <w:r w:rsidR="00473E4C" w:rsidRPr="001F5257">
              <w:rPr>
                <w:noProof/>
                <w:webHidden/>
              </w:rPr>
            </w:r>
            <w:r w:rsidR="00473E4C" w:rsidRPr="001F5257">
              <w:rPr>
                <w:noProof/>
                <w:webHidden/>
              </w:rPr>
              <w:fldChar w:fldCharType="separate"/>
            </w:r>
            <w:r w:rsidR="00666D04">
              <w:rPr>
                <w:noProof/>
                <w:webHidden/>
              </w:rPr>
              <w:t>65</w:t>
            </w:r>
            <w:r w:rsidR="00473E4C" w:rsidRPr="001F5257">
              <w:rPr>
                <w:noProof/>
                <w:webHidden/>
              </w:rPr>
              <w:fldChar w:fldCharType="end"/>
            </w:r>
          </w:hyperlink>
        </w:p>
        <w:p w14:paraId="4B23B000" w14:textId="22834FF9" w:rsidR="00473E4C" w:rsidRPr="001F5257" w:rsidRDefault="00D41288">
          <w:pPr>
            <w:pStyle w:val="TOC3"/>
            <w:tabs>
              <w:tab w:val="left" w:pos="1320"/>
              <w:tab w:val="right" w:leader="dot" w:pos="8630"/>
            </w:tabs>
            <w:rPr>
              <w:rFonts w:asciiTheme="minorHAnsi" w:eastAsiaTheme="minorEastAsia" w:hAnsiTheme="minorHAnsi" w:cstheme="minorBidi"/>
              <w:noProof/>
              <w:szCs w:val="22"/>
            </w:rPr>
          </w:pPr>
          <w:hyperlink w:anchor="_Toc514420753" w:history="1">
            <w:r w:rsidR="00473E4C" w:rsidRPr="001F5257">
              <w:rPr>
                <w:rStyle w:val="Hyperlink"/>
                <w:noProof/>
              </w:rPr>
              <w:t>4.6.5</w:t>
            </w:r>
            <w:r w:rsidR="00473E4C" w:rsidRPr="001F5257">
              <w:rPr>
                <w:rFonts w:asciiTheme="minorHAnsi" w:eastAsiaTheme="minorEastAsia" w:hAnsiTheme="minorHAnsi" w:cstheme="minorBidi"/>
                <w:noProof/>
                <w:szCs w:val="22"/>
              </w:rPr>
              <w:tab/>
            </w:r>
            <w:r w:rsidR="00473E4C" w:rsidRPr="001F5257">
              <w:rPr>
                <w:rStyle w:val="Hyperlink"/>
                <w:noProof/>
              </w:rPr>
              <w:t>Quench protection during single magnet tests</w:t>
            </w:r>
            <w:r w:rsidR="00473E4C" w:rsidRPr="001F5257">
              <w:rPr>
                <w:noProof/>
                <w:webHidden/>
              </w:rPr>
              <w:tab/>
            </w:r>
            <w:r w:rsidR="00473E4C" w:rsidRPr="001F5257">
              <w:rPr>
                <w:noProof/>
                <w:webHidden/>
              </w:rPr>
              <w:fldChar w:fldCharType="begin"/>
            </w:r>
            <w:r w:rsidR="00473E4C" w:rsidRPr="001F5257">
              <w:rPr>
                <w:noProof/>
                <w:webHidden/>
              </w:rPr>
              <w:instrText xml:space="preserve"> PAGEREF _Toc514420753 \h </w:instrText>
            </w:r>
            <w:r w:rsidR="00473E4C" w:rsidRPr="001F5257">
              <w:rPr>
                <w:noProof/>
                <w:webHidden/>
              </w:rPr>
            </w:r>
            <w:r w:rsidR="00473E4C" w:rsidRPr="001F5257">
              <w:rPr>
                <w:noProof/>
                <w:webHidden/>
              </w:rPr>
              <w:fldChar w:fldCharType="separate"/>
            </w:r>
            <w:r w:rsidR="00666D04">
              <w:rPr>
                <w:noProof/>
                <w:webHidden/>
              </w:rPr>
              <w:t>65</w:t>
            </w:r>
            <w:r w:rsidR="00473E4C" w:rsidRPr="001F5257">
              <w:rPr>
                <w:noProof/>
                <w:webHidden/>
              </w:rPr>
              <w:fldChar w:fldCharType="end"/>
            </w:r>
          </w:hyperlink>
        </w:p>
        <w:p w14:paraId="3323BCCD" w14:textId="6983A395" w:rsidR="00473E4C" w:rsidRPr="001F5257" w:rsidRDefault="00D41288">
          <w:pPr>
            <w:pStyle w:val="TOC3"/>
            <w:tabs>
              <w:tab w:val="left" w:pos="1320"/>
              <w:tab w:val="right" w:leader="dot" w:pos="8630"/>
            </w:tabs>
            <w:rPr>
              <w:rFonts w:asciiTheme="minorHAnsi" w:eastAsiaTheme="minorEastAsia" w:hAnsiTheme="minorHAnsi" w:cstheme="minorBidi"/>
              <w:noProof/>
              <w:szCs w:val="22"/>
            </w:rPr>
          </w:pPr>
          <w:hyperlink w:anchor="_Toc514420754" w:history="1">
            <w:r w:rsidR="00473E4C" w:rsidRPr="001F5257">
              <w:rPr>
                <w:rStyle w:val="Hyperlink"/>
                <w:noProof/>
              </w:rPr>
              <w:t>4.6.6</w:t>
            </w:r>
            <w:r w:rsidR="00473E4C" w:rsidRPr="001F5257">
              <w:rPr>
                <w:rFonts w:asciiTheme="minorHAnsi" w:eastAsiaTheme="minorEastAsia" w:hAnsiTheme="minorHAnsi" w:cstheme="minorBidi"/>
                <w:noProof/>
                <w:szCs w:val="22"/>
              </w:rPr>
              <w:tab/>
            </w:r>
            <w:r w:rsidR="00473E4C" w:rsidRPr="001F5257">
              <w:rPr>
                <w:rStyle w:val="Hyperlink"/>
                <w:noProof/>
              </w:rPr>
              <w:t>Quench protection during cold mass tests</w:t>
            </w:r>
            <w:r w:rsidR="00473E4C" w:rsidRPr="001F5257">
              <w:rPr>
                <w:noProof/>
                <w:webHidden/>
              </w:rPr>
              <w:tab/>
            </w:r>
            <w:r w:rsidR="00473E4C" w:rsidRPr="001F5257">
              <w:rPr>
                <w:noProof/>
                <w:webHidden/>
              </w:rPr>
              <w:fldChar w:fldCharType="begin"/>
            </w:r>
            <w:r w:rsidR="00473E4C" w:rsidRPr="001F5257">
              <w:rPr>
                <w:noProof/>
                <w:webHidden/>
              </w:rPr>
              <w:instrText xml:space="preserve"> PAGEREF _Toc514420754 \h </w:instrText>
            </w:r>
            <w:r w:rsidR="00473E4C" w:rsidRPr="001F5257">
              <w:rPr>
                <w:noProof/>
                <w:webHidden/>
              </w:rPr>
            </w:r>
            <w:r w:rsidR="00473E4C" w:rsidRPr="001F5257">
              <w:rPr>
                <w:noProof/>
                <w:webHidden/>
              </w:rPr>
              <w:fldChar w:fldCharType="separate"/>
            </w:r>
            <w:r w:rsidR="00666D04">
              <w:rPr>
                <w:noProof/>
                <w:webHidden/>
              </w:rPr>
              <w:t>65</w:t>
            </w:r>
            <w:r w:rsidR="00473E4C" w:rsidRPr="001F5257">
              <w:rPr>
                <w:noProof/>
                <w:webHidden/>
              </w:rPr>
              <w:fldChar w:fldCharType="end"/>
            </w:r>
          </w:hyperlink>
        </w:p>
        <w:p w14:paraId="7D0EE547" w14:textId="569B15C5" w:rsidR="00473E4C" w:rsidRPr="001F5257" w:rsidRDefault="00D41288" w:rsidP="002B7528">
          <w:pPr>
            <w:pStyle w:val="TOC1"/>
            <w:rPr>
              <w:rFonts w:asciiTheme="minorHAnsi" w:eastAsiaTheme="minorEastAsia" w:hAnsiTheme="minorHAnsi" w:cstheme="minorBidi"/>
              <w:szCs w:val="22"/>
            </w:rPr>
          </w:pPr>
          <w:hyperlink w:anchor="_Toc514420755" w:history="1">
            <w:r w:rsidR="00473E4C" w:rsidRPr="001F5257">
              <w:rPr>
                <w:rStyle w:val="Hyperlink"/>
              </w:rPr>
              <w:t>5</w:t>
            </w:r>
            <w:r w:rsidR="00473E4C" w:rsidRPr="001F5257">
              <w:rPr>
                <w:rFonts w:asciiTheme="minorHAnsi" w:eastAsiaTheme="minorEastAsia" w:hAnsiTheme="minorHAnsi" w:cstheme="minorBidi"/>
                <w:szCs w:val="22"/>
              </w:rPr>
              <w:tab/>
            </w:r>
            <w:r w:rsidR="00473E4C" w:rsidRPr="001F5257">
              <w:rPr>
                <w:rStyle w:val="Hyperlink"/>
              </w:rPr>
              <w:t>MQXFA Coils</w:t>
            </w:r>
            <w:r w:rsidR="00473E4C" w:rsidRPr="001F5257">
              <w:rPr>
                <w:webHidden/>
              </w:rPr>
              <w:tab/>
            </w:r>
            <w:r w:rsidR="00473E4C" w:rsidRPr="001F5257">
              <w:rPr>
                <w:webHidden/>
              </w:rPr>
              <w:fldChar w:fldCharType="begin"/>
            </w:r>
            <w:r w:rsidR="00473E4C" w:rsidRPr="001F5257">
              <w:rPr>
                <w:webHidden/>
              </w:rPr>
              <w:instrText xml:space="preserve"> PAGEREF _Toc514420755 \h </w:instrText>
            </w:r>
            <w:r w:rsidR="00473E4C" w:rsidRPr="001F5257">
              <w:rPr>
                <w:webHidden/>
              </w:rPr>
            </w:r>
            <w:r w:rsidR="00473E4C" w:rsidRPr="001F5257">
              <w:rPr>
                <w:webHidden/>
              </w:rPr>
              <w:fldChar w:fldCharType="separate"/>
            </w:r>
            <w:r w:rsidR="00666D04">
              <w:rPr>
                <w:webHidden/>
              </w:rPr>
              <w:t>68</w:t>
            </w:r>
            <w:r w:rsidR="00473E4C" w:rsidRPr="001F5257">
              <w:rPr>
                <w:webHidden/>
              </w:rPr>
              <w:fldChar w:fldCharType="end"/>
            </w:r>
          </w:hyperlink>
        </w:p>
        <w:p w14:paraId="3F7EC8B5" w14:textId="6F29CD11" w:rsidR="00473E4C" w:rsidRPr="001F5257" w:rsidRDefault="00D41288">
          <w:pPr>
            <w:pStyle w:val="TOC2"/>
            <w:tabs>
              <w:tab w:val="left" w:pos="880"/>
              <w:tab w:val="right" w:leader="dot" w:pos="8630"/>
            </w:tabs>
            <w:rPr>
              <w:rFonts w:asciiTheme="minorHAnsi" w:eastAsiaTheme="minorEastAsia" w:hAnsiTheme="minorHAnsi" w:cstheme="minorBidi"/>
              <w:noProof/>
              <w:szCs w:val="22"/>
            </w:rPr>
          </w:pPr>
          <w:hyperlink w:anchor="_Toc514420756" w:history="1">
            <w:r w:rsidR="00473E4C" w:rsidRPr="001F5257">
              <w:rPr>
                <w:rStyle w:val="Hyperlink"/>
                <w:noProof/>
              </w:rPr>
              <w:t>5.1</w:t>
            </w:r>
            <w:r w:rsidR="00473E4C" w:rsidRPr="001F5257">
              <w:rPr>
                <w:rFonts w:asciiTheme="minorHAnsi" w:eastAsiaTheme="minorEastAsia" w:hAnsiTheme="minorHAnsi" w:cstheme="minorBidi"/>
                <w:noProof/>
                <w:szCs w:val="22"/>
              </w:rPr>
              <w:tab/>
            </w:r>
            <w:r w:rsidR="00473E4C" w:rsidRPr="001F5257">
              <w:rPr>
                <w:rStyle w:val="Hyperlink"/>
                <w:noProof/>
              </w:rPr>
              <w:t>Coil Technical Specification and QA/QC Plan Introduction</w:t>
            </w:r>
            <w:r w:rsidR="00473E4C" w:rsidRPr="001F5257">
              <w:rPr>
                <w:noProof/>
                <w:webHidden/>
              </w:rPr>
              <w:tab/>
            </w:r>
            <w:r w:rsidR="00473E4C" w:rsidRPr="001F5257">
              <w:rPr>
                <w:noProof/>
                <w:webHidden/>
              </w:rPr>
              <w:fldChar w:fldCharType="begin"/>
            </w:r>
            <w:r w:rsidR="00473E4C" w:rsidRPr="001F5257">
              <w:rPr>
                <w:noProof/>
                <w:webHidden/>
              </w:rPr>
              <w:instrText xml:space="preserve"> PAGEREF _Toc514420756 \h </w:instrText>
            </w:r>
            <w:r w:rsidR="00473E4C" w:rsidRPr="001F5257">
              <w:rPr>
                <w:noProof/>
                <w:webHidden/>
              </w:rPr>
            </w:r>
            <w:r w:rsidR="00473E4C" w:rsidRPr="001F5257">
              <w:rPr>
                <w:noProof/>
                <w:webHidden/>
              </w:rPr>
              <w:fldChar w:fldCharType="separate"/>
            </w:r>
            <w:r w:rsidR="00666D04">
              <w:rPr>
                <w:noProof/>
                <w:webHidden/>
              </w:rPr>
              <w:t>68</w:t>
            </w:r>
            <w:r w:rsidR="00473E4C" w:rsidRPr="001F5257">
              <w:rPr>
                <w:noProof/>
                <w:webHidden/>
              </w:rPr>
              <w:fldChar w:fldCharType="end"/>
            </w:r>
          </w:hyperlink>
        </w:p>
        <w:p w14:paraId="7DE6A197" w14:textId="56216712" w:rsidR="00473E4C" w:rsidRPr="001F5257" w:rsidRDefault="00D41288">
          <w:pPr>
            <w:pStyle w:val="TOC3"/>
            <w:tabs>
              <w:tab w:val="left" w:pos="1320"/>
              <w:tab w:val="right" w:leader="dot" w:pos="8630"/>
            </w:tabs>
            <w:rPr>
              <w:rFonts w:asciiTheme="minorHAnsi" w:eastAsiaTheme="minorEastAsia" w:hAnsiTheme="minorHAnsi" w:cstheme="minorBidi"/>
              <w:noProof/>
              <w:szCs w:val="22"/>
            </w:rPr>
          </w:pPr>
          <w:hyperlink w:anchor="_Toc514420757" w:history="1">
            <w:r w:rsidR="00473E4C" w:rsidRPr="001F5257">
              <w:rPr>
                <w:rStyle w:val="Hyperlink"/>
                <w:noProof/>
              </w:rPr>
              <w:t>5.1.1</w:t>
            </w:r>
            <w:r w:rsidR="00473E4C" w:rsidRPr="001F5257">
              <w:rPr>
                <w:rFonts w:asciiTheme="minorHAnsi" w:eastAsiaTheme="minorEastAsia" w:hAnsiTheme="minorHAnsi" w:cstheme="minorBidi"/>
                <w:noProof/>
                <w:szCs w:val="22"/>
              </w:rPr>
              <w:tab/>
            </w:r>
            <w:r w:rsidR="00473E4C" w:rsidRPr="001F5257">
              <w:rPr>
                <w:rStyle w:val="Hyperlink"/>
                <w:noProof/>
              </w:rPr>
              <w:t>Coil Technical Specification</w:t>
            </w:r>
            <w:r w:rsidR="00473E4C" w:rsidRPr="001F5257">
              <w:rPr>
                <w:noProof/>
                <w:webHidden/>
              </w:rPr>
              <w:tab/>
            </w:r>
            <w:r w:rsidR="00473E4C" w:rsidRPr="001F5257">
              <w:rPr>
                <w:noProof/>
                <w:webHidden/>
              </w:rPr>
              <w:fldChar w:fldCharType="begin"/>
            </w:r>
            <w:r w:rsidR="00473E4C" w:rsidRPr="001F5257">
              <w:rPr>
                <w:noProof/>
                <w:webHidden/>
              </w:rPr>
              <w:instrText xml:space="preserve"> PAGEREF _Toc514420757 \h </w:instrText>
            </w:r>
            <w:r w:rsidR="00473E4C" w:rsidRPr="001F5257">
              <w:rPr>
                <w:noProof/>
                <w:webHidden/>
              </w:rPr>
            </w:r>
            <w:r w:rsidR="00473E4C" w:rsidRPr="001F5257">
              <w:rPr>
                <w:noProof/>
                <w:webHidden/>
              </w:rPr>
              <w:fldChar w:fldCharType="separate"/>
            </w:r>
            <w:r w:rsidR="00666D04">
              <w:rPr>
                <w:noProof/>
                <w:webHidden/>
              </w:rPr>
              <w:t>68</w:t>
            </w:r>
            <w:r w:rsidR="00473E4C" w:rsidRPr="001F5257">
              <w:rPr>
                <w:noProof/>
                <w:webHidden/>
              </w:rPr>
              <w:fldChar w:fldCharType="end"/>
            </w:r>
          </w:hyperlink>
        </w:p>
        <w:p w14:paraId="13D215E5" w14:textId="614F7017" w:rsidR="00473E4C" w:rsidRPr="001F5257" w:rsidRDefault="00D41288">
          <w:pPr>
            <w:pStyle w:val="TOC3"/>
            <w:tabs>
              <w:tab w:val="left" w:pos="1320"/>
              <w:tab w:val="right" w:leader="dot" w:pos="8630"/>
            </w:tabs>
            <w:rPr>
              <w:rFonts w:asciiTheme="minorHAnsi" w:eastAsiaTheme="minorEastAsia" w:hAnsiTheme="minorHAnsi" w:cstheme="minorBidi"/>
              <w:noProof/>
              <w:szCs w:val="22"/>
            </w:rPr>
          </w:pPr>
          <w:hyperlink w:anchor="_Toc514420758" w:history="1">
            <w:r w:rsidR="00473E4C" w:rsidRPr="001F5257">
              <w:rPr>
                <w:rStyle w:val="Hyperlink"/>
                <w:noProof/>
              </w:rPr>
              <w:t>5.1.2</w:t>
            </w:r>
            <w:r w:rsidR="00473E4C" w:rsidRPr="001F5257">
              <w:rPr>
                <w:rFonts w:asciiTheme="minorHAnsi" w:eastAsiaTheme="minorEastAsia" w:hAnsiTheme="minorHAnsi" w:cstheme="minorBidi"/>
                <w:noProof/>
                <w:szCs w:val="22"/>
              </w:rPr>
              <w:tab/>
            </w:r>
            <w:r w:rsidR="00473E4C" w:rsidRPr="001F5257">
              <w:rPr>
                <w:rStyle w:val="Hyperlink"/>
                <w:noProof/>
              </w:rPr>
              <w:t>Coil QA/QC Plan</w:t>
            </w:r>
            <w:r w:rsidR="00473E4C" w:rsidRPr="001F5257">
              <w:rPr>
                <w:noProof/>
                <w:webHidden/>
              </w:rPr>
              <w:tab/>
            </w:r>
            <w:r w:rsidR="00473E4C" w:rsidRPr="001F5257">
              <w:rPr>
                <w:noProof/>
                <w:webHidden/>
              </w:rPr>
              <w:fldChar w:fldCharType="begin"/>
            </w:r>
            <w:r w:rsidR="00473E4C" w:rsidRPr="001F5257">
              <w:rPr>
                <w:noProof/>
                <w:webHidden/>
              </w:rPr>
              <w:instrText xml:space="preserve"> PAGEREF _Toc514420758 \h </w:instrText>
            </w:r>
            <w:r w:rsidR="00473E4C" w:rsidRPr="001F5257">
              <w:rPr>
                <w:noProof/>
                <w:webHidden/>
              </w:rPr>
            </w:r>
            <w:r w:rsidR="00473E4C" w:rsidRPr="001F5257">
              <w:rPr>
                <w:noProof/>
                <w:webHidden/>
              </w:rPr>
              <w:fldChar w:fldCharType="separate"/>
            </w:r>
            <w:r w:rsidR="00666D04">
              <w:rPr>
                <w:noProof/>
                <w:webHidden/>
              </w:rPr>
              <w:t>70</w:t>
            </w:r>
            <w:r w:rsidR="00473E4C" w:rsidRPr="001F5257">
              <w:rPr>
                <w:noProof/>
                <w:webHidden/>
              </w:rPr>
              <w:fldChar w:fldCharType="end"/>
            </w:r>
          </w:hyperlink>
        </w:p>
        <w:p w14:paraId="7D9EA55D" w14:textId="7939F19E" w:rsidR="00473E4C" w:rsidRPr="001F5257" w:rsidRDefault="00D41288">
          <w:pPr>
            <w:pStyle w:val="TOC2"/>
            <w:tabs>
              <w:tab w:val="left" w:pos="880"/>
              <w:tab w:val="right" w:leader="dot" w:pos="8630"/>
            </w:tabs>
            <w:rPr>
              <w:rFonts w:asciiTheme="minorHAnsi" w:eastAsiaTheme="minorEastAsia" w:hAnsiTheme="minorHAnsi" w:cstheme="minorBidi"/>
              <w:noProof/>
              <w:szCs w:val="22"/>
            </w:rPr>
          </w:pPr>
          <w:hyperlink w:anchor="_Toc514420759" w:history="1">
            <w:r w:rsidR="00473E4C" w:rsidRPr="001F5257">
              <w:rPr>
                <w:rStyle w:val="Hyperlink"/>
                <w:noProof/>
              </w:rPr>
              <w:t>5.2</w:t>
            </w:r>
            <w:r w:rsidR="00473E4C" w:rsidRPr="001F5257">
              <w:rPr>
                <w:rFonts w:asciiTheme="minorHAnsi" w:eastAsiaTheme="minorEastAsia" w:hAnsiTheme="minorHAnsi" w:cstheme="minorBidi"/>
                <w:noProof/>
                <w:szCs w:val="22"/>
              </w:rPr>
              <w:tab/>
            </w:r>
            <w:r w:rsidR="00473E4C" w:rsidRPr="001F5257">
              <w:rPr>
                <w:rStyle w:val="Hyperlink"/>
                <w:noProof/>
              </w:rPr>
              <w:t>Coil Parts</w:t>
            </w:r>
            <w:r w:rsidR="00473E4C" w:rsidRPr="001F5257">
              <w:rPr>
                <w:noProof/>
                <w:webHidden/>
              </w:rPr>
              <w:tab/>
            </w:r>
            <w:r w:rsidR="00473E4C" w:rsidRPr="001F5257">
              <w:rPr>
                <w:noProof/>
                <w:webHidden/>
              </w:rPr>
              <w:fldChar w:fldCharType="begin"/>
            </w:r>
            <w:r w:rsidR="00473E4C" w:rsidRPr="001F5257">
              <w:rPr>
                <w:noProof/>
                <w:webHidden/>
              </w:rPr>
              <w:instrText xml:space="preserve"> PAGEREF _Toc514420759 \h </w:instrText>
            </w:r>
            <w:r w:rsidR="00473E4C" w:rsidRPr="001F5257">
              <w:rPr>
                <w:noProof/>
                <w:webHidden/>
              </w:rPr>
            </w:r>
            <w:r w:rsidR="00473E4C" w:rsidRPr="001F5257">
              <w:rPr>
                <w:noProof/>
                <w:webHidden/>
              </w:rPr>
              <w:fldChar w:fldCharType="separate"/>
            </w:r>
            <w:r w:rsidR="00666D04">
              <w:rPr>
                <w:noProof/>
                <w:webHidden/>
              </w:rPr>
              <w:t>70</w:t>
            </w:r>
            <w:r w:rsidR="00473E4C" w:rsidRPr="001F5257">
              <w:rPr>
                <w:noProof/>
                <w:webHidden/>
              </w:rPr>
              <w:fldChar w:fldCharType="end"/>
            </w:r>
          </w:hyperlink>
        </w:p>
        <w:p w14:paraId="4A3AE34F" w14:textId="2AB2F899" w:rsidR="00473E4C" w:rsidRPr="001F5257" w:rsidRDefault="00D41288">
          <w:pPr>
            <w:pStyle w:val="TOC2"/>
            <w:tabs>
              <w:tab w:val="left" w:pos="880"/>
              <w:tab w:val="right" w:leader="dot" w:pos="8630"/>
            </w:tabs>
            <w:rPr>
              <w:rFonts w:asciiTheme="minorHAnsi" w:eastAsiaTheme="minorEastAsia" w:hAnsiTheme="minorHAnsi" w:cstheme="minorBidi"/>
              <w:noProof/>
              <w:szCs w:val="22"/>
            </w:rPr>
          </w:pPr>
          <w:hyperlink w:anchor="_Toc514420760" w:history="1">
            <w:r w:rsidR="00473E4C" w:rsidRPr="001F5257">
              <w:rPr>
                <w:rStyle w:val="Hyperlink"/>
                <w:noProof/>
              </w:rPr>
              <w:t>5.3</w:t>
            </w:r>
            <w:r w:rsidR="00473E4C" w:rsidRPr="001F5257">
              <w:rPr>
                <w:rFonts w:asciiTheme="minorHAnsi" w:eastAsiaTheme="minorEastAsia" w:hAnsiTheme="minorHAnsi" w:cstheme="minorBidi"/>
                <w:noProof/>
                <w:szCs w:val="22"/>
              </w:rPr>
              <w:tab/>
            </w:r>
            <w:r w:rsidR="00473E4C" w:rsidRPr="001F5257">
              <w:rPr>
                <w:rStyle w:val="Hyperlink"/>
                <w:noProof/>
              </w:rPr>
              <w:t>Coil Fabrication at FNAL</w:t>
            </w:r>
            <w:r w:rsidR="00473E4C" w:rsidRPr="001F5257">
              <w:rPr>
                <w:noProof/>
                <w:webHidden/>
              </w:rPr>
              <w:tab/>
            </w:r>
            <w:r w:rsidR="00473E4C" w:rsidRPr="001F5257">
              <w:rPr>
                <w:noProof/>
                <w:webHidden/>
              </w:rPr>
              <w:fldChar w:fldCharType="begin"/>
            </w:r>
            <w:r w:rsidR="00473E4C" w:rsidRPr="001F5257">
              <w:rPr>
                <w:noProof/>
                <w:webHidden/>
              </w:rPr>
              <w:instrText xml:space="preserve"> PAGEREF _Toc514420760 \h </w:instrText>
            </w:r>
            <w:r w:rsidR="00473E4C" w:rsidRPr="001F5257">
              <w:rPr>
                <w:noProof/>
                <w:webHidden/>
              </w:rPr>
            </w:r>
            <w:r w:rsidR="00473E4C" w:rsidRPr="001F5257">
              <w:rPr>
                <w:noProof/>
                <w:webHidden/>
              </w:rPr>
              <w:fldChar w:fldCharType="separate"/>
            </w:r>
            <w:r w:rsidR="00666D04">
              <w:rPr>
                <w:noProof/>
                <w:webHidden/>
              </w:rPr>
              <w:t>80</w:t>
            </w:r>
            <w:r w:rsidR="00473E4C" w:rsidRPr="001F5257">
              <w:rPr>
                <w:noProof/>
                <w:webHidden/>
              </w:rPr>
              <w:fldChar w:fldCharType="end"/>
            </w:r>
          </w:hyperlink>
        </w:p>
        <w:p w14:paraId="502F37B9" w14:textId="72B3CCE6" w:rsidR="00473E4C" w:rsidRPr="001F5257" w:rsidRDefault="00D41288">
          <w:pPr>
            <w:pStyle w:val="TOC3"/>
            <w:tabs>
              <w:tab w:val="left" w:pos="1320"/>
              <w:tab w:val="right" w:leader="dot" w:pos="8630"/>
            </w:tabs>
            <w:rPr>
              <w:rFonts w:asciiTheme="minorHAnsi" w:eastAsiaTheme="minorEastAsia" w:hAnsiTheme="minorHAnsi" w:cstheme="minorBidi"/>
              <w:noProof/>
              <w:szCs w:val="22"/>
            </w:rPr>
          </w:pPr>
          <w:hyperlink w:anchor="_Toc514420761" w:history="1">
            <w:r w:rsidR="00473E4C" w:rsidRPr="001F5257">
              <w:rPr>
                <w:rStyle w:val="Hyperlink"/>
                <w:noProof/>
              </w:rPr>
              <w:t>5.3.1</w:t>
            </w:r>
            <w:r w:rsidR="00473E4C" w:rsidRPr="001F5257">
              <w:rPr>
                <w:rFonts w:asciiTheme="minorHAnsi" w:eastAsiaTheme="minorEastAsia" w:hAnsiTheme="minorHAnsi" w:cstheme="minorBidi"/>
                <w:noProof/>
                <w:szCs w:val="22"/>
              </w:rPr>
              <w:tab/>
            </w:r>
            <w:r w:rsidR="00473E4C" w:rsidRPr="001F5257">
              <w:rPr>
                <w:rStyle w:val="Hyperlink"/>
                <w:noProof/>
              </w:rPr>
              <w:t>Winding and Curing</w:t>
            </w:r>
            <w:r w:rsidR="00473E4C" w:rsidRPr="001F5257">
              <w:rPr>
                <w:noProof/>
                <w:webHidden/>
              </w:rPr>
              <w:tab/>
            </w:r>
            <w:r w:rsidR="00473E4C" w:rsidRPr="001F5257">
              <w:rPr>
                <w:noProof/>
                <w:webHidden/>
              </w:rPr>
              <w:fldChar w:fldCharType="begin"/>
            </w:r>
            <w:r w:rsidR="00473E4C" w:rsidRPr="001F5257">
              <w:rPr>
                <w:noProof/>
                <w:webHidden/>
              </w:rPr>
              <w:instrText xml:space="preserve"> PAGEREF _Toc514420761 \h </w:instrText>
            </w:r>
            <w:r w:rsidR="00473E4C" w:rsidRPr="001F5257">
              <w:rPr>
                <w:noProof/>
                <w:webHidden/>
              </w:rPr>
            </w:r>
            <w:r w:rsidR="00473E4C" w:rsidRPr="001F5257">
              <w:rPr>
                <w:noProof/>
                <w:webHidden/>
              </w:rPr>
              <w:fldChar w:fldCharType="separate"/>
            </w:r>
            <w:r w:rsidR="00666D04">
              <w:rPr>
                <w:noProof/>
                <w:webHidden/>
              </w:rPr>
              <w:t>80</w:t>
            </w:r>
            <w:r w:rsidR="00473E4C" w:rsidRPr="001F5257">
              <w:rPr>
                <w:noProof/>
                <w:webHidden/>
              </w:rPr>
              <w:fldChar w:fldCharType="end"/>
            </w:r>
          </w:hyperlink>
        </w:p>
        <w:p w14:paraId="3E798EDF" w14:textId="0815A870" w:rsidR="00473E4C" w:rsidRPr="001F5257" w:rsidRDefault="00D41288">
          <w:pPr>
            <w:pStyle w:val="TOC3"/>
            <w:tabs>
              <w:tab w:val="left" w:pos="1320"/>
              <w:tab w:val="right" w:leader="dot" w:pos="8630"/>
            </w:tabs>
            <w:rPr>
              <w:rFonts w:asciiTheme="minorHAnsi" w:eastAsiaTheme="minorEastAsia" w:hAnsiTheme="minorHAnsi" w:cstheme="minorBidi"/>
              <w:noProof/>
              <w:szCs w:val="22"/>
            </w:rPr>
          </w:pPr>
          <w:hyperlink w:anchor="_Toc514420762" w:history="1">
            <w:r w:rsidR="00473E4C" w:rsidRPr="001F5257">
              <w:rPr>
                <w:rStyle w:val="Hyperlink"/>
                <w:noProof/>
              </w:rPr>
              <w:t>5.3.2</w:t>
            </w:r>
            <w:r w:rsidR="00473E4C" w:rsidRPr="001F5257">
              <w:rPr>
                <w:rFonts w:asciiTheme="minorHAnsi" w:eastAsiaTheme="minorEastAsia" w:hAnsiTheme="minorHAnsi" w:cstheme="minorBidi"/>
                <w:noProof/>
                <w:szCs w:val="22"/>
              </w:rPr>
              <w:tab/>
            </w:r>
            <w:r w:rsidR="00473E4C" w:rsidRPr="001F5257">
              <w:rPr>
                <w:rStyle w:val="Hyperlink"/>
                <w:noProof/>
              </w:rPr>
              <w:t>Reaction</w:t>
            </w:r>
            <w:r w:rsidR="00473E4C" w:rsidRPr="001F5257">
              <w:rPr>
                <w:noProof/>
                <w:webHidden/>
              </w:rPr>
              <w:tab/>
            </w:r>
            <w:r w:rsidR="00473E4C" w:rsidRPr="001F5257">
              <w:rPr>
                <w:noProof/>
                <w:webHidden/>
              </w:rPr>
              <w:fldChar w:fldCharType="begin"/>
            </w:r>
            <w:r w:rsidR="00473E4C" w:rsidRPr="001F5257">
              <w:rPr>
                <w:noProof/>
                <w:webHidden/>
              </w:rPr>
              <w:instrText xml:space="preserve"> PAGEREF _Toc514420762 \h </w:instrText>
            </w:r>
            <w:r w:rsidR="00473E4C" w:rsidRPr="001F5257">
              <w:rPr>
                <w:noProof/>
                <w:webHidden/>
              </w:rPr>
            </w:r>
            <w:r w:rsidR="00473E4C" w:rsidRPr="001F5257">
              <w:rPr>
                <w:noProof/>
                <w:webHidden/>
              </w:rPr>
              <w:fldChar w:fldCharType="separate"/>
            </w:r>
            <w:r w:rsidR="00666D04">
              <w:rPr>
                <w:noProof/>
                <w:webHidden/>
              </w:rPr>
              <w:t>85</w:t>
            </w:r>
            <w:r w:rsidR="00473E4C" w:rsidRPr="001F5257">
              <w:rPr>
                <w:noProof/>
                <w:webHidden/>
              </w:rPr>
              <w:fldChar w:fldCharType="end"/>
            </w:r>
          </w:hyperlink>
        </w:p>
        <w:p w14:paraId="586AD29C" w14:textId="01B32286" w:rsidR="00473E4C" w:rsidRPr="001F5257" w:rsidRDefault="00D41288">
          <w:pPr>
            <w:pStyle w:val="TOC3"/>
            <w:tabs>
              <w:tab w:val="left" w:pos="1320"/>
              <w:tab w:val="right" w:leader="dot" w:pos="8630"/>
            </w:tabs>
            <w:rPr>
              <w:rFonts w:asciiTheme="minorHAnsi" w:eastAsiaTheme="minorEastAsia" w:hAnsiTheme="minorHAnsi" w:cstheme="minorBidi"/>
              <w:noProof/>
              <w:szCs w:val="22"/>
            </w:rPr>
          </w:pPr>
          <w:hyperlink w:anchor="_Toc514420769" w:history="1">
            <w:r w:rsidR="00473E4C" w:rsidRPr="001F5257">
              <w:rPr>
                <w:rStyle w:val="Hyperlink"/>
                <w:noProof/>
              </w:rPr>
              <w:t>5.3.3</w:t>
            </w:r>
            <w:r w:rsidR="00473E4C" w:rsidRPr="001F5257">
              <w:rPr>
                <w:rFonts w:asciiTheme="minorHAnsi" w:eastAsiaTheme="minorEastAsia" w:hAnsiTheme="minorHAnsi" w:cstheme="minorBidi"/>
                <w:noProof/>
                <w:szCs w:val="22"/>
              </w:rPr>
              <w:tab/>
            </w:r>
            <w:r w:rsidR="00473E4C" w:rsidRPr="001F5257">
              <w:rPr>
                <w:rStyle w:val="Hyperlink"/>
                <w:noProof/>
              </w:rPr>
              <w:t>Impregnation</w:t>
            </w:r>
            <w:r w:rsidR="00473E4C" w:rsidRPr="001F5257">
              <w:rPr>
                <w:noProof/>
                <w:webHidden/>
              </w:rPr>
              <w:tab/>
            </w:r>
            <w:r w:rsidR="00473E4C" w:rsidRPr="001F5257">
              <w:rPr>
                <w:noProof/>
                <w:webHidden/>
              </w:rPr>
              <w:fldChar w:fldCharType="begin"/>
            </w:r>
            <w:r w:rsidR="00473E4C" w:rsidRPr="001F5257">
              <w:rPr>
                <w:noProof/>
                <w:webHidden/>
              </w:rPr>
              <w:instrText xml:space="preserve"> PAGEREF _Toc514420769 \h </w:instrText>
            </w:r>
            <w:r w:rsidR="00473E4C" w:rsidRPr="001F5257">
              <w:rPr>
                <w:noProof/>
                <w:webHidden/>
              </w:rPr>
            </w:r>
            <w:r w:rsidR="00473E4C" w:rsidRPr="001F5257">
              <w:rPr>
                <w:noProof/>
                <w:webHidden/>
              </w:rPr>
              <w:fldChar w:fldCharType="separate"/>
            </w:r>
            <w:r w:rsidR="00666D04">
              <w:rPr>
                <w:noProof/>
                <w:webHidden/>
              </w:rPr>
              <w:t>88</w:t>
            </w:r>
            <w:r w:rsidR="00473E4C" w:rsidRPr="001F5257">
              <w:rPr>
                <w:noProof/>
                <w:webHidden/>
              </w:rPr>
              <w:fldChar w:fldCharType="end"/>
            </w:r>
          </w:hyperlink>
        </w:p>
        <w:p w14:paraId="151E7D19" w14:textId="451B04D9" w:rsidR="00473E4C" w:rsidRPr="001F5257" w:rsidRDefault="00D41288">
          <w:pPr>
            <w:pStyle w:val="TOC2"/>
            <w:tabs>
              <w:tab w:val="left" w:pos="880"/>
              <w:tab w:val="right" w:leader="dot" w:pos="8630"/>
            </w:tabs>
            <w:rPr>
              <w:rFonts w:asciiTheme="minorHAnsi" w:eastAsiaTheme="minorEastAsia" w:hAnsiTheme="minorHAnsi" w:cstheme="minorBidi"/>
              <w:noProof/>
              <w:szCs w:val="22"/>
            </w:rPr>
          </w:pPr>
          <w:hyperlink w:anchor="_Toc514420770" w:history="1">
            <w:r w:rsidR="00473E4C" w:rsidRPr="001F5257">
              <w:rPr>
                <w:rStyle w:val="Hyperlink"/>
                <w:noProof/>
              </w:rPr>
              <w:t>5.4</w:t>
            </w:r>
            <w:r w:rsidR="00473E4C" w:rsidRPr="001F5257">
              <w:rPr>
                <w:rFonts w:asciiTheme="minorHAnsi" w:eastAsiaTheme="minorEastAsia" w:hAnsiTheme="minorHAnsi" w:cstheme="minorBidi"/>
                <w:noProof/>
                <w:szCs w:val="22"/>
              </w:rPr>
              <w:tab/>
            </w:r>
            <w:r w:rsidR="00473E4C" w:rsidRPr="001F5257">
              <w:rPr>
                <w:rStyle w:val="Hyperlink"/>
                <w:noProof/>
              </w:rPr>
              <w:t>Coil Fabrication at BNL</w:t>
            </w:r>
            <w:r w:rsidR="00473E4C" w:rsidRPr="001F5257">
              <w:rPr>
                <w:noProof/>
                <w:webHidden/>
              </w:rPr>
              <w:tab/>
            </w:r>
            <w:r w:rsidR="00473E4C" w:rsidRPr="001F5257">
              <w:rPr>
                <w:noProof/>
                <w:webHidden/>
              </w:rPr>
              <w:fldChar w:fldCharType="begin"/>
            </w:r>
            <w:r w:rsidR="00473E4C" w:rsidRPr="001F5257">
              <w:rPr>
                <w:noProof/>
                <w:webHidden/>
              </w:rPr>
              <w:instrText xml:space="preserve"> PAGEREF _Toc514420770 \h </w:instrText>
            </w:r>
            <w:r w:rsidR="00473E4C" w:rsidRPr="001F5257">
              <w:rPr>
                <w:noProof/>
                <w:webHidden/>
              </w:rPr>
            </w:r>
            <w:r w:rsidR="00473E4C" w:rsidRPr="001F5257">
              <w:rPr>
                <w:noProof/>
                <w:webHidden/>
              </w:rPr>
              <w:fldChar w:fldCharType="separate"/>
            </w:r>
            <w:r w:rsidR="00666D04">
              <w:rPr>
                <w:noProof/>
                <w:webHidden/>
              </w:rPr>
              <w:t>90</w:t>
            </w:r>
            <w:r w:rsidR="00473E4C" w:rsidRPr="001F5257">
              <w:rPr>
                <w:noProof/>
                <w:webHidden/>
              </w:rPr>
              <w:fldChar w:fldCharType="end"/>
            </w:r>
          </w:hyperlink>
        </w:p>
        <w:p w14:paraId="4DB1D410" w14:textId="651F14E8" w:rsidR="00473E4C" w:rsidRPr="001F5257" w:rsidRDefault="00D41288">
          <w:pPr>
            <w:pStyle w:val="TOC3"/>
            <w:tabs>
              <w:tab w:val="left" w:pos="1320"/>
              <w:tab w:val="right" w:leader="dot" w:pos="8630"/>
            </w:tabs>
            <w:rPr>
              <w:rFonts w:asciiTheme="minorHAnsi" w:eastAsiaTheme="minorEastAsia" w:hAnsiTheme="minorHAnsi" w:cstheme="minorBidi"/>
              <w:noProof/>
              <w:szCs w:val="22"/>
            </w:rPr>
          </w:pPr>
          <w:hyperlink w:anchor="_Toc514420771" w:history="1">
            <w:r w:rsidR="00473E4C" w:rsidRPr="001F5257">
              <w:rPr>
                <w:rStyle w:val="Hyperlink"/>
                <w:noProof/>
              </w:rPr>
              <w:t>5.4.1</w:t>
            </w:r>
            <w:r w:rsidR="00473E4C" w:rsidRPr="001F5257">
              <w:rPr>
                <w:rFonts w:asciiTheme="minorHAnsi" w:eastAsiaTheme="minorEastAsia" w:hAnsiTheme="minorHAnsi" w:cstheme="minorBidi"/>
                <w:noProof/>
                <w:szCs w:val="22"/>
              </w:rPr>
              <w:tab/>
            </w:r>
            <w:r w:rsidR="00473E4C" w:rsidRPr="001F5257">
              <w:rPr>
                <w:rStyle w:val="Hyperlink"/>
                <w:noProof/>
              </w:rPr>
              <w:t>Winding and Curing</w:t>
            </w:r>
            <w:r w:rsidR="00473E4C" w:rsidRPr="001F5257">
              <w:rPr>
                <w:noProof/>
                <w:webHidden/>
              </w:rPr>
              <w:tab/>
            </w:r>
            <w:r w:rsidR="00473E4C" w:rsidRPr="001F5257">
              <w:rPr>
                <w:noProof/>
                <w:webHidden/>
              </w:rPr>
              <w:fldChar w:fldCharType="begin"/>
            </w:r>
            <w:r w:rsidR="00473E4C" w:rsidRPr="001F5257">
              <w:rPr>
                <w:noProof/>
                <w:webHidden/>
              </w:rPr>
              <w:instrText xml:space="preserve"> PAGEREF _Toc514420771 \h </w:instrText>
            </w:r>
            <w:r w:rsidR="00473E4C" w:rsidRPr="001F5257">
              <w:rPr>
                <w:noProof/>
                <w:webHidden/>
              </w:rPr>
            </w:r>
            <w:r w:rsidR="00473E4C" w:rsidRPr="001F5257">
              <w:rPr>
                <w:noProof/>
                <w:webHidden/>
              </w:rPr>
              <w:fldChar w:fldCharType="separate"/>
            </w:r>
            <w:r w:rsidR="00666D04">
              <w:rPr>
                <w:noProof/>
                <w:webHidden/>
              </w:rPr>
              <w:t>90</w:t>
            </w:r>
            <w:r w:rsidR="00473E4C" w:rsidRPr="001F5257">
              <w:rPr>
                <w:noProof/>
                <w:webHidden/>
              </w:rPr>
              <w:fldChar w:fldCharType="end"/>
            </w:r>
          </w:hyperlink>
        </w:p>
        <w:p w14:paraId="3A215B8E" w14:textId="533B4B8F" w:rsidR="00473E4C" w:rsidRPr="001F5257" w:rsidRDefault="00D41288">
          <w:pPr>
            <w:pStyle w:val="TOC3"/>
            <w:tabs>
              <w:tab w:val="left" w:pos="1320"/>
              <w:tab w:val="right" w:leader="dot" w:pos="8630"/>
            </w:tabs>
            <w:rPr>
              <w:rFonts w:asciiTheme="minorHAnsi" w:eastAsiaTheme="minorEastAsia" w:hAnsiTheme="minorHAnsi" w:cstheme="minorBidi"/>
              <w:noProof/>
              <w:szCs w:val="22"/>
            </w:rPr>
          </w:pPr>
          <w:hyperlink w:anchor="_Toc514420772" w:history="1">
            <w:r w:rsidR="00473E4C" w:rsidRPr="001F5257">
              <w:rPr>
                <w:rStyle w:val="Hyperlink"/>
                <w:noProof/>
              </w:rPr>
              <w:t>5.4.2</w:t>
            </w:r>
            <w:r w:rsidR="00473E4C" w:rsidRPr="001F5257">
              <w:rPr>
                <w:rFonts w:asciiTheme="minorHAnsi" w:eastAsiaTheme="minorEastAsia" w:hAnsiTheme="minorHAnsi" w:cstheme="minorBidi"/>
                <w:noProof/>
                <w:szCs w:val="22"/>
              </w:rPr>
              <w:tab/>
            </w:r>
            <w:r w:rsidR="00473E4C" w:rsidRPr="001F5257">
              <w:rPr>
                <w:rStyle w:val="Hyperlink"/>
                <w:noProof/>
              </w:rPr>
              <w:t>Reaction</w:t>
            </w:r>
            <w:r w:rsidR="00473E4C" w:rsidRPr="001F5257">
              <w:rPr>
                <w:noProof/>
                <w:webHidden/>
              </w:rPr>
              <w:tab/>
            </w:r>
            <w:r w:rsidR="00473E4C" w:rsidRPr="001F5257">
              <w:rPr>
                <w:noProof/>
                <w:webHidden/>
              </w:rPr>
              <w:fldChar w:fldCharType="begin"/>
            </w:r>
            <w:r w:rsidR="00473E4C" w:rsidRPr="001F5257">
              <w:rPr>
                <w:noProof/>
                <w:webHidden/>
              </w:rPr>
              <w:instrText xml:space="preserve"> PAGEREF _Toc514420772 \h </w:instrText>
            </w:r>
            <w:r w:rsidR="00473E4C" w:rsidRPr="001F5257">
              <w:rPr>
                <w:noProof/>
                <w:webHidden/>
              </w:rPr>
            </w:r>
            <w:r w:rsidR="00473E4C" w:rsidRPr="001F5257">
              <w:rPr>
                <w:noProof/>
                <w:webHidden/>
              </w:rPr>
              <w:fldChar w:fldCharType="separate"/>
            </w:r>
            <w:r w:rsidR="00666D04">
              <w:rPr>
                <w:noProof/>
                <w:webHidden/>
              </w:rPr>
              <w:t>93</w:t>
            </w:r>
            <w:r w:rsidR="00473E4C" w:rsidRPr="001F5257">
              <w:rPr>
                <w:noProof/>
                <w:webHidden/>
              </w:rPr>
              <w:fldChar w:fldCharType="end"/>
            </w:r>
          </w:hyperlink>
        </w:p>
        <w:p w14:paraId="2CC22616" w14:textId="21C548AE" w:rsidR="00473E4C" w:rsidRPr="001F5257" w:rsidRDefault="00D41288">
          <w:pPr>
            <w:pStyle w:val="TOC3"/>
            <w:tabs>
              <w:tab w:val="left" w:pos="1320"/>
              <w:tab w:val="right" w:leader="dot" w:pos="8630"/>
            </w:tabs>
            <w:rPr>
              <w:rFonts w:asciiTheme="minorHAnsi" w:eastAsiaTheme="minorEastAsia" w:hAnsiTheme="minorHAnsi" w:cstheme="minorBidi"/>
              <w:noProof/>
              <w:szCs w:val="22"/>
            </w:rPr>
          </w:pPr>
          <w:hyperlink w:anchor="_Toc514420773" w:history="1">
            <w:r w:rsidR="00473E4C" w:rsidRPr="001F5257">
              <w:rPr>
                <w:rStyle w:val="Hyperlink"/>
                <w:noProof/>
              </w:rPr>
              <w:t>5.4.3</w:t>
            </w:r>
            <w:r w:rsidR="00473E4C" w:rsidRPr="001F5257">
              <w:rPr>
                <w:rFonts w:asciiTheme="minorHAnsi" w:eastAsiaTheme="minorEastAsia" w:hAnsiTheme="minorHAnsi" w:cstheme="minorBidi"/>
                <w:noProof/>
                <w:szCs w:val="22"/>
              </w:rPr>
              <w:tab/>
            </w:r>
            <w:r w:rsidR="00473E4C" w:rsidRPr="001F5257">
              <w:rPr>
                <w:rStyle w:val="Hyperlink"/>
                <w:noProof/>
              </w:rPr>
              <w:t>Impregnation</w:t>
            </w:r>
            <w:r w:rsidR="00473E4C" w:rsidRPr="001F5257">
              <w:rPr>
                <w:noProof/>
                <w:webHidden/>
              </w:rPr>
              <w:tab/>
            </w:r>
            <w:r w:rsidR="00473E4C" w:rsidRPr="001F5257">
              <w:rPr>
                <w:noProof/>
                <w:webHidden/>
              </w:rPr>
              <w:fldChar w:fldCharType="begin"/>
            </w:r>
            <w:r w:rsidR="00473E4C" w:rsidRPr="001F5257">
              <w:rPr>
                <w:noProof/>
                <w:webHidden/>
              </w:rPr>
              <w:instrText xml:space="preserve"> PAGEREF _Toc514420773 \h </w:instrText>
            </w:r>
            <w:r w:rsidR="00473E4C" w:rsidRPr="001F5257">
              <w:rPr>
                <w:noProof/>
                <w:webHidden/>
              </w:rPr>
            </w:r>
            <w:r w:rsidR="00473E4C" w:rsidRPr="001F5257">
              <w:rPr>
                <w:noProof/>
                <w:webHidden/>
              </w:rPr>
              <w:fldChar w:fldCharType="separate"/>
            </w:r>
            <w:r w:rsidR="00666D04">
              <w:rPr>
                <w:noProof/>
                <w:webHidden/>
              </w:rPr>
              <w:t>96</w:t>
            </w:r>
            <w:r w:rsidR="00473E4C" w:rsidRPr="001F5257">
              <w:rPr>
                <w:noProof/>
                <w:webHidden/>
              </w:rPr>
              <w:fldChar w:fldCharType="end"/>
            </w:r>
          </w:hyperlink>
        </w:p>
        <w:p w14:paraId="2F3BE91E" w14:textId="1BA8E7DF" w:rsidR="00473E4C" w:rsidRPr="001F5257" w:rsidRDefault="00D41288">
          <w:pPr>
            <w:pStyle w:val="TOC2"/>
            <w:tabs>
              <w:tab w:val="left" w:pos="880"/>
              <w:tab w:val="right" w:leader="dot" w:pos="8630"/>
            </w:tabs>
            <w:rPr>
              <w:rFonts w:asciiTheme="minorHAnsi" w:eastAsiaTheme="minorEastAsia" w:hAnsiTheme="minorHAnsi" w:cstheme="minorBidi"/>
              <w:noProof/>
              <w:szCs w:val="22"/>
            </w:rPr>
          </w:pPr>
          <w:hyperlink w:anchor="_Toc514420774" w:history="1">
            <w:r w:rsidR="00473E4C" w:rsidRPr="001F5257">
              <w:rPr>
                <w:rStyle w:val="Hyperlink"/>
                <w:noProof/>
              </w:rPr>
              <w:t>5.5</w:t>
            </w:r>
            <w:r w:rsidR="00473E4C" w:rsidRPr="001F5257">
              <w:rPr>
                <w:rFonts w:asciiTheme="minorHAnsi" w:eastAsiaTheme="minorEastAsia" w:hAnsiTheme="minorHAnsi" w:cstheme="minorBidi"/>
                <w:noProof/>
                <w:szCs w:val="22"/>
              </w:rPr>
              <w:tab/>
            </w:r>
            <w:r w:rsidR="00473E4C" w:rsidRPr="001F5257">
              <w:rPr>
                <w:rStyle w:val="Hyperlink"/>
                <w:noProof/>
              </w:rPr>
              <w:t>Coil Handling and Shipment</w:t>
            </w:r>
            <w:r w:rsidR="00473E4C" w:rsidRPr="001F5257">
              <w:rPr>
                <w:noProof/>
                <w:webHidden/>
              </w:rPr>
              <w:tab/>
            </w:r>
            <w:r w:rsidR="00473E4C" w:rsidRPr="001F5257">
              <w:rPr>
                <w:noProof/>
                <w:webHidden/>
              </w:rPr>
              <w:fldChar w:fldCharType="begin"/>
            </w:r>
            <w:r w:rsidR="00473E4C" w:rsidRPr="001F5257">
              <w:rPr>
                <w:noProof/>
                <w:webHidden/>
              </w:rPr>
              <w:instrText xml:space="preserve"> PAGEREF _Toc514420774 \h </w:instrText>
            </w:r>
            <w:r w:rsidR="00473E4C" w:rsidRPr="001F5257">
              <w:rPr>
                <w:noProof/>
                <w:webHidden/>
              </w:rPr>
            </w:r>
            <w:r w:rsidR="00473E4C" w:rsidRPr="001F5257">
              <w:rPr>
                <w:noProof/>
                <w:webHidden/>
              </w:rPr>
              <w:fldChar w:fldCharType="separate"/>
            </w:r>
            <w:r w:rsidR="00666D04">
              <w:rPr>
                <w:noProof/>
                <w:webHidden/>
              </w:rPr>
              <w:t>98</w:t>
            </w:r>
            <w:r w:rsidR="00473E4C" w:rsidRPr="001F5257">
              <w:rPr>
                <w:noProof/>
                <w:webHidden/>
              </w:rPr>
              <w:fldChar w:fldCharType="end"/>
            </w:r>
          </w:hyperlink>
        </w:p>
        <w:p w14:paraId="286AF68C" w14:textId="17A7C4A3" w:rsidR="00473E4C" w:rsidRPr="002B7528" w:rsidRDefault="00D41288" w:rsidP="002B7528">
          <w:pPr>
            <w:pStyle w:val="TOC1"/>
            <w:rPr>
              <w:rFonts w:asciiTheme="minorHAnsi" w:eastAsiaTheme="minorEastAsia" w:hAnsiTheme="minorHAnsi" w:cstheme="minorBidi"/>
              <w:szCs w:val="22"/>
            </w:rPr>
          </w:pPr>
          <w:hyperlink w:anchor="_Toc514420775" w:history="1">
            <w:r w:rsidR="00473E4C" w:rsidRPr="002B7528">
              <w:rPr>
                <w:rStyle w:val="Hyperlink"/>
              </w:rPr>
              <w:t>6</w:t>
            </w:r>
            <w:r w:rsidR="00473E4C" w:rsidRPr="002B7528">
              <w:rPr>
                <w:rFonts w:asciiTheme="minorHAnsi" w:eastAsiaTheme="minorEastAsia" w:hAnsiTheme="minorHAnsi" w:cstheme="minorBidi"/>
                <w:szCs w:val="22"/>
              </w:rPr>
              <w:tab/>
            </w:r>
            <w:r w:rsidR="00473E4C" w:rsidRPr="002B7528">
              <w:rPr>
                <w:rStyle w:val="Hyperlink"/>
              </w:rPr>
              <w:t>MQXFA Structure and Magnet Assembly</w:t>
            </w:r>
            <w:r w:rsidR="00473E4C" w:rsidRPr="002B7528">
              <w:rPr>
                <w:webHidden/>
              </w:rPr>
              <w:tab/>
            </w:r>
            <w:r w:rsidR="00473E4C" w:rsidRPr="002B7528">
              <w:rPr>
                <w:webHidden/>
              </w:rPr>
              <w:fldChar w:fldCharType="begin"/>
            </w:r>
            <w:r w:rsidR="00473E4C" w:rsidRPr="002B7528">
              <w:rPr>
                <w:webHidden/>
              </w:rPr>
              <w:instrText xml:space="preserve"> PAGEREF _Toc514420775 \h </w:instrText>
            </w:r>
            <w:r w:rsidR="00473E4C" w:rsidRPr="002B7528">
              <w:rPr>
                <w:webHidden/>
              </w:rPr>
            </w:r>
            <w:r w:rsidR="00473E4C" w:rsidRPr="002B7528">
              <w:rPr>
                <w:webHidden/>
              </w:rPr>
              <w:fldChar w:fldCharType="separate"/>
            </w:r>
            <w:r w:rsidR="00666D04">
              <w:rPr>
                <w:webHidden/>
              </w:rPr>
              <w:t>100</w:t>
            </w:r>
            <w:r w:rsidR="00473E4C" w:rsidRPr="002B7528">
              <w:rPr>
                <w:webHidden/>
              </w:rPr>
              <w:fldChar w:fldCharType="end"/>
            </w:r>
          </w:hyperlink>
        </w:p>
        <w:p w14:paraId="2A8119C0" w14:textId="23C2A822" w:rsidR="00473E4C" w:rsidRPr="001F5257" w:rsidRDefault="00D41288">
          <w:pPr>
            <w:pStyle w:val="TOC2"/>
            <w:tabs>
              <w:tab w:val="left" w:pos="880"/>
              <w:tab w:val="right" w:leader="dot" w:pos="8630"/>
            </w:tabs>
            <w:rPr>
              <w:rFonts w:asciiTheme="minorHAnsi" w:eastAsiaTheme="minorEastAsia" w:hAnsiTheme="minorHAnsi" w:cstheme="minorBidi"/>
              <w:noProof/>
              <w:szCs w:val="22"/>
            </w:rPr>
          </w:pPr>
          <w:hyperlink w:anchor="_Toc514420776" w:history="1">
            <w:r w:rsidR="00473E4C" w:rsidRPr="001F5257">
              <w:rPr>
                <w:rStyle w:val="Hyperlink"/>
                <w:rFonts w:eastAsiaTheme="majorEastAsia"/>
                <w:bCs/>
                <w:noProof/>
              </w:rPr>
              <w:t>6.1</w:t>
            </w:r>
            <w:r w:rsidR="00473E4C" w:rsidRPr="001F5257">
              <w:rPr>
                <w:rFonts w:asciiTheme="minorHAnsi" w:eastAsiaTheme="minorEastAsia" w:hAnsiTheme="minorHAnsi" w:cstheme="minorBidi"/>
                <w:noProof/>
                <w:szCs w:val="22"/>
              </w:rPr>
              <w:tab/>
            </w:r>
            <w:r w:rsidR="00473E4C" w:rsidRPr="001F5257">
              <w:rPr>
                <w:rStyle w:val="Hyperlink"/>
                <w:rFonts w:eastAsiaTheme="majorEastAsia"/>
                <w:bCs/>
                <w:noProof/>
              </w:rPr>
              <w:t>Magnet Structures Features</w:t>
            </w:r>
            <w:r w:rsidR="00473E4C" w:rsidRPr="001F5257">
              <w:rPr>
                <w:noProof/>
                <w:webHidden/>
              </w:rPr>
              <w:tab/>
            </w:r>
            <w:r w:rsidR="00473E4C" w:rsidRPr="001F5257">
              <w:rPr>
                <w:noProof/>
                <w:webHidden/>
              </w:rPr>
              <w:fldChar w:fldCharType="begin"/>
            </w:r>
            <w:r w:rsidR="00473E4C" w:rsidRPr="001F5257">
              <w:rPr>
                <w:noProof/>
                <w:webHidden/>
              </w:rPr>
              <w:instrText xml:space="preserve"> PAGEREF _Toc514420776 \h </w:instrText>
            </w:r>
            <w:r w:rsidR="00473E4C" w:rsidRPr="001F5257">
              <w:rPr>
                <w:noProof/>
                <w:webHidden/>
              </w:rPr>
            </w:r>
            <w:r w:rsidR="00473E4C" w:rsidRPr="001F5257">
              <w:rPr>
                <w:noProof/>
                <w:webHidden/>
              </w:rPr>
              <w:fldChar w:fldCharType="separate"/>
            </w:r>
            <w:r w:rsidR="00666D04">
              <w:rPr>
                <w:noProof/>
                <w:webHidden/>
              </w:rPr>
              <w:t>100</w:t>
            </w:r>
            <w:r w:rsidR="00473E4C" w:rsidRPr="001F5257">
              <w:rPr>
                <w:noProof/>
                <w:webHidden/>
              </w:rPr>
              <w:fldChar w:fldCharType="end"/>
            </w:r>
          </w:hyperlink>
        </w:p>
        <w:p w14:paraId="35C599C4" w14:textId="3721B7FF" w:rsidR="00473E4C" w:rsidRPr="001F5257" w:rsidRDefault="00D41288">
          <w:pPr>
            <w:pStyle w:val="TOC2"/>
            <w:tabs>
              <w:tab w:val="left" w:pos="880"/>
              <w:tab w:val="right" w:leader="dot" w:pos="8630"/>
            </w:tabs>
            <w:rPr>
              <w:rFonts w:asciiTheme="minorHAnsi" w:eastAsiaTheme="minorEastAsia" w:hAnsiTheme="minorHAnsi" w:cstheme="minorBidi"/>
              <w:noProof/>
              <w:szCs w:val="22"/>
            </w:rPr>
          </w:pPr>
          <w:hyperlink w:anchor="_Toc514420777" w:history="1">
            <w:r w:rsidR="00473E4C" w:rsidRPr="001F5257">
              <w:rPr>
                <w:rStyle w:val="Hyperlink"/>
                <w:rFonts w:eastAsiaTheme="majorEastAsia"/>
                <w:bCs/>
                <w:noProof/>
              </w:rPr>
              <w:t>6.2</w:t>
            </w:r>
            <w:r w:rsidR="00473E4C" w:rsidRPr="001F5257">
              <w:rPr>
                <w:rFonts w:asciiTheme="minorHAnsi" w:eastAsiaTheme="minorEastAsia" w:hAnsiTheme="minorHAnsi" w:cstheme="minorBidi"/>
                <w:noProof/>
                <w:szCs w:val="22"/>
              </w:rPr>
              <w:tab/>
            </w:r>
            <w:r w:rsidR="00473E4C" w:rsidRPr="001F5257">
              <w:rPr>
                <w:rStyle w:val="Hyperlink"/>
                <w:rFonts w:eastAsiaTheme="majorEastAsia"/>
                <w:bCs/>
                <w:noProof/>
              </w:rPr>
              <w:t>Magnet Assembly Requirements</w:t>
            </w:r>
            <w:r w:rsidR="00473E4C" w:rsidRPr="001F5257">
              <w:rPr>
                <w:noProof/>
                <w:webHidden/>
              </w:rPr>
              <w:tab/>
            </w:r>
            <w:r w:rsidR="00473E4C" w:rsidRPr="001F5257">
              <w:rPr>
                <w:noProof/>
                <w:webHidden/>
              </w:rPr>
              <w:fldChar w:fldCharType="begin"/>
            </w:r>
            <w:r w:rsidR="00473E4C" w:rsidRPr="001F5257">
              <w:rPr>
                <w:noProof/>
                <w:webHidden/>
              </w:rPr>
              <w:instrText xml:space="preserve"> PAGEREF _Toc514420777 \h </w:instrText>
            </w:r>
            <w:r w:rsidR="00473E4C" w:rsidRPr="001F5257">
              <w:rPr>
                <w:noProof/>
                <w:webHidden/>
              </w:rPr>
            </w:r>
            <w:r w:rsidR="00473E4C" w:rsidRPr="001F5257">
              <w:rPr>
                <w:noProof/>
                <w:webHidden/>
              </w:rPr>
              <w:fldChar w:fldCharType="separate"/>
            </w:r>
            <w:r w:rsidR="00666D04">
              <w:rPr>
                <w:noProof/>
                <w:webHidden/>
              </w:rPr>
              <w:t>100</w:t>
            </w:r>
            <w:r w:rsidR="00473E4C" w:rsidRPr="001F5257">
              <w:rPr>
                <w:noProof/>
                <w:webHidden/>
              </w:rPr>
              <w:fldChar w:fldCharType="end"/>
            </w:r>
          </w:hyperlink>
        </w:p>
        <w:p w14:paraId="78A8C4D3" w14:textId="49268767" w:rsidR="00473E4C" w:rsidRPr="001F5257" w:rsidRDefault="00D41288">
          <w:pPr>
            <w:pStyle w:val="TOC3"/>
            <w:tabs>
              <w:tab w:val="left" w:pos="1320"/>
              <w:tab w:val="right" w:leader="dot" w:pos="8630"/>
            </w:tabs>
            <w:rPr>
              <w:rFonts w:asciiTheme="minorHAnsi" w:eastAsiaTheme="minorEastAsia" w:hAnsiTheme="minorHAnsi" w:cstheme="minorBidi"/>
              <w:noProof/>
              <w:szCs w:val="22"/>
            </w:rPr>
          </w:pPr>
          <w:hyperlink w:anchor="_Toc514420778" w:history="1">
            <w:r w:rsidR="00473E4C" w:rsidRPr="001F5257">
              <w:rPr>
                <w:rStyle w:val="Hyperlink"/>
                <w:rFonts w:eastAsiaTheme="majorEastAsia"/>
                <w:bCs/>
                <w:noProof/>
              </w:rPr>
              <w:t>6.2.1</w:t>
            </w:r>
            <w:r w:rsidR="00473E4C" w:rsidRPr="001F5257">
              <w:rPr>
                <w:rFonts w:asciiTheme="minorHAnsi" w:eastAsiaTheme="minorEastAsia" w:hAnsiTheme="minorHAnsi" w:cstheme="minorBidi"/>
                <w:noProof/>
                <w:szCs w:val="22"/>
              </w:rPr>
              <w:tab/>
            </w:r>
            <w:r w:rsidR="00473E4C" w:rsidRPr="001F5257">
              <w:rPr>
                <w:rStyle w:val="Hyperlink"/>
                <w:rFonts w:eastAsiaTheme="majorEastAsia"/>
                <w:bCs/>
                <w:noProof/>
              </w:rPr>
              <w:t>MQXFA Magnet Assembly Specification</w:t>
            </w:r>
            <w:r w:rsidR="00473E4C" w:rsidRPr="001F5257">
              <w:rPr>
                <w:noProof/>
                <w:webHidden/>
              </w:rPr>
              <w:tab/>
            </w:r>
            <w:r w:rsidR="00473E4C" w:rsidRPr="001F5257">
              <w:rPr>
                <w:noProof/>
                <w:webHidden/>
              </w:rPr>
              <w:fldChar w:fldCharType="begin"/>
            </w:r>
            <w:r w:rsidR="00473E4C" w:rsidRPr="001F5257">
              <w:rPr>
                <w:noProof/>
                <w:webHidden/>
              </w:rPr>
              <w:instrText xml:space="preserve"> PAGEREF _Toc514420778 \h </w:instrText>
            </w:r>
            <w:r w:rsidR="00473E4C" w:rsidRPr="001F5257">
              <w:rPr>
                <w:noProof/>
                <w:webHidden/>
              </w:rPr>
            </w:r>
            <w:r w:rsidR="00473E4C" w:rsidRPr="001F5257">
              <w:rPr>
                <w:noProof/>
                <w:webHidden/>
              </w:rPr>
              <w:fldChar w:fldCharType="separate"/>
            </w:r>
            <w:r w:rsidR="00666D04">
              <w:rPr>
                <w:noProof/>
                <w:webHidden/>
              </w:rPr>
              <w:t>102</w:t>
            </w:r>
            <w:r w:rsidR="00473E4C" w:rsidRPr="001F5257">
              <w:rPr>
                <w:noProof/>
                <w:webHidden/>
              </w:rPr>
              <w:fldChar w:fldCharType="end"/>
            </w:r>
          </w:hyperlink>
        </w:p>
        <w:p w14:paraId="7D93BD92" w14:textId="434BE08F" w:rsidR="00473E4C" w:rsidRPr="001F5257" w:rsidRDefault="00D41288">
          <w:pPr>
            <w:pStyle w:val="TOC3"/>
            <w:tabs>
              <w:tab w:val="left" w:pos="1320"/>
              <w:tab w:val="right" w:leader="dot" w:pos="8630"/>
            </w:tabs>
            <w:rPr>
              <w:rFonts w:asciiTheme="minorHAnsi" w:eastAsiaTheme="minorEastAsia" w:hAnsiTheme="minorHAnsi" w:cstheme="minorBidi"/>
              <w:noProof/>
              <w:szCs w:val="22"/>
            </w:rPr>
          </w:pPr>
          <w:hyperlink w:anchor="_Toc514420779" w:history="1">
            <w:r w:rsidR="00473E4C" w:rsidRPr="001F5257">
              <w:rPr>
                <w:rStyle w:val="Hyperlink"/>
                <w:rFonts w:eastAsiaTheme="majorEastAsia"/>
                <w:bCs/>
                <w:noProof/>
              </w:rPr>
              <w:t>6.2.1.1</w:t>
            </w:r>
            <w:r w:rsidR="00473E4C" w:rsidRPr="001F5257">
              <w:rPr>
                <w:rFonts w:asciiTheme="minorHAnsi" w:eastAsiaTheme="minorEastAsia" w:hAnsiTheme="minorHAnsi" w:cstheme="minorBidi"/>
                <w:noProof/>
                <w:szCs w:val="22"/>
              </w:rPr>
              <w:tab/>
            </w:r>
            <w:r w:rsidR="00473E4C" w:rsidRPr="001F5257">
              <w:rPr>
                <w:rStyle w:val="Hyperlink"/>
                <w:rFonts w:eastAsiaTheme="majorEastAsia"/>
                <w:bCs/>
                <w:noProof/>
              </w:rPr>
              <w:t>Uniformity of coil preload</w:t>
            </w:r>
            <w:r w:rsidR="00473E4C" w:rsidRPr="001F5257">
              <w:rPr>
                <w:noProof/>
                <w:webHidden/>
              </w:rPr>
              <w:tab/>
            </w:r>
            <w:r w:rsidR="00473E4C" w:rsidRPr="001F5257">
              <w:rPr>
                <w:noProof/>
                <w:webHidden/>
              </w:rPr>
              <w:fldChar w:fldCharType="begin"/>
            </w:r>
            <w:r w:rsidR="00473E4C" w:rsidRPr="001F5257">
              <w:rPr>
                <w:noProof/>
                <w:webHidden/>
              </w:rPr>
              <w:instrText xml:space="preserve"> PAGEREF _Toc514420779 \h </w:instrText>
            </w:r>
            <w:r w:rsidR="00473E4C" w:rsidRPr="001F5257">
              <w:rPr>
                <w:noProof/>
                <w:webHidden/>
              </w:rPr>
            </w:r>
            <w:r w:rsidR="00473E4C" w:rsidRPr="001F5257">
              <w:rPr>
                <w:noProof/>
                <w:webHidden/>
              </w:rPr>
              <w:fldChar w:fldCharType="separate"/>
            </w:r>
            <w:r w:rsidR="00666D04">
              <w:rPr>
                <w:noProof/>
                <w:webHidden/>
              </w:rPr>
              <w:t>102</w:t>
            </w:r>
            <w:r w:rsidR="00473E4C" w:rsidRPr="001F5257">
              <w:rPr>
                <w:noProof/>
                <w:webHidden/>
              </w:rPr>
              <w:fldChar w:fldCharType="end"/>
            </w:r>
          </w:hyperlink>
        </w:p>
        <w:p w14:paraId="27DC9209" w14:textId="08F6383B" w:rsidR="00473E4C" w:rsidRPr="001F5257" w:rsidRDefault="00D41288">
          <w:pPr>
            <w:pStyle w:val="TOC3"/>
            <w:tabs>
              <w:tab w:val="left" w:pos="1320"/>
              <w:tab w:val="right" w:leader="dot" w:pos="8630"/>
            </w:tabs>
            <w:rPr>
              <w:rFonts w:asciiTheme="minorHAnsi" w:eastAsiaTheme="minorEastAsia" w:hAnsiTheme="minorHAnsi" w:cstheme="minorBidi"/>
              <w:noProof/>
              <w:szCs w:val="22"/>
            </w:rPr>
          </w:pPr>
          <w:hyperlink w:anchor="_Toc514420780" w:history="1">
            <w:r w:rsidR="00473E4C" w:rsidRPr="001F5257">
              <w:rPr>
                <w:rStyle w:val="Hyperlink"/>
                <w:rFonts w:eastAsiaTheme="majorEastAsia"/>
                <w:bCs/>
                <w:noProof/>
              </w:rPr>
              <w:t>6.2.2</w:t>
            </w:r>
            <w:r w:rsidR="00473E4C" w:rsidRPr="001F5257">
              <w:rPr>
                <w:rFonts w:asciiTheme="minorHAnsi" w:eastAsiaTheme="minorEastAsia" w:hAnsiTheme="minorHAnsi" w:cstheme="minorBidi"/>
                <w:noProof/>
                <w:szCs w:val="22"/>
              </w:rPr>
              <w:tab/>
            </w:r>
            <w:r w:rsidR="00473E4C" w:rsidRPr="001F5257">
              <w:rPr>
                <w:rStyle w:val="Hyperlink"/>
                <w:rFonts w:eastAsiaTheme="majorEastAsia"/>
                <w:bCs/>
                <w:noProof/>
              </w:rPr>
              <w:t>Magnet QA/QC Plan</w:t>
            </w:r>
            <w:r w:rsidR="00473E4C" w:rsidRPr="001F5257">
              <w:rPr>
                <w:noProof/>
                <w:webHidden/>
              </w:rPr>
              <w:tab/>
            </w:r>
            <w:r w:rsidR="00473E4C" w:rsidRPr="001F5257">
              <w:rPr>
                <w:noProof/>
                <w:webHidden/>
              </w:rPr>
              <w:fldChar w:fldCharType="begin"/>
            </w:r>
            <w:r w:rsidR="00473E4C" w:rsidRPr="001F5257">
              <w:rPr>
                <w:noProof/>
                <w:webHidden/>
              </w:rPr>
              <w:instrText xml:space="preserve"> PAGEREF _Toc514420780 \h </w:instrText>
            </w:r>
            <w:r w:rsidR="00473E4C" w:rsidRPr="001F5257">
              <w:rPr>
                <w:noProof/>
                <w:webHidden/>
              </w:rPr>
            </w:r>
            <w:r w:rsidR="00473E4C" w:rsidRPr="001F5257">
              <w:rPr>
                <w:noProof/>
                <w:webHidden/>
              </w:rPr>
              <w:fldChar w:fldCharType="separate"/>
            </w:r>
            <w:r w:rsidR="00666D04">
              <w:rPr>
                <w:noProof/>
                <w:webHidden/>
              </w:rPr>
              <w:t>103</w:t>
            </w:r>
            <w:r w:rsidR="00473E4C" w:rsidRPr="001F5257">
              <w:rPr>
                <w:noProof/>
                <w:webHidden/>
              </w:rPr>
              <w:fldChar w:fldCharType="end"/>
            </w:r>
          </w:hyperlink>
        </w:p>
        <w:p w14:paraId="53DB30D2" w14:textId="3C2621F5" w:rsidR="00473E4C" w:rsidRPr="001F5257" w:rsidRDefault="00D41288">
          <w:pPr>
            <w:pStyle w:val="TOC2"/>
            <w:tabs>
              <w:tab w:val="left" w:pos="880"/>
              <w:tab w:val="right" w:leader="dot" w:pos="8630"/>
            </w:tabs>
            <w:rPr>
              <w:rFonts w:asciiTheme="minorHAnsi" w:eastAsiaTheme="minorEastAsia" w:hAnsiTheme="minorHAnsi" w:cstheme="minorBidi"/>
              <w:noProof/>
              <w:szCs w:val="22"/>
            </w:rPr>
          </w:pPr>
          <w:hyperlink w:anchor="_Toc514420781" w:history="1">
            <w:r w:rsidR="00473E4C" w:rsidRPr="001F5257">
              <w:rPr>
                <w:rStyle w:val="Hyperlink"/>
                <w:rFonts w:eastAsiaTheme="majorEastAsia"/>
                <w:bCs/>
                <w:noProof/>
              </w:rPr>
              <w:t>6.3</w:t>
            </w:r>
            <w:r w:rsidR="00473E4C" w:rsidRPr="001F5257">
              <w:rPr>
                <w:rFonts w:asciiTheme="minorHAnsi" w:eastAsiaTheme="minorEastAsia" w:hAnsiTheme="minorHAnsi" w:cstheme="minorBidi"/>
                <w:noProof/>
                <w:szCs w:val="22"/>
              </w:rPr>
              <w:tab/>
            </w:r>
            <w:r w:rsidR="00473E4C" w:rsidRPr="001F5257">
              <w:rPr>
                <w:rStyle w:val="Hyperlink"/>
                <w:rFonts w:eastAsiaTheme="majorEastAsia"/>
                <w:bCs/>
                <w:noProof/>
              </w:rPr>
              <w:t>Magnet Assembly Breakdown Structure</w:t>
            </w:r>
            <w:r w:rsidR="00473E4C" w:rsidRPr="001F5257">
              <w:rPr>
                <w:noProof/>
                <w:webHidden/>
              </w:rPr>
              <w:tab/>
            </w:r>
            <w:r w:rsidR="00473E4C" w:rsidRPr="001F5257">
              <w:rPr>
                <w:noProof/>
                <w:webHidden/>
              </w:rPr>
              <w:fldChar w:fldCharType="begin"/>
            </w:r>
            <w:r w:rsidR="00473E4C" w:rsidRPr="001F5257">
              <w:rPr>
                <w:noProof/>
                <w:webHidden/>
              </w:rPr>
              <w:instrText xml:space="preserve"> PAGEREF _Toc514420781 \h </w:instrText>
            </w:r>
            <w:r w:rsidR="00473E4C" w:rsidRPr="001F5257">
              <w:rPr>
                <w:noProof/>
                <w:webHidden/>
              </w:rPr>
            </w:r>
            <w:r w:rsidR="00473E4C" w:rsidRPr="001F5257">
              <w:rPr>
                <w:noProof/>
                <w:webHidden/>
              </w:rPr>
              <w:fldChar w:fldCharType="separate"/>
            </w:r>
            <w:r w:rsidR="00666D04">
              <w:rPr>
                <w:noProof/>
                <w:webHidden/>
              </w:rPr>
              <w:t>103</w:t>
            </w:r>
            <w:r w:rsidR="00473E4C" w:rsidRPr="001F5257">
              <w:rPr>
                <w:noProof/>
                <w:webHidden/>
              </w:rPr>
              <w:fldChar w:fldCharType="end"/>
            </w:r>
          </w:hyperlink>
        </w:p>
        <w:p w14:paraId="1AECC20E" w14:textId="54E17FE7" w:rsidR="00473E4C" w:rsidRPr="001F5257" w:rsidRDefault="00D41288">
          <w:pPr>
            <w:pStyle w:val="TOC3"/>
            <w:tabs>
              <w:tab w:val="left" w:pos="1320"/>
              <w:tab w:val="right" w:leader="dot" w:pos="8630"/>
            </w:tabs>
            <w:rPr>
              <w:rFonts w:asciiTheme="minorHAnsi" w:eastAsiaTheme="minorEastAsia" w:hAnsiTheme="minorHAnsi" w:cstheme="minorBidi"/>
              <w:noProof/>
              <w:szCs w:val="22"/>
            </w:rPr>
          </w:pPr>
          <w:hyperlink w:anchor="_Toc514420782" w:history="1">
            <w:r w:rsidR="00473E4C" w:rsidRPr="001F5257">
              <w:rPr>
                <w:rStyle w:val="Hyperlink"/>
                <w:rFonts w:eastAsiaTheme="majorEastAsia"/>
                <w:bCs/>
                <w:noProof/>
              </w:rPr>
              <w:t>6.3.1</w:t>
            </w:r>
            <w:r w:rsidR="00473E4C" w:rsidRPr="001F5257">
              <w:rPr>
                <w:rFonts w:asciiTheme="minorHAnsi" w:eastAsiaTheme="minorEastAsia" w:hAnsiTheme="minorHAnsi" w:cstheme="minorBidi"/>
                <w:noProof/>
                <w:szCs w:val="22"/>
              </w:rPr>
              <w:tab/>
            </w:r>
            <w:r w:rsidR="00473E4C" w:rsidRPr="001F5257">
              <w:rPr>
                <w:rStyle w:val="Hyperlink"/>
                <w:rFonts w:eastAsiaTheme="majorEastAsia"/>
                <w:bCs/>
                <w:noProof/>
              </w:rPr>
              <w:t>Shell-Yoke Subassembly</w:t>
            </w:r>
            <w:r w:rsidR="00473E4C" w:rsidRPr="001F5257">
              <w:rPr>
                <w:noProof/>
                <w:webHidden/>
              </w:rPr>
              <w:tab/>
            </w:r>
            <w:r w:rsidR="00473E4C" w:rsidRPr="001F5257">
              <w:rPr>
                <w:noProof/>
                <w:webHidden/>
              </w:rPr>
              <w:fldChar w:fldCharType="begin"/>
            </w:r>
            <w:r w:rsidR="00473E4C" w:rsidRPr="001F5257">
              <w:rPr>
                <w:noProof/>
                <w:webHidden/>
              </w:rPr>
              <w:instrText xml:space="preserve"> PAGEREF _Toc514420782 \h </w:instrText>
            </w:r>
            <w:r w:rsidR="00473E4C" w:rsidRPr="001F5257">
              <w:rPr>
                <w:noProof/>
                <w:webHidden/>
              </w:rPr>
            </w:r>
            <w:r w:rsidR="00473E4C" w:rsidRPr="001F5257">
              <w:rPr>
                <w:noProof/>
                <w:webHidden/>
              </w:rPr>
              <w:fldChar w:fldCharType="separate"/>
            </w:r>
            <w:r w:rsidR="00666D04">
              <w:rPr>
                <w:noProof/>
                <w:webHidden/>
              </w:rPr>
              <w:t>104</w:t>
            </w:r>
            <w:r w:rsidR="00473E4C" w:rsidRPr="001F5257">
              <w:rPr>
                <w:noProof/>
                <w:webHidden/>
              </w:rPr>
              <w:fldChar w:fldCharType="end"/>
            </w:r>
          </w:hyperlink>
        </w:p>
        <w:p w14:paraId="07DD5DCB" w14:textId="67469D21" w:rsidR="00473E4C" w:rsidRPr="001F5257" w:rsidRDefault="00D41288">
          <w:pPr>
            <w:pStyle w:val="TOC3"/>
            <w:tabs>
              <w:tab w:val="left" w:pos="1320"/>
              <w:tab w:val="right" w:leader="dot" w:pos="8630"/>
            </w:tabs>
            <w:rPr>
              <w:rFonts w:asciiTheme="minorHAnsi" w:eastAsiaTheme="minorEastAsia" w:hAnsiTheme="minorHAnsi" w:cstheme="minorBidi"/>
              <w:noProof/>
              <w:szCs w:val="22"/>
            </w:rPr>
          </w:pPr>
          <w:hyperlink w:anchor="_Toc514420783" w:history="1">
            <w:r w:rsidR="00473E4C" w:rsidRPr="001F5257">
              <w:rPr>
                <w:rStyle w:val="Hyperlink"/>
                <w:rFonts w:eastAsiaTheme="majorEastAsia"/>
                <w:bCs/>
                <w:noProof/>
              </w:rPr>
              <w:t>6.3.1.1</w:t>
            </w:r>
            <w:r w:rsidR="00473E4C" w:rsidRPr="001F5257">
              <w:rPr>
                <w:rFonts w:asciiTheme="minorHAnsi" w:eastAsiaTheme="minorEastAsia" w:hAnsiTheme="minorHAnsi" w:cstheme="minorBidi"/>
                <w:noProof/>
                <w:szCs w:val="22"/>
              </w:rPr>
              <w:tab/>
            </w:r>
            <w:r w:rsidR="00473E4C" w:rsidRPr="001F5257">
              <w:rPr>
                <w:rStyle w:val="Hyperlink"/>
                <w:rFonts w:eastAsiaTheme="majorEastAsia"/>
                <w:bCs/>
                <w:noProof/>
              </w:rPr>
              <w:t>Shells</w:t>
            </w:r>
            <w:r w:rsidR="00473E4C" w:rsidRPr="001F5257">
              <w:rPr>
                <w:noProof/>
                <w:webHidden/>
              </w:rPr>
              <w:tab/>
            </w:r>
            <w:r w:rsidR="00473E4C" w:rsidRPr="001F5257">
              <w:rPr>
                <w:noProof/>
                <w:webHidden/>
              </w:rPr>
              <w:fldChar w:fldCharType="begin"/>
            </w:r>
            <w:r w:rsidR="00473E4C" w:rsidRPr="001F5257">
              <w:rPr>
                <w:noProof/>
                <w:webHidden/>
              </w:rPr>
              <w:instrText xml:space="preserve"> PAGEREF _Toc514420783 \h </w:instrText>
            </w:r>
            <w:r w:rsidR="00473E4C" w:rsidRPr="001F5257">
              <w:rPr>
                <w:noProof/>
                <w:webHidden/>
              </w:rPr>
            </w:r>
            <w:r w:rsidR="00473E4C" w:rsidRPr="001F5257">
              <w:rPr>
                <w:noProof/>
                <w:webHidden/>
              </w:rPr>
              <w:fldChar w:fldCharType="separate"/>
            </w:r>
            <w:r w:rsidR="00666D04">
              <w:rPr>
                <w:noProof/>
                <w:webHidden/>
              </w:rPr>
              <w:t>104</w:t>
            </w:r>
            <w:r w:rsidR="00473E4C" w:rsidRPr="001F5257">
              <w:rPr>
                <w:noProof/>
                <w:webHidden/>
              </w:rPr>
              <w:fldChar w:fldCharType="end"/>
            </w:r>
          </w:hyperlink>
        </w:p>
        <w:p w14:paraId="5263EBE4" w14:textId="74A8E670" w:rsidR="00473E4C" w:rsidRPr="001F5257" w:rsidRDefault="00D41288">
          <w:pPr>
            <w:pStyle w:val="TOC3"/>
            <w:tabs>
              <w:tab w:val="left" w:pos="1320"/>
              <w:tab w:val="right" w:leader="dot" w:pos="8630"/>
            </w:tabs>
            <w:rPr>
              <w:rFonts w:asciiTheme="minorHAnsi" w:eastAsiaTheme="minorEastAsia" w:hAnsiTheme="minorHAnsi" w:cstheme="minorBidi"/>
              <w:noProof/>
              <w:szCs w:val="22"/>
            </w:rPr>
          </w:pPr>
          <w:hyperlink w:anchor="_Toc514420784" w:history="1">
            <w:r w:rsidR="00473E4C" w:rsidRPr="001F5257">
              <w:rPr>
                <w:rStyle w:val="Hyperlink"/>
                <w:rFonts w:eastAsiaTheme="majorEastAsia"/>
                <w:bCs/>
                <w:noProof/>
              </w:rPr>
              <w:t>6.3.1.2</w:t>
            </w:r>
            <w:r w:rsidR="00473E4C" w:rsidRPr="001F5257">
              <w:rPr>
                <w:rFonts w:asciiTheme="minorHAnsi" w:eastAsiaTheme="minorEastAsia" w:hAnsiTheme="minorHAnsi" w:cstheme="minorBidi"/>
                <w:noProof/>
                <w:szCs w:val="22"/>
              </w:rPr>
              <w:tab/>
            </w:r>
            <w:r w:rsidR="00473E4C" w:rsidRPr="001F5257">
              <w:rPr>
                <w:rStyle w:val="Hyperlink"/>
                <w:rFonts w:eastAsiaTheme="majorEastAsia"/>
                <w:bCs/>
                <w:noProof/>
              </w:rPr>
              <w:t>Yokes</w:t>
            </w:r>
            <w:r w:rsidR="00473E4C" w:rsidRPr="001F5257">
              <w:rPr>
                <w:noProof/>
                <w:webHidden/>
              </w:rPr>
              <w:tab/>
            </w:r>
            <w:r w:rsidR="00473E4C" w:rsidRPr="001F5257">
              <w:rPr>
                <w:noProof/>
                <w:webHidden/>
              </w:rPr>
              <w:fldChar w:fldCharType="begin"/>
            </w:r>
            <w:r w:rsidR="00473E4C" w:rsidRPr="001F5257">
              <w:rPr>
                <w:noProof/>
                <w:webHidden/>
              </w:rPr>
              <w:instrText xml:space="preserve"> PAGEREF _Toc514420784 \h </w:instrText>
            </w:r>
            <w:r w:rsidR="00473E4C" w:rsidRPr="001F5257">
              <w:rPr>
                <w:noProof/>
                <w:webHidden/>
              </w:rPr>
            </w:r>
            <w:r w:rsidR="00473E4C" w:rsidRPr="001F5257">
              <w:rPr>
                <w:noProof/>
                <w:webHidden/>
              </w:rPr>
              <w:fldChar w:fldCharType="separate"/>
            </w:r>
            <w:r w:rsidR="00666D04">
              <w:rPr>
                <w:noProof/>
                <w:webHidden/>
              </w:rPr>
              <w:t>105</w:t>
            </w:r>
            <w:r w:rsidR="00473E4C" w:rsidRPr="001F5257">
              <w:rPr>
                <w:noProof/>
                <w:webHidden/>
              </w:rPr>
              <w:fldChar w:fldCharType="end"/>
            </w:r>
          </w:hyperlink>
        </w:p>
        <w:p w14:paraId="5E5D7E0A" w14:textId="42BF95BC" w:rsidR="00473E4C" w:rsidRPr="001F5257" w:rsidRDefault="00D41288">
          <w:pPr>
            <w:pStyle w:val="TOC3"/>
            <w:tabs>
              <w:tab w:val="left" w:pos="1320"/>
              <w:tab w:val="right" w:leader="dot" w:pos="8630"/>
            </w:tabs>
            <w:rPr>
              <w:rFonts w:asciiTheme="minorHAnsi" w:eastAsiaTheme="minorEastAsia" w:hAnsiTheme="minorHAnsi" w:cstheme="minorBidi"/>
              <w:noProof/>
              <w:szCs w:val="22"/>
            </w:rPr>
          </w:pPr>
          <w:hyperlink w:anchor="_Toc514420785" w:history="1">
            <w:r w:rsidR="00473E4C" w:rsidRPr="001F5257">
              <w:rPr>
                <w:rStyle w:val="Hyperlink"/>
                <w:rFonts w:eastAsiaTheme="majorEastAsia"/>
                <w:bCs/>
                <w:noProof/>
              </w:rPr>
              <w:t>6.3.1.3</w:t>
            </w:r>
            <w:r w:rsidR="00473E4C" w:rsidRPr="001F5257">
              <w:rPr>
                <w:rFonts w:asciiTheme="minorHAnsi" w:eastAsiaTheme="minorEastAsia" w:hAnsiTheme="minorHAnsi" w:cstheme="minorBidi"/>
                <w:noProof/>
                <w:szCs w:val="22"/>
              </w:rPr>
              <w:tab/>
            </w:r>
            <w:r w:rsidR="00473E4C" w:rsidRPr="001F5257">
              <w:rPr>
                <w:rStyle w:val="Hyperlink"/>
                <w:rFonts w:eastAsiaTheme="majorEastAsia"/>
                <w:bCs/>
                <w:noProof/>
              </w:rPr>
              <w:t>Shell-Yoke Subassembly Operations</w:t>
            </w:r>
            <w:r w:rsidR="00473E4C" w:rsidRPr="001F5257">
              <w:rPr>
                <w:noProof/>
                <w:webHidden/>
              </w:rPr>
              <w:tab/>
            </w:r>
            <w:r w:rsidR="00473E4C" w:rsidRPr="001F5257">
              <w:rPr>
                <w:noProof/>
                <w:webHidden/>
              </w:rPr>
              <w:fldChar w:fldCharType="begin"/>
            </w:r>
            <w:r w:rsidR="00473E4C" w:rsidRPr="001F5257">
              <w:rPr>
                <w:noProof/>
                <w:webHidden/>
              </w:rPr>
              <w:instrText xml:space="preserve"> PAGEREF _Toc514420785 \h </w:instrText>
            </w:r>
            <w:r w:rsidR="00473E4C" w:rsidRPr="001F5257">
              <w:rPr>
                <w:noProof/>
                <w:webHidden/>
              </w:rPr>
            </w:r>
            <w:r w:rsidR="00473E4C" w:rsidRPr="001F5257">
              <w:rPr>
                <w:noProof/>
                <w:webHidden/>
              </w:rPr>
              <w:fldChar w:fldCharType="separate"/>
            </w:r>
            <w:r w:rsidR="00666D04">
              <w:rPr>
                <w:noProof/>
                <w:webHidden/>
              </w:rPr>
              <w:t>106</w:t>
            </w:r>
            <w:r w:rsidR="00473E4C" w:rsidRPr="001F5257">
              <w:rPr>
                <w:noProof/>
                <w:webHidden/>
              </w:rPr>
              <w:fldChar w:fldCharType="end"/>
            </w:r>
          </w:hyperlink>
        </w:p>
        <w:p w14:paraId="43B93B45" w14:textId="12BAAD5E" w:rsidR="00473E4C" w:rsidRPr="001F5257" w:rsidRDefault="00D41288">
          <w:pPr>
            <w:pStyle w:val="TOC3"/>
            <w:tabs>
              <w:tab w:val="left" w:pos="1320"/>
              <w:tab w:val="right" w:leader="dot" w:pos="8630"/>
            </w:tabs>
            <w:rPr>
              <w:rFonts w:asciiTheme="minorHAnsi" w:eastAsiaTheme="minorEastAsia" w:hAnsiTheme="minorHAnsi" w:cstheme="minorBidi"/>
              <w:noProof/>
              <w:szCs w:val="22"/>
            </w:rPr>
          </w:pPr>
          <w:hyperlink w:anchor="_Toc514420786" w:history="1">
            <w:r w:rsidR="00473E4C" w:rsidRPr="001F5257">
              <w:rPr>
                <w:rStyle w:val="Hyperlink"/>
                <w:rFonts w:eastAsiaTheme="majorEastAsia"/>
                <w:bCs/>
                <w:noProof/>
              </w:rPr>
              <w:t>6.3.2</w:t>
            </w:r>
            <w:r w:rsidR="00473E4C" w:rsidRPr="001F5257">
              <w:rPr>
                <w:rFonts w:asciiTheme="minorHAnsi" w:eastAsiaTheme="minorEastAsia" w:hAnsiTheme="minorHAnsi" w:cstheme="minorBidi"/>
                <w:noProof/>
                <w:szCs w:val="22"/>
              </w:rPr>
              <w:tab/>
            </w:r>
            <w:r w:rsidR="00473E4C" w:rsidRPr="001F5257">
              <w:rPr>
                <w:rStyle w:val="Hyperlink"/>
                <w:rFonts w:eastAsiaTheme="majorEastAsia"/>
                <w:bCs/>
                <w:noProof/>
              </w:rPr>
              <w:t>Coil Pack Subassembly</w:t>
            </w:r>
            <w:r w:rsidR="00473E4C" w:rsidRPr="001F5257">
              <w:rPr>
                <w:noProof/>
                <w:webHidden/>
              </w:rPr>
              <w:tab/>
            </w:r>
            <w:r w:rsidR="00473E4C" w:rsidRPr="001F5257">
              <w:rPr>
                <w:noProof/>
                <w:webHidden/>
              </w:rPr>
              <w:fldChar w:fldCharType="begin"/>
            </w:r>
            <w:r w:rsidR="00473E4C" w:rsidRPr="001F5257">
              <w:rPr>
                <w:noProof/>
                <w:webHidden/>
              </w:rPr>
              <w:instrText xml:space="preserve"> PAGEREF _Toc514420786 \h </w:instrText>
            </w:r>
            <w:r w:rsidR="00473E4C" w:rsidRPr="001F5257">
              <w:rPr>
                <w:noProof/>
                <w:webHidden/>
              </w:rPr>
            </w:r>
            <w:r w:rsidR="00473E4C" w:rsidRPr="001F5257">
              <w:rPr>
                <w:noProof/>
                <w:webHidden/>
              </w:rPr>
              <w:fldChar w:fldCharType="separate"/>
            </w:r>
            <w:r w:rsidR="00666D04">
              <w:rPr>
                <w:noProof/>
                <w:webHidden/>
              </w:rPr>
              <w:t>107</w:t>
            </w:r>
            <w:r w:rsidR="00473E4C" w:rsidRPr="001F5257">
              <w:rPr>
                <w:noProof/>
                <w:webHidden/>
              </w:rPr>
              <w:fldChar w:fldCharType="end"/>
            </w:r>
          </w:hyperlink>
        </w:p>
        <w:p w14:paraId="3423A6A6" w14:textId="068ACB1A" w:rsidR="00473E4C" w:rsidRPr="001F5257" w:rsidRDefault="00D41288">
          <w:pPr>
            <w:pStyle w:val="TOC3"/>
            <w:tabs>
              <w:tab w:val="left" w:pos="1320"/>
              <w:tab w:val="right" w:leader="dot" w:pos="8630"/>
            </w:tabs>
            <w:rPr>
              <w:rFonts w:asciiTheme="minorHAnsi" w:eastAsiaTheme="minorEastAsia" w:hAnsiTheme="minorHAnsi" w:cstheme="minorBidi"/>
              <w:noProof/>
              <w:szCs w:val="22"/>
            </w:rPr>
          </w:pPr>
          <w:hyperlink w:anchor="_Toc514420787" w:history="1">
            <w:r w:rsidR="00473E4C" w:rsidRPr="001F5257">
              <w:rPr>
                <w:rStyle w:val="Hyperlink"/>
                <w:rFonts w:eastAsiaTheme="majorEastAsia"/>
                <w:bCs/>
                <w:noProof/>
              </w:rPr>
              <w:t>6.3.2.1</w:t>
            </w:r>
            <w:r w:rsidR="00473E4C" w:rsidRPr="001F5257">
              <w:rPr>
                <w:rFonts w:asciiTheme="minorHAnsi" w:eastAsiaTheme="minorEastAsia" w:hAnsiTheme="minorHAnsi" w:cstheme="minorBidi"/>
                <w:noProof/>
                <w:szCs w:val="22"/>
              </w:rPr>
              <w:tab/>
            </w:r>
            <w:r w:rsidR="00473E4C" w:rsidRPr="001F5257">
              <w:rPr>
                <w:rStyle w:val="Hyperlink"/>
                <w:rFonts w:eastAsiaTheme="majorEastAsia"/>
                <w:bCs/>
                <w:noProof/>
              </w:rPr>
              <w:t>Dressed Coils</w:t>
            </w:r>
            <w:r w:rsidR="00473E4C" w:rsidRPr="001F5257">
              <w:rPr>
                <w:noProof/>
                <w:webHidden/>
              </w:rPr>
              <w:tab/>
            </w:r>
            <w:r w:rsidR="00473E4C" w:rsidRPr="001F5257">
              <w:rPr>
                <w:noProof/>
                <w:webHidden/>
              </w:rPr>
              <w:fldChar w:fldCharType="begin"/>
            </w:r>
            <w:r w:rsidR="00473E4C" w:rsidRPr="001F5257">
              <w:rPr>
                <w:noProof/>
                <w:webHidden/>
              </w:rPr>
              <w:instrText xml:space="preserve"> PAGEREF _Toc514420787 \h </w:instrText>
            </w:r>
            <w:r w:rsidR="00473E4C" w:rsidRPr="001F5257">
              <w:rPr>
                <w:noProof/>
                <w:webHidden/>
              </w:rPr>
            </w:r>
            <w:r w:rsidR="00473E4C" w:rsidRPr="001F5257">
              <w:rPr>
                <w:noProof/>
                <w:webHidden/>
              </w:rPr>
              <w:fldChar w:fldCharType="separate"/>
            </w:r>
            <w:r w:rsidR="00666D04">
              <w:rPr>
                <w:noProof/>
                <w:webHidden/>
              </w:rPr>
              <w:t>107</w:t>
            </w:r>
            <w:r w:rsidR="00473E4C" w:rsidRPr="001F5257">
              <w:rPr>
                <w:noProof/>
                <w:webHidden/>
              </w:rPr>
              <w:fldChar w:fldCharType="end"/>
            </w:r>
          </w:hyperlink>
        </w:p>
        <w:p w14:paraId="56BD0D50" w14:textId="78E19069" w:rsidR="00473E4C" w:rsidRPr="001F5257" w:rsidRDefault="00D41288">
          <w:pPr>
            <w:pStyle w:val="TOC3"/>
            <w:tabs>
              <w:tab w:val="left" w:pos="1320"/>
              <w:tab w:val="right" w:leader="dot" w:pos="8630"/>
            </w:tabs>
            <w:rPr>
              <w:rFonts w:asciiTheme="minorHAnsi" w:eastAsiaTheme="minorEastAsia" w:hAnsiTheme="minorHAnsi" w:cstheme="minorBidi"/>
              <w:noProof/>
              <w:szCs w:val="22"/>
            </w:rPr>
          </w:pPr>
          <w:hyperlink w:anchor="_Toc514420788" w:history="1">
            <w:r w:rsidR="00473E4C" w:rsidRPr="001F5257">
              <w:rPr>
                <w:rStyle w:val="Hyperlink"/>
                <w:rFonts w:eastAsiaTheme="majorEastAsia"/>
                <w:bCs/>
                <w:noProof/>
              </w:rPr>
              <w:t>6.3.2.2</w:t>
            </w:r>
            <w:r w:rsidR="00473E4C" w:rsidRPr="001F5257">
              <w:rPr>
                <w:rFonts w:asciiTheme="minorHAnsi" w:eastAsiaTheme="minorEastAsia" w:hAnsiTheme="minorHAnsi" w:cstheme="minorBidi"/>
                <w:noProof/>
                <w:szCs w:val="22"/>
              </w:rPr>
              <w:tab/>
            </w:r>
            <w:r w:rsidR="00473E4C" w:rsidRPr="001F5257">
              <w:rPr>
                <w:rStyle w:val="Hyperlink"/>
                <w:rFonts w:eastAsiaTheme="majorEastAsia"/>
                <w:bCs/>
                <w:noProof/>
              </w:rPr>
              <w:t>Pad-Collar Stacks</w:t>
            </w:r>
            <w:r w:rsidR="00473E4C" w:rsidRPr="001F5257">
              <w:rPr>
                <w:noProof/>
                <w:webHidden/>
              </w:rPr>
              <w:tab/>
            </w:r>
            <w:r w:rsidR="00473E4C" w:rsidRPr="001F5257">
              <w:rPr>
                <w:noProof/>
                <w:webHidden/>
              </w:rPr>
              <w:fldChar w:fldCharType="begin"/>
            </w:r>
            <w:r w:rsidR="00473E4C" w:rsidRPr="001F5257">
              <w:rPr>
                <w:noProof/>
                <w:webHidden/>
              </w:rPr>
              <w:instrText xml:space="preserve"> PAGEREF _Toc514420788 \h </w:instrText>
            </w:r>
            <w:r w:rsidR="00473E4C" w:rsidRPr="001F5257">
              <w:rPr>
                <w:noProof/>
                <w:webHidden/>
              </w:rPr>
            </w:r>
            <w:r w:rsidR="00473E4C" w:rsidRPr="001F5257">
              <w:rPr>
                <w:noProof/>
                <w:webHidden/>
              </w:rPr>
              <w:fldChar w:fldCharType="separate"/>
            </w:r>
            <w:r w:rsidR="00666D04">
              <w:rPr>
                <w:noProof/>
                <w:webHidden/>
              </w:rPr>
              <w:t>108</w:t>
            </w:r>
            <w:r w:rsidR="00473E4C" w:rsidRPr="001F5257">
              <w:rPr>
                <w:noProof/>
                <w:webHidden/>
              </w:rPr>
              <w:fldChar w:fldCharType="end"/>
            </w:r>
          </w:hyperlink>
        </w:p>
        <w:p w14:paraId="2DB49C31" w14:textId="15644C1E" w:rsidR="00473E4C" w:rsidRPr="001F5257" w:rsidRDefault="00D41288">
          <w:pPr>
            <w:pStyle w:val="TOC3"/>
            <w:tabs>
              <w:tab w:val="left" w:pos="1320"/>
              <w:tab w:val="right" w:leader="dot" w:pos="8630"/>
            </w:tabs>
            <w:rPr>
              <w:rFonts w:asciiTheme="minorHAnsi" w:eastAsiaTheme="minorEastAsia" w:hAnsiTheme="minorHAnsi" w:cstheme="minorBidi"/>
              <w:noProof/>
              <w:szCs w:val="22"/>
            </w:rPr>
          </w:pPr>
          <w:hyperlink w:anchor="_Toc514420789" w:history="1">
            <w:r w:rsidR="00473E4C" w:rsidRPr="001F5257">
              <w:rPr>
                <w:rStyle w:val="Hyperlink"/>
                <w:rFonts w:eastAsiaTheme="majorEastAsia"/>
                <w:bCs/>
                <w:noProof/>
              </w:rPr>
              <w:t>6.3.2.3</w:t>
            </w:r>
            <w:r w:rsidR="00473E4C" w:rsidRPr="001F5257">
              <w:rPr>
                <w:rFonts w:asciiTheme="minorHAnsi" w:eastAsiaTheme="minorEastAsia" w:hAnsiTheme="minorHAnsi" w:cstheme="minorBidi"/>
                <w:noProof/>
                <w:szCs w:val="22"/>
              </w:rPr>
              <w:tab/>
            </w:r>
            <w:r w:rsidR="00473E4C" w:rsidRPr="001F5257">
              <w:rPr>
                <w:rStyle w:val="Hyperlink"/>
                <w:rFonts w:eastAsiaTheme="majorEastAsia"/>
                <w:bCs/>
                <w:noProof/>
              </w:rPr>
              <w:t>Coil Pack Assembly Operations</w:t>
            </w:r>
            <w:r w:rsidR="00473E4C" w:rsidRPr="001F5257">
              <w:rPr>
                <w:noProof/>
                <w:webHidden/>
              </w:rPr>
              <w:tab/>
            </w:r>
            <w:r w:rsidR="00473E4C" w:rsidRPr="001F5257">
              <w:rPr>
                <w:noProof/>
                <w:webHidden/>
              </w:rPr>
              <w:fldChar w:fldCharType="begin"/>
            </w:r>
            <w:r w:rsidR="00473E4C" w:rsidRPr="001F5257">
              <w:rPr>
                <w:noProof/>
                <w:webHidden/>
              </w:rPr>
              <w:instrText xml:space="preserve"> PAGEREF _Toc514420789 \h </w:instrText>
            </w:r>
            <w:r w:rsidR="00473E4C" w:rsidRPr="001F5257">
              <w:rPr>
                <w:noProof/>
                <w:webHidden/>
              </w:rPr>
            </w:r>
            <w:r w:rsidR="00473E4C" w:rsidRPr="001F5257">
              <w:rPr>
                <w:noProof/>
                <w:webHidden/>
              </w:rPr>
              <w:fldChar w:fldCharType="separate"/>
            </w:r>
            <w:r w:rsidR="00666D04">
              <w:rPr>
                <w:noProof/>
                <w:webHidden/>
              </w:rPr>
              <w:t>108</w:t>
            </w:r>
            <w:r w:rsidR="00473E4C" w:rsidRPr="001F5257">
              <w:rPr>
                <w:noProof/>
                <w:webHidden/>
              </w:rPr>
              <w:fldChar w:fldCharType="end"/>
            </w:r>
          </w:hyperlink>
        </w:p>
        <w:p w14:paraId="04D8CD62" w14:textId="0CC411F8" w:rsidR="00473E4C" w:rsidRDefault="00D41288">
          <w:pPr>
            <w:pStyle w:val="TOC3"/>
            <w:tabs>
              <w:tab w:val="left" w:pos="1320"/>
              <w:tab w:val="right" w:leader="dot" w:pos="8630"/>
            </w:tabs>
            <w:rPr>
              <w:rFonts w:asciiTheme="minorHAnsi" w:eastAsiaTheme="minorEastAsia" w:hAnsiTheme="minorHAnsi" w:cstheme="minorBidi"/>
              <w:noProof/>
              <w:szCs w:val="22"/>
            </w:rPr>
          </w:pPr>
          <w:hyperlink w:anchor="_Toc514420790" w:history="1">
            <w:r w:rsidR="00473E4C" w:rsidRPr="001F5257">
              <w:rPr>
                <w:rStyle w:val="Hyperlink"/>
                <w:rFonts w:eastAsiaTheme="majorEastAsia"/>
                <w:bCs/>
                <w:noProof/>
              </w:rPr>
              <w:t>6.3.3</w:t>
            </w:r>
            <w:r w:rsidR="00473E4C" w:rsidRPr="001F5257">
              <w:rPr>
                <w:rFonts w:asciiTheme="minorHAnsi" w:eastAsiaTheme="minorEastAsia" w:hAnsiTheme="minorHAnsi" w:cstheme="minorBidi"/>
                <w:noProof/>
                <w:szCs w:val="22"/>
              </w:rPr>
              <w:tab/>
            </w:r>
            <w:r w:rsidR="00473E4C" w:rsidRPr="001F5257">
              <w:rPr>
                <w:rStyle w:val="Hyperlink"/>
                <w:rFonts w:eastAsiaTheme="majorEastAsia"/>
                <w:bCs/>
                <w:noProof/>
              </w:rPr>
              <w:t>Magnet Integration</w:t>
            </w:r>
            <w:r w:rsidR="00473E4C" w:rsidRPr="001F5257">
              <w:rPr>
                <w:noProof/>
                <w:webHidden/>
              </w:rPr>
              <w:tab/>
            </w:r>
            <w:r w:rsidR="00473E4C" w:rsidRPr="001F5257">
              <w:rPr>
                <w:noProof/>
                <w:webHidden/>
              </w:rPr>
              <w:fldChar w:fldCharType="begin"/>
            </w:r>
            <w:r w:rsidR="00473E4C" w:rsidRPr="001F5257">
              <w:rPr>
                <w:noProof/>
                <w:webHidden/>
              </w:rPr>
              <w:instrText xml:space="preserve"> PAGEREF _Toc514420790 \h </w:instrText>
            </w:r>
            <w:r w:rsidR="00473E4C" w:rsidRPr="001F5257">
              <w:rPr>
                <w:noProof/>
                <w:webHidden/>
              </w:rPr>
            </w:r>
            <w:r w:rsidR="00473E4C" w:rsidRPr="001F5257">
              <w:rPr>
                <w:noProof/>
                <w:webHidden/>
              </w:rPr>
              <w:fldChar w:fldCharType="separate"/>
            </w:r>
            <w:r w:rsidR="00666D04">
              <w:rPr>
                <w:noProof/>
                <w:webHidden/>
              </w:rPr>
              <w:t>110</w:t>
            </w:r>
            <w:r w:rsidR="00473E4C" w:rsidRPr="001F5257">
              <w:rPr>
                <w:noProof/>
                <w:webHidden/>
              </w:rPr>
              <w:fldChar w:fldCharType="end"/>
            </w:r>
          </w:hyperlink>
        </w:p>
        <w:p w14:paraId="0C4BEA51" w14:textId="5AD99A33" w:rsidR="00473E4C" w:rsidRPr="001F5257" w:rsidRDefault="00D41288">
          <w:pPr>
            <w:pStyle w:val="TOC3"/>
            <w:tabs>
              <w:tab w:val="left" w:pos="1320"/>
              <w:tab w:val="right" w:leader="dot" w:pos="8630"/>
            </w:tabs>
            <w:rPr>
              <w:rFonts w:asciiTheme="minorHAnsi" w:eastAsiaTheme="minorEastAsia" w:hAnsiTheme="minorHAnsi" w:cstheme="minorBidi"/>
              <w:noProof/>
              <w:szCs w:val="22"/>
            </w:rPr>
          </w:pPr>
          <w:hyperlink w:anchor="_Toc514420791" w:history="1">
            <w:r w:rsidR="00473E4C" w:rsidRPr="001F5257">
              <w:rPr>
                <w:rStyle w:val="Hyperlink"/>
                <w:rFonts w:eastAsiaTheme="majorEastAsia"/>
                <w:bCs/>
                <w:noProof/>
              </w:rPr>
              <w:t>6.3.3.1</w:t>
            </w:r>
            <w:r w:rsidR="00473E4C" w:rsidRPr="001F5257">
              <w:rPr>
                <w:rFonts w:asciiTheme="minorHAnsi" w:eastAsiaTheme="minorEastAsia" w:hAnsiTheme="minorHAnsi" w:cstheme="minorBidi"/>
                <w:noProof/>
                <w:szCs w:val="22"/>
              </w:rPr>
              <w:tab/>
            </w:r>
            <w:r w:rsidR="00473E4C" w:rsidRPr="001F5257">
              <w:rPr>
                <w:rStyle w:val="Hyperlink"/>
                <w:rFonts w:eastAsiaTheme="majorEastAsia"/>
                <w:bCs/>
                <w:noProof/>
              </w:rPr>
              <w:t>Master Key Packages</w:t>
            </w:r>
            <w:r w:rsidR="00473E4C" w:rsidRPr="001F5257">
              <w:rPr>
                <w:noProof/>
                <w:webHidden/>
              </w:rPr>
              <w:tab/>
            </w:r>
            <w:r w:rsidR="00473E4C" w:rsidRPr="001F5257">
              <w:rPr>
                <w:noProof/>
                <w:webHidden/>
              </w:rPr>
              <w:fldChar w:fldCharType="begin"/>
            </w:r>
            <w:r w:rsidR="00473E4C" w:rsidRPr="001F5257">
              <w:rPr>
                <w:noProof/>
                <w:webHidden/>
              </w:rPr>
              <w:instrText xml:space="preserve"> PAGEREF _Toc514420791 \h </w:instrText>
            </w:r>
            <w:r w:rsidR="00473E4C" w:rsidRPr="001F5257">
              <w:rPr>
                <w:noProof/>
                <w:webHidden/>
              </w:rPr>
            </w:r>
            <w:r w:rsidR="00473E4C" w:rsidRPr="001F5257">
              <w:rPr>
                <w:noProof/>
                <w:webHidden/>
              </w:rPr>
              <w:fldChar w:fldCharType="separate"/>
            </w:r>
            <w:r w:rsidR="00666D04">
              <w:rPr>
                <w:noProof/>
                <w:webHidden/>
              </w:rPr>
              <w:t>110</w:t>
            </w:r>
            <w:r w:rsidR="00473E4C" w:rsidRPr="001F5257">
              <w:rPr>
                <w:noProof/>
                <w:webHidden/>
              </w:rPr>
              <w:fldChar w:fldCharType="end"/>
            </w:r>
          </w:hyperlink>
        </w:p>
        <w:p w14:paraId="5768E45D" w14:textId="5D9BBA04" w:rsidR="00473E4C" w:rsidRPr="001F5257" w:rsidRDefault="00D41288">
          <w:pPr>
            <w:pStyle w:val="TOC3"/>
            <w:tabs>
              <w:tab w:val="left" w:pos="1320"/>
              <w:tab w:val="right" w:leader="dot" w:pos="8630"/>
            </w:tabs>
            <w:rPr>
              <w:rFonts w:asciiTheme="minorHAnsi" w:eastAsiaTheme="minorEastAsia" w:hAnsiTheme="minorHAnsi" w:cstheme="minorBidi"/>
              <w:noProof/>
              <w:szCs w:val="22"/>
            </w:rPr>
          </w:pPr>
          <w:hyperlink w:anchor="_Toc514420792" w:history="1">
            <w:r w:rsidR="00473E4C" w:rsidRPr="001F5257">
              <w:rPr>
                <w:rStyle w:val="Hyperlink"/>
                <w:rFonts w:eastAsiaTheme="majorEastAsia"/>
                <w:bCs/>
                <w:noProof/>
              </w:rPr>
              <w:t>6.3.3.2</w:t>
            </w:r>
            <w:r w:rsidR="00473E4C" w:rsidRPr="001F5257">
              <w:rPr>
                <w:rFonts w:asciiTheme="minorHAnsi" w:eastAsiaTheme="minorEastAsia" w:hAnsiTheme="minorHAnsi" w:cstheme="minorBidi"/>
                <w:noProof/>
                <w:szCs w:val="22"/>
              </w:rPr>
              <w:tab/>
            </w:r>
            <w:r w:rsidR="00473E4C" w:rsidRPr="001F5257">
              <w:rPr>
                <w:rStyle w:val="Hyperlink"/>
                <w:rFonts w:eastAsiaTheme="majorEastAsia"/>
                <w:bCs/>
                <w:noProof/>
              </w:rPr>
              <w:t>Magnet Preload Operations</w:t>
            </w:r>
            <w:r w:rsidR="00473E4C" w:rsidRPr="001F5257">
              <w:rPr>
                <w:noProof/>
                <w:webHidden/>
              </w:rPr>
              <w:tab/>
            </w:r>
            <w:r w:rsidR="00473E4C" w:rsidRPr="001F5257">
              <w:rPr>
                <w:noProof/>
                <w:webHidden/>
              </w:rPr>
              <w:fldChar w:fldCharType="begin"/>
            </w:r>
            <w:r w:rsidR="00473E4C" w:rsidRPr="001F5257">
              <w:rPr>
                <w:noProof/>
                <w:webHidden/>
              </w:rPr>
              <w:instrText xml:space="preserve"> PAGEREF _Toc514420792 \h </w:instrText>
            </w:r>
            <w:r w:rsidR="00473E4C" w:rsidRPr="001F5257">
              <w:rPr>
                <w:noProof/>
                <w:webHidden/>
              </w:rPr>
            </w:r>
            <w:r w:rsidR="00473E4C" w:rsidRPr="001F5257">
              <w:rPr>
                <w:noProof/>
                <w:webHidden/>
              </w:rPr>
              <w:fldChar w:fldCharType="separate"/>
            </w:r>
            <w:r w:rsidR="00666D04">
              <w:rPr>
                <w:noProof/>
                <w:webHidden/>
              </w:rPr>
              <w:t>111</w:t>
            </w:r>
            <w:r w:rsidR="00473E4C" w:rsidRPr="001F5257">
              <w:rPr>
                <w:noProof/>
                <w:webHidden/>
              </w:rPr>
              <w:fldChar w:fldCharType="end"/>
            </w:r>
          </w:hyperlink>
        </w:p>
        <w:p w14:paraId="6E0DB3CD" w14:textId="305289FE" w:rsidR="00473E4C" w:rsidRPr="001F5257" w:rsidRDefault="00D41288">
          <w:pPr>
            <w:pStyle w:val="TOC3"/>
            <w:tabs>
              <w:tab w:val="left" w:pos="1320"/>
              <w:tab w:val="right" w:leader="dot" w:pos="8630"/>
            </w:tabs>
            <w:rPr>
              <w:rFonts w:asciiTheme="minorHAnsi" w:eastAsiaTheme="minorEastAsia" w:hAnsiTheme="minorHAnsi" w:cstheme="minorBidi"/>
              <w:noProof/>
              <w:szCs w:val="22"/>
            </w:rPr>
          </w:pPr>
          <w:hyperlink w:anchor="_Toc514420793" w:history="1">
            <w:r w:rsidR="00473E4C" w:rsidRPr="001F5257">
              <w:rPr>
                <w:rStyle w:val="Hyperlink"/>
                <w:rFonts w:eastAsiaTheme="majorEastAsia"/>
                <w:bCs/>
                <w:noProof/>
              </w:rPr>
              <w:t>6.3.4</w:t>
            </w:r>
            <w:r w:rsidR="00473E4C" w:rsidRPr="001F5257">
              <w:rPr>
                <w:rFonts w:asciiTheme="minorHAnsi" w:eastAsiaTheme="minorEastAsia" w:hAnsiTheme="minorHAnsi" w:cstheme="minorBidi"/>
                <w:noProof/>
                <w:szCs w:val="22"/>
              </w:rPr>
              <w:tab/>
            </w:r>
            <w:r w:rsidR="00473E4C" w:rsidRPr="001F5257">
              <w:rPr>
                <w:rStyle w:val="Hyperlink"/>
                <w:rFonts w:eastAsiaTheme="majorEastAsia"/>
                <w:bCs/>
                <w:noProof/>
              </w:rPr>
              <w:t>Magnet Finishing Operations</w:t>
            </w:r>
            <w:r w:rsidR="00473E4C" w:rsidRPr="001F5257">
              <w:rPr>
                <w:noProof/>
                <w:webHidden/>
              </w:rPr>
              <w:tab/>
            </w:r>
            <w:r w:rsidR="00473E4C" w:rsidRPr="001F5257">
              <w:rPr>
                <w:noProof/>
                <w:webHidden/>
              </w:rPr>
              <w:fldChar w:fldCharType="begin"/>
            </w:r>
            <w:r w:rsidR="00473E4C" w:rsidRPr="001F5257">
              <w:rPr>
                <w:noProof/>
                <w:webHidden/>
              </w:rPr>
              <w:instrText xml:space="preserve"> PAGEREF _Toc514420793 \h </w:instrText>
            </w:r>
            <w:r w:rsidR="00473E4C" w:rsidRPr="001F5257">
              <w:rPr>
                <w:noProof/>
                <w:webHidden/>
              </w:rPr>
            </w:r>
            <w:r w:rsidR="00473E4C" w:rsidRPr="001F5257">
              <w:rPr>
                <w:noProof/>
                <w:webHidden/>
              </w:rPr>
              <w:fldChar w:fldCharType="separate"/>
            </w:r>
            <w:r w:rsidR="00666D04">
              <w:rPr>
                <w:noProof/>
                <w:webHidden/>
              </w:rPr>
              <w:t>112</w:t>
            </w:r>
            <w:r w:rsidR="00473E4C" w:rsidRPr="001F5257">
              <w:rPr>
                <w:noProof/>
                <w:webHidden/>
              </w:rPr>
              <w:fldChar w:fldCharType="end"/>
            </w:r>
          </w:hyperlink>
        </w:p>
        <w:p w14:paraId="1EB7AE85" w14:textId="1D9B929F" w:rsidR="00473E4C" w:rsidRPr="001F5257" w:rsidRDefault="00D41288">
          <w:pPr>
            <w:pStyle w:val="TOC3"/>
            <w:tabs>
              <w:tab w:val="left" w:pos="1320"/>
              <w:tab w:val="right" w:leader="dot" w:pos="8630"/>
            </w:tabs>
            <w:rPr>
              <w:rFonts w:asciiTheme="minorHAnsi" w:eastAsiaTheme="minorEastAsia" w:hAnsiTheme="minorHAnsi" w:cstheme="minorBidi"/>
              <w:noProof/>
              <w:szCs w:val="22"/>
            </w:rPr>
          </w:pPr>
          <w:hyperlink w:anchor="_Toc514420794" w:history="1">
            <w:r w:rsidR="00473E4C" w:rsidRPr="001F5257">
              <w:rPr>
                <w:rStyle w:val="Hyperlink"/>
                <w:rFonts w:eastAsiaTheme="majorEastAsia"/>
                <w:bCs/>
                <w:noProof/>
              </w:rPr>
              <w:t>6.3.4.1</w:t>
            </w:r>
            <w:r w:rsidR="00473E4C" w:rsidRPr="001F5257">
              <w:rPr>
                <w:rFonts w:asciiTheme="minorHAnsi" w:eastAsiaTheme="minorEastAsia" w:hAnsiTheme="minorHAnsi" w:cstheme="minorBidi"/>
                <w:noProof/>
                <w:szCs w:val="22"/>
              </w:rPr>
              <w:tab/>
            </w:r>
            <w:r w:rsidR="00473E4C" w:rsidRPr="001F5257">
              <w:rPr>
                <w:rStyle w:val="Hyperlink"/>
                <w:rFonts w:eastAsiaTheme="majorEastAsia"/>
                <w:bCs/>
                <w:noProof/>
              </w:rPr>
              <w:t>Splice Connections</w:t>
            </w:r>
            <w:r w:rsidR="00473E4C" w:rsidRPr="001F5257">
              <w:rPr>
                <w:noProof/>
                <w:webHidden/>
              </w:rPr>
              <w:tab/>
            </w:r>
            <w:r w:rsidR="00473E4C" w:rsidRPr="001F5257">
              <w:rPr>
                <w:noProof/>
                <w:webHidden/>
              </w:rPr>
              <w:fldChar w:fldCharType="begin"/>
            </w:r>
            <w:r w:rsidR="00473E4C" w:rsidRPr="001F5257">
              <w:rPr>
                <w:noProof/>
                <w:webHidden/>
              </w:rPr>
              <w:instrText xml:space="preserve"> PAGEREF _Toc514420794 \h </w:instrText>
            </w:r>
            <w:r w:rsidR="00473E4C" w:rsidRPr="001F5257">
              <w:rPr>
                <w:noProof/>
                <w:webHidden/>
              </w:rPr>
            </w:r>
            <w:r w:rsidR="00473E4C" w:rsidRPr="001F5257">
              <w:rPr>
                <w:noProof/>
                <w:webHidden/>
              </w:rPr>
              <w:fldChar w:fldCharType="separate"/>
            </w:r>
            <w:r w:rsidR="00666D04">
              <w:rPr>
                <w:noProof/>
                <w:webHidden/>
              </w:rPr>
              <w:t>112</w:t>
            </w:r>
            <w:r w:rsidR="00473E4C" w:rsidRPr="001F5257">
              <w:rPr>
                <w:noProof/>
                <w:webHidden/>
              </w:rPr>
              <w:fldChar w:fldCharType="end"/>
            </w:r>
          </w:hyperlink>
        </w:p>
        <w:p w14:paraId="07AEDF4A" w14:textId="6D5CEB6C" w:rsidR="00473E4C" w:rsidRPr="001F5257" w:rsidRDefault="00D41288">
          <w:pPr>
            <w:pStyle w:val="TOC3"/>
            <w:tabs>
              <w:tab w:val="left" w:pos="1320"/>
              <w:tab w:val="right" w:leader="dot" w:pos="8630"/>
            </w:tabs>
            <w:rPr>
              <w:rFonts w:asciiTheme="minorHAnsi" w:eastAsiaTheme="minorEastAsia" w:hAnsiTheme="minorHAnsi" w:cstheme="minorBidi"/>
              <w:noProof/>
              <w:szCs w:val="22"/>
            </w:rPr>
          </w:pPr>
          <w:hyperlink w:anchor="_Toc514420795" w:history="1">
            <w:r w:rsidR="00473E4C" w:rsidRPr="001F5257">
              <w:rPr>
                <w:rStyle w:val="Hyperlink"/>
                <w:rFonts w:eastAsiaTheme="majorEastAsia"/>
                <w:bCs/>
                <w:noProof/>
              </w:rPr>
              <w:t>6.3.4.2</w:t>
            </w:r>
            <w:r w:rsidR="00473E4C" w:rsidRPr="001F5257">
              <w:rPr>
                <w:rFonts w:asciiTheme="minorHAnsi" w:eastAsiaTheme="minorEastAsia" w:hAnsiTheme="minorHAnsi" w:cstheme="minorBidi"/>
                <w:noProof/>
                <w:szCs w:val="22"/>
              </w:rPr>
              <w:tab/>
            </w:r>
            <w:r w:rsidR="00473E4C" w:rsidRPr="001F5257">
              <w:rPr>
                <w:rStyle w:val="Hyperlink"/>
                <w:rFonts w:eastAsiaTheme="majorEastAsia"/>
                <w:bCs/>
                <w:noProof/>
              </w:rPr>
              <w:t>Voltage taps for quench detection</w:t>
            </w:r>
            <w:r w:rsidR="00473E4C" w:rsidRPr="001F5257">
              <w:rPr>
                <w:noProof/>
                <w:webHidden/>
              </w:rPr>
              <w:tab/>
            </w:r>
            <w:r w:rsidR="00473E4C" w:rsidRPr="001F5257">
              <w:rPr>
                <w:noProof/>
                <w:webHidden/>
              </w:rPr>
              <w:fldChar w:fldCharType="begin"/>
            </w:r>
            <w:r w:rsidR="00473E4C" w:rsidRPr="001F5257">
              <w:rPr>
                <w:noProof/>
                <w:webHidden/>
              </w:rPr>
              <w:instrText xml:space="preserve"> PAGEREF _Toc514420795 \h </w:instrText>
            </w:r>
            <w:r w:rsidR="00473E4C" w:rsidRPr="001F5257">
              <w:rPr>
                <w:noProof/>
                <w:webHidden/>
              </w:rPr>
            </w:r>
            <w:r w:rsidR="00473E4C" w:rsidRPr="001F5257">
              <w:rPr>
                <w:noProof/>
                <w:webHidden/>
              </w:rPr>
              <w:fldChar w:fldCharType="separate"/>
            </w:r>
            <w:r w:rsidR="00666D04">
              <w:rPr>
                <w:noProof/>
                <w:webHidden/>
              </w:rPr>
              <w:t>112</w:t>
            </w:r>
            <w:r w:rsidR="00473E4C" w:rsidRPr="001F5257">
              <w:rPr>
                <w:noProof/>
                <w:webHidden/>
              </w:rPr>
              <w:fldChar w:fldCharType="end"/>
            </w:r>
          </w:hyperlink>
        </w:p>
        <w:p w14:paraId="5AB8CB7C" w14:textId="138A4E71" w:rsidR="00473E4C" w:rsidRPr="001F5257" w:rsidRDefault="00D41288">
          <w:pPr>
            <w:pStyle w:val="TOC3"/>
            <w:tabs>
              <w:tab w:val="left" w:pos="1320"/>
              <w:tab w:val="right" w:leader="dot" w:pos="8630"/>
            </w:tabs>
            <w:rPr>
              <w:rFonts w:asciiTheme="minorHAnsi" w:eastAsiaTheme="minorEastAsia" w:hAnsiTheme="minorHAnsi" w:cstheme="minorBidi"/>
              <w:noProof/>
              <w:szCs w:val="22"/>
            </w:rPr>
          </w:pPr>
          <w:hyperlink w:anchor="_Toc514420796" w:history="1">
            <w:r w:rsidR="00473E4C" w:rsidRPr="001F5257">
              <w:rPr>
                <w:rStyle w:val="Hyperlink"/>
                <w:rFonts w:eastAsiaTheme="majorEastAsia"/>
                <w:bCs/>
                <w:noProof/>
              </w:rPr>
              <w:t>6.3.4.3</w:t>
            </w:r>
            <w:r w:rsidR="00473E4C" w:rsidRPr="001F5257">
              <w:rPr>
                <w:rFonts w:asciiTheme="minorHAnsi" w:eastAsiaTheme="minorEastAsia" w:hAnsiTheme="minorHAnsi" w:cstheme="minorBidi"/>
                <w:noProof/>
                <w:szCs w:val="22"/>
              </w:rPr>
              <w:tab/>
            </w:r>
            <w:r w:rsidR="00473E4C" w:rsidRPr="001F5257">
              <w:rPr>
                <w:rStyle w:val="Hyperlink"/>
                <w:rFonts w:eastAsiaTheme="majorEastAsia"/>
                <w:bCs/>
                <w:noProof/>
              </w:rPr>
              <w:t>Connector Skirts</w:t>
            </w:r>
            <w:r w:rsidR="00473E4C" w:rsidRPr="001F5257">
              <w:rPr>
                <w:noProof/>
                <w:webHidden/>
              </w:rPr>
              <w:tab/>
            </w:r>
            <w:r w:rsidR="00473E4C" w:rsidRPr="001F5257">
              <w:rPr>
                <w:noProof/>
                <w:webHidden/>
              </w:rPr>
              <w:fldChar w:fldCharType="begin"/>
            </w:r>
            <w:r w:rsidR="00473E4C" w:rsidRPr="001F5257">
              <w:rPr>
                <w:noProof/>
                <w:webHidden/>
              </w:rPr>
              <w:instrText xml:space="preserve"> PAGEREF _Toc514420796 \h </w:instrText>
            </w:r>
            <w:r w:rsidR="00473E4C" w:rsidRPr="001F5257">
              <w:rPr>
                <w:noProof/>
                <w:webHidden/>
              </w:rPr>
            </w:r>
            <w:r w:rsidR="00473E4C" w:rsidRPr="001F5257">
              <w:rPr>
                <w:noProof/>
                <w:webHidden/>
              </w:rPr>
              <w:fldChar w:fldCharType="separate"/>
            </w:r>
            <w:r w:rsidR="00666D04">
              <w:rPr>
                <w:noProof/>
                <w:webHidden/>
              </w:rPr>
              <w:t>113</w:t>
            </w:r>
            <w:r w:rsidR="00473E4C" w:rsidRPr="001F5257">
              <w:rPr>
                <w:noProof/>
                <w:webHidden/>
              </w:rPr>
              <w:fldChar w:fldCharType="end"/>
            </w:r>
          </w:hyperlink>
        </w:p>
        <w:p w14:paraId="7E633753" w14:textId="00A53EA4" w:rsidR="00473E4C" w:rsidRPr="001F5257" w:rsidRDefault="00D41288">
          <w:pPr>
            <w:pStyle w:val="TOC2"/>
            <w:tabs>
              <w:tab w:val="left" w:pos="880"/>
              <w:tab w:val="right" w:leader="dot" w:pos="8630"/>
            </w:tabs>
            <w:rPr>
              <w:rFonts w:asciiTheme="minorHAnsi" w:eastAsiaTheme="minorEastAsia" w:hAnsiTheme="minorHAnsi" w:cstheme="minorBidi"/>
              <w:noProof/>
              <w:szCs w:val="22"/>
            </w:rPr>
          </w:pPr>
          <w:hyperlink w:anchor="_Toc514420797" w:history="1">
            <w:r w:rsidR="00473E4C" w:rsidRPr="001F5257">
              <w:rPr>
                <w:rStyle w:val="Hyperlink"/>
                <w:rFonts w:eastAsiaTheme="majorEastAsia"/>
                <w:bCs/>
                <w:noProof/>
              </w:rPr>
              <w:t>6.4</w:t>
            </w:r>
            <w:r w:rsidR="00473E4C" w:rsidRPr="001F5257">
              <w:rPr>
                <w:rFonts w:asciiTheme="minorHAnsi" w:eastAsiaTheme="minorEastAsia" w:hAnsiTheme="minorHAnsi" w:cstheme="minorBidi"/>
                <w:noProof/>
                <w:szCs w:val="22"/>
              </w:rPr>
              <w:tab/>
            </w:r>
            <w:r w:rsidR="00473E4C" w:rsidRPr="001F5257">
              <w:rPr>
                <w:rStyle w:val="Hyperlink"/>
                <w:rFonts w:eastAsiaTheme="majorEastAsia"/>
                <w:bCs/>
                <w:noProof/>
              </w:rPr>
              <w:t>Magnet Fabrication Infrastructure at LBNL</w:t>
            </w:r>
            <w:r w:rsidR="00473E4C" w:rsidRPr="001F5257">
              <w:rPr>
                <w:noProof/>
                <w:webHidden/>
              </w:rPr>
              <w:tab/>
            </w:r>
            <w:r w:rsidR="00473E4C" w:rsidRPr="001F5257">
              <w:rPr>
                <w:noProof/>
                <w:webHidden/>
              </w:rPr>
              <w:fldChar w:fldCharType="begin"/>
            </w:r>
            <w:r w:rsidR="00473E4C" w:rsidRPr="001F5257">
              <w:rPr>
                <w:noProof/>
                <w:webHidden/>
              </w:rPr>
              <w:instrText xml:space="preserve"> PAGEREF _Toc514420797 \h </w:instrText>
            </w:r>
            <w:r w:rsidR="00473E4C" w:rsidRPr="001F5257">
              <w:rPr>
                <w:noProof/>
                <w:webHidden/>
              </w:rPr>
            </w:r>
            <w:r w:rsidR="00473E4C" w:rsidRPr="001F5257">
              <w:rPr>
                <w:noProof/>
                <w:webHidden/>
              </w:rPr>
              <w:fldChar w:fldCharType="separate"/>
            </w:r>
            <w:r w:rsidR="00666D04">
              <w:rPr>
                <w:noProof/>
                <w:webHidden/>
              </w:rPr>
              <w:t>114</w:t>
            </w:r>
            <w:r w:rsidR="00473E4C" w:rsidRPr="001F5257">
              <w:rPr>
                <w:noProof/>
                <w:webHidden/>
              </w:rPr>
              <w:fldChar w:fldCharType="end"/>
            </w:r>
          </w:hyperlink>
        </w:p>
        <w:p w14:paraId="3F4E5ED8" w14:textId="424E47C5" w:rsidR="00473E4C" w:rsidRPr="001F5257" w:rsidRDefault="00D41288">
          <w:pPr>
            <w:pStyle w:val="TOC3"/>
            <w:tabs>
              <w:tab w:val="left" w:pos="1320"/>
              <w:tab w:val="right" w:leader="dot" w:pos="8630"/>
            </w:tabs>
            <w:rPr>
              <w:rFonts w:asciiTheme="minorHAnsi" w:eastAsiaTheme="minorEastAsia" w:hAnsiTheme="minorHAnsi" w:cstheme="minorBidi"/>
              <w:noProof/>
              <w:szCs w:val="22"/>
            </w:rPr>
          </w:pPr>
          <w:hyperlink w:anchor="_Toc514420798" w:history="1">
            <w:r w:rsidR="00473E4C" w:rsidRPr="001F5257">
              <w:rPr>
                <w:rStyle w:val="Hyperlink"/>
                <w:rFonts w:eastAsiaTheme="majorEastAsia"/>
                <w:bCs/>
                <w:noProof/>
              </w:rPr>
              <w:t>6.4.1</w:t>
            </w:r>
            <w:r w:rsidR="00473E4C" w:rsidRPr="001F5257">
              <w:rPr>
                <w:rFonts w:asciiTheme="minorHAnsi" w:eastAsiaTheme="minorEastAsia" w:hAnsiTheme="minorHAnsi" w:cstheme="minorBidi"/>
                <w:noProof/>
                <w:szCs w:val="22"/>
              </w:rPr>
              <w:tab/>
            </w:r>
            <w:r w:rsidR="00473E4C" w:rsidRPr="001F5257">
              <w:rPr>
                <w:rStyle w:val="Hyperlink"/>
                <w:rFonts w:eastAsiaTheme="majorEastAsia"/>
                <w:bCs/>
                <w:noProof/>
              </w:rPr>
              <w:t>Yoke-Shell Subassembly Tooling</w:t>
            </w:r>
            <w:r w:rsidR="00473E4C" w:rsidRPr="001F5257">
              <w:rPr>
                <w:noProof/>
                <w:webHidden/>
              </w:rPr>
              <w:tab/>
            </w:r>
            <w:r w:rsidR="00473E4C" w:rsidRPr="001F5257">
              <w:rPr>
                <w:noProof/>
                <w:webHidden/>
              </w:rPr>
              <w:fldChar w:fldCharType="begin"/>
            </w:r>
            <w:r w:rsidR="00473E4C" w:rsidRPr="001F5257">
              <w:rPr>
                <w:noProof/>
                <w:webHidden/>
              </w:rPr>
              <w:instrText xml:space="preserve"> PAGEREF _Toc514420798 \h </w:instrText>
            </w:r>
            <w:r w:rsidR="00473E4C" w:rsidRPr="001F5257">
              <w:rPr>
                <w:noProof/>
                <w:webHidden/>
              </w:rPr>
            </w:r>
            <w:r w:rsidR="00473E4C" w:rsidRPr="001F5257">
              <w:rPr>
                <w:noProof/>
                <w:webHidden/>
              </w:rPr>
              <w:fldChar w:fldCharType="separate"/>
            </w:r>
            <w:r w:rsidR="00666D04">
              <w:rPr>
                <w:noProof/>
                <w:webHidden/>
              </w:rPr>
              <w:t>114</w:t>
            </w:r>
            <w:r w:rsidR="00473E4C" w:rsidRPr="001F5257">
              <w:rPr>
                <w:noProof/>
                <w:webHidden/>
              </w:rPr>
              <w:fldChar w:fldCharType="end"/>
            </w:r>
          </w:hyperlink>
        </w:p>
        <w:p w14:paraId="3C994954" w14:textId="144842CE" w:rsidR="00473E4C" w:rsidRPr="001F5257" w:rsidRDefault="00D41288">
          <w:pPr>
            <w:pStyle w:val="TOC3"/>
            <w:tabs>
              <w:tab w:val="left" w:pos="1320"/>
              <w:tab w:val="right" w:leader="dot" w:pos="8630"/>
            </w:tabs>
            <w:rPr>
              <w:rFonts w:asciiTheme="minorHAnsi" w:eastAsiaTheme="minorEastAsia" w:hAnsiTheme="minorHAnsi" w:cstheme="minorBidi"/>
              <w:noProof/>
              <w:szCs w:val="22"/>
            </w:rPr>
          </w:pPr>
          <w:hyperlink w:anchor="_Toc514420799" w:history="1">
            <w:r w:rsidR="00473E4C" w:rsidRPr="001F5257">
              <w:rPr>
                <w:rStyle w:val="Hyperlink"/>
                <w:rFonts w:eastAsiaTheme="majorEastAsia"/>
                <w:bCs/>
                <w:noProof/>
              </w:rPr>
              <w:t>6.4.2</w:t>
            </w:r>
            <w:r w:rsidR="00473E4C" w:rsidRPr="001F5257">
              <w:rPr>
                <w:rFonts w:asciiTheme="minorHAnsi" w:eastAsiaTheme="minorEastAsia" w:hAnsiTheme="minorHAnsi" w:cstheme="minorBidi"/>
                <w:noProof/>
                <w:szCs w:val="22"/>
              </w:rPr>
              <w:tab/>
            </w:r>
            <w:r w:rsidR="00473E4C" w:rsidRPr="001F5257">
              <w:rPr>
                <w:rStyle w:val="Hyperlink"/>
                <w:rFonts w:eastAsiaTheme="majorEastAsia"/>
                <w:bCs/>
                <w:noProof/>
              </w:rPr>
              <w:t>Coil Pack Assembly Tooling</w:t>
            </w:r>
            <w:r w:rsidR="00473E4C" w:rsidRPr="001F5257">
              <w:rPr>
                <w:noProof/>
                <w:webHidden/>
              </w:rPr>
              <w:tab/>
            </w:r>
            <w:r w:rsidR="00473E4C" w:rsidRPr="001F5257">
              <w:rPr>
                <w:noProof/>
                <w:webHidden/>
              </w:rPr>
              <w:fldChar w:fldCharType="begin"/>
            </w:r>
            <w:r w:rsidR="00473E4C" w:rsidRPr="001F5257">
              <w:rPr>
                <w:noProof/>
                <w:webHidden/>
              </w:rPr>
              <w:instrText xml:space="preserve"> PAGEREF _Toc514420799 \h </w:instrText>
            </w:r>
            <w:r w:rsidR="00473E4C" w:rsidRPr="001F5257">
              <w:rPr>
                <w:noProof/>
                <w:webHidden/>
              </w:rPr>
            </w:r>
            <w:r w:rsidR="00473E4C" w:rsidRPr="001F5257">
              <w:rPr>
                <w:noProof/>
                <w:webHidden/>
              </w:rPr>
              <w:fldChar w:fldCharType="separate"/>
            </w:r>
            <w:r w:rsidR="00666D04">
              <w:rPr>
                <w:noProof/>
                <w:webHidden/>
              </w:rPr>
              <w:t>115</w:t>
            </w:r>
            <w:r w:rsidR="00473E4C" w:rsidRPr="001F5257">
              <w:rPr>
                <w:noProof/>
                <w:webHidden/>
              </w:rPr>
              <w:fldChar w:fldCharType="end"/>
            </w:r>
          </w:hyperlink>
        </w:p>
        <w:p w14:paraId="5F9EF295" w14:textId="754DE7E3" w:rsidR="00473E4C" w:rsidRPr="001F5257" w:rsidRDefault="00D41288">
          <w:pPr>
            <w:pStyle w:val="TOC3"/>
            <w:tabs>
              <w:tab w:val="left" w:pos="1320"/>
              <w:tab w:val="right" w:leader="dot" w:pos="8630"/>
            </w:tabs>
            <w:rPr>
              <w:rFonts w:asciiTheme="minorHAnsi" w:eastAsiaTheme="minorEastAsia" w:hAnsiTheme="minorHAnsi" w:cstheme="minorBidi"/>
              <w:noProof/>
              <w:szCs w:val="22"/>
            </w:rPr>
          </w:pPr>
          <w:hyperlink w:anchor="_Toc514420800" w:history="1">
            <w:r w:rsidR="00473E4C" w:rsidRPr="001F5257">
              <w:rPr>
                <w:rStyle w:val="Hyperlink"/>
                <w:rFonts w:eastAsiaTheme="majorEastAsia"/>
                <w:bCs/>
                <w:noProof/>
              </w:rPr>
              <w:t>6.4.3</w:t>
            </w:r>
            <w:r w:rsidR="00473E4C" w:rsidRPr="001F5257">
              <w:rPr>
                <w:rFonts w:asciiTheme="minorHAnsi" w:eastAsiaTheme="minorEastAsia" w:hAnsiTheme="minorHAnsi" w:cstheme="minorBidi"/>
                <w:noProof/>
                <w:szCs w:val="22"/>
              </w:rPr>
              <w:tab/>
            </w:r>
            <w:r w:rsidR="00473E4C" w:rsidRPr="001F5257">
              <w:rPr>
                <w:rStyle w:val="Hyperlink"/>
                <w:rFonts w:eastAsiaTheme="majorEastAsia"/>
                <w:bCs/>
                <w:noProof/>
              </w:rPr>
              <w:t>Coil Rollover Tooling</w:t>
            </w:r>
            <w:r w:rsidR="00473E4C" w:rsidRPr="001F5257">
              <w:rPr>
                <w:noProof/>
                <w:webHidden/>
              </w:rPr>
              <w:tab/>
            </w:r>
            <w:r w:rsidR="00473E4C" w:rsidRPr="001F5257">
              <w:rPr>
                <w:noProof/>
                <w:webHidden/>
              </w:rPr>
              <w:fldChar w:fldCharType="begin"/>
            </w:r>
            <w:r w:rsidR="00473E4C" w:rsidRPr="001F5257">
              <w:rPr>
                <w:noProof/>
                <w:webHidden/>
              </w:rPr>
              <w:instrText xml:space="preserve"> PAGEREF _Toc514420800 \h </w:instrText>
            </w:r>
            <w:r w:rsidR="00473E4C" w:rsidRPr="001F5257">
              <w:rPr>
                <w:noProof/>
                <w:webHidden/>
              </w:rPr>
            </w:r>
            <w:r w:rsidR="00473E4C" w:rsidRPr="001F5257">
              <w:rPr>
                <w:noProof/>
                <w:webHidden/>
              </w:rPr>
              <w:fldChar w:fldCharType="separate"/>
            </w:r>
            <w:r w:rsidR="00666D04">
              <w:rPr>
                <w:noProof/>
                <w:webHidden/>
              </w:rPr>
              <w:t>115</w:t>
            </w:r>
            <w:r w:rsidR="00473E4C" w:rsidRPr="001F5257">
              <w:rPr>
                <w:noProof/>
                <w:webHidden/>
              </w:rPr>
              <w:fldChar w:fldCharType="end"/>
            </w:r>
          </w:hyperlink>
        </w:p>
        <w:p w14:paraId="6FCD1A83" w14:textId="6A605DB2" w:rsidR="00473E4C" w:rsidRDefault="00D41288" w:rsidP="002B7528">
          <w:pPr>
            <w:pStyle w:val="TOC1"/>
            <w:rPr>
              <w:rFonts w:asciiTheme="minorHAnsi" w:eastAsiaTheme="minorEastAsia" w:hAnsiTheme="minorHAnsi" w:cstheme="minorBidi"/>
              <w:b/>
              <w:szCs w:val="22"/>
            </w:rPr>
          </w:pPr>
          <w:hyperlink w:anchor="_Toc514420801" w:history="1">
            <w:r w:rsidR="00473E4C" w:rsidRPr="005607FE">
              <w:rPr>
                <w:rStyle w:val="Hyperlink"/>
              </w:rPr>
              <w:t>7</w:t>
            </w:r>
            <w:r w:rsidR="00473E4C">
              <w:rPr>
                <w:rFonts w:asciiTheme="minorHAnsi" w:eastAsiaTheme="minorEastAsia" w:hAnsiTheme="minorHAnsi" w:cstheme="minorBidi"/>
                <w:b/>
                <w:szCs w:val="22"/>
              </w:rPr>
              <w:tab/>
            </w:r>
            <w:r w:rsidR="00473E4C" w:rsidRPr="005607FE">
              <w:rPr>
                <w:rStyle w:val="Hyperlink"/>
              </w:rPr>
              <w:t>MQXFA Vertical Test</w:t>
            </w:r>
            <w:r w:rsidR="00473E4C">
              <w:rPr>
                <w:webHidden/>
              </w:rPr>
              <w:tab/>
            </w:r>
            <w:r w:rsidR="00473E4C">
              <w:rPr>
                <w:webHidden/>
              </w:rPr>
              <w:fldChar w:fldCharType="begin"/>
            </w:r>
            <w:r w:rsidR="00473E4C">
              <w:rPr>
                <w:webHidden/>
              </w:rPr>
              <w:instrText xml:space="preserve"> PAGEREF _Toc514420801 \h </w:instrText>
            </w:r>
            <w:r w:rsidR="00473E4C">
              <w:rPr>
                <w:webHidden/>
              </w:rPr>
            </w:r>
            <w:r w:rsidR="00473E4C">
              <w:rPr>
                <w:webHidden/>
              </w:rPr>
              <w:fldChar w:fldCharType="separate"/>
            </w:r>
            <w:r w:rsidR="00666D04">
              <w:rPr>
                <w:webHidden/>
              </w:rPr>
              <w:t>116</w:t>
            </w:r>
            <w:r w:rsidR="00473E4C">
              <w:rPr>
                <w:webHidden/>
              </w:rPr>
              <w:fldChar w:fldCharType="end"/>
            </w:r>
          </w:hyperlink>
        </w:p>
        <w:p w14:paraId="2A7F125F" w14:textId="6843C4E6" w:rsidR="00473E4C" w:rsidRDefault="00D41288">
          <w:pPr>
            <w:pStyle w:val="TOC2"/>
            <w:tabs>
              <w:tab w:val="left" w:pos="880"/>
              <w:tab w:val="right" w:leader="dot" w:pos="8630"/>
            </w:tabs>
            <w:rPr>
              <w:rFonts w:asciiTheme="minorHAnsi" w:eastAsiaTheme="minorEastAsia" w:hAnsiTheme="minorHAnsi" w:cstheme="minorBidi"/>
              <w:noProof/>
              <w:szCs w:val="22"/>
            </w:rPr>
          </w:pPr>
          <w:hyperlink w:anchor="_Toc514420802" w:history="1">
            <w:r w:rsidR="00473E4C" w:rsidRPr="005607FE">
              <w:rPr>
                <w:rStyle w:val="Hyperlink"/>
                <w:noProof/>
              </w:rPr>
              <w:t>7.1</w:t>
            </w:r>
            <w:r w:rsidR="00473E4C">
              <w:rPr>
                <w:rFonts w:asciiTheme="minorHAnsi" w:eastAsiaTheme="minorEastAsia" w:hAnsiTheme="minorHAnsi" w:cstheme="minorBidi"/>
                <w:noProof/>
                <w:szCs w:val="22"/>
              </w:rPr>
              <w:tab/>
            </w:r>
            <w:r w:rsidR="00473E4C" w:rsidRPr="005607FE">
              <w:rPr>
                <w:rStyle w:val="Hyperlink"/>
                <w:noProof/>
              </w:rPr>
              <w:t>Vertical Test Scope and Objectives - Prototypes</w:t>
            </w:r>
            <w:r w:rsidR="00473E4C">
              <w:rPr>
                <w:noProof/>
                <w:webHidden/>
              </w:rPr>
              <w:tab/>
            </w:r>
            <w:r w:rsidR="00473E4C">
              <w:rPr>
                <w:noProof/>
                <w:webHidden/>
              </w:rPr>
              <w:fldChar w:fldCharType="begin"/>
            </w:r>
            <w:r w:rsidR="00473E4C">
              <w:rPr>
                <w:noProof/>
                <w:webHidden/>
              </w:rPr>
              <w:instrText xml:space="preserve"> PAGEREF _Toc514420802 \h </w:instrText>
            </w:r>
            <w:r w:rsidR="00473E4C">
              <w:rPr>
                <w:noProof/>
                <w:webHidden/>
              </w:rPr>
            </w:r>
            <w:r w:rsidR="00473E4C">
              <w:rPr>
                <w:noProof/>
                <w:webHidden/>
              </w:rPr>
              <w:fldChar w:fldCharType="separate"/>
            </w:r>
            <w:r w:rsidR="00666D04">
              <w:rPr>
                <w:noProof/>
                <w:webHidden/>
              </w:rPr>
              <w:t>120</w:t>
            </w:r>
            <w:r w:rsidR="00473E4C">
              <w:rPr>
                <w:noProof/>
                <w:webHidden/>
              </w:rPr>
              <w:fldChar w:fldCharType="end"/>
            </w:r>
          </w:hyperlink>
        </w:p>
        <w:p w14:paraId="67F086DF" w14:textId="23C513A6" w:rsidR="00473E4C" w:rsidRDefault="00D41288">
          <w:pPr>
            <w:pStyle w:val="TOC2"/>
            <w:tabs>
              <w:tab w:val="left" w:pos="880"/>
              <w:tab w:val="right" w:leader="dot" w:pos="8630"/>
            </w:tabs>
            <w:rPr>
              <w:rFonts w:asciiTheme="minorHAnsi" w:eastAsiaTheme="minorEastAsia" w:hAnsiTheme="minorHAnsi" w:cstheme="minorBidi"/>
              <w:noProof/>
              <w:szCs w:val="22"/>
            </w:rPr>
          </w:pPr>
          <w:hyperlink w:anchor="_Toc514420803" w:history="1">
            <w:r w:rsidR="00473E4C" w:rsidRPr="005607FE">
              <w:rPr>
                <w:rStyle w:val="Hyperlink"/>
                <w:noProof/>
              </w:rPr>
              <w:t>7.2</w:t>
            </w:r>
            <w:r w:rsidR="00473E4C">
              <w:rPr>
                <w:rFonts w:asciiTheme="minorHAnsi" w:eastAsiaTheme="minorEastAsia" w:hAnsiTheme="minorHAnsi" w:cstheme="minorBidi"/>
                <w:noProof/>
                <w:szCs w:val="22"/>
              </w:rPr>
              <w:tab/>
            </w:r>
            <w:r w:rsidR="00473E4C" w:rsidRPr="005607FE">
              <w:rPr>
                <w:rStyle w:val="Hyperlink"/>
                <w:noProof/>
              </w:rPr>
              <w:t>Vertical Test Scope and Objectives – Production Magnets</w:t>
            </w:r>
            <w:r w:rsidR="00473E4C">
              <w:rPr>
                <w:noProof/>
                <w:webHidden/>
              </w:rPr>
              <w:tab/>
            </w:r>
            <w:r w:rsidR="00473E4C">
              <w:rPr>
                <w:noProof/>
                <w:webHidden/>
              </w:rPr>
              <w:fldChar w:fldCharType="begin"/>
            </w:r>
            <w:r w:rsidR="00473E4C">
              <w:rPr>
                <w:noProof/>
                <w:webHidden/>
              </w:rPr>
              <w:instrText xml:space="preserve"> PAGEREF _Toc514420803 \h </w:instrText>
            </w:r>
            <w:r w:rsidR="00473E4C">
              <w:rPr>
                <w:noProof/>
                <w:webHidden/>
              </w:rPr>
            </w:r>
            <w:r w:rsidR="00473E4C">
              <w:rPr>
                <w:noProof/>
                <w:webHidden/>
              </w:rPr>
              <w:fldChar w:fldCharType="separate"/>
            </w:r>
            <w:r w:rsidR="00666D04">
              <w:rPr>
                <w:noProof/>
                <w:webHidden/>
              </w:rPr>
              <w:t>122</w:t>
            </w:r>
            <w:r w:rsidR="00473E4C">
              <w:rPr>
                <w:noProof/>
                <w:webHidden/>
              </w:rPr>
              <w:fldChar w:fldCharType="end"/>
            </w:r>
          </w:hyperlink>
        </w:p>
        <w:p w14:paraId="11731A57" w14:textId="4EF5AA5A" w:rsidR="00473E4C" w:rsidRDefault="00D41288">
          <w:pPr>
            <w:pStyle w:val="TOC2"/>
            <w:tabs>
              <w:tab w:val="left" w:pos="880"/>
              <w:tab w:val="right" w:leader="dot" w:pos="8630"/>
            </w:tabs>
            <w:rPr>
              <w:rFonts w:asciiTheme="minorHAnsi" w:eastAsiaTheme="minorEastAsia" w:hAnsiTheme="minorHAnsi" w:cstheme="minorBidi"/>
              <w:noProof/>
              <w:szCs w:val="22"/>
            </w:rPr>
          </w:pPr>
          <w:hyperlink w:anchor="_Toc514420804" w:history="1">
            <w:r w:rsidR="00473E4C" w:rsidRPr="005607FE">
              <w:rPr>
                <w:rStyle w:val="Hyperlink"/>
                <w:noProof/>
              </w:rPr>
              <w:t>7.3</w:t>
            </w:r>
            <w:r w:rsidR="00473E4C">
              <w:rPr>
                <w:rFonts w:asciiTheme="minorHAnsi" w:eastAsiaTheme="minorEastAsia" w:hAnsiTheme="minorHAnsi" w:cstheme="minorBidi"/>
                <w:noProof/>
                <w:szCs w:val="22"/>
              </w:rPr>
              <w:tab/>
            </w:r>
            <w:r w:rsidR="00473E4C" w:rsidRPr="005607FE">
              <w:rPr>
                <w:rStyle w:val="Hyperlink"/>
                <w:noProof/>
              </w:rPr>
              <w:t>Field Quality Measurements</w:t>
            </w:r>
            <w:r w:rsidR="00473E4C">
              <w:rPr>
                <w:noProof/>
                <w:webHidden/>
              </w:rPr>
              <w:tab/>
            </w:r>
            <w:r w:rsidR="00473E4C">
              <w:rPr>
                <w:noProof/>
                <w:webHidden/>
              </w:rPr>
              <w:fldChar w:fldCharType="begin"/>
            </w:r>
            <w:r w:rsidR="00473E4C">
              <w:rPr>
                <w:noProof/>
                <w:webHidden/>
              </w:rPr>
              <w:instrText xml:space="preserve"> PAGEREF _Toc514420804 \h </w:instrText>
            </w:r>
            <w:r w:rsidR="00473E4C">
              <w:rPr>
                <w:noProof/>
                <w:webHidden/>
              </w:rPr>
            </w:r>
            <w:r w:rsidR="00473E4C">
              <w:rPr>
                <w:noProof/>
                <w:webHidden/>
              </w:rPr>
              <w:fldChar w:fldCharType="separate"/>
            </w:r>
            <w:r w:rsidR="00666D04">
              <w:rPr>
                <w:noProof/>
                <w:webHidden/>
              </w:rPr>
              <w:t>122</w:t>
            </w:r>
            <w:r w:rsidR="00473E4C">
              <w:rPr>
                <w:noProof/>
                <w:webHidden/>
              </w:rPr>
              <w:fldChar w:fldCharType="end"/>
            </w:r>
          </w:hyperlink>
        </w:p>
        <w:p w14:paraId="07C642B7" w14:textId="102E6DB2" w:rsidR="00473E4C" w:rsidRDefault="00D41288">
          <w:pPr>
            <w:pStyle w:val="TOC2"/>
            <w:tabs>
              <w:tab w:val="left" w:pos="880"/>
              <w:tab w:val="right" w:leader="dot" w:pos="8630"/>
            </w:tabs>
            <w:rPr>
              <w:rFonts w:asciiTheme="minorHAnsi" w:eastAsiaTheme="minorEastAsia" w:hAnsiTheme="minorHAnsi" w:cstheme="minorBidi"/>
              <w:noProof/>
              <w:szCs w:val="22"/>
            </w:rPr>
          </w:pPr>
          <w:hyperlink w:anchor="_Toc514420805" w:history="1">
            <w:r w:rsidR="00473E4C" w:rsidRPr="005607FE">
              <w:rPr>
                <w:rStyle w:val="Hyperlink"/>
                <w:noProof/>
              </w:rPr>
              <w:t>7.4</w:t>
            </w:r>
            <w:r w:rsidR="00473E4C">
              <w:rPr>
                <w:rFonts w:asciiTheme="minorHAnsi" w:eastAsiaTheme="minorEastAsia" w:hAnsiTheme="minorHAnsi" w:cstheme="minorBidi"/>
                <w:noProof/>
                <w:szCs w:val="22"/>
              </w:rPr>
              <w:tab/>
            </w:r>
            <w:r w:rsidR="00473E4C" w:rsidRPr="005607FE">
              <w:rPr>
                <w:rStyle w:val="Hyperlink"/>
                <w:noProof/>
              </w:rPr>
              <w:t>Acceptance Tests</w:t>
            </w:r>
            <w:r w:rsidR="00473E4C">
              <w:rPr>
                <w:noProof/>
                <w:webHidden/>
              </w:rPr>
              <w:tab/>
            </w:r>
            <w:r w:rsidR="00473E4C">
              <w:rPr>
                <w:noProof/>
                <w:webHidden/>
              </w:rPr>
              <w:fldChar w:fldCharType="begin"/>
            </w:r>
            <w:r w:rsidR="00473E4C">
              <w:rPr>
                <w:noProof/>
                <w:webHidden/>
              </w:rPr>
              <w:instrText xml:space="preserve"> PAGEREF _Toc514420805 \h </w:instrText>
            </w:r>
            <w:r w:rsidR="00473E4C">
              <w:rPr>
                <w:noProof/>
                <w:webHidden/>
              </w:rPr>
            </w:r>
            <w:r w:rsidR="00473E4C">
              <w:rPr>
                <w:noProof/>
                <w:webHidden/>
              </w:rPr>
              <w:fldChar w:fldCharType="separate"/>
            </w:r>
            <w:r w:rsidR="00666D04">
              <w:rPr>
                <w:noProof/>
                <w:webHidden/>
              </w:rPr>
              <w:t>123</w:t>
            </w:r>
            <w:r w:rsidR="00473E4C">
              <w:rPr>
                <w:noProof/>
                <w:webHidden/>
              </w:rPr>
              <w:fldChar w:fldCharType="end"/>
            </w:r>
          </w:hyperlink>
        </w:p>
        <w:p w14:paraId="5BFA286A" w14:textId="1DD1D429" w:rsidR="00473E4C" w:rsidRDefault="00D41288">
          <w:pPr>
            <w:pStyle w:val="TOC2"/>
            <w:tabs>
              <w:tab w:val="left" w:pos="880"/>
              <w:tab w:val="right" w:leader="dot" w:pos="8630"/>
            </w:tabs>
            <w:rPr>
              <w:rFonts w:asciiTheme="minorHAnsi" w:eastAsiaTheme="minorEastAsia" w:hAnsiTheme="minorHAnsi" w:cstheme="minorBidi"/>
              <w:noProof/>
              <w:szCs w:val="22"/>
            </w:rPr>
          </w:pPr>
          <w:hyperlink w:anchor="_Toc514420806" w:history="1">
            <w:r w:rsidR="00473E4C" w:rsidRPr="005607FE">
              <w:rPr>
                <w:rStyle w:val="Hyperlink"/>
                <w:noProof/>
              </w:rPr>
              <w:t>7.5</w:t>
            </w:r>
            <w:r w:rsidR="00473E4C">
              <w:rPr>
                <w:rFonts w:asciiTheme="minorHAnsi" w:eastAsiaTheme="minorEastAsia" w:hAnsiTheme="minorHAnsi" w:cstheme="minorBidi"/>
                <w:noProof/>
                <w:szCs w:val="22"/>
              </w:rPr>
              <w:tab/>
            </w:r>
            <w:r w:rsidR="00473E4C" w:rsidRPr="005607FE">
              <w:rPr>
                <w:rStyle w:val="Hyperlink"/>
                <w:noProof/>
              </w:rPr>
              <w:t>High-Voltage Withstand Levels (Hipot Tests)</w:t>
            </w:r>
            <w:r w:rsidR="00473E4C">
              <w:rPr>
                <w:noProof/>
                <w:webHidden/>
              </w:rPr>
              <w:tab/>
            </w:r>
            <w:r w:rsidR="00473E4C">
              <w:rPr>
                <w:noProof/>
                <w:webHidden/>
              </w:rPr>
              <w:fldChar w:fldCharType="begin"/>
            </w:r>
            <w:r w:rsidR="00473E4C">
              <w:rPr>
                <w:noProof/>
                <w:webHidden/>
              </w:rPr>
              <w:instrText xml:space="preserve"> PAGEREF _Toc514420806 \h </w:instrText>
            </w:r>
            <w:r w:rsidR="00473E4C">
              <w:rPr>
                <w:noProof/>
                <w:webHidden/>
              </w:rPr>
            </w:r>
            <w:r w:rsidR="00473E4C">
              <w:rPr>
                <w:noProof/>
                <w:webHidden/>
              </w:rPr>
              <w:fldChar w:fldCharType="separate"/>
            </w:r>
            <w:r w:rsidR="00666D04">
              <w:rPr>
                <w:noProof/>
                <w:webHidden/>
              </w:rPr>
              <w:t>123</w:t>
            </w:r>
            <w:r w:rsidR="00473E4C">
              <w:rPr>
                <w:noProof/>
                <w:webHidden/>
              </w:rPr>
              <w:fldChar w:fldCharType="end"/>
            </w:r>
          </w:hyperlink>
        </w:p>
        <w:p w14:paraId="3E54C7DB" w14:textId="24850492" w:rsidR="00303320" w:rsidRDefault="005723A5" w:rsidP="003E5925">
          <w:pPr>
            <w:sectPr w:rsidR="00303320" w:rsidSect="005133C9">
              <w:headerReference w:type="default" r:id="rId13"/>
              <w:footerReference w:type="default" r:id="rId14"/>
              <w:headerReference w:type="first" r:id="rId15"/>
              <w:footerReference w:type="first" r:id="rId16"/>
              <w:type w:val="oddPage"/>
              <w:pgSz w:w="12240" w:h="15840" w:code="1"/>
              <w:pgMar w:top="950" w:right="1800" w:bottom="1152" w:left="1800" w:header="576" w:footer="288" w:gutter="0"/>
              <w:pgBorders>
                <w:top w:val="single" w:sz="8" w:space="1" w:color="auto"/>
                <w:left w:val="single" w:sz="8" w:space="31" w:color="auto"/>
                <w:bottom w:val="single" w:sz="8" w:space="31" w:color="auto"/>
                <w:right w:val="single" w:sz="8" w:space="31" w:color="auto"/>
              </w:pgBorders>
              <w:cols w:space="720"/>
              <w:docGrid w:linePitch="360"/>
            </w:sectPr>
          </w:pPr>
          <w:r>
            <w:rPr>
              <w:b/>
              <w:bCs/>
              <w:noProof/>
            </w:rPr>
            <w:fldChar w:fldCharType="end"/>
          </w:r>
        </w:p>
      </w:sdtContent>
    </w:sdt>
    <w:p w14:paraId="649D0292" w14:textId="33851428" w:rsidR="00B42741" w:rsidRDefault="00025A0D" w:rsidP="00025A0D">
      <w:pPr>
        <w:pStyle w:val="Heading1"/>
      </w:pPr>
      <w:bookmarkStart w:id="0" w:name="_Toc514420716"/>
      <w:r>
        <w:lastRenderedPageBreak/>
        <w:t>Introduction</w:t>
      </w:r>
      <w:bookmarkEnd w:id="0"/>
      <w:r>
        <w:t xml:space="preserve"> </w:t>
      </w:r>
    </w:p>
    <w:p w14:paraId="1607B501" w14:textId="693C88DA" w:rsidR="008642CE" w:rsidRDefault="00A026E1" w:rsidP="008A72A8">
      <w:pPr>
        <w:ind w:firstLine="576"/>
      </w:pPr>
      <w:r>
        <w:t xml:space="preserve">The MQXFA </w:t>
      </w:r>
      <w:r w:rsidR="008642CE">
        <w:t>Quadrupole magnets</w:t>
      </w:r>
      <w:r>
        <w:t xml:space="preserve"> </w:t>
      </w:r>
      <w:r w:rsidR="008642CE">
        <w:t>will</w:t>
      </w:r>
      <w:r w:rsidR="00D044D7" w:rsidRPr="00D044D7">
        <w:t xml:space="preserve"> be installed in HL LHC </w:t>
      </w:r>
      <w:r w:rsidR="008642CE">
        <w:t>to form</w:t>
      </w:r>
      <w:r w:rsidR="00D044D7" w:rsidRPr="00D044D7">
        <w:t xml:space="preserve"> the Q1 and Q3 inner triplet optical elements in front of the interaction points 1 (ATLAS) and 5 (CMS). A pair of MQXFA </w:t>
      </w:r>
      <w:r w:rsidR="008642CE">
        <w:t>units</w:t>
      </w:r>
      <w:r w:rsidR="00D044D7" w:rsidRPr="00D044D7">
        <w:t xml:space="preserve"> is assembled in a </w:t>
      </w:r>
      <w:proofErr w:type="gramStart"/>
      <w:r w:rsidR="00D044D7" w:rsidRPr="00D044D7">
        <w:t>stainless steel</w:t>
      </w:r>
      <w:proofErr w:type="gramEnd"/>
      <w:r w:rsidR="00D044D7" w:rsidRPr="00D044D7">
        <w:t xml:space="preserve"> helium vessel, including the end domes, to make the Q1 </w:t>
      </w:r>
      <w:r>
        <w:t xml:space="preserve">Cold Mass or the Q3 Cold Mass. </w:t>
      </w:r>
      <w:r w:rsidR="00D044D7" w:rsidRPr="00D044D7">
        <w:t>The US HL LHC Accelerator Upgrade Project is responsible for the design, manufacturing and test of the Q1/Q3 Cold Masses a</w:t>
      </w:r>
      <w:r w:rsidR="008642CE">
        <w:t>nd the complete MQXFA magnets [</w:t>
      </w:r>
      <w:r w:rsidR="00FE0699">
        <w:t>1</w:t>
      </w:r>
      <w:r w:rsidR="00D044D7" w:rsidRPr="00D044D7">
        <w:t xml:space="preserve">]. CERN provides the cryostat components and is responsible for integration and installation in HL LHC [2].  </w:t>
      </w:r>
    </w:p>
    <w:p w14:paraId="340EF48E" w14:textId="3CC2BACC" w:rsidR="008A72A8" w:rsidRDefault="000216BA" w:rsidP="008A72A8">
      <w:pPr>
        <w:ind w:firstLine="576"/>
      </w:pPr>
      <w:r>
        <w:t xml:space="preserve">The </w:t>
      </w:r>
      <w:r w:rsidR="008642CE">
        <w:t xml:space="preserve">MQXFA </w:t>
      </w:r>
      <w:r w:rsidR="008A72A8">
        <w:t xml:space="preserve">quadrupoles have </w:t>
      </w:r>
      <w:r w:rsidR="008A72A8" w:rsidRPr="00B557C3">
        <w:t xml:space="preserve">150 mm aperture, </w:t>
      </w:r>
      <w:r w:rsidR="008642CE">
        <w:t xml:space="preserve">4.2 m magnetic length, </w:t>
      </w:r>
      <w:r w:rsidR="008A72A8" w:rsidRPr="00B557C3">
        <w:t>nominal gradient of 132.6 T/m,</w:t>
      </w:r>
      <w:r w:rsidR="008A72A8">
        <w:t xml:space="preserve"> and coil peak field of 11.</w:t>
      </w:r>
      <w:r w:rsidR="00B279C7">
        <w:t>4</w:t>
      </w:r>
      <w:r w:rsidR="00237E0E">
        <w:t xml:space="preserve"> </w:t>
      </w:r>
      <w:r w:rsidR="008A72A8">
        <w:t>T. They use Nb</w:t>
      </w:r>
      <w:r w:rsidR="008A72A8" w:rsidRPr="00B557C3">
        <w:rPr>
          <w:vertAlign w:val="subscript"/>
        </w:rPr>
        <w:t>3</w:t>
      </w:r>
      <w:r w:rsidR="008A72A8">
        <w:t xml:space="preserve">Sn conductor and a support structure made of segmented aluminum shells pre-loaded by using bladders and keys. </w:t>
      </w:r>
      <w:r w:rsidR="00A45682">
        <w:t xml:space="preserve">The Q2 optical elements will be based on the same quadrupole design with a longer </w:t>
      </w:r>
      <w:r w:rsidR="007802F9">
        <w:t xml:space="preserve">magnetic </w:t>
      </w:r>
      <w:r w:rsidR="00A45682">
        <w:t xml:space="preserve">length </w:t>
      </w:r>
      <w:r w:rsidR="007802F9">
        <w:t>of 7.15</w:t>
      </w:r>
      <w:r w:rsidR="00A45682">
        <w:t xml:space="preserve"> m</w:t>
      </w:r>
      <w:r w:rsidR="00095AC0">
        <w:t>. These units are</w:t>
      </w:r>
      <w:r w:rsidR="00A45682">
        <w:t xml:space="preserve"> called MQXF</w:t>
      </w:r>
      <w:r w:rsidR="00095AC0">
        <w:t>B and</w:t>
      </w:r>
      <w:r w:rsidR="00A45682">
        <w:t xml:space="preserve"> MQXF is used as a general reference to both MQXFA and MQXFB.  </w:t>
      </w:r>
    </w:p>
    <w:p w14:paraId="2D903815" w14:textId="05707414" w:rsidR="00D407AE" w:rsidRDefault="00D407AE" w:rsidP="0093546A">
      <w:pPr>
        <w:ind w:firstLine="576"/>
      </w:pPr>
      <w:r>
        <w:t xml:space="preserve">The design criteria for MQXF are documented in [3-5]. These criteria were developed </w:t>
      </w:r>
      <w:r w:rsidR="008A72A8">
        <w:t xml:space="preserve">based on </w:t>
      </w:r>
      <w:r>
        <w:t xml:space="preserve">experience from </w:t>
      </w:r>
      <w:r w:rsidR="00095AC0">
        <w:t>the US LHC Accelerator Research Program (LARP)</w:t>
      </w:r>
      <w:r w:rsidR="008A72A8">
        <w:t xml:space="preserve"> </w:t>
      </w:r>
      <w:r>
        <w:t>and other high field magnet R&amp;D programs in the US and Europe [6</w:t>
      </w:r>
      <w:proofErr w:type="gramStart"/>
      <w:r>
        <w:t>]</w:t>
      </w:r>
      <w:r w:rsidR="00965273">
        <w:t>.</w:t>
      </w:r>
      <w:r>
        <w:t>In</w:t>
      </w:r>
      <w:proofErr w:type="gramEnd"/>
      <w:r>
        <w:t xml:space="preserve"> particular, the 120 mm aperture High-gradient Quadrupole by LARP provided the main design reference for MQXF.</w:t>
      </w:r>
    </w:p>
    <w:p w14:paraId="1C4D87A6" w14:textId="50CE79F4" w:rsidR="00B81A5B" w:rsidRDefault="00965273" w:rsidP="0093546A">
      <w:pPr>
        <w:ind w:firstLine="576"/>
        <w:rPr>
          <w:sz w:val="24"/>
          <w:szCs w:val="24"/>
        </w:rPr>
      </w:pPr>
      <w:r>
        <w:t>A</w:t>
      </w:r>
      <w:r w:rsidR="008A72A8">
        <w:t xml:space="preserve"> 1</w:t>
      </w:r>
      <w:r w:rsidR="008A72A8" w:rsidRPr="00B557C3">
        <w:rPr>
          <w:vertAlign w:val="superscript"/>
        </w:rPr>
        <w:t>st</w:t>
      </w:r>
      <w:r w:rsidR="008A72A8">
        <w:t xml:space="preserve"> </w:t>
      </w:r>
      <w:r w:rsidR="008A72A8" w:rsidRPr="00B557C3">
        <w:t>generation short model (MQXFS</w:t>
      </w:r>
      <w:r>
        <w:t>1</w:t>
      </w:r>
      <w:r w:rsidR="008A72A8" w:rsidRPr="00B557C3">
        <w:t>)</w:t>
      </w:r>
      <w:r>
        <w:t xml:space="preserve"> [</w:t>
      </w:r>
      <w:r w:rsidR="00DC4DF4">
        <w:t>7</w:t>
      </w:r>
      <w:r w:rsidR="008A72A8">
        <w:t>]</w:t>
      </w:r>
      <w:r w:rsidR="008A72A8" w:rsidRPr="00B557C3">
        <w:t xml:space="preserve"> was developed b</w:t>
      </w:r>
      <w:r>
        <w:t xml:space="preserve">y LARP and CERN </w:t>
      </w:r>
      <w:r w:rsidRPr="00B557C3">
        <w:t xml:space="preserve">and tested </w:t>
      </w:r>
      <w:r>
        <w:t>in</w:t>
      </w:r>
      <w:r w:rsidR="008A72A8" w:rsidRPr="00B557C3">
        <w:t xml:space="preserve"> 2016.</w:t>
      </w:r>
      <w:r>
        <w:t xml:space="preserve"> </w:t>
      </w:r>
      <w:r w:rsidR="00CA0D16">
        <w:t>Additional</w:t>
      </w:r>
      <w:r w:rsidR="008A72A8">
        <w:t xml:space="preserve"> feedback from conductor development and magnet analysis </w:t>
      </w:r>
      <w:r w:rsidR="00CA0D16">
        <w:t>was implemented in the 2</w:t>
      </w:r>
      <w:r w:rsidR="00CA0D16" w:rsidRPr="0093546A">
        <w:rPr>
          <w:vertAlign w:val="superscript"/>
        </w:rPr>
        <w:t>nd</w:t>
      </w:r>
      <w:r w:rsidR="00CA0D16">
        <w:t xml:space="preserve"> generation (final) design</w:t>
      </w:r>
      <w:r w:rsidR="00DC4DF4">
        <w:t xml:space="preserve"> [8</w:t>
      </w:r>
      <w:r w:rsidR="00D407AE">
        <w:t>].</w:t>
      </w:r>
      <w:r>
        <w:t xml:space="preserve"> </w:t>
      </w:r>
      <w:r w:rsidR="00D407AE">
        <w:t>The final design was</w:t>
      </w:r>
      <w:r w:rsidR="008A72A8">
        <w:t xml:space="preserve"> tested through a series of 1.5 m short models (MQXFS</w:t>
      </w:r>
      <w:r>
        <w:t>3/4/5</w:t>
      </w:r>
      <w:r w:rsidR="008A72A8">
        <w:t xml:space="preserve">) developed in close collaboration by LARP and </w:t>
      </w:r>
      <w:proofErr w:type="gramStart"/>
      <w:r w:rsidR="008A72A8">
        <w:t>CERN</w:t>
      </w:r>
      <w:r w:rsidR="00CA0D16">
        <w:t>, and</w:t>
      </w:r>
      <w:proofErr w:type="gramEnd"/>
      <w:r w:rsidR="00CA0D16">
        <w:t xml:space="preserve"> implemented in t</w:t>
      </w:r>
      <w:r w:rsidR="001A4A1A">
        <w:t>he </w:t>
      </w:r>
      <w:r w:rsidR="008A72A8">
        <w:t xml:space="preserve">MQXFA </w:t>
      </w:r>
      <w:r w:rsidR="001A4A1A">
        <w:t xml:space="preserve">long </w:t>
      </w:r>
      <w:r w:rsidR="008A72A8">
        <w:t>prot</w:t>
      </w:r>
      <w:r>
        <w:t>otype</w:t>
      </w:r>
      <w:r w:rsidR="00CA0D16">
        <w:t>s</w:t>
      </w:r>
      <w:r w:rsidR="000D6C07">
        <w:t xml:space="preserve"> </w:t>
      </w:r>
      <w:r w:rsidR="008A72A8">
        <w:t xml:space="preserve">fabricated and tested by LARP. </w:t>
      </w:r>
      <w:r w:rsidR="001A4A1A">
        <w:t>The first prototype (</w:t>
      </w:r>
      <w:r w:rsidR="000D6C07">
        <w:t>MQXFA1</w:t>
      </w:r>
      <w:r w:rsidR="001A4A1A">
        <w:t>)</w:t>
      </w:r>
      <w:r>
        <w:t xml:space="preserve"> </w:t>
      </w:r>
      <w:r w:rsidR="000D6C07">
        <w:t>has</w:t>
      </w:r>
      <w:r w:rsidR="008A72A8">
        <w:t xml:space="preserve"> coi</w:t>
      </w:r>
      <w:r w:rsidR="00FF5967">
        <w:t>ls of 4 m magnetic length</w:t>
      </w:r>
      <w:r w:rsidR="000D6C07">
        <w:t xml:space="preserve"> in a full-</w:t>
      </w:r>
      <w:r w:rsidR="008A72A8">
        <w:t>length structure.</w:t>
      </w:r>
      <w:r>
        <w:t xml:space="preserve"> </w:t>
      </w:r>
      <w:r w:rsidR="001A4A1A">
        <w:t>The</w:t>
      </w:r>
      <w:r>
        <w:t xml:space="preserve"> MQXFA2/3 </w:t>
      </w:r>
      <w:r w:rsidR="001A4A1A">
        <w:t>prototypes have the final 4.2 m magnetic length</w:t>
      </w:r>
      <w:r>
        <w:t>.</w:t>
      </w:r>
    </w:p>
    <w:p w14:paraId="0F9E5C0A" w14:textId="77777777" w:rsidR="00B81A5B" w:rsidRDefault="00B81A5B" w:rsidP="00B81A5B">
      <w:pPr>
        <w:rPr>
          <w:sz w:val="24"/>
          <w:szCs w:val="24"/>
        </w:rPr>
      </w:pPr>
    </w:p>
    <w:p w14:paraId="2D7404E4" w14:textId="77777777" w:rsidR="00B81A5B" w:rsidRPr="0093546A" w:rsidRDefault="00B81A5B" w:rsidP="00B81A5B">
      <w:pPr>
        <w:rPr>
          <w:sz w:val="24"/>
          <w:szCs w:val="24"/>
          <w:u w:val="single"/>
        </w:rPr>
      </w:pPr>
      <w:r w:rsidRPr="0093546A">
        <w:rPr>
          <w:sz w:val="24"/>
          <w:szCs w:val="24"/>
          <w:u w:val="single"/>
        </w:rPr>
        <w:t>References</w:t>
      </w:r>
    </w:p>
    <w:p w14:paraId="684A2605" w14:textId="77777777" w:rsidR="000C1192" w:rsidRDefault="000C1192" w:rsidP="00B81A5B">
      <w:pPr>
        <w:rPr>
          <w:sz w:val="24"/>
          <w:szCs w:val="24"/>
        </w:rPr>
      </w:pPr>
    </w:p>
    <w:p w14:paraId="48545AF4" w14:textId="77777777" w:rsidR="008642CE" w:rsidRDefault="008642CE" w:rsidP="00E13C3B">
      <w:pPr>
        <w:pStyle w:val="ListParagraph"/>
        <w:numPr>
          <w:ilvl w:val="0"/>
          <w:numId w:val="20"/>
        </w:numPr>
        <w:spacing w:after="200" w:line="276" w:lineRule="auto"/>
        <w:rPr>
          <w:szCs w:val="22"/>
        </w:rPr>
      </w:pPr>
      <w:r w:rsidRPr="00692F2A">
        <w:rPr>
          <w:szCs w:val="22"/>
        </w:rPr>
        <w:t>US HL</w:t>
      </w:r>
      <w:r>
        <w:rPr>
          <w:szCs w:val="22"/>
        </w:rPr>
        <w:noBreakHyphen/>
      </w:r>
      <w:r w:rsidRPr="00692F2A">
        <w:rPr>
          <w:szCs w:val="22"/>
        </w:rPr>
        <w:t>LHC Accelerator Upgrade Project, Q1/Q3 Cryo</w:t>
      </w:r>
      <w:r>
        <w:rPr>
          <w:szCs w:val="22"/>
        </w:rPr>
        <w:noBreakHyphen/>
      </w:r>
      <w:r w:rsidRPr="00692F2A">
        <w:rPr>
          <w:szCs w:val="22"/>
        </w:rPr>
        <w:t>Assemblies Conceptual Design Report, US</w:t>
      </w:r>
      <w:r>
        <w:rPr>
          <w:szCs w:val="22"/>
        </w:rPr>
        <w:noBreakHyphen/>
      </w:r>
      <w:r w:rsidRPr="00692F2A">
        <w:rPr>
          <w:szCs w:val="22"/>
        </w:rPr>
        <w:t>HiLumi</w:t>
      </w:r>
      <w:r>
        <w:rPr>
          <w:szCs w:val="22"/>
        </w:rPr>
        <w:noBreakHyphen/>
      </w:r>
      <w:r w:rsidRPr="00692F2A">
        <w:rPr>
          <w:szCs w:val="22"/>
        </w:rPr>
        <w:t>doc</w:t>
      </w:r>
      <w:r>
        <w:rPr>
          <w:szCs w:val="22"/>
        </w:rPr>
        <w:noBreakHyphen/>
      </w:r>
      <w:r w:rsidRPr="00692F2A">
        <w:rPr>
          <w:szCs w:val="22"/>
        </w:rPr>
        <w:t>140, July 17, 2017</w:t>
      </w:r>
    </w:p>
    <w:p w14:paraId="67320E9E" w14:textId="03AD1A1D" w:rsidR="008642CE" w:rsidRDefault="008642CE" w:rsidP="00E13C3B">
      <w:pPr>
        <w:pStyle w:val="ListParagraph"/>
        <w:numPr>
          <w:ilvl w:val="0"/>
          <w:numId w:val="20"/>
        </w:numPr>
        <w:rPr>
          <w:szCs w:val="22"/>
        </w:rPr>
      </w:pPr>
      <w:r>
        <w:rPr>
          <w:szCs w:val="22"/>
        </w:rPr>
        <w:t xml:space="preserve">G. Apollinari et al., </w:t>
      </w:r>
      <w:r w:rsidRPr="0023532B">
        <w:rPr>
          <w:szCs w:val="22"/>
        </w:rPr>
        <w:t>“High</w:t>
      </w:r>
      <w:r>
        <w:rPr>
          <w:szCs w:val="22"/>
        </w:rPr>
        <w:noBreakHyphen/>
      </w:r>
      <w:r w:rsidRPr="0023532B">
        <w:rPr>
          <w:szCs w:val="22"/>
        </w:rPr>
        <w:t>Luminosity Large Hadron Collider (HL</w:t>
      </w:r>
      <w:r>
        <w:rPr>
          <w:szCs w:val="22"/>
        </w:rPr>
        <w:noBreakHyphen/>
      </w:r>
      <w:r w:rsidRPr="0023532B">
        <w:rPr>
          <w:szCs w:val="22"/>
        </w:rPr>
        <w:t>LHC) T</w:t>
      </w:r>
      <w:r>
        <w:rPr>
          <w:szCs w:val="22"/>
        </w:rPr>
        <w:t xml:space="preserve">echnical </w:t>
      </w:r>
      <w:r w:rsidRPr="0023532B">
        <w:rPr>
          <w:szCs w:val="22"/>
        </w:rPr>
        <w:t>D</w:t>
      </w:r>
      <w:r>
        <w:rPr>
          <w:szCs w:val="22"/>
        </w:rPr>
        <w:t xml:space="preserve">esign </w:t>
      </w:r>
      <w:r w:rsidRPr="0023532B">
        <w:rPr>
          <w:szCs w:val="22"/>
        </w:rPr>
        <w:t>R</w:t>
      </w:r>
      <w:r>
        <w:rPr>
          <w:szCs w:val="22"/>
        </w:rPr>
        <w:t>eport</w:t>
      </w:r>
      <w:r w:rsidRPr="0023532B">
        <w:rPr>
          <w:szCs w:val="22"/>
        </w:rPr>
        <w:t xml:space="preserve">” </w:t>
      </w:r>
      <w:r w:rsidRPr="00AA2627">
        <w:rPr>
          <w:szCs w:val="22"/>
        </w:rPr>
        <w:t>CERN Yellow</w:t>
      </w:r>
      <w:r>
        <w:rPr>
          <w:szCs w:val="22"/>
        </w:rPr>
        <w:t xml:space="preserve"> </w:t>
      </w:r>
      <w:r w:rsidRPr="00AA2627">
        <w:rPr>
          <w:szCs w:val="22"/>
        </w:rPr>
        <w:t>Reports: Monographs, Vol. 4/2017, CERN</w:t>
      </w:r>
      <w:r>
        <w:rPr>
          <w:szCs w:val="22"/>
        </w:rPr>
        <w:noBreakHyphen/>
        <w:t>2017</w:t>
      </w:r>
      <w:r>
        <w:rPr>
          <w:szCs w:val="22"/>
        </w:rPr>
        <w:noBreakHyphen/>
        <w:t>007</w:t>
      </w:r>
      <w:r>
        <w:rPr>
          <w:szCs w:val="22"/>
        </w:rPr>
        <w:noBreakHyphen/>
        <w:t xml:space="preserve">M (CERN, Geneva, 2017) </w:t>
      </w:r>
      <w:hyperlink r:id="rId17" w:history="1">
        <w:r w:rsidR="001A4A1A" w:rsidRPr="00E856B7">
          <w:rPr>
            <w:rStyle w:val="Hyperlink"/>
            <w:szCs w:val="22"/>
          </w:rPr>
          <w:t>https://doi.org/10.23731/CYRM</w:t>
        </w:r>
        <w:r w:rsidR="001A4A1A" w:rsidRPr="00E856B7">
          <w:rPr>
            <w:rStyle w:val="Hyperlink"/>
            <w:szCs w:val="22"/>
          </w:rPr>
          <w:noBreakHyphen/>
          <w:t>2017</w:t>
        </w:r>
        <w:r w:rsidR="001A4A1A" w:rsidRPr="00E856B7">
          <w:rPr>
            <w:rStyle w:val="Hyperlink"/>
            <w:szCs w:val="22"/>
          </w:rPr>
          <w:noBreakHyphen/>
          <w:t>004</w:t>
        </w:r>
      </w:hyperlink>
    </w:p>
    <w:p w14:paraId="3866BD88" w14:textId="715B01C6" w:rsidR="00FF6BA8" w:rsidRDefault="00FF6BA8" w:rsidP="00E13C3B">
      <w:pPr>
        <w:pStyle w:val="ListParagraph"/>
        <w:numPr>
          <w:ilvl w:val="0"/>
          <w:numId w:val="20"/>
        </w:numPr>
        <w:spacing w:before="40" w:after="40"/>
        <w:rPr>
          <w:szCs w:val="22"/>
        </w:rPr>
      </w:pPr>
      <w:r w:rsidRPr="00FF6BA8">
        <w:rPr>
          <w:szCs w:val="22"/>
        </w:rPr>
        <w:t>Design Criteria for MQXFA Superconducting Elements</w:t>
      </w:r>
      <w:r>
        <w:rPr>
          <w:szCs w:val="22"/>
        </w:rPr>
        <w:t xml:space="preserve">, US </w:t>
      </w:r>
      <w:proofErr w:type="spellStart"/>
      <w:r>
        <w:rPr>
          <w:szCs w:val="22"/>
        </w:rPr>
        <w:t>HiLumi</w:t>
      </w:r>
      <w:proofErr w:type="spellEnd"/>
      <w:r>
        <w:rPr>
          <w:szCs w:val="22"/>
        </w:rPr>
        <w:t xml:space="preserve"> Doc </w:t>
      </w:r>
      <w:r w:rsidR="00DC4DF4">
        <w:rPr>
          <w:szCs w:val="22"/>
        </w:rPr>
        <w:t>885</w:t>
      </w:r>
      <w:r w:rsidRPr="00FF6BA8">
        <w:rPr>
          <w:szCs w:val="22"/>
        </w:rPr>
        <w:t xml:space="preserve">, </w:t>
      </w:r>
      <w:r w:rsidR="00DC4DF4" w:rsidRPr="0093546A">
        <w:t>https://us-hilumi-docdb.fnal.gov/cgi-b</w:t>
      </w:r>
      <w:r w:rsidR="00DC4DF4">
        <w:rPr>
          <w:szCs w:val="22"/>
        </w:rPr>
        <w:t>in/private/ShowDocument?docid=885</w:t>
      </w:r>
      <w:r w:rsidRPr="00FF6BA8">
        <w:rPr>
          <w:szCs w:val="22"/>
        </w:rPr>
        <w:t>.</w:t>
      </w:r>
    </w:p>
    <w:p w14:paraId="0CFC5AA5" w14:textId="22CF6CEE" w:rsidR="00DC4DF4" w:rsidRDefault="00DC4DF4" w:rsidP="00E13C3B">
      <w:pPr>
        <w:pStyle w:val="ListParagraph"/>
        <w:numPr>
          <w:ilvl w:val="0"/>
          <w:numId w:val="20"/>
        </w:numPr>
        <w:spacing w:before="40" w:after="40"/>
        <w:rPr>
          <w:szCs w:val="22"/>
        </w:rPr>
      </w:pPr>
      <w:r w:rsidRPr="00DC4DF4">
        <w:rPr>
          <w:szCs w:val="22"/>
        </w:rPr>
        <w:t>MQXFA Electrical Design Criteria</w:t>
      </w:r>
      <w:r>
        <w:rPr>
          <w:szCs w:val="22"/>
        </w:rPr>
        <w:t xml:space="preserve">, US </w:t>
      </w:r>
      <w:proofErr w:type="spellStart"/>
      <w:r>
        <w:rPr>
          <w:szCs w:val="22"/>
        </w:rPr>
        <w:t>HiLumi</w:t>
      </w:r>
      <w:proofErr w:type="spellEnd"/>
      <w:r>
        <w:rPr>
          <w:szCs w:val="22"/>
        </w:rPr>
        <w:t xml:space="preserve"> Doc 82</w:t>
      </w:r>
      <w:r w:rsidRPr="00FF6BA8">
        <w:rPr>
          <w:szCs w:val="22"/>
        </w:rPr>
        <w:t xml:space="preserve">6, </w:t>
      </w:r>
      <w:hyperlink r:id="rId18" w:history="1">
        <w:r w:rsidRPr="00DC4DF4">
          <w:rPr>
            <w:rStyle w:val="Hyperlink"/>
            <w:szCs w:val="22"/>
          </w:rPr>
          <w:t>https://us-hilumi-docdb.fnal.gov/cgi-bin/private/ShowDocument?docid=826</w:t>
        </w:r>
      </w:hyperlink>
      <w:r w:rsidRPr="00FF6BA8">
        <w:rPr>
          <w:szCs w:val="22"/>
        </w:rPr>
        <w:t>.</w:t>
      </w:r>
    </w:p>
    <w:p w14:paraId="6FD051F7" w14:textId="139243A3" w:rsidR="00DC4DF4" w:rsidRPr="00DC4DF4" w:rsidRDefault="00DC4DF4" w:rsidP="00E13C3B">
      <w:pPr>
        <w:pStyle w:val="ListParagraph"/>
        <w:numPr>
          <w:ilvl w:val="0"/>
          <w:numId w:val="20"/>
        </w:numPr>
        <w:rPr>
          <w:szCs w:val="22"/>
        </w:rPr>
      </w:pPr>
      <w:r w:rsidRPr="00DC4DF4">
        <w:rPr>
          <w:szCs w:val="22"/>
        </w:rPr>
        <w:t>4.</w:t>
      </w:r>
      <w:r w:rsidRPr="00DC4DF4">
        <w:rPr>
          <w:szCs w:val="22"/>
        </w:rPr>
        <w:tab/>
        <w:t xml:space="preserve">MQXFA </w:t>
      </w:r>
      <w:r>
        <w:rPr>
          <w:szCs w:val="22"/>
        </w:rPr>
        <w:t>Structural</w:t>
      </w:r>
      <w:r w:rsidRPr="00DC4DF4">
        <w:rPr>
          <w:szCs w:val="22"/>
        </w:rPr>
        <w:t xml:space="preserve"> De</w:t>
      </w:r>
      <w:r>
        <w:rPr>
          <w:szCs w:val="22"/>
        </w:rPr>
        <w:t xml:space="preserve">sign Criteria, US </w:t>
      </w:r>
      <w:proofErr w:type="spellStart"/>
      <w:r>
        <w:rPr>
          <w:szCs w:val="22"/>
        </w:rPr>
        <w:t>HiLumi</w:t>
      </w:r>
      <w:proofErr w:type="spellEnd"/>
      <w:r>
        <w:rPr>
          <w:szCs w:val="22"/>
        </w:rPr>
        <w:t xml:space="preserve"> Doc 909</w:t>
      </w:r>
      <w:r w:rsidRPr="00DC4DF4">
        <w:rPr>
          <w:szCs w:val="22"/>
        </w:rPr>
        <w:t>, https://us-hilumi-docdb.fnal.gov/cgi-bi</w:t>
      </w:r>
      <w:r>
        <w:rPr>
          <w:szCs w:val="22"/>
        </w:rPr>
        <w:t>n/private/ShowDocument?docid=909</w:t>
      </w:r>
    </w:p>
    <w:p w14:paraId="07B757F8" w14:textId="461A26D8" w:rsidR="00DC4DF4" w:rsidRPr="00DC4DF4" w:rsidRDefault="001A4A1A" w:rsidP="00E13C3B">
      <w:pPr>
        <w:pStyle w:val="ListParagraph"/>
        <w:numPr>
          <w:ilvl w:val="0"/>
          <w:numId w:val="20"/>
        </w:numPr>
        <w:spacing w:before="40" w:after="40"/>
        <w:rPr>
          <w:szCs w:val="22"/>
        </w:rPr>
      </w:pPr>
      <w:r w:rsidRPr="00692F2A">
        <w:rPr>
          <w:szCs w:val="22"/>
        </w:rPr>
        <w:t>G. Sabbi, “Nb</w:t>
      </w:r>
      <w:r w:rsidRPr="00CE4042">
        <w:rPr>
          <w:szCs w:val="22"/>
          <w:vertAlign w:val="subscript"/>
        </w:rPr>
        <w:t>3</w:t>
      </w:r>
      <w:r w:rsidRPr="00692F2A">
        <w:rPr>
          <w:szCs w:val="22"/>
        </w:rPr>
        <w:t>Sn IR Quadrupoles for the High Luminosity LHC”, IEEE Transactions on Applied Superconductivity, Vol. 23, No. 3 (June 2013) 4000707</w:t>
      </w:r>
    </w:p>
    <w:p w14:paraId="32BBAB79" w14:textId="5592F1BE" w:rsidR="001A4A1A" w:rsidRDefault="001A4A1A" w:rsidP="00E13C3B">
      <w:pPr>
        <w:pStyle w:val="ListParagraph"/>
        <w:numPr>
          <w:ilvl w:val="0"/>
          <w:numId w:val="20"/>
        </w:numPr>
        <w:spacing w:before="40" w:after="40"/>
        <w:rPr>
          <w:szCs w:val="22"/>
        </w:rPr>
      </w:pPr>
      <w:r w:rsidRPr="001A4A1A">
        <w:rPr>
          <w:szCs w:val="22"/>
        </w:rPr>
        <w:t xml:space="preserve">“MQXFS1 QUADRUPOLE DESIGN REPORT”, edited by G. Ambrosio and P. </w:t>
      </w:r>
      <w:proofErr w:type="gramStart"/>
      <w:r w:rsidRPr="001A4A1A">
        <w:rPr>
          <w:szCs w:val="22"/>
        </w:rPr>
        <w:t xml:space="preserve">Ferracin,   </w:t>
      </w:r>
      <w:proofErr w:type="gramEnd"/>
      <w:r w:rsidRPr="001A4A1A">
        <w:rPr>
          <w:szCs w:val="22"/>
        </w:rPr>
        <w:t>FERMILAB-TM-2613-TD, 2014.</w:t>
      </w:r>
    </w:p>
    <w:p w14:paraId="6BA27272" w14:textId="77777777" w:rsidR="000C1192" w:rsidRPr="000C1192" w:rsidRDefault="000C1192" w:rsidP="00E13C3B">
      <w:pPr>
        <w:pStyle w:val="ListParagraph"/>
        <w:numPr>
          <w:ilvl w:val="0"/>
          <w:numId w:val="20"/>
        </w:numPr>
        <w:rPr>
          <w:szCs w:val="22"/>
        </w:rPr>
      </w:pPr>
      <w:r w:rsidRPr="000C1192">
        <w:rPr>
          <w:szCs w:val="22"/>
        </w:rPr>
        <w:lastRenderedPageBreak/>
        <w:t xml:space="preserve">P. Ferracin et al., “Development of MQXF: The Nb3Sn Low β Quadrupole for the </w:t>
      </w:r>
      <w:proofErr w:type="spellStart"/>
      <w:r w:rsidRPr="000C1192">
        <w:rPr>
          <w:szCs w:val="22"/>
        </w:rPr>
        <w:t>HiLumi</w:t>
      </w:r>
      <w:proofErr w:type="spellEnd"/>
      <w:r w:rsidRPr="000C1192">
        <w:rPr>
          <w:szCs w:val="22"/>
        </w:rPr>
        <w:t xml:space="preserve"> LHC”, IEEE Trans. Appl. </w:t>
      </w:r>
      <w:proofErr w:type="spellStart"/>
      <w:r w:rsidRPr="000C1192">
        <w:rPr>
          <w:szCs w:val="22"/>
        </w:rPr>
        <w:t>Supercond</w:t>
      </w:r>
      <w:proofErr w:type="spellEnd"/>
      <w:r w:rsidRPr="000C1192">
        <w:rPr>
          <w:szCs w:val="22"/>
        </w:rPr>
        <w:t>. Vol. 26, No. 4 (June 2016) 4000207.</w:t>
      </w:r>
    </w:p>
    <w:p w14:paraId="6C77E9E3" w14:textId="77777777" w:rsidR="000C1192" w:rsidRPr="00EF5F40" w:rsidRDefault="000C1192" w:rsidP="0093546A">
      <w:pPr>
        <w:pStyle w:val="ListParagraph"/>
        <w:spacing w:before="40" w:after="40"/>
        <w:ind w:left="360"/>
        <w:rPr>
          <w:szCs w:val="22"/>
        </w:rPr>
      </w:pPr>
    </w:p>
    <w:p w14:paraId="57B68F59" w14:textId="19264855" w:rsidR="00170E7C" w:rsidRPr="00B42741" w:rsidRDefault="00170E7C" w:rsidP="00B42741">
      <w:pPr>
        <w:spacing w:after="0"/>
        <w:jc w:val="left"/>
        <w:rPr>
          <w:rFonts w:eastAsiaTheme="majorEastAsia"/>
          <w:b/>
          <w:bCs/>
          <w:sz w:val="24"/>
          <w:szCs w:val="26"/>
        </w:rPr>
      </w:pPr>
    </w:p>
    <w:p w14:paraId="39D81EE5" w14:textId="31D63CDB" w:rsidR="00F2405A" w:rsidRDefault="00170E7C" w:rsidP="00F2405A">
      <w:pPr>
        <w:pStyle w:val="Heading1"/>
      </w:pPr>
      <w:bookmarkStart w:id="1" w:name="_Toc514420717"/>
      <w:r>
        <w:t>Requirements</w:t>
      </w:r>
      <w:bookmarkEnd w:id="1"/>
    </w:p>
    <w:p w14:paraId="6EF23697" w14:textId="4E9F940F" w:rsidR="00061486" w:rsidRDefault="005723A5" w:rsidP="00F2405A">
      <w:r>
        <w:tab/>
      </w:r>
      <w:r w:rsidR="00F2405A" w:rsidRPr="00F2405A">
        <w:t>The</w:t>
      </w:r>
      <w:r w:rsidR="00E74CCF">
        <w:t xml:space="preserve"> MQXFA functional</w:t>
      </w:r>
      <w:r w:rsidR="00F2405A" w:rsidRPr="00F2405A">
        <w:t xml:space="preserve"> requirements are classified into two groups: “Threshold” requirements and “Objective” requirements. Threshold requirements are requirements that contain at least one parameter that the project must achieve, and Objective requirements are requirements that the project should achieve an</w:t>
      </w:r>
      <w:r w:rsidR="00061486">
        <w:t xml:space="preserve">d will strive to achieve. </w:t>
      </w:r>
    </w:p>
    <w:p w14:paraId="71E91012" w14:textId="1A2EDD49" w:rsidR="00ED4C1B" w:rsidRDefault="00E74CCF" w:rsidP="00F2405A">
      <w:r w:rsidRPr="00F2405A">
        <w:t>The Functional Requirements Specification for the MQXFA magnets can be found in [</w:t>
      </w:r>
      <w:r>
        <w:t>1</w:t>
      </w:r>
      <w:r w:rsidRPr="00F2405A">
        <w:t xml:space="preserve">].  </w:t>
      </w:r>
      <w:r w:rsidR="00F2405A" w:rsidRPr="00F2405A">
        <w:t>The Functional Requirements Specification for the LMQXFA cold-masses can be found in [</w:t>
      </w:r>
      <w:r w:rsidR="00F2405A">
        <w:t>2</w:t>
      </w:r>
      <w:r w:rsidR="00F2405A" w:rsidRPr="00F2405A">
        <w:t>].</w:t>
      </w:r>
      <w:r w:rsidR="009C6F44">
        <w:t xml:space="preserve"> </w:t>
      </w:r>
      <w:r w:rsidR="007E55E5" w:rsidRPr="007E55E5">
        <w:t>The LMQXFA</w:t>
      </w:r>
      <w:r w:rsidR="007E55E5">
        <w:t xml:space="preserve"> Cold Mass</w:t>
      </w:r>
      <w:r w:rsidR="007E55E5" w:rsidRPr="007E55E5">
        <w:t>, when surrounded by the QQXFA or QQXFC cryostat shields, piping, and vacuum vessel, is then the LQXFA cryo-assembly for Q1 and the LQXFB cry</w:t>
      </w:r>
      <w:r w:rsidR="007E55E5">
        <w:t>o-assembly for Q3</w:t>
      </w:r>
      <w:r w:rsidR="007E55E5" w:rsidRPr="007E55E5">
        <w:t>, as installed in the tunnel of LHC.</w:t>
      </w:r>
      <w:r w:rsidR="007E55E5">
        <w:t xml:space="preserve"> CERN is responsible for the design and fabrication of the QQXFA and</w:t>
      </w:r>
      <w:r w:rsidR="007E55E5" w:rsidRPr="007E55E5">
        <w:t xml:space="preserve"> QQXFC cryostat</w:t>
      </w:r>
      <w:r w:rsidR="007E55E5">
        <w:t>s.</w:t>
      </w:r>
      <w:r w:rsidR="00177857" w:rsidRPr="00177857">
        <w:t xml:space="preserve"> </w:t>
      </w:r>
      <w:r w:rsidR="00177857" w:rsidRPr="00F2405A">
        <w:t>The Functional Requi</w:t>
      </w:r>
      <w:r w:rsidR="00177857">
        <w:t>rements Specification for the L</w:t>
      </w:r>
      <w:r w:rsidR="00177857" w:rsidRPr="00F2405A">
        <w:t xml:space="preserve">QXFA </w:t>
      </w:r>
      <w:r w:rsidR="00177857">
        <w:t>and LQXFB Cryostat Assembly</w:t>
      </w:r>
      <w:r w:rsidR="00177857" w:rsidRPr="00F2405A">
        <w:t xml:space="preserve"> can be found in [</w:t>
      </w:r>
      <w:r w:rsidR="00177857">
        <w:t>3</w:t>
      </w:r>
      <w:r w:rsidR="00177857" w:rsidRPr="00F2405A">
        <w:t>].</w:t>
      </w:r>
      <w:r w:rsidR="00177857">
        <w:t xml:space="preserve"> </w:t>
      </w:r>
    </w:p>
    <w:p w14:paraId="453EB20D" w14:textId="0981268C" w:rsidR="0026709A" w:rsidRDefault="00177857" w:rsidP="00F2405A">
      <w:r>
        <w:t>A summary of the MQXFA threshold and objective requirements is provided in</w:t>
      </w:r>
      <w:r w:rsidR="005A1C79">
        <w:t xml:space="preserve"> </w:t>
      </w:r>
      <w:r w:rsidR="00535C6B">
        <w:t>Hi-</w:t>
      </w:r>
      <w:proofErr w:type="spellStart"/>
      <w:r w:rsidR="00535C6B">
        <w:t>Lumi</w:t>
      </w:r>
      <w:proofErr w:type="spellEnd"/>
      <w:r w:rsidR="00535C6B">
        <w:t>-Doc 36</w:t>
      </w:r>
      <w:r w:rsidR="009C6F44">
        <w:t xml:space="preserve"> </w:t>
      </w:r>
      <w:r w:rsidR="009C6F44">
        <w:rPr>
          <w:szCs w:val="22"/>
        </w:rPr>
        <w:t>F</w:t>
      </w:r>
      <w:r w:rsidR="009C6F44" w:rsidRPr="009C6F44">
        <w:rPr>
          <w:szCs w:val="22"/>
        </w:rPr>
        <w:t xml:space="preserve">unctional </w:t>
      </w:r>
      <w:r w:rsidR="009C6F44">
        <w:rPr>
          <w:szCs w:val="22"/>
        </w:rPr>
        <w:t>R</w:t>
      </w:r>
      <w:r w:rsidR="009C6F44" w:rsidRPr="009C6F44">
        <w:rPr>
          <w:szCs w:val="22"/>
        </w:rPr>
        <w:t xml:space="preserve">equirements </w:t>
      </w:r>
      <w:r w:rsidR="009C6F44">
        <w:rPr>
          <w:szCs w:val="22"/>
        </w:rPr>
        <w:t>S</w:t>
      </w:r>
      <w:r w:rsidR="009C6F44" w:rsidRPr="009C6F44">
        <w:rPr>
          <w:szCs w:val="22"/>
        </w:rPr>
        <w:t>pecification</w:t>
      </w:r>
      <w:r w:rsidR="009C6F44">
        <w:t xml:space="preserve"> and in </w:t>
      </w:r>
      <w:r w:rsidR="0090046D">
        <w:t>Hi-</w:t>
      </w:r>
      <w:proofErr w:type="spellStart"/>
      <w:r w:rsidR="0090046D">
        <w:t>Lumi</w:t>
      </w:r>
      <w:proofErr w:type="spellEnd"/>
      <w:r w:rsidR="0090046D">
        <w:t>-Doc- 1103 Acceptance criteria part A: MQXFA magnet</w:t>
      </w:r>
      <w:r w:rsidR="00D94E61">
        <w:t xml:space="preserve"> (</w:t>
      </w:r>
      <w:r w:rsidR="00D94E61" w:rsidRPr="009C6F44">
        <w:rPr>
          <w:sz w:val="24"/>
          <w:szCs w:val="24"/>
        </w:rPr>
        <w:t>EDMS:2031083</w:t>
      </w:r>
      <w:r w:rsidR="00D94E61">
        <w:t>)</w:t>
      </w:r>
      <w:r w:rsidR="0090046D">
        <w:t xml:space="preserve"> [1]</w:t>
      </w:r>
      <w:r w:rsidR="00D47A5F">
        <w:t xml:space="preserve"> </w:t>
      </w:r>
      <w:r>
        <w:t xml:space="preserve"> </w:t>
      </w:r>
    </w:p>
    <w:p w14:paraId="18C1C2BB" w14:textId="77777777" w:rsidR="0026709A" w:rsidRDefault="0026709A" w:rsidP="00F2405A"/>
    <w:p w14:paraId="4375FD98" w14:textId="096BD6E9" w:rsidR="00F2405A" w:rsidRPr="0093546A" w:rsidRDefault="00F2405A" w:rsidP="00F2405A">
      <w:pPr>
        <w:rPr>
          <w:sz w:val="24"/>
          <w:szCs w:val="24"/>
          <w:u w:val="single"/>
        </w:rPr>
      </w:pPr>
      <w:r w:rsidRPr="0093546A">
        <w:rPr>
          <w:sz w:val="24"/>
          <w:szCs w:val="24"/>
          <w:u w:val="single"/>
        </w:rPr>
        <w:t>References</w:t>
      </w:r>
    </w:p>
    <w:p w14:paraId="7DAD2263" w14:textId="77777777" w:rsidR="009C6F44" w:rsidRDefault="0090046D" w:rsidP="00F2405A">
      <w:r>
        <w:t xml:space="preserve">[1] Acceptance Criteria part A: MQXFA magnets, US </w:t>
      </w:r>
      <w:proofErr w:type="spellStart"/>
      <w:r>
        <w:t>HiLumi</w:t>
      </w:r>
      <w:proofErr w:type="spellEnd"/>
      <w:r>
        <w:t xml:space="preserve"> </w:t>
      </w:r>
      <w:proofErr w:type="spellStart"/>
      <w:r>
        <w:t>DocDB</w:t>
      </w:r>
      <w:proofErr w:type="spellEnd"/>
      <w:r>
        <w:t xml:space="preserve"> # 1103 </w:t>
      </w:r>
    </w:p>
    <w:p w14:paraId="7C8ABD75" w14:textId="235301C7" w:rsidR="009C6F44" w:rsidRDefault="00D41288" w:rsidP="00F2405A">
      <w:hyperlink r:id="rId19" w:history="1">
        <w:r w:rsidR="009C6F44" w:rsidRPr="009C6F44">
          <w:rPr>
            <w:rStyle w:val="Hyperlink"/>
          </w:rPr>
          <w:t>https://us-hilumi-docdbcert.fnal.gov/cgi-bin/cert/RetrieveFile?docid=1103&amp;filename=HL_Acceptance_criteria_part-A_MQXFA_v1.0.pdf&amp;version=6</w:t>
        </w:r>
      </w:hyperlink>
      <w:r w:rsidR="002E1B0A">
        <w:t xml:space="preserve"> </w:t>
      </w:r>
      <w:r w:rsidR="009C6F44">
        <w:t xml:space="preserve">MQXFA Magnets Functional requirements specification, US </w:t>
      </w:r>
      <w:proofErr w:type="spellStart"/>
      <w:r w:rsidR="009C6F44">
        <w:t>HiLumi</w:t>
      </w:r>
      <w:proofErr w:type="spellEnd"/>
      <w:r w:rsidR="009C6F44">
        <w:t xml:space="preserve"> </w:t>
      </w:r>
      <w:proofErr w:type="spellStart"/>
      <w:r w:rsidR="009C6F44">
        <w:t>DocDB</w:t>
      </w:r>
      <w:proofErr w:type="spellEnd"/>
      <w:r w:rsidR="009C6F44">
        <w:t xml:space="preserve"> # 36 (EDMS 1535430)</w:t>
      </w:r>
    </w:p>
    <w:p w14:paraId="2E6E8004" w14:textId="1458B76A" w:rsidR="00B42741" w:rsidRDefault="00061486" w:rsidP="00061486">
      <w:r>
        <w:t>[2] LMQXFA Functio</w:t>
      </w:r>
      <w:r w:rsidR="00B545C3">
        <w:t xml:space="preserve">nal Requirements Specifications, US </w:t>
      </w:r>
      <w:proofErr w:type="spellStart"/>
      <w:r w:rsidR="00B545C3">
        <w:t>HiLumi</w:t>
      </w:r>
      <w:proofErr w:type="spellEnd"/>
      <w:r w:rsidR="00B545C3">
        <w:t xml:space="preserve"> </w:t>
      </w:r>
      <w:proofErr w:type="spellStart"/>
      <w:r w:rsidR="00B545C3">
        <w:t>DocDB</w:t>
      </w:r>
      <w:proofErr w:type="spellEnd"/>
      <w:r w:rsidR="00B545C3">
        <w:t xml:space="preserve"> # 64</w:t>
      </w:r>
      <w:r w:rsidR="004D6594">
        <w:t xml:space="preserve">, </w:t>
      </w:r>
      <w:r w:rsidR="004D6594" w:rsidRPr="004D6594">
        <w:t>https://us-hilumi-docdb.fnal.gov/cgi-bin/private/ShowDocument?docid=</w:t>
      </w:r>
      <w:r w:rsidR="004D6594">
        <w:t>64</w:t>
      </w:r>
      <w:r w:rsidR="00B545C3">
        <w:t>.</w:t>
      </w:r>
    </w:p>
    <w:p w14:paraId="332607BE" w14:textId="7D6957D7" w:rsidR="00F2405A" w:rsidRPr="00F2405A" w:rsidRDefault="009773B1" w:rsidP="009773B1">
      <w:pPr>
        <w:spacing w:after="0"/>
        <w:jc w:val="left"/>
      </w:pPr>
      <w:r>
        <w:t xml:space="preserve">[3] LQXFA/LQXFB Cryostat Assembly Functional Requirements Specification, US </w:t>
      </w:r>
      <w:proofErr w:type="spellStart"/>
      <w:r>
        <w:t>HiLumi</w:t>
      </w:r>
      <w:proofErr w:type="spellEnd"/>
      <w:r>
        <w:t xml:space="preserve"> </w:t>
      </w:r>
      <w:proofErr w:type="spellStart"/>
      <w:r>
        <w:t>DocDB</w:t>
      </w:r>
      <w:proofErr w:type="spellEnd"/>
      <w:r>
        <w:t xml:space="preserve"> # 246</w:t>
      </w:r>
      <w:r w:rsidR="004D6594">
        <w:t xml:space="preserve">. </w:t>
      </w:r>
      <w:r w:rsidR="004D6594" w:rsidRPr="004D6594">
        <w:t>https://us-hilumi-docdb.fnal.gov/cgi-bin/private/ShowDocument?docid=</w:t>
      </w:r>
      <w:r w:rsidR="004D6594">
        <w:t>246</w:t>
      </w:r>
      <w:r>
        <w:t>.</w:t>
      </w:r>
      <w:r w:rsidR="00B42741">
        <w:br w:type="page"/>
      </w:r>
    </w:p>
    <w:p w14:paraId="2B8709C3" w14:textId="57FA0F1F" w:rsidR="00170E7C" w:rsidRDefault="00170E7C" w:rsidP="000C5BD4">
      <w:pPr>
        <w:pStyle w:val="Heading1"/>
      </w:pPr>
      <w:bookmarkStart w:id="2" w:name="_Toc514420718"/>
      <w:r>
        <w:lastRenderedPageBreak/>
        <w:t>Superconductor</w:t>
      </w:r>
      <w:bookmarkEnd w:id="2"/>
    </w:p>
    <w:p w14:paraId="625EE1F6" w14:textId="77777777" w:rsidR="00170E7C" w:rsidRDefault="00170E7C" w:rsidP="00170E7C"/>
    <w:p w14:paraId="2B39D694" w14:textId="0A0EF520" w:rsidR="00170E7C" w:rsidRDefault="00170E7C" w:rsidP="0050575F">
      <w:pPr>
        <w:pStyle w:val="BodyTextFirstIndent"/>
        <w:ind w:firstLine="576"/>
      </w:pPr>
      <w:r>
        <w:t>The Rutherford cable for the MQXF magnets is fabricated using 40 Nb</w:t>
      </w:r>
      <w:r w:rsidRPr="00A14184">
        <w:rPr>
          <w:vertAlign w:val="subscript"/>
        </w:rPr>
        <w:t>3</w:t>
      </w:r>
      <w:r>
        <w:t>Sn strands of diamete</w:t>
      </w:r>
      <w:r w:rsidR="0050575F">
        <w:t xml:space="preserve">r 0.85 mm. The baseline strand is </w:t>
      </w:r>
      <w:r>
        <w:t xml:space="preserve">a Rod-Restack-Process RRP® strand manufactured by </w:t>
      </w:r>
      <w:r w:rsidRPr="00BB67EA">
        <w:t>Oxford-Instrument Superconducting Technology</w:t>
      </w:r>
      <w:r w:rsidR="000646E9" w:rsidRPr="00BB67EA">
        <w:t xml:space="preserve"> (OST)</w:t>
      </w:r>
      <w:r w:rsidR="0050575F" w:rsidRPr="00BB67EA">
        <w:t>, a company of</w:t>
      </w:r>
      <w:r w:rsidRPr="00BB67EA">
        <w:t xml:space="preserve"> Bruker Energy &amp; </w:t>
      </w:r>
      <w:proofErr w:type="spellStart"/>
      <w:r w:rsidRPr="00BB67EA">
        <w:t>Supercon</w:t>
      </w:r>
      <w:proofErr w:type="spellEnd"/>
      <w:r w:rsidRPr="00BB67EA">
        <w:t xml:space="preserve"> Technologies (BEST). </w:t>
      </w:r>
      <w:r w:rsidR="0050575F" w:rsidRPr="00BB67EA">
        <w:t xml:space="preserve">Another option is the Powder-In-Tube PIT strand produced by Bruker Energy &amp; </w:t>
      </w:r>
      <w:proofErr w:type="spellStart"/>
      <w:r w:rsidR="0050575F" w:rsidRPr="00BB67EA">
        <w:t>Supercon</w:t>
      </w:r>
      <w:proofErr w:type="spellEnd"/>
      <w:r w:rsidR="0050575F" w:rsidRPr="00BB67EA">
        <w:t xml:space="preserve"> Technologies </w:t>
      </w:r>
      <w:r w:rsidR="0050575F">
        <w:t xml:space="preserve">(BEST).  </w:t>
      </w:r>
      <w:r>
        <w:t xml:space="preserve">The </w:t>
      </w:r>
      <w:r w:rsidR="0050575F">
        <w:t>prototype coils fabricated by US LARP (LHC Accelerator R&amp;D Program) are using</w:t>
      </w:r>
      <w:r>
        <w:t xml:space="preserve"> RRP conductor,</w:t>
      </w:r>
      <w:r w:rsidR="0050575F">
        <w:t xml:space="preserve"> whereas those made by CERN are using</w:t>
      </w:r>
      <w:r>
        <w:t xml:space="preserve"> both RRP and PIT conductors. </w:t>
      </w:r>
    </w:p>
    <w:p w14:paraId="6D0F7AB9" w14:textId="77777777" w:rsidR="00170E7C" w:rsidRPr="00170E7C" w:rsidRDefault="00170E7C" w:rsidP="00170E7C"/>
    <w:p w14:paraId="42916765" w14:textId="5AE56A80" w:rsidR="003158C9" w:rsidRPr="003158C9" w:rsidRDefault="00170E7C" w:rsidP="003158C9">
      <w:pPr>
        <w:pStyle w:val="Heading2"/>
      </w:pPr>
      <w:bookmarkStart w:id="3" w:name="_Toc514420719"/>
      <w:r>
        <w:t>Strand</w:t>
      </w:r>
      <w:bookmarkEnd w:id="3"/>
    </w:p>
    <w:p w14:paraId="256A8624" w14:textId="77777777" w:rsidR="003158C9" w:rsidRDefault="003158C9" w:rsidP="003158C9">
      <w:pPr>
        <w:ind w:firstLine="360"/>
      </w:pPr>
      <w:r>
        <w:t xml:space="preserve">Initial acceptance tests of several billets at OST and within LARP for a wire diameter of 0.778 mm (this diameter wire was used for the 120 mm aperture HQ magnets) showed that, although the wires meet the critical current requirement, the residual resistance ratio (RRR) was in many cases barely above the minimum requirements when reacted using the standard reaction schedule of 210°C/72 h + 400°C/48 h + 650°C/48 hr. The reaction used by OST to qualify the strand before delivery of strand to LARP is 210°C/48 h + 400°C/48 h + 650°C/50 h. </w:t>
      </w:r>
    </w:p>
    <w:p w14:paraId="02A8E4AE" w14:textId="77777777" w:rsidR="003158C9" w:rsidRDefault="003158C9" w:rsidP="003158C9">
      <w:pPr>
        <w:ind w:firstLine="360"/>
      </w:pPr>
      <w:r>
        <w:t xml:space="preserve">To increase the manufacturing margin and increase the likelihood of RRR exceeding 150 in the round wire, the tin content in the sub-element core was reduced by 5% from the standard amount.  The wires from these “Reduced-Sn” billets showed a marked increase in RRR to values over 300, demonstrating that MQXF conductor requirements can be met by RRP conductor. The protection offered by the “Reduced-Sn” modification also allowed the final heat treatment temperature to be more aggressive for increasing critical current at 15 T, where the reaction used by OST changed the final stage to 665°C/75 h. The resulting statistical distribution of properties exhibited acceptable margins above both the RRR and critical current. </w:t>
      </w:r>
    </w:p>
    <w:p w14:paraId="24599345" w14:textId="51BC2C56" w:rsidR="003158C9" w:rsidRDefault="003158C9" w:rsidP="003158C9">
      <w:pPr>
        <w:ind w:firstLine="360"/>
        <w:rPr>
          <w:rFonts w:ascii="Times" w:hAnsi="Times"/>
        </w:rPr>
      </w:pPr>
      <w:r>
        <w:t xml:space="preserve">The number of superconducting filaments shall be equal to or larger than 108, and the mean copper/non-copper ratio shall be 1.2.  These requirements imply that the sub-element diameter by design is ~ 55 </w:t>
      </w:r>
      <w:r w:rsidRPr="008D475C">
        <w:rPr>
          <w:rFonts w:ascii="Symbol" w:hAnsi="Symbol"/>
        </w:rPr>
        <w:t></w:t>
      </w:r>
      <w:r>
        <w:t>m. The US HL-LHC-AUP strand specification and requirements</w:t>
      </w:r>
      <w:r w:rsidR="00BB67EA">
        <w:t xml:space="preserve"> [1]</w:t>
      </w:r>
      <w:r>
        <w:t xml:space="preserve"> are based on the LARP strand specification and requirements used to procure st</w:t>
      </w:r>
      <w:r w:rsidR="00BB67EA">
        <w:t>rands for the MQXF prototypes [2</w:t>
      </w:r>
      <w:r>
        <w:t xml:space="preserve">]. </w:t>
      </w:r>
      <w:r w:rsidRPr="002F1CB5">
        <w:rPr>
          <w:rFonts w:ascii="Times" w:hAnsi="Times"/>
        </w:rPr>
        <w:t xml:space="preserve">The main characteristics of </w:t>
      </w:r>
      <w:r>
        <w:rPr>
          <w:rFonts w:ascii="Times" w:hAnsi="Times"/>
        </w:rPr>
        <w:t xml:space="preserve">the strand are summarized in </w:t>
      </w:r>
      <w:r w:rsidRPr="00FB6B86">
        <w:rPr>
          <w:szCs w:val="22"/>
        </w:rPr>
        <w:fldChar w:fldCharType="begin"/>
      </w:r>
      <w:r w:rsidRPr="00FB6B86">
        <w:rPr>
          <w:szCs w:val="22"/>
        </w:rPr>
        <w:instrText xml:space="preserve"> REF _Ref463950848 \h  \* MERGEFORMAT </w:instrText>
      </w:r>
      <w:r w:rsidRPr="00FB6B86">
        <w:rPr>
          <w:szCs w:val="22"/>
        </w:rPr>
      </w:r>
      <w:r w:rsidRPr="00FB6B86">
        <w:rPr>
          <w:szCs w:val="22"/>
        </w:rPr>
        <w:fldChar w:fldCharType="separate"/>
      </w:r>
      <w:r w:rsidR="00666D04" w:rsidRPr="00666D04">
        <w:rPr>
          <w:szCs w:val="22"/>
        </w:rPr>
        <w:t xml:space="preserve">Table </w:t>
      </w:r>
      <w:r w:rsidR="00666D04" w:rsidRPr="00666D04">
        <w:rPr>
          <w:noProof/>
          <w:szCs w:val="22"/>
        </w:rPr>
        <w:t>3.1</w:t>
      </w:r>
      <w:r w:rsidRPr="00FB6B86">
        <w:rPr>
          <w:szCs w:val="22"/>
        </w:rPr>
        <w:fldChar w:fldCharType="end"/>
      </w:r>
      <w:r>
        <w:rPr>
          <w:szCs w:val="22"/>
        </w:rPr>
        <w:t>.</w:t>
      </w:r>
    </w:p>
    <w:p w14:paraId="1B73906B" w14:textId="77777777" w:rsidR="003158C9" w:rsidRDefault="003158C9" w:rsidP="003158C9">
      <w:pPr>
        <w:ind w:firstLine="576"/>
        <w:rPr>
          <w:rFonts w:ascii="Times" w:hAnsi="Times"/>
        </w:rPr>
      </w:pPr>
    </w:p>
    <w:p w14:paraId="3B7814E4" w14:textId="1E1A6321" w:rsidR="003158C9" w:rsidRPr="00CC5CDF" w:rsidRDefault="003158C9" w:rsidP="003158C9">
      <w:pPr>
        <w:pStyle w:val="Caption"/>
        <w:keepNext/>
        <w:rPr>
          <w:szCs w:val="20"/>
        </w:rPr>
      </w:pPr>
      <w:bookmarkStart w:id="4" w:name="_Ref463950848"/>
      <w:bookmarkStart w:id="5" w:name="_Ref463950818"/>
      <w:r w:rsidRPr="00CC5CDF">
        <w:rPr>
          <w:szCs w:val="20"/>
        </w:rPr>
        <w:t xml:space="preserve">Table </w:t>
      </w:r>
      <w:r w:rsidR="00B2590A">
        <w:rPr>
          <w:szCs w:val="20"/>
        </w:rPr>
        <w:fldChar w:fldCharType="begin"/>
      </w:r>
      <w:r w:rsidR="00B2590A">
        <w:rPr>
          <w:szCs w:val="20"/>
        </w:rPr>
        <w:instrText xml:space="preserve"> STYLEREF 1 \s </w:instrText>
      </w:r>
      <w:r w:rsidR="00B2590A">
        <w:rPr>
          <w:szCs w:val="20"/>
        </w:rPr>
        <w:fldChar w:fldCharType="separate"/>
      </w:r>
      <w:r w:rsidR="00666D04">
        <w:rPr>
          <w:noProof/>
          <w:szCs w:val="20"/>
        </w:rPr>
        <w:t>3</w:t>
      </w:r>
      <w:r w:rsidR="00B2590A">
        <w:rPr>
          <w:szCs w:val="20"/>
        </w:rPr>
        <w:fldChar w:fldCharType="end"/>
      </w:r>
      <w:r w:rsidR="00B2590A">
        <w:rPr>
          <w:szCs w:val="20"/>
        </w:rPr>
        <w:t>.</w:t>
      </w:r>
      <w:r w:rsidR="00B2590A">
        <w:rPr>
          <w:szCs w:val="20"/>
        </w:rPr>
        <w:fldChar w:fldCharType="begin"/>
      </w:r>
      <w:r w:rsidR="00B2590A">
        <w:rPr>
          <w:szCs w:val="20"/>
        </w:rPr>
        <w:instrText xml:space="preserve"> SEQ Table \* ARABIC \s 1 </w:instrText>
      </w:r>
      <w:r w:rsidR="00B2590A">
        <w:rPr>
          <w:szCs w:val="20"/>
        </w:rPr>
        <w:fldChar w:fldCharType="separate"/>
      </w:r>
      <w:r w:rsidR="00666D04">
        <w:rPr>
          <w:noProof/>
          <w:szCs w:val="20"/>
        </w:rPr>
        <w:t>1</w:t>
      </w:r>
      <w:r w:rsidR="00B2590A">
        <w:rPr>
          <w:szCs w:val="20"/>
        </w:rPr>
        <w:fldChar w:fldCharType="end"/>
      </w:r>
      <w:bookmarkEnd w:id="4"/>
      <w:r w:rsidRPr="00CC5CDF">
        <w:rPr>
          <w:szCs w:val="20"/>
        </w:rPr>
        <w:t xml:space="preserve"> </w:t>
      </w:r>
      <w:r>
        <w:rPr>
          <w:szCs w:val="20"/>
        </w:rPr>
        <w:t>: Main Parameters of the HL-LHC AUP</w:t>
      </w:r>
      <w:r w:rsidRPr="00CC5CDF">
        <w:rPr>
          <w:szCs w:val="20"/>
        </w:rPr>
        <w:t xml:space="preserve"> Strand</w:t>
      </w:r>
      <w:bookmarkEnd w:id="5"/>
      <w:r>
        <w:rPr>
          <w:szCs w:val="20"/>
        </w:rPr>
        <w:t>.</w:t>
      </w:r>
    </w:p>
    <w:tbl>
      <w:tblPr>
        <w:tblStyle w:val="TableGrid"/>
        <w:tblW w:w="7733" w:type="dxa"/>
        <w:tblLook w:val="0000" w:firstRow="0" w:lastRow="0" w:firstColumn="0" w:lastColumn="0" w:noHBand="0" w:noVBand="0"/>
      </w:tblPr>
      <w:tblGrid>
        <w:gridCol w:w="3600"/>
        <w:gridCol w:w="2693"/>
        <w:gridCol w:w="1440"/>
      </w:tblGrid>
      <w:tr w:rsidR="003158C9" w:rsidRPr="001D7380" w14:paraId="7D8E1A6C" w14:textId="77777777" w:rsidTr="003158C9">
        <w:trPr>
          <w:trHeight w:val="359"/>
        </w:trPr>
        <w:tc>
          <w:tcPr>
            <w:tcW w:w="3600" w:type="dxa"/>
            <w:noWrap/>
          </w:tcPr>
          <w:p w14:paraId="08C63544"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Parameter or characteristic</w:t>
            </w:r>
          </w:p>
        </w:tc>
        <w:tc>
          <w:tcPr>
            <w:tcW w:w="2693" w:type="dxa"/>
            <w:noWrap/>
          </w:tcPr>
          <w:p w14:paraId="36F61B4A"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Value</w:t>
            </w:r>
          </w:p>
        </w:tc>
        <w:tc>
          <w:tcPr>
            <w:tcW w:w="1440" w:type="dxa"/>
          </w:tcPr>
          <w:p w14:paraId="1A81B875"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Unit</w:t>
            </w:r>
          </w:p>
        </w:tc>
      </w:tr>
      <w:tr w:rsidR="003158C9" w:rsidRPr="001D7380" w14:paraId="0A44F55A" w14:textId="77777777" w:rsidTr="003158C9">
        <w:trPr>
          <w:trHeight w:val="359"/>
        </w:trPr>
        <w:tc>
          <w:tcPr>
            <w:tcW w:w="3600" w:type="dxa"/>
            <w:noWrap/>
          </w:tcPr>
          <w:p w14:paraId="4F988ABC"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Superconductor composition</w:t>
            </w:r>
          </w:p>
        </w:tc>
        <w:tc>
          <w:tcPr>
            <w:tcW w:w="2693" w:type="dxa"/>
            <w:noWrap/>
          </w:tcPr>
          <w:p w14:paraId="2A0F1E8C" w14:textId="77777777" w:rsidR="003158C9" w:rsidRPr="00BF55F1" w:rsidRDefault="003158C9" w:rsidP="003158C9">
            <w:pPr>
              <w:pStyle w:val="Table1"/>
              <w:rPr>
                <w:rFonts w:ascii="Times New Roman" w:hAnsi="Times New Roman"/>
                <w:sz w:val="22"/>
                <w:szCs w:val="22"/>
              </w:rPr>
            </w:pPr>
            <w:proofErr w:type="spellStart"/>
            <w:r w:rsidRPr="00BF55F1">
              <w:rPr>
                <w:rFonts w:ascii="Times New Roman" w:hAnsi="Times New Roman"/>
                <w:sz w:val="22"/>
                <w:szCs w:val="22"/>
              </w:rPr>
              <w:t>Ti</w:t>
            </w:r>
            <w:proofErr w:type="spellEnd"/>
            <w:r w:rsidRPr="00BF55F1">
              <w:rPr>
                <w:rFonts w:ascii="Times New Roman" w:hAnsi="Times New Roman"/>
                <w:sz w:val="22"/>
                <w:szCs w:val="22"/>
              </w:rPr>
              <w:t>-alloyed Nb</w:t>
            </w:r>
            <w:r w:rsidRPr="00BF55F1">
              <w:rPr>
                <w:rFonts w:ascii="Times New Roman" w:hAnsi="Times New Roman"/>
                <w:sz w:val="22"/>
                <w:szCs w:val="22"/>
                <w:vertAlign w:val="subscript"/>
              </w:rPr>
              <w:t>3</w:t>
            </w:r>
            <w:r w:rsidRPr="00BF55F1">
              <w:rPr>
                <w:rFonts w:ascii="Times New Roman" w:hAnsi="Times New Roman"/>
                <w:sz w:val="22"/>
                <w:szCs w:val="22"/>
              </w:rPr>
              <w:t>Sn</w:t>
            </w:r>
          </w:p>
        </w:tc>
        <w:tc>
          <w:tcPr>
            <w:tcW w:w="1440" w:type="dxa"/>
          </w:tcPr>
          <w:p w14:paraId="2113A8F1" w14:textId="77777777" w:rsidR="003158C9" w:rsidRPr="00BF55F1" w:rsidRDefault="003158C9" w:rsidP="003158C9">
            <w:pPr>
              <w:pStyle w:val="Table1"/>
              <w:rPr>
                <w:rFonts w:ascii="Times New Roman" w:hAnsi="Times New Roman"/>
                <w:sz w:val="22"/>
                <w:szCs w:val="22"/>
              </w:rPr>
            </w:pPr>
          </w:p>
        </w:tc>
      </w:tr>
      <w:tr w:rsidR="003158C9" w:rsidRPr="001D7380" w14:paraId="4BB94FE5" w14:textId="77777777" w:rsidTr="003158C9">
        <w:trPr>
          <w:trHeight w:val="359"/>
        </w:trPr>
        <w:tc>
          <w:tcPr>
            <w:tcW w:w="3600" w:type="dxa"/>
            <w:noWrap/>
          </w:tcPr>
          <w:p w14:paraId="12854255"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 xml:space="preserve">Strand Diameter </w:t>
            </w:r>
          </w:p>
        </w:tc>
        <w:tc>
          <w:tcPr>
            <w:tcW w:w="2693" w:type="dxa"/>
            <w:noWrap/>
          </w:tcPr>
          <w:p w14:paraId="1D4E790B"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 xml:space="preserve">0.850 </w:t>
            </w:r>
            <w:r w:rsidRPr="00BF55F1">
              <w:rPr>
                <w:rFonts w:ascii="Times New Roman" w:hAnsi="Times New Roman"/>
                <w:sz w:val="22"/>
                <w:szCs w:val="22"/>
              </w:rPr>
              <w:sym w:font="Symbol" w:char="F0B1"/>
            </w:r>
            <w:r w:rsidRPr="00BF55F1">
              <w:rPr>
                <w:rFonts w:ascii="Times New Roman" w:hAnsi="Times New Roman"/>
                <w:sz w:val="22"/>
                <w:szCs w:val="22"/>
              </w:rPr>
              <w:t xml:space="preserve"> 0.003</w:t>
            </w:r>
          </w:p>
        </w:tc>
        <w:tc>
          <w:tcPr>
            <w:tcW w:w="1440" w:type="dxa"/>
          </w:tcPr>
          <w:p w14:paraId="66865D61"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mm</w:t>
            </w:r>
          </w:p>
        </w:tc>
      </w:tr>
      <w:tr w:rsidR="003158C9" w:rsidRPr="001D7380" w14:paraId="400F7968" w14:textId="77777777" w:rsidTr="003158C9">
        <w:trPr>
          <w:trHeight w:val="427"/>
        </w:trPr>
        <w:tc>
          <w:tcPr>
            <w:tcW w:w="3600" w:type="dxa"/>
            <w:noWrap/>
          </w:tcPr>
          <w:p w14:paraId="1F3ACF1F"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Critical current at 4.2 K and 12 T</w:t>
            </w:r>
          </w:p>
        </w:tc>
        <w:tc>
          <w:tcPr>
            <w:tcW w:w="2693" w:type="dxa"/>
            <w:noWrap/>
          </w:tcPr>
          <w:p w14:paraId="2E28A451"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&gt; 632</w:t>
            </w:r>
          </w:p>
        </w:tc>
        <w:tc>
          <w:tcPr>
            <w:tcW w:w="1440" w:type="dxa"/>
          </w:tcPr>
          <w:p w14:paraId="683478E9"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A</w:t>
            </w:r>
          </w:p>
        </w:tc>
      </w:tr>
      <w:tr w:rsidR="003158C9" w:rsidRPr="001D7380" w14:paraId="0719705E" w14:textId="77777777" w:rsidTr="003158C9">
        <w:trPr>
          <w:trHeight w:val="427"/>
        </w:trPr>
        <w:tc>
          <w:tcPr>
            <w:tcW w:w="3600" w:type="dxa"/>
            <w:noWrap/>
          </w:tcPr>
          <w:p w14:paraId="2CB160CD"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Critical current at 4.2 K and 15 T</w:t>
            </w:r>
          </w:p>
        </w:tc>
        <w:tc>
          <w:tcPr>
            <w:tcW w:w="2693" w:type="dxa"/>
            <w:noWrap/>
          </w:tcPr>
          <w:p w14:paraId="2BDB6008"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&gt; 331</w:t>
            </w:r>
          </w:p>
        </w:tc>
        <w:tc>
          <w:tcPr>
            <w:tcW w:w="1440" w:type="dxa"/>
          </w:tcPr>
          <w:p w14:paraId="19FFD84B"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A</w:t>
            </w:r>
          </w:p>
        </w:tc>
      </w:tr>
      <w:tr w:rsidR="003158C9" w:rsidRPr="001D7380" w14:paraId="14EDEC3F" w14:textId="77777777" w:rsidTr="003158C9">
        <w:trPr>
          <w:trHeight w:val="427"/>
        </w:trPr>
        <w:tc>
          <w:tcPr>
            <w:tcW w:w="3600" w:type="dxa"/>
            <w:noWrap/>
          </w:tcPr>
          <w:p w14:paraId="75F885AF"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i/>
                <w:sz w:val="22"/>
                <w:szCs w:val="22"/>
              </w:rPr>
              <w:t>n</w:t>
            </w:r>
            <w:r w:rsidRPr="00BF55F1">
              <w:rPr>
                <w:rFonts w:ascii="Times New Roman" w:hAnsi="Times New Roman"/>
                <w:sz w:val="22"/>
                <w:szCs w:val="22"/>
              </w:rPr>
              <w:t>-value at 15 T</w:t>
            </w:r>
          </w:p>
        </w:tc>
        <w:tc>
          <w:tcPr>
            <w:tcW w:w="2693" w:type="dxa"/>
            <w:noWrap/>
          </w:tcPr>
          <w:p w14:paraId="5A2D8BF9"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&gt; 30</w:t>
            </w:r>
          </w:p>
        </w:tc>
        <w:tc>
          <w:tcPr>
            <w:tcW w:w="1440" w:type="dxa"/>
          </w:tcPr>
          <w:p w14:paraId="205FC3F9" w14:textId="77777777" w:rsidR="003158C9" w:rsidRPr="00BF55F1" w:rsidRDefault="003158C9" w:rsidP="003158C9">
            <w:pPr>
              <w:pStyle w:val="Table1"/>
              <w:rPr>
                <w:rFonts w:ascii="Times New Roman" w:hAnsi="Times New Roman"/>
                <w:sz w:val="22"/>
                <w:szCs w:val="22"/>
              </w:rPr>
            </w:pPr>
          </w:p>
        </w:tc>
      </w:tr>
      <w:tr w:rsidR="003158C9" w:rsidRPr="001D7380" w14:paraId="71A7ED3F" w14:textId="77777777" w:rsidTr="003158C9">
        <w:trPr>
          <w:trHeight w:val="427"/>
        </w:trPr>
        <w:tc>
          <w:tcPr>
            <w:tcW w:w="3600" w:type="dxa"/>
            <w:noWrap/>
          </w:tcPr>
          <w:p w14:paraId="068CD6A0"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Count of sub-elements</w:t>
            </w:r>
          </w:p>
          <w:p w14:paraId="64127244"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lastRenderedPageBreak/>
              <w:t>(Equivalent sub-element diameter)</w:t>
            </w:r>
          </w:p>
        </w:tc>
        <w:tc>
          <w:tcPr>
            <w:tcW w:w="2693" w:type="dxa"/>
            <w:noWrap/>
          </w:tcPr>
          <w:p w14:paraId="32B6991C"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lastRenderedPageBreak/>
              <w:t>≥ 108</w:t>
            </w:r>
          </w:p>
          <w:p w14:paraId="221C8B0F"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lastRenderedPageBreak/>
              <w:t>(≤ 55)</w:t>
            </w:r>
          </w:p>
        </w:tc>
        <w:tc>
          <w:tcPr>
            <w:tcW w:w="1440" w:type="dxa"/>
          </w:tcPr>
          <w:p w14:paraId="3C0F87A8" w14:textId="77777777" w:rsidR="003158C9" w:rsidRPr="00BF55F1" w:rsidRDefault="003158C9" w:rsidP="003158C9">
            <w:pPr>
              <w:pStyle w:val="Table1"/>
              <w:rPr>
                <w:rFonts w:ascii="Times New Roman" w:hAnsi="Times New Roman"/>
                <w:sz w:val="22"/>
                <w:szCs w:val="22"/>
              </w:rPr>
            </w:pPr>
          </w:p>
          <w:p w14:paraId="3AD3FD44"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lastRenderedPageBreak/>
              <w:t>(µm)</w:t>
            </w:r>
          </w:p>
        </w:tc>
      </w:tr>
      <w:tr w:rsidR="003158C9" w:rsidRPr="001D7380" w14:paraId="30C74288" w14:textId="77777777" w:rsidTr="003158C9">
        <w:trPr>
          <w:trHeight w:val="359"/>
        </w:trPr>
        <w:tc>
          <w:tcPr>
            <w:tcW w:w="3600" w:type="dxa"/>
            <w:noWrap/>
          </w:tcPr>
          <w:p w14:paraId="52457808" w14:textId="77777777" w:rsidR="003158C9" w:rsidRPr="00BF55F1" w:rsidRDefault="003158C9" w:rsidP="003158C9">
            <w:pPr>
              <w:pStyle w:val="Table1"/>
              <w:rPr>
                <w:rFonts w:ascii="Times New Roman" w:hAnsi="Times New Roman"/>
                <w:sz w:val="22"/>
                <w:szCs w:val="22"/>
              </w:rPr>
            </w:pPr>
            <w:proofErr w:type="gramStart"/>
            <w:r w:rsidRPr="00BF55F1">
              <w:rPr>
                <w:rFonts w:ascii="Times New Roman" w:hAnsi="Times New Roman"/>
                <w:sz w:val="22"/>
                <w:szCs w:val="22"/>
              </w:rPr>
              <w:lastRenderedPageBreak/>
              <w:t>Cu :</w:t>
            </w:r>
            <w:proofErr w:type="gramEnd"/>
            <w:r w:rsidRPr="00BF55F1">
              <w:rPr>
                <w:rFonts w:ascii="Times New Roman" w:hAnsi="Times New Roman"/>
                <w:sz w:val="22"/>
                <w:szCs w:val="22"/>
              </w:rPr>
              <w:t xml:space="preserve"> Non-Cu volume Ratio</w:t>
            </w:r>
          </w:p>
          <w:p w14:paraId="4E1AA558"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 xml:space="preserve">Variation around mean </w:t>
            </w:r>
          </w:p>
        </w:tc>
        <w:tc>
          <w:tcPr>
            <w:tcW w:w="2693" w:type="dxa"/>
            <w:noWrap/>
          </w:tcPr>
          <w:p w14:paraId="6F460405"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 1.2</w:t>
            </w:r>
          </w:p>
          <w:p w14:paraId="6C1538F6"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sym w:font="Symbol" w:char="F0B1"/>
            </w:r>
            <w:r w:rsidRPr="00BF55F1">
              <w:rPr>
                <w:rFonts w:ascii="Times New Roman" w:hAnsi="Times New Roman"/>
                <w:sz w:val="22"/>
                <w:szCs w:val="22"/>
              </w:rPr>
              <w:t xml:space="preserve"> 0.1 </w:t>
            </w:r>
          </w:p>
        </w:tc>
        <w:tc>
          <w:tcPr>
            <w:tcW w:w="1440" w:type="dxa"/>
          </w:tcPr>
          <w:p w14:paraId="05372D08" w14:textId="77777777" w:rsidR="003158C9" w:rsidRPr="00BF55F1" w:rsidRDefault="003158C9" w:rsidP="003158C9">
            <w:pPr>
              <w:pStyle w:val="Table1"/>
              <w:rPr>
                <w:rFonts w:ascii="Times New Roman" w:hAnsi="Times New Roman"/>
                <w:sz w:val="22"/>
                <w:szCs w:val="22"/>
              </w:rPr>
            </w:pPr>
          </w:p>
        </w:tc>
      </w:tr>
      <w:tr w:rsidR="003158C9" w:rsidRPr="001D7380" w14:paraId="2FC094CE" w14:textId="77777777" w:rsidTr="003158C9">
        <w:trPr>
          <w:trHeight w:val="359"/>
        </w:trPr>
        <w:tc>
          <w:tcPr>
            <w:tcW w:w="3600" w:type="dxa"/>
            <w:noWrap/>
          </w:tcPr>
          <w:p w14:paraId="67501ED7" w14:textId="77777777" w:rsidR="003158C9" w:rsidRPr="00BF55F1" w:rsidRDefault="003158C9" w:rsidP="003158C9">
            <w:pPr>
              <w:pStyle w:val="Table1"/>
              <w:rPr>
                <w:rFonts w:ascii="Times New Roman" w:hAnsi="Times New Roman"/>
                <w:i/>
                <w:sz w:val="22"/>
                <w:szCs w:val="22"/>
              </w:rPr>
            </w:pPr>
            <w:r w:rsidRPr="00BF55F1">
              <w:rPr>
                <w:rFonts w:ascii="Times New Roman" w:hAnsi="Times New Roman"/>
                <w:sz w:val="22"/>
                <w:szCs w:val="22"/>
              </w:rPr>
              <w:t xml:space="preserve">Residual Resistance Ratio </w:t>
            </w:r>
            <w:r w:rsidRPr="00BF55F1">
              <w:rPr>
                <w:rFonts w:ascii="Times New Roman" w:hAnsi="Times New Roman"/>
                <w:i/>
                <w:sz w:val="22"/>
                <w:szCs w:val="22"/>
              </w:rPr>
              <w:t>RRR</w:t>
            </w:r>
          </w:p>
          <w:p w14:paraId="07BC0A3B"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for reacted final-size strand</w:t>
            </w:r>
          </w:p>
        </w:tc>
        <w:tc>
          <w:tcPr>
            <w:tcW w:w="2693" w:type="dxa"/>
            <w:noWrap/>
          </w:tcPr>
          <w:p w14:paraId="53E13108"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 xml:space="preserve">≥ 150 </w:t>
            </w:r>
          </w:p>
        </w:tc>
        <w:tc>
          <w:tcPr>
            <w:tcW w:w="1440" w:type="dxa"/>
          </w:tcPr>
          <w:p w14:paraId="0122D135" w14:textId="77777777" w:rsidR="003158C9" w:rsidRPr="00BF55F1" w:rsidRDefault="003158C9" w:rsidP="003158C9">
            <w:pPr>
              <w:pStyle w:val="Table1"/>
              <w:rPr>
                <w:rFonts w:ascii="Times New Roman" w:hAnsi="Times New Roman"/>
                <w:sz w:val="22"/>
                <w:szCs w:val="22"/>
              </w:rPr>
            </w:pPr>
          </w:p>
        </w:tc>
      </w:tr>
      <w:tr w:rsidR="003158C9" w:rsidRPr="001D7380" w14:paraId="35F41D05" w14:textId="77777777" w:rsidTr="003158C9">
        <w:trPr>
          <w:trHeight w:val="359"/>
        </w:trPr>
        <w:tc>
          <w:tcPr>
            <w:tcW w:w="3600" w:type="dxa"/>
            <w:noWrap/>
          </w:tcPr>
          <w:p w14:paraId="0A195F4F"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Magnetization at 3 T, 4.2 K</w:t>
            </w:r>
            <w:r>
              <w:rPr>
                <w:rFonts w:ascii="Times New Roman" w:hAnsi="Times New Roman"/>
                <w:sz w:val="22"/>
                <w:szCs w:val="22"/>
              </w:rPr>
              <w:t xml:space="preserve"> </w:t>
            </w:r>
            <w:r>
              <w:rPr>
                <w:rFonts w:ascii="Times New Roman" w:hAnsi="Times New Roman"/>
                <w:sz w:val="22"/>
                <w:szCs w:val="22"/>
              </w:rPr>
              <w:br/>
              <w:t>(reported for information)</w:t>
            </w:r>
          </w:p>
        </w:tc>
        <w:tc>
          <w:tcPr>
            <w:tcW w:w="2693" w:type="dxa"/>
            <w:noWrap/>
          </w:tcPr>
          <w:p w14:paraId="0A6A08B8"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 xml:space="preserve">&lt; 256 </w:t>
            </w:r>
          </w:p>
          <w:p w14:paraId="20DD40B7"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(&lt; 320)</w:t>
            </w:r>
          </w:p>
        </w:tc>
        <w:tc>
          <w:tcPr>
            <w:tcW w:w="1440" w:type="dxa"/>
          </w:tcPr>
          <w:p w14:paraId="630881B6"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kA m</w:t>
            </w:r>
            <w:r w:rsidRPr="00BF55F1">
              <w:rPr>
                <w:rFonts w:ascii="Times New Roman" w:hAnsi="Times New Roman"/>
                <w:sz w:val="22"/>
                <w:szCs w:val="22"/>
                <w:vertAlign w:val="superscript"/>
              </w:rPr>
              <w:t>-1</w:t>
            </w:r>
          </w:p>
          <w:p w14:paraId="5865016A"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w:t>
            </w:r>
            <w:proofErr w:type="spellStart"/>
            <w:r w:rsidRPr="00BF55F1">
              <w:rPr>
                <w:rFonts w:ascii="Times New Roman" w:hAnsi="Times New Roman"/>
                <w:sz w:val="22"/>
                <w:szCs w:val="22"/>
              </w:rPr>
              <w:t>mT</w:t>
            </w:r>
            <w:proofErr w:type="spellEnd"/>
            <w:r w:rsidRPr="00BF55F1">
              <w:rPr>
                <w:rFonts w:ascii="Times New Roman" w:hAnsi="Times New Roman"/>
                <w:sz w:val="22"/>
                <w:szCs w:val="22"/>
              </w:rPr>
              <w:t>)</w:t>
            </w:r>
          </w:p>
        </w:tc>
      </w:tr>
      <w:tr w:rsidR="003158C9" w:rsidRPr="001D7380" w14:paraId="573EC82E" w14:textId="77777777" w:rsidTr="003158C9">
        <w:trPr>
          <w:trHeight w:val="359"/>
        </w:trPr>
        <w:tc>
          <w:tcPr>
            <w:tcW w:w="3600" w:type="dxa"/>
            <w:noWrap/>
          </w:tcPr>
          <w:p w14:paraId="710A16AA"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Twist Pitch</w:t>
            </w:r>
          </w:p>
        </w:tc>
        <w:tc>
          <w:tcPr>
            <w:tcW w:w="2693" w:type="dxa"/>
            <w:noWrap/>
          </w:tcPr>
          <w:p w14:paraId="2B146D66"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 xml:space="preserve">19.0 </w:t>
            </w:r>
            <w:r w:rsidRPr="00BF55F1">
              <w:rPr>
                <w:rFonts w:ascii="Times New Roman" w:hAnsi="Times New Roman"/>
                <w:sz w:val="22"/>
                <w:szCs w:val="22"/>
              </w:rPr>
              <w:sym w:font="Symbol" w:char="F0B1"/>
            </w:r>
            <w:r w:rsidRPr="00BF55F1">
              <w:rPr>
                <w:rFonts w:ascii="Times New Roman" w:hAnsi="Times New Roman"/>
                <w:sz w:val="22"/>
                <w:szCs w:val="22"/>
              </w:rPr>
              <w:t xml:space="preserve"> 3.0</w:t>
            </w:r>
          </w:p>
        </w:tc>
        <w:tc>
          <w:tcPr>
            <w:tcW w:w="1440" w:type="dxa"/>
          </w:tcPr>
          <w:p w14:paraId="49B59C6C"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mm</w:t>
            </w:r>
          </w:p>
        </w:tc>
      </w:tr>
      <w:tr w:rsidR="003158C9" w:rsidRPr="001D7380" w14:paraId="23774F61" w14:textId="77777777" w:rsidTr="003158C9">
        <w:trPr>
          <w:trHeight w:val="359"/>
        </w:trPr>
        <w:tc>
          <w:tcPr>
            <w:tcW w:w="3600" w:type="dxa"/>
            <w:noWrap/>
          </w:tcPr>
          <w:p w14:paraId="1E926A99"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Twist Direction</w:t>
            </w:r>
          </w:p>
        </w:tc>
        <w:tc>
          <w:tcPr>
            <w:tcW w:w="2693" w:type="dxa"/>
            <w:noWrap/>
          </w:tcPr>
          <w:p w14:paraId="721039E8"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Right-hand screw</w:t>
            </w:r>
          </w:p>
        </w:tc>
        <w:tc>
          <w:tcPr>
            <w:tcW w:w="1440" w:type="dxa"/>
          </w:tcPr>
          <w:p w14:paraId="738A80AD" w14:textId="77777777" w:rsidR="003158C9" w:rsidRPr="00BF55F1" w:rsidRDefault="003158C9" w:rsidP="003158C9">
            <w:pPr>
              <w:pStyle w:val="Table1"/>
              <w:rPr>
                <w:rFonts w:ascii="Times New Roman" w:hAnsi="Times New Roman"/>
                <w:sz w:val="22"/>
                <w:szCs w:val="22"/>
              </w:rPr>
            </w:pPr>
          </w:p>
        </w:tc>
      </w:tr>
      <w:tr w:rsidR="003158C9" w:rsidRPr="001D7380" w14:paraId="4453BB64" w14:textId="77777777" w:rsidTr="003158C9">
        <w:trPr>
          <w:trHeight w:val="359"/>
        </w:trPr>
        <w:tc>
          <w:tcPr>
            <w:tcW w:w="3600" w:type="dxa"/>
            <w:noWrap/>
          </w:tcPr>
          <w:p w14:paraId="332D10AF"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Strand Spring Back</w:t>
            </w:r>
          </w:p>
        </w:tc>
        <w:tc>
          <w:tcPr>
            <w:tcW w:w="2693" w:type="dxa"/>
            <w:noWrap/>
          </w:tcPr>
          <w:p w14:paraId="62E5D83F"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&lt; 720</w:t>
            </w:r>
          </w:p>
        </w:tc>
        <w:tc>
          <w:tcPr>
            <w:tcW w:w="1440" w:type="dxa"/>
          </w:tcPr>
          <w:p w14:paraId="26A5DE73"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arc degrees</w:t>
            </w:r>
          </w:p>
        </w:tc>
      </w:tr>
      <w:tr w:rsidR="003158C9" w:rsidRPr="001D7380" w14:paraId="180A8696" w14:textId="77777777" w:rsidTr="003158C9">
        <w:trPr>
          <w:trHeight w:val="359"/>
        </w:trPr>
        <w:tc>
          <w:tcPr>
            <w:tcW w:w="3600" w:type="dxa"/>
            <w:noWrap/>
          </w:tcPr>
          <w:p w14:paraId="5B48CE75"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 xml:space="preserve">Minimum piece length </w:t>
            </w:r>
          </w:p>
        </w:tc>
        <w:tc>
          <w:tcPr>
            <w:tcW w:w="2693" w:type="dxa"/>
            <w:noWrap/>
          </w:tcPr>
          <w:p w14:paraId="13254442" w14:textId="10C8805A" w:rsidR="003158C9" w:rsidRPr="00BF55F1" w:rsidRDefault="002011D4" w:rsidP="003158C9">
            <w:pPr>
              <w:pStyle w:val="Table1"/>
              <w:rPr>
                <w:rFonts w:ascii="Times New Roman" w:hAnsi="Times New Roman"/>
                <w:sz w:val="22"/>
                <w:szCs w:val="22"/>
              </w:rPr>
            </w:pPr>
            <w:r>
              <w:rPr>
                <w:rFonts w:ascii="Times New Roman" w:hAnsi="Times New Roman"/>
                <w:sz w:val="22"/>
                <w:szCs w:val="22"/>
              </w:rPr>
              <w:t>50</w:t>
            </w:r>
            <w:r w:rsidR="003158C9" w:rsidRPr="00BF55F1">
              <w:rPr>
                <w:rFonts w:ascii="Times New Roman" w:hAnsi="Times New Roman"/>
                <w:sz w:val="22"/>
                <w:szCs w:val="22"/>
              </w:rPr>
              <w:t>0</w:t>
            </w:r>
          </w:p>
        </w:tc>
        <w:tc>
          <w:tcPr>
            <w:tcW w:w="1440" w:type="dxa"/>
          </w:tcPr>
          <w:p w14:paraId="17B86515"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m</w:t>
            </w:r>
          </w:p>
        </w:tc>
      </w:tr>
      <w:tr w:rsidR="003158C9" w:rsidRPr="001D7380" w14:paraId="1FD86166" w14:textId="77777777" w:rsidTr="003158C9">
        <w:trPr>
          <w:trHeight w:val="359"/>
        </w:trPr>
        <w:tc>
          <w:tcPr>
            <w:tcW w:w="3600" w:type="dxa"/>
            <w:noWrap/>
          </w:tcPr>
          <w:p w14:paraId="66D9E58F"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 xml:space="preserve">High temperature HT duration  </w:t>
            </w:r>
          </w:p>
        </w:tc>
        <w:tc>
          <w:tcPr>
            <w:tcW w:w="2693" w:type="dxa"/>
            <w:noWrap/>
          </w:tcPr>
          <w:p w14:paraId="50487A36"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 xml:space="preserve">≥ 40 </w:t>
            </w:r>
          </w:p>
        </w:tc>
        <w:tc>
          <w:tcPr>
            <w:tcW w:w="1440" w:type="dxa"/>
          </w:tcPr>
          <w:p w14:paraId="07854C9A"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Hours</w:t>
            </w:r>
          </w:p>
        </w:tc>
      </w:tr>
      <w:tr w:rsidR="003158C9" w:rsidRPr="001D7380" w14:paraId="408736E8" w14:textId="77777777" w:rsidTr="003158C9">
        <w:trPr>
          <w:trHeight w:val="359"/>
        </w:trPr>
        <w:tc>
          <w:tcPr>
            <w:tcW w:w="3600" w:type="dxa"/>
            <w:noWrap/>
          </w:tcPr>
          <w:p w14:paraId="4B1D5B66"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Total heat treatment duration from start of ramp to power off and furnace cool</w:t>
            </w:r>
          </w:p>
        </w:tc>
        <w:tc>
          <w:tcPr>
            <w:tcW w:w="2693" w:type="dxa"/>
            <w:noWrap/>
          </w:tcPr>
          <w:p w14:paraId="40482DA0"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 240</w:t>
            </w:r>
          </w:p>
        </w:tc>
        <w:tc>
          <w:tcPr>
            <w:tcW w:w="1440" w:type="dxa"/>
          </w:tcPr>
          <w:p w14:paraId="2C0B173D"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Hours</w:t>
            </w:r>
          </w:p>
        </w:tc>
      </w:tr>
      <w:tr w:rsidR="003158C9" w:rsidRPr="001D7380" w14:paraId="1BC42ECF" w14:textId="77777777" w:rsidTr="003158C9">
        <w:trPr>
          <w:trHeight w:val="359"/>
        </w:trPr>
        <w:tc>
          <w:tcPr>
            <w:tcW w:w="3600" w:type="dxa"/>
            <w:noWrap/>
          </w:tcPr>
          <w:p w14:paraId="1E524184"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Heat treatment heating ramp rate</w:t>
            </w:r>
          </w:p>
        </w:tc>
        <w:tc>
          <w:tcPr>
            <w:tcW w:w="2693" w:type="dxa"/>
            <w:noWrap/>
          </w:tcPr>
          <w:p w14:paraId="54A8399F"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 50</w:t>
            </w:r>
          </w:p>
        </w:tc>
        <w:tc>
          <w:tcPr>
            <w:tcW w:w="1440" w:type="dxa"/>
          </w:tcPr>
          <w:p w14:paraId="54B76C57"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°C per hour</w:t>
            </w:r>
          </w:p>
        </w:tc>
      </w:tr>
      <w:tr w:rsidR="003158C9" w:rsidRPr="001D7380" w14:paraId="5A254F7C" w14:textId="77777777" w:rsidTr="003158C9">
        <w:trPr>
          <w:trHeight w:val="359"/>
        </w:trPr>
        <w:tc>
          <w:tcPr>
            <w:tcW w:w="3600" w:type="dxa"/>
            <w:noWrap/>
          </w:tcPr>
          <w:p w14:paraId="50446F93"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Rolled strand (0.7</w:t>
            </w:r>
            <w:r>
              <w:rPr>
                <w:rFonts w:ascii="Times New Roman" w:hAnsi="Times New Roman"/>
                <w:sz w:val="22"/>
                <w:szCs w:val="22"/>
              </w:rPr>
              <w:t>22</w:t>
            </w:r>
            <w:r w:rsidRPr="00BF55F1">
              <w:rPr>
                <w:rFonts w:ascii="Times New Roman" w:hAnsi="Times New Roman"/>
                <w:sz w:val="22"/>
                <w:szCs w:val="22"/>
              </w:rPr>
              <w:t>5 mm thick) critical current at 4.2 K and 12 T</w:t>
            </w:r>
          </w:p>
        </w:tc>
        <w:tc>
          <w:tcPr>
            <w:tcW w:w="2693" w:type="dxa"/>
            <w:noWrap/>
          </w:tcPr>
          <w:p w14:paraId="6C7932F7"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 xml:space="preserve">&gt; 600 </w:t>
            </w:r>
          </w:p>
        </w:tc>
        <w:tc>
          <w:tcPr>
            <w:tcW w:w="1440" w:type="dxa"/>
          </w:tcPr>
          <w:p w14:paraId="00A52266"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A</w:t>
            </w:r>
          </w:p>
        </w:tc>
      </w:tr>
      <w:tr w:rsidR="003158C9" w:rsidRPr="001D7380" w14:paraId="0CA6E052" w14:textId="77777777" w:rsidTr="003158C9">
        <w:trPr>
          <w:trHeight w:val="359"/>
        </w:trPr>
        <w:tc>
          <w:tcPr>
            <w:tcW w:w="3600" w:type="dxa"/>
            <w:noWrap/>
          </w:tcPr>
          <w:p w14:paraId="64673D3C"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Rolled strand critical current at 4.2 K and 15 T</w:t>
            </w:r>
          </w:p>
        </w:tc>
        <w:tc>
          <w:tcPr>
            <w:tcW w:w="2693" w:type="dxa"/>
            <w:noWrap/>
          </w:tcPr>
          <w:p w14:paraId="67A50F65"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 xml:space="preserve">&gt; 314 </w:t>
            </w:r>
          </w:p>
        </w:tc>
        <w:tc>
          <w:tcPr>
            <w:tcW w:w="1440" w:type="dxa"/>
          </w:tcPr>
          <w:p w14:paraId="424C8569"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A</w:t>
            </w:r>
          </w:p>
        </w:tc>
      </w:tr>
      <w:tr w:rsidR="003158C9" w:rsidRPr="001D7380" w14:paraId="4B1B6697" w14:textId="77777777" w:rsidTr="003158C9">
        <w:trPr>
          <w:trHeight w:val="359"/>
        </w:trPr>
        <w:tc>
          <w:tcPr>
            <w:tcW w:w="3600" w:type="dxa"/>
            <w:noWrap/>
          </w:tcPr>
          <w:p w14:paraId="78F84EBA"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 xml:space="preserve">Rolled strand </w:t>
            </w:r>
            <w:r w:rsidRPr="00BF55F1">
              <w:rPr>
                <w:rFonts w:ascii="Times New Roman" w:hAnsi="Times New Roman"/>
                <w:i/>
                <w:sz w:val="22"/>
                <w:szCs w:val="22"/>
              </w:rPr>
              <w:t>RRR</w:t>
            </w:r>
            <w:r w:rsidRPr="00BF55F1">
              <w:rPr>
                <w:rFonts w:ascii="Times New Roman" w:hAnsi="Times New Roman"/>
                <w:sz w:val="22"/>
                <w:szCs w:val="22"/>
              </w:rPr>
              <w:t xml:space="preserve"> after reaction</w:t>
            </w:r>
          </w:p>
        </w:tc>
        <w:tc>
          <w:tcPr>
            <w:tcW w:w="2693" w:type="dxa"/>
            <w:noWrap/>
          </w:tcPr>
          <w:p w14:paraId="68F12476"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&gt; 100</w:t>
            </w:r>
          </w:p>
        </w:tc>
        <w:tc>
          <w:tcPr>
            <w:tcW w:w="1440" w:type="dxa"/>
          </w:tcPr>
          <w:p w14:paraId="0610BC7B" w14:textId="77777777" w:rsidR="003158C9" w:rsidRPr="00BF55F1" w:rsidRDefault="003158C9" w:rsidP="003158C9">
            <w:pPr>
              <w:pStyle w:val="Table1"/>
              <w:rPr>
                <w:rFonts w:ascii="Times New Roman" w:hAnsi="Times New Roman"/>
                <w:sz w:val="22"/>
                <w:szCs w:val="22"/>
              </w:rPr>
            </w:pPr>
          </w:p>
        </w:tc>
      </w:tr>
    </w:tbl>
    <w:p w14:paraId="753B99A0" w14:textId="77777777" w:rsidR="003158C9" w:rsidRDefault="003158C9" w:rsidP="003158C9"/>
    <w:p w14:paraId="0A81891D" w14:textId="77777777" w:rsidR="003158C9" w:rsidRDefault="003158C9" w:rsidP="003158C9"/>
    <w:p w14:paraId="2675C5EC" w14:textId="5C7C4870" w:rsidR="003158C9" w:rsidRDefault="003158C9" w:rsidP="003158C9">
      <w:pPr>
        <w:rPr>
          <w:color w:val="000000" w:themeColor="text1"/>
        </w:rPr>
      </w:pPr>
      <w:r>
        <w:t>The QXF coil heat-treatment schedule for cables using</w:t>
      </w:r>
      <w:r w:rsidR="00CD2A66">
        <w:t xml:space="preserve"> this RRP strand is the following: 210°C/48h + 400°C/48h + 665°C/50</w:t>
      </w:r>
      <w:r>
        <w:t xml:space="preserve">h. </w:t>
      </w:r>
      <w:r w:rsidR="00DB216F">
        <w:t xml:space="preserve">This is based on supplier recommendation, and is consistent with past observations by LARP experts, </w:t>
      </w:r>
      <w:r w:rsidR="00CD2A66">
        <w:t>showing that t</w:t>
      </w:r>
      <w:r>
        <w:t>he reduction of the final stage duration</w:t>
      </w:r>
      <w:r w:rsidR="00CD2A66">
        <w:t>,</w:t>
      </w:r>
      <w:r>
        <w:t xml:space="preserve"> compared to the </w:t>
      </w:r>
      <w:r w:rsidR="00CD2A66">
        <w:t xml:space="preserve">duration previously applied by the supplier, </w:t>
      </w:r>
      <w:r>
        <w:t>improved RRR for extracted strands at locations of the kinked edges from cabling, wit</w:t>
      </w:r>
      <w:r w:rsidR="00CD2A66">
        <w:t xml:space="preserve">h negligible reduction </w:t>
      </w:r>
      <w:r>
        <w:t xml:space="preserve">in critical current. </w:t>
      </w:r>
    </w:p>
    <w:p w14:paraId="783C440E" w14:textId="77777777" w:rsidR="00B81A5B" w:rsidRPr="00170E7C" w:rsidRDefault="00B81A5B" w:rsidP="00170E7C"/>
    <w:p w14:paraId="4996D1FF" w14:textId="6477A77D" w:rsidR="00FB6B86" w:rsidRPr="00FB6B86" w:rsidRDefault="00170E7C" w:rsidP="000C5BD4">
      <w:pPr>
        <w:pStyle w:val="Heading2"/>
      </w:pPr>
      <w:bookmarkStart w:id="6" w:name="_Toc514420720"/>
      <w:r>
        <w:t>Cable</w:t>
      </w:r>
      <w:bookmarkEnd w:id="6"/>
    </w:p>
    <w:p w14:paraId="17293ED6" w14:textId="2BF4CEDB" w:rsidR="00170E7C" w:rsidRPr="00FB6B86" w:rsidRDefault="006C3167" w:rsidP="00FB6B86">
      <w:pPr>
        <w:ind w:firstLine="360"/>
        <w:rPr>
          <w:i/>
          <w:szCs w:val="22"/>
        </w:rPr>
      </w:pPr>
      <w:r>
        <w:t>The MQXFA cables have</w:t>
      </w:r>
      <w:r w:rsidR="00FB6B86">
        <w:t xml:space="preserve"> a reduced keystone angle of 0.40° </w:t>
      </w:r>
      <w:r>
        <w:t>(cf. first generation: 0.55°).  T</w:t>
      </w:r>
      <w:r w:rsidR="00FB6B86">
        <w:t>hey w</w:t>
      </w:r>
      <w:r w:rsidR="002011D4">
        <w:t>ill have a minimum length of 455 m, respooled from 50</w:t>
      </w:r>
      <w:r w:rsidR="00FB6B86">
        <w:t>0 m of strands.  The strand maps will be drawn up by LBNL to optimize wire usage with a reasonable billet blending.  The strands will be respooled as-received (i.e. without pre-cable annealing).  An online dual-axis optical micrometer will be used during respooling to verify diameter.  The cables will be fabricated according to the latest</w:t>
      </w:r>
      <w:r w:rsidR="00F95D4E">
        <w:t xml:space="preserve"> “</w:t>
      </w:r>
      <w:r w:rsidR="00F95D4E" w:rsidRPr="00F95D4E">
        <w:t>US-</w:t>
      </w:r>
      <w:proofErr w:type="spellStart"/>
      <w:r w:rsidR="00F95D4E" w:rsidRPr="00F95D4E">
        <w:t>HiLumi</w:t>
      </w:r>
      <w:proofErr w:type="spellEnd"/>
      <w:r w:rsidR="00F95D4E" w:rsidRPr="00F95D4E">
        <w:t xml:space="preserve"> Cable Specification</w:t>
      </w:r>
      <w:r w:rsidR="00F95D4E">
        <w:t>” [3]</w:t>
      </w:r>
      <w:r w:rsidR="00FB6B86">
        <w:t xml:space="preserve">, which is based on the </w:t>
      </w:r>
      <w:r w:rsidR="00F95D4E">
        <w:t xml:space="preserve">LARP specification used for </w:t>
      </w:r>
      <w:r w:rsidR="00805FA2">
        <w:t>the cables of the MQXF prototype coils fabricated by LARP.</w:t>
      </w:r>
      <w:r w:rsidR="00FB6B86">
        <w:t xml:space="preserve"> The salient cable parameters are listed below in </w:t>
      </w:r>
      <w:r w:rsidR="00FB6B86" w:rsidRPr="00FB6B86">
        <w:rPr>
          <w:szCs w:val="22"/>
        </w:rPr>
        <w:fldChar w:fldCharType="begin"/>
      </w:r>
      <w:r w:rsidR="00FB6B86" w:rsidRPr="00FB6B86">
        <w:rPr>
          <w:szCs w:val="22"/>
        </w:rPr>
        <w:instrText xml:space="preserve"> REF _Ref463951104 \h  \* MERGEFORMAT </w:instrText>
      </w:r>
      <w:r w:rsidR="00FB6B86" w:rsidRPr="00FB6B86">
        <w:rPr>
          <w:szCs w:val="22"/>
        </w:rPr>
      </w:r>
      <w:r w:rsidR="00FB6B86" w:rsidRPr="00FB6B86">
        <w:rPr>
          <w:szCs w:val="22"/>
        </w:rPr>
        <w:fldChar w:fldCharType="separate"/>
      </w:r>
      <w:r w:rsidR="00666D04" w:rsidRPr="00666D04">
        <w:rPr>
          <w:szCs w:val="22"/>
        </w:rPr>
        <w:t xml:space="preserve">Table </w:t>
      </w:r>
      <w:r w:rsidR="00666D04" w:rsidRPr="00666D04">
        <w:rPr>
          <w:noProof/>
          <w:szCs w:val="22"/>
        </w:rPr>
        <w:t>3.2</w:t>
      </w:r>
      <w:r w:rsidR="00FB6B86" w:rsidRPr="00FB6B86">
        <w:rPr>
          <w:szCs w:val="22"/>
        </w:rPr>
        <w:fldChar w:fldCharType="end"/>
      </w:r>
      <w:r w:rsidR="00FB6B86">
        <w:rPr>
          <w:szCs w:val="22"/>
        </w:rPr>
        <w:t>.</w:t>
      </w:r>
    </w:p>
    <w:p w14:paraId="756BE31E" w14:textId="77777777" w:rsidR="000B4D08" w:rsidRDefault="000B4D08" w:rsidP="00FB6B86">
      <w:pPr>
        <w:ind w:firstLine="360"/>
      </w:pPr>
    </w:p>
    <w:p w14:paraId="1728D092" w14:textId="5C83C292" w:rsidR="00FB6B86" w:rsidRPr="00CC5CDF" w:rsidRDefault="00FB6B86" w:rsidP="00FB6B86">
      <w:pPr>
        <w:pStyle w:val="Caption"/>
        <w:keepNext/>
        <w:rPr>
          <w:szCs w:val="20"/>
        </w:rPr>
      </w:pPr>
      <w:bookmarkStart w:id="7" w:name="_Ref463951104"/>
      <w:r w:rsidRPr="00CC5CDF">
        <w:rPr>
          <w:szCs w:val="20"/>
        </w:rPr>
        <w:t xml:space="preserve">Table </w:t>
      </w:r>
      <w:r w:rsidR="00B2590A">
        <w:rPr>
          <w:szCs w:val="20"/>
        </w:rPr>
        <w:fldChar w:fldCharType="begin"/>
      </w:r>
      <w:r w:rsidR="00B2590A">
        <w:rPr>
          <w:szCs w:val="20"/>
        </w:rPr>
        <w:instrText xml:space="preserve"> STYLEREF 1 \s </w:instrText>
      </w:r>
      <w:r w:rsidR="00B2590A">
        <w:rPr>
          <w:szCs w:val="20"/>
        </w:rPr>
        <w:fldChar w:fldCharType="separate"/>
      </w:r>
      <w:r w:rsidR="00666D04">
        <w:rPr>
          <w:noProof/>
          <w:szCs w:val="20"/>
        </w:rPr>
        <w:t>3</w:t>
      </w:r>
      <w:r w:rsidR="00B2590A">
        <w:rPr>
          <w:szCs w:val="20"/>
        </w:rPr>
        <w:fldChar w:fldCharType="end"/>
      </w:r>
      <w:r w:rsidR="00B2590A">
        <w:rPr>
          <w:szCs w:val="20"/>
        </w:rPr>
        <w:t>.</w:t>
      </w:r>
      <w:r w:rsidR="00B2590A">
        <w:rPr>
          <w:szCs w:val="20"/>
        </w:rPr>
        <w:fldChar w:fldCharType="begin"/>
      </w:r>
      <w:r w:rsidR="00B2590A">
        <w:rPr>
          <w:szCs w:val="20"/>
        </w:rPr>
        <w:instrText xml:space="preserve"> SEQ Table \* ARABIC \s 1 </w:instrText>
      </w:r>
      <w:r w:rsidR="00B2590A">
        <w:rPr>
          <w:szCs w:val="20"/>
        </w:rPr>
        <w:fldChar w:fldCharType="separate"/>
      </w:r>
      <w:r w:rsidR="00666D04">
        <w:rPr>
          <w:noProof/>
          <w:szCs w:val="20"/>
        </w:rPr>
        <w:t>2</w:t>
      </w:r>
      <w:r w:rsidR="00B2590A">
        <w:rPr>
          <w:szCs w:val="20"/>
        </w:rPr>
        <w:fldChar w:fldCharType="end"/>
      </w:r>
      <w:bookmarkEnd w:id="7"/>
      <w:r w:rsidRPr="00CC5CDF">
        <w:rPr>
          <w:szCs w:val="20"/>
        </w:rPr>
        <w:t xml:space="preserve"> : MQXF</w:t>
      </w:r>
      <w:r w:rsidR="00AE767D">
        <w:rPr>
          <w:szCs w:val="20"/>
        </w:rPr>
        <w:t>A</w:t>
      </w:r>
      <w:r w:rsidRPr="00CC5CDF">
        <w:rPr>
          <w:szCs w:val="20"/>
        </w:rPr>
        <w:t xml:space="preserve"> Cable Parameters</w:t>
      </w:r>
      <w:r w:rsidR="00CC5CDF">
        <w:rPr>
          <w:szCs w:val="20"/>
        </w:rPr>
        <w:t>.</w:t>
      </w:r>
    </w:p>
    <w:tbl>
      <w:tblPr>
        <w:tblStyle w:val="TableGrid"/>
        <w:tblW w:w="0" w:type="auto"/>
        <w:tblLook w:val="04A0" w:firstRow="1" w:lastRow="0" w:firstColumn="1" w:lastColumn="0" w:noHBand="0" w:noVBand="1"/>
      </w:tblPr>
      <w:tblGrid>
        <w:gridCol w:w="3955"/>
        <w:gridCol w:w="4230"/>
      </w:tblGrid>
      <w:tr w:rsidR="00FB6B86" w14:paraId="37342BAA" w14:textId="77777777" w:rsidTr="00BF55F1">
        <w:tc>
          <w:tcPr>
            <w:tcW w:w="3955" w:type="dxa"/>
          </w:tcPr>
          <w:p w14:paraId="26DFF6F4" w14:textId="77777777" w:rsidR="00FB6B86" w:rsidRPr="00FB6B86" w:rsidRDefault="00FB6B86" w:rsidP="0067535B">
            <w:pPr>
              <w:pStyle w:val="Table"/>
              <w:rPr>
                <w:rFonts w:ascii="Times New Roman" w:hAnsi="Times New Roman" w:cs="Times New Roman"/>
              </w:rPr>
            </w:pPr>
            <w:r w:rsidRPr="00FB6B86">
              <w:rPr>
                <w:rFonts w:ascii="Times New Roman" w:hAnsi="Times New Roman" w:cs="Times New Roman"/>
              </w:rPr>
              <w:t>Number of Wires in Cable</w:t>
            </w:r>
          </w:p>
        </w:tc>
        <w:tc>
          <w:tcPr>
            <w:tcW w:w="4230" w:type="dxa"/>
          </w:tcPr>
          <w:p w14:paraId="7911B405" w14:textId="77777777" w:rsidR="00FB6B86" w:rsidRPr="00FB6B86" w:rsidRDefault="00FB6B86" w:rsidP="0067535B">
            <w:pPr>
              <w:pStyle w:val="Table"/>
              <w:rPr>
                <w:rFonts w:ascii="Times New Roman" w:hAnsi="Times New Roman" w:cs="Times New Roman"/>
              </w:rPr>
            </w:pPr>
            <w:r w:rsidRPr="00FB6B86">
              <w:rPr>
                <w:rFonts w:ascii="Times New Roman" w:hAnsi="Times New Roman" w:cs="Times New Roman"/>
              </w:rPr>
              <w:t>40</w:t>
            </w:r>
          </w:p>
        </w:tc>
      </w:tr>
      <w:tr w:rsidR="00FB6B86" w14:paraId="51233645" w14:textId="77777777" w:rsidTr="00BF55F1">
        <w:tc>
          <w:tcPr>
            <w:tcW w:w="3955" w:type="dxa"/>
          </w:tcPr>
          <w:p w14:paraId="677BD85F" w14:textId="77777777" w:rsidR="00FB6B86" w:rsidRPr="00FB6B86" w:rsidRDefault="00FB6B86" w:rsidP="0067535B">
            <w:pPr>
              <w:pStyle w:val="Table"/>
              <w:rPr>
                <w:rFonts w:ascii="Times New Roman" w:hAnsi="Times New Roman" w:cs="Times New Roman"/>
              </w:rPr>
            </w:pPr>
            <w:r w:rsidRPr="00FB6B86">
              <w:rPr>
                <w:rFonts w:ascii="Times New Roman" w:hAnsi="Times New Roman" w:cs="Times New Roman"/>
              </w:rPr>
              <w:t>Cable Mid-Thickness</w:t>
            </w:r>
          </w:p>
        </w:tc>
        <w:tc>
          <w:tcPr>
            <w:tcW w:w="4230" w:type="dxa"/>
          </w:tcPr>
          <w:p w14:paraId="15289685" w14:textId="77777777" w:rsidR="00FB6B86" w:rsidRPr="00FB6B86" w:rsidRDefault="00FB6B86" w:rsidP="0067535B">
            <w:pPr>
              <w:pStyle w:val="Table"/>
              <w:rPr>
                <w:rFonts w:ascii="Times New Roman" w:hAnsi="Times New Roman" w:cs="Times New Roman"/>
              </w:rPr>
            </w:pPr>
            <w:r w:rsidRPr="00FB6B86">
              <w:rPr>
                <w:rFonts w:ascii="Times New Roman" w:hAnsi="Times New Roman" w:cs="Times New Roman"/>
              </w:rPr>
              <w:t>1.525 ± 0.010 mm</w:t>
            </w:r>
          </w:p>
        </w:tc>
      </w:tr>
      <w:tr w:rsidR="00FB6B86" w14:paraId="72726F64" w14:textId="77777777" w:rsidTr="00BF55F1">
        <w:tc>
          <w:tcPr>
            <w:tcW w:w="3955" w:type="dxa"/>
          </w:tcPr>
          <w:p w14:paraId="4EE5D99F" w14:textId="77777777" w:rsidR="00FB6B86" w:rsidRPr="00FB6B86" w:rsidRDefault="00FB6B86" w:rsidP="0067535B">
            <w:pPr>
              <w:pStyle w:val="Table"/>
              <w:rPr>
                <w:rFonts w:ascii="Times New Roman" w:hAnsi="Times New Roman" w:cs="Times New Roman"/>
              </w:rPr>
            </w:pPr>
            <w:r w:rsidRPr="00FB6B86">
              <w:rPr>
                <w:rFonts w:ascii="Times New Roman" w:hAnsi="Times New Roman" w:cs="Times New Roman"/>
              </w:rPr>
              <w:t>Cable Width</w:t>
            </w:r>
          </w:p>
        </w:tc>
        <w:tc>
          <w:tcPr>
            <w:tcW w:w="4230" w:type="dxa"/>
          </w:tcPr>
          <w:p w14:paraId="62DA7975" w14:textId="77777777" w:rsidR="00FB6B86" w:rsidRPr="00FB6B86" w:rsidRDefault="00FB6B86" w:rsidP="0067535B">
            <w:pPr>
              <w:pStyle w:val="Table"/>
              <w:rPr>
                <w:rFonts w:ascii="Times New Roman" w:hAnsi="Times New Roman" w:cs="Times New Roman"/>
              </w:rPr>
            </w:pPr>
            <w:r w:rsidRPr="00FB6B86">
              <w:rPr>
                <w:rFonts w:ascii="Times New Roman" w:hAnsi="Times New Roman" w:cs="Times New Roman"/>
              </w:rPr>
              <w:t>18.15 ± 0.05 mm</w:t>
            </w:r>
          </w:p>
        </w:tc>
      </w:tr>
      <w:tr w:rsidR="00FB6B86" w14:paraId="26E12148" w14:textId="77777777" w:rsidTr="00BF55F1">
        <w:tc>
          <w:tcPr>
            <w:tcW w:w="3955" w:type="dxa"/>
          </w:tcPr>
          <w:p w14:paraId="2B285321" w14:textId="77777777" w:rsidR="00FB6B86" w:rsidRPr="00FB6B86" w:rsidRDefault="00FB6B86" w:rsidP="0067535B">
            <w:pPr>
              <w:pStyle w:val="Table"/>
              <w:rPr>
                <w:rFonts w:ascii="Times New Roman" w:hAnsi="Times New Roman" w:cs="Times New Roman"/>
              </w:rPr>
            </w:pPr>
            <w:r w:rsidRPr="00FB6B86">
              <w:rPr>
                <w:rFonts w:ascii="Times New Roman" w:hAnsi="Times New Roman" w:cs="Times New Roman"/>
              </w:rPr>
              <w:t>Cable Keystone Angle</w:t>
            </w:r>
          </w:p>
        </w:tc>
        <w:tc>
          <w:tcPr>
            <w:tcW w:w="4230" w:type="dxa"/>
          </w:tcPr>
          <w:p w14:paraId="4509DFF2" w14:textId="77777777" w:rsidR="00FB6B86" w:rsidRPr="00FB6B86" w:rsidRDefault="00FB6B86" w:rsidP="0067535B">
            <w:pPr>
              <w:pStyle w:val="Table"/>
              <w:rPr>
                <w:rFonts w:ascii="Times New Roman" w:hAnsi="Times New Roman" w:cs="Times New Roman"/>
              </w:rPr>
            </w:pPr>
            <w:r w:rsidRPr="00FB6B86">
              <w:rPr>
                <w:rFonts w:ascii="Times New Roman" w:hAnsi="Times New Roman" w:cs="Times New Roman"/>
              </w:rPr>
              <w:t>0.40° ± 0.1°</w:t>
            </w:r>
          </w:p>
        </w:tc>
      </w:tr>
      <w:tr w:rsidR="00FB6B86" w14:paraId="1C52D8CB" w14:textId="77777777" w:rsidTr="00BF55F1">
        <w:tc>
          <w:tcPr>
            <w:tcW w:w="3955" w:type="dxa"/>
          </w:tcPr>
          <w:p w14:paraId="25C67CE2" w14:textId="77777777" w:rsidR="00FB6B86" w:rsidRPr="00FB6B86" w:rsidRDefault="00FB6B86" w:rsidP="0067535B">
            <w:pPr>
              <w:pStyle w:val="Table"/>
              <w:rPr>
                <w:rFonts w:ascii="Times New Roman" w:hAnsi="Times New Roman" w:cs="Times New Roman"/>
              </w:rPr>
            </w:pPr>
            <w:r w:rsidRPr="00FB6B86">
              <w:rPr>
                <w:rFonts w:ascii="Times New Roman" w:hAnsi="Times New Roman" w:cs="Times New Roman"/>
              </w:rPr>
              <w:t>Cable Lay Direction</w:t>
            </w:r>
          </w:p>
        </w:tc>
        <w:tc>
          <w:tcPr>
            <w:tcW w:w="4230" w:type="dxa"/>
          </w:tcPr>
          <w:p w14:paraId="4AB1A6A5" w14:textId="77777777" w:rsidR="00FB6B86" w:rsidRPr="00FB6B86" w:rsidRDefault="00FB6B86" w:rsidP="0067535B">
            <w:pPr>
              <w:pStyle w:val="Table"/>
              <w:rPr>
                <w:rFonts w:ascii="Times New Roman" w:hAnsi="Times New Roman" w:cs="Times New Roman"/>
              </w:rPr>
            </w:pPr>
            <w:r w:rsidRPr="00FB6B86">
              <w:rPr>
                <w:rFonts w:ascii="Times New Roman" w:hAnsi="Times New Roman" w:cs="Times New Roman"/>
              </w:rPr>
              <w:t>Left</w:t>
            </w:r>
          </w:p>
        </w:tc>
      </w:tr>
      <w:tr w:rsidR="00FB6B86" w14:paraId="10424C2D" w14:textId="77777777" w:rsidTr="00BF55F1">
        <w:tc>
          <w:tcPr>
            <w:tcW w:w="3955" w:type="dxa"/>
          </w:tcPr>
          <w:p w14:paraId="315396D9" w14:textId="77777777" w:rsidR="00FB6B86" w:rsidRPr="00FB6B86" w:rsidRDefault="00FB6B86" w:rsidP="0067535B">
            <w:pPr>
              <w:pStyle w:val="Table"/>
              <w:rPr>
                <w:rFonts w:ascii="Times New Roman" w:hAnsi="Times New Roman" w:cs="Times New Roman"/>
              </w:rPr>
            </w:pPr>
            <w:r w:rsidRPr="00FB6B86">
              <w:rPr>
                <w:rFonts w:ascii="Times New Roman" w:hAnsi="Times New Roman" w:cs="Times New Roman"/>
              </w:rPr>
              <w:t>Cable Lay Pitch</w:t>
            </w:r>
          </w:p>
        </w:tc>
        <w:tc>
          <w:tcPr>
            <w:tcW w:w="4230" w:type="dxa"/>
          </w:tcPr>
          <w:p w14:paraId="6ECED806" w14:textId="77777777" w:rsidR="00FB6B86" w:rsidRPr="00FB6B86" w:rsidRDefault="00FB6B86" w:rsidP="0067535B">
            <w:pPr>
              <w:pStyle w:val="Table"/>
              <w:rPr>
                <w:rFonts w:ascii="Times New Roman" w:hAnsi="Times New Roman" w:cs="Times New Roman"/>
              </w:rPr>
            </w:pPr>
            <w:r w:rsidRPr="00FB6B86">
              <w:rPr>
                <w:rFonts w:ascii="Times New Roman" w:hAnsi="Times New Roman" w:cs="Times New Roman"/>
              </w:rPr>
              <w:t>109 ± 3 mm</w:t>
            </w:r>
          </w:p>
        </w:tc>
      </w:tr>
      <w:tr w:rsidR="00FB6B86" w14:paraId="428B823E" w14:textId="77777777" w:rsidTr="00BF55F1">
        <w:tc>
          <w:tcPr>
            <w:tcW w:w="3955" w:type="dxa"/>
          </w:tcPr>
          <w:p w14:paraId="5A7126B3" w14:textId="77777777" w:rsidR="00FB6B86" w:rsidRPr="00FB6B86" w:rsidRDefault="00FB6B86" w:rsidP="0067535B">
            <w:pPr>
              <w:pStyle w:val="Table"/>
              <w:rPr>
                <w:rFonts w:ascii="Times New Roman" w:hAnsi="Times New Roman" w:cs="Times New Roman"/>
              </w:rPr>
            </w:pPr>
            <w:r w:rsidRPr="00FB6B86">
              <w:rPr>
                <w:rFonts w:ascii="Times New Roman" w:hAnsi="Times New Roman" w:cs="Times New Roman"/>
              </w:rPr>
              <w:t>Cable Core Material</w:t>
            </w:r>
          </w:p>
        </w:tc>
        <w:tc>
          <w:tcPr>
            <w:tcW w:w="4230" w:type="dxa"/>
          </w:tcPr>
          <w:p w14:paraId="41E67E63" w14:textId="77777777" w:rsidR="00FB6B86" w:rsidRPr="00FB6B86" w:rsidRDefault="00FB6B86" w:rsidP="0067535B">
            <w:pPr>
              <w:pStyle w:val="Table"/>
              <w:rPr>
                <w:rFonts w:ascii="Times New Roman" w:hAnsi="Times New Roman" w:cs="Times New Roman"/>
              </w:rPr>
            </w:pPr>
            <w:r w:rsidRPr="00FB6B86">
              <w:rPr>
                <w:rFonts w:ascii="Times New Roman" w:hAnsi="Times New Roman" w:cs="Times New Roman"/>
              </w:rPr>
              <w:t>316 L Stainless Steel</w:t>
            </w:r>
          </w:p>
        </w:tc>
      </w:tr>
      <w:tr w:rsidR="00FB6B86" w14:paraId="7B357A5B" w14:textId="77777777" w:rsidTr="00BF55F1">
        <w:tc>
          <w:tcPr>
            <w:tcW w:w="3955" w:type="dxa"/>
          </w:tcPr>
          <w:p w14:paraId="7D105C09" w14:textId="77777777" w:rsidR="00FB6B86" w:rsidRPr="00FB6B86" w:rsidRDefault="00FB6B86" w:rsidP="0067535B">
            <w:pPr>
              <w:pStyle w:val="Table"/>
              <w:rPr>
                <w:rFonts w:ascii="Times New Roman" w:hAnsi="Times New Roman" w:cs="Times New Roman"/>
              </w:rPr>
            </w:pPr>
            <w:r w:rsidRPr="00FB6B86">
              <w:rPr>
                <w:rFonts w:ascii="Times New Roman" w:hAnsi="Times New Roman" w:cs="Times New Roman"/>
              </w:rPr>
              <w:t>Cable Core Width</w:t>
            </w:r>
          </w:p>
        </w:tc>
        <w:tc>
          <w:tcPr>
            <w:tcW w:w="4230" w:type="dxa"/>
          </w:tcPr>
          <w:p w14:paraId="77A7CB77" w14:textId="12D41455" w:rsidR="00FB6B86" w:rsidRPr="00FB6B86" w:rsidRDefault="00AE767D" w:rsidP="0067535B">
            <w:pPr>
              <w:pStyle w:val="Table"/>
              <w:rPr>
                <w:rFonts w:ascii="Times New Roman" w:hAnsi="Times New Roman" w:cs="Times New Roman"/>
              </w:rPr>
            </w:pPr>
            <w:r>
              <w:rPr>
                <w:rFonts w:ascii="Times New Roman" w:hAnsi="Times New Roman" w:cs="Times New Roman"/>
              </w:rPr>
              <w:t>12 mm</w:t>
            </w:r>
          </w:p>
        </w:tc>
      </w:tr>
      <w:tr w:rsidR="00FB6B86" w14:paraId="18391CF8" w14:textId="77777777" w:rsidTr="00BF55F1">
        <w:tc>
          <w:tcPr>
            <w:tcW w:w="3955" w:type="dxa"/>
          </w:tcPr>
          <w:p w14:paraId="4DA3E513" w14:textId="77777777" w:rsidR="00FB6B86" w:rsidRPr="00FB6B86" w:rsidRDefault="00FB6B86" w:rsidP="0067535B">
            <w:pPr>
              <w:pStyle w:val="Table"/>
              <w:rPr>
                <w:rFonts w:ascii="Times New Roman" w:hAnsi="Times New Roman" w:cs="Times New Roman"/>
              </w:rPr>
            </w:pPr>
            <w:r w:rsidRPr="00FB6B86">
              <w:rPr>
                <w:rFonts w:ascii="Times New Roman" w:hAnsi="Times New Roman" w:cs="Times New Roman"/>
              </w:rPr>
              <w:t>Cable Core Thickness</w:t>
            </w:r>
          </w:p>
        </w:tc>
        <w:tc>
          <w:tcPr>
            <w:tcW w:w="4230" w:type="dxa"/>
          </w:tcPr>
          <w:p w14:paraId="2397F906" w14:textId="77777777" w:rsidR="00FB6B86" w:rsidRPr="00FB6B86" w:rsidRDefault="00FB6B86" w:rsidP="0067535B">
            <w:pPr>
              <w:pStyle w:val="Table"/>
              <w:rPr>
                <w:rFonts w:ascii="Times New Roman" w:hAnsi="Times New Roman" w:cs="Times New Roman"/>
              </w:rPr>
            </w:pPr>
            <w:r w:rsidRPr="00FB6B86">
              <w:rPr>
                <w:rFonts w:ascii="Times New Roman" w:hAnsi="Times New Roman" w:cs="Times New Roman"/>
              </w:rPr>
              <w:t>0.025 mm</w:t>
            </w:r>
          </w:p>
        </w:tc>
      </w:tr>
      <w:tr w:rsidR="00FB6B86" w14:paraId="4D259B9C" w14:textId="77777777" w:rsidTr="00BF55F1">
        <w:tc>
          <w:tcPr>
            <w:tcW w:w="3955" w:type="dxa"/>
          </w:tcPr>
          <w:p w14:paraId="62191C00" w14:textId="77777777" w:rsidR="00FB6B86" w:rsidRPr="00FB6B86" w:rsidRDefault="00FB6B86" w:rsidP="0067535B">
            <w:pPr>
              <w:pStyle w:val="Table"/>
              <w:rPr>
                <w:rFonts w:ascii="Times New Roman" w:hAnsi="Times New Roman" w:cs="Times New Roman"/>
              </w:rPr>
            </w:pPr>
            <w:r w:rsidRPr="00FB6B86">
              <w:rPr>
                <w:rFonts w:ascii="Times New Roman" w:hAnsi="Times New Roman" w:cs="Times New Roman"/>
              </w:rPr>
              <w:t>Cable Core Position</w:t>
            </w:r>
          </w:p>
        </w:tc>
        <w:tc>
          <w:tcPr>
            <w:tcW w:w="4230" w:type="dxa"/>
          </w:tcPr>
          <w:p w14:paraId="785417E5" w14:textId="77777777" w:rsidR="00FB6B86" w:rsidRPr="00FB6B86" w:rsidRDefault="00FB6B86" w:rsidP="0067535B">
            <w:pPr>
              <w:pStyle w:val="Table"/>
              <w:rPr>
                <w:rFonts w:ascii="Times New Roman" w:hAnsi="Times New Roman" w:cs="Times New Roman"/>
              </w:rPr>
            </w:pPr>
            <w:r w:rsidRPr="00FB6B86">
              <w:rPr>
                <w:rFonts w:ascii="Times New Roman" w:hAnsi="Times New Roman" w:cs="Times New Roman"/>
              </w:rPr>
              <w:t>Biased towards the major edge</w:t>
            </w:r>
          </w:p>
        </w:tc>
      </w:tr>
      <w:tr w:rsidR="00FB6B86" w14:paraId="2557BE0C" w14:textId="77777777" w:rsidTr="00BF55F1">
        <w:tc>
          <w:tcPr>
            <w:tcW w:w="3955" w:type="dxa"/>
          </w:tcPr>
          <w:p w14:paraId="36CF8D68" w14:textId="77777777" w:rsidR="00FB6B86" w:rsidRPr="00FB6B86" w:rsidRDefault="00FB6B86" w:rsidP="0067535B">
            <w:pPr>
              <w:pStyle w:val="Table"/>
              <w:rPr>
                <w:rFonts w:ascii="Times New Roman" w:hAnsi="Times New Roman" w:cs="Times New Roman"/>
              </w:rPr>
            </w:pPr>
            <w:r w:rsidRPr="00FB6B86">
              <w:rPr>
                <w:rFonts w:ascii="Times New Roman" w:hAnsi="Times New Roman" w:cs="Times New Roman"/>
              </w:rPr>
              <w:t>Maximum Cable Residual Twist</w:t>
            </w:r>
          </w:p>
        </w:tc>
        <w:tc>
          <w:tcPr>
            <w:tcW w:w="4230" w:type="dxa"/>
          </w:tcPr>
          <w:p w14:paraId="5370B189" w14:textId="77777777" w:rsidR="00FB6B86" w:rsidRPr="00FB6B86" w:rsidRDefault="00FB6B86" w:rsidP="0067535B">
            <w:pPr>
              <w:pStyle w:val="Table"/>
              <w:rPr>
                <w:rFonts w:ascii="Times New Roman" w:hAnsi="Times New Roman" w:cs="Times New Roman"/>
              </w:rPr>
            </w:pPr>
            <w:r w:rsidRPr="00FB6B86">
              <w:rPr>
                <w:rFonts w:ascii="Times New Roman" w:hAnsi="Times New Roman" w:cs="Times New Roman"/>
              </w:rPr>
              <w:t>150°</w:t>
            </w:r>
          </w:p>
        </w:tc>
      </w:tr>
    </w:tbl>
    <w:p w14:paraId="5A06B97B" w14:textId="77777777" w:rsidR="00FB6B86" w:rsidRDefault="00FB6B86" w:rsidP="00FB6B86">
      <w:pPr>
        <w:ind w:firstLine="360"/>
      </w:pPr>
    </w:p>
    <w:p w14:paraId="4051E882" w14:textId="05109767" w:rsidR="00D4610A" w:rsidRDefault="00D4610A" w:rsidP="00D4610A">
      <w:r>
        <w:t>The cables will be identified using the following scheme, which is compatible with the CERN system</w:t>
      </w:r>
      <w:r w:rsidR="00CF3567">
        <w:t xml:space="preserve"> (Figure 3.1 and Table 3.3)</w:t>
      </w:r>
      <w:r>
        <w:t>.</w:t>
      </w:r>
    </w:p>
    <w:p w14:paraId="5BDDC688" w14:textId="77777777" w:rsidR="000B4D08" w:rsidRDefault="000B4D08" w:rsidP="00D4610A"/>
    <w:p w14:paraId="138E8B35" w14:textId="77777777" w:rsidR="00D4610A" w:rsidRDefault="00D4610A" w:rsidP="00D4610A">
      <w:pPr>
        <w:keepNext/>
      </w:pPr>
      <w:r w:rsidRPr="00E83BB1">
        <w:rPr>
          <w:noProof/>
        </w:rPr>
        <w:drawing>
          <wp:inline distT="0" distB="0" distL="0" distR="0" wp14:anchorId="7FA629F6" wp14:editId="01E0B99E">
            <wp:extent cx="5486400" cy="1666383"/>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0">
                      <a:extLst>
                        <a:ext uri="{28A0092B-C50C-407E-A947-70E740481C1C}">
                          <a14:useLocalDpi xmlns:a14="http://schemas.microsoft.com/office/drawing/2010/main" val="0"/>
                        </a:ext>
                      </a:extLst>
                    </a:blip>
                    <a:srcRect b="14256"/>
                    <a:stretch/>
                  </pic:blipFill>
                  <pic:spPr bwMode="auto">
                    <a:xfrm>
                      <a:off x="0" y="0"/>
                      <a:ext cx="5486400" cy="1666383"/>
                    </a:xfrm>
                    <a:prstGeom prst="rect">
                      <a:avLst/>
                    </a:prstGeom>
                    <a:noFill/>
                    <a:ln>
                      <a:noFill/>
                    </a:ln>
                    <a:extLst>
                      <a:ext uri="{53640926-AAD7-44D8-BBD7-CCE9431645EC}">
                        <a14:shadowObscured xmlns:a14="http://schemas.microsoft.com/office/drawing/2010/main"/>
                      </a:ext>
                    </a:extLst>
                  </pic:spPr>
                </pic:pic>
              </a:graphicData>
            </a:graphic>
          </wp:inline>
        </w:drawing>
      </w:r>
    </w:p>
    <w:p w14:paraId="26CCA072" w14:textId="1C9DD905" w:rsidR="00D4610A" w:rsidRPr="00CC5CDF" w:rsidRDefault="00E07F3D" w:rsidP="00E07F3D">
      <w:pPr>
        <w:pStyle w:val="Caption"/>
        <w:rPr>
          <w:szCs w:val="20"/>
        </w:rPr>
      </w:pPr>
      <w:r>
        <w:t xml:space="preserve">Figure </w:t>
      </w:r>
      <w:r w:rsidR="00A22B1B">
        <w:rPr>
          <w:noProof/>
        </w:rPr>
        <w:fldChar w:fldCharType="begin"/>
      </w:r>
      <w:r w:rsidR="00A22B1B">
        <w:rPr>
          <w:noProof/>
        </w:rPr>
        <w:instrText xml:space="preserve"> STYLEREF 1 \s </w:instrText>
      </w:r>
      <w:r w:rsidR="00A22B1B">
        <w:rPr>
          <w:noProof/>
        </w:rPr>
        <w:fldChar w:fldCharType="separate"/>
      </w:r>
      <w:r w:rsidR="00666D04">
        <w:rPr>
          <w:noProof/>
        </w:rPr>
        <w:t>3</w:t>
      </w:r>
      <w:r w:rsidR="00A22B1B">
        <w:rPr>
          <w:noProof/>
        </w:rPr>
        <w:fldChar w:fldCharType="end"/>
      </w:r>
      <w:r w:rsidR="00753764">
        <w:t>.</w:t>
      </w:r>
      <w:r w:rsidR="00A22B1B">
        <w:rPr>
          <w:noProof/>
        </w:rPr>
        <w:fldChar w:fldCharType="begin"/>
      </w:r>
      <w:r w:rsidR="00A22B1B">
        <w:rPr>
          <w:noProof/>
        </w:rPr>
        <w:instrText xml:space="preserve"> SEQ Figure \* ARABIC \s 1 </w:instrText>
      </w:r>
      <w:r w:rsidR="00A22B1B">
        <w:rPr>
          <w:noProof/>
        </w:rPr>
        <w:fldChar w:fldCharType="separate"/>
      </w:r>
      <w:r w:rsidR="00666D04">
        <w:rPr>
          <w:noProof/>
        </w:rPr>
        <w:t>1</w:t>
      </w:r>
      <w:r w:rsidR="00A22B1B">
        <w:rPr>
          <w:noProof/>
        </w:rPr>
        <w:fldChar w:fldCharType="end"/>
      </w:r>
      <w:r w:rsidR="00D4610A" w:rsidRPr="00CC5CDF">
        <w:rPr>
          <w:szCs w:val="20"/>
        </w:rPr>
        <w:t>: Cable ID Sc</w:t>
      </w:r>
      <w:r w:rsidR="00402206">
        <w:rPr>
          <w:szCs w:val="20"/>
        </w:rPr>
        <w:t xml:space="preserve">heme based on US </w:t>
      </w:r>
      <w:proofErr w:type="spellStart"/>
      <w:r w:rsidR="00402206">
        <w:rPr>
          <w:szCs w:val="20"/>
        </w:rPr>
        <w:t>HiLumi</w:t>
      </w:r>
      <w:proofErr w:type="spellEnd"/>
      <w:r w:rsidR="00402206">
        <w:rPr>
          <w:szCs w:val="20"/>
        </w:rPr>
        <w:t xml:space="preserve"> </w:t>
      </w:r>
      <w:proofErr w:type="spellStart"/>
      <w:r w:rsidR="00402206">
        <w:rPr>
          <w:szCs w:val="20"/>
        </w:rPr>
        <w:t>DocDB</w:t>
      </w:r>
      <w:proofErr w:type="spellEnd"/>
      <w:r w:rsidR="00D4610A" w:rsidRPr="00CC5CDF">
        <w:rPr>
          <w:szCs w:val="20"/>
        </w:rPr>
        <w:t xml:space="preserve"> </w:t>
      </w:r>
      <w:r w:rsidR="00AE767D">
        <w:rPr>
          <w:szCs w:val="20"/>
        </w:rPr>
        <w:t>#</w:t>
      </w:r>
      <w:r w:rsidR="00402206">
        <w:rPr>
          <w:szCs w:val="20"/>
        </w:rPr>
        <w:t xml:space="preserve"> </w:t>
      </w:r>
      <w:r w:rsidR="00D4610A" w:rsidRPr="00CC5CDF">
        <w:rPr>
          <w:szCs w:val="20"/>
        </w:rPr>
        <w:t>41.</w:t>
      </w:r>
    </w:p>
    <w:p w14:paraId="2DB656C8" w14:textId="77777777" w:rsidR="00D4610A" w:rsidRDefault="00D4610A" w:rsidP="00D4610A"/>
    <w:p w14:paraId="7506B88C" w14:textId="08A38A86" w:rsidR="00D4610A" w:rsidRPr="00CC5CDF" w:rsidRDefault="00D4610A" w:rsidP="00D4610A">
      <w:pPr>
        <w:pStyle w:val="Caption"/>
        <w:keepNext/>
        <w:rPr>
          <w:szCs w:val="20"/>
        </w:rPr>
      </w:pPr>
      <w:r w:rsidRPr="00CC5CDF">
        <w:rPr>
          <w:szCs w:val="20"/>
        </w:rPr>
        <w:t xml:space="preserve">Table </w:t>
      </w:r>
      <w:r w:rsidR="00B2590A">
        <w:rPr>
          <w:szCs w:val="20"/>
        </w:rPr>
        <w:fldChar w:fldCharType="begin"/>
      </w:r>
      <w:r w:rsidR="00B2590A">
        <w:rPr>
          <w:szCs w:val="20"/>
        </w:rPr>
        <w:instrText xml:space="preserve"> STYLEREF 1 \s </w:instrText>
      </w:r>
      <w:r w:rsidR="00B2590A">
        <w:rPr>
          <w:szCs w:val="20"/>
        </w:rPr>
        <w:fldChar w:fldCharType="separate"/>
      </w:r>
      <w:r w:rsidR="00666D04">
        <w:rPr>
          <w:noProof/>
          <w:szCs w:val="20"/>
        </w:rPr>
        <w:t>3</w:t>
      </w:r>
      <w:r w:rsidR="00B2590A">
        <w:rPr>
          <w:szCs w:val="20"/>
        </w:rPr>
        <w:fldChar w:fldCharType="end"/>
      </w:r>
      <w:r w:rsidR="00B2590A">
        <w:rPr>
          <w:szCs w:val="20"/>
        </w:rPr>
        <w:t>.</w:t>
      </w:r>
      <w:r w:rsidR="00B2590A">
        <w:rPr>
          <w:szCs w:val="20"/>
        </w:rPr>
        <w:fldChar w:fldCharType="begin"/>
      </w:r>
      <w:r w:rsidR="00B2590A">
        <w:rPr>
          <w:szCs w:val="20"/>
        </w:rPr>
        <w:instrText xml:space="preserve"> SEQ Table \* ARABIC \s 1 </w:instrText>
      </w:r>
      <w:r w:rsidR="00B2590A">
        <w:rPr>
          <w:szCs w:val="20"/>
        </w:rPr>
        <w:fldChar w:fldCharType="separate"/>
      </w:r>
      <w:r w:rsidR="00666D04">
        <w:rPr>
          <w:noProof/>
          <w:szCs w:val="20"/>
        </w:rPr>
        <w:t>3</w:t>
      </w:r>
      <w:r w:rsidR="00B2590A">
        <w:rPr>
          <w:szCs w:val="20"/>
        </w:rPr>
        <w:fldChar w:fldCharType="end"/>
      </w:r>
      <w:r w:rsidRPr="00CC5CDF">
        <w:rPr>
          <w:szCs w:val="20"/>
        </w:rPr>
        <w:t>: Cable codes relevant to MQXF 2</w:t>
      </w:r>
      <w:r w:rsidRPr="00CC5CDF">
        <w:rPr>
          <w:szCs w:val="20"/>
          <w:vertAlign w:val="superscript"/>
        </w:rPr>
        <w:t>nd</w:t>
      </w:r>
      <w:r w:rsidRPr="00CC5CDF">
        <w:rPr>
          <w:szCs w:val="20"/>
        </w:rPr>
        <w:t xml:space="preserve"> generation cable designs</w:t>
      </w:r>
      <w:r w:rsidR="00AE767D">
        <w:rPr>
          <w:szCs w:val="20"/>
        </w:rPr>
        <w:t xml:space="preserve"> used during R&amp;D and production</w:t>
      </w:r>
      <w:r w:rsidRPr="00CC5CDF">
        <w:rPr>
          <w:szCs w:val="20"/>
        </w:rPr>
        <w:t>.</w:t>
      </w:r>
    </w:p>
    <w:tbl>
      <w:tblPr>
        <w:tblStyle w:val="TableGrid1"/>
        <w:tblW w:w="6522" w:type="dxa"/>
        <w:tblLook w:val="04A0" w:firstRow="1" w:lastRow="0" w:firstColumn="1" w:lastColumn="0" w:noHBand="0" w:noVBand="1"/>
      </w:tblPr>
      <w:tblGrid>
        <w:gridCol w:w="1481"/>
        <w:gridCol w:w="5041"/>
      </w:tblGrid>
      <w:tr w:rsidR="00D4610A" w:rsidRPr="00F25D96" w14:paraId="1362D4FA" w14:textId="77777777" w:rsidTr="00D4610A">
        <w:trPr>
          <w:trHeight w:val="308"/>
        </w:trPr>
        <w:tc>
          <w:tcPr>
            <w:tcW w:w="1481" w:type="dxa"/>
          </w:tcPr>
          <w:p w14:paraId="32CDE421" w14:textId="77777777" w:rsidR="00D4610A" w:rsidRPr="00A006F8" w:rsidRDefault="00D4610A" w:rsidP="0067535B">
            <w:pPr>
              <w:pStyle w:val="Table"/>
              <w:rPr>
                <w:rFonts w:ascii="Times New Roman" w:hAnsi="Times New Roman" w:cs="Times New Roman"/>
              </w:rPr>
            </w:pPr>
            <w:r w:rsidRPr="00A006F8">
              <w:rPr>
                <w:rFonts w:ascii="Times New Roman" w:hAnsi="Times New Roman" w:cs="Times New Roman"/>
              </w:rPr>
              <w:t xml:space="preserve">Cable code </w:t>
            </w:r>
          </w:p>
        </w:tc>
        <w:tc>
          <w:tcPr>
            <w:tcW w:w="5041" w:type="dxa"/>
          </w:tcPr>
          <w:p w14:paraId="1FB59005" w14:textId="77777777" w:rsidR="00D4610A" w:rsidRPr="00A006F8" w:rsidRDefault="00D4610A" w:rsidP="0067535B">
            <w:pPr>
              <w:pStyle w:val="Table"/>
              <w:rPr>
                <w:rFonts w:ascii="Times New Roman" w:hAnsi="Times New Roman" w:cs="Times New Roman"/>
              </w:rPr>
            </w:pPr>
            <w:r w:rsidRPr="00A006F8">
              <w:rPr>
                <w:rFonts w:ascii="Times New Roman" w:hAnsi="Times New Roman" w:cs="Times New Roman"/>
              </w:rPr>
              <w:t xml:space="preserve">2nd Generation Cable Description </w:t>
            </w:r>
          </w:p>
        </w:tc>
      </w:tr>
      <w:tr w:rsidR="00D4610A" w:rsidRPr="00F25D96" w14:paraId="64D893EA" w14:textId="77777777" w:rsidTr="00D4610A">
        <w:trPr>
          <w:trHeight w:val="312"/>
        </w:trPr>
        <w:tc>
          <w:tcPr>
            <w:tcW w:w="1481" w:type="dxa"/>
          </w:tcPr>
          <w:p w14:paraId="51914765" w14:textId="77777777" w:rsidR="00D4610A" w:rsidRPr="00A006F8" w:rsidRDefault="00D4610A" w:rsidP="0067535B">
            <w:pPr>
              <w:pStyle w:val="Table"/>
              <w:rPr>
                <w:rFonts w:ascii="Times New Roman" w:hAnsi="Times New Roman" w:cs="Times New Roman"/>
              </w:rPr>
            </w:pPr>
            <w:r w:rsidRPr="00A006F8">
              <w:rPr>
                <w:rFonts w:ascii="Times New Roman" w:hAnsi="Times New Roman" w:cs="Times New Roman"/>
              </w:rPr>
              <w:t>43</w:t>
            </w:r>
          </w:p>
        </w:tc>
        <w:tc>
          <w:tcPr>
            <w:tcW w:w="5041" w:type="dxa"/>
          </w:tcPr>
          <w:p w14:paraId="4D6CDFF5" w14:textId="77777777" w:rsidR="00D4610A" w:rsidRPr="00A006F8" w:rsidRDefault="00D4610A" w:rsidP="0067535B">
            <w:pPr>
              <w:pStyle w:val="Table"/>
              <w:rPr>
                <w:rFonts w:ascii="Times New Roman" w:hAnsi="Times New Roman" w:cs="Times New Roman"/>
              </w:rPr>
            </w:pPr>
            <w:r w:rsidRPr="00A006F8">
              <w:rPr>
                <w:rFonts w:ascii="Times New Roman" w:hAnsi="Times New Roman" w:cs="Times New Roman"/>
              </w:rPr>
              <w:t>QXF R&amp;D w/ Core, using un-annealed 108/127 wires</w:t>
            </w:r>
          </w:p>
        </w:tc>
      </w:tr>
      <w:tr w:rsidR="00D4610A" w:rsidRPr="00F25D96" w14:paraId="003D2F07" w14:textId="77777777" w:rsidTr="00D4610A">
        <w:trPr>
          <w:trHeight w:val="312"/>
        </w:trPr>
        <w:tc>
          <w:tcPr>
            <w:tcW w:w="1481" w:type="dxa"/>
          </w:tcPr>
          <w:p w14:paraId="63AF7702" w14:textId="77777777" w:rsidR="00D4610A" w:rsidRPr="00A006F8" w:rsidRDefault="00D4610A" w:rsidP="0067535B">
            <w:pPr>
              <w:pStyle w:val="Table"/>
              <w:rPr>
                <w:rFonts w:ascii="Times New Roman" w:hAnsi="Times New Roman" w:cs="Times New Roman"/>
              </w:rPr>
            </w:pPr>
            <w:r w:rsidRPr="00A006F8">
              <w:rPr>
                <w:rFonts w:ascii="Times New Roman" w:hAnsi="Times New Roman" w:cs="Times New Roman"/>
              </w:rPr>
              <w:t>45</w:t>
            </w:r>
          </w:p>
        </w:tc>
        <w:tc>
          <w:tcPr>
            <w:tcW w:w="5041" w:type="dxa"/>
          </w:tcPr>
          <w:p w14:paraId="5D75835B" w14:textId="77777777" w:rsidR="00D4610A" w:rsidRPr="00A006F8" w:rsidRDefault="00D4610A" w:rsidP="0067535B">
            <w:pPr>
              <w:pStyle w:val="Table"/>
              <w:rPr>
                <w:rFonts w:ascii="Times New Roman" w:hAnsi="Times New Roman" w:cs="Times New Roman"/>
              </w:rPr>
            </w:pPr>
            <w:r w:rsidRPr="00A006F8">
              <w:rPr>
                <w:rFonts w:ascii="Times New Roman" w:hAnsi="Times New Roman" w:cs="Times New Roman"/>
              </w:rPr>
              <w:t>QXF R&amp;D w/ Core, using un-annealed 132/169 wires</w:t>
            </w:r>
          </w:p>
        </w:tc>
      </w:tr>
      <w:tr w:rsidR="00D4610A" w:rsidRPr="00F25D96" w14:paraId="6765C6E1" w14:textId="77777777" w:rsidTr="00D4610A">
        <w:trPr>
          <w:trHeight w:val="312"/>
        </w:trPr>
        <w:tc>
          <w:tcPr>
            <w:tcW w:w="1481" w:type="dxa"/>
          </w:tcPr>
          <w:p w14:paraId="4641C169" w14:textId="77777777" w:rsidR="00D4610A" w:rsidRPr="00A006F8" w:rsidRDefault="00D4610A" w:rsidP="0067535B">
            <w:pPr>
              <w:pStyle w:val="Table"/>
              <w:rPr>
                <w:rFonts w:ascii="Times New Roman" w:hAnsi="Times New Roman" w:cs="Times New Roman"/>
              </w:rPr>
            </w:pPr>
            <w:r w:rsidRPr="00A006F8">
              <w:rPr>
                <w:rFonts w:ascii="Times New Roman" w:hAnsi="Times New Roman" w:cs="Times New Roman"/>
              </w:rPr>
              <w:t>47</w:t>
            </w:r>
          </w:p>
        </w:tc>
        <w:tc>
          <w:tcPr>
            <w:tcW w:w="5041" w:type="dxa"/>
          </w:tcPr>
          <w:p w14:paraId="63A5B6E1" w14:textId="77777777" w:rsidR="00D4610A" w:rsidRPr="00A006F8" w:rsidRDefault="00D4610A" w:rsidP="0067535B">
            <w:pPr>
              <w:pStyle w:val="Table"/>
              <w:rPr>
                <w:rFonts w:ascii="Times New Roman" w:hAnsi="Times New Roman" w:cs="Times New Roman"/>
              </w:rPr>
            </w:pPr>
            <w:r w:rsidRPr="00A006F8">
              <w:rPr>
                <w:rFonts w:ascii="Times New Roman" w:hAnsi="Times New Roman" w:cs="Times New Roman"/>
              </w:rPr>
              <w:t>QXF R&amp;D w/ Core, using un-annealed 144/169 wires</w:t>
            </w:r>
          </w:p>
        </w:tc>
      </w:tr>
    </w:tbl>
    <w:p w14:paraId="472BF9A4" w14:textId="77777777" w:rsidR="00D4610A" w:rsidRDefault="00D4610A" w:rsidP="00D4610A"/>
    <w:p w14:paraId="64BA3D4A" w14:textId="6419E6DB" w:rsidR="00D4610A" w:rsidRDefault="00D4610A" w:rsidP="00D4610A">
      <w:pPr>
        <w:ind w:firstLine="360"/>
      </w:pPr>
      <w:r>
        <w:lastRenderedPageBreak/>
        <w:t xml:space="preserve">Each cable unit length will be accompanied by a Release Note (a.k.a. Cable Report), including a cable summary, the Respool Log (identifying the strand-spool-brake-fork relationship), charts of the cable dimension parameters (keystone angle, width, and mid-thickness) from the online measurements, optical micrograph (for assessing strand damage), and a report of any non-conformity.  It will be formatted to allow exporting the required data to the Vector Database.  </w:t>
      </w:r>
    </w:p>
    <w:p w14:paraId="7B388320" w14:textId="0787EBF5" w:rsidR="00D4610A" w:rsidRPr="00035310" w:rsidRDefault="00D4610A" w:rsidP="00C904D1">
      <w:pPr>
        <w:ind w:firstLine="360"/>
        <w:rPr>
          <w:color w:val="000000"/>
        </w:rPr>
      </w:pPr>
      <w:r w:rsidRPr="00035310">
        <w:t xml:space="preserve">Strands representative of the billet blend will be extracted according to the Respool Log for </w:t>
      </w:r>
      <w:r w:rsidRPr="00035310">
        <w:rPr>
          <w:i/>
        </w:rPr>
        <w:t>I</w:t>
      </w:r>
      <w:r w:rsidRPr="00035310">
        <w:rPr>
          <w:vertAlign w:val="subscript"/>
        </w:rPr>
        <w:t>C</w:t>
      </w:r>
      <w:r w:rsidRPr="00035310">
        <w:t xml:space="preserve"> and RRR measurements.  The heat treatment schedule used will be </w:t>
      </w:r>
      <w:r w:rsidRPr="00035310">
        <w:rPr>
          <w:color w:val="000000"/>
        </w:rPr>
        <w:t>that specified for the coil heat treatment.</w:t>
      </w:r>
      <w:r w:rsidRPr="00E85D11">
        <w:rPr>
          <w:color w:val="FF0000"/>
        </w:rPr>
        <w:t xml:space="preserve"> </w:t>
      </w:r>
    </w:p>
    <w:p w14:paraId="12CBDE5E" w14:textId="77777777" w:rsidR="00C904D1" w:rsidRPr="00C904D1" w:rsidRDefault="00C904D1" w:rsidP="00C904D1">
      <w:pPr>
        <w:ind w:firstLine="360"/>
        <w:rPr>
          <w:rFonts w:ascii="Calibri" w:hAnsi="Calibri"/>
          <w:color w:val="000000"/>
        </w:rPr>
      </w:pPr>
    </w:p>
    <w:p w14:paraId="7CEFB3A6" w14:textId="798B3A87" w:rsidR="00C904D1" w:rsidRPr="00C904D1" w:rsidRDefault="00170E7C" w:rsidP="000C5BD4">
      <w:pPr>
        <w:pStyle w:val="Heading2"/>
      </w:pPr>
      <w:bookmarkStart w:id="8" w:name="_Toc514420721"/>
      <w:bookmarkStart w:id="9" w:name="_GoBack"/>
      <w:bookmarkEnd w:id="9"/>
      <w:r>
        <w:t>Cable Insulation</w:t>
      </w:r>
      <w:bookmarkEnd w:id="8"/>
    </w:p>
    <w:p w14:paraId="099A4917" w14:textId="520ADCAD" w:rsidR="00D4610A" w:rsidRDefault="00AE767D" w:rsidP="00D4610A">
      <w:pPr>
        <w:ind w:firstLine="360"/>
      </w:pPr>
      <w:r>
        <w:t xml:space="preserve">The </w:t>
      </w:r>
      <w:r w:rsidR="00D4610A">
        <w:t>MQXF</w:t>
      </w:r>
      <w:r>
        <w:t xml:space="preserve">A cables </w:t>
      </w:r>
      <w:r w:rsidR="00D4610A">
        <w:t xml:space="preserve">are insulated according to the </w:t>
      </w:r>
      <w:r w:rsidR="004F284C">
        <w:t xml:space="preserve">HL-LHC AUP </w:t>
      </w:r>
      <w:r w:rsidR="00D4610A">
        <w:t>specification</w:t>
      </w:r>
      <w:r w:rsidR="004F284C">
        <w:t xml:space="preserve"> [5] based on LARP specification [6]</w:t>
      </w:r>
      <w:r w:rsidR="00D4610A">
        <w:t xml:space="preserve"> using a high-strength glass yarn (S</w:t>
      </w:r>
      <w:r w:rsidR="00D4610A">
        <w:noBreakHyphen/>
        <w:t>2 Glass® direct sized yarn) made of 9 </w:t>
      </w:r>
      <w:proofErr w:type="spellStart"/>
      <w:r w:rsidR="00D4610A">
        <w:t>μm</w:t>
      </w:r>
      <w:proofErr w:type="spellEnd"/>
      <w:r w:rsidR="00D4610A">
        <w:t xml:space="preserve"> continuous glass strands twisted together and treated with an inorganic s</w:t>
      </w:r>
      <w:r>
        <w:t>izing (“933”), supplied by AGY (</w:t>
      </w:r>
      <w:r w:rsidR="00D4610A">
        <w:t>2558 Wagener Road, Aiken, South Carolina, USA 29801</w:t>
      </w:r>
      <w:r>
        <w:t>)</w:t>
      </w:r>
      <w:r w:rsidR="00D4610A">
        <w:t>.  The single-ply yarn is then made into a 2</w:t>
      </w:r>
      <w:r w:rsidR="00D4610A">
        <w:noBreakHyphen/>
        <w:t>ply yarn with a twist pitch of 3 inches (i.e. 0.34 twist per inch) by an undisclosed subcontractor of</w:t>
      </w:r>
      <w:r>
        <w:t xml:space="preserve"> New England Wire Technologies (NEWT, </w:t>
      </w:r>
      <w:r w:rsidR="00D4610A">
        <w:t>130 North Main Street, Lisbon, NH 03585</w:t>
      </w:r>
      <w:r>
        <w:t xml:space="preserve">), who </w:t>
      </w:r>
      <w:r w:rsidR="00D4610A">
        <w:t>braids the yarns of fiberglass onto our superconducting cables.</w:t>
      </w:r>
      <w:r>
        <w:t xml:space="preserve">  The yarn is identified by HL-LHC-AUP</w:t>
      </w:r>
      <w:r w:rsidR="00D4610A">
        <w:t xml:space="preserve"> and its vendors as “SCG75 1/0 0.7Z fiber with 933 sizing”.  For completeness, </w:t>
      </w:r>
      <w:r w:rsidR="00A006F8" w:rsidRPr="00A006F8">
        <w:rPr>
          <w:szCs w:val="22"/>
        </w:rPr>
        <w:fldChar w:fldCharType="begin"/>
      </w:r>
      <w:r w:rsidR="00A006F8" w:rsidRPr="00A006F8">
        <w:rPr>
          <w:szCs w:val="22"/>
        </w:rPr>
        <w:instrText xml:space="preserve"> REF _Ref463959089 \h  \* MERGEFORMAT </w:instrText>
      </w:r>
      <w:r w:rsidR="00A006F8" w:rsidRPr="00A006F8">
        <w:rPr>
          <w:szCs w:val="22"/>
        </w:rPr>
      </w:r>
      <w:r w:rsidR="00A006F8" w:rsidRPr="00A006F8">
        <w:rPr>
          <w:szCs w:val="22"/>
        </w:rPr>
        <w:fldChar w:fldCharType="separate"/>
      </w:r>
      <w:r w:rsidR="00666D04" w:rsidRPr="00666D04">
        <w:rPr>
          <w:szCs w:val="22"/>
        </w:rPr>
        <w:t xml:space="preserve">Table </w:t>
      </w:r>
      <w:r w:rsidR="00666D04" w:rsidRPr="00666D04">
        <w:rPr>
          <w:noProof/>
          <w:szCs w:val="22"/>
        </w:rPr>
        <w:t>3.4</w:t>
      </w:r>
      <w:r w:rsidR="00A006F8" w:rsidRPr="00A006F8">
        <w:rPr>
          <w:szCs w:val="22"/>
        </w:rPr>
        <w:fldChar w:fldCharType="end"/>
      </w:r>
      <w:r w:rsidR="00A006F8">
        <w:t xml:space="preserve"> translates</w:t>
      </w:r>
      <w:r w:rsidR="00D4610A">
        <w:t xml:space="preserve"> the US- and EU-style nomenclature.  </w:t>
      </w:r>
    </w:p>
    <w:p w14:paraId="50D88C31" w14:textId="77777777" w:rsidR="00D4610A" w:rsidRDefault="00D4610A" w:rsidP="00D4610A"/>
    <w:p w14:paraId="317E8054" w14:textId="0CAA56A2" w:rsidR="00D4610A" w:rsidRPr="00CC5CDF" w:rsidRDefault="00D4610A" w:rsidP="00D4610A">
      <w:pPr>
        <w:pStyle w:val="Caption"/>
        <w:keepNext/>
        <w:rPr>
          <w:szCs w:val="20"/>
        </w:rPr>
      </w:pPr>
      <w:bookmarkStart w:id="10" w:name="_Ref463959089"/>
      <w:r w:rsidRPr="00CC5CDF">
        <w:rPr>
          <w:szCs w:val="20"/>
        </w:rPr>
        <w:t xml:space="preserve">Table </w:t>
      </w:r>
      <w:r w:rsidR="00B2590A">
        <w:rPr>
          <w:szCs w:val="20"/>
        </w:rPr>
        <w:fldChar w:fldCharType="begin"/>
      </w:r>
      <w:r w:rsidR="00B2590A">
        <w:rPr>
          <w:szCs w:val="20"/>
        </w:rPr>
        <w:instrText xml:space="preserve"> STYLEREF 1 \s </w:instrText>
      </w:r>
      <w:r w:rsidR="00B2590A">
        <w:rPr>
          <w:szCs w:val="20"/>
        </w:rPr>
        <w:fldChar w:fldCharType="separate"/>
      </w:r>
      <w:r w:rsidR="00666D04">
        <w:rPr>
          <w:noProof/>
          <w:szCs w:val="20"/>
        </w:rPr>
        <w:t>3</w:t>
      </w:r>
      <w:r w:rsidR="00B2590A">
        <w:rPr>
          <w:szCs w:val="20"/>
        </w:rPr>
        <w:fldChar w:fldCharType="end"/>
      </w:r>
      <w:r w:rsidR="00B2590A">
        <w:rPr>
          <w:szCs w:val="20"/>
        </w:rPr>
        <w:t>.</w:t>
      </w:r>
      <w:r w:rsidR="00B2590A">
        <w:rPr>
          <w:szCs w:val="20"/>
        </w:rPr>
        <w:fldChar w:fldCharType="begin"/>
      </w:r>
      <w:r w:rsidR="00B2590A">
        <w:rPr>
          <w:szCs w:val="20"/>
        </w:rPr>
        <w:instrText xml:space="preserve"> SEQ Table \* ARABIC \s 1 </w:instrText>
      </w:r>
      <w:r w:rsidR="00B2590A">
        <w:rPr>
          <w:szCs w:val="20"/>
        </w:rPr>
        <w:fldChar w:fldCharType="separate"/>
      </w:r>
      <w:r w:rsidR="00666D04">
        <w:rPr>
          <w:noProof/>
          <w:szCs w:val="20"/>
        </w:rPr>
        <w:t>4</w:t>
      </w:r>
      <w:r w:rsidR="00B2590A">
        <w:rPr>
          <w:szCs w:val="20"/>
        </w:rPr>
        <w:fldChar w:fldCharType="end"/>
      </w:r>
      <w:bookmarkEnd w:id="10"/>
      <w:r w:rsidRPr="00CC5CDF">
        <w:rPr>
          <w:szCs w:val="20"/>
        </w:rPr>
        <w:t>: US- and EU-style nomenclature</w:t>
      </w:r>
      <w:r w:rsidR="00CC5CDF">
        <w:rPr>
          <w:szCs w:val="20"/>
        </w:rPr>
        <w:t>.</w:t>
      </w:r>
    </w:p>
    <w:tbl>
      <w:tblPr>
        <w:tblStyle w:val="TableGrid1"/>
        <w:tblW w:w="8725" w:type="dxa"/>
        <w:tblLayout w:type="fixed"/>
        <w:tblLook w:val="04A0" w:firstRow="1" w:lastRow="0" w:firstColumn="1" w:lastColumn="0" w:noHBand="0" w:noVBand="1"/>
      </w:tblPr>
      <w:tblGrid>
        <w:gridCol w:w="985"/>
        <w:gridCol w:w="990"/>
        <w:gridCol w:w="1260"/>
        <w:gridCol w:w="1080"/>
        <w:gridCol w:w="1350"/>
        <w:gridCol w:w="1530"/>
        <w:gridCol w:w="1530"/>
      </w:tblGrid>
      <w:tr w:rsidR="00D4610A" w14:paraId="366EC51D" w14:textId="77777777" w:rsidTr="00BF55F1">
        <w:trPr>
          <w:trHeight w:val="312"/>
        </w:trPr>
        <w:tc>
          <w:tcPr>
            <w:tcW w:w="985" w:type="dxa"/>
          </w:tcPr>
          <w:p w14:paraId="3FA17884" w14:textId="77777777" w:rsidR="00D4610A" w:rsidRPr="00A006F8" w:rsidRDefault="00D4610A" w:rsidP="0067535B">
            <w:pPr>
              <w:jc w:val="center"/>
              <w:rPr>
                <w:rFonts w:ascii="Times New Roman" w:hAnsi="Times New Roman"/>
              </w:rPr>
            </w:pPr>
            <w:r w:rsidRPr="00A006F8">
              <w:rPr>
                <w:rFonts w:ascii="Times New Roman" w:hAnsi="Times New Roman"/>
              </w:rPr>
              <w:t>US style</w:t>
            </w:r>
          </w:p>
        </w:tc>
        <w:tc>
          <w:tcPr>
            <w:tcW w:w="990" w:type="dxa"/>
          </w:tcPr>
          <w:p w14:paraId="30992650" w14:textId="77777777" w:rsidR="00D4610A" w:rsidRPr="00A006F8" w:rsidRDefault="00D4610A" w:rsidP="0067535B">
            <w:pPr>
              <w:jc w:val="center"/>
              <w:rPr>
                <w:rFonts w:ascii="Times New Roman" w:hAnsi="Times New Roman"/>
              </w:rPr>
            </w:pPr>
            <w:r w:rsidRPr="00A006F8">
              <w:rPr>
                <w:rFonts w:ascii="Times New Roman" w:hAnsi="Times New Roman"/>
              </w:rPr>
              <w:t>S</w:t>
            </w:r>
          </w:p>
        </w:tc>
        <w:tc>
          <w:tcPr>
            <w:tcW w:w="1260" w:type="dxa"/>
          </w:tcPr>
          <w:p w14:paraId="7E5F940A" w14:textId="77777777" w:rsidR="00D4610A" w:rsidRPr="00A006F8" w:rsidRDefault="00D4610A" w:rsidP="0067535B">
            <w:pPr>
              <w:jc w:val="center"/>
              <w:rPr>
                <w:rFonts w:ascii="Times New Roman" w:hAnsi="Times New Roman"/>
              </w:rPr>
            </w:pPr>
            <w:r w:rsidRPr="00A006F8">
              <w:rPr>
                <w:rFonts w:ascii="Times New Roman" w:hAnsi="Times New Roman"/>
              </w:rPr>
              <w:t>C</w:t>
            </w:r>
          </w:p>
        </w:tc>
        <w:tc>
          <w:tcPr>
            <w:tcW w:w="1080" w:type="dxa"/>
          </w:tcPr>
          <w:p w14:paraId="33BF40B0" w14:textId="77777777" w:rsidR="00D4610A" w:rsidRPr="00A006F8" w:rsidRDefault="00D4610A" w:rsidP="0067535B">
            <w:pPr>
              <w:jc w:val="center"/>
              <w:rPr>
                <w:rFonts w:ascii="Times New Roman" w:hAnsi="Times New Roman"/>
              </w:rPr>
            </w:pPr>
            <w:r w:rsidRPr="00A006F8">
              <w:rPr>
                <w:rFonts w:ascii="Times New Roman" w:hAnsi="Times New Roman"/>
              </w:rPr>
              <w:t>G</w:t>
            </w:r>
          </w:p>
        </w:tc>
        <w:tc>
          <w:tcPr>
            <w:tcW w:w="1350" w:type="dxa"/>
          </w:tcPr>
          <w:p w14:paraId="4B217FEC" w14:textId="77777777" w:rsidR="00D4610A" w:rsidRPr="00A006F8" w:rsidRDefault="00D4610A" w:rsidP="0067535B">
            <w:pPr>
              <w:jc w:val="center"/>
              <w:rPr>
                <w:rFonts w:ascii="Times New Roman" w:hAnsi="Times New Roman"/>
              </w:rPr>
            </w:pPr>
            <w:r w:rsidRPr="00A006F8">
              <w:rPr>
                <w:rFonts w:ascii="Times New Roman" w:hAnsi="Times New Roman"/>
              </w:rPr>
              <w:t>75</w:t>
            </w:r>
          </w:p>
        </w:tc>
        <w:tc>
          <w:tcPr>
            <w:tcW w:w="1530" w:type="dxa"/>
          </w:tcPr>
          <w:p w14:paraId="5F354E5C" w14:textId="77777777" w:rsidR="00D4610A" w:rsidRPr="00A006F8" w:rsidRDefault="00D4610A" w:rsidP="0067535B">
            <w:pPr>
              <w:jc w:val="center"/>
              <w:rPr>
                <w:rFonts w:ascii="Times New Roman" w:hAnsi="Times New Roman"/>
              </w:rPr>
            </w:pPr>
            <w:r w:rsidRPr="00A006F8">
              <w:rPr>
                <w:rFonts w:ascii="Times New Roman" w:hAnsi="Times New Roman"/>
              </w:rPr>
              <w:t>1/0</w:t>
            </w:r>
          </w:p>
        </w:tc>
        <w:tc>
          <w:tcPr>
            <w:tcW w:w="1530" w:type="dxa"/>
          </w:tcPr>
          <w:p w14:paraId="1B0C0028" w14:textId="77777777" w:rsidR="00D4610A" w:rsidRPr="00A006F8" w:rsidRDefault="00D4610A" w:rsidP="0067535B">
            <w:pPr>
              <w:jc w:val="center"/>
              <w:rPr>
                <w:rFonts w:ascii="Times New Roman" w:hAnsi="Times New Roman"/>
              </w:rPr>
            </w:pPr>
            <w:r w:rsidRPr="00A006F8">
              <w:rPr>
                <w:rFonts w:ascii="Times New Roman" w:hAnsi="Times New Roman"/>
              </w:rPr>
              <w:t>0.7Z</w:t>
            </w:r>
          </w:p>
        </w:tc>
      </w:tr>
      <w:tr w:rsidR="00D4610A" w14:paraId="7F0275B2" w14:textId="77777777" w:rsidTr="00BF55F1">
        <w:trPr>
          <w:trHeight w:val="312"/>
        </w:trPr>
        <w:tc>
          <w:tcPr>
            <w:tcW w:w="985" w:type="dxa"/>
          </w:tcPr>
          <w:p w14:paraId="528CC76B" w14:textId="77777777" w:rsidR="00D4610A" w:rsidRPr="00A006F8" w:rsidRDefault="00D4610A" w:rsidP="0067535B">
            <w:pPr>
              <w:jc w:val="center"/>
              <w:rPr>
                <w:rFonts w:ascii="Times New Roman" w:hAnsi="Times New Roman"/>
              </w:rPr>
            </w:pPr>
            <w:r w:rsidRPr="00A006F8">
              <w:rPr>
                <w:rFonts w:ascii="Times New Roman" w:hAnsi="Times New Roman"/>
              </w:rPr>
              <w:t>EU style</w:t>
            </w:r>
          </w:p>
        </w:tc>
        <w:tc>
          <w:tcPr>
            <w:tcW w:w="990" w:type="dxa"/>
          </w:tcPr>
          <w:p w14:paraId="7DCB448F" w14:textId="77777777" w:rsidR="00D4610A" w:rsidRPr="00A006F8" w:rsidRDefault="00D4610A" w:rsidP="0067535B">
            <w:pPr>
              <w:jc w:val="center"/>
              <w:rPr>
                <w:rFonts w:ascii="Times New Roman" w:hAnsi="Times New Roman"/>
              </w:rPr>
            </w:pPr>
            <w:r w:rsidRPr="00A006F8">
              <w:rPr>
                <w:rFonts w:ascii="Times New Roman" w:hAnsi="Times New Roman"/>
              </w:rPr>
              <w:t>S</w:t>
            </w:r>
          </w:p>
        </w:tc>
        <w:tc>
          <w:tcPr>
            <w:tcW w:w="1260" w:type="dxa"/>
          </w:tcPr>
          <w:p w14:paraId="7A122957" w14:textId="77777777" w:rsidR="00D4610A" w:rsidRPr="00A006F8" w:rsidRDefault="00D4610A" w:rsidP="0067535B">
            <w:pPr>
              <w:jc w:val="center"/>
              <w:rPr>
                <w:rFonts w:ascii="Times New Roman" w:hAnsi="Times New Roman"/>
              </w:rPr>
            </w:pPr>
            <w:r w:rsidRPr="00A006F8">
              <w:rPr>
                <w:rFonts w:ascii="Times New Roman" w:hAnsi="Times New Roman"/>
              </w:rPr>
              <w:t>C</w:t>
            </w:r>
          </w:p>
        </w:tc>
        <w:tc>
          <w:tcPr>
            <w:tcW w:w="1080" w:type="dxa"/>
          </w:tcPr>
          <w:p w14:paraId="25C8F780" w14:textId="77777777" w:rsidR="00D4610A" w:rsidRPr="00A006F8" w:rsidRDefault="00D4610A" w:rsidP="0067535B">
            <w:pPr>
              <w:jc w:val="center"/>
              <w:rPr>
                <w:rFonts w:ascii="Times New Roman" w:hAnsi="Times New Roman"/>
              </w:rPr>
            </w:pPr>
            <w:r w:rsidRPr="00A006F8">
              <w:rPr>
                <w:rFonts w:ascii="Times New Roman" w:hAnsi="Times New Roman"/>
              </w:rPr>
              <w:t>9</w:t>
            </w:r>
          </w:p>
        </w:tc>
        <w:tc>
          <w:tcPr>
            <w:tcW w:w="1350" w:type="dxa"/>
          </w:tcPr>
          <w:p w14:paraId="29CBBDF2" w14:textId="77777777" w:rsidR="00D4610A" w:rsidRPr="00A006F8" w:rsidRDefault="00D4610A" w:rsidP="0067535B">
            <w:pPr>
              <w:jc w:val="center"/>
              <w:rPr>
                <w:rFonts w:ascii="Times New Roman" w:hAnsi="Times New Roman"/>
              </w:rPr>
            </w:pPr>
            <w:r w:rsidRPr="00A006F8">
              <w:rPr>
                <w:rFonts w:ascii="Times New Roman" w:hAnsi="Times New Roman"/>
              </w:rPr>
              <w:t>66</w:t>
            </w:r>
          </w:p>
        </w:tc>
        <w:tc>
          <w:tcPr>
            <w:tcW w:w="1530" w:type="dxa"/>
          </w:tcPr>
          <w:p w14:paraId="0842BB98" w14:textId="77777777" w:rsidR="00D4610A" w:rsidRPr="00A006F8" w:rsidRDefault="00D4610A" w:rsidP="0067535B">
            <w:pPr>
              <w:jc w:val="center"/>
              <w:rPr>
                <w:rFonts w:ascii="Times New Roman" w:hAnsi="Times New Roman"/>
              </w:rPr>
            </w:pPr>
            <w:r w:rsidRPr="00A006F8">
              <w:rPr>
                <w:rFonts w:ascii="Times New Roman" w:hAnsi="Times New Roman"/>
              </w:rPr>
              <w:t>1x0</w:t>
            </w:r>
          </w:p>
        </w:tc>
        <w:tc>
          <w:tcPr>
            <w:tcW w:w="1530" w:type="dxa"/>
          </w:tcPr>
          <w:p w14:paraId="03235F0F" w14:textId="77777777" w:rsidR="00D4610A" w:rsidRPr="00A006F8" w:rsidRDefault="00D4610A" w:rsidP="0067535B">
            <w:pPr>
              <w:jc w:val="center"/>
              <w:rPr>
                <w:rFonts w:ascii="Times New Roman" w:hAnsi="Times New Roman"/>
              </w:rPr>
            </w:pPr>
            <w:r w:rsidRPr="00A006F8">
              <w:rPr>
                <w:rFonts w:ascii="Times New Roman" w:hAnsi="Times New Roman"/>
              </w:rPr>
              <w:t>Z28</w:t>
            </w:r>
          </w:p>
        </w:tc>
      </w:tr>
      <w:tr w:rsidR="00D4610A" w14:paraId="6547A47F" w14:textId="77777777" w:rsidTr="00BF55F1">
        <w:trPr>
          <w:trHeight w:val="1056"/>
        </w:trPr>
        <w:tc>
          <w:tcPr>
            <w:tcW w:w="985" w:type="dxa"/>
          </w:tcPr>
          <w:p w14:paraId="1C6A372A" w14:textId="77777777" w:rsidR="00D4610A" w:rsidRPr="00BF55F1" w:rsidRDefault="00D4610A" w:rsidP="0067535B">
            <w:pPr>
              <w:jc w:val="center"/>
              <w:rPr>
                <w:rFonts w:ascii="Times New Roman" w:hAnsi="Times New Roman"/>
                <w:sz w:val="20"/>
                <w:szCs w:val="20"/>
              </w:rPr>
            </w:pPr>
            <w:r w:rsidRPr="00BF55F1">
              <w:rPr>
                <w:rFonts w:ascii="Times New Roman" w:hAnsi="Times New Roman"/>
                <w:sz w:val="20"/>
                <w:szCs w:val="20"/>
              </w:rPr>
              <w:t>Meaning</w:t>
            </w:r>
          </w:p>
        </w:tc>
        <w:tc>
          <w:tcPr>
            <w:tcW w:w="990" w:type="dxa"/>
          </w:tcPr>
          <w:p w14:paraId="31D2F64A" w14:textId="77777777" w:rsidR="00D4610A" w:rsidRPr="00BF55F1" w:rsidRDefault="00D4610A" w:rsidP="0067535B">
            <w:pPr>
              <w:jc w:val="center"/>
              <w:rPr>
                <w:rFonts w:ascii="Times New Roman" w:hAnsi="Times New Roman"/>
                <w:sz w:val="20"/>
                <w:szCs w:val="20"/>
              </w:rPr>
            </w:pPr>
            <w:r w:rsidRPr="00BF55F1">
              <w:rPr>
                <w:rFonts w:ascii="Times New Roman" w:hAnsi="Times New Roman"/>
                <w:sz w:val="20"/>
                <w:szCs w:val="20"/>
              </w:rPr>
              <w:t>High-strength glass</w:t>
            </w:r>
          </w:p>
        </w:tc>
        <w:tc>
          <w:tcPr>
            <w:tcW w:w="1260" w:type="dxa"/>
          </w:tcPr>
          <w:p w14:paraId="053F38EC" w14:textId="77777777" w:rsidR="00D4610A" w:rsidRPr="00BF55F1" w:rsidRDefault="00D4610A" w:rsidP="0067535B">
            <w:pPr>
              <w:jc w:val="center"/>
              <w:rPr>
                <w:rFonts w:ascii="Times New Roman" w:hAnsi="Times New Roman"/>
                <w:sz w:val="20"/>
                <w:szCs w:val="20"/>
              </w:rPr>
            </w:pPr>
            <w:r w:rsidRPr="00BF55F1">
              <w:rPr>
                <w:rFonts w:ascii="Times New Roman" w:hAnsi="Times New Roman"/>
                <w:sz w:val="20"/>
                <w:szCs w:val="20"/>
              </w:rPr>
              <w:t>Continuous filament, aka strand</w:t>
            </w:r>
          </w:p>
        </w:tc>
        <w:tc>
          <w:tcPr>
            <w:tcW w:w="1080" w:type="dxa"/>
          </w:tcPr>
          <w:p w14:paraId="65776683" w14:textId="77777777" w:rsidR="00D4610A" w:rsidRPr="00BF55F1" w:rsidRDefault="00D4610A" w:rsidP="0067535B">
            <w:pPr>
              <w:jc w:val="center"/>
              <w:rPr>
                <w:rFonts w:ascii="Times New Roman" w:hAnsi="Times New Roman"/>
                <w:sz w:val="20"/>
                <w:szCs w:val="20"/>
              </w:rPr>
            </w:pPr>
            <w:r w:rsidRPr="00BF55F1">
              <w:rPr>
                <w:rFonts w:ascii="Times New Roman" w:hAnsi="Times New Roman"/>
                <w:sz w:val="20"/>
                <w:szCs w:val="20"/>
              </w:rPr>
              <w:t>Filament diameter = 9 </w:t>
            </w:r>
            <w:proofErr w:type="spellStart"/>
            <w:r w:rsidRPr="00BF55F1">
              <w:rPr>
                <w:rFonts w:ascii="Times New Roman" w:hAnsi="Times New Roman"/>
                <w:sz w:val="20"/>
                <w:szCs w:val="20"/>
              </w:rPr>
              <w:t>μm</w:t>
            </w:r>
            <w:proofErr w:type="spellEnd"/>
          </w:p>
        </w:tc>
        <w:tc>
          <w:tcPr>
            <w:tcW w:w="1350" w:type="dxa"/>
          </w:tcPr>
          <w:p w14:paraId="30A492F2" w14:textId="77777777" w:rsidR="00D4610A" w:rsidRPr="00BF55F1" w:rsidRDefault="00D4610A" w:rsidP="0067535B">
            <w:pPr>
              <w:jc w:val="center"/>
              <w:rPr>
                <w:rFonts w:ascii="Times New Roman" w:hAnsi="Times New Roman"/>
                <w:sz w:val="20"/>
                <w:szCs w:val="20"/>
              </w:rPr>
            </w:pPr>
            <w:r w:rsidRPr="00BF55F1">
              <w:rPr>
                <w:rFonts w:ascii="Times New Roman" w:hAnsi="Times New Roman"/>
                <w:sz w:val="20"/>
                <w:szCs w:val="20"/>
              </w:rPr>
              <w:t>Yield is 7500 yd/</w:t>
            </w:r>
            <w:proofErr w:type="spellStart"/>
            <w:r w:rsidRPr="00BF55F1">
              <w:rPr>
                <w:rFonts w:ascii="Times New Roman" w:hAnsi="Times New Roman"/>
                <w:sz w:val="20"/>
                <w:szCs w:val="20"/>
              </w:rPr>
              <w:t>lb</w:t>
            </w:r>
            <w:proofErr w:type="spellEnd"/>
            <w:r w:rsidRPr="00BF55F1">
              <w:rPr>
                <w:rFonts w:ascii="Times New Roman" w:hAnsi="Times New Roman"/>
                <w:sz w:val="20"/>
                <w:szCs w:val="20"/>
              </w:rPr>
              <w:t xml:space="preserve"> = 66 g/km (TEX)</w:t>
            </w:r>
          </w:p>
        </w:tc>
        <w:tc>
          <w:tcPr>
            <w:tcW w:w="1530" w:type="dxa"/>
          </w:tcPr>
          <w:p w14:paraId="34A62236" w14:textId="77777777" w:rsidR="00D4610A" w:rsidRPr="00BF55F1" w:rsidRDefault="00D4610A" w:rsidP="0067535B">
            <w:pPr>
              <w:jc w:val="center"/>
              <w:rPr>
                <w:rFonts w:ascii="Times New Roman" w:hAnsi="Times New Roman"/>
                <w:sz w:val="20"/>
                <w:szCs w:val="20"/>
              </w:rPr>
            </w:pPr>
            <w:r w:rsidRPr="00BF55F1">
              <w:rPr>
                <w:rFonts w:ascii="Times New Roman" w:hAnsi="Times New Roman"/>
                <w:sz w:val="20"/>
                <w:szCs w:val="20"/>
              </w:rPr>
              <w:t>1 strand twisted into continuous filament ends, no piling</w:t>
            </w:r>
          </w:p>
        </w:tc>
        <w:tc>
          <w:tcPr>
            <w:tcW w:w="1530" w:type="dxa"/>
          </w:tcPr>
          <w:p w14:paraId="647B325A" w14:textId="77777777" w:rsidR="00D4610A" w:rsidRPr="00BF55F1" w:rsidRDefault="00D4610A" w:rsidP="0067535B">
            <w:pPr>
              <w:jc w:val="center"/>
              <w:rPr>
                <w:rFonts w:ascii="Times New Roman" w:hAnsi="Times New Roman"/>
                <w:sz w:val="20"/>
                <w:szCs w:val="20"/>
              </w:rPr>
            </w:pPr>
            <w:r w:rsidRPr="00BF55F1">
              <w:rPr>
                <w:rFonts w:ascii="Times New Roman" w:hAnsi="Times New Roman"/>
                <w:sz w:val="20"/>
                <w:szCs w:val="20"/>
              </w:rPr>
              <w:t>Right hand twist at 0.7 turns per inch = 28 turns per meter</w:t>
            </w:r>
          </w:p>
        </w:tc>
      </w:tr>
    </w:tbl>
    <w:p w14:paraId="1E87179C" w14:textId="77777777" w:rsidR="00D4610A" w:rsidRDefault="00D4610A" w:rsidP="00D4610A"/>
    <w:p w14:paraId="12EDD73F" w14:textId="6FA0923A" w:rsidR="00D4610A" w:rsidRDefault="00D4610A" w:rsidP="00D4610A">
      <w:r>
        <w:t>The braiding is done using a 48 bobbin-carrier braiding machine at NEWT, set to achieve 18 picks per inch in a vertical orientation.  The bobbin payoff tension is between 1/4 to 3/8 </w:t>
      </w:r>
      <w:proofErr w:type="spellStart"/>
      <w:r>
        <w:t>lbs</w:t>
      </w:r>
      <w:proofErr w:type="spellEnd"/>
      <w:r>
        <w:t>, and the cable payoff and take-up spool tensions are 2 and 12 </w:t>
      </w:r>
      <w:proofErr w:type="spellStart"/>
      <w:r>
        <w:t>lbs</w:t>
      </w:r>
      <w:proofErr w:type="spellEnd"/>
      <w:r>
        <w:t xml:space="preserve">, respectively.  The insulation specification thickness is 0.145 ± 0.005 mm, common between CERN and </w:t>
      </w:r>
      <w:r w:rsidR="00E32ED4">
        <w:t>HL-LHC-AUP.</w:t>
      </w:r>
      <w:r>
        <w:t xml:space="preserve"> The insulation thickness is checked at the start of the insulation run using a 5</w:t>
      </w:r>
      <w:r>
        <w:noBreakHyphen/>
        <w:t>foot sample according to a 10</w:t>
      </w:r>
      <w:r>
        <w:noBreakHyphen/>
        <w:t>stack measurement proced</w:t>
      </w:r>
      <w:r w:rsidR="00E32ED4">
        <w:t>ure agreed between CERN and HL-LHC-AUP</w:t>
      </w:r>
      <w:r>
        <w:t>. The insulated 10</w:t>
      </w:r>
      <w:r>
        <w:noBreakHyphen/>
        <w:t>stack cable is measured at 5 MPa during three loading cycles, repeated using the same stack with the insulation removed.  The per-side insulation thickness (calculated by subtracting the bare-stack average from the insulated-stack average and then divided by two) measured by th</w:t>
      </w:r>
      <w:r w:rsidR="00E32ED4">
        <w:t>e vendor is communicated to HL-LHC-AUP</w:t>
      </w:r>
      <w:r>
        <w:t xml:space="preserve"> and must be within the tolerance before commencing further work.  A secon</w:t>
      </w:r>
      <w:r w:rsidR="00352898">
        <w:t>d 5</w:t>
      </w:r>
      <w:r w:rsidR="00352898">
        <w:noBreakHyphen/>
        <w:t xml:space="preserve">foot sample is sent to HL-LHC-AUP </w:t>
      </w:r>
      <w:r>
        <w:t>for verification measurements.  At the end of the run, another 5</w:t>
      </w:r>
      <w:r>
        <w:noBreakHyphen/>
        <w:t xml:space="preserve">foot sample is taken and measured by the vendor using the same procedure.  </w:t>
      </w:r>
    </w:p>
    <w:p w14:paraId="078E777A" w14:textId="0B6CB231" w:rsidR="000B4D08" w:rsidRDefault="000B4D08" w:rsidP="00D4610A"/>
    <w:p w14:paraId="50E87A3B" w14:textId="77777777" w:rsidR="00A243AF" w:rsidRPr="0079216E" w:rsidRDefault="00A243AF" w:rsidP="00A243AF">
      <w:pPr>
        <w:rPr>
          <w:sz w:val="24"/>
          <w:szCs w:val="24"/>
        </w:rPr>
      </w:pPr>
      <w:r w:rsidRPr="0079216E">
        <w:rPr>
          <w:sz w:val="24"/>
          <w:szCs w:val="24"/>
        </w:rPr>
        <w:t>References</w:t>
      </w:r>
    </w:p>
    <w:p w14:paraId="7F8A39B7" w14:textId="77777777" w:rsidR="000B4D08" w:rsidRDefault="000B4D08" w:rsidP="00A243AF"/>
    <w:p w14:paraId="1BF7A6FF" w14:textId="4D397D06" w:rsidR="00BB67EA" w:rsidRDefault="00A243AF" w:rsidP="000B4D08">
      <w:r w:rsidRPr="0079216E">
        <w:t xml:space="preserve">[1] </w:t>
      </w:r>
      <w:r w:rsidR="00F95D4E">
        <w:t xml:space="preserve">Specification for Quadrupole Magnet Conductor, </w:t>
      </w:r>
      <w:r w:rsidR="00E85D11" w:rsidRPr="0079216E">
        <w:rPr>
          <w:bCs/>
        </w:rPr>
        <w:t>US-HiLumi-d</w:t>
      </w:r>
      <w:r w:rsidR="00DB216F">
        <w:rPr>
          <w:bCs/>
        </w:rPr>
        <w:t>oc-</w:t>
      </w:r>
      <w:r w:rsidR="00BB67EA">
        <w:rPr>
          <w:bCs/>
        </w:rPr>
        <w:t>40</w:t>
      </w:r>
      <w:r w:rsidR="00E85D11" w:rsidRPr="0079216E">
        <w:t>.</w:t>
      </w:r>
    </w:p>
    <w:p w14:paraId="70A480A3" w14:textId="77777777" w:rsidR="00F95D4E" w:rsidRDefault="00DB216F" w:rsidP="000B4D08">
      <w:r>
        <w:t>[2</w:t>
      </w:r>
      <w:r w:rsidR="00BB67EA" w:rsidRPr="0079216E">
        <w:t xml:space="preserve">] </w:t>
      </w:r>
      <w:r w:rsidR="00F95D4E">
        <w:t xml:space="preserve">Specification for Quadrupole Magnet Conductor, </w:t>
      </w:r>
      <w:r>
        <w:rPr>
          <w:bCs/>
        </w:rPr>
        <w:t xml:space="preserve">US-HiLumi-doc-40; </w:t>
      </w:r>
      <w:r w:rsidR="00BB67EA" w:rsidRPr="0079216E">
        <w:rPr>
          <w:bCs/>
        </w:rPr>
        <w:t>Original Release</w:t>
      </w:r>
      <w:r w:rsidR="00BB67EA" w:rsidRPr="0079216E">
        <w:t>.</w:t>
      </w:r>
    </w:p>
    <w:p w14:paraId="24E4700A" w14:textId="77777777" w:rsidR="00F95D4E" w:rsidRPr="00F95D4E" w:rsidRDefault="00F95D4E" w:rsidP="000B4D08">
      <w:r>
        <w:t xml:space="preserve">[3] </w:t>
      </w:r>
      <w:r w:rsidRPr="00F95D4E">
        <w:t>US-</w:t>
      </w:r>
      <w:proofErr w:type="spellStart"/>
      <w:r w:rsidRPr="00F95D4E">
        <w:t>HiLumi</w:t>
      </w:r>
      <w:proofErr w:type="spellEnd"/>
      <w:r w:rsidRPr="00F95D4E">
        <w:t xml:space="preserve"> Cable Specification</w:t>
      </w:r>
      <w:r>
        <w:t xml:space="preserve">, </w:t>
      </w:r>
      <w:r w:rsidRPr="0079216E">
        <w:rPr>
          <w:bCs/>
        </w:rPr>
        <w:t>US-HiLumi-d</w:t>
      </w:r>
      <w:r>
        <w:rPr>
          <w:bCs/>
        </w:rPr>
        <w:t>oc-74.</w:t>
      </w:r>
      <w:r>
        <w:rPr>
          <w:color w:val="FF0000"/>
        </w:rPr>
        <w:t xml:space="preserve"> </w:t>
      </w:r>
    </w:p>
    <w:p w14:paraId="286A921E" w14:textId="77777777" w:rsidR="004F284C" w:rsidRDefault="00F95D4E" w:rsidP="000B4D08">
      <w:r w:rsidRPr="00F95D4E">
        <w:t>[4] Nb</w:t>
      </w:r>
      <w:r w:rsidRPr="00F95D4E">
        <w:rPr>
          <w:vertAlign w:val="subscript"/>
        </w:rPr>
        <w:t>3</w:t>
      </w:r>
      <w:r w:rsidRPr="00F95D4E">
        <w:t>Sn Superconductor Cable for LARP 150</w:t>
      </w:r>
      <w:r>
        <w:t xml:space="preserve"> mm Aperture Quadrupole Magnets, </w:t>
      </w:r>
      <w:r w:rsidRPr="00F95D4E">
        <w:t>LARP-MAG-M-8005</w:t>
      </w:r>
      <w:r w:rsidR="00805FA2">
        <w:t xml:space="preserve">, and relevant amendments.  </w:t>
      </w:r>
    </w:p>
    <w:p w14:paraId="2CD3F340" w14:textId="384E0691" w:rsidR="004F284C" w:rsidRDefault="004F284C" w:rsidP="000B4D08">
      <w:r>
        <w:t xml:space="preserve">[5] </w:t>
      </w:r>
      <w:r w:rsidRPr="004F284C">
        <w:t>Cable Insulation Specification</w:t>
      </w:r>
      <w:r>
        <w:t xml:space="preserve">, </w:t>
      </w:r>
      <w:r w:rsidRPr="0079216E">
        <w:rPr>
          <w:bCs/>
        </w:rPr>
        <w:t>US-HiLumi-d</w:t>
      </w:r>
      <w:r>
        <w:rPr>
          <w:bCs/>
        </w:rPr>
        <w:t>oc-75.</w:t>
      </w:r>
    </w:p>
    <w:p w14:paraId="50EA5FC1" w14:textId="32427998" w:rsidR="00A006F8" w:rsidRPr="00F95D4E" w:rsidRDefault="004F284C" w:rsidP="000B4D08">
      <w:r>
        <w:t xml:space="preserve">[6] QXF Magnet </w:t>
      </w:r>
      <w:r w:rsidRPr="004F284C">
        <w:t>Cable Insulation Specification</w:t>
      </w:r>
      <w:r>
        <w:t xml:space="preserve">, LARP-MAG-R-8006-A (2014). </w:t>
      </w:r>
      <w:r w:rsidR="00B42741" w:rsidRPr="00F95D4E">
        <w:br w:type="page"/>
      </w:r>
    </w:p>
    <w:p w14:paraId="4A6852B1" w14:textId="17DF5C74" w:rsidR="00A006F8" w:rsidRDefault="00A006F8" w:rsidP="000C5BD4">
      <w:pPr>
        <w:pStyle w:val="Heading1"/>
      </w:pPr>
      <w:bookmarkStart w:id="11" w:name="_Toc514420722"/>
      <w:r>
        <w:lastRenderedPageBreak/>
        <w:t>Magnet Design</w:t>
      </w:r>
      <w:bookmarkEnd w:id="11"/>
    </w:p>
    <w:p w14:paraId="18B5A337" w14:textId="77777777" w:rsidR="0067535B" w:rsidRDefault="0067535B" w:rsidP="0067535B"/>
    <w:p w14:paraId="0B4333EC" w14:textId="1C1365F0" w:rsidR="0067535B" w:rsidRDefault="000C5BD4" w:rsidP="000C5BD4">
      <w:pPr>
        <w:pStyle w:val="Heading2"/>
      </w:pPr>
      <w:bookmarkStart w:id="12" w:name="_Ref464826293"/>
      <w:bookmarkStart w:id="13" w:name="_Toc514420723"/>
      <w:r>
        <w:t xml:space="preserve">2D </w:t>
      </w:r>
      <w:r w:rsidR="0067535B">
        <w:t>Magnetic Design</w:t>
      </w:r>
      <w:bookmarkEnd w:id="12"/>
      <w:bookmarkEnd w:id="13"/>
    </w:p>
    <w:p w14:paraId="1446062C" w14:textId="77777777" w:rsidR="0067535B" w:rsidRDefault="0067535B" w:rsidP="0067535B"/>
    <w:p w14:paraId="29032B7F" w14:textId="4F7D4277" w:rsidR="0067535B" w:rsidRPr="0067535B" w:rsidRDefault="0067535B" w:rsidP="0067535B">
      <w:pPr>
        <w:pStyle w:val="Heading3"/>
      </w:pPr>
      <w:bookmarkStart w:id="14" w:name="_Toc514420724"/>
      <w:r>
        <w:t>Coil main parameters</w:t>
      </w:r>
      <w:bookmarkEnd w:id="14"/>
    </w:p>
    <w:p w14:paraId="352141B3" w14:textId="36966267" w:rsidR="0073700B" w:rsidRDefault="0067535B" w:rsidP="0067535B">
      <w:pPr>
        <w:ind w:firstLine="720"/>
        <w:rPr>
          <w:szCs w:val="24"/>
        </w:rPr>
      </w:pPr>
      <w:r w:rsidRPr="00801A6E">
        <w:rPr>
          <w:szCs w:val="24"/>
        </w:rPr>
        <w:t xml:space="preserve">The cross-section of the </w:t>
      </w:r>
      <w:r>
        <w:rPr>
          <w:szCs w:val="24"/>
        </w:rPr>
        <w:t>M</w:t>
      </w:r>
      <w:r w:rsidRPr="00801A6E">
        <w:rPr>
          <w:szCs w:val="24"/>
        </w:rPr>
        <w:t>QXF</w:t>
      </w:r>
      <w:r w:rsidR="003615C0">
        <w:rPr>
          <w:szCs w:val="24"/>
        </w:rPr>
        <w:t>A</w:t>
      </w:r>
      <w:r w:rsidRPr="00801A6E">
        <w:rPr>
          <w:szCs w:val="24"/>
        </w:rPr>
        <w:t xml:space="preserve"> </w:t>
      </w:r>
      <w:r>
        <w:rPr>
          <w:szCs w:val="24"/>
        </w:rPr>
        <w:t>is based on the cos2</w:t>
      </w:r>
      <w:r w:rsidRPr="004062F3">
        <w:rPr>
          <w:i/>
          <w:szCs w:val="24"/>
        </w:rPr>
        <w:t>θ</w:t>
      </w:r>
      <w:r>
        <w:rPr>
          <w:szCs w:val="24"/>
        </w:rPr>
        <w:t>-</w:t>
      </w:r>
      <w:r w:rsidR="009008F4">
        <w:rPr>
          <w:szCs w:val="24"/>
        </w:rPr>
        <w:t>layout with two</w:t>
      </w:r>
      <w:r>
        <w:rPr>
          <w:szCs w:val="24"/>
        </w:rPr>
        <w:t xml:space="preserve"> </w:t>
      </w:r>
      <w:r w:rsidR="009008F4">
        <w:rPr>
          <w:szCs w:val="24"/>
        </w:rPr>
        <w:t xml:space="preserve">conductor </w:t>
      </w:r>
      <w:r>
        <w:rPr>
          <w:szCs w:val="24"/>
        </w:rPr>
        <w:t xml:space="preserve">blocks </w:t>
      </w:r>
      <w:r w:rsidR="009008F4">
        <w:rPr>
          <w:szCs w:val="24"/>
        </w:rPr>
        <w:t>in each</w:t>
      </w:r>
      <w:r>
        <w:rPr>
          <w:szCs w:val="24"/>
        </w:rPr>
        <w:t xml:space="preserve"> layer</w:t>
      </w:r>
      <w:r w:rsidR="009008F4">
        <w:rPr>
          <w:szCs w:val="24"/>
        </w:rPr>
        <w:t xml:space="preserve"> and similar pole angle in both layers. These features </w:t>
      </w:r>
      <w:r w:rsidR="0073700B">
        <w:rPr>
          <w:szCs w:val="24"/>
        </w:rPr>
        <w:t>are based on</w:t>
      </w:r>
      <w:r w:rsidR="009008F4">
        <w:rPr>
          <w:szCs w:val="24"/>
        </w:rPr>
        <w:t xml:space="preserve"> the 120 mm HQ design </w:t>
      </w:r>
      <w:r w:rsidR="0073700B">
        <w:rPr>
          <w:szCs w:val="24"/>
        </w:rPr>
        <w:t>in order to achieve the following design objectives:</w:t>
      </w:r>
    </w:p>
    <w:p w14:paraId="79A85E6E" w14:textId="77777777" w:rsidR="0067535B" w:rsidRDefault="0067535B" w:rsidP="0093546A">
      <w:pPr>
        <w:rPr>
          <w:szCs w:val="24"/>
        </w:rPr>
      </w:pPr>
    </w:p>
    <w:p w14:paraId="1E0B518D" w14:textId="4A6CE475" w:rsidR="0067535B" w:rsidRPr="00CC5CDF" w:rsidRDefault="0073700B" w:rsidP="0095196B">
      <w:pPr>
        <w:pStyle w:val="ListParagraph"/>
        <w:numPr>
          <w:ilvl w:val="0"/>
          <w:numId w:val="4"/>
        </w:numPr>
        <w:spacing w:after="200" w:line="276" w:lineRule="auto"/>
        <w:rPr>
          <w:szCs w:val="22"/>
        </w:rPr>
      </w:pPr>
      <w:r>
        <w:rPr>
          <w:szCs w:val="22"/>
        </w:rPr>
        <w:t>Minimize the</w:t>
      </w:r>
      <w:r w:rsidR="0067535B" w:rsidRPr="00CC5CDF">
        <w:rPr>
          <w:szCs w:val="22"/>
        </w:rPr>
        <w:t xml:space="preserve"> peak stress </w:t>
      </w:r>
      <w:r>
        <w:rPr>
          <w:szCs w:val="22"/>
        </w:rPr>
        <w:t>by optimizing the balance of Lorentz force and pre-load among the</w:t>
      </w:r>
      <w:r w:rsidR="0067535B" w:rsidRPr="00CC5CDF">
        <w:rPr>
          <w:szCs w:val="22"/>
        </w:rPr>
        <w:t xml:space="preserve"> </w:t>
      </w:r>
      <w:r>
        <w:rPr>
          <w:szCs w:val="22"/>
        </w:rPr>
        <w:t>t</w:t>
      </w:r>
      <w:r w:rsidR="00AA78D6">
        <w:rPr>
          <w:szCs w:val="22"/>
        </w:rPr>
        <w:t>w</w:t>
      </w:r>
      <w:r>
        <w:rPr>
          <w:szCs w:val="22"/>
        </w:rPr>
        <w:t>o</w:t>
      </w:r>
      <w:r w:rsidR="0067535B" w:rsidRPr="00CC5CDF">
        <w:rPr>
          <w:szCs w:val="22"/>
        </w:rPr>
        <w:t xml:space="preserve"> layers.</w:t>
      </w:r>
    </w:p>
    <w:p w14:paraId="5C5787DE" w14:textId="6F8F0E93" w:rsidR="0073700B" w:rsidRPr="00CC5CDF" w:rsidRDefault="0073700B" w:rsidP="0073700B">
      <w:pPr>
        <w:pStyle w:val="ListParagraph"/>
        <w:numPr>
          <w:ilvl w:val="0"/>
          <w:numId w:val="4"/>
        </w:numPr>
        <w:spacing w:after="200" w:line="276" w:lineRule="auto"/>
        <w:rPr>
          <w:szCs w:val="22"/>
        </w:rPr>
      </w:pPr>
      <w:r>
        <w:rPr>
          <w:szCs w:val="22"/>
        </w:rPr>
        <w:t>High conductor packing to maximize the engineering current density and increase the operating margin</w:t>
      </w:r>
    </w:p>
    <w:p w14:paraId="25042FEF" w14:textId="3123DC8C" w:rsidR="0073700B" w:rsidRPr="0073700B" w:rsidRDefault="0073700B" w:rsidP="0073700B">
      <w:pPr>
        <w:pStyle w:val="ListParagraph"/>
        <w:numPr>
          <w:ilvl w:val="0"/>
          <w:numId w:val="4"/>
        </w:numPr>
        <w:rPr>
          <w:szCs w:val="24"/>
        </w:rPr>
      </w:pPr>
      <w:r>
        <w:rPr>
          <w:szCs w:val="24"/>
        </w:rPr>
        <w:t xml:space="preserve">Minimize field errors, </w:t>
      </w:r>
      <w:proofErr w:type="gramStart"/>
      <w:r>
        <w:rPr>
          <w:szCs w:val="24"/>
        </w:rPr>
        <w:t>in particular the</w:t>
      </w:r>
      <w:proofErr w:type="gramEnd"/>
      <w:r>
        <w:rPr>
          <w:szCs w:val="24"/>
        </w:rPr>
        <w:t xml:space="preserve"> high order harmonic components, by optimizing the position and angle of each conductor block</w:t>
      </w:r>
    </w:p>
    <w:p w14:paraId="7163EBC6" w14:textId="2E6DAD34" w:rsidR="009A276B" w:rsidRPr="009A276B" w:rsidRDefault="0073700B" w:rsidP="0093546A">
      <w:pPr>
        <w:pStyle w:val="ListParagraph"/>
        <w:numPr>
          <w:ilvl w:val="0"/>
          <w:numId w:val="4"/>
        </w:numPr>
        <w:spacing w:after="200" w:line="276" w:lineRule="auto"/>
        <w:rPr>
          <w:szCs w:val="24"/>
        </w:rPr>
      </w:pPr>
      <w:r>
        <w:rPr>
          <w:szCs w:val="22"/>
        </w:rPr>
        <w:t xml:space="preserve">Incorporate </w:t>
      </w:r>
      <w:r w:rsidR="009A276B">
        <w:rPr>
          <w:szCs w:val="22"/>
        </w:rPr>
        <w:t xml:space="preserve">to the extent possible </w:t>
      </w:r>
      <w:r>
        <w:rPr>
          <w:szCs w:val="22"/>
        </w:rPr>
        <w:t xml:space="preserve">the </w:t>
      </w:r>
      <w:r w:rsidR="009A276B">
        <w:rPr>
          <w:szCs w:val="22"/>
        </w:rPr>
        <w:t xml:space="preserve">HQ </w:t>
      </w:r>
      <w:r w:rsidR="0067535B" w:rsidRPr="00CC5CDF">
        <w:rPr>
          <w:szCs w:val="22"/>
        </w:rPr>
        <w:t>experience</w:t>
      </w:r>
      <w:r w:rsidR="009A276B">
        <w:rPr>
          <w:szCs w:val="22"/>
        </w:rPr>
        <w:t xml:space="preserve"> in tooling design and coil </w:t>
      </w:r>
      <w:proofErr w:type="gramStart"/>
      <w:r w:rsidR="009A276B">
        <w:rPr>
          <w:szCs w:val="22"/>
        </w:rPr>
        <w:t>fabrication</w:t>
      </w:r>
      <w:r w:rsidR="0067535B" w:rsidRPr="00CC5CDF">
        <w:rPr>
          <w:szCs w:val="22"/>
        </w:rPr>
        <w:t>,.</w:t>
      </w:r>
      <w:proofErr w:type="gramEnd"/>
    </w:p>
    <w:p w14:paraId="60613CC2" w14:textId="6992A95A" w:rsidR="000B4D08" w:rsidRDefault="0067535B" w:rsidP="0093546A">
      <w:pPr>
        <w:autoSpaceDE w:val="0"/>
        <w:autoSpaceDN w:val="0"/>
        <w:adjustRightInd w:val="0"/>
        <w:ind w:firstLine="720"/>
        <w:rPr>
          <w:szCs w:val="24"/>
        </w:rPr>
      </w:pPr>
      <w:r w:rsidRPr="00606ED3">
        <w:rPr>
          <w:szCs w:val="24"/>
        </w:rPr>
        <w:t xml:space="preserve"> </w:t>
      </w:r>
    </w:p>
    <w:p w14:paraId="1C3AE7FA" w14:textId="77777777" w:rsidR="001949E1" w:rsidRDefault="0067535B" w:rsidP="001949E1">
      <w:pPr>
        <w:keepNext/>
        <w:jc w:val="center"/>
      </w:pPr>
      <w:r w:rsidRPr="000F1055">
        <w:rPr>
          <w:noProof/>
          <w:szCs w:val="24"/>
        </w:rPr>
        <mc:AlternateContent>
          <mc:Choice Requires="wpg">
            <w:drawing>
              <wp:inline distT="0" distB="0" distL="0" distR="0" wp14:anchorId="4A3FC5AC" wp14:editId="0B8F21AB">
                <wp:extent cx="2073374" cy="2125684"/>
                <wp:effectExtent l="0" t="0" r="3175" b="8255"/>
                <wp:docPr id="304" name="Group 10"/>
                <wp:cNvGraphicFramePr/>
                <a:graphic xmlns:a="http://schemas.openxmlformats.org/drawingml/2006/main">
                  <a:graphicData uri="http://schemas.microsoft.com/office/word/2010/wordprocessingGroup">
                    <wpg:wgp>
                      <wpg:cNvGrpSpPr/>
                      <wpg:grpSpPr>
                        <a:xfrm>
                          <a:off x="0" y="0"/>
                          <a:ext cx="2073374" cy="2125684"/>
                          <a:chOff x="0" y="0"/>
                          <a:chExt cx="5614736" cy="5336321"/>
                        </a:xfrm>
                      </wpg:grpSpPr>
                      <pic:pic xmlns:pic="http://schemas.openxmlformats.org/drawingml/2006/picture">
                        <pic:nvPicPr>
                          <pic:cNvPr id="319" name="Picture 319"/>
                          <pic:cNvPicPr>
                            <a:picLocks noChangeAspect="1"/>
                          </pic:cNvPicPr>
                        </pic:nvPicPr>
                        <pic:blipFill rotWithShape="1">
                          <a:blip r:embed="rId21"/>
                          <a:srcRect l="19591" t="25720" r="43398" b="23034"/>
                          <a:stretch/>
                        </pic:blipFill>
                        <pic:spPr>
                          <a:xfrm>
                            <a:off x="0" y="0"/>
                            <a:ext cx="5614736" cy="5336321"/>
                          </a:xfrm>
                          <a:prstGeom prst="rect">
                            <a:avLst/>
                          </a:prstGeom>
                        </pic:spPr>
                      </pic:pic>
                      <wps:wsp>
                        <wps:cNvPr id="96" name="TextBox 6"/>
                        <wps:cNvSpPr txBox="1"/>
                        <wps:spPr>
                          <a:xfrm>
                            <a:off x="3689640" y="4308130"/>
                            <a:ext cx="361315" cy="500380"/>
                          </a:xfrm>
                          <a:prstGeom prst="rect">
                            <a:avLst/>
                          </a:prstGeom>
                          <a:noFill/>
                        </wps:spPr>
                        <wps:txbx>
                          <w:txbxContent>
                            <w:p w14:paraId="7A164462" w14:textId="77777777" w:rsidR="00E91162" w:rsidRPr="0000047B" w:rsidRDefault="00E91162" w:rsidP="0067535B">
                              <w:pPr>
                                <w:pStyle w:val="NormalWeb"/>
                                <w:spacing w:before="0" w:beforeAutospacing="0" w:after="0" w:afterAutospacing="0"/>
                                <w:rPr>
                                  <w:sz w:val="16"/>
                                  <w:szCs w:val="16"/>
                                </w:rPr>
                              </w:pPr>
                              <w:r w:rsidRPr="0000047B">
                                <w:rPr>
                                  <w:b/>
                                  <w:bCs/>
                                  <w:color w:val="000000" w:themeColor="text1"/>
                                  <w:kern w:val="24"/>
                                  <w:sz w:val="16"/>
                                  <w:szCs w:val="16"/>
                                </w:rPr>
                                <w:t>1</w:t>
                              </w:r>
                            </w:p>
                          </w:txbxContent>
                        </wps:txbx>
                        <wps:bodyPr wrap="square" rtlCol="0">
                          <a:noAutofit/>
                        </wps:bodyPr>
                      </wps:wsp>
                      <wps:wsp>
                        <wps:cNvPr id="97" name="TextBox 7"/>
                        <wps:cNvSpPr txBox="1"/>
                        <wps:spPr>
                          <a:xfrm>
                            <a:off x="3200361" y="3016842"/>
                            <a:ext cx="361315" cy="500380"/>
                          </a:xfrm>
                          <a:prstGeom prst="rect">
                            <a:avLst/>
                          </a:prstGeom>
                          <a:noFill/>
                        </wps:spPr>
                        <wps:txbx>
                          <w:txbxContent>
                            <w:p w14:paraId="17458EA0" w14:textId="77777777" w:rsidR="00E91162" w:rsidRPr="0000047B" w:rsidRDefault="00E91162" w:rsidP="0067535B">
                              <w:pPr>
                                <w:pStyle w:val="NormalWeb"/>
                                <w:spacing w:before="0" w:beforeAutospacing="0" w:after="0" w:afterAutospacing="0"/>
                                <w:rPr>
                                  <w:sz w:val="16"/>
                                  <w:szCs w:val="16"/>
                                </w:rPr>
                              </w:pPr>
                              <w:r w:rsidRPr="0000047B">
                                <w:rPr>
                                  <w:b/>
                                  <w:bCs/>
                                  <w:color w:val="000000" w:themeColor="text1"/>
                                  <w:kern w:val="24"/>
                                  <w:sz w:val="16"/>
                                  <w:szCs w:val="16"/>
                                </w:rPr>
                                <w:t>2</w:t>
                              </w:r>
                            </w:p>
                          </w:txbxContent>
                        </wps:txbx>
                        <wps:bodyPr wrap="square" rtlCol="0">
                          <a:noAutofit/>
                        </wps:bodyPr>
                      </wps:wsp>
                      <wps:wsp>
                        <wps:cNvPr id="98" name="TextBox 8"/>
                        <wps:cNvSpPr txBox="1"/>
                        <wps:spPr>
                          <a:xfrm>
                            <a:off x="4652154" y="4308130"/>
                            <a:ext cx="361315" cy="500380"/>
                          </a:xfrm>
                          <a:prstGeom prst="rect">
                            <a:avLst/>
                          </a:prstGeom>
                          <a:noFill/>
                        </wps:spPr>
                        <wps:txbx>
                          <w:txbxContent>
                            <w:p w14:paraId="79FEE378" w14:textId="77777777" w:rsidR="00E91162" w:rsidRPr="0000047B" w:rsidRDefault="00E91162" w:rsidP="0067535B">
                              <w:pPr>
                                <w:pStyle w:val="NormalWeb"/>
                                <w:spacing w:before="0" w:beforeAutospacing="0" w:after="0" w:afterAutospacing="0"/>
                                <w:rPr>
                                  <w:sz w:val="16"/>
                                  <w:szCs w:val="16"/>
                                </w:rPr>
                              </w:pPr>
                              <w:r w:rsidRPr="0000047B">
                                <w:rPr>
                                  <w:b/>
                                  <w:bCs/>
                                  <w:color w:val="000000" w:themeColor="text1"/>
                                  <w:kern w:val="24"/>
                                  <w:sz w:val="16"/>
                                  <w:szCs w:val="16"/>
                                </w:rPr>
                                <w:t>3</w:t>
                              </w:r>
                            </w:p>
                          </w:txbxContent>
                        </wps:txbx>
                        <wps:bodyPr wrap="square" rtlCol="0">
                          <a:noAutofit/>
                        </wps:bodyPr>
                      </wps:wsp>
                      <wps:wsp>
                        <wps:cNvPr id="99" name="TextBox 9"/>
                        <wps:cNvSpPr txBox="1"/>
                        <wps:spPr>
                          <a:xfrm>
                            <a:off x="4225416" y="3016842"/>
                            <a:ext cx="361315" cy="500380"/>
                          </a:xfrm>
                          <a:prstGeom prst="rect">
                            <a:avLst/>
                          </a:prstGeom>
                          <a:noFill/>
                        </wps:spPr>
                        <wps:txbx>
                          <w:txbxContent>
                            <w:p w14:paraId="609142DC" w14:textId="77777777" w:rsidR="00E91162" w:rsidRPr="0000047B" w:rsidRDefault="00E91162" w:rsidP="0067535B">
                              <w:pPr>
                                <w:pStyle w:val="NormalWeb"/>
                                <w:spacing w:before="0" w:beforeAutospacing="0" w:after="0" w:afterAutospacing="0"/>
                                <w:rPr>
                                  <w:sz w:val="16"/>
                                  <w:szCs w:val="16"/>
                                </w:rPr>
                              </w:pPr>
                              <w:r w:rsidRPr="0000047B">
                                <w:rPr>
                                  <w:b/>
                                  <w:bCs/>
                                  <w:color w:val="000000" w:themeColor="text1"/>
                                  <w:kern w:val="24"/>
                                  <w:sz w:val="16"/>
                                  <w:szCs w:val="16"/>
                                </w:rPr>
                                <w:t>4</w:t>
                              </w:r>
                            </w:p>
                          </w:txbxContent>
                        </wps:txbx>
                        <wps:bodyPr wrap="square" rtlCol="0">
                          <a:noAutofit/>
                        </wps:bodyPr>
                      </wps:wsp>
                    </wpg:wgp>
                  </a:graphicData>
                </a:graphic>
              </wp:inline>
            </w:drawing>
          </mc:Choice>
          <mc:Fallback>
            <w:pict>
              <v:group w14:anchorId="4A3FC5AC" id="Group 10" o:spid="_x0000_s1026" style="width:163.25pt;height:167.4pt;mso-position-horizontal-relative:char;mso-position-vertical-relative:line" coordsize="56147,533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19" o:spid="_x0000_s1027" type="#_x0000_t75" style="position:absolute;width:56147;height:533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">
                  <v:imagedata r:id="rId22" o:title="" croptop="16856f" cropbottom="15096f" cropleft="12839f" cropright="28441f"/>
                </v:shape>
                <v:shapetype id="_x0000_t202" coordsize="21600,21600" o:spt="202" path="m,l,21600r21600,l21600,xe">
                  <v:stroke joinstyle="miter"/>
                  <v:path gradientshapeok="t" o:connecttype="rect"/>
                </v:shapetype>
                <v:shape id="TextBox 6" o:spid="_x0000_s1028" type="#_x0000_t202" style="position:absolute;left:36896;top:43081;width:3613;height:50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" filled="f" stroked="f">
                  <v:textbox>
                    <w:txbxContent>
                      <w:p w14:paraId="7A164462" w14:textId="77777777" w:rsidR="00E91162" w:rsidRPr="0000047B" w:rsidRDefault="00E91162" w:rsidP="0067535B">
                        <w:pPr>
                          <w:pStyle w:val="NormalWeb"/>
                          <w:spacing w:before="0" w:beforeAutospacing="0" w:after="0" w:afterAutospacing="0"/>
                          <w:rPr>
                            <w:sz w:val="16"/>
                            <w:szCs w:val="16"/>
                          </w:rPr>
                        </w:pPr>
                        <w:r w:rsidRPr="0000047B">
                          <w:rPr>
                            <w:b/>
                            <w:bCs/>
                            <w:color w:val="000000" w:themeColor="text1"/>
                            <w:kern w:val="24"/>
                            <w:sz w:val="16"/>
                            <w:szCs w:val="16"/>
                          </w:rPr>
                          <w:t>1</w:t>
                        </w:r>
                      </w:p>
                    </w:txbxContent>
                  </v:textbox>
                </v:shape>
                <v:shape id="TextBox 7" o:spid="_x0000_s1029" type="#_x0000_t202" style="position:absolute;left:32003;top:30168;width:3613;height:50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" filled="f" stroked="f">
                  <v:textbox>
                    <w:txbxContent>
                      <w:p w14:paraId="17458EA0" w14:textId="77777777" w:rsidR="00E91162" w:rsidRPr="0000047B" w:rsidRDefault="00E91162" w:rsidP="0067535B">
                        <w:pPr>
                          <w:pStyle w:val="NormalWeb"/>
                          <w:spacing w:before="0" w:beforeAutospacing="0" w:after="0" w:afterAutospacing="0"/>
                          <w:rPr>
                            <w:sz w:val="16"/>
                            <w:szCs w:val="16"/>
                          </w:rPr>
                        </w:pPr>
                        <w:r w:rsidRPr="0000047B">
                          <w:rPr>
                            <w:b/>
                            <w:bCs/>
                            <w:color w:val="000000" w:themeColor="text1"/>
                            <w:kern w:val="24"/>
                            <w:sz w:val="16"/>
                            <w:szCs w:val="16"/>
                          </w:rPr>
                          <w:t>2</w:t>
                        </w:r>
                      </w:p>
                    </w:txbxContent>
                  </v:textbox>
                </v:shape>
                <v:shape id="TextBox 8" o:spid="_x0000_s1030" type="#_x0000_t202" style="position:absolute;left:46521;top:43081;width:3613;height:50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" filled="f" stroked="f">
                  <v:textbox>
                    <w:txbxContent>
                      <w:p w14:paraId="79FEE378" w14:textId="77777777" w:rsidR="00E91162" w:rsidRPr="0000047B" w:rsidRDefault="00E91162" w:rsidP="0067535B">
                        <w:pPr>
                          <w:pStyle w:val="NormalWeb"/>
                          <w:spacing w:before="0" w:beforeAutospacing="0" w:after="0" w:afterAutospacing="0"/>
                          <w:rPr>
                            <w:sz w:val="16"/>
                            <w:szCs w:val="16"/>
                          </w:rPr>
                        </w:pPr>
                        <w:r w:rsidRPr="0000047B">
                          <w:rPr>
                            <w:b/>
                            <w:bCs/>
                            <w:color w:val="000000" w:themeColor="text1"/>
                            <w:kern w:val="24"/>
                            <w:sz w:val="16"/>
                            <w:szCs w:val="16"/>
                          </w:rPr>
                          <w:t>3</w:t>
                        </w:r>
                      </w:p>
                    </w:txbxContent>
                  </v:textbox>
                </v:shape>
                <v:shape id="TextBox 9" o:spid="_x0000_s1031" type="#_x0000_t202" style="position:absolute;left:42254;top:30168;width:3613;height:50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" filled="f" stroked="f">
                  <v:textbox>
                    <w:txbxContent>
                      <w:p w14:paraId="609142DC" w14:textId="77777777" w:rsidR="00E91162" w:rsidRPr="0000047B" w:rsidRDefault="00E91162" w:rsidP="0067535B">
                        <w:pPr>
                          <w:pStyle w:val="NormalWeb"/>
                          <w:spacing w:before="0" w:beforeAutospacing="0" w:after="0" w:afterAutospacing="0"/>
                          <w:rPr>
                            <w:sz w:val="16"/>
                            <w:szCs w:val="16"/>
                          </w:rPr>
                        </w:pPr>
                        <w:r w:rsidRPr="0000047B">
                          <w:rPr>
                            <w:b/>
                            <w:bCs/>
                            <w:color w:val="000000" w:themeColor="text1"/>
                            <w:kern w:val="24"/>
                            <w:sz w:val="16"/>
                            <w:szCs w:val="16"/>
                          </w:rPr>
                          <w:t>4</w:t>
                        </w:r>
                      </w:p>
                    </w:txbxContent>
                  </v:textbox>
                </v:shape>
                <w10:anchorlock/>
              </v:group>
            </w:pict>
          </mc:Fallback>
        </mc:AlternateContent>
      </w:r>
    </w:p>
    <w:p w14:paraId="70701882" w14:textId="6DE8C38A" w:rsidR="0067535B" w:rsidRDefault="001949E1" w:rsidP="001949E1">
      <w:pPr>
        <w:pStyle w:val="Caption"/>
        <w:jc w:val="center"/>
      </w:pPr>
      <w:bookmarkStart w:id="15" w:name="_Ref471892253"/>
      <w:r>
        <w:t xml:space="preserve">Figure </w:t>
      </w:r>
      <w:r w:rsidR="00A22B1B">
        <w:rPr>
          <w:noProof/>
        </w:rPr>
        <w:fldChar w:fldCharType="begin"/>
      </w:r>
      <w:r w:rsidR="00A22B1B">
        <w:rPr>
          <w:noProof/>
        </w:rPr>
        <w:instrText xml:space="preserve"> STYLEREF 1 \s </w:instrText>
      </w:r>
      <w:r w:rsidR="00A22B1B">
        <w:rPr>
          <w:noProof/>
        </w:rPr>
        <w:fldChar w:fldCharType="separate"/>
      </w:r>
      <w:r w:rsidR="00666D04">
        <w:rPr>
          <w:noProof/>
        </w:rPr>
        <w:t>4</w:t>
      </w:r>
      <w:r w:rsidR="00A22B1B">
        <w:rPr>
          <w:noProof/>
        </w:rPr>
        <w:fldChar w:fldCharType="end"/>
      </w:r>
      <w:r w:rsidR="00753764">
        <w:t>.</w:t>
      </w:r>
      <w:r w:rsidR="00A22B1B">
        <w:rPr>
          <w:noProof/>
        </w:rPr>
        <w:fldChar w:fldCharType="begin"/>
      </w:r>
      <w:r w:rsidR="00A22B1B">
        <w:rPr>
          <w:noProof/>
        </w:rPr>
        <w:instrText xml:space="preserve"> SEQ Figure \* ARABIC \s 1 </w:instrText>
      </w:r>
      <w:r w:rsidR="00A22B1B">
        <w:rPr>
          <w:noProof/>
        </w:rPr>
        <w:fldChar w:fldCharType="separate"/>
      </w:r>
      <w:r w:rsidR="00666D04">
        <w:rPr>
          <w:noProof/>
        </w:rPr>
        <w:t>1</w:t>
      </w:r>
      <w:r w:rsidR="00A22B1B">
        <w:rPr>
          <w:noProof/>
        </w:rPr>
        <w:fldChar w:fldCharType="end"/>
      </w:r>
      <w:bookmarkEnd w:id="15"/>
      <w:r>
        <w:t>: Cross-section of the MQXF</w:t>
      </w:r>
      <w:r w:rsidR="00E85D11">
        <w:t xml:space="preserve"> </w:t>
      </w:r>
      <w:r>
        <w:t>coil.</w:t>
      </w:r>
    </w:p>
    <w:p w14:paraId="41398414" w14:textId="77777777" w:rsidR="001949E1" w:rsidRDefault="001949E1" w:rsidP="001949E1"/>
    <w:p w14:paraId="24534E35" w14:textId="1DB68D6B" w:rsidR="00995142" w:rsidRPr="001949E1" w:rsidRDefault="00995142" w:rsidP="00995142">
      <w:r>
        <w:rPr>
          <w:szCs w:val="24"/>
        </w:rPr>
        <w:fldChar w:fldCharType="begin"/>
      </w:r>
      <w:r>
        <w:rPr>
          <w:szCs w:val="24"/>
        </w:rPr>
        <w:instrText xml:space="preserve"> REF _Ref471892253 \h </w:instrText>
      </w:r>
      <w:r>
        <w:rPr>
          <w:szCs w:val="24"/>
        </w:rPr>
      </w:r>
      <w:r>
        <w:rPr>
          <w:szCs w:val="24"/>
        </w:rPr>
        <w:fldChar w:fldCharType="separate"/>
      </w:r>
      <w:r w:rsidR="00666D04">
        <w:t xml:space="preserve">Figure </w:t>
      </w:r>
      <w:r w:rsidR="00666D04">
        <w:rPr>
          <w:noProof/>
        </w:rPr>
        <w:t>4</w:t>
      </w:r>
      <w:r w:rsidR="00666D04">
        <w:t>.</w:t>
      </w:r>
      <w:r w:rsidR="00666D04">
        <w:rPr>
          <w:noProof/>
        </w:rPr>
        <w:t>1</w:t>
      </w:r>
      <w:r>
        <w:rPr>
          <w:szCs w:val="24"/>
        </w:rPr>
        <w:fldChar w:fldCharType="end"/>
      </w:r>
      <w:r>
        <w:rPr>
          <w:szCs w:val="24"/>
        </w:rPr>
        <w:t xml:space="preserve"> shows the cross-section design for the </w:t>
      </w:r>
      <w:proofErr w:type="gramStart"/>
      <w:r>
        <w:rPr>
          <w:szCs w:val="24"/>
        </w:rPr>
        <w:t>s</w:t>
      </w:r>
      <w:r w:rsidR="001949D1">
        <w:rPr>
          <w:szCs w:val="24"/>
        </w:rPr>
        <w:t>e</w:t>
      </w:r>
      <w:r>
        <w:rPr>
          <w:szCs w:val="24"/>
        </w:rPr>
        <w:t>cond generation</w:t>
      </w:r>
      <w:proofErr w:type="gramEnd"/>
      <w:r>
        <w:rPr>
          <w:szCs w:val="24"/>
        </w:rPr>
        <w:t xml:space="preserve"> coil (MQXF_v2) implementing various improvements with respect to the original design [1], which was used for the first practice coils and short model (MQXFS1). </w:t>
      </w:r>
      <w:r w:rsidRPr="00BF3A8C">
        <w:rPr>
          <w:szCs w:val="24"/>
        </w:rPr>
        <w:t>In order to minimize the impact on coil fabrication and tooling</w:t>
      </w:r>
      <w:r>
        <w:rPr>
          <w:szCs w:val="24"/>
        </w:rPr>
        <w:t xml:space="preserve"> </w:t>
      </w:r>
      <w:r w:rsidRPr="00BF3A8C">
        <w:rPr>
          <w:szCs w:val="24"/>
        </w:rPr>
        <w:t>the guideline</w:t>
      </w:r>
      <w:r>
        <w:rPr>
          <w:szCs w:val="24"/>
        </w:rPr>
        <w:t>s for coil re-optimization were to</w:t>
      </w:r>
      <w:r w:rsidRPr="00BF3A8C">
        <w:rPr>
          <w:szCs w:val="24"/>
        </w:rPr>
        <w:t xml:space="preserve"> 1) to keep same number of conductors per block; 2) to</w:t>
      </w:r>
      <w:r>
        <w:rPr>
          <w:szCs w:val="24"/>
        </w:rPr>
        <w:t xml:space="preserve"> </w:t>
      </w:r>
      <w:r w:rsidRPr="00BF3A8C">
        <w:rPr>
          <w:szCs w:val="24"/>
        </w:rPr>
        <w:t>keep the pole turns of the inner and outer layer aligned so as to</w:t>
      </w:r>
      <w:r>
        <w:rPr>
          <w:szCs w:val="24"/>
        </w:rPr>
        <w:t xml:space="preserve"> </w:t>
      </w:r>
      <w:r w:rsidRPr="00BF3A8C">
        <w:rPr>
          <w:szCs w:val="24"/>
        </w:rPr>
        <w:t>have the same concept of layer jump (only hard way bending);</w:t>
      </w:r>
      <w:r>
        <w:rPr>
          <w:szCs w:val="24"/>
        </w:rPr>
        <w:t xml:space="preserve"> </w:t>
      </w:r>
      <w:r w:rsidRPr="00550BE6">
        <w:rPr>
          <w:szCs w:val="24"/>
        </w:rPr>
        <w:t xml:space="preserve">3) to keep the same coil inner and outer diameters. </w:t>
      </w:r>
    </w:p>
    <w:p w14:paraId="596FD9E0" w14:textId="4DC987BD" w:rsidR="00995142" w:rsidRDefault="009A276B" w:rsidP="0093546A">
      <w:pPr>
        <w:autoSpaceDE w:val="0"/>
        <w:autoSpaceDN w:val="0"/>
        <w:adjustRightInd w:val="0"/>
        <w:ind w:firstLine="720"/>
        <w:rPr>
          <w:szCs w:val="24"/>
        </w:rPr>
      </w:pPr>
      <w:r>
        <w:rPr>
          <w:szCs w:val="24"/>
        </w:rPr>
        <w:lastRenderedPageBreak/>
        <w:t xml:space="preserve">The </w:t>
      </w:r>
      <w:r w:rsidRPr="00606ED3">
        <w:rPr>
          <w:szCs w:val="24"/>
        </w:rPr>
        <w:t xml:space="preserve">main </w:t>
      </w:r>
      <w:r>
        <w:rPr>
          <w:szCs w:val="24"/>
        </w:rPr>
        <w:t xml:space="preserve">coil </w:t>
      </w:r>
      <w:r w:rsidRPr="00606ED3">
        <w:rPr>
          <w:szCs w:val="24"/>
        </w:rPr>
        <w:t>parameters are summarized in</w:t>
      </w:r>
      <w:r>
        <w:rPr>
          <w:szCs w:val="24"/>
        </w:rPr>
        <w:t xml:space="preserve"> </w:t>
      </w:r>
      <w:r>
        <w:rPr>
          <w:szCs w:val="24"/>
        </w:rPr>
        <w:fldChar w:fldCharType="begin"/>
      </w:r>
      <w:r>
        <w:rPr>
          <w:szCs w:val="24"/>
        </w:rPr>
        <w:instrText xml:space="preserve"> REF _Ref467515838 \h </w:instrText>
      </w:r>
      <w:r>
        <w:rPr>
          <w:szCs w:val="24"/>
        </w:rPr>
      </w:r>
      <w:r>
        <w:rPr>
          <w:szCs w:val="24"/>
        </w:rPr>
        <w:fldChar w:fldCharType="separate"/>
      </w:r>
      <w:r w:rsidR="00666D04">
        <w:t xml:space="preserve">Table </w:t>
      </w:r>
      <w:r w:rsidR="00666D04">
        <w:rPr>
          <w:noProof/>
        </w:rPr>
        <w:t>4</w:t>
      </w:r>
      <w:r w:rsidR="00666D04">
        <w:t>.</w:t>
      </w:r>
      <w:r w:rsidR="00666D04">
        <w:rPr>
          <w:noProof/>
        </w:rPr>
        <w:t>1</w:t>
      </w:r>
      <w:r>
        <w:rPr>
          <w:szCs w:val="24"/>
        </w:rPr>
        <w:fldChar w:fldCharType="end"/>
      </w:r>
      <w:r>
        <w:rPr>
          <w:szCs w:val="24"/>
        </w:rPr>
        <w:t>.</w:t>
      </w:r>
      <w:r w:rsidRPr="00606ED3">
        <w:rPr>
          <w:szCs w:val="24"/>
        </w:rPr>
        <w:t xml:space="preserve"> </w:t>
      </w:r>
      <w:r w:rsidRPr="00EA5ED3">
        <w:rPr>
          <w:szCs w:val="24"/>
        </w:rPr>
        <w:t>Based on th</w:t>
      </w:r>
      <w:r>
        <w:rPr>
          <w:szCs w:val="24"/>
        </w:rPr>
        <w:t xml:space="preserve">e measurements performed to characterize the conductor dimensional change during heat treatment [1], </w:t>
      </w:r>
      <w:r w:rsidRPr="00EA5ED3">
        <w:rPr>
          <w:szCs w:val="24"/>
        </w:rPr>
        <w:t>and in order to find the best</w:t>
      </w:r>
      <w:r>
        <w:rPr>
          <w:szCs w:val="24"/>
        </w:rPr>
        <w:t xml:space="preserve"> </w:t>
      </w:r>
      <w:r w:rsidRPr="00EA5ED3">
        <w:rPr>
          <w:szCs w:val="24"/>
        </w:rPr>
        <w:t xml:space="preserve">compromise between performance and field quality, </w:t>
      </w:r>
      <w:r>
        <w:rPr>
          <w:szCs w:val="24"/>
        </w:rPr>
        <w:t xml:space="preserve">for the second generation design </w:t>
      </w:r>
      <w:r w:rsidRPr="00EA5ED3">
        <w:rPr>
          <w:szCs w:val="24"/>
        </w:rPr>
        <w:t>it was</w:t>
      </w:r>
      <w:r>
        <w:rPr>
          <w:szCs w:val="24"/>
        </w:rPr>
        <w:t xml:space="preserve"> </w:t>
      </w:r>
      <w:r w:rsidRPr="00EA5ED3">
        <w:rPr>
          <w:szCs w:val="24"/>
        </w:rPr>
        <w:t>decided to: 1) reduce the radial space in the tooling to</w:t>
      </w:r>
      <w:r>
        <w:rPr>
          <w:szCs w:val="24"/>
        </w:rPr>
        <w:t xml:space="preserve"> </w:t>
      </w:r>
      <w:r w:rsidRPr="00EA5ED3">
        <w:rPr>
          <w:szCs w:val="24"/>
        </w:rPr>
        <w:t>accommodate</w:t>
      </w:r>
      <w:r>
        <w:rPr>
          <w:szCs w:val="24"/>
        </w:rPr>
        <w:t xml:space="preserve"> for a cable width expansion to </w:t>
      </w:r>
      <w:r w:rsidRPr="00EA5ED3">
        <w:rPr>
          <w:szCs w:val="24"/>
        </w:rPr>
        <w:t>1.2% instead</w:t>
      </w:r>
      <w:r>
        <w:rPr>
          <w:szCs w:val="24"/>
        </w:rPr>
        <w:t xml:space="preserve"> </w:t>
      </w:r>
      <w:r w:rsidRPr="00EA5ED3">
        <w:rPr>
          <w:szCs w:val="24"/>
        </w:rPr>
        <w:t>of 2%; 2) keep the same azimuthal space, corresponding to</w:t>
      </w:r>
      <w:r>
        <w:rPr>
          <w:szCs w:val="24"/>
        </w:rPr>
        <w:t xml:space="preserve"> </w:t>
      </w:r>
      <w:r w:rsidRPr="00EA5ED3">
        <w:rPr>
          <w:szCs w:val="24"/>
        </w:rPr>
        <w:t>a thickness expansion of 4.5%. The reduction of the nominal</w:t>
      </w:r>
      <w:r>
        <w:rPr>
          <w:szCs w:val="24"/>
        </w:rPr>
        <w:t xml:space="preserve"> </w:t>
      </w:r>
      <w:r w:rsidRPr="00EA5ED3">
        <w:rPr>
          <w:szCs w:val="24"/>
        </w:rPr>
        <w:t xml:space="preserve">insulation thickness </w:t>
      </w:r>
      <w:r>
        <w:rPr>
          <w:szCs w:val="24"/>
        </w:rPr>
        <w:t xml:space="preserve">from 150 µm to 145 µm </w:t>
      </w:r>
      <w:r w:rsidRPr="00EA5ED3">
        <w:rPr>
          <w:szCs w:val="24"/>
        </w:rPr>
        <w:t xml:space="preserve">without changing the </w:t>
      </w:r>
      <w:r>
        <w:rPr>
          <w:szCs w:val="24"/>
        </w:rPr>
        <w:t xml:space="preserve">actual </w:t>
      </w:r>
      <w:r w:rsidRPr="00EA5ED3">
        <w:rPr>
          <w:szCs w:val="24"/>
        </w:rPr>
        <w:t>insulation</w:t>
      </w:r>
      <w:r>
        <w:rPr>
          <w:szCs w:val="24"/>
        </w:rPr>
        <w:t xml:space="preserve"> thickness</w:t>
      </w:r>
      <w:r w:rsidRPr="00EA5ED3">
        <w:rPr>
          <w:szCs w:val="24"/>
        </w:rPr>
        <w:t xml:space="preserve"> will help to assure a better azimuthal position of the</w:t>
      </w:r>
      <w:r>
        <w:rPr>
          <w:szCs w:val="24"/>
        </w:rPr>
        <w:t xml:space="preserve"> </w:t>
      </w:r>
      <w:r w:rsidRPr="00EA5ED3">
        <w:rPr>
          <w:szCs w:val="24"/>
        </w:rPr>
        <w:t>coil turns.</w:t>
      </w:r>
      <w:r>
        <w:rPr>
          <w:szCs w:val="24"/>
        </w:rPr>
        <w:t xml:space="preserve"> </w:t>
      </w:r>
      <w:r w:rsidRPr="00606ED3">
        <w:rPr>
          <w:szCs w:val="24"/>
        </w:rPr>
        <w:t>Dimensions of the cable before and after reaction are both given</w:t>
      </w:r>
      <w:r>
        <w:rPr>
          <w:szCs w:val="24"/>
        </w:rPr>
        <w:t xml:space="preserve"> in </w:t>
      </w:r>
      <w:r>
        <w:rPr>
          <w:szCs w:val="24"/>
        </w:rPr>
        <w:fldChar w:fldCharType="begin"/>
      </w:r>
      <w:r>
        <w:rPr>
          <w:szCs w:val="24"/>
        </w:rPr>
        <w:instrText xml:space="preserve"> REF _Ref467515838 \h </w:instrText>
      </w:r>
      <w:r>
        <w:rPr>
          <w:szCs w:val="24"/>
        </w:rPr>
      </w:r>
      <w:r>
        <w:rPr>
          <w:szCs w:val="24"/>
        </w:rPr>
        <w:fldChar w:fldCharType="separate"/>
      </w:r>
      <w:r w:rsidR="00666D04">
        <w:t xml:space="preserve">Table </w:t>
      </w:r>
      <w:r w:rsidR="00666D04">
        <w:rPr>
          <w:noProof/>
        </w:rPr>
        <w:t>4</w:t>
      </w:r>
      <w:r w:rsidR="00666D04">
        <w:t>.</w:t>
      </w:r>
      <w:r w:rsidR="00666D04">
        <w:rPr>
          <w:noProof/>
        </w:rPr>
        <w:t>1</w:t>
      </w:r>
      <w:r>
        <w:rPr>
          <w:szCs w:val="24"/>
        </w:rPr>
        <w:fldChar w:fldCharType="end"/>
      </w:r>
      <w:r>
        <w:rPr>
          <w:szCs w:val="24"/>
        </w:rPr>
        <w:t xml:space="preserve">. </w:t>
      </w:r>
      <w:r w:rsidRPr="00606ED3">
        <w:rPr>
          <w:szCs w:val="24"/>
        </w:rPr>
        <w:t xml:space="preserve"> </w:t>
      </w:r>
      <w:r>
        <w:rPr>
          <w:szCs w:val="24"/>
        </w:rPr>
        <w:t>Design calculations are based on the</w:t>
      </w:r>
      <w:r w:rsidRPr="00606ED3">
        <w:rPr>
          <w:szCs w:val="24"/>
        </w:rPr>
        <w:t xml:space="preserve"> dimension of the reacted cable.</w:t>
      </w:r>
    </w:p>
    <w:p w14:paraId="1E20FEED" w14:textId="6F9A5DCB" w:rsidR="00995142" w:rsidRPr="00995142" w:rsidRDefault="00995142" w:rsidP="0093546A">
      <w:pPr>
        <w:autoSpaceDE w:val="0"/>
        <w:autoSpaceDN w:val="0"/>
        <w:adjustRightInd w:val="0"/>
        <w:ind w:firstLine="720"/>
        <w:rPr>
          <w:szCs w:val="24"/>
        </w:rPr>
      </w:pPr>
      <w:r>
        <w:rPr>
          <w:szCs w:val="24"/>
        </w:rPr>
        <w:t xml:space="preserve">The additional </w:t>
      </w:r>
      <w:r w:rsidRPr="00550BE6">
        <w:rPr>
          <w:szCs w:val="24"/>
        </w:rPr>
        <w:t>radial space due to the decrease</w:t>
      </w:r>
      <w:r>
        <w:rPr>
          <w:szCs w:val="24"/>
        </w:rPr>
        <w:t xml:space="preserve">d </w:t>
      </w:r>
      <w:r w:rsidRPr="00550BE6">
        <w:rPr>
          <w:szCs w:val="24"/>
        </w:rPr>
        <w:t>cable width after reaction</w:t>
      </w:r>
      <w:r>
        <w:rPr>
          <w:szCs w:val="24"/>
        </w:rPr>
        <w:t xml:space="preserve"> is</w:t>
      </w:r>
      <w:r w:rsidRPr="00550BE6">
        <w:rPr>
          <w:szCs w:val="24"/>
        </w:rPr>
        <w:t xml:space="preserve"> partially absorbed by the </w:t>
      </w:r>
      <w:r>
        <w:rPr>
          <w:szCs w:val="24"/>
        </w:rPr>
        <w:t xml:space="preserve">increased </w:t>
      </w:r>
      <w:r w:rsidRPr="00550BE6">
        <w:rPr>
          <w:szCs w:val="24"/>
        </w:rPr>
        <w:t>inter-layer insulation (from 0.500 mm to 0.660 mm) and the outer layer</w:t>
      </w:r>
      <w:r>
        <w:rPr>
          <w:szCs w:val="24"/>
        </w:rPr>
        <w:t xml:space="preserve"> </w:t>
      </w:r>
      <w:r w:rsidRPr="00550BE6">
        <w:rPr>
          <w:szCs w:val="24"/>
        </w:rPr>
        <w:t>of S2-glass that is installed in the outer coil diameter before</w:t>
      </w:r>
      <w:r>
        <w:rPr>
          <w:szCs w:val="24"/>
        </w:rPr>
        <w:t xml:space="preserve"> </w:t>
      </w:r>
      <w:r w:rsidRPr="00550BE6">
        <w:rPr>
          <w:szCs w:val="24"/>
        </w:rPr>
        <w:t>impregnation (which increases from 0.150 mm to 0.310 mm).</w:t>
      </w:r>
      <w:r>
        <w:rPr>
          <w:szCs w:val="24"/>
        </w:rPr>
        <w:t xml:space="preserve"> </w:t>
      </w:r>
      <w:r w:rsidRPr="00550BE6">
        <w:rPr>
          <w:szCs w:val="24"/>
        </w:rPr>
        <w:t xml:space="preserve">For the </w:t>
      </w:r>
      <w:proofErr w:type="gramStart"/>
      <w:r w:rsidRPr="00550BE6">
        <w:rPr>
          <w:szCs w:val="24"/>
        </w:rPr>
        <w:t>second generation</w:t>
      </w:r>
      <w:proofErr w:type="gramEnd"/>
      <w:r w:rsidRPr="00550BE6">
        <w:rPr>
          <w:szCs w:val="24"/>
        </w:rPr>
        <w:t xml:space="preserve"> design, we also consider a thicker</w:t>
      </w:r>
      <w:r>
        <w:rPr>
          <w:szCs w:val="24"/>
        </w:rPr>
        <w:t xml:space="preserve"> </w:t>
      </w:r>
      <w:r w:rsidRPr="00550BE6">
        <w:rPr>
          <w:szCs w:val="24"/>
        </w:rPr>
        <w:t>mid-plane and pole insulation to allow fine tuning of field</w:t>
      </w:r>
      <w:r>
        <w:rPr>
          <w:szCs w:val="24"/>
        </w:rPr>
        <w:t xml:space="preserve"> quality. The </w:t>
      </w:r>
      <w:r w:rsidRPr="00550BE6">
        <w:rPr>
          <w:szCs w:val="24"/>
        </w:rPr>
        <w:t>insulation between the mid-plane and the first</w:t>
      </w:r>
      <w:r>
        <w:rPr>
          <w:szCs w:val="24"/>
        </w:rPr>
        <w:t xml:space="preserve"> </w:t>
      </w:r>
      <w:r w:rsidRPr="00550BE6">
        <w:rPr>
          <w:szCs w:val="24"/>
        </w:rPr>
        <w:t>insulated conductor increases from 0.250 mm to 0.375 mm,</w:t>
      </w:r>
      <w:r>
        <w:rPr>
          <w:szCs w:val="24"/>
        </w:rPr>
        <w:t xml:space="preserve"> </w:t>
      </w:r>
      <w:r w:rsidRPr="00550BE6">
        <w:rPr>
          <w:szCs w:val="24"/>
        </w:rPr>
        <w:t>and from 0.350 mm to 0.500 mm between the pole and the</w:t>
      </w:r>
      <w:r>
        <w:rPr>
          <w:szCs w:val="24"/>
        </w:rPr>
        <w:t xml:space="preserve"> </w:t>
      </w:r>
      <w:r w:rsidRPr="00550BE6">
        <w:rPr>
          <w:szCs w:val="24"/>
        </w:rPr>
        <w:t>insulated conductor.</w:t>
      </w:r>
      <w:r w:rsidRPr="00BF3A8C">
        <w:rPr>
          <w:szCs w:val="24"/>
        </w:rPr>
        <w:t xml:space="preserve"> </w:t>
      </w:r>
      <w:r w:rsidRPr="005858B4">
        <w:rPr>
          <w:szCs w:val="24"/>
        </w:rPr>
        <w:t xml:space="preserve">More information about the </w:t>
      </w:r>
      <w:r>
        <w:rPr>
          <w:szCs w:val="24"/>
        </w:rPr>
        <w:t xml:space="preserve">modifications implemented in the </w:t>
      </w:r>
      <w:proofErr w:type="gramStart"/>
      <w:r>
        <w:rPr>
          <w:szCs w:val="24"/>
        </w:rPr>
        <w:t>second generation</w:t>
      </w:r>
      <w:proofErr w:type="gramEnd"/>
      <w:r>
        <w:rPr>
          <w:szCs w:val="24"/>
        </w:rPr>
        <w:t xml:space="preserve"> design can be </w:t>
      </w:r>
      <w:r w:rsidRPr="005858B4">
        <w:rPr>
          <w:szCs w:val="24"/>
        </w:rPr>
        <w:t>found in [</w:t>
      </w:r>
      <w:r>
        <w:rPr>
          <w:szCs w:val="24"/>
        </w:rPr>
        <w:t>3</w:t>
      </w:r>
      <w:r w:rsidRPr="005858B4">
        <w:rPr>
          <w:szCs w:val="24"/>
        </w:rPr>
        <w:t>].</w:t>
      </w:r>
    </w:p>
    <w:p w14:paraId="1F7E932B" w14:textId="77777777" w:rsidR="00995142" w:rsidRPr="00606ED3" w:rsidRDefault="00995142" w:rsidP="009A276B">
      <w:pPr>
        <w:autoSpaceDE w:val="0"/>
        <w:autoSpaceDN w:val="0"/>
        <w:adjustRightInd w:val="0"/>
        <w:ind w:firstLine="720"/>
        <w:rPr>
          <w:szCs w:val="24"/>
        </w:rPr>
      </w:pPr>
    </w:p>
    <w:p w14:paraId="3ACA3278" w14:textId="1C95895F" w:rsidR="001949E1" w:rsidRDefault="001949E1" w:rsidP="001949E1">
      <w:pPr>
        <w:pStyle w:val="Caption"/>
        <w:keepNext/>
      </w:pPr>
      <w:bookmarkStart w:id="16" w:name="_Ref467515838"/>
      <w:r>
        <w:t xml:space="preserve">Table </w:t>
      </w:r>
      <w:r w:rsidR="00A22B1B">
        <w:rPr>
          <w:noProof/>
        </w:rPr>
        <w:fldChar w:fldCharType="begin"/>
      </w:r>
      <w:r w:rsidR="00A22B1B">
        <w:rPr>
          <w:noProof/>
        </w:rPr>
        <w:instrText xml:space="preserve"> STYLEREF 1 \s </w:instrText>
      </w:r>
      <w:r w:rsidR="00A22B1B">
        <w:rPr>
          <w:noProof/>
        </w:rPr>
        <w:fldChar w:fldCharType="separate"/>
      </w:r>
      <w:r w:rsidR="00666D04">
        <w:rPr>
          <w:noProof/>
        </w:rPr>
        <w:t>4</w:t>
      </w:r>
      <w:r w:rsidR="00A22B1B">
        <w:rPr>
          <w:noProof/>
        </w:rPr>
        <w:fldChar w:fldCharType="end"/>
      </w:r>
      <w:r w:rsidR="00B2590A">
        <w:t>.</w:t>
      </w:r>
      <w:r w:rsidR="00A22B1B">
        <w:rPr>
          <w:noProof/>
        </w:rPr>
        <w:fldChar w:fldCharType="begin"/>
      </w:r>
      <w:r w:rsidR="00A22B1B">
        <w:rPr>
          <w:noProof/>
        </w:rPr>
        <w:instrText xml:space="preserve"> SEQ Table \* ARABIC \s 1 </w:instrText>
      </w:r>
      <w:r w:rsidR="00A22B1B">
        <w:rPr>
          <w:noProof/>
        </w:rPr>
        <w:fldChar w:fldCharType="separate"/>
      </w:r>
      <w:r w:rsidR="00666D04">
        <w:rPr>
          <w:noProof/>
        </w:rPr>
        <w:t>1</w:t>
      </w:r>
      <w:r w:rsidR="00A22B1B">
        <w:rPr>
          <w:noProof/>
        </w:rPr>
        <w:fldChar w:fldCharType="end"/>
      </w:r>
      <w:bookmarkEnd w:id="16"/>
      <w:r>
        <w:t>: Nominal parameters of the MQXF coil.</w:t>
      </w:r>
    </w:p>
    <w:tbl>
      <w:tblPr>
        <w:tblStyle w:val="TableGrid1"/>
        <w:tblW w:w="0" w:type="auto"/>
        <w:tblLayout w:type="fixed"/>
        <w:tblLook w:val="04A0" w:firstRow="1" w:lastRow="0" w:firstColumn="1" w:lastColumn="0" w:noHBand="0" w:noVBand="1"/>
      </w:tblPr>
      <w:tblGrid>
        <w:gridCol w:w="4820"/>
        <w:gridCol w:w="992"/>
        <w:gridCol w:w="2268"/>
      </w:tblGrid>
      <w:tr w:rsidR="0067535B" w:rsidRPr="001949E1" w14:paraId="1B88B503" w14:textId="77777777" w:rsidTr="001949E1">
        <w:tc>
          <w:tcPr>
            <w:tcW w:w="4820" w:type="dxa"/>
          </w:tcPr>
          <w:p w14:paraId="7DDC2E18" w14:textId="77777777" w:rsidR="0067535B" w:rsidRPr="001949E1" w:rsidRDefault="0067535B" w:rsidP="0067535B">
            <w:pPr>
              <w:rPr>
                <w:rFonts w:ascii="Times New Roman" w:hAnsi="Times New Roman"/>
              </w:rPr>
            </w:pPr>
          </w:p>
        </w:tc>
        <w:tc>
          <w:tcPr>
            <w:tcW w:w="992" w:type="dxa"/>
          </w:tcPr>
          <w:p w14:paraId="02E148C8" w14:textId="77777777" w:rsidR="0067535B" w:rsidRPr="001949E1" w:rsidRDefault="0067535B" w:rsidP="0067535B">
            <w:pPr>
              <w:jc w:val="center"/>
              <w:rPr>
                <w:rFonts w:ascii="Times New Roman" w:hAnsi="Times New Roman"/>
              </w:rPr>
            </w:pPr>
            <w:r w:rsidRPr="001949E1">
              <w:rPr>
                <w:rFonts w:ascii="Times New Roman" w:hAnsi="Times New Roman"/>
              </w:rPr>
              <w:t>unit</w:t>
            </w:r>
          </w:p>
        </w:tc>
        <w:tc>
          <w:tcPr>
            <w:tcW w:w="2268" w:type="dxa"/>
          </w:tcPr>
          <w:p w14:paraId="17B1D017" w14:textId="77777777" w:rsidR="0067535B" w:rsidRPr="001949E1" w:rsidRDefault="0067535B" w:rsidP="0067535B">
            <w:pPr>
              <w:jc w:val="center"/>
              <w:rPr>
                <w:rFonts w:ascii="Times New Roman" w:hAnsi="Times New Roman"/>
              </w:rPr>
            </w:pPr>
          </w:p>
        </w:tc>
      </w:tr>
      <w:tr w:rsidR="0067535B" w:rsidRPr="001949E1" w14:paraId="64D461C8" w14:textId="77777777" w:rsidTr="001949E1">
        <w:tc>
          <w:tcPr>
            <w:tcW w:w="4820" w:type="dxa"/>
          </w:tcPr>
          <w:p w14:paraId="6694F679" w14:textId="77777777" w:rsidR="0067535B" w:rsidRPr="001949E1" w:rsidRDefault="0067535B" w:rsidP="0067535B">
            <w:pPr>
              <w:rPr>
                <w:rFonts w:ascii="Times New Roman" w:hAnsi="Times New Roman"/>
              </w:rPr>
            </w:pPr>
            <w:r w:rsidRPr="001949E1">
              <w:rPr>
                <w:rFonts w:ascii="Times New Roman" w:hAnsi="Times New Roman"/>
              </w:rPr>
              <w:t>Coil aperture radius</w:t>
            </w:r>
          </w:p>
        </w:tc>
        <w:tc>
          <w:tcPr>
            <w:tcW w:w="992" w:type="dxa"/>
          </w:tcPr>
          <w:p w14:paraId="7BC07D9C" w14:textId="77777777" w:rsidR="0067535B" w:rsidRPr="001949E1" w:rsidRDefault="0067535B" w:rsidP="0067535B">
            <w:pPr>
              <w:jc w:val="center"/>
              <w:rPr>
                <w:rFonts w:ascii="Times New Roman" w:hAnsi="Times New Roman"/>
              </w:rPr>
            </w:pPr>
            <w:r w:rsidRPr="001949E1">
              <w:rPr>
                <w:rFonts w:ascii="Times New Roman" w:hAnsi="Times New Roman"/>
              </w:rPr>
              <w:t>mm</w:t>
            </w:r>
          </w:p>
        </w:tc>
        <w:tc>
          <w:tcPr>
            <w:tcW w:w="2268" w:type="dxa"/>
          </w:tcPr>
          <w:p w14:paraId="229FBAF7" w14:textId="77777777" w:rsidR="0067535B" w:rsidRPr="001949E1" w:rsidRDefault="0067535B" w:rsidP="0067535B">
            <w:pPr>
              <w:jc w:val="center"/>
              <w:rPr>
                <w:rFonts w:ascii="Times New Roman" w:hAnsi="Times New Roman"/>
              </w:rPr>
            </w:pPr>
            <w:r w:rsidRPr="001949E1">
              <w:rPr>
                <w:rFonts w:ascii="Times New Roman" w:hAnsi="Times New Roman"/>
              </w:rPr>
              <w:t>75.000</w:t>
            </w:r>
          </w:p>
        </w:tc>
      </w:tr>
      <w:tr w:rsidR="0067535B" w:rsidRPr="001949E1" w14:paraId="124C5700" w14:textId="77777777" w:rsidTr="001949E1">
        <w:tc>
          <w:tcPr>
            <w:tcW w:w="4820" w:type="dxa"/>
          </w:tcPr>
          <w:p w14:paraId="42B81D82" w14:textId="77777777" w:rsidR="0067535B" w:rsidRPr="001949E1" w:rsidRDefault="0067535B" w:rsidP="0067535B">
            <w:pPr>
              <w:rPr>
                <w:rFonts w:ascii="Times New Roman" w:hAnsi="Times New Roman"/>
              </w:rPr>
            </w:pPr>
            <w:r w:rsidRPr="001949E1">
              <w:rPr>
                <w:rFonts w:ascii="Times New Roman" w:hAnsi="Times New Roman"/>
              </w:rPr>
              <w:t>Layer 1 outer radius</w:t>
            </w:r>
          </w:p>
        </w:tc>
        <w:tc>
          <w:tcPr>
            <w:tcW w:w="992" w:type="dxa"/>
          </w:tcPr>
          <w:p w14:paraId="2C50D4A0" w14:textId="77777777" w:rsidR="0067535B" w:rsidRPr="001949E1" w:rsidRDefault="0067535B" w:rsidP="0067535B">
            <w:pPr>
              <w:jc w:val="center"/>
              <w:rPr>
                <w:rFonts w:ascii="Times New Roman" w:hAnsi="Times New Roman"/>
              </w:rPr>
            </w:pPr>
            <w:r w:rsidRPr="001949E1">
              <w:rPr>
                <w:rFonts w:ascii="Times New Roman" w:hAnsi="Times New Roman"/>
              </w:rPr>
              <w:t>mm</w:t>
            </w:r>
          </w:p>
        </w:tc>
        <w:tc>
          <w:tcPr>
            <w:tcW w:w="2268" w:type="dxa"/>
          </w:tcPr>
          <w:p w14:paraId="33F9D425" w14:textId="77777777" w:rsidR="0067535B" w:rsidRPr="001949E1" w:rsidRDefault="0067535B" w:rsidP="0067535B">
            <w:pPr>
              <w:jc w:val="center"/>
              <w:rPr>
                <w:rFonts w:ascii="Times New Roman" w:hAnsi="Times New Roman"/>
              </w:rPr>
            </w:pPr>
            <w:r w:rsidRPr="001949E1">
              <w:rPr>
                <w:rFonts w:ascii="Times New Roman" w:hAnsi="Times New Roman"/>
              </w:rPr>
              <w:t>93.653</w:t>
            </w:r>
          </w:p>
        </w:tc>
      </w:tr>
      <w:tr w:rsidR="0067535B" w:rsidRPr="001949E1" w14:paraId="0AC4F473" w14:textId="77777777" w:rsidTr="001949E1">
        <w:tc>
          <w:tcPr>
            <w:tcW w:w="4820" w:type="dxa"/>
          </w:tcPr>
          <w:p w14:paraId="15B26063" w14:textId="77777777" w:rsidR="0067535B" w:rsidRPr="001949E1" w:rsidRDefault="0067535B" w:rsidP="0067535B">
            <w:pPr>
              <w:rPr>
                <w:rFonts w:ascii="Times New Roman" w:hAnsi="Times New Roman"/>
              </w:rPr>
            </w:pPr>
            <w:r w:rsidRPr="001949E1">
              <w:rPr>
                <w:rFonts w:ascii="Times New Roman" w:hAnsi="Times New Roman"/>
              </w:rPr>
              <w:t>Inter-layer thickness</w:t>
            </w:r>
          </w:p>
        </w:tc>
        <w:tc>
          <w:tcPr>
            <w:tcW w:w="992" w:type="dxa"/>
          </w:tcPr>
          <w:p w14:paraId="77287115" w14:textId="77777777" w:rsidR="0067535B" w:rsidRPr="001949E1" w:rsidRDefault="0067535B" w:rsidP="0067535B">
            <w:pPr>
              <w:jc w:val="center"/>
              <w:rPr>
                <w:rFonts w:ascii="Times New Roman" w:hAnsi="Times New Roman"/>
              </w:rPr>
            </w:pPr>
            <w:r w:rsidRPr="001949E1">
              <w:rPr>
                <w:rFonts w:ascii="Times New Roman" w:hAnsi="Times New Roman"/>
              </w:rPr>
              <w:t>mm</w:t>
            </w:r>
          </w:p>
        </w:tc>
        <w:tc>
          <w:tcPr>
            <w:tcW w:w="2268" w:type="dxa"/>
          </w:tcPr>
          <w:p w14:paraId="65871888" w14:textId="77777777" w:rsidR="0067535B" w:rsidRPr="001949E1" w:rsidRDefault="0067535B" w:rsidP="0067535B">
            <w:pPr>
              <w:jc w:val="center"/>
              <w:rPr>
                <w:rFonts w:ascii="Times New Roman" w:hAnsi="Times New Roman"/>
              </w:rPr>
            </w:pPr>
            <w:r w:rsidRPr="001949E1">
              <w:rPr>
                <w:rFonts w:ascii="Times New Roman" w:hAnsi="Times New Roman"/>
              </w:rPr>
              <w:t>0.660</w:t>
            </w:r>
          </w:p>
        </w:tc>
      </w:tr>
      <w:tr w:rsidR="0067535B" w:rsidRPr="001949E1" w14:paraId="026AB40A" w14:textId="77777777" w:rsidTr="001949E1">
        <w:tc>
          <w:tcPr>
            <w:tcW w:w="4820" w:type="dxa"/>
          </w:tcPr>
          <w:p w14:paraId="40E2877D" w14:textId="77777777" w:rsidR="0067535B" w:rsidRPr="001949E1" w:rsidRDefault="0067535B" w:rsidP="0067535B">
            <w:pPr>
              <w:rPr>
                <w:rFonts w:ascii="Times New Roman" w:hAnsi="Times New Roman"/>
              </w:rPr>
            </w:pPr>
            <w:r w:rsidRPr="001949E1">
              <w:rPr>
                <w:rFonts w:ascii="Times New Roman" w:hAnsi="Times New Roman"/>
              </w:rPr>
              <w:t>Outer layer inner radius</w:t>
            </w:r>
          </w:p>
        </w:tc>
        <w:tc>
          <w:tcPr>
            <w:tcW w:w="992" w:type="dxa"/>
          </w:tcPr>
          <w:p w14:paraId="4D74AA97" w14:textId="77777777" w:rsidR="0067535B" w:rsidRPr="001949E1" w:rsidRDefault="0067535B" w:rsidP="0067535B">
            <w:pPr>
              <w:jc w:val="center"/>
              <w:rPr>
                <w:rFonts w:ascii="Times New Roman" w:hAnsi="Times New Roman"/>
              </w:rPr>
            </w:pPr>
            <w:r w:rsidRPr="001949E1">
              <w:rPr>
                <w:rFonts w:ascii="Times New Roman" w:hAnsi="Times New Roman"/>
              </w:rPr>
              <w:t>mm</w:t>
            </w:r>
          </w:p>
        </w:tc>
        <w:tc>
          <w:tcPr>
            <w:tcW w:w="2268" w:type="dxa"/>
          </w:tcPr>
          <w:p w14:paraId="0FC13714" w14:textId="77777777" w:rsidR="0067535B" w:rsidRPr="001949E1" w:rsidRDefault="0067535B" w:rsidP="0067535B">
            <w:pPr>
              <w:jc w:val="center"/>
              <w:rPr>
                <w:rFonts w:ascii="Times New Roman" w:hAnsi="Times New Roman"/>
              </w:rPr>
            </w:pPr>
            <w:r w:rsidRPr="001949E1">
              <w:rPr>
                <w:rFonts w:ascii="Times New Roman" w:hAnsi="Times New Roman"/>
              </w:rPr>
              <w:t>94.313</w:t>
            </w:r>
          </w:p>
        </w:tc>
      </w:tr>
      <w:tr w:rsidR="0067535B" w:rsidRPr="001949E1" w14:paraId="1C4CBC1C" w14:textId="77777777" w:rsidTr="001949E1">
        <w:tc>
          <w:tcPr>
            <w:tcW w:w="4820" w:type="dxa"/>
          </w:tcPr>
          <w:p w14:paraId="528998D5" w14:textId="77777777" w:rsidR="0067535B" w:rsidRPr="001949E1" w:rsidRDefault="0067535B" w:rsidP="0067535B">
            <w:pPr>
              <w:rPr>
                <w:rFonts w:ascii="Times New Roman" w:hAnsi="Times New Roman"/>
              </w:rPr>
            </w:pPr>
            <w:r w:rsidRPr="001949E1">
              <w:rPr>
                <w:rFonts w:ascii="Times New Roman" w:hAnsi="Times New Roman"/>
              </w:rPr>
              <w:t>Outer layer outer radius</w:t>
            </w:r>
          </w:p>
        </w:tc>
        <w:tc>
          <w:tcPr>
            <w:tcW w:w="992" w:type="dxa"/>
          </w:tcPr>
          <w:p w14:paraId="03B8FBE0" w14:textId="77777777" w:rsidR="0067535B" w:rsidRPr="001949E1" w:rsidRDefault="0067535B" w:rsidP="0067535B">
            <w:pPr>
              <w:jc w:val="center"/>
              <w:rPr>
                <w:rFonts w:ascii="Times New Roman" w:hAnsi="Times New Roman"/>
              </w:rPr>
            </w:pPr>
            <w:r w:rsidRPr="001949E1">
              <w:rPr>
                <w:rFonts w:ascii="Times New Roman" w:hAnsi="Times New Roman"/>
              </w:rPr>
              <w:t>mm</w:t>
            </w:r>
          </w:p>
        </w:tc>
        <w:tc>
          <w:tcPr>
            <w:tcW w:w="2268" w:type="dxa"/>
          </w:tcPr>
          <w:p w14:paraId="6AA37858" w14:textId="77777777" w:rsidR="0067535B" w:rsidRPr="001949E1" w:rsidRDefault="0067535B" w:rsidP="0067535B">
            <w:pPr>
              <w:jc w:val="center"/>
              <w:rPr>
                <w:rFonts w:ascii="Times New Roman" w:hAnsi="Times New Roman"/>
              </w:rPr>
            </w:pPr>
            <w:r w:rsidRPr="001949E1">
              <w:rPr>
                <w:rFonts w:ascii="Times New Roman" w:hAnsi="Times New Roman"/>
              </w:rPr>
              <w:t>112.966</w:t>
            </w:r>
          </w:p>
        </w:tc>
      </w:tr>
      <w:tr w:rsidR="0067535B" w:rsidRPr="001949E1" w14:paraId="2FE5FC36" w14:textId="77777777" w:rsidTr="001949E1">
        <w:tc>
          <w:tcPr>
            <w:tcW w:w="4820" w:type="dxa"/>
          </w:tcPr>
          <w:p w14:paraId="46D9467A" w14:textId="77777777" w:rsidR="0067535B" w:rsidRPr="001949E1" w:rsidRDefault="0067535B" w:rsidP="0067535B">
            <w:pPr>
              <w:rPr>
                <w:rFonts w:ascii="Times New Roman" w:hAnsi="Times New Roman"/>
              </w:rPr>
            </w:pPr>
            <w:r w:rsidRPr="001949E1">
              <w:rPr>
                <w:rFonts w:ascii="Times New Roman" w:hAnsi="Times New Roman"/>
              </w:rPr>
              <w:t>Mid-plane shim thickness (per coil)</w:t>
            </w:r>
          </w:p>
        </w:tc>
        <w:tc>
          <w:tcPr>
            <w:tcW w:w="992" w:type="dxa"/>
          </w:tcPr>
          <w:p w14:paraId="18719B07" w14:textId="77777777" w:rsidR="0067535B" w:rsidRPr="001949E1" w:rsidRDefault="0067535B" w:rsidP="0067535B">
            <w:pPr>
              <w:jc w:val="center"/>
              <w:rPr>
                <w:rFonts w:ascii="Times New Roman" w:hAnsi="Times New Roman"/>
              </w:rPr>
            </w:pPr>
            <w:r w:rsidRPr="001949E1">
              <w:rPr>
                <w:rFonts w:ascii="Times New Roman" w:hAnsi="Times New Roman"/>
              </w:rPr>
              <w:t>mm</w:t>
            </w:r>
          </w:p>
        </w:tc>
        <w:tc>
          <w:tcPr>
            <w:tcW w:w="2268" w:type="dxa"/>
          </w:tcPr>
          <w:p w14:paraId="595513D0" w14:textId="77777777" w:rsidR="0067535B" w:rsidRPr="001949E1" w:rsidRDefault="0067535B" w:rsidP="0067535B">
            <w:pPr>
              <w:jc w:val="center"/>
              <w:rPr>
                <w:rFonts w:ascii="Times New Roman" w:hAnsi="Times New Roman"/>
              </w:rPr>
            </w:pPr>
            <w:r w:rsidRPr="001949E1">
              <w:rPr>
                <w:rFonts w:ascii="Times New Roman" w:hAnsi="Times New Roman"/>
              </w:rPr>
              <w:t>0.375</w:t>
            </w:r>
          </w:p>
        </w:tc>
      </w:tr>
      <w:tr w:rsidR="0067535B" w:rsidRPr="001949E1" w14:paraId="1C1942B9" w14:textId="77777777" w:rsidTr="001949E1">
        <w:tc>
          <w:tcPr>
            <w:tcW w:w="4820" w:type="dxa"/>
          </w:tcPr>
          <w:p w14:paraId="250981CE" w14:textId="77777777" w:rsidR="0067535B" w:rsidRPr="001949E1" w:rsidRDefault="0067535B" w:rsidP="0067535B">
            <w:pPr>
              <w:rPr>
                <w:rFonts w:ascii="Times New Roman" w:hAnsi="Times New Roman"/>
              </w:rPr>
            </w:pPr>
            <w:r w:rsidRPr="001949E1">
              <w:rPr>
                <w:rFonts w:ascii="Times New Roman" w:hAnsi="Times New Roman"/>
              </w:rPr>
              <w:t>Number of turns in block 1</w:t>
            </w:r>
          </w:p>
        </w:tc>
        <w:tc>
          <w:tcPr>
            <w:tcW w:w="992" w:type="dxa"/>
          </w:tcPr>
          <w:p w14:paraId="78C57BAC" w14:textId="77777777" w:rsidR="0067535B" w:rsidRPr="001949E1" w:rsidRDefault="0067535B" w:rsidP="0067535B">
            <w:pPr>
              <w:jc w:val="center"/>
              <w:rPr>
                <w:rFonts w:ascii="Times New Roman" w:hAnsi="Times New Roman"/>
              </w:rPr>
            </w:pPr>
          </w:p>
        </w:tc>
        <w:tc>
          <w:tcPr>
            <w:tcW w:w="2268" w:type="dxa"/>
          </w:tcPr>
          <w:p w14:paraId="4B266C65" w14:textId="77777777" w:rsidR="0067535B" w:rsidRPr="001949E1" w:rsidRDefault="0067535B" w:rsidP="0067535B">
            <w:pPr>
              <w:jc w:val="center"/>
              <w:rPr>
                <w:rFonts w:ascii="Times New Roman" w:hAnsi="Times New Roman"/>
              </w:rPr>
            </w:pPr>
            <w:r w:rsidRPr="001949E1">
              <w:rPr>
                <w:rFonts w:ascii="Times New Roman" w:hAnsi="Times New Roman"/>
              </w:rPr>
              <w:t>17</w:t>
            </w:r>
          </w:p>
        </w:tc>
      </w:tr>
      <w:tr w:rsidR="0067535B" w:rsidRPr="001949E1" w14:paraId="511C97E9" w14:textId="77777777" w:rsidTr="001949E1">
        <w:tc>
          <w:tcPr>
            <w:tcW w:w="4820" w:type="dxa"/>
          </w:tcPr>
          <w:p w14:paraId="1021797E" w14:textId="77777777" w:rsidR="0067535B" w:rsidRPr="001949E1" w:rsidRDefault="0067535B" w:rsidP="0067535B">
            <w:pPr>
              <w:rPr>
                <w:rFonts w:ascii="Times New Roman" w:hAnsi="Times New Roman"/>
              </w:rPr>
            </w:pPr>
            <w:r w:rsidRPr="001949E1">
              <w:rPr>
                <w:rFonts w:ascii="Times New Roman" w:hAnsi="Times New Roman"/>
              </w:rPr>
              <w:t>Number of turns in block 2</w:t>
            </w:r>
          </w:p>
        </w:tc>
        <w:tc>
          <w:tcPr>
            <w:tcW w:w="992" w:type="dxa"/>
          </w:tcPr>
          <w:p w14:paraId="6F3E98C8" w14:textId="77777777" w:rsidR="0067535B" w:rsidRPr="001949E1" w:rsidRDefault="0067535B" w:rsidP="0067535B">
            <w:pPr>
              <w:jc w:val="center"/>
              <w:rPr>
                <w:rFonts w:ascii="Times New Roman" w:hAnsi="Times New Roman"/>
              </w:rPr>
            </w:pPr>
          </w:p>
        </w:tc>
        <w:tc>
          <w:tcPr>
            <w:tcW w:w="2268" w:type="dxa"/>
          </w:tcPr>
          <w:p w14:paraId="4F7831D5" w14:textId="77777777" w:rsidR="0067535B" w:rsidRPr="001949E1" w:rsidRDefault="0067535B" w:rsidP="0067535B">
            <w:pPr>
              <w:jc w:val="center"/>
              <w:rPr>
                <w:rFonts w:ascii="Times New Roman" w:hAnsi="Times New Roman"/>
              </w:rPr>
            </w:pPr>
            <w:r w:rsidRPr="001949E1">
              <w:rPr>
                <w:rFonts w:ascii="Times New Roman" w:hAnsi="Times New Roman"/>
              </w:rPr>
              <w:t>5</w:t>
            </w:r>
          </w:p>
        </w:tc>
      </w:tr>
      <w:tr w:rsidR="0067535B" w:rsidRPr="001949E1" w14:paraId="723C2675" w14:textId="77777777" w:rsidTr="001949E1">
        <w:tc>
          <w:tcPr>
            <w:tcW w:w="4820" w:type="dxa"/>
          </w:tcPr>
          <w:p w14:paraId="50FCB630" w14:textId="77777777" w:rsidR="0067535B" w:rsidRPr="001949E1" w:rsidRDefault="0067535B" w:rsidP="0067535B">
            <w:pPr>
              <w:rPr>
                <w:rFonts w:ascii="Times New Roman" w:hAnsi="Times New Roman"/>
              </w:rPr>
            </w:pPr>
            <w:r w:rsidRPr="001949E1">
              <w:rPr>
                <w:rFonts w:ascii="Times New Roman" w:hAnsi="Times New Roman"/>
              </w:rPr>
              <w:t>Number of turns in block 3</w:t>
            </w:r>
          </w:p>
        </w:tc>
        <w:tc>
          <w:tcPr>
            <w:tcW w:w="992" w:type="dxa"/>
          </w:tcPr>
          <w:p w14:paraId="09E62289" w14:textId="77777777" w:rsidR="0067535B" w:rsidRPr="001949E1" w:rsidRDefault="0067535B" w:rsidP="0067535B">
            <w:pPr>
              <w:jc w:val="center"/>
              <w:rPr>
                <w:rFonts w:ascii="Times New Roman" w:hAnsi="Times New Roman"/>
              </w:rPr>
            </w:pPr>
          </w:p>
        </w:tc>
        <w:tc>
          <w:tcPr>
            <w:tcW w:w="2268" w:type="dxa"/>
          </w:tcPr>
          <w:p w14:paraId="5CC7A61A" w14:textId="77777777" w:rsidR="0067535B" w:rsidRPr="001949E1" w:rsidRDefault="0067535B" w:rsidP="0067535B">
            <w:pPr>
              <w:jc w:val="center"/>
              <w:rPr>
                <w:rFonts w:ascii="Times New Roman" w:hAnsi="Times New Roman"/>
              </w:rPr>
            </w:pPr>
            <w:r w:rsidRPr="001949E1">
              <w:rPr>
                <w:rFonts w:ascii="Times New Roman" w:hAnsi="Times New Roman"/>
              </w:rPr>
              <w:t>16</w:t>
            </w:r>
          </w:p>
        </w:tc>
      </w:tr>
      <w:tr w:rsidR="0067535B" w:rsidRPr="001949E1" w14:paraId="41FB0636" w14:textId="77777777" w:rsidTr="001949E1">
        <w:tc>
          <w:tcPr>
            <w:tcW w:w="4820" w:type="dxa"/>
          </w:tcPr>
          <w:p w14:paraId="089C4FBE" w14:textId="77777777" w:rsidR="0067535B" w:rsidRPr="001949E1" w:rsidRDefault="0067535B" w:rsidP="0067535B">
            <w:pPr>
              <w:rPr>
                <w:rFonts w:ascii="Times New Roman" w:hAnsi="Times New Roman"/>
              </w:rPr>
            </w:pPr>
            <w:r w:rsidRPr="001949E1">
              <w:rPr>
                <w:rFonts w:ascii="Times New Roman" w:hAnsi="Times New Roman"/>
              </w:rPr>
              <w:t>Number of turns in block 4</w:t>
            </w:r>
          </w:p>
        </w:tc>
        <w:tc>
          <w:tcPr>
            <w:tcW w:w="992" w:type="dxa"/>
          </w:tcPr>
          <w:p w14:paraId="6FABDB9A" w14:textId="77777777" w:rsidR="0067535B" w:rsidRPr="001949E1" w:rsidRDefault="0067535B" w:rsidP="0067535B">
            <w:pPr>
              <w:jc w:val="center"/>
              <w:rPr>
                <w:rFonts w:ascii="Times New Roman" w:hAnsi="Times New Roman"/>
              </w:rPr>
            </w:pPr>
          </w:p>
        </w:tc>
        <w:tc>
          <w:tcPr>
            <w:tcW w:w="2268" w:type="dxa"/>
          </w:tcPr>
          <w:p w14:paraId="2F1489E6" w14:textId="77777777" w:rsidR="0067535B" w:rsidRPr="001949E1" w:rsidRDefault="0067535B" w:rsidP="0067535B">
            <w:pPr>
              <w:jc w:val="center"/>
              <w:rPr>
                <w:rFonts w:ascii="Times New Roman" w:hAnsi="Times New Roman"/>
              </w:rPr>
            </w:pPr>
            <w:r w:rsidRPr="001949E1">
              <w:rPr>
                <w:rFonts w:ascii="Times New Roman" w:hAnsi="Times New Roman"/>
              </w:rPr>
              <w:t>12</w:t>
            </w:r>
          </w:p>
        </w:tc>
      </w:tr>
      <w:tr w:rsidR="0067535B" w:rsidRPr="001949E1" w14:paraId="63BE8273" w14:textId="77777777" w:rsidTr="001949E1">
        <w:tc>
          <w:tcPr>
            <w:tcW w:w="4820" w:type="dxa"/>
          </w:tcPr>
          <w:p w14:paraId="562A0E4C" w14:textId="77777777" w:rsidR="0067535B" w:rsidRPr="001949E1" w:rsidRDefault="0067535B" w:rsidP="0067535B">
            <w:pPr>
              <w:rPr>
                <w:rFonts w:ascii="Times New Roman" w:hAnsi="Times New Roman"/>
              </w:rPr>
            </w:pPr>
            <w:r w:rsidRPr="001949E1">
              <w:rPr>
                <w:rFonts w:ascii="Times New Roman" w:hAnsi="Times New Roman"/>
              </w:rPr>
              <w:t>Bare unreacted/</w:t>
            </w:r>
            <w:r w:rsidRPr="00C14AA0">
              <w:rPr>
                <w:rFonts w:ascii="Times New Roman" w:hAnsi="Times New Roman"/>
                <w:b/>
              </w:rPr>
              <w:t>reacted</w:t>
            </w:r>
            <w:r w:rsidRPr="001949E1">
              <w:rPr>
                <w:rFonts w:ascii="Times New Roman" w:hAnsi="Times New Roman"/>
              </w:rPr>
              <w:t xml:space="preserve"> conductor width</w:t>
            </w:r>
          </w:p>
        </w:tc>
        <w:tc>
          <w:tcPr>
            <w:tcW w:w="992" w:type="dxa"/>
          </w:tcPr>
          <w:p w14:paraId="26735ACB" w14:textId="77777777" w:rsidR="0067535B" w:rsidRPr="001949E1" w:rsidRDefault="0067535B" w:rsidP="0067535B">
            <w:pPr>
              <w:jc w:val="center"/>
              <w:rPr>
                <w:rFonts w:ascii="Times New Roman" w:hAnsi="Times New Roman"/>
              </w:rPr>
            </w:pPr>
            <w:r w:rsidRPr="001949E1">
              <w:rPr>
                <w:rFonts w:ascii="Times New Roman" w:hAnsi="Times New Roman"/>
              </w:rPr>
              <w:t>mm</w:t>
            </w:r>
          </w:p>
        </w:tc>
        <w:tc>
          <w:tcPr>
            <w:tcW w:w="2268" w:type="dxa"/>
          </w:tcPr>
          <w:p w14:paraId="326EE7C7" w14:textId="77777777" w:rsidR="0067535B" w:rsidRPr="001949E1" w:rsidRDefault="0067535B" w:rsidP="0067535B">
            <w:pPr>
              <w:jc w:val="center"/>
              <w:rPr>
                <w:rFonts w:ascii="Times New Roman" w:hAnsi="Times New Roman"/>
              </w:rPr>
            </w:pPr>
            <w:r w:rsidRPr="001949E1">
              <w:rPr>
                <w:rFonts w:ascii="Times New Roman" w:hAnsi="Times New Roman"/>
              </w:rPr>
              <w:t>18.150/</w:t>
            </w:r>
            <w:r w:rsidRPr="001949E1">
              <w:rPr>
                <w:rFonts w:ascii="Times New Roman" w:hAnsi="Times New Roman"/>
                <w:b/>
              </w:rPr>
              <w:t>18.363</w:t>
            </w:r>
          </w:p>
        </w:tc>
      </w:tr>
      <w:tr w:rsidR="0067535B" w:rsidRPr="001949E1" w14:paraId="3D942D9D" w14:textId="77777777" w:rsidTr="001949E1">
        <w:tc>
          <w:tcPr>
            <w:tcW w:w="4820" w:type="dxa"/>
          </w:tcPr>
          <w:p w14:paraId="1E9F68B8" w14:textId="77777777" w:rsidR="0067535B" w:rsidRPr="001949E1" w:rsidRDefault="0067535B" w:rsidP="0067535B">
            <w:pPr>
              <w:rPr>
                <w:rFonts w:ascii="Times New Roman" w:hAnsi="Times New Roman"/>
              </w:rPr>
            </w:pPr>
            <w:r w:rsidRPr="001949E1">
              <w:rPr>
                <w:rFonts w:ascii="Times New Roman" w:hAnsi="Times New Roman"/>
              </w:rPr>
              <w:t>Bare unreacted/</w:t>
            </w:r>
            <w:r w:rsidRPr="00C14AA0">
              <w:rPr>
                <w:rFonts w:ascii="Times New Roman" w:hAnsi="Times New Roman"/>
                <w:b/>
              </w:rPr>
              <w:t>reacted</w:t>
            </w:r>
            <w:r w:rsidRPr="001949E1">
              <w:rPr>
                <w:rFonts w:ascii="Times New Roman" w:hAnsi="Times New Roman"/>
              </w:rPr>
              <w:t xml:space="preserve"> conductor thickness</w:t>
            </w:r>
          </w:p>
        </w:tc>
        <w:tc>
          <w:tcPr>
            <w:tcW w:w="992" w:type="dxa"/>
          </w:tcPr>
          <w:p w14:paraId="648126BF" w14:textId="77777777" w:rsidR="0067535B" w:rsidRPr="001949E1" w:rsidRDefault="0067535B" w:rsidP="0067535B">
            <w:pPr>
              <w:jc w:val="center"/>
              <w:rPr>
                <w:rFonts w:ascii="Times New Roman" w:hAnsi="Times New Roman"/>
              </w:rPr>
            </w:pPr>
            <w:r w:rsidRPr="001949E1">
              <w:rPr>
                <w:rFonts w:ascii="Times New Roman" w:hAnsi="Times New Roman"/>
              </w:rPr>
              <w:t>mm</w:t>
            </w:r>
          </w:p>
        </w:tc>
        <w:tc>
          <w:tcPr>
            <w:tcW w:w="2268" w:type="dxa"/>
          </w:tcPr>
          <w:p w14:paraId="49B8474D" w14:textId="77777777" w:rsidR="0067535B" w:rsidRPr="001949E1" w:rsidRDefault="0067535B" w:rsidP="0067535B">
            <w:pPr>
              <w:jc w:val="center"/>
              <w:rPr>
                <w:rFonts w:ascii="Times New Roman" w:hAnsi="Times New Roman"/>
              </w:rPr>
            </w:pPr>
            <w:r w:rsidRPr="001949E1">
              <w:rPr>
                <w:rFonts w:ascii="Times New Roman" w:hAnsi="Times New Roman"/>
              </w:rPr>
              <w:t>1.525/</w:t>
            </w:r>
            <w:r w:rsidRPr="001949E1">
              <w:rPr>
                <w:rFonts w:ascii="Times New Roman" w:hAnsi="Times New Roman"/>
                <w:b/>
              </w:rPr>
              <w:t>1.594</w:t>
            </w:r>
          </w:p>
        </w:tc>
      </w:tr>
      <w:tr w:rsidR="0067535B" w:rsidRPr="001949E1" w14:paraId="5D19A07A" w14:textId="77777777" w:rsidTr="001949E1">
        <w:tc>
          <w:tcPr>
            <w:tcW w:w="4820" w:type="dxa"/>
          </w:tcPr>
          <w:p w14:paraId="78A6B54D" w14:textId="77777777" w:rsidR="0067535B" w:rsidRPr="001949E1" w:rsidRDefault="0067535B" w:rsidP="0067535B">
            <w:pPr>
              <w:rPr>
                <w:rFonts w:ascii="Times New Roman" w:hAnsi="Times New Roman"/>
              </w:rPr>
            </w:pPr>
            <w:r w:rsidRPr="001949E1">
              <w:rPr>
                <w:rFonts w:ascii="Times New Roman" w:hAnsi="Times New Roman"/>
              </w:rPr>
              <w:t>Nominal keystone angle</w:t>
            </w:r>
          </w:p>
        </w:tc>
        <w:tc>
          <w:tcPr>
            <w:tcW w:w="992" w:type="dxa"/>
          </w:tcPr>
          <w:p w14:paraId="2E863FF0" w14:textId="77777777" w:rsidR="0067535B" w:rsidRPr="001949E1" w:rsidRDefault="0067535B" w:rsidP="0067535B">
            <w:pPr>
              <w:jc w:val="center"/>
              <w:rPr>
                <w:rFonts w:ascii="Times New Roman" w:hAnsi="Times New Roman"/>
              </w:rPr>
            </w:pPr>
            <w:r w:rsidRPr="001949E1">
              <w:rPr>
                <w:rFonts w:ascii="Times New Roman" w:hAnsi="Times New Roman"/>
              </w:rPr>
              <w:t>deg</w:t>
            </w:r>
          </w:p>
        </w:tc>
        <w:tc>
          <w:tcPr>
            <w:tcW w:w="2268" w:type="dxa"/>
          </w:tcPr>
          <w:p w14:paraId="6F4FA27E" w14:textId="77777777" w:rsidR="0067535B" w:rsidRPr="001949E1" w:rsidRDefault="0067535B" w:rsidP="0067535B">
            <w:pPr>
              <w:jc w:val="center"/>
              <w:rPr>
                <w:rFonts w:ascii="Times New Roman" w:hAnsi="Times New Roman"/>
              </w:rPr>
            </w:pPr>
            <w:r w:rsidRPr="001949E1">
              <w:rPr>
                <w:rFonts w:ascii="Times New Roman" w:hAnsi="Times New Roman"/>
              </w:rPr>
              <w:t>0.40</w:t>
            </w:r>
          </w:p>
        </w:tc>
      </w:tr>
      <w:tr w:rsidR="0067535B" w:rsidRPr="001949E1" w14:paraId="68A39B73" w14:textId="77777777" w:rsidTr="001949E1">
        <w:tc>
          <w:tcPr>
            <w:tcW w:w="4820" w:type="dxa"/>
          </w:tcPr>
          <w:p w14:paraId="3B2E46F5" w14:textId="77777777" w:rsidR="0067535B" w:rsidRPr="001949E1" w:rsidRDefault="0067535B" w:rsidP="0067535B">
            <w:pPr>
              <w:rPr>
                <w:rFonts w:ascii="Times New Roman" w:hAnsi="Times New Roman"/>
              </w:rPr>
            </w:pPr>
            <w:r w:rsidRPr="001949E1">
              <w:rPr>
                <w:rFonts w:ascii="Times New Roman" w:hAnsi="Times New Roman"/>
              </w:rPr>
              <w:t>Nominal insulation thickness</w:t>
            </w:r>
          </w:p>
        </w:tc>
        <w:tc>
          <w:tcPr>
            <w:tcW w:w="992" w:type="dxa"/>
          </w:tcPr>
          <w:p w14:paraId="7964E849" w14:textId="77777777" w:rsidR="0067535B" w:rsidRPr="001949E1" w:rsidRDefault="0067535B" w:rsidP="0067535B">
            <w:pPr>
              <w:jc w:val="center"/>
              <w:rPr>
                <w:rFonts w:ascii="Times New Roman" w:hAnsi="Times New Roman"/>
              </w:rPr>
            </w:pPr>
            <w:r w:rsidRPr="001949E1">
              <w:rPr>
                <w:rFonts w:ascii="Times New Roman" w:hAnsi="Times New Roman"/>
              </w:rPr>
              <w:t>mm</w:t>
            </w:r>
          </w:p>
        </w:tc>
        <w:tc>
          <w:tcPr>
            <w:tcW w:w="2268" w:type="dxa"/>
          </w:tcPr>
          <w:p w14:paraId="2F303D12" w14:textId="77777777" w:rsidR="0067535B" w:rsidRPr="001949E1" w:rsidRDefault="0067535B" w:rsidP="0067535B">
            <w:pPr>
              <w:jc w:val="center"/>
              <w:rPr>
                <w:rFonts w:ascii="Times New Roman" w:hAnsi="Times New Roman"/>
              </w:rPr>
            </w:pPr>
            <w:r w:rsidRPr="001949E1">
              <w:rPr>
                <w:rFonts w:ascii="Times New Roman" w:hAnsi="Times New Roman"/>
              </w:rPr>
              <w:t>0.145</w:t>
            </w:r>
          </w:p>
        </w:tc>
      </w:tr>
    </w:tbl>
    <w:p w14:paraId="678F88A8" w14:textId="77777777" w:rsidR="0067535B" w:rsidRDefault="0067535B" w:rsidP="0067535B">
      <w:pPr>
        <w:rPr>
          <w:szCs w:val="24"/>
        </w:rPr>
      </w:pPr>
    </w:p>
    <w:p w14:paraId="04D5AE2E" w14:textId="65841071" w:rsidR="0067535B" w:rsidRDefault="0067535B" w:rsidP="00E32D59">
      <w:pPr>
        <w:ind w:firstLine="720"/>
        <w:rPr>
          <w:szCs w:val="24"/>
        </w:rPr>
      </w:pPr>
      <w:r>
        <w:rPr>
          <w:szCs w:val="24"/>
        </w:rPr>
        <w:t xml:space="preserve">The relative position </w:t>
      </w:r>
      <w:r w:rsidR="00C14AA0">
        <w:rPr>
          <w:szCs w:val="24"/>
        </w:rPr>
        <w:t>of the block number 2 and 4 (pole block of layer 1 and pole</w:t>
      </w:r>
      <w:r>
        <w:rPr>
          <w:szCs w:val="24"/>
        </w:rPr>
        <w:t xml:space="preserve"> block of layer 2) is such that the broad face of the layer jump turn (orange conductor) is parallel to the broad face of the top conductor of the upper block outer layer (see</w:t>
      </w:r>
      <w:r w:rsidR="001949E1">
        <w:rPr>
          <w:szCs w:val="24"/>
        </w:rPr>
        <w:t xml:space="preserve"> </w:t>
      </w:r>
      <w:r w:rsidR="001949E1">
        <w:rPr>
          <w:szCs w:val="24"/>
        </w:rPr>
        <w:fldChar w:fldCharType="begin"/>
      </w:r>
      <w:r w:rsidR="001949E1">
        <w:rPr>
          <w:szCs w:val="24"/>
        </w:rPr>
        <w:instrText xml:space="preserve"> REF _Ref467516026 \h </w:instrText>
      </w:r>
      <w:r w:rsidR="001949E1">
        <w:rPr>
          <w:szCs w:val="24"/>
        </w:rPr>
      </w:r>
      <w:r w:rsidR="001949E1">
        <w:rPr>
          <w:szCs w:val="24"/>
        </w:rPr>
        <w:fldChar w:fldCharType="separate"/>
      </w:r>
      <w:r w:rsidR="00666D04">
        <w:t xml:space="preserve">Figure </w:t>
      </w:r>
      <w:r w:rsidR="00666D04">
        <w:rPr>
          <w:noProof/>
        </w:rPr>
        <w:t>4</w:t>
      </w:r>
      <w:r w:rsidR="00666D04">
        <w:t>.</w:t>
      </w:r>
      <w:r w:rsidR="00666D04">
        <w:rPr>
          <w:noProof/>
        </w:rPr>
        <w:t>2</w:t>
      </w:r>
      <w:r w:rsidR="001949E1">
        <w:rPr>
          <w:szCs w:val="24"/>
        </w:rPr>
        <w:fldChar w:fldCharType="end"/>
      </w:r>
      <w:r>
        <w:rPr>
          <w:szCs w:val="24"/>
        </w:rPr>
        <w:t xml:space="preserve">). This way a shim with a </w:t>
      </w:r>
      <w:r>
        <w:rPr>
          <w:szCs w:val="24"/>
        </w:rPr>
        <w:lastRenderedPageBreak/>
        <w:t>uniform thickness (~0.25 mm) can be used. Fabrication tolerances for cable and insulation are provided in the conductor sec</w:t>
      </w:r>
      <w:r w:rsidR="00E32D59">
        <w:rPr>
          <w:szCs w:val="24"/>
        </w:rPr>
        <w:t>tion.</w:t>
      </w:r>
    </w:p>
    <w:p w14:paraId="34F40CC2" w14:textId="77777777" w:rsidR="00E32D59" w:rsidRDefault="00E32D59" w:rsidP="00E32D59">
      <w:pPr>
        <w:ind w:firstLine="720"/>
        <w:rPr>
          <w:szCs w:val="24"/>
        </w:rPr>
      </w:pPr>
    </w:p>
    <w:p w14:paraId="140773FB" w14:textId="073A0753" w:rsidR="001949E1" w:rsidRDefault="00221001" w:rsidP="001949E1">
      <w:pPr>
        <w:keepNext/>
        <w:jc w:val="center"/>
      </w:pPr>
      <w:r>
        <w:rPr>
          <w:noProof/>
        </w:rPr>
        <w:drawing>
          <wp:inline distT="0" distB="0" distL="0" distR="0" wp14:anchorId="5837BD03" wp14:editId="42510DDB">
            <wp:extent cx="5486400" cy="2924810"/>
            <wp:effectExtent l="0" t="0" r="0" b="889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486400" cy="2924810"/>
                    </a:xfrm>
                    <a:prstGeom prst="rect">
                      <a:avLst/>
                    </a:prstGeom>
                  </pic:spPr>
                </pic:pic>
              </a:graphicData>
            </a:graphic>
          </wp:inline>
        </w:drawing>
      </w:r>
    </w:p>
    <w:p w14:paraId="57DE088E" w14:textId="2DB09F9A" w:rsidR="001949E1" w:rsidRDefault="001949E1" w:rsidP="00E32D59">
      <w:pPr>
        <w:pStyle w:val="Caption"/>
        <w:jc w:val="center"/>
        <w:rPr>
          <w:szCs w:val="24"/>
        </w:rPr>
      </w:pPr>
      <w:bookmarkStart w:id="17" w:name="_Ref467516026"/>
      <w:r>
        <w:t xml:space="preserve">Figure </w:t>
      </w:r>
      <w:r w:rsidR="00A22B1B">
        <w:rPr>
          <w:noProof/>
        </w:rPr>
        <w:fldChar w:fldCharType="begin"/>
      </w:r>
      <w:r w:rsidR="00A22B1B">
        <w:rPr>
          <w:noProof/>
        </w:rPr>
        <w:instrText xml:space="preserve"> STYLEREF 1 \s </w:instrText>
      </w:r>
      <w:r w:rsidR="00A22B1B">
        <w:rPr>
          <w:noProof/>
        </w:rPr>
        <w:fldChar w:fldCharType="separate"/>
      </w:r>
      <w:r w:rsidR="00666D04">
        <w:rPr>
          <w:noProof/>
        </w:rPr>
        <w:t>4</w:t>
      </w:r>
      <w:r w:rsidR="00A22B1B">
        <w:rPr>
          <w:noProof/>
        </w:rPr>
        <w:fldChar w:fldCharType="end"/>
      </w:r>
      <w:r w:rsidR="00753764">
        <w:t>.</w:t>
      </w:r>
      <w:r w:rsidR="00A22B1B">
        <w:rPr>
          <w:noProof/>
        </w:rPr>
        <w:fldChar w:fldCharType="begin"/>
      </w:r>
      <w:r w:rsidR="00A22B1B">
        <w:rPr>
          <w:noProof/>
        </w:rPr>
        <w:instrText xml:space="preserve"> SEQ Figure \* ARABIC \s 1 </w:instrText>
      </w:r>
      <w:r w:rsidR="00A22B1B">
        <w:rPr>
          <w:noProof/>
        </w:rPr>
        <w:fldChar w:fldCharType="separate"/>
      </w:r>
      <w:r w:rsidR="00666D04">
        <w:rPr>
          <w:noProof/>
        </w:rPr>
        <w:t>2</w:t>
      </w:r>
      <w:r w:rsidR="00A22B1B">
        <w:rPr>
          <w:noProof/>
        </w:rPr>
        <w:fldChar w:fldCharType="end"/>
      </w:r>
      <w:bookmarkEnd w:id="17"/>
      <w:r>
        <w:t>: Coil layer jump.</w:t>
      </w:r>
    </w:p>
    <w:p w14:paraId="3E341861" w14:textId="35B2F29C" w:rsidR="0067535B" w:rsidRDefault="001949E1" w:rsidP="0067535B">
      <w:pPr>
        <w:rPr>
          <w:szCs w:val="24"/>
        </w:rPr>
      </w:pPr>
      <w:r>
        <w:rPr>
          <w:szCs w:val="24"/>
        </w:rPr>
        <w:fldChar w:fldCharType="begin"/>
      </w:r>
      <w:r>
        <w:rPr>
          <w:szCs w:val="24"/>
        </w:rPr>
        <w:instrText xml:space="preserve"> REF _Ref467516010 \h </w:instrText>
      </w:r>
      <w:r>
        <w:rPr>
          <w:szCs w:val="24"/>
        </w:rPr>
      </w:r>
      <w:r>
        <w:rPr>
          <w:szCs w:val="24"/>
        </w:rPr>
        <w:fldChar w:fldCharType="separate"/>
      </w:r>
      <w:r w:rsidR="00666D04">
        <w:t xml:space="preserve">Figure </w:t>
      </w:r>
      <w:r w:rsidR="00666D04">
        <w:rPr>
          <w:noProof/>
        </w:rPr>
        <w:t>4</w:t>
      </w:r>
      <w:r w:rsidR="00666D04">
        <w:t>.</w:t>
      </w:r>
      <w:r w:rsidR="00666D04">
        <w:rPr>
          <w:noProof/>
        </w:rPr>
        <w:t>3</w:t>
      </w:r>
      <w:r>
        <w:rPr>
          <w:szCs w:val="24"/>
        </w:rPr>
        <w:fldChar w:fldCharType="end"/>
      </w:r>
      <w:r>
        <w:rPr>
          <w:szCs w:val="24"/>
        </w:rPr>
        <w:t xml:space="preserve"> </w:t>
      </w:r>
      <w:r w:rsidR="0067535B">
        <w:rPr>
          <w:szCs w:val="24"/>
        </w:rPr>
        <w:t xml:space="preserve">compares the turn position for the </w:t>
      </w:r>
      <w:proofErr w:type="gramStart"/>
      <w:r w:rsidR="0067535B">
        <w:rPr>
          <w:szCs w:val="24"/>
        </w:rPr>
        <w:t>first and second generation</w:t>
      </w:r>
      <w:proofErr w:type="gramEnd"/>
      <w:r w:rsidR="0067535B">
        <w:rPr>
          <w:szCs w:val="24"/>
        </w:rPr>
        <w:t xml:space="preserve"> coil design.</w:t>
      </w:r>
    </w:p>
    <w:p w14:paraId="5549E33E" w14:textId="77777777" w:rsidR="001949E1" w:rsidRDefault="0067535B" w:rsidP="001949E1">
      <w:pPr>
        <w:keepNext/>
        <w:jc w:val="center"/>
      </w:pPr>
      <w:r w:rsidRPr="003F0A54">
        <w:rPr>
          <w:noProof/>
          <w:szCs w:val="24"/>
        </w:rPr>
        <w:drawing>
          <wp:inline distT="0" distB="0" distL="0" distR="0" wp14:anchorId="0B305CF2" wp14:editId="596A75D2">
            <wp:extent cx="4819650" cy="3315174"/>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837459" cy="3327424"/>
                    </a:xfrm>
                    <a:prstGeom prst="rect">
                      <a:avLst/>
                    </a:prstGeom>
                    <a:noFill/>
                    <a:ln>
                      <a:noFill/>
                    </a:ln>
                  </pic:spPr>
                </pic:pic>
              </a:graphicData>
            </a:graphic>
          </wp:inline>
        </w:drawing>
      </w:r>
    </w:p>
    <w:p w14:paraId="21ECFA78" w14:textId="37C8DE24" w:rsidR="0067535B" w:rsidRDefault="001949E1" w:rsidP="00E32D59">
      <w:pPr>
        <w:pStyle w:val="Caption"/>
        <w:jc w:val="center"/>
      </w:pPr>
      <w:bookmarkStart w:id="18" w:name="_Ref467516010"/>
      <w:r>
        <w:t xml:space="preserve">Figure </w:t>
      </w:r>
      <w:r w:rsidR="00A22B1B">
        <w:rPr>
          <w:noProof/>
        </w:rPr>
        <w:fldChar w:fldCharType="begin"/>
      </w:r>
      <w:r w:rsidR="00A22B1B">
        <w:rPr>
          <w:noProof/>
        </w:rPr>
        <w:instrText xml:space="preserve"> STYLEREF 1 \s </w:instrText>
      </w:r>
      <w:r w:rsidR="00A22B1B">
        <w:rPr>
          <w:noProof/>
        </w:rPr>
        <w:fldChar w:fldCharType="separate"/>
      </w:r>
      <w:r w:rsidR="00666D04">
        <w:rPr>
          <w:noProof/>
        </w:rPr>
        <w:t>4</w:t>
      </w:r>
      <w:r w:rsidR="00A22B1B">
        <w:rPr>
          <w:noProof/>
        </w:rPr>
        <w:fldChar w:fldCharType="end"/>
      </w:r>
      <w:r w:rsidR="00753764">
        <w:t>.</w:t>
      </w:r>
      <w:r w:rsidR="00A22B1B">
        <w:rPr>
          <w:noProof/>
        </w:rPr>
        <w:fldChar w:fldCharType="begin"/>
      </w:r>
      <w:r w:rsidR="00A22B1B">
        <w:rPr>
          <w:noProof/>
        </w:rPr>
        <w:instrText xml:space="preserve"> SEQ Figure \* ARABIC \s 1 </w:instrText>
      </w:r>
      <w:r w:rsidR="00A22B1B">
        <w:rPr>
          <w:noProof/>
        </w:rPr>
        <w:fldChar w:fldCharType="separate"/>
      </w:r>
      <w:r w:rsidR="00666D04">
        <w:rPr>
          <w:noProof/>
        </w:rPr>
        <w:t>3</w:t>
      </w:r>
      <w:r w:rsidR="00A22B1B">
        <w:rPr>
          <w:noProof/>
        </w:rPr>
        <w:fldChar w:fldCharType="end"/>
      </w:r>
      <w:bookmarkEnd w:id="18"/>
      <w:r>
        <w:t xml:space="preserve">: </w:t>
      </w:r>
      <w:r w:rsidRPr="001949E1">
        <w:t xml:space="preserve">Cross-section of the MQXF second generation coil (red) superimposed to the cross-section of the </w:t>
      </w:r>
      <w:proofErr w:type="gramStart"/>
      <w:r w:rsidRPr="001949E1">
        <w:t>first generation</w:t>
      </w:r>
      <w:proofErr w:type="gramEnd"/>
      <w:r w:rsidRPr="001949E1">
        <w:t xml:space="preserve"> coil (blue).</w:t>
      </w:r>
    </w:p>
    <w:p w14:paraId="69BE4365" w14:textId="77777777" w:rsidR="00E32D59" w:rsidRPr="00E32D59" w:rsidRDefault="00E32D59" w:rsidP="00E32D59"/>
    <w:p w14:paraId="59D81135" w14:textId="060E892C" w:rsidR="0067535B" w:rsidRDefault="0067535B" w:rsidP="0067535B">
      <w:pPr>
        <w:pStyle w:val="Heading3"/>
      </w:pPr>
      <w:bookmarkStart w:id="19" w:name="_Toc514420725"/>
      <w:r>
        <w:t>Roxie model</w:t>
      </w:r>
      <w:bookmarkEnd w:id="19"/>
    </w:p>
    <w:p w14:paraId="630A4A5F" w14:textId="0C68996F" w:rsidR="0067535B" w:rsidRDefault="00E32D59" w:rsidP="0067535B">
      <w:pPr>
        <w:rPr>
          <w:szCs w:val="24"/>
        </w:rPr>
      </w:pPr>
      <w:r>
        <w:rPr>
          <w:szCs w:val="24"/>
        </w:rPr>
        <w:tab/>
      </w:r>
      <w:r w:rsidR="0067535B">
        <w:rPr>
          <w:szCs w:val="24"/>
        </w:rPr>
        <w:t xml:space="preserve">The computation of the magnetic field was performed with the Roxie software [7]. In </w:t>
      </w:r>
      <w:r w:rsidR="00221001">
        <w:rPr>
          <w:szCs w:val="24"/>
        </w:rPr>
        <w:fldChar w:fldCharType="begin"/>
      </w:r>
      <w:r w:rsidR="00221001">
        <w:rPr>
          <w:szCs w:val="24"/>
        </w:rPr>
        <w:instrText xml:space="preserve"> REF _Ref467683769 \h </w:instrText>
      </w:r>
      <w:r w:rsidR="00221001">
        <w:rPr>
          <w:szCs w:val="24"/>
        </w:rPr>
      </w:r>
      <w:r w:rsidR="00221001">
        <w:rPr>
          <w:szCs w:val="24"/>
        </w:rPr>
        <w:fldChar w:fldCharType="separate"/>
      </w:r>
      <w:r w:rsidR="00666D04">
        <w:t xml:space="preserve">Figure </w:t>
      </w:r>
      <w:r w:rsidR="00666D04">
        <w:rPr>
          <w:noProof/>
        </w:rPr>
        <w:t>4</w:t>
      </w:r>
      <w:r w:rsidR="00666D04">
        <w:t>.</w:t>
      </w:r>
      <w:r w:rsidR="00666D04">
        <w:rPr>
          <w:noProof/>
        </w:rPr>
        <w:t>4</w:t>
      </w:r>
      <w:r w:rsidR="00221001">
        <w:rPr>
          <w:szCs w:val="24"/>
        </w:rPr>
        <w:fldChar w:fldCharType="end"/>
      </w:r>
      <w:r w:rsidR="00221001">
        <w:rPr>
          <w:szCs w:val="24"/>
        </w:rPr>
        <w:t xml:space="preserve"> </w:t>
      </w:r>
      <w:r w:rsidR="0067535B">
        <w:rPr>
          <w:szCs w:val="24"/>
        </w:rPr>
        <w:t xml:space="preserve">it is given the 2D data table as implemented in Roxie. The option “alignment of the conductor on the coil OD” was selected (ODFAC = 1) since it provides the best results based on the experience from previous magnets. </w:t>
      </w:r>
    </w:p>
    <w:p w14:paraId="30D0AC4F" w14:textId="77777777" w:rsidR="00B42741" w:rsidRDefault="00B42741" w:rsidP="0067535B">
      <w:pPr>
        <w:rPr>
          <w:szCs w:val="24"/>
        </w:rPr>
      </w:pPr>
    </w:p>
    <w:p w14:paraId="54093110" w14:textId="77777777" w:rsidR="001949E1" w:rsidRDefault="0067535B" w:rsidP="001949E1">
      <w:pPr>
        <w:keepNext/>
      </w:pPr>
      <w:r>
        <w:rPr>
          <w:noProof/>
        </w:rPr>
        <w:drawing>
          <wp:inline distT="0" distB="0" distL="0" distR="0" wp14:anchorId="3F77719B" wp14:editId="11E4975F">
            <wp:extent cx="5532120" cy="685800"/>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39859" t="32035" r="4718" b="57015"/>
                    <a:stretch/>
                  </pic:blipFill>
                  <pic:spPr bwMode="auto">
                    <a:xfrm>
                      <a:off x="0" y="0"/>
                      <a:ext cx="5532120" cy="685800"/>
                    </a:xfrm>
                    <a:prstGeom prst="rect">
                      <a:avLst/>
                    </a:prstGeom>
                    <a:ln>
                      <a:noFill/>
                    </a:ln>
                    <a:extLst>
                      <a:ext uri="{53640926-AAD7-44D8-BBD7-CCE9431645EC}">
                        <a14:shadowObscured xmlns:a14="http://schemas.microsoft.com/office/drawing/2010/main"/>
                      </a:ext>
                    </a:extLst>
                  </pic:spPr>
                </pic:pic>
              </a:graphicData>
            </a:graphic>
          </wp:inline>
        </w:drawing>
      </w:r>
    </w:p>
    <w:p w14:paraId="1CD40132" w14:textId="31660389" w:rsidR="0067535B" w:rsidRDefault="001949E1" w:rsidP="001949E1">
      <w:pPr>
        <w:pStyle w:val="Caption"/>
        <w:rPr>
          <w:szCs w:val="24"/>
        </w:rPr>
      </w:pPr>
      <w:bookmarkStart w:id="20" w:name="_Ref467683769"/>
      <w:r>
        <w:t xml:space="preserve">Figure </w:t>
      </w:r>
      <w:r w:rsidR="00A22B1B">
        <w:rPr>
          <w:noProof/>
        </w:rPr>
        <w:fldChar w:fldCharType="begin"/>
      </w:r>
      <w:r w:rsidR="00A22B1B">
        <w:rPr>
          <w:noProof/>
        </w:rPr>
        <w:instrText xml:space="preserve"> STYLEREF 1 \s </w:instrText>
      </w:r>
      <w:r w:rsidR="00A22B1B">
        <w:rPr>
          <w:noProof/>
        </w:rPr>
        <w:fldChar w:fldCharType="separate"/>
      </w:r>
      <w:r w:rsidR="00666D04">
        <w:rPr>
          <w:noProof/>
        </w:rPr>
        <w:t>4</w:t>
      </w:r>
      <w:r w:rsidR="00A22B1B">
        <w:rPr>
          <w:noProof/>
        </w:rPr>
        <w:fldChar w:fldCharType="end"/>
      </w:r>
      <w:r w:rsidR="00753764">
        <w:t>.</w:t>
      </w:r>
      <w:r w:rsidR="00A22B1B">
        <w:rPr>
          <w:noProof/>
        </w:rPr>
        <w:fldChar w:fldCharType="begin"/>
      </w:r>
      <w:r w:rsidR="00A22B1B">
        <w:rPr>
          <w:noProof/>
        </w:rPr>
        <w:instrText xml:space="preserve"> SEQ Figure \* ARABIC \s 1 </w:instrText>
      </w:r>
      <w:r w:rsidR="00A22B1B">
        <w:rPr>
          <w:noProof/>
        </w:rPr>
        <w:fldChar w:fldCharType="separate"/>
      </w:r>
      <w:r w:rsidR="00666D04">
        <w:rPr>
          <w:noProof/>
        </w:rPr>
        <w:t>4</w:t>
      </w:r>
      <w:r w:rsidR="00A22B1B">
        <w:rPr>
          <w:noProof/>
        </w:rPr>
        <w:fldChar w:fldCharType="end"/>
      </w:r>
      <w:bookmarkEnd w:id="20"/>
      <w:r>
        <w:t xml:space="preserve">: </w:t>
      </w:r>
      <w:r w:rsidRPr="001949E1">
        <w:t>Input-file of the MQXF coil used in ROXIE.</w:t>
      </w:r>
    </w:p>
    <w:p w14:paraId="5837CCA3" w14:textId="77777777" w:rsidR="0067535B" w:rsidRPr="00E72CA8" w:rsidRDefault="0067535B" w:rsidP="0067535B">
      <w:pPr>
        <w:jc w:val="center"/>
        <w:rPr>
          <w:sz w:val="20"/>
        </w:rPr>
      </w:pPr>
    </w:p>
    <w:p w14:paraId="4AB0591B" w14:textId="77777777" w:rsidR="00221001" w:rsidRDefault="00221001" w:rsidP="00221001">
      <w:pPr>
        <w:keepNext/>
      </w:pPr>
      <w:r>
        <w:rPr>
          <w:noProof/>
        </w:rPr>
        <w:drawing>
          <wp:inline distT="0" distB="0" distL="0" distR="0" wp14:anchorId="31FA71AD" wp14:editId="3EDC940C">
            <wp:extent cx="5486400" cy="318325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486400" cy="3183255"/>
                    </a:xfrm>
                    <a:prstGeom prst="rect">
                      <a:avLst/>
                    </a:prstGeom>
                  </pic:spPr>
                </pic:pic>
              </a:graphicData>
            </a:graphic>
          </wp:inline>
        </w:drawing>
      </w:r>
    </w:p>
    <w:p w14:paraId="28B18BB8" w14:textId="474F496E" w:rsidR="0067535B" w:rsidRPr="00221001" w:rsidRDefault="00221001" w:rsidP="00221001">
      <w:pPr>
        <w:pStyle w:val="Caption"/>
        <w:rPr>
          <w:sz w:val="22"/>
          <w:szCs w:val="24"/>
        </w:rPr>
      </w:pPr>
      <w:bookmarkStart w:id="21" w:name="_Ref467683796"/>
      <w:r>
        <w:t xml:space="preserve">Figure </w:t>
      </w:r>
      <w:r w:rsidR="00A22B1B">
        <w:rPr>
          <w:noProof/>
        </w:rPr>
        <w:fldChar w:fldCharType="begin"/>
      </w:r>
      <w:r w:rsidR="00A22B1B">
        <w:rPr>
          <w:noProof/>
        </w:rPr>
        <w:instrText xml:space="preserve"> STYLEREF 1 \s </w:instrText>
      </w:r>
      <w:r w:rsidR="00A22B1B">
        <w:rPr>
          <w:noProof/>
        </w:rPr>
        <w:fldChar w:fldCharType="separate"/>
      </w:r>
      <w:r w:rsidR="00666D04">
        <w:rPr>
          <w:noProof/>
        </w:rPr>
        <w:t>4</w:t>
      </w:r>
      <w:r w:rsidR="00A22B1B">
        <w:rPr>
          <w:noProof/>
        </w:rPr>
        <w:fldChar w:fldCharType="end"/>
      </w:r>
      <w:r w:rsidR="00753764">
        <w:t>.</w:t>
      </w:r>
      <w:r w:rsidR="00A22B1B">
        <w:rPr>
          <w:noProof/>
        </w:rPr>
        <w:fldChar w:fldCharType="begin"/>
      </w:r>
      <w:r w:rsidR="00A22B1B">
        <w:rPr>
          <w:noProof/>
        </w:rPr>
        <w:instrText xml:space="preserve"> SEQ Figure \* ARABIC \s 1 </w:instrText>
      </w:r>
      <w:r w:rsidR="00A22B1B">
        <w:rPr>
          <w:noProof/>
        </w:rPr>
        <w:fldChar w:fldCharType="separate"/>
      </w:r>
      <w:r w:rsidR="00666D04">
        <w:rPr>
          <w:noProof/>
        </w:rPr>
        <w:t>5</w:t>
      </w:r>
      <w:r w:rsidR="00A22B1B">
        <w:rPr>
          <w:noProof/>
        </w:rPr>
        <w:fldChar w:fldCharType="end"/>
      </w:r>
      <w:bookmarkEnd w:id="21"/>
      <w:r>
        <w:t>: MQXF magnet model</w:t>
      </w:r>
      <w:r w:rsidRPr="00E72CA8">
        <w:t xml:space="preserve"> used in ROXIE.</w:t>
      </w:r>
    </w:p>
    <w:p w14:paraId="3E49CF5C" w14:textId="77777777" w:rsidR="0067535B" w:rsidRDefault="0067535B" w:rsidP="0067535B">
      <w:pPr>
        <w:jc w:val="center"/>
        <w:rPr>
          <w:sz w:val="20"/>
        </w:rPr>
      </w:pPr>
    </w:p>
    <w:p w14:paraId="51190BE0" w14:textId="48581197" w:rsidR="0067535B" w:rsidRPr="00E32D59" w:rsidRDefault="0067535B" w:rsidP="0067535B">
      <w:pPr>
        <w:rPr>
          <w:szCs w:val="24"/>
        </w:rPr>
      </w:pPr>
      <w:r>
        <w:rPr>
          <w:szCs w:val="24"/>
        </w:rPr>
        <w:t>In the MQXF assembly the superconducting coil is surrounded by iron pads and yokes which reinforce the field in the aperture and reduce the stray field outside the m</w:t>
      </w:r>
      <w:r w:rsidR="00221001">
        <w:rPr>
          <w:szCs w:val="24"/>
        </w:rPr>
        <w:t xml:space="preserve">agnet. These elements are </w:t>
      </w:r>
      <w:r>
        <w:rPr>
          <w:szCs w:val="24"/>
        </w:rPr>
        <w:t xml:space="preserve">also integral components of the shell-based support structure. As a </w:t>
      </w:r>
      <w:proofErr w:type="gramStart"/>
      <w:r>
        <w:rPr>
          <w:szCs w:val="24"/>
        </w:rPr>
        <w:t>consequence</w:t>
      </w:r>
      <w:proofErr w:type="gramEnd"/>
      <w:r>
        <w:rPr>
          <w:szCs w:val="24"/>
        </w:rPr>
        <w:t xml:space="preserve"> the yoke and the pad implement slots for the insertion of the bladders and grooves for the keys. The 2D FEM model used for the computation of the magnetic field is shown in</w:t>
      </w:r>
      <w:r w:rsidR="00221001">
        <w:rPr>
          <w:szCs w:val="24"/>
        </w:rPr>
        <w:t xml:space="preserve"> </w:t>
      </w:r>
      <w:r w:rsidR="00221001">
        <w:rPr>
          <w:szCs w:val="24"/>
        </w:rPr>
        <w:fldChar w:fldCharType="begin"/>
      </w:r>
      <w:r w:rsidR="00221001">
        <w:rPr>
          <w:szCs w:val="24"/>
        </w:rPr>
        <w:instrText xml:space="preserve"> REF _Ref467683796 \h </w:instrText>
      </w:r>
      <w:r w:rsidR="00221001">
        <w:rPr>
          <w:szCs w:val="24"/>
        </w:rPr>
      </w:r>
      <w:r w:rsidR="00221001">
        <w:rPr>
          <w:szCs w:val="24"/>
        </w:rPr>
        <w:fldChar w:fldCharType="separate"/>
      </w:r>
      <w:r w:rsidR="00666D04">
        <w:t xml:space="preserve">Figure </w:t>
      </w:r>
      <w:r w:rsidR="00666D04">
        <w:rPr>
          <w:noProof/>
        </w:rPr>
        <w:t>4</w:t>
      </w:r>
      <w:r w:rsidR="00666D04">
        <w:t>.</w:t>
      </w:r>
      <w:r w:rsidR="00666D04">
        <w:rPr>
          <w:noProof/>
        </w:rPr>
        <w:t>5</w:t>
      </w:r>
      <w:r w:rsidR="00221001">
        <w:rPr>
          <w:szCs w:val="24"/>
        </w:rPr>
        <w:fldChar w:fldCharType="end"/>
      </w:r>
      <w:r>
        <w:rPr>
          <w:szCs w:val="24"/>
        </w:rPr>
        <w:t xml:space="preserve">. The </w:t>
      </w:r>
      <w:r w:rsidRPr="00CC50BD">
        <w:rPr>
          <w:i/>
          <w:szCs w:val="24"/>
        </w:rPr>
        <w:t>BH</w:t>
      </w:r>
      <w:r>
        <w:rPr>
          <w:szCs w:val="24"/>
        </w:rPr>
        <w:t xml:space="preserve"> characteristic used for the iron components is defined as “BHiron1” in the </w:t>
      </w:r>
      <w:proofErr w:type="spellStart"/>
      <w:proofErr w:type="gramStart"/>
      <w:r w:rsidRPr="00DE5ADB">
        <w:rPr>
          <w:i/>
          <w:szCs w:val="24"/>
        </w:rPr>
        <w:t>roxie.</w:t>
      </w:r>
      <w:r w:rsidRPr="00782857">
        <w:rPr>
          <w:i/>
          <w:szCs w:val="24"/>
        </w:rPr>
        <w:t>bhdata</w:t>
      </w:r>
      <w:proofErr w:type="spellEnd"/>
      <w:proofErr w:type="gramEnd"/>
      <w:r>
        <w:rPr>
          <w:szCs w:val="24"/>
        </w:rPr>
        <w:t xml:space="preserve"> file. This </w:t>
      </w:r>
      <w:r w:rsidRPr="00CC50BD">
        <w:rPr>
          <w:i/>
          <w:szCs w:val="24"/>
        </w:rPr>
        <w:t>BH</w:t>
      </w:r>
      <w:r>
        <w:rPr>
          <w:szCs w:val="24"/>
        </w:rPr>
        <w:t xml:space="preserve"> curve assumes a filling factor of 1 (full body).  Note that no thermal contraction factor was used for the computation of the harmonics, </w:t>
      </w:r>
      <w:r w:rsidRPr="00B16F84">
        <w:rPr>
          <w:i/>
          <w:szCs w:val="24"/>
        </w:rPr>
        <w:t>i.e.</w:t>
      </w:r>
      <w:r>
        <w:rPr>
          <w:szCs w:val="24"/>
        </w:rPr>
        <w:t>, the coil is assumed to be at room temperature. The impact of cool-down and mechanical deformation on field quality will be discussed later.</w:t>
      </w:r>
    </w:p>
    <w:p w14:paraId="393BA722" w14:textId="0CD8592E" w:rsidR="0067535B" w:rsidRDefault="0067535B" w:rsidP="0067535B">
      <w:pPr>
        <w:pStyle w:val="Heading3"/>
      </w:pPr>
      <w:bookmarkStart w:id="22" w:name="_Toc514420726"/>
      <w:r>
        <w:lastRenderedPageBreak/>
        <w:t>Magnet performance</w:t>
      </w:r>
      <w:bookmarkEnd w:id="22"/>
      <w:r>
        <w:t xml:space="preserve"> </w:t>
      </w:r>
    </w:p>
    <w:p w14:paraId="41410ADA" w14:textId="6357D9C1" w:rsidR="0067535B" w:rsidRDefault="00E32D59" w:rsidP="0067535B">
      <w:pPr>
        <w:rPr>
          <w:szCs w:val="24"/>
        </w:rPr>
      </w:pPr>
      <w:r>
        <w:rPr>
          <w:szCs w:val="24"/>
        </w:rPr>
        <w:tab/>
      </w:r>
      <w:r w:rsidR="0067535B" w:rsidRPr="005330FB">
        <w:rPr>
          <w:szCs w:val="24"/>
        </w:rPr>
        <w:t>Minimal requirements for wir</w:t>
      </w:r>
      <w:r w:rsidR="000A5292">
        <w:rPr>
          <w:szCs w:val="24"/>
        </w:rPr>
        <w:t xml:space="preserve">e manufacturing set by CERN and HL-LHC-AUP </w:t>
      </w:r>
      <w:r w:rsidR="0067535B" w:rsidRPr="005330FB">
        <w:rPr>
          <w:szCs w:val="24"/>
        </w:rPr>
        <w:t xml:space="preserve">require a critical current larger than 632 A and 331 A in respectively 12 T and 15 T applied field and at a temperature of 4.2 K. For the computation of the magnet short sample current 5% degradation on the current due to cabling is assumed and a correction factor of 0.429 T/kA is used to </w:t>
      </w:r>
      <w:proofErr w:type="gramStart"/>
      <w:r w:rsidR="0067535B" w:rsidRPr="005330FB">
        <w:rPr>
          <w:szCs w:val="24"/>
        </w:rPr>
        <w:t>take into account</w:t>
      </w:r>
      <w:proofErr w:type="gramEnd"/>
      <w:r w:rsidR="0067535B" w:rsidRPr="005330FB">
        <w:rPr>
          <w:szCs w:val="24"/>
        </w:rPr>
        <w:t xml:space="preserve"> the strand self-field. It corresponds to the magnetic field produced at 89% of the radius of a straight wire. For the characterization of the critical surface the scaling law developed in [</w:t>
      </w:r>
      <w:r w:rsidR="0067535B">
        <w:rPr>
          <w:szCs w:val="24"/>
        </w:rPr>
        <w:t>8</w:t>
      </w:r>
      <w:r w:rsidR="0067535B" w:rsidRPr="005330FB">
        <w:rPr>
          <w:szCs w:val="24"/>
        </w:rPr>
        <w:t xml:space="preserve">] is used. In </w:t>
      </w:r>
      <w:r w:rsidR="00A962CA">
        <w:rPr>
          <w:szCs w:val="24"/>
        </w:rPr>
        <w:fldChar w:fldCharType="begin"/>
      </w:r>
      <w:r w:rsidR="00A962CA">
        <w:rPr>
          <w:szCs w:val="24"/>
        </w:rPr>
        <w:instrText xml:space="preserve"> REF _Ref467684338 \h </w:instrText>
      </w:r>
      <w:r w:rsidR="00A962CA">
        <w:rPr>
          <w:szCs w:val="24"/>
        </w:rPr>
      </w:r>
      <w:r w:rsidR="00A962CA">
        <w:rPr>
          <w:szCs w:val="24"/>
        </w:rPr>
        <w:fldChar w:fldCharType="separate"/>
      </w:r>
      <w:r w:rsidR="00666D04">
        <w:t xml:space="preserve">Table </w:t>
      </w:r>
      <w:r w:rsidR="00666D04">
        <w:rPr>
          <w:noProof/>
        </w:rPr>
        <w:t>4</w:t>
      </w:r>
      <w:r w:rsidR="00666D04">
        <w:t>.</w:t>
      </w:r>
      <w:r w:rsidR="00666D04">
        <w:rPr>
          <w:noProof/>
        </w:rPr>
        <w:t>2</w:t>
      </w:r>
      <w:r w:rsidR="00A962CA">
        <w:rPr>
          <w:szCs w:val="24"/>
        </w:rPr>
        <w:fldChar w:fldCharType="end"/>
      </w:r>
      <w:r w:rsidR="00A962CA">
        <w:rPr>
          <w:szCs w:val="24"/>
        </w:rPr>
        <w:t xml:space="preserve"> </w:t>
      </w:r>
      <w:r w:rsidR="0067535B" w:rsidRPr="005330FB">
        <w:rPr>
          <w:szCs w:val="24"/>
        </w:rPr>
        <w:t>the magnetic parameters of the MQXF magnet when powered at short sample (</w:t>
      </w:r>
      <w:proofErr w:type="spellStart"/>
      <w:r w:rsidR="0067535B" w:rsidRPr="005330FB">
        <w:rPr>
          <w:szCs w:val="24"/>
        </w:rPr>
        <w:t>I</w:t>
      </w:r>
      <w:r w:rsidR="0067535B" w:rsidRPr="006F3069">
        <w:rPr>
          <w:szCs w:val="24"/>
          <w:vertAlign w:val="subscript"/>
        </w:rPr>
        <w:t>ss</w:t>
      </w:r>
      <w:proofErr w:type="spellEnd"/>
      <w:r w:rsidR="0067535B">
        <w:rPr>
          <w:szCs w:val="24"/>
        </w:rPr>
        <w:t xml:space="preserve">), </w:t>
      </w:r>
      <w:r w:rsidR="0067535B" w:rsidRPr="005330FB">
        <w:rPr>
          <w:szCs w:val="24"/>
        </w:rPr>
        <w:t>nominal (</w:t>
      </w:r>
      <w:proofErr w:type="spellStart"/>
      <w:r w:rsidR="0067535B" w:rsidRPr="005330FB">
        <w:rPr>
          <w:szCs w:val="24"/>
        </w:rPr>
        <w:t>I</w:t>
      </w:r>
      <w:r w:rsidR="0067535B" w:rsidRPr="006F3069">
        <w:rPr>
          <w:szCs w:val="24"/>
          <w:vertAlign w:val="subscript"/>
        </w:rPr>
        <w:t>nom</w:t>
      </w:r>
      <w:proofErr w:type="spellEnd"/>
      <w:r w:rsidR="0067535B" w:rsidRPr="005330FB">
        <w:rPr>
          <w:szCs w:val="24"/>
        </w:rPr>
        <w:t xml:space="preserve">) </w:t>
      </w:r>
      <w:r w:rsidR="0067535B">
        <w:rPr>
          <w:szCs w:val="24"/>
        </w:rPr>
        <w:t xml:space="preserve">and </w:t>
      </w:r>
      <w:r w:rsidR="000A5292">
        <w:rPr>
          <w:szCs w:val="24"/>
        </w:rPr>
        <w:t xml:space="preserve">ultimate-operation, or </w:t>
      </w:r>
      <w:r w:rsidR="0067535B">
        <w:rPr>
          <w:szCs w:val="24"/>
        </w:rPr>
        <w:t>maximum (I</w:t>
      </w:r>
      <w:r w:rsidR="0067535B" w:rsidRPr="00A962CA">
        <w:rPr>
          <w:szCs w:val="24"/>
          <w:vertAlign w:val="subscript"/>
        </w:rPr>
        <w:t>max</w:t>
      </w:r>
      <w:r w:rsidR="0067535B">
        <w:rPr>
          <w:szCs w:val="24"/>
        </w:rPr>
        <w:t xml:space="preserve">) </w:t>
      </w:r>
      <w:r w:rsidR="0067535B" w:rsidRPr="005330FB">
        <w:rPr>
          <w:szCs w:val="24"/>
        </w:rPr>
        <w:t>currents are given (</w:t>
      </w:r>
      <w:r w:rsidR="00A962CA">
        <w:rPr>
          <w:szCs w:val="24"/>
        </w:rPr>
        <w:fldChar w:fldCharType="begin"/>
      </w:r>
      <w:r w:rsidR="00A962CA">
        <w:rPr>
          <w:szCs w:val="24"/>
        </w:rPr>
        <w:instrText xml:space="preserve"> REF _Ref467684385 \h </w:instrText>
      </w:r>
      <w:r w:rsidR="00A962CA">
        <w:rPr>
          <w:szCs w:val="24"/>
        </w:rPr>
      </w:r>
      <w:r w:rsidR="00A962CA">
        <w:rPr>
          <w:szCs w:val="24"/>
        </w:rPr>
        <w:fldChar w:fldCharType="separate"/>
      </w:r>
      <w:r w:rsidR="00666D04">
        <w:t xml:space="preserve">Figure </w:t>
      </w:r>
      <w:r w:rsidR="00666D04">
        <w:rPr>
          <w:noProof/>
        </w:rPr>
        <w:t>4</w:t>
      </w:r>
      <w:r w:rsidR="00666D04">
        <w:t>.</w:t>
      </w:r>
      <w:r w:rsidR="00666D04">
        <w:rPr>
          <w:noProof/>
        </w:rPr>
        <w:t>6</w:t>
      </w:r>
      <w:r w:rsidR="00A962CA">
        <w:rPr>
          <w:szCs w:val="24"/>
        </w:rPr>
        <w:fldChar w:fldCharType="end"/>
      </w:r>
      <w:r w:rsidR="0067535B" w:rsidRPr="005330FB">
        <w:rPr>
          <w:szCs w:val="24"/>
        </w:rPr>
        <w:t>). The operational temperature of the MQXF magnet is 1.9 K</w:t>
      </w:r>
      <w:r w:rsidR="0067535B">
        <w:rPr>
          <w:szCs w:val="24"/>
        </w:rPr>
        <w:t>.</w:t>
      </w:r>
    </w:p>
    <w:p w14:paraId="774A1EF0" w14:textId="2BB9850A" w:rsidR="0067535B" w:rsidRDefault="0067535B" w:rsidP="0067535B">
      <w:pPr>
        <w:rPr>
          <w:szCs w:val="24"/>
        </w:rPr>
      </w:pPr>
      <w:r w:rsidRPr="005330FB">
        <w:rPr>
          <w:szCs w:val="24"/>
        </w:rPr>
        <w:t xml:space="preserve">In </w:t>
      </w:r>
      <w:r w:rsidR="00A962CA">
        <w:rPr>
          <w:szCs w:val="24"/>
        </w:rPr>
        <w:fldChar w:fldCharType="begin"/>
      </w:r>
      <w:r w:rsidR="00A962CA">
        <w:rPr>
          <w:szCs w:val="24"/>
        </w:rPr>
        <w:instrText xml:space="preserve"> REF _Ref467684613 \h </w:instrText>
      </w:r>
      <w:r w:rsidR="00A962CA">
        <w:rPr>
          <w:szCs w:val="24"/>
        </w:rPr>
      </w:r>
      <w:r w:rsidR="00A962CA">
        <w:rPr>
          <w:szCs w:val="24"/>
        </w:rPr>
        <w:fldChar w:fldCharType="separate"/>
      </w:r>
      <w:r w:rsidR="00666D04">
        <w:t xml:space="preserve">Figure </w:t>
      </w:r>
      <w:r w:rsidR="00666D04">
        <w:rPr>
          <w:noProof/>
        </w:rPr>
        <w:t>4</w:t>
      </w:r>
      <w:r w:rsidR="00666D04">
        <w:t>.</w:t>
      </w:r>
      <w:r w:rsidR="00666D04">
        <w:rPr>
          <w:noProof/>
        </w:rPr>
        <w:t>7</w:t>
      </w:r>
      <w:r w:rsidR="00A962CA">
        <w:rPr>
          <w:szCs w:val="24"/>
        </w:rPr>
        <w:fldChar w:fldCharType="end"/>
      </w:r>
      <w:r w:rsidR="00A962CA">
        <w:rPr>
          <w:szCs w:val="24"/>
        </w:rPr>
        <w:t xml:space="preserve"> </w:t>
      </w:r>
      <w:r w:rsidRPr="005330FB">
        <w:rPr>
          <w:szCs w:val="24"/>
        </w:rPr>
        <w:t xml:space="preserve">the magnetic field density in the coil (left) and in the yoke (right) at nominal current are plotted. At I = </w:t>
      </w:r>
      <w:proofErr w:type="spellStart"/>
      <w:r w:rsidRPr="005330FB">
        <w:rPr>
          <w:szCs w:val="24"/>
        </w:rPr>
        <w:t>I</w:t>
      </w:r>
      <w:r w:rsidRPr="006F3069">
        <w:rPr>
          <w:szCs w:val="24"/>
          <w:vertAlign w:val="subscript"/>
        </w:rPr>
        <w:t>nom</w:t>
      </w:r>
      <w:proofErr w:type="spellEnd"/>
      <w:r w:rsidRPr="005330FB">
        <w:rPr>
          <w:szCs w:val="24"/>
        </w:rPr>
        <w:t xml:space="preserve"> the peak field in the coil reaches 11.4</w:t>
      </w:r>
      <w:r>
        <w:rPr>
          <w:szCs w:val="24"/>
        </w:rPr>
        <w:t>1</w:t>
      </w:r>
      <w:r w:rsidRPr="005330FB">
        <w:rPr>
          <w:szCs w:val="24"/>
        </w:rPr>
        <w:t xml:space="preserve"> T. The pe</w:t>
      </w:r>
      <w:r w:rsidR="000A5292">
        <w:rPr>
          <w:szCs w:val="24"/>
        </w:rPr>
        <w:t xml:space="preserve">ak field </w:t>
      </w:r>
      <w:proofErr w:type="gramStart"/>
      <w:r w:rsidR="000A5292">
        <w:rPr>
          <w:szCs w:val="24"/>
        </w:rPr>
        <w:t>is located in</w:t>
      </w:r>
      <w:proofErr w:type="gramEnd"/>
      <w:r w:rsidR="000A5292">
        <w:rPr>
          <w:szCs w:val="24"/>
        </w:rPr>
        <w:t xml:space="preserve"> the pole</w:t>
      </w:r>
      <w:r w:rsidRPr="005330FB">
        <w:rPr>
          <w:szCs w:val="24"/>
        </w:rPr>
        <w:t xml:space="preserve"> block of the inner layer (block 2). The proximity of the yoke </w:t>
      </w:r>
      <w:r>
        <w:rPr>
          <w:szCs w:val="24"/>
        </w:rPr>
        <w:t>to</w:t>
      </w:r>
      <w:r w:rsidRPr="005330FB">
        <w:rPr>
          <w:szCs w:val="24"/>
        </w:rPr>
        <w:t xml:space="preserve"> the coil results in a highly saturated iron yoke that translate in a ~9% reduction in the transfer function </w:t>
      </w:r>
      <w:r>
        <w:rPr>
          <w:szCs w:val="24"/>
        </w:rPr>
        <w:t>from injection to</w:t>
      </w:r>
      <w:r w:rsidRPr="005330FB">
        <w:rPr>
          <w:szCs w:val="24"/>
        </w:rPr>
        <w:t xml:space="preserve"> nominal current (</w:t>
      </w:r>
      <w:r w:rsidR="00A962CA">
        <w:rPr>
          <w:szCs w:val="24"/>
        </w:rPr>
        <w:fldChar w:fldCharType="begin"/>
      </w:r>
      <w:r w:rsidR="00A962CA">
        <w:rPr>
          <w:szCs w:val="24"/>
        </w:rPr>
        <w:instrText xml:space="preserve"> REF _Ref467684639 \h </w:instrText>
      </w:r>
      <w:r w:rsidR="00A962CA">
        <w:rPr>
          <w:szCs w:val="24"/>
        </w:rPr>
      </w:r>
      <w:r w:rsidR="00A962CA">
        <w:rPr>
          <w:szCs w:val="24"/>
        </w:rPr>
        <w:fldChar w:fldCharType="separate"/>
      </w:r>
      <w:r w:rsidR="00666D04">
        <w:t xml:space="preserve">Figure </w:t>
      </w:r>
      <w:r w:rsidR="00666D04">
        <w:rPr>
          <w:noProof/>
        </w:rPr>
        <w:t>4</w:t>
      </w:r>
      <w:r w:rsidR="00666D04">
        <w:t>.</w:t>
      </w:r>
      <w:r w:rsidR="00666D04">
        <w:rPr>
          <w:noProof/>
        </w:rPr>
        <w:t>8</w:t>
      </w:r>
      <w:r w:rsidR="00A962CA">
        <w:rPr>
          <w:szCs w:val="24"/>
        </w:rPr>
        <w:fldChar w:fldCharType="end"/>
      </w:r>
      <w:r w:rsidRPr="005330FB">
        <w:rPr>
          <w:szCs w:val="24"/>
        </w:rPr>
        <w:t xml:space="preserve">-left). For the same reason the differential inductance </w:t>
      </w:r>
      <w:proofErr w:type="spellStart"/>
      <w:r w:rsidRPr="005330FB">
        <w:rPr>
          <w:szCs w:val="24"/>
        </w:rPr>
        <w:t>Ld</w:t>
      </w:r>
      <w:proofErr w:type="spellEnd"/>
      <w:r w:rsidRPr="005330FB">
        <w:rPr>
          <w:szCs w:val="24"/>
        </w:rPr>
        <w:t xml:space="preserve"> is non-linear </w:t>
      </w:r>
      <w:r w:rsidR="00A962CA">
        <w:rPr>
          <w:szCs w:val="24"/>
        </w:rPr>
        <w:t>(</w:t>
      </w:r>
      <w:r w:rsidR="00A962CA">
        <w:rPr>
          <w:szCs w:val="24"/>
        </w:rPr>
        <w:fldChar w:fldCharType="begin"/>
      </w:r>
      <w:r w:rsidR="00A962CA">
        <w:rPr>
          <w:szCs w:val="24"/>
        </w:rPr>
        <w:instrText xml:space="preserve"> REF _Ref467684639 \h </w:instrText>
      </w:r>
      <w:r w:rsidR="00A962CA">
        <w:rPr>
          <w:szCs w:val="24"/>
        </w:rPr>
      </w:r>
      <w:r w:rsidR="00A962CA">
        <w:rPr>
          <w:szCs w:val="24"/>
        </w:rPr>
        <w:fldChar w:fldCharType="separate"/>
      </w:r>
      <w:r w:rsidR="00666D04">
        <w:t xml:space="preserve">Figure </w:t>
      </w:r>
      <w:r w:rsidR="00666D04">
        <w:rPr>
          <w:noProof/>
        </w:rPr>
        <w:t>4</w:t>
      </w:r>
      <w:r w:rsidR="00666D04">
        <w:t>.</w:t>
      </w:r>
      <w:r w:rsidR="00666D04">
        <w:rPr>
          <w:noProof/>
        </w:rPr>
        <w:t>8</w:t>
      </w:r>
      <w:r w:rsidR="00A962CA">
        <w:rPr>
          <w:szCs w:val="24"/>
        </w:rPr>
        <w:fldChar w:fldCharType="end"/>
      </w:r>
      <w:r w:rsidRPr="005330FB">
        <w:rPr>
          <w:szCs w:val="24"/>
        </w:rPr>
        <w:t xml:space="preserve">-right). </w:t>
      </w:r>
      <w:proofErr w:type="gramStart"/>
      <w:r w:rsidRPr="005330FB">
        <w:rPr>
          <w:szCs w:val="24"/>
        </w:rPr>
        <w:t>In spite of</w:t>
      </w:r>
      <w:proofErr w:type="gramEnd"/>
      <w:r w:rsidRPr="005330FB">
        <w:rPr>
          <w:szCs w:val="24"/>
        </w:rPr>
        <w:t xml:space="preserve"> being highly saturated the iron yoke still contribute to enhancing the magnet gradient by ~ 8% at </w:t>
      </w:r>
      <w:proofErr w:type="spellStart"/>
      <w:r w:rsidRPr="005330FB">
        <w:rPr>
          <w:szCs w:val="24"/>
        </w:rPr>
        <w:t>I</w:t>
      </w:r>
      <w:r w:rsidRPr="006F3069">
        <w:rPr>
          <w:szCs w:val="24"/>
          <w:vertAlign w:val="subscript"/>
        </w:rPr>
        <w:t>nom</w:t>
      </w:r>
      <w:proofErr w:type="spellEnd"/>
      <w:r w:rsidRPr="005330FB">
        <w:rPr>
          <w:szCs w:val="24"/>
        </w:rPr>
        <w:t xml:space="preserve"> (from 121.7 T/m to 132.6 T/m).</w:t>
      </w:r>
    </w:p>
    <w:p w14:paraId="40878BBC" w14:textId="21365B48" w:rsidR="0067535B" w:rsidRDefault="0067535B" w:rsidP="0067535B"/>
    <w:p w14:paraId="625133AE" w14:textId="42AC63F6" w:rsidR="00A962CA" w:rsidRDefault="00A962CA" w:rsidP="00A962CA">
      <w:pPr>
        <w:pStyle w:val="Caption"/>
        <w:keepNext/>
      </w:pPr>
      <w:bookmarkStart w:id="23" w:name="_Ref467684338"/>
      <w:r>
        <w:t xml:space="preserve">Table </w:t>
      </w:r>
      <w:r w:rsidR="00A22B1B">
        <w:rPr>
          <w:noProof/>
        </w:rPr>
        <w:fldChar w:fldCharType="begin"/>
      </w:r>
      <w:r w:rsidR="00A22B1B">
        <w:rPr>
          <w:noProof/>
        </w:rPr>
        <w:instrText xml:space="preserve"> STYLEREF 1 \s </w:instrText>
      </w:r>
      <w:r w:rsidR="00A22B1B">
        <w:rPr>
          <w:noProof/>
        </w:rPr>
        <w:fldChar w:fldCharType="separate"/>
      </w:r>
      <w:r w:rsidR="00666D04">
        <w:rPr>
          <w:noProof/>
        </w:rPr>
        <w:t>4</w:t>
      </w:r>
      <w:r w:rsidR="00A22B1B">
        <w:rPr>
          <w:noProof/>
        </w:rPr>
        <w:fldChar w:fldCharType="end"/>
      </w:r>
      <w:r w:rsidR="00B2590A">
        <w:t>.</w:t>
      </w:r>
      <w:r w:rsidR="00A22B1B">
        <w:rPr>
          <w:noProof/>
        </w:rPr>
        <w:fldChar w:fldCharType="begin"/>
      </w:r>
      <w:r w:rsidR="00A22B1B">
        <w:rPr>
          <w:noProof/>
        </w:rPr>
        <w:instrText xml:space="preserve"> SEQ Table \* ARABIC \s 1 </w:instrText>
      </w:r>
      <w:r w:rsidR="00A22B1B">
        <w:rPr>
          <w:noProof/>
        </w:rPr>
        <w:fldChar w:fldCharType="separate"/>
      </w:r>
      <w:r w:rsidR="00666D04">
        <w:rPr>
          <w:noProof/>
        </w:rPr>
        <w:t>2</w:t>
      </w:r>
      <w:r w:rsidR="00A22B1B">
        <w:rPr>
          <w:noProof/>
        </w:rPr>
        <w:fldChar w:fldCharType="end"/>
      </w:r>
      <w:bookmarkEnd w:id="23"/>
      <w:r>
        <w:t xml:space="preserve">: </w:t>
      </w:r>
      <w:r w:rsidRPr="00A962CA">
        <w:t>Main magnetic parameters of the MQXF cross-section considering an operational temperature of 1.9 K</w:t>
      </w:r>
      <w:r>
        <w:t>.</w:t>
      </w:r>
    </w:p>
    <w:tbl>
      <w:tblPr>
        <w:tblW w:w="8628" w:type="dxa"/>
        <w:tblInd w:w="2" w:type="dxa"/>
        <w:tblCellMar>
          <w:left w:w="0" w:type="dxa"/>
          <w:right w:w="0" w:type="dxa"/>
        </w:tblCellMar>
        <w:tblLook w:val="04A0" w:firstRow="1" w:lastRow="0" w:firstColumn="1" w:lastColumn="0" w:noHBand="0" w:noVBand="1"/>
      </w:tblPr>
      <w:tblGrid>
        <w:gridCol w:w="3948"/>
        <w:gridCol w:w="1170"/>
        <w:gridCol w:w="1170"/>
        <w:gridCol w:w="1170"/>
        <w:gridCol w:w="1170"/>
      </w:tblGrid>
      <w:tr w:rsidR="000857AB" w14:paraId="1E1918E5" w14:textId="77777777" w:rsidTr="000857AB">
        <w:trPr>
          <w:trHeight w:val="375"/>
        </w:trPr>
        <w:tc>
          <w:tcPr>
            <w:tcW w:w="3948"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BD8A76A" w14:textId="0266E8B2" w:rsidR="000857AB" w:rsidRDefault="000857AB">
            <w:pPr>
              <w:jc w:val="center"/>
              <w:rPr>
                <w:color w:val="000000"/>
              </w:rPr>
            </w:pPr>
            <w:r>
              <w:rPr>
                <w:color w:val="000000"/>
              </w:rPr>
              <w:t>Parameters</w:t>
            </w:r>
          </w:p>
        </w:tc>
        <w:tc>
          <w:tcPr>
            <w:tcW w:w="1170"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519B7CC7" w14:textId="77777777" w:rsidR="000857AB" w:rsidRDefault="000857AB">
            <w:pPr>
              <w:jc w:val="center"/>
              <w:rPr>
                <w:color w:val="000000"/>
              </w:rPr>
            </w:pPr>
            <w:r>
              <w:rPr>
                <w:color w:val="000000"/>
              </w:rPr>
              <w:t>Units</w:t>
            </w:r>
          </w:p>
        </w:tc>
        <w:tc>
          <w:tcPr>
            <w:tcW w:w="1170"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550EAE04" w14:textId="77777777" w:rsidR="000857AB" w:rsidRDefault="000857AB">
            <w:pPr>
              <w:jc w:val="center"/>
              <w:rPr>
                <w:color w:val="000000"/>
              </w:rPr>
            </w:pPr>
            <w:proofErr w:type="spellStart"/>
            <w:r>
              <w:rPr>
                <w:color w:val="000000"/>
              </w:rPr>
              <w:t>I</w:t>
            </w:r>
            <w:r>
              <w:rPr>
                <w:color w:val="000000"/>
                <w:vertAlign w:val="subscript"/>
              </w:rPr>
              <w:t>ss</w:t>
            </w:r>
            <w:proofErr w:type="spellEnd"/>
          </w:p>
        </w:tc>
        <w:tc>
          <w:tcPr>
            <w:tcW w:w="1170"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2F36B37C" w14:textId="77777777" w:rsidR="000857AB" w:rsidRDefault="000857AB">
            <w:pPr>
              <w:jc w:val="center"/>
              <w:rPr>
                <w:color w:val="000000"/>
              </w:rPr>
            </w:pPr>
            <w:r>
              <w:rPr>
                <w:color w:val="000000"/>
              </w:rPr>
              <w:t>I</w:t>
            </w:r>
            <w:r>
              <w:rPr>
                <w:color w:val="000000"/>
                <w:vertAlign w:val="subscript"/>
              </w:rPr>
              <w:t>max</w:t>
            </w:r>
          </w:p>
        </w:tc>
        <w:tc>
          <w:tcPr>
            <w:tcW w:w="1170"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60906254" w14:textId="77777777" w:rsidR="000857AB" w:rsidRDefault="000857AB">
            <w:pPr>
              <w:jc w:val="center"/>
              <w:rPr>
                <w:color w:val="000000"/>
              </w:rPr>
            </w:pPr>
            <w:proofErr w:type="spellStart"/>
            <w:r>
              <w:rPr>
                <w:color w:val="000000"/>
              </w:rPr>
              <w:t>I</w:t>
            </w:r>
            <w:r>
              <w:rPr>
                <w:color w:val="000000"/>
                <w:vertAlign w:val="subscript"/>
              </w:rPr>
              <w:t>nom</w:t>
            </w:r>
            <w:proofErr w:type="spellEnd"/>
          </w:p>
        </w:tc>
      </w:tr>
      <w:tr w:rsidR="000857AB" w14:paraId="1FAF9919" w14:textId="77777777" w:rsidTr="000857AB">
        <w:trPr>
          <w:trHeight w:val="315"/>
        </w:trPr>
        <w:tc>
          <w:tcPr>
            <w:tcW w:w="3948"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3DCBDA4" w14:textId="77777777" w:rsidR="000857AB" w:rsidRDefault="000857AB">
            <w:pPr>
              <w:rPr>
                <w:color w:val="000000"/>
              </w:rPr>
            </w:pPr>
            <w:r>
              <w:rPr>
                <w:color w:val="000000"/>
              </w:rPr>
              <w:t>Current</w:t>
            </w:r>
          </w:p>
        </w:tc>
        <w:tc>
          <w:tcPr>
            <w:tcW w:w="11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6641C1E" w14:textId="77777777" w:rsidR="000857AB" w:rsidRDefault="000857AB">
            <w:pPr>
              <w:rPr>
                <w:color w:val="000000"/>
              </w:rPr>
            </w:pPr>
            <w:r>
              <w:rPr>
                <w:color w:val="000000"/>
              </w:rPr>
              <w:t>kA</w:t>
            </w:r>
          </w:p>
        </w:tc>
        <w:tc>
          <w:tcPr>
            <w:tcW w:w="11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9974EB7" w14:textId="77777777" w:rsidR="000857AB" w:rsidRDefault="000857AB">
            <w:pPr>
              <w:jc w:val="center"/>
              <w:rPr>
                <w:color w:val="000000"/>
              </w:rPr>
            </w:pPr>
            <w:r>
              <w:rPr>
                <w:color w:val="000000"/>
              </w:rPr>
              <w:t>21.24</w:t>
            </w:r>
          </w:p>
        </w:tc>
        <w:tc>
          <w:tcPr>
            <w:tcW w:w="11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CB39593" w14:textId="77777777" w:rsidR="000857AB" w:rsidRDefault="000857AB">
            <w:pPr>
              <w:jc w:val="center"/>
              <w:rPr>
                <w:color w:val="000000"/>
              </w:rPr>
            </w:pPr>
            <w:r>
              <w:rPr>
                <w:color w:val="000000"/>
              </w:rPr>
              <w:t>17.89</w:t>
            </w:r>
          </w:p>
        </w:tc>
        <w:tc>
          <w:tcPr>
            <w:tcW w:w="11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07E131A" w14:textId="77777777" w:rsidR="000857AB" w:rsidRDefault="000857AB">
            <w:pPr>
              <w:jc w:val="center"/>
              <w:rPr>
                <w:color w:val="000000"/>
              </w:rPr>
            </w:pPr>
            <w:r>
              <w:rPr>
                <w:color w:val="000000"/>
              </w:rPr>
              <w:t>16.47</w:t>
            </w:r>
          </w:p>
        </w:tc>
      </w:tr>
      <w:tr w:rsidR="000857AB" w14:paraId="6CBE7A30" w14:textId="77777777" w:rsidTr="000857AB">
        <w:trPr>
          <w:trHeight w:val="375"/>
        </w:trPr>
        <w:tc>
          <w:tcPr>
            <w:tcW w:w="3948"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2E9126F4" w14:textId="77777777" w:rsidR="000857AB" w:rsidRDefault="000857AB">
            <w:pPr>
              <w:rPr>
                <w:color w:val="000000"/>
              </w:rPr>
            </w:pPr>
            <w:r>
              <w:rPr>
                <w:color w:val="000000"/>
              </w:rPr>
              <w:t>I/</w:t>
            </w:r>
            <w:proofErr w:type="spellStart"/>
            <w:r>
              <w:rPr>
                <w:color w:val="000000"/>
              </w:rPr>
              <w:t>I</w:t>
            </w:r>
            <w:r>
              <w:rPr>
                <w:color w:val="000000"/>
                <w:vertAlign w:val="subscript"/>
              </w:rPr>
              <w:t>ss</w:t>
            </w:r>
            <w:proofErr w:type="spellEnd"/>
          </w:p>
        </w:tc>
        <w:tc>
          <w:tcPr>
            <w:tcW w:w="11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1903470" w14:textId="77777777" w:rsidR="000857AB" w:rsidRDefault="000857AB">
            <w:pPr>
              <w:rPr>
                <w:color w:val="000000"/>
              </w:rPr>
            </w:pPr>
            <w:r>
              <w:rPr>
                <w:color w:val="000000"/>
              </w:rPr>
              <w:t>%</w:t>
            </w:r>
          </w:p>
        </w:tc>
        <w:tc>
          <w:tcPr>
            <w:tcW w:w="11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4385F56" w14:textId="77777777" w:rsidR="000857AB" w:rsidRDefault="000857AB">
            <w:pPr>
              <w:jc w:val="center"/>
              <w:rPr>
                <w:color w:val="000000"/>
              </w:rPr>
            </w:pPr>
            <w:r>
              <w:rPr>
                <w:color w:val="000000"/>
              </w:rPr>
              <w:t>100</w:t>
            </w:r>
          </w:p>
        </w:tc>
        <w:tc>
          <w:tcPr>
            <w:tcW w:w="11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1AE5E5A" w14:textId="77777777" w:rsidR="000857AB" w:rsidRDefault="000857AB">
            <w:pPr>
              <w:jc w:val="center"/>
              <w:rPr>
                <w:color w:val="000000"/>
              </w:rPr>
            </w:pPr>
            <w:r>
              <w:rPr>
                <w:color w:val="000000"/>
              </w:rPr>
              <w:t>84</w:t>
            </w:r>
          </w:p>
        </w:tc>
        <w:tc>
          <w:tcPr>
            <w:tcW w:w="11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966830D" w14:textId="77777777" w:rsidR="000857AB" w:rsidRDefault="000857AB">
            <w:pPr>
              <w:jc w:val="center"/>
              <w:rPr>
                <w:color w:val="000000"/>
              </w:rPr>
            </w:pPr>
            <w:r>
              <w:rPr>
                <w:color w:val="000000"/>
              </w:rPr>
              <w:t>78</w:t>
            </w:r>
          </w:p>
        </w:tc>
      </w:tr>
      <w:tr w:rsidR="000857AB" w14:paraId="76A18A60" w14:textId="77777777" w:rsidTr="000857AB">
        <w:trPr>
          <w:trHeight w:val="315"/>
        </w:trPr>
        <w:tc>
          <w:tcPr>
            <w:tcW w:w="3948"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2627600" w14:textId="77777777" w:rsidR="000857AB" w:rsidRDefault="000857AB">
            <w:pPr>
              <w:rPr>
                <w:color w:val="000000"/>
              </w:rPr>
            </w:pPr>
            <w:r>
              <w:rPr>
                <w:color w:val="000000"/>
              </w:rPr>
              <w:t>Gradient</w:t>
            </w:r>
          </w:p>
        </w:tc>
        <w:tc>
          <w:tcPr>
            <w:tcW w:w="11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655D3DC" w14:textId="77777777" w:rsidR="000857AB" w:rsidRDefault="000857AB">
            <w:pPr>
              <w:rPr>
                <w:color w:val="000000"/>
              </w:rPr>
            </w:pPr>
            <w:r>
              <w:rPr>
                <w:color w:val="000000"/>
              </w:rPr>
              <w:t>T/m</w:t>
            </w:r>
          </w:p>
        </w:tc>
        <w:tc>
          <w:tcPr>
            <w:tcW w:w="11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5AD9469" w14:textId="77777777" w:rsidR="000857AB" w:rsidRDefault="000857AB">
            <w:pPr>
              <w:jc w:val="center"/>
              <w:rPr>
                <w:color w:val="000000"/>
              </w:rPr>
            </w:pPr>
            <w:r>
              <w:rPr>
                <w:color w:val="000000"/>
              </w:rPr>
              <w:t>168.1</w:t>
            </w:r>
          </w:p>
        </w:tc>
        <w:tc>
          <w:tcPr>
            <w:tcW w:w="11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F2352C9" w14:textId="77777777" w:rsidR="000857AB" w:rsidRDefault="000857AB">
            <w:pPr>
              <w:jc w:val="center"/>
              <w:rPr>
                <w:color w:val="000000"/>
              </w:rPr>
            </w:pPr>
            <w:r>
              <w:rPr>
                <w:color w:val="000000"/>
              </w:rPr>
              <w:t>143.2</w:t>
            </w:r>
          </w:p>
        </w:tc>
        <w:tc>
          <w:tcPr>
            <w:tcW w:w="11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92BF6A3" w14:textId="77777777" w:rsidR="000857AB" w:rsidRDefault="000857AB">
            <w:pPr>
              <w:jc w:val="center"/>
              <w:rPr>
                <w:color w:val="000000"/>
              </w:rPr>
            </w:pPr>
            <w:r>
              <w:rPr>
                <w:color w:val="000000"/>
              </w:rPr>
              <w:t>132.6</w:t>
            </w:r>
          </w:p>
        </w:tc>
      </w:tr>
      <w:tr w:rsidR="000857AB" w14:paraId="6463FE5D" w14:textId="77777777" w:rsidTr="000857AB">
        <w:trPr>
          <w:trHeight w:val="315"/>
        </w:trPr>
        <w:tc>
          <w:tcPr>
            <w:tcW w:w="3948"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2E4689CD" w14:textId="77777777" w:rsidR="000857AB" w:rsidRDefault="000857AB">
            <w:pPr>
              <w:rPr>
                <w:color w:val="000000"/>
              </w:rPr>
            </w:pPr>
            <w:r>
              <w:rPr>
                <w:color w:val="000000"/>
              </w:rPr>
              <w:t>Nominal peak field on the coil</w:t>
            </w:r>
          </w:p>
        </w:tc>
        <w:tc>
          <w:tcPr>
            <w:tcW w:w="11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32139F0" w14:textId="77777777" w:rsidR="000857AB" w:rsidRDefault="000857AB">
            <w:pPr>
              <w:rPr>
                <w:color w:val="000000"/>
              </w:rPr>
            </w:pPr>
            <w:r>
              <w:rPr>
                <w:color w:val="000000"/>
              </w:rPr>
              <w:t>T</w:t>
            </w:r>
          </w:p>
        </w:tc>
        <w:tc>
          <w:tcPr>
            <w:tcW w:w="11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CB89C6F" w14:textId="77777777" w:rsidR="000857AB" w:rsidRDefault="000857AB">
            <w:pPr>
              <w:jc w:val="center"/>
              <w:rPr>
                <w:color w:val="000000"/>
              </w:rPr>
            </w:pPr>
            <w:r>
              <w:rPr>
                <w:color w:val="000000"/>
              </w:rPr>
              <w:t>14.5</w:t>
            </w:r>
          </w:p>
        </w:tc>
        <w:tc>
          <w:tcPr>
            <w:tcW w:w="11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156058C" w14:textId="77777777" w:rsidR="000857AB" w:rsidRDefault="000857AB">
            <w:pPr>
              <w:jc w:val="center"/>
              <w:rPr>
                <w:color w:val="000000"/>
              </w:rPr>
            </w:pPr>
            <w:r>
              <w:rPr>
                <w:color w:val="000000"/>
              </w:rPr>
              <w:t>12.3</w:t>
            </w:r>
          </w:p>
        </w:tc>
        <w:tc>
          <w:tcPr>
            <w:tcW w:w="11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C1FA0AD" w14:textId="77777777" w:rsidR="000857AB" w:rsidRDefault="000857AB">
            <w:pPr>
              <w:jc w:val="center"/>
              <w:rPr>
                <w:color w:val="000000"/>
              </w:rPr>
            </w:pPr>
            <w:r>
              <w:rPr>
                <w:color w:val="000000"/>
              </w:rPr>
              <w:t>11.4</w:t>
            </w:r>
          </w:p>
        </w:tc>
      </w:tr>
      <w:tr w:rsidR="000857AB" w14:paraId="7B0FA38D" w14:textId="77777777" w:rsidTr="000857AB">
        <w:trPr>
          <w:trHeight w:val="315"/>
        </w:trPr>
        <w:tc>
          <w:tcPr>
            <w:tcW w:w="3948"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B2216D1" w14:textId="77777777" w:rsidR="000857AB" w:rsidRDefault="000857AB">
            <w:pPr>
              <w:rPr>
                <w:color w:val="000000"/>
              </w:rPr>
            </w:pPr>
            <w:r>
              <w:rPr>
                <w:color w:val="000000"/>
              </w:rPr>
              <w:t>Stored energy</w:t>
            </w:r>
          </w:p>
        </w:tc>
        <w:tc>
          <w:tcPr>
            <w:tcW w:w="11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5D23262" w14:textId="77777777" w:rsidR="000857AB" w:rsidRDefault="000857AB">
            <w:pPr>
              <w:rPr>
                <w:color w:val="000000"/>
              </w:rPr>
            </w:pPr>
            <w:r>
              <w:rPr>
                <w:color w:val="000000"/>
              </w:rPr>
              <w:t>MJ/m</w:t>
            </w:r>
          </w:p>
        </w:tc>
        <w:tc>
          <w:tcPr>
            <w:tcW w:w="11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BE3A727" w14:textId="77777777" w:rsidR="000857AB" w:rsidRDefault="000857AB">
            <w:pPr>
              <w:jc w:val="center"/>
              <w:rPr>
                <w:color w:val="000000"/>
              </w:rPr>
            </w:pPr>
            <w:r>
              <w:rPr>
                <w:color w:val="000000"/>
              </w:rPr>
              <w:t>1.89</w:t>
            </w:r>
          </w:p>
        </w:tc>
        <w:tc>
          <w:tcPr>
            <w:tcW w:w="11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7905CEF" w14:textId="77777777" w:rsidR="000857AB" w:rsidRDefault="000857AB">
            <w:pPr>
              <w:jc w:val="center"/>
              <w:rPr>
                <w:color w:val="000000"/>
              </w:rPr>
            </w:pPr>
            <w:r>
              <w:rPr>
                <w:color w:val="000000"/>
              </w:rPr>
              <w:t>1.38</w:t>
            </w:r>
          </w:p>
        </w:tc>
        <w:tc>
          <w:tcPr>
            <w:tcW w:w="11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84A0787" w14:textId="77777777" w:rsidR="000857AB" w:rsidRDefault="000857AB">
            <w:pPr>
              <w:jc w:val="center"/>
              <w:rPr>
                <w:color w:val="000000"/>
              </w:rPr>
            </w:pPr>
            <w:r>
              <w:rPr>
                <w:color w:val="000000"/>
              </w:rPr>
              <w:t>1.18</w:t>
            </w:r>
          </w:p>
        </w:tc>
      </w:tr>
      <w:tr w:rsidR="000857AB" w14:paraId="2047C420" w14:textId="77777777" w:rsidTr="000857AB">
        <w:trPr>
          <w:trHeight w:val="315"/>
        </w:trPr>
        <w:tc>
          <w:tcPr>
            <w:tcW w:w="3948"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22024C70" w14:textId="77777777" w:rsidR="000857AB" w:rsidRDefault="000857AB">
            <w:pPr>
              <w:rPr>
                <w:color w:val="000000"/>
              </w:rPr>
            </w:pPr>
            <w:r>
              <w:rPr>
                <w:color w:val="000000"/>
              </w:rPr>
              <w:t>Current sharing temperature</w:t>
            </w:r>
          </w:p>
        </w:tc>
        <w:tc>
          <w:tcPr>
            <w:tcW w:w="11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D3B3409" w14:textId="77777777" w:rsidR="000857AB" w:rsidRDefault="000857AB">
            <w:pPr>
              <w:rPr>
                <w:color w:val="000000"/>
              </w:rPr>
            </w:pPr>
            <w:r>
              <w:rPr>
                <w:color w:val="000000"/>
              </w:rPr>
              <w:t>K</w:t>
            </w:r>
          </w:p>
        </w:tc>
        <w:tc>
          <w:tcPr>
            <w:tcW w:w="11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34824D1" w14:textId="77777777" w:rsidR="000857AB" w:rsidRDefault="000857AB">
            <w:pPr>
              <w:jc w:val="center"/>
              <w:rPr>
                <w:color w:val="000000"/>
              </w:rPr>
            </w:pPr>
            <w:r>
              <w:rPr>
                <w:color w:val="000000"/>
              </w:rPr>
              <w:t>1.9</w:t>
            </w:r>
          </w:p>
        </w:tc>
        <w:tc>
          <w:tcPr>
            <w:tcW w:w="11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1B9672E" w14:textId="77777777" w:rsidR="000857AB" w:rsidRDefault="000857AB">
            <w:pPr>
              <w:jc w:val="center"/>
              <w:rPr>
                <w:color w:val="000000"/>
              </w:rPr>
            </w:pPr>
            <w:r>
              <w:rPr>
                <w:color w:val="000000"/>
              </w:rPr>
              <w:t>5.8</w:t>
            </w:r>
          </w:p>
        </w:tc>
        <w:tc>
          <w:tcPr>
            <w:tcW w:w="11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0B80FED" w14:textId="77777777" w:rsidR="000857AB" w:rsidRDefault="000857AB">
            <w:pPr>
              <w:jc w:val="center"/>
              <w:rPr>
                <w:color w:val="000000"/>
              </w:rPr>
            </w:pPr>
            <w:r>
              <w:rPr>
                <w:color w:val="000000"/>
              </w:rPr>
              <w:t>6.8</w:t>
            </w:r>
          </w:p>
        </w:tc>
      </w:tr>
      <w:tr w:rsidR="000857AB" w14:paraId="4905B5AD" w14:textId="77777777" w:rsidTr="000857AB">
        <w:trPr>
          <w:trHeight w:val="315"/>
        </w:trPr>
        <w:tc>
          <w:tcPr>
            <w:tcW w:w="3948"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C3BCEF9" w14:textId="77777777" w:rsidR="000857AB" w:rsidRDefault="000857AB">
            <w:pPr>
              <w:rPr>
                <w:color w:val="000000"/>
              </w:rPr>
            </w:pPr>
            <w:r>
              <w:rPr>
                <w:color w:val="000000"/>
              </w:rPr>
              <w:t>Differential inductance</w:t>
            </w:r>
          </w:p>
        </w:tc>
        <w:tc>
          <w:tcPr>
            <w:tcW w:w="11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D800E03" w14:textId="77777777" w:rsidR="000857AB" w:rsidRDefault="000857AB">
            <w:pPr>
              <w:rPr>
                <w:color w:val="000000"/>
              </w:rPr>
            </w:pPr>
            <w:proofErr w:type="spellStart"/>
            <w:r>
              <w:rPr>
                <w:color w:val="000000"/>
              </w:rPr>
              <w:t>mH</w:t>
            </w:r>
            <w:proofErr w:type="spellEnd"/>
            <w:r>
              <w:rPr>
                <w:color w:val="000000"/>
              </w:rPr>
              <w:t>/m</w:t>
            </w:r>
          </w:p>
        </w:tc>
        <w:tc>
          <w:tcPr>
            <w:tcW w:w="11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4A63DC3" w14:textId="77777777" w:rsidR="000857AB" w:rsidRDefault="000857AB">
            <w:pPr>
              <w:jc w:val="center"/>
              <w:rPr>
                <w:color w:val="000000"/>
              </w:rPr>
            </w:pPr>
            <w:r>
              <w:rPr>
                <w:color w:val="000000"/>
              </w:rPr>
              <w:t>8.13</w:t>
            </w:r>
          </w:p>
        </w:tc>
        <w:tc>
          <w:tcPr>
            <w:tcW w:w="11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89C5648" w14:textId="77777777" w:rsidR="000857AB" w:rsidRDefault="000857AB">
            <w:pPr>
              <w:jc w:val="center"/>
              <w:rPr>
                <w:color w:val="000000"/>
              </w:rPr>
            </w:pPr>
            <w:r>
              <w:rPr>
                <w:color w:val="000000"/>
              </w:rPr>
              <w:t>8.18</w:t>
            </w:r>
          </w:p>
        </w:tc>
        <w:tc>
          <w:tcPr>
            <w:tcW w:w="11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0A6C5F8" w14:textId="77777777" w:rsidR="000857AB" w:rsidRDefault="000857AB">
            <w:pPr>
              <w:jc w:val="center"/>
              <w:rPr>
                <w:color w:val="000000"/>
              </w:rPr>
            </w:pPr>
            <w:r>
              <w:rPr>
                <w:color w:val="000000"/>
              </w:rPr>
              <w:t>8.21</w:t>
            </w:r>
          </w:p>
        </w:tc>
      </w:tr>
      <w:tr w:rsidR="000857AB" w14:paraId="4B90677D" w14:textId="77777777" w:rsidTr="000857AB">
        <w:trPr>
          <w:trHeight w:val="375"/>
        </w:trPr>
        <w:tc>
          <w:tcPr>
            <w:tcW w:w="3948"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B178DFA" w14:textId="77777777" w:rsidR="000857AB" w:rsidRDefault="000857AB">
            <w:pPr>
              <w:rPr>
                <w:color w:val="000000"/>
              </w:rPr>
            </w:pPr>
            <w:r>
              <w:rPr>
                <w:color w:val="000000"/>
              </w:rPr>
              <w:t>Superconductor current density (</w:t>
            </w:r>
            <w:proofErr w:type="spellStart"/>
            <w:r>
              <w:rPr>
                <w:color w:val="000000"/>
              </w:rPr>
              <w:t>j</w:t>
            </w:r>
            <w:r>
              <w:rPr>
                <w:color w:val="000000"/>
                <w:vertAlign w:val="subscript"/>
              </w:rPr>
              <w:t>sc</w:t>
            </w:r>
            <w:proofErr w:type="spellEnd"/>
            <w:r>
              <w:rPr>
                <w:color w:val="000000"/>
              </w:rPr>
              <w:t>)</w:t>
            </w:r>
          </w:p>
        </w:tc>
        <w:tc>
          <w:tcPr>
            <w:tcW w:w="11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1AEB1BF" w14:textId="77777777" w:rsidR="000857AB" w:rsidRDefault="000857AB">
            <w:pPr>
              <w:rPr>
                <w:color w:val="000000"/>
              </w:rPr>
            </w:pPr>
            <w:r>
              <w:rPr>
                <w:color w:val="000000"/>
              </w:rPr>
              <w:t>A/mm</w:t>
            </w:r>
            <w:r>
              <w:rPr>
                <w:color w:val="000000"/>
                <w:vertAlign w:val="superscript"/>
              </w:rPr>
              <w:t>2</w:t>
            </w:r>
          </w:p>
        </w:tc>
        <w:tc>
          <w:tcPr>
            <w:tcW w:w="11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5E5C507" w14:textId="77777777" w:rsidR="000857AB" w:rsidRDefault="000857AB">
            <w:pPr>
              <w:jc w:val="center"/>
              <w:rPr>
                <w:color w:val="000000"/>
              </w:rPr>
            </w:pPr>
            <w:r>
              <w:rPr>
                <w:color w:val="000000"/>
              </w:rPr>
              <w:t>2059</w:t>
            </w:r>
          </w:p>
        </w:tc>
        <w:tc>
          <w:tcPr>
            <w:tcW w:w="11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AC472D0" w14:textId="77777777" w:rsidR="000857AB" w:rsidRDefault="000857AB">
            <w:pPr>
              <w:jc w:val="center"/>
              <w:rPr>
                <w:color w:val="000000"/>
              </w:rPr>
            </w:pPr>
            <w:r>
              <w:rPr>
                <w:color w:val="000000"/>
              </w:rPr>
              <w:t>1734</w:t>
            </w:r>
          </w:p>
        </w:tc>
        <w:tc>
          <w:tcPr>
            <w:tcW w:w="11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D756429" w14:textId="77777777" w:rsidR="000857AB" w:rsidRDefault="000857AB">
            <w:pPr>
              <w:jc w:val="center"/>
              <w:rPr>
                <w:color w:val="000000"/>
              </w:rPr>
            </w:pPr>
            <w:r>
              <w:rPr>
                <w:color w:val="000000"/>
              </w:rPr>
              <w:t>1596</w:t>
            </w:r>
          </w:p>
        </w:tc>
      </w:tr>
      <w:tr w:rsidR="000857AB" w14:paraId="3E22D1B0" w14:textId="77777777" w:rsidTr="000857AB">
        <w:trPr>
          <w:trHeight w:val="375"/>
        </w:trPr>
        <w:tc>
          <w:tcPr>
            <w:tcW w:w="3948"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DDF0424" w14:textId="77777777" w:rsidR="000857AB" w:rsidRDefault="000857AB">
            <w:pPr>
              <w:rPr>
                <w:color w:val="000000"/>
              </w:rPr>
            </w:pPr>
            <w:r>
              <w:rPr>
                <w:color w:val="000000"/>
              </w:rPr>
              <w:t>Engineering current density (</w:t>
            </w:r>
            <w:proofErr w:type="spellStart"/>
            <w:r>
              <w:rPr>
                <w:color w:val="000000"/>
              </w:rPr>
              <w:t>j</w:t>
            </w:r>
            <w:r>
              <w:rPr>
                <w:color w:val="000000"/>
                <w:vertAlign w:val="subscript"/>
              </w:rPr>
              <w:t>eng</w:t>
            </w:r>
            <w:proofErr w:type="spellEnd"/>
            <w:r>
              <w:rPr>
                <w:color w:val="000000"/>
              </w:rPr>
              <w:t>)</w:t>
            </w:r>
          </w:p>
        </w:tc>
        <w:tc>
          <w:tcPr>
            <w:tcW w:w="11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FAEE232" w14:textId="77777777" w:rsidR="000857AB" w:rsidRDefault="000857AB">
            <w:pPr>
              <w:rPr>
                <w:color w:val="000000"/>
              </w:rPr>
            </w:pPr>
            <w:r>
              <w:rPr>
                <w:color w:val="000000"/>
              </w:rPr>
              <w:t>A/mm</w:t>
            </w:r>
            <w:r>
              <w:rPr>
                <w:color w:val="000000"/>
                <w:vertAlign w:val="superscript"/>
              </w:rPr>
              <w:t>2</w:t>
            </w:r>
          </w:p>
        </w:tc>
        <w:tc>
          <w:tcPr>
            <w:tcW w:w="11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3288197" w14:textId="77777777" w:rsidR="000857AB" w:rsidRDefault="000857AB">
            <w:pPr>
              <w:jc w:val="center"/>
              <w:rPr>
                <w:color w:val="000000"/>
              </w:rPr>
            </w:pPr>
            <w:r>
              <w:rPr>
                <w:color w:val="000000"/>
              </w:rPr>
              <w:t>936</w:t>
            </w:r>
          </w:p>
        </w:tc>
        <w:tc>
          <w:tcPr>
            <w:tcW w:w="11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4004735" w14:textId="77777777" w:rsidR="000857AB" w:rsidRDefault="000857AB">
            <w:pPr>
              <w:jc w:val="center"/>
              <w:rPr>
                <w:color w:val="000000"/>
              </w:rPr>
            </w:pPr>
            <w:r>
              <w:rPr>
                <w:color w:val="000000"/>
              </w:rPr>
              <w:t>788</w:t>
            </w:r>
          </w:p>
        </w:tc>
        <w:tc>
          <w:tcPr>
            <w:tcW w:w="11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9B8B5C9" w14:textId="77777777" w:rsidR="000857AB" w:rsidRDefault="000857AB">
            <w:pPr>
              <w:jc w:val="center"/>
              <w:rPr>
                <w:color w:val="000000"/>
              </w:rPr>
            </w:pPr>
            <w:r>
              <w:rPr>
                <w:color w:val="000000"/>
              </w:rPr>
              <w:t>726</w:t>
            </w:r>
          </w:p>
        </w:tc>
      </w:tr>
      <w:tr w:rsidR="000857AB" w14:paraId="7FB2E2C0" w14:textId="77777777" w:rsidTr="000857AB">
        <w:trPr>
          <w:trHeight w:val="315"/>
        </w:trPr>
        <w:tc>
          <w:tcPr>
            <w:tcW w:w="3948"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58D3158B" w14:textId="77777777" w:rsidR="000857AB" w:rsidRDefault="000857AB">
            <w:pPr>
              <w:rPr>
                <w:color w:val="000000"/>
              </w:rPr>
            </w:pPr>
            <w:r>
              <w:rPr>
                <w:color w:val="000000"/>
              </w:rPr>
              <w:t>Forces x</w:t>
            </w:r>
          </w:p>
        </w:tc>
        <w:tc>
          <w:tcPr>
            <w:tcW w:w="11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4EE4FB6" w14:textId="77777777" w:rsidR="000857AB" w:rsidRDefault="000857AB">
            <w:pPr>
              <w:rPr>
                <w:color w:val="000000"/>
              </w:rPr>
            </w:pPr>
            <w:r>
              <w:rPr>
                <w:color w:val="000000"/>
              </w:rPr>
              <w:t>MN/m</w:t>
            </w:r>
          </w:p>
        </w:tc>
        <w:tc>
          <w:tcPr>
            <w:tcW w:w="11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574C745" w14:textId="77777777" w:rsidR="000857AB" w:rsidRDefault="000857AB">
            <w:pPr>
              <w:jc w:val="center"/>
              <w:rPr>
                <w:color w:val="000000"/>
              </w:rPr>
            </w:pPr>
            <w:r>
              <w:rPr>
                <w:color w:val="000000"/>
              </w:rPr>
              <w:t>3.83</w:t>
            </w:r>
          </w:p>
        </w:tc>
        <w:tc>
          <w:tcPr>
            <w:tcW w:w="11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C0D66D9" w14:textId="77777777" w:rsidR="000857AB" w:rsidRDefault="000857AB">
            <w:pPr>
              <w:jc w:val="center"/>
              <w:rPr>
                <w:color w:val="000000"/>
              </w:rPr>
            </w:pPr>
            <w:r>
              <w:rPr>
                <w:color w:val="000000"/>
              </w:rPr>
              <w:t>2.85</w:t>
            </w:r>
          </w:p>
        </w:tc>
        <w:tc>
          <w:tcPr>
            <w:tcW w:w="11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92F894C" w14:textId="77777777" w:rsidR="000857AB" w:rsidRDefault="000857AB">
            <w:pPr>
              <w:jc w:val="center"/>
              <w:rPr>
                <w:color w:val="000000"/>
              </w:rPr>
            </w:pPr>
            <w:r>
              <w:rPr>
                <w:color w:val="000000"/>
              </w:rPr>
              <w:t>2.47</w:t>
            </w:r>
          </w:p>
        </w:tc>
      </w:tr>
      <w:tr w:rsidR="000857AB" w14:paraId="27620B83" w14:textId="77777777" w:rsidTr="000857AB">
        <w:trPr>
          <w:trHeight w:val="315"/>
        </w:trPr>
        <w:tc>
          <w:tcPr>
            <w:tcW w:w="3948"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0CB1DE28" w14:textId="77777777" w:rsidR="000857AB" w:rsidRDefault="000857AB">
            <w:pPr>
              <w:rPr>
                <w:color w:val="000000"/>
              </w:rPr>
            </w:pPr>
            <w:r>
              <w:rPr>
                <w:color w:val="000000"/>
              </w:rPr>
              <w:t>Forces y</w:t>
            </w:r>
          </w:p>
        </w:tc>
        <w:tc>
          <w:tcPr>
            <w:tcW w:w="11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EA4687E" w14:textId="77777777" w:rsidR="000857AB" w:rsidRDefault="000857AB">
            <w:pPr>
              <w:rPr>
                <w:color w:val="000000"/>
              </w:rPr>
            </w:pPr>
            <w:r>
              <w:rPr>
                <w:color w:val="000000"/>
              </w:rPr>
              <w:t>MN/m</w:t>
            </w:r>
          </w:p>
        </w:tc>
        <w:tc>
          <w:tcPr>
            <w:tcW w:w="11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44979F3" w14:textId="77777777" w:rsidR="000857AB" w:rsidRDefault="000857AB">
            <w:pPr>
              <w:jc w:val="center"/>
              <w:rPr>
                <w:color w:val="000000"/>
              </w:rPr>
            </w:pPr>
            <w:r>
              <w:rPr>
                <w:color w:val="000000"/>
              </w:rPr>
              <w:t>-5.68</w:t>
            </w:r>
          </w:p>
        </w:tc>
        <w:tc>
          <w:tcPr>
            <w:tcW w:w="11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1D82064" w14:textId="77777777" w:rsidR="000857AB" w:rsidRDefault="000857AB">
            <w:pPr>
              <w:jc w:val="center"/>
              <w:rPr>
                <w:color w:val="000000"/>
              </w:rPr>
            </w:pPr>
            <w:r>
              <w:rPr>
                <w:color w:val="000000"/>
              </w:rPr>
              <w:t>-4.08</w:t>
            </w:r>
          </w:p>
        </w:tc>
        <w:tc>
          <w:tcPr>
            <w:tcW w:w="11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B5F703F" w14:textId="77777777" w:rsidR="000857AB" w:rsidRDefault="000857AB">
            <w:pPr>
              <w:jc w:val="center"/>
              <w:rPr>
                <w:color w:val="000000"/>
              </w:rPr>
            </w:pPr>
            <w:r>
              <w:rPr>
                <w:color w:val="000000"/>
              </w:rPr>
              <w:t>-3.48</w:t>
            </w:r>
          </w:p>
        </w:tc>
      </w:tr>
    </w:tbl>
    <w:p w14:paraId="77606645" w14:textId="77777777" w:rsidR="000857AB" w:rsidRDefault="000857AB" w:rsidP="000857AB">
      <w:pPr>
        <w:rPr>
          <w:rFonts w:ascii="Calibri" w:eastAsiaTheme="minorHAnsi" w:hAnsi="Calibri"/>
          <w:color w:val="1F497D"/>
          <w:szCs w:val="22"/>
          <w:lang w:val="en-GB"/>
        </w:rPr>
      </w:pPr>
    </w:p>
    <w:p w14:paraId="2A671A3D" w14:textId="6C961B51" w:rsidR="000857AB" w:rsidRDefault="000857AB" w:rsidP="0067535B"/>
    <w:p w14:paraId="3A3EB695" w14:textId="77777777" w:rsidR="00A962CA" w:rsidRDefault="0067535B" w:rsidP="00A962CA">
      <w:pPr>
        <w:pStyle w:val="ListParagraph"/>
        <w:keepNext/>
        <w:jc w:val="center"/>
      </w:pPr>
      <w:r>
        <w:rPr>
          <w:noProof/>
        </w:rPr>
        <w:lastRenderedPageBreak/>
        <w:drawing>
          <wp:inline distT="0" distB="0" distL="0" distR="0" wp14:anchorId="78C1772D" wp14:editId="2B0CD122">
            <wp:extent cx="4030189" cy="3235284"/>
            <wp:effectExtent l="0" t="0" r="8890" b="3810"/>
            <wp:docPr id="1026" name="Chart 1026"/>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5A4B67C5" w14:textId="7F1C8C3F" w:rsidR="0067535B" w:rsidRPr="005330FB" w:rsidRDefault="00A962CA" w:rsidP="00A962CA">
      <w:pPr>
        <w:pStyle w:val="Caption"/>
        <w:jc w:val="center"/>
        <w:rPr>
          <w:szCs w:val="24"/>
        </w:rPr>
      </w:pPr>
      <w:bookmarkStart w:id="24" w:name="_Ref467684385"/>
      <w:r>
        <w:t xml:space="preserve">Figure </w:t>
      </w:r>
      <w:r w:rsidR="00A22B1B">
        <w:rPr>
          <w:noProof/>
        </w:rPr>
        <w:fldChar w:fldCharType="begin"/>
      </w:r>
      <w:r w:rsidR="00A22B1B">
        <w:rPr>
          <w:noProof/>
        </w:rPr>
        <w:instrText xml:space="preserve"> STYLEREF 1 \s </w:instrText>
      </w:r>
      <w:r w:rsidR="00A22B1B">
        <w:rPr>
          <w:noProof/>
        </w:rPr>
        <w:fldChar w:fldCharType="separate"/>
      </w:r>
      <w:r w:rsidR="00666D04">
        <w:rPr>
          <w:noProof/>
        </w:rPr>
        <w:t>4</w:t>
      </w:r>
      <w:r w:rsidR="00A22B1B">
        <w:rPr>
          <w:noProof/>
        </w:rPr>
        <w:fldChar w:fldCharType="end"/>
      </w:r>
      <w:r w:rsidR="00753764">
        <w:t>.</w:t>
      </w:r>
      <w:r w:rsidR="00A22B1B">
        <w:rPr>
          <w:noProof/>
        </w:rPr>
        <w:fldChar w:fldCharType="begin"/>
      </w:r>
      <w:r w:rsidR="00A22B1B">
        <w:rPr>
          <w:noProof/>
        </w:rPr>
        <w:instrText xml:space="preserve"> SEQ Figure \* ARABIC \s 1 </w:instrText>
      </w:r>
      <w:r w:rsidR="00A22B1B">
        <w:rPr>
          <w:noProof/>
        </w:rPr>
        <w:fldChar w:fldCharType="separate"/>
      </w:r>
      <w:r w:rsidR="00666D04">
        <w:rPr>
          <w:noProof/>
        </w:rPr>
        <w:t>6</w:t>
      </w:r>
      <w:r w:rsidR="00A22B1B">
        <w:rPr>
          <w:noProof/>
        </w:rPr>
        <w:fldChar w:fldCharType="end"/>
      </w:r>
      <w:bookmarkEnd w:id="24"/>
      <w:r>
        <w:t xml:space="preserve">: </w:t>
      </w:r>
      <w:r w:rsidRPr="00A962CA">
        <w:t xml:space="preserve">MQXF quadrupole load line (current in the cable versus peak field in the coil). The peak field is always located in block 2. The load line has been obtained by gradually increasing the current in the coil. This way the non-linearity of the load line is </w:t>
      </w:r>
      <w:proofErr w:type="gramStart"/>
      <w:r w:rsidRPr="00A962CA">
        <w:t>taken into account</w:t>
      </w:r>
      <w:proofErr w:type="gramEnd"/>
      <w:r w:rsidRPr="00A962CA">
        <w:t>.</w:t>
      </w:r>
    </w:p>
    <w:p w14:paraId="647C4C38" w14:textId="77777777" w:rsidR="00A962CA" w:rsidRDefault="00A962CA" w:rsidP="00A962CA">
      <w:pPr>
        <w:keepNext/>
        <w:jc w:val="center"/>
      </w:pPr>
      <w:r>
        <w:rPr>
          <w:noProof/>
        </w:rPr>
        <w:drawing>
          <wp:inline distT="0" distB="0" distL="0" distR="0" wp14:anchorId="230EBE4F" wp14:editId="7CF58656">
            <wp:extent cx="5486400" cy="2289175"/>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486400" cy="2289175"/>
                    </a:xfrm>
                    <a:prstGeom prst="rect">
                      <a:avLst/>
                    </a:prstGeom>
                  </pic:spPr>
                </pic:pic>
              </a:graphicData>
            </a:graphic>
          </wp:inline>
        </w:drawing>
      </w:r>
    </w:p>
    <w:p w14:paraId="19D8D7AC" w14:textId="6A0C8A19" w:rsidR="0067535B" w:rsidRPr="005330FB" w:rsidRDefault="00A962CA" w:rsidP="00A962CA">
      <w:pPr>
        <w:pStyle w:val="Caption"/>
        <w:jc w:val="center"/>
        <w:rPr>
          <w:szCs w:val="24"/>
        </w:rPr>
      </w:pPr>
      <w:bookmarkStart w:id="25" w:name="_Ref467684613"/>
      <w:r>
        <w:t xml:space="preserve">Figure </w:t>
      </w:r>
      <w:r w:rsidR="00A22B1B">
        <w:rPr>
          <w:noProof/>
        </w:rPr>
        <w:fldChar w:fldCharType="begin"/>
      </w:r>
      <w:r w:rsidR="00A22B1B">
        <w:rPr>
          <w:noProof/>
        </w:rPr>
        <w:instrText xml:space="preserve"> STYLEREF 1 \s </w:instrText>
      </w:r>
      <w:r w:rsidR="00A22B1B">
        <w:rPr>
          <w:noProof/>
        </w:rPr>
        <w:fldChar w:fldCharType="separate"/>
      </w:r>
      <w:r w:rsidR="00666D04">
        <w:rPr>
          <w:noProof/>
        </w:rPr>
        <w:t>4</w:t>
      </w:r>
      <w:r w:rsidR="00A22B1B">
        <w:rPr>
          <w:noProof/>
        </w:rPr>
        <w:fldChar w:fldCharType="end"/>
      </w:r>
      <w:r w:rsidR="00753764">
        <w:t>.</w:t>
      </w:r>
      <w:r w:rsidR="00A22B1B">
        <w:rPr>
          <w:noProof/>
        </w:rPr>
        <w:fldChar w:fldCharType="begin"/>
      </w:r>
      <w:r w:rsidR="00A22B1B">
        <w:rPr>
          <w:noProof/>
        </w:rPr>
        <w:instrText xml:space="preserve"> SEQ Figure \* ARABIC \s 1 </w:instrText>
      </w:r>
      <w:r w:rsidR="00A22B1B">
        <w:rPr>
          <w:noProof/>
        </w:rPr>
        <w:fldChar w:fldCharType="separate"/>
      </w:r>
      <w:r w:rsidR="00666D04">
        <w:rPr>
          <w:noProof/>
        </w:rPr>
        <w:t>7</w:t>
      </w:r>
      <w:r w:rsidR="00A22B1B">
        <w:rPr>
          <w:noProof/>
        </w:rPr>
        <w:fldChar w:fldCharType="end"/>
      </w:r>
      <w:bookmarkEnd w:id="25"/>
      <w:r>
        <w:t xml:space="preserve">: </w:t>
      </w:r>
      <w:r w:rsidRPr="00A962CA">
        <w:t>Magnetic flux density in the coil (left) and in the yoke (right) at nominal current (</w:t>
      </w:r>
      <w:proofErr w:type="spellStart"/>
      <w:r w:rsidRPr="00A962CA">
        <w:t>Inom</w:t>
      </w:r>
      <w:proofErr w:type="spellEnd"/>
      <w:r w:rsidRPr="00A962CA">
        <w:t>).</w:t>
      </w:r>
    </w:p>
    <w:p w14:paraId="3B7F5F85" w14:textId="77777777" w:rsidR="00A962CA" w:rsidRDefault="00A962CA" w:rsidP="00A962CA">
      <w:pPr>
        <w:keepNext/>
      </w:pPr>
      <w:r>
        <w:rPr>
          <w:noProof/>
        </w:rPr>
        <w:lastRenderedPageBreak/>
        <w:drawing>
          <wp:inline distT="0" distB="0" distL="0" distR="0" wp14:anchorId="20592E0A" wp14:editId="73B33141">
            <wp:extent cx="5486400" cy="2661920"/>
            <wp:effectExtent l="0" t="0" r="0" b="5080"/>
            <wp:docPr id="2048" name="Picture 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486400" cy="2661920"/>
                    </a:xfrm>
                    <a:prstGeom prst="rect">
                      <a:avLst/>
                    </a:prstGeom>
                  </pic:spPr>
                </pic:pic>
              </a:graphicData>
            </a:graphic>
          </wp:inline>
        </w:drawing>
      </w:r>
    </w:p>
    <w:p w14:paraId="6195712A" w14:textId="7AD2A1A2" w:rsidR="0067535B" w:rsidRDefault="00A962CA" w:rsidP="00A962CA">
      <w:pPr>
        <w:pStyle w:val="Caption"/>
      </w:pPr>
      <w:bookmarkStart w:id="26" w:name="_Ref467684639"/>
      <w:r>
        <w:t xml:space="preserve">Figure </w:t>
      </w:r>
      <w:r w:rsidR="00A22B1B">
        <w:rPr>
          <w:noProof/>
        </w:rPr>
        <w:fldChar w:fldCharType="begin"/>
      </w:r>
      <w:r w:rsidR="00A22B1B">
        <w:rPr>
          <w:noProof/>
        </w:rPr>
        <w:instrText xml:space="preserve"> STYLEREF 1 \s </w:instrText>
      </w:r>
      <w:r w:rsidR="00A22B1B">
        <w:rPr>
          <w:noProof/>
        </w:rPr>
        <w:fldChar w:fldCharType="separate"/>
      </w:r>
      <w:r w:rsidR="00666D04">
        <w:rPr>
          <w:noProof/>
        </w:rPr>
        <w:t>4</w:t>
      </w:r>
      <w:r w:rsidR="00A22B1B">
        <w:rPr>
          <w:noProof/>
        </w:rPr>
        <w:fldChar w:fldCharType="end"/>
      </w:r>
      <w:r w:rsidR="00753764">
        <w:t>.</w:t>
      </w:r>
      <w:r w:rsidR="00A22B1B">
        <w:rPr>
          <w:noProof/>
        </w:rPr>
        <w:fldChar w:fldCharType="begin"/>
      </w:r>
      <w:r w:rsidR="00A22B1B">
        <w:rPr>
          <w:noProof/>
        </w:rPr>
        <w:instrText xml:space="preserve"> SEQ Figure \* ARABIC \s 1 </w:instrText>
      </w:r>
      <w:r w:rsidR="00A22B1B">
        <w:rPr>
          <w:noProof/>
        </w:rPr>
        <w:fldChar w:fldCharType="separate"/>
      </w:r>
      <w:r w:rsidR="00666D04">
        <w:rPr>
          <w:noProof/>
        </w:rPr>
        <w:t>8</w:t>
      </w:r>
      <w:r w:rsidR="00A22B1B">
        <w:rPr>
          <w:noProof/>
        </w:rPr>
        <w:fldChar w:fldCharType="end"/>
      </w:r>
      <w:bookmarkEnd w:id="26"/>
      <w:r>
        <w:t xml:space="preserve">: </w:t>
      </w:r>
      <w:r w:rsidRPr="00A962CA">
        <w:t>Left: Transfer function defined as the ratio between the gradient and the current and expressed in [T/m/kA] plotted versus I/</w:t>
      </w:r>
      <w:proofErr w:type="spellStart"/>
      <w:r w:rsidRPr="00A962CA">
        <w:t>Inom</w:t>
      </w:r>
      <w:proofErr w:type="spellEnd"/>
      <w:r w:rsidRPr="00A962CA">
        <w:t xml:space="preserve">. Right: differential inductance </w:t>
      </w:r>
      <w:proofErr w:type="spellStart"/>
      <w:r w:rsidRPr="00A962CA">
        <w:t>Ld</w:t>
      </w:r>
      <w:proofErr w:type="spellEnd"/>
      <w:r w:rsidRPr="00A962CA">
        <w:t xml:space="preserve"> in </w:t>
      </w:r>
      <w:proofErr w:type="spellStart"/>
      <w:r w:rsidRPr="00A962CA">
        <w:t>mH</w:t>
      </w:r>
      <w:proofErr w:type="spellEnd"/>
      <w:r w:rsidRPr="00A962CA">
        <w:t>/m. Roxie was used for the computations.</w:t>
      </w:r>
    </w:p>
    <w:p w14:paraId="1B581A73" w14:textId="77777777" w:rsidR="0067535B" w:rsidRDefault="0067535B" w:rsidP="0067535B"/>
    <w:p w14:paraId="637D8F2D" w14:textId="358E600B" w:rsidR="0067535B" w:rsidRDefault="0067535B" w:rsidP="000C5BD4">
      <w:pPr>
        <w:pStyle w:val="Heading3"/>
      </w:pPr>
      <w:bookmarkStart w:id="27" w:name="_Toc514420727"/>
      <w:r>
        <w:t>Field quality</w:t>
      </w:r>
      <w:bookmarkEnd w:id="27"/>
    </w:p>
    <w:p w14:paraId="102EFAB3" w14:textId="79C704D5" w:rsidR="0067535B" w:rsidRDefault="00E32D59" w:rsidP="0067535B">
      <w:pPr>
        <w:rPr>
          <w:szCs w:val="24"/>
        </w:rPr>
      </w:pPr>
      <w:r>
        <w:tab/>
      </w:r>
      <w:r w:rsidR="0067535B" w:rsidRPr="00B504A4">
        <w:rPr>
          <w:szCs w:val="24"/>
        </w:rPr>
        <w:t>Due to the large beam size and orbit displacement in the</w:t>
      </w:r>
      <w:r w:rsidR="0067535B">
        <w:rPr>
          <w:szCs w:val="24"/>
        </w:rPr>
        <w:t xml:space="preserve"> </w:t>
      </w:r>
      <w:r w:rsidR="0067535B" w:rsidRPr="00B504A4">
        <w:rPr>
          <w:szCs w:val="24"/>
        </w:rPr>
        <w:t>final focusing triplet, these magnets have challenging targets</w:t>
      </w:r>
      <w:r w:rsidR="0067535B">
        <w:rPr>
          <w:szCs w:val="24"/>
        </w:rPr>
        <w:t xml:space="preserve"> </w:t>
      </w:r>
      <w:r w:rsidR="0067535B" w:rsidRPr="00B504A4">
        <w:rPr>
          <w:szCs w:val="24"/>
        </w:rPr>
        <w:t>for field quality requirements at nominal operating current. The</w:t>
      </w:r>
      <w:r w:rsidR="0067535B">
        <w:rPr>
          <w:szCs w:val="24"/>
        </w:rPr>
        <w:t xml:space="preserve"> </w:t>
      </w:r>
      <w:r w:rsidR="0067535B" w:rsidRPr="00B504A4">
        <w:rPr>
          <w:szCs w:val="24"/>
        </w:rPr>
        <w:t>coil cross section is optimized such that all allowed harmonics</w:t>
      </w:r>
      <w:r w:rsidR="0067535B">
        <w:rPr>
          <w:szCs w:val="24"/>
        </w:rPr>
        <w:t xml:space="preserve"> </w:t>
      </w:r>
      <w:r w:rsidR="0067535B" w:rsidRPr="00B504A4">
        <w:rPr>
          <w:szCs w:val="24"/>
        </w:rPr>
        <w:t xml:space="preserve">are within one unit at 6.5 </w:t>
      </w:r>
      <w:proofErr w:type="spellStart"/>
      <w:r w:rsidR="0067535B" w:rsidRPr="00B504A4">
        <w:rPr>
          <w:szCs w:val="24"/>
        </w:rPr>
        <w:t>TeV</w:t>
      </w:r>
      <w:proofErr w:type="spellEnd"/>
      <w:r w:rsidR="0067535B" w:rsidRPr="00B504A4">
        <w:rPr>
          <w:szCs w:val="24"/>
        </w:rPr>
        <w:t>. Field quality is optimized at</w:t>
      </w:r>
      <w:r w:rsidR="0067535B">
        <w:rPr>
          <w:szCs w:val="24"/>
        </w:rPr>
        <w:t xml:space="preserve"> </w:t>
      </w:r>
      <w:r w:rsidR="0067535B" w:rsidRPr="00B504A4">
        <w:rPr>
          <w:szCs w:val="24"/>
        </w:rPr>
        <w:t xml:space="preserve">123 T/m (6.5 </w:t>
      </w:r>
      <w:proofErr w:type="spellStart"/>
      <w:r w:rsidR="0067535B" w:rsidRPr="00B504A4">
        <w:rPr>
          <w:szCs w:val="24"/>
        </w:rPr>
        <w:t>TeV</w:t>
      </w:r>
      <w:proofErr w:type="spellEnd"/>
      <w:r w:rsidR="0067535B" w:rsidRPr="00B504A4">
        <w:rPr>
          <w:szCs w:val="24"/>
        </w:rPr>
        <w:t>) because the triplet will operate between</w:t>
      </w:r>
      <w:r w:rsidR="0067535B">
        <w:rPr>
          <w:szCs w:val="24"/>
        </w:rPr>
        <w:t xml:space="preserve"> </w:t>
      </w:r>
      <w:r w:rsidR="00656106">
        <w:rPr>
          <w:szCs w:val="24"/>
        </w:rPr>
        <w:t>100% and 90% of the nominal</w:t>
      </w:r>
      <w:r w:rsidR="0067535B" w:rsidRPr="00B504A4">
        <w:rPr>
          <w:szCs w:val="24"/>
        </w:rPr>
        <w:t xml:space="preserve"> gradient (132.6 T/m, 7 </w:t>
      </w:r>
      <w:proofErr w:type="spellStart"/>
      <w:r w:rsidR="0067535B" w:rsidRPr="00B504A4">
        <w:rPr>
          <w:szCs w:val="24"/>
        </w:rPr>
        <w:t>TeV</w:t>
      </w:r>
      <w:proofErr w:type="spellEnd"/>
      <w:r w:rsidR="0067535B" w:rsidRPr="00B504A4">
        <w:rPr>
          <w:szCs w:val="24"/>
        </w:rPr>
        <w:t>)</w:t>
      </w:r>
      <w:r w:rsidR="0067535B">
        <w:rPr>
          <w:szCs w:val="24"/>
        </w:rPr>
        <w:t xml:space="preserve"> </w:t>
      </w:r>
      <w:r w:rsidR="0067535B" w:rsidRPr="00B504A4">
        <w:rPr>
          <w:szCs w:val="24"/>
        </w:rPr>
        <w:t>[</w:t>
      </w:r>
      <w:r w:rsidR="0067535B">
        <w:rPr>
          <w:szCs w:val="24"/>
        </w:rPr>
        <w:t>3</w:t>
      </w:r>
      <w:r w:rsidR="0067535B" w:rsidRPr="00B504A4">
        <w:rPr>
          <w:szCs w:val="24"/>
        </w:rPr>
        <w:t xml:space="preserve">]. </w:t>
      </w:r>
      <w:r w:rsidR="0067535B">
        <w:rPr>
          <w:szCs w:val="24"/>
        </w:rPr>
        <w:t>The following convention for the definition of the multipoles is used, taking as reference radius 2/3 of the coil aperture radius (</w:t>
      </w:r>
      <w:proofErr w:type="spellStart"/>
      <w:r w:rsidR="0067535B" w:rsidRPr="00274374">
        <w:rPr>
          <w:i/>
          <w:szCs w:val="24"/>
        </w:rPr>
        <w:t>R</w:t>
      </w:r>
      <w:r w:rsidR="0067535B" w:rsidRPr="00274374">
        <w:rPr>
          <w:i/>
          <w:szCs w:val="24"/>
          <w:vertAlign w:val="subscript"/>
        </w:rPr>
        <w:t>ref</w:t>
      </w:r>
      <w:proofErr w:type="spellEnd"/>
      <w:r w:rsidR="0067535B">
        <w:rPr>
          <w:szCs w:val="24"/>
        </w:rPr>
        <w:t xml:space="preserve"> = 50 mm).</w:t>
      </w:r>
    </w:p>
    <w:p w14:paraId="2DE8BB01" w14:textId="77777777" w:rsidR="00E32D59" w:rsidRDefault="00E32D59" w:rsidP="0067535B">
      <w:pPr>
        <w:rPr>
          <w:szCs w:val="24"/>
        </w:rPr>
      </w:pPr>
    </w:p>
    <w:p w14:paraId="75545295" w14:textId="77777777" w:rsidR="0067535B" w:rsidRPr="00100D22" w:rsidRDefault="00D41288" w:rsidP="0067535B">
      <w:pPr>
        <w:jc w:val="center"/>
        <w:rPr>
          <w:szCs w:val="24"/>
        </w:rPr>
      </w:pPr>
      <m:oMathPara>
        <m:oMath>
          <m:sSub>
            <m:sSubPr>
              <m:ctrlPr>
                <w:rPr>
                  <w:rFonts w:ascii="Cambria Math" w:hAnsi="Cambria Math"/>
                  <w:i/>
                  <w:szCs w:val="24"/>
                </w:rPr>
              </m:ctrlPr>
            </m:sSubPr>
            <m:e>
              <m:r>
                <w:rPr>
                  <w:rFonts w:ascii="Cambria Math" w:hAnsi="Cambria Math"/>
                  <w:szCs w:val="24"/>
                </w:rPr>
                <m:t>B</m:t>
              </m:r>
            </m:e>
            <m:sub>
              <m:r>
                <w:rPr>
                  <w:rFonts w:ascii="Cambria Math" w:hAnsi="Cambria Math"/>
                  <w:szCs w:val="24"/>
                </w:rPr>
                <m:t>y</m:t>
              </m:r>
            </m:sub>
          </m:sSub>
          <m:r>
            <w:rPr>
              <w:rFonts w:ascii="Cambria Math" w:hAnsi="Cambria Math"/>
              <w:szCs w:val="24"/>
            </w:rPr>
            <m:t>+</m:t>
          </m:r>
          <m:r>
            <w:rPr>
              <w:rFonts w:ascii="Cambria Math" w:hAnsi="Cambria Math"/>
              <w:szCs w:val="24"/>
            </w:rPr>
            <m:t>i</m:t>
          </m:r>
          <m:sSub>
            <m:sSubPr>
              <m:ctrlPr>
                <w:rPr>
                  <w:rFonts w:ascii="Cambria Math" w:hAnsi="Cambria Math"/>
                  <w:i/>
                  <w:szCs w:val="24"/>
                </w:rPr>
              </m:ctrlPr>
            </m:sSubPr>
            <m:e>
              <m:r>
                <w:rPr>
                  <w:rFonts w:ascii="Cambria Math" w:hAnsi="Cambria Math"/>
                  <w:szCs w:val="24"/>
                </w:rPr>
                <m:t>B</m:t>
              </m:r>
            </m:e>
            <m:sub>
              <m:r>
                <w:rPr>
                  <w:rFonts w:ascii="Cambria Math" w:hAnsi="Cambria Math"/>
                  <w:szCs w:val="24"/>
                </w:rPr>
                <m:t>x</m:t>
              </m:r>
            </m:sub>
          </m:sSub>
          <m:r>
            <w:rPr>
              <w:rFonts w:ascii="Cambria Math" w:hAnsi="Cambria Math"/>
              <w:szCs w:val="24"/>
            </w:rPr>
            <m:t>=</m:t>
          </m:r>
          <m:sSup>
            <m:sSupPr>
              <m:ctrlPr>
                <w:rPr>
                  <w:rFonts w:ascii="Cambria Math" w:hAnsi="Cambria Math"/>
                  <w:i/>
                  <w:szCs w:val="24"/>
                </w:rPr>
              </m:ctrlPr>
            </m:sSupPr>
            <m:e>
              <m:r>
                <w:rPr>
                  <w:rFonts w:ascii="Cambria Math" w:hAnsi="Cambria Math"/>
                  <w:szCs w:val="24"/>
                </w:rPr>
                <m:t>10</m:t>
              </m:r>
            </m:e>
            <m:sup>
              <m:r>
                <w:rPr>
                  <w:rFonts w:ascii="Cambria Math" w:hAnsi="Cambria Math"/>
                  <w:szCs w:val="24"/>
                </w:rPr>
                <m:t>-4</m:t>
              </m:r>
            </m:sup>
          </m:sSup>
          <m:sSub>
            <m:sSubPr>
              <m:ctrlPr>
                <w:rPr>
                  <w:rFonts w:ascii="Cambria Math" w:hAnsi="Cambria Math"/>
                  <w:i/>
                  <w:szCs w:val="24"/>
                </w:rPr>
              </m:ctrlPr>
            </m:sSubPr>
            <m:e>
              <m:r>
                <w:rPr>
                  <w:rFonts w:ascii="Cambria Math" w:hAnsi="Cambria Math"/>
                  <w:szCs w:val="24"/>
                </w:rPr>
                <m:t>B</m:t>
              </m:r>
            </m:e>
            <m:sub>
              <m:r>
                <w:rPr>
                  <w:rFonts w:ascii="Cambria Math" w:hAnsi="Cambria Math"/>
                  <w:szCs w:val="24"/>
                </w:rPr>
                <m:t>2</m:t>
              </m:r>
            </m:sub>
          </m:sSub>
          <m:nary>
            <m:naryPr>
              <m:chr m:val="∑"/>
              <m:limLoc m:val="undOvr"/>
              <m:ctrlPr>
                <w:rPr>
                  <w:rFonts w:ascii="Cambria Math" w:hAnsi="Cambria Math"/>
                  <w:i/>
                  <w:szCs w:val="24"/>
                </w:rPr>
              </m:ctrlPr>
            </m:naryPr>
            <m:sub>
              <m:r>
                <w:rPr>
                  <w:rFonts w:ascii="Cambria Math" w:hAnsi="Cambria Math"/>
                  <w:szCs w:val="24"/>
                </w:rPr>
                <m:t>n</m:t>
              </m:r>
              <m:r>
                <w:rPr>
                  <w:rFonts w:ascii="Cambria Math" w:hAnsi="Cambria Math"/>
                  <w:szCs w:val="24"/>
                </w:rPr>
                <m:t>=1</m:t>
              </m:r>
            </m:sub>
            <m:sup>
              <m:r>
                <w:rPr>
                  <w:rFonts w:ascii="Cambria Math" w:hAnsi="Cambria Math"/>
                  <w:szCs w:val="24"/>
                </w:rPr>
                <m:t>∞</m:t>
              </m:r>
            </m:sup>
            <m:e>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b</m:t>
                      </m:r>
                    </m:e>
                    <m:sub>
                      <m:r>
                        <w:rPr>
                          <w:rFonts w:ascii="Cambria Math" w:hAnsi="Cambria Math"/>
                          <w:szCs w:val="24"/>
                        </w:rPr>
                        <m:t>n</m:t>
                      </m:r>
                    </m:sub>
                  </m:sSub>
                  <m:r>
                    <w:rPr>
                      <w:rFonts w:ascii="Cambria Math" w:hAnsi="Cambria Math"/>
                      <w:szCs w:val="24"/>
                    </w:rPr>
                    <m:t>+</m:t>
                  </m:r>
                  <m:r>
                    <w:rPr>
                      <w:rFonts w:ascii="Cambria Math" w:hAnsi="Cambria Math"/>
                      <w:szCs w:val="24"/>
                    </w:rPr>
                    <m:t>i</m:t>
                  </m:r>
                  <m:sSub>
                    <m:sSubPr>
                      <m:ctrlPr>
                        <w:rPr>
                          <w:rFonts w:ascii="Cambria Math" w:hAnsi="Cambria Math"/>
                          <w:i/>
                          <w:szCs w:val="24"/>
                        </w:rPr>
                      </m:ctrlPr>
                    </m:sSubPr>
                    <m:e>
                      <m:r>
                        <w:rPr>
                          <w:rFonts w:ascii="Cambria Math" w:hAnsi="Cambria Math"/>
                          <w:szCs w:val="24"/>
                        </w:rPr>
                        <m:t>a</m:t>
                      </m:r>
                    </m:e>
                    <m:sub>
                      <m:r>
                        <w:rPr>
                          <w:rFonts w:ascii="Cambria Math" w:hAnsi="Cambria Math"/>
                          <w:szCs w:val="24"/>
                        </w:rPr>
                        <m:t>n</m:t>
                      </m:r>
                    </m:sub>
                  </m:sSub>
                </m:e>
              </m:d>
              <m:f>
                <m:fPr>
                  <m:ctrlPr>
                    <w:rPr>
                      <w:rFonts w:ascii="Cambria Math" w:hAnsi="Cambria Math"/>
                      <w:i/>
                      <w:szCs w:val="24"/>
                    </w:rPr>
                  </m:ctrlPr>
                </m:fPr>
                <m:num>
                  <m:sSup>
                    <m:sSupPr>
                      <m:ctrlPr>
                        <w:rPr>
                          <w:rFonts w:ascii="Cambria Math" w:hAnsi="Cambria Math"/>
                          <w:i/>
                          <w:szCs w:val="24"/>
                        </w:rPr>
                      </m:ctrlPr>
                    </m:sSupPr>
                    <m:e>
                      <m:d>
                        <m:dPr>
                          <m:ctrlPr>
                            <w:rPr>
                              <w:rFonts w:ascii="Cambria Math" w:hAnsi="Cambria Math"/>
                              <w:i/>
                              <w:szCs w:val="24"/>
                            </w:rPr>
                          </m:ctrlPr>
                        </m:dPr>
                        <m:e>
                          <m:r>
                            <w:rPr>
                              <w:rFonts w:ascii="Cambria Math" w:hAnsi="Cambria Math"/>
                              <w:szCs w:val="24"/>
                            </w:rPr>
                            <m:t>x</m:t>
                          </m:r>
                          <m:r>
                            <w:rPr>
                              <w:rFonts w:ascii="Cambria Math" w:hAnsi="Cambria Math"/>
                              <w:szCs w:val="24"/>
                            </w:rPr>
                            <m:t>+</m:t>
                          </m:r>
                          <m:r>
                            <w:rPr>
                              <w:rFonts w:ascii="Cambria Math" w:hAnsi="Cambria Math"/>
                              <w:szCs w:val="24"/>
                            </w:rPr>
                            <m:t>iy</m:t>
                          </m:r>
                        </m:e>
                      </m:d>
                    </m:e>
                    <m:sup>
                      <m:r>
                        <w:rPr>
                          <w:rFonts w:ascii="Cambria Math" w:hAnsi="Cambria Math"/>
                          <w:szCs w:val="24"/>
                        </w:rPr>
                        <m:t>n</m:t>
                      </m:r>
                      <m:r>
                        <w:rPr>
                          <w:rFonts w:ascii="Cambria Math" w:hAnsi="Cambria Math"/>
                          <w:szCs w:val="24"/>
                        </w:rPr>
                        <m:t>-1</m:t>
                      </m:r>
                    </m:sup>
                  </m:sSup>
                </m:num>
                <m:den>
                  <m:sSubSup>
                    <m:sSubSupPr>
                      <m:ctrlPr>
                        <w:rPr>
                          <w:rFonts w:ascii="Cambria Math" w:hAnsi="Cambria Math"/>
                          <w:i/>
                          <w:szCs w:val="24"/>
                        </w:rPr>
                      </m:ctrlPr>
                    </m:sSubSupPr>
                    <m:e>
                      <m:r>
                        <w:rPr>
                          <w:rFonts w:ascii="Cambria Math" w:hAnsi="Cambria Math"/>
                          <w:szCs w:val="24"/>
                        </w:rPr>
                        <m:t>R</m:t>
                      </m:r>
                    </m:e>
                    <m:sub>
                      <m:r>
                        <w:rPr>
                          <w:rFonts w:ascii="Cambria Math" w:hAnsi="Cambria Math"/>
                          <w:szCs w:val="24"/>
                        </w:rPr>
                        <m:t>ref</m:t>
                      </m:r>
                    </m:sub>
                    <m:sup>
                      <m:r>
                        <w:rPr>
                          <w:rFonts w:ascii="Cambria Math" w:hAnsi="Cambria Math"/>
                          <w:szCs w:val="24"/>
                        </w:rPr>
                        <m:t>n</m:t>
                      </m:r>
                      <m:r>
                        <w:rPr>
                          <w:rFonts w:ascii="Cambria Math" w:hAnsi="Cambria Math"/>
                          <w:szCs w:val="24"/>
                        </w:rPr>
                        <m:t>-1</m:t>
                      </m:r>
                    </m:sup>
                  </m:sSubSup>
                </m:den>
              </m:f>
            </m:e>
          </m:nary>
        </m:oMath>
      </m:oMathPara>
    </w:p>
    <w:p w14:paraId="545AE862" w14:textId="77777777" w:rsidR="00E32D59" w:rsidRDefault="00E32D59" w:rsidP="0067535B">
      <w:pPr>
        <w:rPr>
          <w:szCs w:val="24"/>
        </w:rPr>
      </w:pPr>
    </w:p>
    <w:p w14:paraId="3EF108C1" w14:textId="6EB3ECC4" w:rsidR="0067535B" w:rsidRDefault="0067535B" w:rsidP="0067535B">
      <w:r w:rsidRPr="00B504A4">
        <w:rPr>
          <w:szCs w:val="24"/>
        </w:rPr>
        <w:t xml:space="preserve">For the </w:t>
      </w:r>
      <w:proofErr w:type="gramStart"/>
      <w:r w:rsidRPr="00B504A4">
        <w:rPr>
          <w:szCs w:val="24"/>
        </w:rPr>
        <w:t>second generation</w:t>
      </w:r>
      <w:proofErr w:type="gramEnd"/>
      <w:r>
        <w:rPr>
          <w:szCs w:val="24"/>
        </w:rPr>
        <w:t xml:space="preserve"> </w:t>
      </w:r>
      <w:r w:rsidRPr="00B504A4">
        <w:rPr>
          <w:szCs w:val="24"/>
        </w:rPr>
        <w:t>design, coil cross section has been re-optimized to account</w:t>
      </w:r>
      <w:r>
        <w:rPr>
          <w:szCs w:val="24"/>
        </w:rPr>
        <w:t xml:space="preserve"> </w:t>
      </w:r>
      <w:r w:rsidRPr="00B504A4">
        <w:rPr>
          <w:szCs w:val="24"/>
        </w:rPr>
        <w:t>for the effect of coil deformation on field quality [</w:t>
      </w:r>
      <w:r>
        <w:rPr>
          <w:szCs w:val="24"/>
        </w:rPr>
        <w:t>5</w:t>
      </w:r>
      <w:r w:rsidRPr="00B504A4">
        <w:rPr>
          <w:szCs w:val="24"/>
        </w:rPr>
        <w:t>] and</w:t>
      </w:r>
      <w:r>
        <w:rPr>
          <w:szCs w:val="24"/>
        </w:rPr>
        <w:t xml:space="preserve"> </w:t>
      </w:r>
      <w:r w:rsidRPr="00B504A4">
        <w:rPr>
          <w:szCs w:val="24"/>
        </w:rPr>
        <w:t>the contribution of the splice</w:t>
      </w:r>
      <w:r w:rsidR="00656106">
        <w:rPr>
          <w:szCs w:val="24"/>
        </w:rPr>
        <w:t>s</w:t>
      </w:r>
      <w:r w:rsidRPr="00B504A4">
        <w:rPr>
          <w:szCs w:val="24"/>
        </w:rPr>
        <w:t xml:space="preserve"> and connection leads [</w:t>
      </w:r>
      <w:r>
        <w:rPr>
          <w:szCs w:val="24"/>
        </w:rPr>
        <w:t>6</w:t>
      </w:r>
      <w:r w:rsidRPr="00B504A4">
        <w:rPr>
          <w:szCs w:val="24"/>
        </w:rPr>
        <w:t>]</w:t>
      </w:r>
      <w:r w:rsidR="00656106">
        <w:rPr>
          <w:szCs w:val="24"/>
        </w:rPr>
        <w:t xml:space="preserve"> to the integral field quality</w:t>
      </w:r>
      <w:r w:rsidRPr="00B504A4">
        <w:rPr>
          <w:szCs w:val="24"/>
        </w:rPr>
        <w:t>. The</w:t>
      </w:r>
      <w:r>
        <w:rPr>
          <w:szCs w:val="24"/>
        </w:rPr>
        <w:t xml:space="preserve"> </w:t>
      </w:r>
      <w:r w:rsidRPr="00B504A4">
        <w:rPr>
          <w:szCs w:val="24"/>
        </w:rPr>
        <w:t>impact of coil deformation is an offset of +0.9 units on b</w:t>
      </w:r>
      <w:r w:rsidRPr="004E63A6">
        <w:rPr>
          <w:szCs w:val="24"/>
          <w:vertAlign w:val="subscript"/>
        </w:rPr>
        <w:t>6</w:t>
      </w:r>
      <w:r w:rsidRPr="00B504A4">
        <w:rPr>
          <w:szCs w:val="24"/>
        </w:rPr>
        <w:t>,</w:t>
      </w:r>
      <w:r>
        <w:rPr>
          <w:szCs w:val="24"/>
        </w:rPr>
        <w:t xml:space="preserve"> m</w:t>
      </w:r>
      <w:r w:rsidRPr="00B504A4">
        <w:rPr>
          <w:szCs w:val="24"/>
        </w:rPr>
        <w:t>ostly caused by the azimuthal coil deformation during cool down</w:t>
      </w:r>
      <w:r>
        <w:rPr>
          <w:szCs w:val="24"/>
        </w:rPr>
        <w:t xml:space="preserve"> as it can be observed in</w:t>
      </w:r>
      <w:r w:rsidR="00C653BD">
        <w:rPr>
          <w:szCs w:val="24"/>
        </w:rPr>
        <w:t xml:space="preserve"> </w:t>
      </w:r>
      <w:r w:rsidR="00C653BD">
        <w:rPr>
          <w:szCs w:val="24"/>
        </w:rPr>
        <w:fldChar w:fldCharType="begin"/>
      </w:r>
      <w:r w:rsidR="00C653BD">
        <w:rPr>
          <w:szCs w:val="24"/>
        </w:rPr>
        <w:instrText xml:space="preserve"> REF _Ref467684968 \h </w:instrText>
      </w:r>
      <w:r w:rsidR="00C653BD">
        <w:rPr>
          <w:szCs w:val="24"/>
        </w:rPr>
      </w:r>
      <w:r w:rsidR="00C653BD">
        <w:rPr>
          <w:szCs w:val="24"/>
        </w:rPr>
        <w:fldChar w:fldCharType="separate"/>
      </w:r>
      <w:r w:rsidR="00666D04">
        <w:t xml:space="preserve">Figure </w:t>
      </w:r>
      <w:r w:rsidR="00666D04">
        <w:rPr>
          <w:noProof/>
        </w:rPr>
        <w:t>4</w:t>
      </w:r>
      <w:r w:rsidR="00666D04">
        <w:t>.</w:t>
      </w:r>
      <w:r w:rsidR="00666D04">
        <w:rPr>
          <w:noProof/>
        </w:rPr>
        <w:t>9</w:t>
      </w:r>
      <w:r w:rsidR="00C653BD">
        <w:rPr>
          <w:szCs w:val="24"/>
        </w:rPr>
        <w:fldChar w:fldCharType="end"/>
      </w:r>
      <w:r w:rsidRPr="00BC3A4E">
        <w:rPr>
          <w:szCs w:val="24"/>
        </w:rPr>
        <w:t xml:space="preserve">. The </w:t>
      </w:r>
      <w:r>
        <w:rPr>
          <w:szCs w:val="24"/>
        </w:rPr>
        <w:t xml:space="preserve">evaluation of the impact of coil deformation on field quality </w:t>
      </w:r>
      <w:r w:rsidRPr="00BC3A4E">
        <w:rPr>
          <w:szCs w:val="24"/>
        </w:rPr>
        <w:t xml:space="preserve">was carried out by importing the coil displacement map extracted from the ANSYS solution into the 2D magnetic model implemented in Roxie. The displacement map corresponds to the state of the coil after the room temperature pre-load, the cool-down and the excitation to </w:t>
      </w:r>
      <w:proofErr w:type="spellStart"/>
      <w:r w:rsidRPr="00BC3A4E">
        <w:rPr>
          <w:i/>
          <w:szCs w:val="24"/>
        </w:rPr>
        <w:t>I</w:t>
      </w:r>
      <w:r w:rsidRPr="00BC3A4E">
        <w:rPr>
          <w:i/>
          <w:szCs w:val="24"/>
          <w:vertAlign w:val="subscript"/>
        </w:rPr>
        <w:t>nom</w:t>
      </w:r>
      <w:proofErr w:type="spellEnd"/>
      <w:r w:rsidRPr="00BC3A4E">
        <w:rPr>
          <w:szCs w:val="24"/>
        </w:rPr>
        <w:t xml:space="preserve">, and it is estimated with respect to the design coil geometry at room temperature without any pre-load. The computed displacements were applied to every strand of the magnetic model and a harmonic analysis was performed with the displaced strand distribution. The deformation of the iron yoke was not </w:t>
      </w:r>
      <w:proofErr w:type="gramStart"/>
      <w:r w:rsidRPr="00BC3A4E">
        <w:rPr>
          <w:szCs w:val="24"/>
        </w:rPr>
        <w:t>taken into account</w:t>
      </w:r>
      <w:proofErr w:type="gramEnd"/>
      <w:r w:rsidRPr="00BC3A4E">
        <w:rPr>
          <w:szCs w:val="24"/>
        </w:rPr>
        <w:t xml:space="preserve"> during this analysis.</w:t>
      </w:r>
      <w:r w:rsidRPr="00BC3A4E">
        <w:t xml:space="preserve"> </w:t>
      </w:r>
      <w:r>
        <w:t xml:space="preserve">The results of the mechanical analysis indicate a radial displacement of the blocks of -0.3 to -0.4 mm and an azimuthal displacement of -0.04 to -0.05 mm. The output of the numerical </w:t>
      </w:r>
      <w:r>
        <w:lastRenderedPageBreak/>
        <w:t xml:space="preserve">magnetic model showed a change in the normalized </w:t>
      </w:r>
      <w:r>
        <w:rPr>
          <w:i/>
        </w:rPr>
        <w:t>b</w:t>
      </w:r>
      <w:r>
        <w:rPr>
          <w:vertAlign w:val="subscript"/>
        </w:rPr>
        <w:t>6</w:t>
      </w:r>
      <w:r>
        <w:t xml:space="preserve"> harmonic of about 0.9 units and a negligible change of other allowed harmonics such as </w:t>
      </w:r>
      <w:r>
        <w:rPr>
          <w:i/>
        </w:rPr>
        <w:t>b</w:t>
      </w:r>
      <w:r>
        <w:rPr>
          <w:vertAlign w:val="subscript"/>
        </w:rPr>
        <w:t>10</w:t>
      </w:r>
      <w:r>
        <w:t xml:space="preserve"> and </w:t>
      </w:r>
      <w:r>
        <w:rPr>
          <w:i/>
        </w:rPr>
        <w:t>b</w:t>
      </w:r>
      <w:r>
        <w:rPr>
          <w:vertAlign w:val="subscript"/>
        </w:rPr>
        <w:t>14</w:t>
      </w:r>
      <w:r>
        <w:t xml:space="preserve">. The offset of the </w:t>
      </w:r>
      <w:r>
        <w:rPr>
          <w:i/>
        </w:rPr>
        <w:t>b</w:t>
      </w:r>
      <w:r>
        <w:rPr>
          <w:vertAlign w:val="subscript"/>
        </w:rPr>
        <w:t>6</w:t>
      </w:r>
      <w:r>
        <w:t xml:space="preserve"> is mostly caused by the azimuthal coil deformation, which results from the pre-load applied to the structure during the assembly and the structure contraction during the cool-down phase. As expected for quadrupole magnets, the deformations resulting from the electro-magnetic forces have a negligible effect on the </w:t>
      </w:r>
      <w:r>
        <w:rPr>
          <w:i/>
        </w:rPr>
        <w:t>b</w:t>
      </w:r>
      <w:r>
        <w:rPr>
          <w:vertAlign w:val="subscript"/>
        </w:rPr>
        <w:t>6</w:t>
      </w:r>
      <w:r w:rsidR="00CF3567">
        <w:t>, as shown in Figure 4.9.</w:t>
      </w:r>
    </w:p>
    <w:p w14:paraId="63115743" w14:textId="77777777" w:rsidR="00E32D59" w:rsidRDefault="00E32D59" w:rsidP="0067535B">
      <w:pPr>
        <w:rPr>
          <w:szCs w:val="24"/>
        </w:rPr>
      </w:pPr>
    </w:p>
    <w:p w14:paraId="3FE999DF" w14:textId="77777777" w:rsidR="0067535B" w:rsidRDefault="0067535B" w:rsidP="0067535B">
      <w:pPr>
        <w:rPr>
          <w:szCs w:val="24"/>
        </w:rPr>
      </w:pPr>
    </w:p>
    <w:p w14:paraId="6988FE1B" w14:textId="77777777" w:rsidR="00C653BD" w:rsidRDefault="0067535B" w:rsidP="00C653BD">
      <w:pPr>
        <w:keepNext/>
      </w:pPr>
      <w:r>
        <w:rPr>
          <w:noProof/>
        </w:rPr>
        <w:drawing>
          <wp:inline distT="0" distB="0" distL="0" distR="0" wp14:anchorId="25106AC2" wp14:editId="25BFD8D3">
            <wp:extent cx="5181600" cy="3457575"/>
            <wp:effectExtent l="0" t="0" r="0" b="0"/>
            <wp:docPr id="117" name="Chart 117"/>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6694C8A8" w14:textId="678D495F" w:rsidR="0067535B" w:rsidRDefault="00C653BD" w:rsidP="00C653BD">
      <w:pPr>
        <w:pStyle w:val="Caption"/>
      </w:pPr>
      <w:bookmarkStart w:id="28" w:name="_Ref467684968"/>
      <w:r>
        <w:t xml:space="preserve">Figure </w:t>
      </w:r>
      <w:r w:rsidR="00A22B1B">
        <w:rPr>
          <w:noProof/>
        </w:rPr>
        <w:fldChar w:fldCharType="begin"/>
      </w:r>
      <w:r w:rsidR="00A22B1B">
        <w:rPr>
          <w:noProof/>
        </w:rPr>
        <w:instrText xml:space="preserve"> STYLEREF 1 \s </w:instrText>
      </w:r>
      <w:r w:rsidR="00A22B1B">
        <w:rPr>
          <w:noProof/>
        </w:rPr>
        <w:fldChar w:fldCharType="separate"/>
      </w:r>
      <w:r w:rsidR="00666D04">
        <w:rPr>
          <w:noProof/>
        </w:rPr>
        <w:t>4</w:t>
      </w:r>
      <w:r w:rsidR="00A22B1B">
        <w:rPr>
          <w:noProof/>
        </w:rPr>
        <w:fldChar w:fldCharType="end"/>
      </w:r>
      <w:r w:rsidR="00753764">
        <w:t>.</w:t>
      </w:r>
      <w:r w:rsidR="00A22B1B">
        <w:rPr>
          <w:noProof/>
        </w:rPr>
        <w:fldChar w:fldCharType="begin"/>
      </w:r>
      <w:r w:rsidR="00A22B1B">
        <w:rPr>
          <w:noProof/>
        </w:rPr>
        <w:instrText xml:space="preserve"> SEQ Figure \* ARABIC \s 1 </w:instrText>
      </w:r>
      <w:r w:rsidR="00A22B1B">
        <w:rPr>
          <w:noProof/>
        </w:rPr>
        <w:fldChar w:fldCharType="separate"/>
      </w:r>
      <w:r w:rsidR="00666D04">
        <w:rPr>
          <w:noProof/>
        </w:rPr>
        <w:t>9</w:t>
      </w:r>
      <w:r w:rsidR="00A22B1B">
        <w:rPr>
          <w:noProof/>
        </w:rPr>
        <w:fldChar w:fldCharType="end"/>
      </w:r>
      <w:bookmarkEnd w:id="28"/>
      <w:r>
        <w:t xml:space="preserve">: </w:t>
      </w:r>
      <w:r w:rsidRPr="00C653BD">
        <w:t xml:space="preserve">Impact </w:t>
      </w:r>
      <w:r w:rsidR="00656106">
        <w:t xml:space="preserve">of </w:t>
      </w:r>
      <w:r w:rsidRPr="00C653BD">
        <w:t xml:space="preserve">coil deformations due to cool-down, pre-loading, and energizing on the gradient and b6 </w:t>
      </w:r>
      <w:r w:rsidR="00656106">
        <w:t>at</w:t>
      </w:r>
      <w:r w:rsidRPr="00C653BD">
        <w:t xml:space="preserve"> 6.5 </w:t>
      </w:r>
      <w:proofErr w:type="spellStart"/>
      <w:r w:rsidRPr="00C653BD">
        <w:t>TeV</w:t>
      </w:r>
      <w:proofErr w:type="spellEnd"/>
      <w:r w:rsidRPr="00C653BD">
        <w:t>. In order to retain only the effect of the mechanical deformation, the magnet current is the same for the different steps to have the same contribution from the iron.</w:t>
      </w:r>
    </w:p>
    <w:p w14:paraId="2B4D9728" w14:textId="77777777" w:rsidR="00E32D59" w:rsidRDefault="00E32D59" w:rsidP="00E32D59"/>
    <w:p w14:paraId="5AACAFFF" w14:textId="77777777" w:rsidR="00E32D59" w:rsidRPr="00E32D59" w:rsidRDefault="00E32D59" w:rsidP="00E32D59"/>
    <w:p w14:paraId="320A0338" w14:textId="54800D39" w:rsidR="0067535B" w:rsidRDefault="0067535B" w:rsidP="0067535B">
      <w:pPr>
        <w:rPr>
          <w:szCs w:val="24"/>
        </w:rPr>
      </w:pPr>
      <w:r w:rsidRPr="00B504A4">
        <w:rPr>
          <w:szCs w:val="24"/>
        </w:rPr>
        <w:t>The</w:t>
      </w:r>
      <w:r>
        <w:rPr>
          <w:szCs w:val="24"/>
        </w:rPr>
        <w:t xml:space="preserve"> contribution of the Nb</w:t>
      </w:r>
      <w:r w:rsidRPr="00DB09A1">
        <w:rPr>
          <w:szCs w:val="24"/>
          <w:vertAlign w:val="subscript"/>
        </w:rPr>
        <w:t>3</w:t>
      </w:r>
      <w:r>
        <w:rPr>
          <w:szCs w:val="24"/>
        </w:rPr>
        <w:t>Sn-NbTi</w:t>
      </w:r>
      <w:r w:rsidR="00656106">
        <w:rPr>
          <w:szCs w:val="24"/>
        </w:rPr>
        <w:t xml:space="preserve"> splices</w:t>
      </w:r>
      <w:r>
        <w:rPr>
          <w:szCs w:val="24"/>
        </w:rPr>
        <w:t xml:space="preserve"> and connection leads</w:t>
      </w:r>
      <w:r w:rsidRPr="00B504A4">
        <w:rPr>
          <w:szCs w:val="24"/>
        </w:rPr>
        <w:t xml:space="preserve"> is an offset of +0.</w:t>
      </w:r>
      <w:r>
        <w:rPr>
          <w:szCs w:val="24"/>
        </w:rPr>
        <w:t>5</w:t>
      </w:r>
      <w:r w:rsidRPr="00B504A4">
        <w:rPr>
          <w:szCs w:val="24"/>
        </w:rPr>
        <w:t xml:space="preserve"> units on b</w:t>
      </w:r>
      <w:r w:rsidRPr="00DB09A1">
        <w:rPr>
          <w:szCs w:val="24"/>
          <w:vertAlign w:val="subscript"/>
        </w:rPr>
        <w:t>6</w:t>
      </w:r>
      <w:r>
        <w:rPr>
          <w:noProof/>
        </w:rPr>
        <mc:AlternateContent>
          <mc:Choice Requires="wps">
            <w:drawing>
              <wp:anchor distT="0" distB="0" distL="114300" distR="114300" simplePos="0" relativeHeight="251677696" behindDoc="0" locked="0" layoutInCell="1" allowOverlap="1" wp14:anchorId="28309E71" wp14:editId="6C3B1AF5">
                <wp:simplePos x="0" y="0"/>
                <wp:positionH relativeFrom="column">
                  <wp:posOffset>-2627575</wp:posOffset>
                </wp:positionH>
                <wp:positionV relativeFrom="paragraph">
                  <wp:posOffset>7882752</wp:posOffset>
                </wp:positionV>
                <wp:extent cx="506998" cy="264560"/>
                <wp:effectExtent l="0" t="0" r="0" b="0"/>
                <wp:wrapNone/>
                <wp:docPr id="44" name="TextBox 2"/>
                <wp:cNvGraphicFramePr/>
                <a:graphic xmlns:a="http://schemas.openxmlformats.org/drawingml/2006/main">
                  <a:graphicData uri="http://schemas.microsoft.com/office/word/2010/wordprocessingShape">
                    <wps:wsp>
                      <wps:cNvSpPr txBox="1"/>
                      <wps:spPr>
                        <a:xfrm rot="16200000">
                          <a:off x="0" y="0"/>
                          <a:ext cx="506998" cy="264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3ABF1843" w14:textId="77777777" w:rsidR="00E91162" w:rsidRDefault="00E91162" w:rsidP="0067535B">
                            <w:pPr>
                              <w:pStyle w:val="NormalWeb"/>
                              <w:spacing w:before="0" w:beforeAutospacing="0" w:after="0" w:afterAutospacing="0"/>
                            </w:pPr>
                            <w:r>
                              <w:rPr>
                                <w:rFonts w:asciiTheme="minorHAnsi" w:hAnsi="Calibri" w:cstheme="minorBidi"/>
                                <w:color w:val="000000" w:themeColor="text1"/>
                                <w:sz w:val="22"/>
                                <w:szCs w:val="22"/>
                              </w:rPr>
                              <w:t>7 TeV</w:t>
                            </w:r>
                          </w:p>
                        </w:txbxContent>
                      </wps:txbx>
                      <wps:bodyPr vertOverflow="clip" horzOverflow="clip" wrap="none" rtlCol="0" anchor="t">
                        <a:spAutoFit/>
                      </wps:bodyPr>
                    </wps:wsp>
                  </a:graphicData>
                </a:graphic>
              </wp:anchor>
            </w:drawing>
          </mc:Choice>
          <mc:Fallback>
            <w:pict>
              <v:shape w14:anchorId="28309E71" id="TextBox 2" o:spid="_x0000_s1032" type="#_x0000_t202" style="position:absolute;left:0;text-align:left;margin-left:-206.9pt;margin-top:620.7pt;width:39.9pt;height:20.85pt;rotation:-90;z-index:25167769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" filled="f" stroked="f">
                <v:textbox style="mso-fit-shape-to-text:t">
                  <w:txbxContent>
                    <w:p w14:paraId="3ABF1843" w14:textId="77777777" w:rsidR="00E91162" w:rsidRDefault="00E91162" w:rsidP="0067535B">
                      <w:pPr>
                        <w:pStyle w:val="NormalWeb"/>
                        <w:spacing w:before="0" w:beforeAutospacing="0" w:after="0" w:afterAutospacing="0"/>
                      </w:pPr>
                      <w:r>
                        <w:rPr>
                          <w:rFonts w:asciiTheme="minorHAnsi" w:hAnsi="Calibri" w:cstheme="minorBidi"/>
                          <w:color w:val="000000" w:themeColor="text1"/>
                          <w:sz w:val="22"/>
                          <w:szCs w:val="22"/>
                        </w:rPr>
                        <w:t>7 TeV</w:t>
                      </w:r>
                    </w:p>
                  </w:txbxContent>
                </v:textbox>
              </v:shape>
            </w:pict>
          </mc:Fallback>
        </mc:AlternateContent>
      </w:r>
      <w:r>
        <w:rPr>
          <w:noProof/>
        </w:rPr>
        <mc:AlternateContent>
          <mc:Choice Requires="wps">
            <w:drawing>
              <wp:anchor distT="0" distB="0" distL="114300" distR="114300" simplePos="0" relativeHeight="251678720" behindDoc="0" locked="0" layoutInCell="1" allowOverlap="1" wp14:anchorId="328614E7" wp14:editId="5CDCAAF9">
                <wp:simplePos x="0" y="0"/>
                <wp:positionH relativeFrom="column">
                  <wp:posOffset>-2953579</wp:posOffset>
                </wp:positionH>
                <wp:positionV relativeFrom="paragraph">
                  <wp:posOffset>7882752</wp:posOffset>
                </wp:positionV>
                <wp:extent cx="614079" cy="264560"/>
                <wp:effectExtent l="0" t="0" r="0" b="0"/>
                <wp:wrapNone/>
                <wp:docPr id="103" name="TextBox 11"/>
                <wp:cNvGraphicFramePr/>
                <a:graphic xmlns:a="http://schemas.openxmlformats.org/drawingml/2006/main">
                  <a:graphicData uri="http://schemas.microsoft.com/office/word/2010/wordprocessingShape">
                    <wps:wsp>
                      <wps:cNvSpPr txBox="1"/>
                      <wps:spPr>
                        <a:xfrm rot="16200000">
                          <a:off x="0" y="0"/>
                          <a:ext cx="614079" cy="264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74438AC9" w14:textId="77777777" w:rsidR="00E91162" w:rsidRDefault="00E91162" w:rsidP="0067535B">
                            <w:pPr>
                              <w:pStyle w:val="NormalWeb"/>
                              <w:spacing w:before="0" w:beforeAutospacing="0" w:after="0" w:afterAutospacing="0"/>
                            </w:pPr>
                            <w:r>
                              <w:rPr>
                                <w:rFonts w:asciiTheme="minorHAnsi" w:hAnsi="Calibri" w:cstheme="minorBidi"/>
                                <w:color w:val="000000" w:themeColor="text1"/>
                                <w:sz w:val="22"/>
                                <w:szCs w:val="22"/>
                              </w:rPr>
                              <w:t>6.5 TeV</w:t>
                            </w:r>
                          </w:p>
                        </w:txbxContent>
                      </wps:txbx>
                      <wps:bodyPr vertOverflow="clip" horzOverflow="clip" wrap="none" rtlCol="0" anchor="t">
                        <a:spAutoFit/>
                      </wps:bodyPr>
                    </wps:wsp>
                  </a:graphicData>
                </a:graphic>
              </wp:anchor>
            </w:drawing>
          </mc:Choice>
          <mc:Fallback>
            <w:pict>
              <v:shape w14:anchorId="328614E7" id="TextBox 11" o:spid="_x0000_s1033" type="#_x0000_t202" style="position:absolute;left:0;text-align:left;margin-left:-232.55pt;margin-top:620.7pt;width:48.35pt;height:20.85pt;rotation:-90;z-index:25167872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" filled="f" stroked="f">
                <v:textbox style="mso-fit-shape-to-text:t">
                  <w:txbxContent>
                    <w:p w14:paraId="74438AC9" w14:textId="77777777" w:rsidR="00E91162" w:rsidRDefault="00E91162" w:rsidP="0067535B">
                      <w:pPr>
                        <w:pStyle w:val="NormalWeb"/>
                        <w:spacing w:before="0" w:beforeAutospacing="0" w:after="0" w:afterAutospacing="0"/>
                      </w:pPr>
                      <w:r>
                        <w:rPr>
                          <w:rFonts w:asciiTheme="minorHAnsi" w:hAnsi="Calibri" w:cstheme="minorBidi"/>
                          <w:color w:val="000000" w:themeColor="text1"/>
                          <w:sz w:val="22"/>
                          <w:szCs w:val="22"/>
                        </w:rPr>
                        <w:t>6.5 TeV</w:t>
                      </w:r>
                    </w:p>
                  </w:txbxContent>
                </v:textbox>
              </v:shape>
            </w:pict>
          </mc:Fallback>
        </mc:AlternateContent>
      </w:r>
      <w:r>
        <w:rPr>
          <w:noProof/>
        </w:rPr>
        <mc:AlternateContent>
          <mc:Choice Requires="wps">
            <w:drawing>
              <wp:anchor distT="0" distB="0" distL="114300" distR="114300" simplePos="0" relativeHeight="251679744" behindDoc="0" locked="0" layoutInCell="1" allowOverlap="1" wp14:anchorId="1897F01F" wp14:editId="17E38AB0">
                <wp:simplePos x="0" y="0"/>
                <wp:positionH relativeFrom="column">
                  <wp:posOffset>-3374998</wp:posOffset>
                </wp:positionH>
                <wp:positionV relativeFrom="paragraph">
                  <wp:posOffset>7874801</wp:posOffset>
                </wp:positionV>
                <wp:extent cx="889795" cy="264560"/>
                <wp:effectExtent l="0" t="0" r="0" b="0"/>
                <wp:wrapNone/>
                <wp:docPr id="104" name="TextBox 13"/>
                <wp:cNvGraphicFramePr/>
                <a:graphic xmlns:a="http://schemas.openxmlformats.org/drawingml/2006/main">
                  <a:graphicData uri="http://schemas.microsoft.com/office/word/2010/wordprocessingShape">
                    <wps:wsp>
                      <wps:cNvSpPr txBox="1"/>
                      <wps:spPr>
                        <a:xfrm rot="16200000">
                          <a:off x="0" y="0"/>
                          <a:ext cx="889795" cy="264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7C17DB51" w14:textId="77777777" w:rsidR="00E91162" w:rsidRDefault="00E91162" w:rsidP="0067535B">
                            <w:pPr>
                              <w:pStyle w:val="NormalWeb"/>
                              <w:spacing w:before="0" w:beforeAutospacing="0" w:after="0" w:afterAutospacing="0"/>
                            </w:pPr>
                            <w:r>
                              <w:rPr>
                                <w:rFonts w:asciiTheme="minorHAnsi" w:hAnsi="Calibri" w:cstheme="minorBidi"/>
                                <w:color w:val="000000" w:themeColor="text1"/>
                                <w:sz w:val="22"/>
                                <w:szCs w:val="22"/>
                              </w:rPr>
                              <w:t>90% 6.5 TeV</w:t>
                            </w:r>
                          </w:p>
                        </w:txbxContent>
                      </wps:txbx>
                      <wps:bodyPr vertOverflow="clip" horzOverflow="clip" wrap="none" rtlCol="0" anchor="t">
                        <a:spAutoFit/>
                      </wps:bodyPr>
                    </wps:wsp>
                  </a:graphicData>
                </a:graphic>
              </wp:anchor>
            </w:drawing>
          </mc:Choice>
          <mc:Fallback>
            <w:pict>
              <v:shape w14:anchorId="1897F01F" id="TextBox 13" o:spid="_x0000_s1034" type="#_x0000_t202" style="position:absolute;left:0;text-align:left;margin-left:-265.75pt;margin-top:620.05pt;width:70.05pt;height:20.85pt;rotation:-90;z-index:25167974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" filled="f" stroked="f">
                <v:textbox style="mso-fit-shape-to-text:t">
                  <w:txbxContent>
                    <w:p w14:paraId="7C17DB51" w14:textId="77777777" w:rsidR="00E91162" w:rsidRDefault="00E91162" w:rsidP="0067535B">
                      <w:pPr>
                        <w:pStyle w:val="NormalWeb"/>
                        <w:spacing w:before="0" w:beforeAutospacing="0" w:after="0" w:afterAutospacing="0"/>
                      </w:pPr>
                      <w:r>
                        <w:rPr>
                          <w:rFonts w:asciiTheme="minorHAnsi" w:hAnsi="Calibri" w:cstheme="minorBidi"/>
                          <w:color w:val="000000" w:themeColor="text1"/>
                          <w:sz w:val="22"/>
                          <w:szCs w:val="22"/>
                        </w:rPr>
                        <w:t>90% 6.5 TeV</w:t>
                      </w:r>
                    </w:p>
                  </w:txbxContent>
                </v:textbox>
              </v:shape>
            </w:pict>
          </mc:Fallback>
        </mc:AlternateContent>
      </w:r>
      <w:r>
        <w:rPr>
          <w:szCs w:val="24"/>
        </w:rPr>
        <w:t xml:space="preserve"> as it will be described in 3D section. The change on the rest of the harmonics is negligible. </w:t>
      </w:r>
      <w:r w:rsidR="00C653BD">
        <w:rPr>
          <w:szCs w:val="24"/>
        </w:rPr>
        <w:fldChar w:fldCharType="begin"/>
      </w:r>
      <w:r w:rsidR="00C653BD">
        <w:rPr>
          <w:szCs w:val="24"/>
        </w:rPr>
        <w:instrText xml:space="preserve"> REF _Ref467684997 \h </w:instrText>
      </w:r>
      <w:r w:rsidR="00C653BD">
        <w:rPr>
          <w:szCs w:val="24"/>
        </w:rPr>
      </w:r>
      <w:r w:rsidR="00C653BD">
        <w:rPr>
          <w:szCs w:val="24"/>
        </w:rPr>
        <w:fldChar w:fldCharType="separate"/>
      </w:r>
      <w:r w:rsidR="00666D04">
        <w:t xml:space="preserve">Figure </w:t>
      </w:r>
      <w:r w:rsidR="00666D04">
        <w:rPr>
          <w:noProof/>
        </w:rPr>
        <w:t>4</w:t>
      </w:r>
      <w:r w:rsidR="00666D04">
        <w:t>.</w:t>
      </w:r>
      <w:r w:rsidR="00666D04">
        <w:rPr>
          <w:noProof/>
        </w:rPr>
        <w:t>10</w:t>
      </w:r>
      <w:r w:rsidR="00C653BD">
        <w:rPr>
          <w:szCs w:val="24"/>
        </w:rPr>
        <w:fldChar w:fldCharType="end"/>
      </w:r>
      <w:r w:rsidR="00C653BD">
        <w:rPr>
          <w:szCs w:val="24"/>
        </w:rPr>
        <w:t xml:space="preserve"> </w:t>
      </w:r>
      <w:r>
        <w:rPr>
          <w:szCs w:val="24"/>
        </w:rPr>
        <w:t xml:space="preserve">shows the evolution of </w:t>
      </w:r>
      <w:r w:rsidRPr="00B504A4">
        <w:rPr>
          <w:szCs w:val="24"/>
        </w:rPr>
        <w:t>b</w:t>
      </w:r>
      <w:r w:rsidRPr="00DB09A1">
        <w:rPr>
          <w:szCs w:val="24"/>
          <w:vertAlign w:val="subscript"/>
        </w:rPr>
        <w:t>6</w:t>
      </w:r>
      <w:r>
        <w:rPr>
          <w:szCs w:val="24"/>
          <w:vertAlign w:val="subscript"/>
        </w:rPr>
        <w:t xml:space="preserve"> </w:t>
      </w:r>
      <w:r>
        <w:rPr>
          <w:szCs w:val="24"/>
        </w:rPr>
        <w:t>as a function of the current including the mechanical deformations and 3D effects. As it can be seen from the plot, the main contribution to b</w:t>
      </w:r>
      <w:r w:rsidRPr="00C653BD">
        <w:rPr>
          <w:szCs w:val="24"/>
          <w:vertAlign w:val="subscript"/>
        </w:rPr>
        <w:t>6</w:t>
      </w:r>
      <w:r>
        <w:rPr>
          <w:szCs w:val="24"/>
        </w:rPr>
        <w:t xml:space="preserve"> is coming from the iron satura</w:t>
      </w:r>
      <w:r w:rsidR="00656106">
        <w:rPr>
          <w:szCs w:val="24"/>
        </w:rPr>
        <w:t xml:space="preserve">tion. Even if the difference </w:t>
      </w:r>
      <w:r>
        <w:rPr>
          <w:szCs w:val="24"/>
        </w:rPr>
        <w:t>between injection and nominal current is less than one unit, the maximum variation of b</w:t>
      </w:r>
      <w:r w:rsidRPr="00C653BD">
        <w:rPr>
          <w:szCs w:val="24"/>
          <w:vertAlign w:val="subscript"/>
        </w:rPr>
        <w:t>6</w:t>
      </w:r>
      <w:r>
        <w:rPr>
          <w:szCs w:val="24"/>
        </w:rPr>
        <w:t xml:space="preserve"> for the full range of current is 4 units.</w:t>
      </w:r>
    </w:p>
    <w:p w14:paraId="452A4599" w14:textId="77777777" w:rsidR="0067535B" w:rsidRDefault="0067535B" w:rsidP="0067535B">
      <w:pPr>
        <w:rPr>
          <w:szCs w:val="24"/>
        </w:rPr>
      </w:pPr>
    </w:p>
    <w:p w14:paraId="456396D9" w14:textId="77777777" w:rsidR="00C653BD" w:rsidRDefault="00C653BD" w:rsidP="00C653BD">
      <w:pPr>
        <w:keepNext/>
      </w:pPr>
      <w:r>
        <w:rPr>
          <w:noProof/>
        </w:rPr>
        <w:lastRenderedPageBreak/>
        <w:drawing>
          <wp:inline distT="0" distB="0" distL="0" distR="0" wp14:anchorId="191EBA20" wp14:editId="163A101E">
            <wp:extent cx="5486400" cy="3195955"/>
            <wp:effectExtent l="0" t="0" r="0" b="4445"/>
            <wp:docPr id="2049" name="Picture 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486400" cy="3195955"/>
                    </a:xfrm>
                    <a:prstGeom prst="rect">
                      <a:avLst/>
                    </a:prstGeom>
                  </pic:spPr>
                </pic:pic>
              </a:graphicData>
            </a:graphic>
          </wp:inline>
        </w:drawing>
      </w:r>
    </w:p>
    <w:p w14:paraId="01BCD8A6" w14:textId="309BC338" w:rsidR="0067535B" w:rsidRDefault="00C653BD" w:rsidP="00C653BD">
      <w:pPr>
        <w:pStyle w:val="Caption"/>
        <w:rPr>
          <w:szCs w:val="24"/>
        </w:rPr>
      </w:pPr>
      <w:bookmarkStart w:id="29" w:name="_Ref467684997"/>
      <w:r>
        <w:t xml:space="preserve">Figure </w:t>
      </w:r>
      <w:r w:rsidR="00A22B1B">
        <w:rPr>
          <w:noProof/>
        </w:rPr>
        <w:fldChar w:fldCharType="begin"/>
      </w:r>
      <w:r w:rsidR="00A22B1B">
        <w:rPr>
          <w:noProof/>
        </w:rPr>
        <w:instrText xml:space="preserve"> STYLEREF 1 \s </w:instrText>
      </w:r>
      <w:r w:rsidR="00A22B1B">
        <w:rPr>
          <w:noProof/>
        </w:rPr>
        <w:fldChar w:fldCharType="separate"/>
      </w:r>
      <w:r w:rsidR="00666D04">
        <w:rPr>
          <w:noProof/>
        </w:rPr>
        <w:t>4</w:t>
      </w:r>
      <w:r w:rsidR="00A22B1B">
        <w:rPr>
          <w:noProof/>
        </w:rPr>
        <w:fldChar w:fldCharType="end"/>
      </w:r>
      <w:r w:rsidR="00753764">
        <w:t>.</w:t>
      </w:r>
      <w:r w:rsidR="00A22B1B">
        <w:rPr>
          <w:noProof/>
        </w:rPr>
        <w:fldChar w:fldCharType="begin"/>
      </w:r>
      <w:r w:rsidR="00A22B1B">
        <w:rPr>
          <w:noProof/>
        </w:rPr>
        <w:instrText xml:space="preserve"> SEQ Figure \* ARABIC \s 1 </w:instrText>
      </w:r>
      <w:r w:rsidR="00A22B1B">
        <w:rPr>
          <w:noProof/>
        </w:rPr>
        <w:fldChar w:fldCharType="separate"/>
      </w:r>
      <w:r w:rsidR="00666D04">
        <w:rPr>
          <w:noProof/>
        </w:rPr>
        <w:t>10</w:t>
      </w:r>
      <w:r w:rsidR="00A22B1B">
        <w:rPr>
          <w:noProof/>
        </w:rPr>
        <w:fldChar w:fldCharType="end"/>
      </w:r>
      <w:bookmarkEnd w:id="29"/>
      <w:r>
        <w:t xml:space="preserve">: </w:t>
      </w:r>
      <w:r w:rsidRPr="00C653BD">
        <w:t>First allowed harmonic (b</w:t>
      </w:r>
      <w:r w:rsidRPr="00C653BD">
        <w:rPr>
          <w:vertAlign w:val="subscript"/>
        </w:rPr>
        <w:t>6</w:t>
      </w:r>
      <w:r w:rsidRPr="00C653BD">
        <w:t>) plotted versus the current, inc</w:t>
      </w:r>
      <w:r>
        <w:t>l</w:t>
      </w:r>
      <w:r w:rsidRPr="00C653BD">
        <w:t>uding the contribution of the mechanical deformation and 3D effects. Harmonics are expressed in units.</w:t>
      </w:r>
    </w:p>
    <w:p w14:paraId="695C6E1A" w14:textId="77777777" w:rsidR="0067535B" w:rsidRDefault="0067535B" w:rsidP="0067535B">
      <w:pPr>
        <w:rPr>
          <w:szCs w:val="24"/>
        </w:rPr>
      </w:pPr>
    </w:p>
    <w:p w14:paraId="19F8D714" w14:textId="45970159" w:rsidR="0067535B" w:rsidRDefault="0067535B" w:rsidP="0067535B">
      <w:pPr>
        <w:rPr>
          <w:szCs w:val="24"/>
        </w:rPr>
      </w:pPr>
      <w:r>
        <w:rPr>
          <w:szCs w:val="24"/>
        </w:rPr>
        <w:t>The evolution of the first four allowed harmonics (</w:t>
      </w:r>
      <w:r w:rsidRPr="00AD63D7">
        <w:rPr>
          <w:i/>
          <w:szCs w:val="24"/>
        </w:rPr>
        <w:t>b</w:t>
      </w:r>
      <w:r w:rsidRPr="00AD63D7">
        <w:rPr>
          <w:i/>
          <w:szCs w:val="24"/>
          <w:vertAlign w:val="subscript"/>
        </w:rPr>
        <w:t>6</w:t>
      </w:r>
      <w:r>
        <w:rPr>
          <w:szCs w:val="24"/>
        </w:rPr>
        <w:t xml:space="preserve">, </w:t>
      </w:r>
      <w:r w:rsidRPr="00AD63D7">
        <w:rPr>
          <w:i/>
          <w:szCs w:val="24"/>
        </w:rPr>
        <w:t>b</w:t>
      </w:r>
      <w:r w:rsidRPr="00AD63D7">
        <w:rPr>
          <w:i/>
          <w:szCs w:val="24"/>
          <w:vertAlign w:val="subscript"/>
        </w:rPr>
        <w:t>10</w:t>
      </w:r>
      <w:r>
        <w:rPr>
          <w:szCs w:val="24"/>
        </w:rPr>
        <w:t xml:space="preserve">, </w:t>
      </w:r>
      <w:r w:rsidRPr="00AD63D7">
        <w:rPr>
          <w:i/>
          <w:szCs w:val="24"/>
        </w:rPr>
        <w:t>b</w:t>
      </w:r>
      <w:r w:rsidRPr="00AD63D7">
        <w:rPr>
          <w:i/>
          <w:szCs w:val="24"/>
          <w:vertAlign w:val="subscript"/>
        </w:rPr>
        <w:t>14</w:t>
      </w:r>
      <w:r>
        <w:rPr>
          <w:szCs w:val="24"/>
        </w:rPr>
        <w:t xml:space="preserve"> and </w:t>
      </w:r>
      <w:r w:rsidRPr="00AD63D7">
        <w:rPr>
          <w:i/>
          <w:szCs w:val="24"/>
        </w:rPr>
        <w:t>b</w:t>
      </w:r>
      <w:r w:rsidRPr="00AD63D7">
        <w:rPr>
          <w:i/>
          <w:szCs w:val="24"/>
          <w:vertAlign w:val="subscript"/>
        </w:rPr>
        <w:t>18</w:t>
      </w:r>
      <w:r>
        <w:rPr>
          <w:szCs w:val="24"/>
        </w:rPr>
        <w:t>) with the current is plotted in</w:t>
      </w:r>
      <w:r w:rsidR="00360AB5">
        <w:rPr>
          <w:szCs w:val="24"/>
        </w:rPr>
        <w:t xml:space="preserve"> </w:t>
      </w:r>
      <w:r w:rsidR="00360AB5">
        <w:rPr>
          <w:szCs w:val="24"/>
        </w:rPr>
        <w:fldChar w:fldCharType="begin"/>
      </w:r>
      <w:r w:rsidR="00360AB5">
        <w:rPr>
          <w:szCs w:val="24"/>
        </w:rPr>
        <w:instrText xml:space="preserve"> REF _Ref467685602 \h </w:instrText>
      </w:r>
      <w:r w:rsidR="00360AB5">
        <w:rPr>
          <w:szCs w:val="24"/>
        </w:rPr>
      </w:r>
      <w:r w:rsidR="00360AB5">
        <w:rPr>
          <w:szCs w:val="24"/>
        </w:rPr>
        <w:fldChar w:fldCharType="separate"/>
      </w:r>
      <w:r w:rsidR="00666D04">
        <w:t xml:space="preserve">Figure </w:t>
      </w:r>
      <w:r w:rsidR="00666D04">
        <w:rPr>
          <w:noProof/>
        </w:rPr>
        <w:t>4</w:t>
      </w:r>
      <w:r w:rsidR="00666D04">
        <w:t>.</w:t>
      </w:r>
      <w:r w:rsidR="00666D04">
        <w:rPr>
          <w:noProof/>
        </w:rPr>
        <w:t>11</w:t>
      </w:r>
      <w:r w:rsidR="00360AB5">
        <w:rPr>
          <w:szCs w:val="24"/>
        </w:rPr>
        <w:fldChar w:fldCharType="end"/>
      </w:r>
      <w:r>
        <w:rPr>
          <w:szCs w:val="24"/>
        </w:rPr>
        <w:t xml:space="preserve">. Numerical values of the field components calculated for 7 </w:t>
      </w:r>
      <w:proofErr w:type="spellStart"/>
      <w:r>
        <w:rPr>
          <w:szCs w:val="24"/>
        </w:rPr>
        <w:t>TeV</w:t>
      </w:r>
      <w:proofErr w:type="spellEnd"/>
      <w:r>
        <w:rPr>
          <w:szCs w:val="24"/>
        </w:rPr>
        <w:t xml:space="preserve">, 6.5 </w:t>
      </w:r>
      <w:proofErr w:type="spellStart"/>
      <w:r>
        <w:rPr>
          <w:szCs w:val="24"/>
        </w:rPr>
        <w:t>TeV</w:t>
      </w:r>
      <w:proofErr w:type="spellEnd"/>
      <w:r>
        <w:rPr>
          <w:szCs w:val="24"/>
        </w:rPr>
        <w:t xml:space="preserve"> and 5.85 </w:t>
      </w:r>
      <w:proofErr w:type="spellStart"/>
      <w:r>
        <w:rPr>
          <w:szCs w:val="24"/>
        </w:rPr>
        <w:t>TeV</w:t>
      </w:r>
      <w:proofErr w:type="spellEnd"/>
      <w:r>
        <w:rPr>
          <w:szCs w:val="24"/>
        </w:rPr>
        <w:t xml:space="preserve"> are given in</w:t>
      </w:r>
      <w:r w:rsidR="00360AB5">
        <w:rPr>
          <w:szCs w:val="24"/>
        </w:rPr>
        <w:t xml:space="preserve"> </w:t>
      </w:r>
      <w:r w:rsidR="00360AB5">
        <w:rPr>
          <w:szCs w:val="24"/>
        </w:rPr>
        <w:fldChar w:fldCharType="begin"/>
      </w:r>
      <w:r w:rsidR="00360AB5">
        <w:rPr>
          <w:szCs w:val="24"/>
        </w:rPr>
        <w:instrText xml:space="preserve"> REF _Ref467685620 \h </w:instrText>
      </w:r>
      <w:r w:rsidR="00360AB5">
        <w:rPr>
          <w:szCs w:val="24"/>
        </w:rPr>
      </w:r>
      <w:r w:rsidR="00360AB5">
        <w:rPr>
          <w:szCs w:val="24"/>
        </w:rPr>
        <w:fldChar w:fldCharType="separate"/>
      </w:r>
      <w:r w:rsidR="00666D04">
        <w:t xml:space="preserve">Table </w:t>
      </w:r>
      <w:r w:rsidR="00666D04">
        <w:rPr>
          <w:noProof/>
        </w:rPr>
        <w:t>4</w:t>
      </w:r>
      <w:r w:rsidR="00666D04">
        <w:t>.</w:t>
      </w:r>
      <w:r w:rsidR="00666D04">
        <w:rPr>
          <w:noProof/>
        </w:rPr>
        <w:t>3</w:t>
      </w:r>
      <w:r w:rsidR="00360AB5">
        <w:rPr>
          <w:szCs w:val="24"/>
        </w:rPr>
        <w:fldChar w:fldCharType="end"/>
      </w:r>
      <w:r>
        <w:rPr>
          <w:szCs w:val="24"/>
        </w:rPr>
        <w:t>.</w:t>
      </w:r>
    </w:p>
    <w:p w14:paraId="37FBDB08" w14:textId="77777777" w:rsidR="00C653BD" w:rsidRDefault="00C653BD" w:rsidP="00C653BD">
      <w:pPr>
        <w:keepNext/>
      </w:pPr>
      <w:r>
        <w:rPr>
          <w:noProof/>
        </w:rPr>
        <w:drawing>
          <wp:inline distT="0" distB="0" distL="0" distR="0" wp14:anchorId="70409430" wp14:editId="31718021">
            <wp:extent cx="5486400" cy="2821940"/>
            <wp:effectExtent l="0" t="0" r="0" b="0"/>
            <wp:docPr id="2050" name="Picture 2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486400" cy="2821940"/>
                    </a:xfrm>
                    <a:prstGeom prst="rect">
                      <a:avLst/>
                    </a:prstGeom>
                  </pic:spPr>
                </pic:pic>
              </a:graphicData>
            </a:graphic>
          </wp:inline>
        </w:drawing>
      </w:r>
    </w:p>
    <w:p w14:paraId="540E87AA" w14:textId="077CC5C8" w:rsidR="00C653BD" w:rsidRDefault="00C653BD" w:rsidP="00C653BD">
      <w:pPr>
        <w:pStyle w:val="Caption"/>
      </w:pPr>
      <w:bookmarkStart w:id="30" w:name="_Ref467685602"/>
      <w:r>
        <w:t xml:space="preserve">Figure </w:t>
      </w:r>
      <w:r w:rsidR="00A22B1B">
        <w:rPr>
          <w:noProof/>
        </w:rPr>
        <w:fldChar w:fldCharType="begin"/>
      </w:r>
      <w:r w:rsidR="00A22B1B">
        <w:rPr>
          <w:noProof/>
        </w:rPr>
        <w:instrText xml:space="preserve"> STYLEREF 1 \s </w:instrText>
      </w:r>
      <w:r w:rsidR="00A22B1B">
        <w:rPr>
          <w:noProof/>
        </w:rPr>
        <w:fldChar w:fldCharType="separate"/>
      </w:r>
      <w:r w:rsidR="00666D04">
        <w:rPr>
          <w:noProof/>
        </w:rPr>
        <w:t>4</w:t>
      </w:r>
      <w:r w:rsidR="00A22B1B">
        <w:rPr>
          <w:noProof/>
        </w:rPr>
        <w:fldChar w:fldCharType="end"/>
      </w:r>
      <w:r w:rsidR="00753764">
        <w:t>.</w:t>
      </w:r>
      <w:r w:rsidR="00A22B1B">
        <w:rPr>
          <w:noProof/>
        </w:rPr>
        <w:fldChar w:fldCharType="begin"/>
      </w:r>
      <w:r w:rsidR="00A22B1B">
        <w:rPr>
          <w:noProof/>
        </w:rPr>
        <w:instrText xml:space="preserve"> SEQ Figure \* ARABIC \s 1 </w:instrText>
      </w:r>
      <w:r w:rsidR="00A22B1B">
        <w:rPr>
          <w:noProof/>
        </w:rPr>
        <w:fldChar w:fldCharType="separate"/>
      </w:r>
      <w:r w:rsidR="00666D04">
        <w:rPr>
          <w:noProof/>
        </w:rPr>
        <w:t>11</w:t>
      </w:r>
      <w:r w:rsidR="00A22B1B">
        <w:rPr>
          <w:noProof/>
        </w:rPr>
        <w:fldChar w:fldCharType="end"/>
      </w:r>
      <w:bookmarkEnd w:id="30"/>
      <w:r>
        <w:t xml:space="preserve">: </w:t>
      </w:r>
      <w:r w:rsidRPr="00C653BD">
        <w:t>First four allowed harmonics (</w:t>
      </w:r>
      <w:r w:rsidRPr="00C653BD">
        <w:rPr>
          <w:i/>
        </w:rPr>
        <w:t>b</w:t>
      </w:r>
      <w:r w:rsidRPr="00C653BD">
        <w:rPr>
          <w:i/>
          <w:vertAlign w:val="subscript"/>
        </w:rPr>
        <w:t>6</w:t>
      </w:r>
      <w:r w:rsidRPr="00C653BD">
        <w:t xml:space="preserve">, </w:t>
      </w:r>
      <w:r w:rsidRPr="00C653BD">
        <w:rPr>
          <w:i/>
        </w:rPr>
        <w:t>b</w:t>
      </w:r>
      <w:r w:rsidRPr="00C653BD">
        <w:rPr>
          <w:i/>
          <w:vertAlign w:val="subscript"/>
        </w:rPr>
        <w:t>10</w:t>
      </w:r>
      <w:r w:rsidRPr="00C653BD">
        <w:t xml:space="preserve">, </w:t>
      </w:r>
      <w:r w:rsidRPr="00C653BD">
        <w:rPr>
          <w:i/>
        </w:rPr>
        <w:t>b</w:t>
      </w:r>
      <w:r w:rsidRPr="00C653BD">
        <w:rPr>
          <w:i/>
          <w:vertAlign w:val="subscript"/>
        </w:rPr>
        <w:t>14</w:t>
      </w:r>
      <w:r w:rsidRPr="00C653BD">
        <w:t xml:space="preserve"> and </w:t>
      </w:r>
      <w:r w:rsidRPr="00C653BD">
        <w:rPr>
          <w:i/>
        </w:rPr>
        <w:t>b</w:t>
      </w:r>
      <w:r w:rsidRPr="00C653BD">
        <w:rPr>
          <w:i/>
          <w:vertAlign w:val="subscript"/>
        </w:rPr>
        <w:t>18</w:t>
      </w:r>
      <w:r w:rsidRPr="00C653BD">
        <w:t xml:space="preserve">) plotted versus the </w:t>
      </w:r>
      <w:r w:rsidRPr="00C653BD">
        <w:rPr>
          <w:i/>
        </w:rPr>
        <w:t>I/</w:t>
      </w:r>
      <w:proofErr w:type="spellStart"/>
      <w:r w:rsidRPr="00C653BD">
        <w:rPr>
          <w:i/>
        </w:rPr>
        <w:t>I</w:t>
      </w:r>
      <w:r w:rsidRPr="00C653BD">
        <w:rPr>
          <w:i/>
          <w:vertAlign w:val="subscript"/>
        </w:rPr>
        <w:t>nom</w:t>
      </w:r>
      <w:proofErr w:type="spellEnd"/>
      <w:r w:rsidRPr="00C653BD">
        <w:t xml:space="preserve"> ratio. Harmonics are expressed in units.</w:t>
      </w:r>
    </w:p>
    <w:p w14:paraId="4C7554E1" w14:textId="132B3066" w:rsidR="0067535B" w:rsidRPr="00C653BD" w:rsidRDefault="0067535B" w:rsidP="00C653BD">
      <w:pPr>
        <w:rPr>
          <w:szCs w:val="24"/>
        </w:rPr>
      </w:pPr>
      <w:r>
        <w:rPr>
          <w:noProof/>
          <w:szCs w:val="24"/>
        </w:rPr>
        <w:t xml:space="preserve">   </w:t>
      </w:r>
    </w:p>
    <w:p w14:paraId="6B817B42" w14:textId="4953A1D1" w:rsidR="00360AB5" w:rsidRDefault="00360AB5" w:rsidP="00360AB5">
      <w:pPr>
        <w:pStyle w:val="Caption"/>
        <w:keepNext/>
      </w:pPr>
      <w:bookmarkStart w:id="31" w:name="_Ref467685620"/>
      <w:r>
        <w:lastRenderedPageBreak/>
        <w:t xml:space="preserve">Table </w:t>
      </w:r>
      <w:r w:rsidR="00A22B1B">
        <w:rPr>
          <w:noProof/>
        </w:rPr>
        <w:fldChar w:fldCharType="begin"/>
      </w:r>
      <w:r w:rsidR="00A22B1B">
        <w:rPr>
          <w:noProof/>
        </w:rPr>
        <w:instrText xml:space="preserve"> STYLEREF 1 \s </w:instrText>
      </w:r>
      <w:r w:rsidR="00A22B1B">
        <w:rPr>
          <w:noProof/>
        </w:rPr>
        <w:fldChar w:fldCharType="separate"/>
      </w:r>
      <w:r w:rsidR="00666D04">
        <w:rPr>
          <w:noProof/>
        </w:rPr>
        <w:t>4</w:t>
      </w:r>
      <w:r w:rsidR="00A22B1B">
        <w:rPr>
          <w:noProof/>
        </w:rPr>
        <w:fldChar w:fldCharType="end"/>
      </w:r>
      <w:r w:rsidR="00B2590A">
        <w:t>.</w:t>
      </w:r>
      <w:r w:rsidR="00A22B1B">
        <w:rPr>
          <w:noProof/>
        </w:rPr>
        <w:fldChar w:fldCharType="begin"/>
      </w:r>
      <w:r w:rsidR="00A22B1B">
        <w:rPr>
          <w:noProof/>
        </w:rPr>
        <w:instrText xml:space="preserve"> SEQ Table \* ARABIC \s 1 </w:instrText>
      </w:r>
      <w:r w:rsidR="00A22B1B">
        <w:rPr>
          <w:noProof/>
        </w:rPr>
        <w:fldChar w:fldCharType="separate"/>
      </w:r>
      <w:r w:rsidR="00666D04">
        <w:rPr>
          <w:noProof/>
        </w:rPr>
        <w:t>3</w:t>
      </w:r>
      <w:r w:rsidR="00A22B1B">
        <w:rPr>
          <w:noProof/>
        </w:rPr>
        <w:fldChar w:fldCharType="end"/>
      </w:r>
      <w:bookmarkEnd w:id="31"/>
      <w:r>
        <w:t xml:space="preserve">: Field Harmonic components calculated for 7 </w:t>
      </w:r>
      <w:proofErr w:type="spellStart"/>
      <w:r>
        <w:t>TeV</w:t>
      </w:r>
      <w:proofErr w:type="spellEnd"/>
      <w:r>
        <w:t xml:space="preserve"> (Nominal), 6.5 </w:t>
      </w:r>
      <w:proofErr w:type="spellStart"/>
      <w:r>
        <w:t>TeV</w:t>
      </w:r>
      <w:proofErr w:type="spellEnd"/>
      <w:r>
        <w:t xml:space="preserve"> and 5.85 </w:t>
      </w:r>
      <w:proofErr w:type="spellStart"/>
      <w:r>
        <w:t>TeV</w:t>
      </w:r>
      <w:proofErr w:type="spellEnd"/>
      <w:r>
        <w:t>.</w:t>
      </w:r>
    </w:p>
    <w:tbl>
      <w:tblPr>
        <w:tblStyle w:val="TableGrid1"/>
        <w:tblW w:w="7511" w:type="dxa"/>
        <w:tblLook w:val="04A0" w:firstRow="1" w:lastRow="0" w:firstColumn="1" w:lastColumn="0" w:noHBand="0" w:noVBand="1"/>
      </w:tblPr>
      <w:tblGrid>
        <w:gridCol w:w="2245"/>
        <w:gridCol w:w="911"/>
        <w:gridCol w:w="1429"/>
        <w:gridCol w:w="1396"/>
        <w:gridCol w:w="1530"/>
      </w:tblGrid>
      <w:tr w:rsidR="0067535B" w:rsidRPr="00B55187" w14:paraId="6A46E115" w14:textId="77777777" w:rsidTr="00360AB5">
        <w:tc>
          <w:tcPr>
            <w:tcW w:w="2245" w:type="dxa"/>
          </w:tcPr>
          <w:p w14:paraId="00F3F887" w14:textId="77777777" w:rsidR="0067535B" w:rsidRPr="00B55187" w:rsidRDefault="0067535B" w:rsidP="0097187D">
            <w:pPr>
              <w:pStyle w:val="Text"/>
              <w:jc w:val="center"/>
              <w:rPr>
                <w:rFonts w:ascii="Times New Roman" w:hAnsi="Times New Roman"/>
              </w:rPr>
            </w:pPr>
          </w:p>
        </w:tc>
        <w:tc>
          <w:tcPr>
            <w:tcW w:w="911" w:type="dxa"/>
          </w:tcPr>
          <w:p w14:paraId="2A91FB48" w14:textId="77777777" w:rsidR="0067535B" w:rsidRPr="00B55187" w:rsidRDefault="0067535B" w:rsidP="0097187D">
            <w:pPr>
              <w:pStyle w:val="Text"/>
              <w:jc w:val="center"/>
              <w:rPr>
                <w:rFonts w:ascii="Times New Roman" w:hAnsi="Times New Roman"/>
              </w:rPr>
            </w:pPr>
            <w:r w:rsidRPr="00B55187">
              <w:rPr>
                <w:rFonts w:ascii="Times New Roman" w:hAnsi="Times New Roman"/>
              </w:rPr>
              <w:t>unit</w:t>
            </w:r>
          </w:p>
        </w:tc>
        <w:tc>
          <w:tcPr>
            <w:tcW w:w="1429" w:type="dxa"/>
          </w:tcPr>
          <w:p w14:paraId="3D61C164" w14:textId="77777777" w:rsidR="0067535B" w:rsidRPr="00B55187" w:rsidRDefault="0067535B" w:rsidP="0097187D">
            <w:pPr>
              <w:pStyle w:val="Text"/>
              <w:jc w:val="center"/>
              <w:rPr>
                <w:rFonts w:ascii="Times New Roman" w:hAnsi="Times New Roman"/>
                <w:i/>
              </w:rPr>
            </w:pPr>
            <w:r w:rsidRPr="00B55187">
              <w:rPr>
                <w:rFonts w:ascii="Times New Roman" w:hAnsi="Times New Roman"/>
                <w:i/>
              </w:rPr>
              <w:t xml:space="preserve">7 </w:t>
            </w:r>
            <w:proofErr w:type="spellStart"/>
            <w:r w:rsidRPr="00B55187">
              <w:rPr>
                <w:rFonts w:ascii="Times New Roman" w:hAnsi="Times New Roman"/>
                <w:i/>
              </w:rPr>
              <w:t>TeV</w:t>
            </w:r>
            <w:proofErr w:type="spellEnd"/>
          </w:p>
        </w:tc>
        <w:tc>
          <w:tcPr>
            <w:tcW w:w="1396" w:type="dxa"/>
          </w:tcPr>
          <w:p w14:paraId="6A44DC33" w14:textId="77777777" w:rsidR="0067535B" w:rsidRPr="00B55187" w:rsidRDefault="0067535B" w:rsidP="0097187D">
            <w:pPr>
              <w:pStyle w:val="Text"/>
              <w:jc w:val="center"/>
              <w:rPr>
                <w:rFonts w:ascii="Times New Roman" w:hAnsi="Times New Roman"/>
                <w:i/>
              </w:rPr>
            </w:pPr>
            <w:r w:rsidRPr="00B55187">
              <w:rPr>
                <w:rFonts w:ascii="Times New Roman" w:hAnsi="Times New Roman"/>
                <w:i/>
              </w:rPr>
              <w:t xml:space="preserve">6.5 </w:t>
            </w:r>
            <w:proofErr w:type="spellStart"/>
            <w:r w:rsidRPr="00B55187">
              <w:rPr>
                <w:rFonts w:ascii="Times New Roman" w:hAnsi="Times New Roman"/>
                <w:i/>
              </w:rPr>
              <w:t>TeV</w:t>
            </w:r>
            <w:proofErr w:type="spellEnd"/>
          </w:p>
        </w:tc>
        <w:tc>
          <w:tcPr>
            <w:tcW w:w="1530" w:type="dxa"/>
          </w:tcPr>
          <w:p w14:paraId="6EC081F7" w14:textId="77777777" w:rsidR="0067535B" w:rsidRPr="00B55187" w:rsidRDefault="0067535B" w:rsidP="0097187D">
            <w:pPr>
              <w:pStyle w:val="Text"/>
              <w:jc w:val="center"/>
              <w:rPr>
                <w:rFonts w:ascii="Times New Roman" w:hAnsi="Times New Roman"/>
                <w:i/>
              </w:rPr>
            </w:pPr>
            <w:r w:rsidRPr="00B55187">
              <w:rPr>
                <w:rFonts w:ascii="Times New Roman" w:hAnsi="Times New Roman"/>
                <w:i/>
              </w:rPr>
              <w:t xml:space="preserve">5.85 </w:t>
            </w:r>
            <w:proofErr w:type="spellStart"/>
            <w:r w:rsidRPr="00B55187">
              <w:rPr>
                <w:rFonts w:ascii="Times New Roman" w:hAnsi="Times New Roman"/>
                <w:i/>
              </w:rPr>
              <w:t>TeV</w:t>
            </w:r>
            <w:proofErr w:type="spellEnd"/>
          </w:p>
        </w:tc>
      </w:tr>
      <w:tr w:rsidR="0067535B" w:rsidRPr="00B55187" w14:paraId="20825CD8" w14:textId="77777777" w:rsidTr="00360AB5">
        <w:tc>
          <w:tcPr>
            <w:tcW w:w="2245" w:type="dxa"/>
          </w:tcPr>
          <w:p w14:paraId="3C35C250" w14:textId="77777777" w:rsidR="0067535B" w:rsidRPr="00B55187" w:rsidRDefault="0067535B" w:rsidP="0097187D">
            <w:pPr>
              <w:pStyle w:val="Text"/>
              <w:jc w:val="center"/>
              <w:rPr>
                <w:rFonts w:ascii="Times New Roman" w:hAnsi="Times New Roman"/>
              </w:rPr>
            </w:pPr>
            <w:r w:rsidRPr="00B55187">
              <w:rPr>
                <w:rFonts w:ascii="Times New Roman" w:hAnsi="Times New Roman"/>
              </w:rPr>
              <w:t>Current</w:t>
            </w:r>
          </w:p>
        </w:tc>
        <w:tc>
          <w:tcPr>
            <w:tcW w:w="911" w:type="dxa"/>
          </w:tcPr>
          <w:p w14:paraId="756C4F2D" w14:textId="77777777" w:rsidR="0067535B" w:rsidRPr="00B55187" w:rsidRDefault="0067535B" w:rsidP="0097187D">
            <w:pPr>
              <w:pStyle w:val="Text"/>
              <w:jc w:val="center"/>
              <w:rPr>
                <w:rFonts w:ascii="Times New Roman" w:hAnsi="Times New Roman"/>
              </w:rPr>
            </w:pPr>
            <w:r w:rsidRPr="00B55187">
              <w:rPr>
                <w:rFonts w:ascii="Times New Roman" w:hAnsi="Times New Roman"/>
              </w:rPr>
              <w:t>kA</w:t>
            </w:r>
          </w:p>
        </w:tc>
        <w:tc>
          <w:tcPr>
            <w:tcW w:w="1429" w:type="dxa"/>
          </w:tcPr>
          <w:p w14:paraId="57266290" w14:textId="77777777" w:rsidR="0067535B" w:rsidRPr="00B55187" w:rsidRDefault="0067535B" w:rsidP="0097187D">
            <w:pPr>
              <w:jc w:val="center"/>
              <w:rPr>
                <w:rFonts w:ascii="Times New Roman" w:hAnsi="Times New Roman"/>
                <w:color w:val="000000"/>
                <w:sz w:val="20"/>
              </w:rPr>
            </w:pPr>
            <w:r w:rsidRPr="00B55187">
              <w:rPr>
                <w:rFonts w:ascii="Times New Roman" w:hAnsi="Times New Roman"/>
                <w:color w:val="000000"/>
                <w:sz w:val="20"/>
              </w:rPr>
              <w:t>16.47</w:t>
            </w:r>
          </w:p>
        </w:tc>
        <w:tc>
          <w:tcPr>
            <w:tcW w:w="1396" w:type="dxa"/>
          </w:tcPr>
          <w:p w14:paraId="76A019D5" w14:textId="77777777" w:rsidR="0067535B" w:rsidRPr="00B55187" w:rsidRDefault="0067535B" w:rsidP="0097187D">
            <w:pPr>
              <w:jc w:val="center"/>
              <w:rPr>
                <w:rFonts w:ascii="Times New Roman" w:hAnsi="Times New Roman"/>
                <w:color w:val="000000"/>
                <w:sz w:val="20"/>
              </w:rPr>
            </w:pPr>
            <w:r w:rsidRPr="00B55187">
              <w:rPr>
                <w:rFonts w:ascii="Times New Roman" w:hAnsi="Times New Roman"/>
                <w:color w:val="000000"/>
                <w:sz w:val="20"/>
              </w:rPr>
              <w:t>15.29</w:t>
            </w:r>
          </w:p>
        </w:tc>
        <w:tc>
          <w:tcPr>
            <w:tcW w:w="1530" w:type="dxa"/>
          </w:tcPr>
          <w:p w14:paraId="770BF351" w14:textId="77777777" w:rsidR="0067535B" w:rsidRPr="00B55187" w:rsidRDefault="0067535B" w:rsidP="0097187D">
            <w:pPr>
              <w:jc w:val="center"/>
              <w:rPr>
                <w:rFonts w:ascii="Times New Roman" w:hAnsi="Times New Roman"/>
                <w:color w:val="000000"/>
                <w:sz w:val="20"/>
              </w:rPr>
            </w:pPr>
            <w:r w:rsidRPr="00B55187">
              <w:rPr>
                <w:rFonts w:ascii="Times New Roman" w:hAnsi="Times New Roman"/>
                <w:color w:val="000000"/>
                <w:sz w:val="20"/>
              </w:rPr>
              <w:t>13.76</w:t>
            </w:r>
          </w:p>
        </w:tc>
      </w:tr>
      <w:tr w:rsidR="0067535B" w:rsidRPr="00B55187" w14:paraId="52536874" w14:textId="77777777" w:rsidTr="00360AB5">
        <w:tc>
          <w:tcPr>
            <w:tcW w:w="2245" w:type="dxa"/>
          </w:tcPr>
          <w:p w14:paraId="44308C08" w14:textId="77777777" w:rsidR="0067535B" w:rsidRPr="00B55187" w:rsidRDefault="0067535B" w:rsidP="0097187D">
            <w:pPr>
              <w:pStyle w:val="Text"/>
              <w:jc w:val="center"/>
              <w:rPr>
                <w:rFonts w:ascii="Times New Roman" w:hAnsi="Times New Roman"/>
              </w:rPr>
            </w:pPr>
            <w:r w:rsidRPr="00B55187">
              <w:rPr>
                <w:rFonts w:ascii="Times New Roman" w:hAnsi="Times New Roman"/>
              </w:rPr>
              <w:t>Gradient</w:t>
            </w:r>
          </w:p>
        </w:tc>
        <w:tc>
          <w:tcPr>
            <w:tcW w:w="911" w:type="dxa"/>
          </w:tcPr>
          <w:p w14:paraId="1578E647" w14:textId="77777777" w:rsidR="0067535B" w:rsidRPr="00B55187" w:rsidRDefault="0067535B" w:rsidP="0097187D">
            <w:pPr>
              <w:pStyle w:val="Text"/>
              <w:jc w:val="center"/>
              <w:rPr>
                <w:rFonts w:ascii="Times New Roman" w:hAnsi="Times New Roman"/>
              </w:rPr>
            </w:pPr>
            <w:r w:rsidRPr="00B55187">
              <w:rPr>
                <w:rFonts w:ascii="Times New Roman" w:hAnsi="Times New Roman"/>
              </w:rPr>
              <w:t>T/m</w:t>
            </w:r>
          </w:p>
        </w:tc>
        <w:tc>
          <w:tcPr>
            <w:tcW w:w="1429" w:type="dxa"/>
          </w:tcPr>
          <w:p w14:paraId="5A26DD53" w14:textId="77777777" w:rsidR="0067535B" w:rsidRPr="00B55187" w:rsidRDefault="0067535B" w:rsidP="0097187D">
            <w:pPr>
              <w:jc w:val="center"/>
              <w:rPr>
                <w:rFonts w:ascii="Times New Roman" w:hAnsi="Times New Roman"/>
                <w:color w:val="000000"/>
                <w:sz w:val="20"/>
              </w:rPr>
            </w:pPr>
            <w:r w:rsidRPr="00B55187">
              <w:rPr>
                <w:rFonts w:ascii="Times New Roman" w:hAnsi="Times New Roman"/>
                <w:color w:val="000000"/>
                <w:sz w:val="20"/>
              </w:rPr>
              <w:t>132.6</w:t>
            </w:r>
          </w:p>
        </w:tc>
        <w:tc>
          <w:tcPr>
            <w:tcW w:w="1396" w:type="dxa"/>
          </w:tcPr>
          <w:p w14:paraId="2005A773" w14:textId="77777777" w:rsidR="0067535B" w:rsidRPr="00B55187" w:rsidRDefault="0067535B" w:rsidP="0097187D">
            <w:pPr>
              <w:jc w:val="center"/>
              <w:rPr>
                <w:rFonts w:ascii="Times New Roman" w:hAnsi="Times New Roman"/>
                <w:color w:val="000000"/>
                <w:sz w:val="20"/>
              </w:rPr>
            </w:pPr>
            <w:r w:rsidRPr="00B55187">
              <w:rPr>
                <w:rFonts w:ascii="Times New Roman" w:hAnsi="Times New Roman"/>
                <w:color w:val="000000"/>
                <w:sz w:val="20"/>
              </w:rPr>
              <w:t>123.8</w:t>
            </w:r>
          </w:p>
        </w:tc>
        <w:tc>
          <w:tcPr>
            <w:tcW w:w="1530" w:type="dxa"/>
          </w:tcPr>
          <w:p w14:paraId="13F5A8A4" w14:textId="77777777" w:rsidR="0067535B" w:rsidRPr="00B55187" w:rsidRDefault="0067535B" w:rsidP="0097187D">
            <w:pPr>
              <w:jc w:val="center"/>
              <w:rPr>
                <w:rFonts w:ascii="Times New Roman" w:hAnsi="Times New Roman"/>
                <w:color w:val="000000"/>
                <w:sz w:val="20"/>
              </w:rPr>
            </w:pPr>
            <w:r w:rsidRPr="00B55187">
              <w:rPr>
                <w:rFonts w:ascii="Times New Roman" w:hAnsi="Times New Roman"/>
                <w:color w:val="000000"/>
                <w:sz w:val="20"/>
              </w:rPr>
              <w:t>112.3</w:t>
            </w:r>
          </w:p>
        </w:tc>
      </w:tr>
      <w:tr w:rsidR="0067535B" w:rsidRPr="00B55187" w14:paraId="1CF194FA" w14:textId="77777777" w:rsidTr="00360AB5">
        <w:tc>
          <w:tcPr>
            <w:tcW w:w="2245" w:type="dxa"/>
          </w:tcPr>
          <w:p w14:paraId="64DB11EA" w14:textId="77777777" w:rsidR="0067535B" w:rsidRPr="00B55187" w:rsidRDefault="0067535B" w:rsidP="0097187D">
            <w:pPr>
              <w:pStyle w:val="Text"/>
              <w:jc w:val="center"/>
              <w:rPr>
                <w:rFonts w:ascii="Times New Roman" w:hAnsi="Times New Roman"/>
                <w:i/>
              </w:rPr>
            </w:pPr>
            <w:r w:rsidRPr="00B55187">
              <w:rPr>
                <w:rFonts w:ascii="Times New Roman" w:hAnsi="Times New Roman"/>
                <w:i/>
              </w:rPr>
              <w:t>b</w:t>
            </w:r>
            <w:r w:rsidRPr="00B55187">
              <w:rPr>
                <w:rFonts w:ascii="Times New Roman" w:hAnsi="Times New Roman"/>
                <w:i/>
                <w:vertAlign w:val="subscript"/>
              </w:rPr>
              <w:t>6</w:t>
            </w:r>
          </w:p>
        </w:tc>
        <w:tc>
          <w:tcPr>
            <w:tcW w:w="911" w:type="dxa"/>
          </w:tcPr>
          <w:p w14:paraId="434B2DCD" w14:textId="77777777" w:rsidR="0067535B" w:rsidRPr="00B55187" w:rsidRDefault="0067535B" w:rsidP="0097187D">
            <w:pPr>
              <w:pStyle w:val="Text"/>
              <w:jc w:val="center"/>
              <w:rPr>
                <w:rFonts w:ascii="Times New Roman" w:hAnsi="Times New Roman"/>
              </w:rPr>
            </w:pPr>
            <w:r w:rsidRPr="00B55187">
              <w:rPr>
                <w:rFonts w:ascii="Times New Roman" w:hAnsi="Times New Roman"/>
              </w:rPr>
              <w:t>unit</w:t>
            </w:r>
          </w:p>
        </w:tc>
        <w:tc>
          <w:tcPr>
            <w:tcW w:w="1429" w:type="dxa"/>
          </w:tcPr>
          <w:p w14:paraId="3628EB9D" w14:textId="77777777" w:rsidR="0067535B" w:rsidRPr="00B55187" w:rsidRDefault="0067535B" w:rsidP="0097187D">
            <w:pPr>
              <w:jc w:val="center"/>
              <w:rPr>
                <w:rFonts w:ascii="Times New Roman" w:hAnsi="Times New Roman"/>
                <w:color w:val="000000"/>
                <w:sz w:val="20"/>
              </w:rPr>
            </w:pPr>
            <w:r w:rsidRPr="00B55187">
              <w:rPr>
                <w:rFonts w:ascii="Times New Roman" w:hAnsi="Times New Roman"/>
                <w:color w:val="000000"/>
                <w:sz w:val="20"/>
              </w:rPr>
              <w:t>-0.69</w:t>
            </w:r>
          </w:p>
        </w:tc>
        <w:tc>
          <w:tcPr>
            <w:tcW w:w="1396" w:type="dxa"/>
          </w:tcPr>
          <w:p w14:paraId="5AE3AD37" w14:textId="77777777" w:rsidR="0067535B" w:rsidRPr="00B55187" w:rsidRDefault="0067535B" w:rsidP="0097187D">
            <w:pPr>
              <w:jc w:val="center"/>
              <w:rPr>
                <w:rFonts w:ascii="Times New Roman" w:hAnsi="Times New Roman"/>
                <w:color w:val="000000"/>
                <w:sz w:val="20"/>
              </w:rPr>
            </w:pPr>
            <w:r w:rsidRPr="00B55187">
              <w:rPr>
                <w:rFonts w:ascii="Times New Roman" w:hAnsi="Times New Roman"/>
                <w:color w:val="000000"/>
                <w:sz w:val="20"/>
              </w:rPr>
              <w:t>-0.03</w:t>
            </w:r>
          </w:p>
        </w:tc>
        <w:tc>
          <w:tcPr>
            <w:tcW w:w="1530" w:type="dxa"/>
          </w:tcPr>
          <w:p w14:paraId="6B79063F" w14:textId="77777777" w:rsidR="0067535B" w:rsidRPr="00B55187" w:rsidRDefault="0067535B" w:rsidP="0097187D">
            <w:pPr>
              <w:jc w:val="center"/>
              <w:rPr>
                <w:rFonts w:ascii="Times New Roman" w:hAnsi="Times New Roman"/>
                <w:color w:val="000000"/>
                <w:sz w:val="20"/>
              </w:rPr>
            </w:pPr>
            <w:r w:rsidRPr="00B55187">
              <w:rPr>
                <w:rFonts w:ascii="Times New Roman" w:hAnsi="Times New Roman"/>
                <w:color w:val="000000"/>
                <w:sz w:val="20"/>
              </w:rPr>
              <w:t>0.63</w:t>
            </w:r>
          </w:p>
        </w:tc>
      </w:tr>
      <w:tr w:rsidR="0067535B" w:rsidRPr="00B55187" w14:paraId="588EF6EF" w14:textId="77777777" w:rsidTr="00360AB5">
        <w:tc>
          <w:tcPr>
            <w:tcW w:w="2245" w:type="dxa"/>
          </w:tcPr>
          <w:p w14:paraId="7AECF87C" w14:textId="77777777" w:rsidR="0067535B" w:rsidRPr="00B55187" w:rsidRDefault="0067535B" w:rsidP="0097187D">
            <w:pPr>
              <w:pStyle w:val="Text"/>
              <w:jc w:val="center"/>
              <w:rPr>
                <w:rFonts w:ascii="Times New Roman" w:hAnsi="Times New Roman"/>
                <w:i/>
              </w:rPr>
            </w:pPr>
            <w:r w:rsidRPr="00B55187">
              <w:rPr>
                <w:rFonts w:ascii="Times New Roman" w:hAnsi="Times New Roman"/>
                <w:i/>
              </w:rPr>
              <w:t>b</w:t>
            </w:r>
            <w:r w:rsidRPr="00B55187">
              <w:rPr>
                <w:rFonts w:ascii="Times New Roman" w:hAnsi="Times New Roman"/>
                <w:i/>
                <w:vertAlign w:val="subscript"/>
              </w:rPr>
              <w:t>10</w:t>
            </w:r>
          </w:p>
        </w:tc>
        <w:tc>
          <w:tcPr>
            <w:tcW w:w="911" w:type="dxa"/>
          </w:tcPr>
          <w:p w14:paraId="700599B1" w14:textId="77777777" w:rsidR="0067535B" w:rsidRPr="00B55187" w:rsidRDefault="0067535B" w:rsidP="0097187D">
            <w:pPr>
              <w:pStyle w:val="Text"/>
              <w:jc w:val="center"/>
              <w:rPr>
                <w:rFonts w:ascii="Times New Roman" w:hAnsi="Times New Roman"/>
              </w:rPr>
            </w:pPr>
            <w:r w:rsidRPr="00B55187">
              <w:rPr>
                <w:rFonts w:ascii="Times New Roman" w:hAnsi="Times New Roman"/>
              </w:rPr>
              <w:t>unit</w:t>
            </w:r>
          </w:p>
        </w:tc>
        <w:tc>
          <w:tcPr>
            <w:tcW w:w="1429" w:type="dxa"/>
          </w:tcPr>
          <w:p w14:paraId="21E603D4" w14:textId="77777777" w:rsidR="0067535B" w:rsidRPr="00B55187" w:rsidRDefault="0067535B" w:rsidP="0097187D">
            <w:pPr>
              <w:jc w:val="center"/>
              <w:rPr>
                <w:rFonts w:ascii="Times New Roman" w:hAnsi="Times New Roman"/>
                <w:color w:val="000000"/>
                <w:sz w:val="20"/>
              </w:rPr>
            </w:pPr>
            <w:r w:rsidRPr="00B55187">
              <w:rPr>
                <w:rFonts w:ascii="Times New Roman" w:hAnsi="Times New Roman"/>
                <w:color w:val="000000"/>
                <w:sz w:val="20"/>
              </w:rPr>
              <w:t>-0.11</w:t>
            </w:r>
          </w:p>
        </w:tc>
        <w:tc>
          <w:tcPr>
            <w:tcW w:w="1396" w:type="dxa"/>
          </w:tcPr>
          <w:p w14:paraId="102D9E7B" w14:textId="77777777" w:rsidR="0067535B" w:rsidRPr="00B55187" w:rsidRDefault="0067535B" w:rsidP="0097187D">
            <w:pPr>
              <w:jc w:val="center"/>
              <w:rPr>
                <w:rFonts w:ascii="Times New Roman" w:hAnsi="Times New Roman"/>
                <w:color w:val="000000"/>
                <w:sz w:val="20"/>
              </w:rPr>
            </w:pPr>
            <w:r w:rsidRPr="00B55187">
              <w:rPr>
                <w:rFonts w:ascii="Times New Roman" w:hAnsi="Times New Roman"/>
                <w:color w:val="000000"/>
                <w:sz w:val="20"/>
              </w:rPr>
              <w:t>-0.11</w:t>
            </w:r>
          </w:p>
        </w:tc>
        <w:tc>
          <w:tcPr>
            <w:tcW w:w="1530" w:type="dxa"/>
          </w:tcPr>
          <w:p w14:paraId="41258C95" w14:textId="77777777" w:rsidR="0067535B" w:rsidRPr="00B55187" w:rsidRDefault="0067535B" w:rsidP="0097187D">
            <w:pPr>
              <w:jc w:val="center"/>
              <w:rPr>
                <w:rFonts w:ascii="Times New Roman" w:hAnsi="Times New Roman"/>
                <w:color w:val="000000"/>
                <w:sz w:val="20"/>
              </w:rPr>
            </w:pPr>
            <w:r w:rsidRPr="00B55187">
              <w:rPr>
                <w:rFonts w:ascii="Times New Roman" w:hAnsi="Times New Roman"/>
                <w:color w:val="000000"/>
                <w:sz w:val="20"/>
              </w:rPr>
              <w:t>-0.11</w:t>
            </w:r>
          </w:p>
        </w:tc>
      </w:tr>
      <w:tr w:rsidR="0067535B" w:rsidRPr="00B55187" w14:paraId="3C722A6F" w14:textId="77777777" w:rsidTr="00360AB5">
        <w:tc>
          <w:tcPr>
            <w:tcW w:w="2245" w:type="dxa"/>
          </w:tcPr>
          <w:p w14:paraId="7FA4219C" w14:textId="77777777" w:rsidR="0067535B" w:rsidRPr="00B55187" w:rsidRDefault="0067535B" w:rsidP="0097187D">
            <w:pPr>
              <w:pStyle w:val="Text"/>
              <w:jc w:val="center"/>
              <w:rPr>
                <w:rFonts w:ascii="Times New Roman" w:hAnsi="Times New Roman"/>
                <w:i/>
              </w:rPr>
            </w:pPr>
            <w:r w:rsidRPr="00B55187">
              <w:rPr>
                <w:rFonts w:ascii="Times New Roman" w:hAnsi="Times New Roman"/>
                <w:i/>
              </w:rPr>
              <w:t>b</w:t>
            </w:r>
            <w:r w:rsidRPr="00B55187">
              <w:rPr>
                <w:rFonts w:ascii="Times New Roman" w:hAnsi="Times New Roman"/>
                <w:i/>
                <w:vertAlign w:val="subscript"/>
              </w:rPr>
              <w:t>14</w:t>
            </w:r>
          </w:p>
        </w:tc>
        <w:tc>
          <w:tcPr>
            <w:tcW w:w="911" w:type="dxa"/>
          </w:tcPr>
          <w:p w14:paraId="56AA685D" w14:textId="77777777" w:rsidR="0067535B" w:rsidRPr="00B55187" w:rsidRDefault="0067535B" w:rsidP="0097187D">
            <w:pPr>
              <w:pStyle w:val="Text"/>
              <w:jc w:val="center"/>
              <w:rPr>
                <w:rFonts w:ascii="Times New Roman" w:hAnsi="Times New Roman"/>
              </w:rPr>
            </w:pPr>
            <w:r w:rsidRPr="00B55187">
              <w:rPr>
                <w:rFonts w:ascii="Times New Roman" w:hAnsi="Times New Roman"/>
              </w:rPr>
              <w:t>unit</w:t>
            </w:r>
          </w:p>
        </w:tc>
        <w:tc>
          <w:tcPr>
            <w:tcW w:w="1429" w:type="dxa"/>
          </w:tcPr>
          <w:p w14:paraId="62729A04" w14:textId="77777777" w:rsidR="0067535B" w:rsidRPr="00B55187" w:rsidRDefault="0067535B" w:rsidP="0097187D">
            <w:pPr>
              <w:jc w:val="center"/>
              <w:rPr>
                <w:rFonts w:ascii="Times New Roman" w:hAnsi="Times New Roman"/>
                <w:color w:val="000000"/>
                <w:sz w:val="20"/>
              </w:rPr>
            </w:pPr>
            <w:r w:rsidRPr="00B55187">
              <w:rPr>
                <w:rFonts w:ascii="Times New Roman" w:hAnsi="Times New Roman"/>
                <w:color w:val="000000"/>
                <w:sz w:val="20"/>
              </w:rPr>
              <w:t>-0.26</w:t>
            </w:r>
          </w:p>
        </w:tc>
        <w:tc>
          <w:tcPr>
            <w:tcW w:w="1396" w:type="dxa"/>
          </w:tcPr>
          <w:p w14:paraId="618B6A50" w14:textId="77777777" w:rsidR="0067535B" w:rsidRPr="00B55187" w:rsidRDefault="0067535B" w:rsidP="0097187D">
            <w:pPr>
              <w:jc w:val="center"/>
              <w:rPr>
                <w:rFonts w:ascii="Times New Roman" w:hAnsi="Times New Roman"/>
                <w:color w:val="000000"/>
                <w:sz w:val="20"/>
              </w:rPr>
            </w:pPr>
            <w:r w:rsidRPr="00B55187">
              <w:rPr>
                <w:rFonts w:ascii="Times New Roman" w:hAnsi="Times New Roman"/>
                <w:color w:val="000000"/>
                <w:sz w:val="20"/>
              </w:rPr>
              <w:t>-0.26</w:t>
            </w:r>
          </w:p>
        </w:tc>
        <w:tc>
          <w:tcPr>
            <w:tcW w:w="1530" w:type="dxa"/>
          </w:tcPr>
          <w:p w14:paraId="3C7A5741" w14:textId="77777777" w:rsidR="0067535B" w:rsidRPr="00B55187" w:rsidRDefault="0067535B" w:rsidP="0097187D">
            <w:pPr>
              <w:jc w:val="center"/>
              <w:rPr>
                <w:rFonts w:ascii="Times New Roman" w:hAnsi="Times New Roman"/>
                <w:color w:val="000000"/>
                <w:sz w:val="20"/>
              </w:rPr>
            </w:pPr>
            <w:r w:rsidRPr="00B55187">
              <w:rPr>
                <w:rFonts w:ascii="Times New Roman" w:hAnsi="Times New Roman"/>
                <w:color w:val="000000"/>
                <w:sz w:val="20"/>
              </w:rPr>
              <w:t>-0.26</w:t>
            </w:r>
          </w:p>
        </w:tc>
      </w:tr>
      <w:tr w:rsidR="0067535B" w:rsidRPr="00B55187" w14:paraId="4F00E17B" w14:textId="77777777" w:rsidTr="00360AB5">
        <w:tc>
          <w:tcPr>
            <w:tcW w:w="2245" w:type="dxa"/>
          </w:tcPr>
          <w:p w14:paraId="02D2CBA8" w14:textId="77777777" w:rsidR="0067535B" w:rsidRPr="00B55187" w:rsidRDefault="0067535B" w:rsidP="0097187D">
            <w:pPr>
              <w:pStyle w:val="Text"/>
              <w:jc w:val="center"/>
              <w:rPr>
                <w:rFonts w:ascii="Times New Roman" w:hAnsi="Times New Roman"/>
                <w:i/>
              </w:rPr>
            </w:pPr>
            <w:r w:rsidRPr="00B55187">
              <w:rPr>
                <w:rFonts w:ascii="Times New Roman" w:hAnsi="Times New Roman"/>
                <w:i/>
              </w:rPr>
              <w:t>b</w:t>
            </w:r>
            <w:r w:rsidRPr="00B55187">
              <w:rPr>
                <w:rFonts w:ascii="Times New Roman" w:hAnsi="Times New Roman"/>
                <w:i/>
                <w:vertAlign w:val="subscript"/>
              </w:rPr>
              <w:t>18</w:t>
            </w:r>
          </w:p>
        </w:tc>
        <w:tc>
          <w:tcPr>
            <w:tcW w:w="911" w:type="dxa"/>
          </w:tcPr>
          <w:p w14:paraId="6BDB8BA6" w14:textId="77777777" w:rsidR="0067535B" w:rsidRPr="00B55187" w:rsidRDefault="0067535B" w:rsidP="0097187D">
            <w:pPr>
              <w:pStyle w:val="Text"/>
              <w:jc w:val="center"/>
              <w:rPr>
                <w:rFonts w:ascii="Times New Roman" w:hAnsi="Times New Roman"/>
              </w:rPr>
            </w:pPr>
            <w:r w:rsidRPr="00B55187">
              <w:rPr>
                <w:rFonts w:ascii="Times New Roman" w:hAnsi="Times New Roman"/>
              </w:rPr>
              <w:t>unit</w:t>
            </w:r>
          </w:p>
        </w:tc>
        <w:tc>
          <w:tcPr>
            <w:tcW w:w="1429" w:type="dxa"/>
          </w:tcPr>
          <w:p w14:paraId="6089522C" w14:textId="77777777" w:rsidR="0067535B" w:rsidRPr="00B55187" w:rsidRDefault="0067535B" w:rsidP="0097187D">
            <w:pPr>
              <w:jc w:val="center"/>
              <w:rPr>
                <w:rFonts w:ascii="Times New Roman" w:hAnsi="Times New Roman"/>
                <w:color w:val="000000"/>
                <w:sz w:val="20"/>
              </w:rPr>
            </w:pPr>
            <w:r w:rsidRPr="00B55187">
              <w:rPr>
                <w:rFonts w:ascii="Times New Roman" w:hAnsi="Times New Roman"/>
                <w:color w:val="000000"/>
                <w:sz w:val="20"/>
              </w:rPr>
              <w:t>-0.86</w:t>
            </w:r>
          </w:p>
        </w:tc>
        <w:tc>
          <w:tcPr>
            <w:tcW w:w="1396" w:type="dxa"/>
          </w:tcPr>
          <w:p w14:paraId="0F223DED" w14:textId="77777777" w:rsidR="0067535B" w:rsidRPr="00B55187" w:rsidRDefault="0067535B" w:rsidP="0097187D">
            <w:pPr>
              <w:jc w:val="center"/>
              <w:rPr>
                <w:rFonts w:ascii="Times New Roman" w:hAnsi="Times New Roman"/>
                <w:color w:val="000000"/>
                <w:sz w:val="20"/>
              </w:rPr>
            </w:pPr>
            <w:r w:rsidRPr="00B55187">
              <w:rPr>
                <w:rFonts w:ascii="Times New Roman" w:hAnsi="Times New Roman"/>
                <w:color w:val="000000"/>
                <w:sz w:val="20"/>
              </w:rPr>
              <w:t>-0.86</w:t>
            </w:r>
          </w:p>
        </w:tc>
        <w:tc>
          <w:tcPr>
            <w:tcW w:w="1530" w:type="dxa"/>
          </w:tcPr>
          <w:p w14:paraId="2FAE5BB4" w14:textId="77777777" w:rsidR="0067535B" w:rsidRPr="00B55187" w:rsidRDefault="0067535B" w:rsidP="0097187D">
            <w:pPr>
              <w:jc w:val="center"/>
              <w:rPr>
                <w:rFonts w:ascii="Times New Roman" w:hAnsi="Times New Roman"/>
                <w:color w:val="000000"/>
                <w:sz w:val="20"/>
              </w:rPr>
            </w:pPr>
            <w:r w:rsidRPr="00B55187">
              <w:rPr>
                <w:rFonts w:ascii="Times New Roman" w:hAnsi="Times New Roman"/>
                <w:color w:val="000000"/>
                <w:sz w:val="20"/>
              </w:rPr>
              <w:t>-0.86</w:t>
            </w:r>
          </w:p>
        </w:tc>
      </w:tr>
    </w:tbl>
    <w:p w14:paraId="382627F5" w14:textId="5B113BAF" w:rsidR="0067535B" w:rsidRPr="00B55187" w:rsidRDefault="0067535B" w:rsidP="0067535B"/>
    <w:p w14:paraId="6FD70465" w14:textId="77777777" w:rsidR="0067535B" w:rsidRDefault="0067535B" w:rsidP="0067535B"/>
    <w:p w14:paraId="5BDCDEAA" w14:textId="5E9703A3" w:rsidR="0067535B" w:rsidRDefault="0067535B" w:rsidP="000C5BD4">
      <w:pPr>
        <w:pStyle w:val="Heading3"/>
      </w:pPr>
      <w:bookmarkStart w:id="32" w:name="_Toc514420728"/>
      <w:r w:rsidRPr="001035FE">
        <w:t>Systematic field error</w:t>
      </w:r>
      <w:bookmarkEnd w:id="32"/>
    </w:p>
    <w:p w14:paraId="1491ABC9" w14:textId="516C727C" w:rsidR="0067535B" w:rsidRDefault="00E22E4A" w:rsidP="0067535B">
      <w:pPr>
        <w:rPr>
          <w:szCs w:val="24"/>
        </w:rPr>
      </w:pPr>
      <w:r>
        <w:rPr>
          <w:szCs w:val="24"/>
        </w:rPr>
        <w:tab/>
      </w:r>
      <w:r w:rsidR="0067535B">
        <w:rPr>
          <w:szCs w:val="24"/>
        </w:rPr>
        <w:t>Field calculations are performed assuming that conductors are aligned on their OD based on the experience from previous (</w:t>
      </w:r>
      <w:proofErr w:type="spellStart"/>
      <w:r w:rsidR="0067535B">
        <w:rPr>
          <w:szCs w:val="24"/>
        </w:rPr>
        <w:t>NbTi</w:t>
      </w:r>
      <w:proofErr w:type="spellEnd"/>
      <w:r w:rsidR="0067535B">
        <w:rPr>
          <w:szCs w:val="24"/>
        </w:rPr>
        <w:t xml:space="preserve">) magnet. However, </w:t>
      </w:r>
      <w:proofErr w:type="gramStart"/>
      <w:r w:rsidR="0067535B">
        <w:rPr>
          <w:szCs w:val="24"/>
        </w:rPr>
        <w:t>it is clear that one</w:t>
      </w:r>
      <w:proofErr w:type="gramEnd"/>
      <w:r w:rsidR="0067535B">
        <w:rPr>
          <w:szCs w:val="24"/>
        </w:rPr>
        <w:t xml:space="preserve"> does not totally control the position of the cable in the impregnation cavity due to the necessity to allow space for the cable to</w:t>
      </w:r>
      <w:r>
        <w:rPr>
          <w:szCs w:val="24"/>
        </w:rPr>
        <w:t xml:space="preserve"> gro</w:t>
      </w:r>
      <w:r w:rsidR="0067535B">
        <w:rPr>
          <w:szCs w:val="24"/>
        </w:rPr>
        <w:t xml:space="preserve">w during heat treatment. Here we estimate the field errors due to various defects in tooling, coil size and asymmetry, and turn shifts. </w:t>
      </w:r>
    </w:p>
    <w:p w14:paraId="3377F398" w14:textId="068BAE67" w:rsidR="0067535B" w:rsidRDefault="0067535B" w:rsidP="0067535B">
      <w:pPr>
        <w:rPr>
          <w:szCs w:val="24"/>
        </w:rPr>
      </w:pPr>
      <w:r>
        <w:rPr>
          <w:szCs w:val="24"/>
        </w:rPr>
        <w:t>Certain coil variances are observed from 1</w:t>
      </w:r>
      <w:r w:rsidRPr="004523EF">
        <w:rPr>
          <w:szCs w:val="24"/>
          <w:vertAlign w:val="superscript"/>
        </w:rPr>
        <w:t>st</w:t>
      </w:r>
      <w:r>
        <w:rPr>
          <w:szCs w:val="24"/>
        </w:rPr>
        <w:t xml:space="preserve"> generation coil cross section and CMM. At the winding and block level there are azimuthal and radial shifts and rotations. The position of turns near the pole and near the midplane have very little displacement as observed in coil cross sections. Therefore</w:t>
      </w:r>
      <w:r w:rsidR="002F021F">
        <w:rPr>
          <w:szCs w:val="24"/>
        </w:rPr>
        <w:t>,</w:t>
      </w:r>
      <w:r>
        <w:rPr>
          <w:szCs w:val="24"/>
        </w:rPr>
        <w:t xml:space="preserve"> shifts mostly affect the middle turns of each level near the wedge. The variability along the magnetic length alone is the subject of this analysis. A demonstration of each turn shift is shown</w:t>
      </w:r>
      <w:r w:rsidRPr="0039168F">
        <w:rPr>
          <w:szCs w:val="24"/>
        </w:rPr>
        <w:t xml:space="preserve"> </w:t>
      </w:r>
      <w:r>
        <w:rPr>
          <w:szCs w:val="24"/>
        </w:rPr>
        <w:t xml:space="preserve">in </w:t>
      </w:r>
      <w:r w:rsidR="00E22E4A">
        <w:rPr>
          <w:szCs w:val="24"/>
        </w:rPr>
        <w:fldChar w:fldCharType="begin"/>
      </w:r>
      <w:r w:rsidR="00E22E4A">
        <w:rPr>
          <w:szCs w:val="24"/>
        </w:rPr>
        <w:instrText xml:space="preserve"> REF _Ref467687501 \h </w:instrText>
      </w:r>
      <w:r w:rsidR="00E22E4A">
        <w:rPr>
          <w:szCs w:val="24"/>
        </w:rPr>
      </w:r>
      <w:r w:rsidR="00E22E4A">
        <w:rPr>
          <w:szCs w:val="24"/>
        </w:rPr>
        <w:fldChar w:fldCharType="separate"/>
      </w:r>
      <w:r w:rsidR="00666D04">
        <w:t xml:space="preserve">Figure </w:t>
      </w:r>
      <w:r w:rsidR="00666D04">
        <w:rPr>
          <w:noProof/>
        </w:rPr>
        <w:t>4</w:t>
      </w:r>
      <w:r w:rsidR="00666D04">
        <w:t>.</w:t>
      </w:r>
      <w:r w:rsidR="00666D04">
        <w:rPr>
          <w:noProof/>
        </w:rPr>
        <w:t>12</w:t>
      </w:r>
      <w:r w:rsidR="00E22E4A">
        <w:rPr>
          <w:szCs w:val="24"/>
        </w:rPr>
        <w:fldChar w:fldCharType="end"/>
      </w:r>
      <w:r w:rsidR="00E22E4A">
        <w:rPr>
          <w:szCs w:val="24"/>
        </w:rPr>
        <w:t xml:space="preserve"> </w:t>
      </w:r>
      <w:r>
        <w:rPr>
          <w:szCs w:val="24"/>
        </w:rPr>
        <w:t>at greatly exaggerated magnitudes. Coil size and asymmetry is also included in this analysis based on 1</w:t>
      </w:r>
      <w:r w:rsidRPr="00F34196">
        <w:rPr>
          <w:szCs w:val="24"/>
          <w:vertAlign w:val="superscript"/>
        </w:rPr>
        <w:t>st</w:t>
      </w:r>
      <w:r>
        <w:rPr>
          <w:szCs w:val="24"/>
        </w:rPr>
        <w:t xml:space="preserve"> generation coil CMM data. Field errors due to tooling defects were calculated in the first generation MQXF design report and are included in this analysis.</w:t>
      </w:r>
    </w:p>
    <w:p w14:paraId="1BC8E331" w14:textId="77777777" w:rsidR="0067535B" w:rsidRDefault="0067535B" w:rsidP="0067535B">
      <w:pPr>
        <w:rPr>
          <w:szCs w:val="24"/>
        </w:rPr>
      </w:pPr>
      <w:r>
        <w:rPr>
          <w:szCs w:val="24"/>
        </w:rPr>
        <w:t xml:space="preserve">A Monte-Carlo code was written in Java in conjunction with COMSOL Multiphysics to calculate the harmonics based on </w:t>
      </w:r>
      <w:proofErr w:type="gramStart"/>
      <w:r>
        <w:rPr>
          <w:szCs w:val="24"/>
        </w:rPr>
        <w:t>40 line</w:t>
      </w:r>
      <w:proofErr w:type="gramEnd"/>
      <w:r>
        <w:rPr>
          <w:szCs w:val="24"/>
        </w:rPr>
        <w:t xml:space="preserve"> currents uniformly distributed within each cable. The code neglects effects from iron. Random turn/block/coil shifts have a normal distribution with a standard deviation of 50 µm. Errors larger than 1 standard deviation</w:t>
      </w:r>
      <w:r w:rsidRPr="004523EF">
        <w:rPr>
          <w:szCs w:val="24"/>
        </w:rPr>
        <w:t xml:space="preserve"> are not included</w:t>
      </w:r>
      <w:r>
        <w:rPr>
          <w:szCs w:val="24"/>
        </w:rPr>
        <w:t xml:space="preserve">. </w:t>
      </w:r>
    </w:p>
    <w:p w14:paraId="04C08188" w14:textId="084F49DC" w:rsidR="0067535B" w:rsidRDefault="0067535B" w:rsidP="0067535B">
      <w:pPr>
        <w:rPr>
          <w:szCs w:val="24"/>
        </w:rPr>
      </w:pPr>
      <w:r>
        <w:rPr>
          <w:szCs w:val="24"/>
        </w:rPr>
        <w:t>The normal and skew harmonic standard deviations are presented in</w:t>
      </w:r>
      <w:r w:rsidR="00F231D0">
        <w:rPr>
          <w:szCs w:val="24"/>
        </w:rPr>
        <w:t xml:space="preserve"> </w:t>
      </w:r>
      <w:r w:rsidR="00200EBD">
        <w:rPr>
          <w:szCs w:val="24"/>
        </w:rPr>
        <w:fldChar w:fldCharType="begin"/>
      </w:r>
      <w:r w:rsidR="00200EBD">
        <w:rPr>
          <w:szCs w:val="24"/>
        </w:rPr>
        <w:instrText xml:space="preserve"> REF _Ref467688533 \h </w:instrText>
      </w:r>
      <w:r w:rsidR="00200EBD">
        <w:rPr>
          <w:szCs w:val="24"/>
        </w:rPr>
      </w:r>
      <w:r w:rsidR="00200EBD">
        <w:rPr>
          <w:szCs w:val="24"/>
        </w:rPr>
        <w:fldChar w:fldCharType="separate"/>
      </w:r>
      <w:r w:rsidR="00666D04">
        <w:t xml:space="preserve">Table </w:t>
      </w:r>
      <w:r w:rsidR="00666D04">
        <w:rPr>
          <w:noProof/>
        </w:rPr>
        <w:t>4</w:t>
      </w:r>
      <w:r w:rsidR="00666D04">
        <w:t>.</w:t>
      </w:r>
      <w:r w:rsidR="00666D04">
        <w:rPr>
          <w:noProof/>
        </w:rPr>
        <w:t>4</w:t>
      </w:r>
      <w:r w:rsidR="00200EBD">
        <w:rPr>
          <w:szCs w:val="24"/>
        </w:rPr>
        <w:fldChar w:fldCharType="end"/>
      </w:r>
      <w:r>
        <w:rPr>
          <w:szCs w:val="24"/>
        </w:rPr>
        <w:t>. All random harmonics assume a 50 µm independent RMS displacement. This level of RMS aberration is based on initial coil cross section analysis and coil CMM variance. Machining tolerance for coil parts is consistent with this choice of RMS aberration. Radial variation seems to have the largest effect on harmonics. This is partly an artifact that the entire block is shifted for radial variation as seen</w:t>
      </w:r>
      <w:r>
        <w:rPr>
          <w:szCs w:val="24"/>
        </w:rPr>
        <w:br/>
        <w:t>in coil cross sections while rotational and azimuthal variation principally is a shift of only the central turns between the midplane and pole. Regardless this analysis indicates that attention should be paid on the materials and thickness of radial insulation.</w:t>
      </w:r>
    </w:p>
    <w:p w14:paraId="3EDF6F42" w14:textId="77777777" w:rsidR="00E22E4A" w:rsidRDefault="00E22E4A" w:rsidP="00E22E4A">
      <w:pPr>
        <w:keepNext/>
      </w:pPr>
      <w:r>
        <w:rPr>
          <w:noProof/>
        </w:rPr>
        <w:lastRenderedPageBreak/>
        <w:drawing>
          <wp:inline distT="0" distB="0" distL="0" distR="0" wp14:anchorId="572505F9" wp14:editId="6351CF75">
            <wp:extent cx="5486400" cy="1813560"/>
            <wp:effectExtent l="0" t="0" r="0" b="0"/>
            <wp:docPr id="2051" name="Picture 2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486400" cy="1813560"/>
                    </a:xfrm>
                    <a:prstGeom prst="rect">
                      <a:avLst/>
                    </a:prstGeom>
                  </pic:spPr>
                </pic:pic>
              </a:graphicData>
            </a:graphic>
          </wp:inline>
        </w:drawing>
      </w:r>
    </w:p>
    <w:p w14:paraId="04180F20" w14:textId="5D99F8BB" w:rsidR="00E22E4A" w:rsidRPr="00E22E4A" w:rsidRDefault="00E22E4A" w:rsidP="00E22E4A">
      <w:pPr>
        <w:pStyle w:val="Caption"/>
      </w:pPr>
      <w:bookmarkStart w:id="33" w:name="_Ref467687501"/>
      <w:r>
        <w:t xml:space="preserve">Figure </w:t>
      </w:r>
      <w:r w:rsidR="00A22B1B">
        <w:rPr>
          <w:noProof/>
        </w:rPr>
        <w:fldChar w:fldCharType="begin"/>
      </w:r>
      <w:r w:rsidR="00A22B1B">
        <w:rPr>
          <w:noProof/>
        </w:rPr>
        <w:instrText xml:space="preserve"> STYLEREF 1 \s </w:instrText>
      </w:r>
      <w:r w:rsidR="00A22B1B">
        <w:rPr>
          <w:noProof/>
        </w:rPr>
        <w:fldChar w:fldCharType="separate"/>
      </w:r>
      <w:r w:rsidR="00666D04">
        <w:rPr>
          <w:noProof/>
        </w:rPr>
        <w:t>4</w:t>
      </w:r>
      <w:r w:rsidR="00A22B1B">
        <w:rPr>
          <w:noProof/>
        </w:rPr>
        <w:fldChar w:fldCharType="end"/>
      </w:r>
      <w:r w:rsidR="00753764">
        <w:t>.</w:t>
      </w:r>
      <w:r w:rsidR="00A22B1B">
        <w:rPr>
          <w:noProof/>
        </w:rPr>
        <w:fldChar w:fldCharType="begin"/>
      </w:r>
      <w:r w:rsidR="00A22B1B">
        <w:rPr>
          <w:noProof/>
        </w:rPr>
        <w:instrText xml:space="preserve"> SEQ Figure \* ARABIC \s 1 </w:instrText>
      </w:r>
      <w:r w:rsidR="00A22B1B">
        <w:rPr>
          <w:noProof/>
        </w:rPr>
        <w:fldChar w:fldCharType="separate"/>
      </w:r>
      <w:r w:rsidR="00666D04">
        <w:rPr>
          <w:noProof/>
        </w:rPr>
        <w:t>12</w:t>
      </w:r>
      <w:r w:rsidR="00A22B1B">
        <w:rPr>
          <w:noProof/>
        </w:rPr>
        <w:fldChar w:fldCharType="end"/>
      </w:r>
      <w:bookmarkEnd w:id="33"/>
      <w:r>
        <w:t xml:space="preserve">: </w:t>
      </w:r>
      <w:r w:rsidRPr="00E22E4A">
        <w:t xml:space="preserve">On the left a magnet cross section as displayed in COMSOL with random block rotations. The middle image has random azimuthal shifts. The right image has random radial shifts. Each type of shift has a standard deviation and peak greatly exaggerating displacements for demonstration purposes only.  </w:t>
      </w:r>
    </w:p>
    <w:p w14:paraId="2883884B" w14:textId="6D15A43C" w:rsidR="00E22E4A" w:rsidRDefault="00E22E4A" w:rsidP="00E22E4A">
      <w:pPr>
        <w:pStyle w:val="Caption"/>
        <w:rPr>
          <w:szCs w:val="24"/>
        </w:rPr>
      </w:pPr>
    </w:p>
    <w:p w14:paraId="760A99DA" w14:textId="18A45DEB" w:rsidR="00F231D0" w:rsidRDefault="00F231D0" w:rsidP="00F231D0">
      <w:pPr>
        <w:pStyle w:val="Caption"/>
        <w:keepNext/>
      </w:pPr>
      <w:bookmarkStart w:id="34" w:name="_Ref467688533"/>
      <w:r>
        <w:t xml:space="preserve">Table </w:t>
      </w:r>
      <w:r w:rsidR="00A22B1B">
        <w:rPr>
          <w:noProof/>
        </w:rPr>
        <w:fldChar w:fldCharType="begin"/>
      </w:r>
      <w:r w:rsidR="00A22B1B">
        <w:rPr>
          <w:noProof/>
        </w:rPr>
        <w:instrText xml:space="preserve"> STYLEREF 1 \s </w:instrText>
      </w:r>
      <w:r w:rsidR="00A22B1B">
        <w:rPr>
          <w:noProof/>
        </w:rPr>
        <w:fldChar w:fldCharType="separate"/>
      </w:r>
      <w:r w:rsidR="00666D04">
        <w:rPr>
          <w:noProof/>
        </w:rPr>
        <w:t>4</w:t>
      </w:r>
      <w:r w:rsidR="00A22B1B">
        <w:rPr>
          <w:noProof/>
        </w:rPr>
        <w:fldChar w:fldCharType="end"/>
      </w:r>
      <w:r w:rsidR="00B2590A">
        <w:t>.</w:t>
      </w:r>
      <w:r w:rsidR="00A22B1B">
        <w:rPr>
          <w:noProof/>
        </w:rPr>
        <w:fldChar w:fldCharType="begin"/>
      </w:r>
      <w:r w:rsidR="00A22B1B">
        <w:rPr>
          <w:noProof/>
        </w:rPr>
        <w:instrText xml:space="preserve"> SEQ Table \* ARABIC \s 1 </w:instrText>
      </w:r>
      <w:r w:rsidR="00A22B1B">
        <w:rPr>
          <w:noProof/>
        </w:rPr>
        <w:fldChar w:fldCharType="separate"/>
      </w:r>
      <w:r w:rsidR="00666D04">
        <w:rPr>
          <w:noProof/>
        </w:rPr>
        <w:t>4</w:t>
      </w:r>
      <w:r w:rsidR="00A22B1B">
        <w:rPr>
          <w:noProof/>
        </w:rPr>
        <w:fldChar w:fldCharType="end"/>
      </w:r>
      <w:bookmarkEnd w:id="34"/>
      <w:r>
        <w:t xml:space="preserve">: Random Harmonics based on 50 </w:t>
      </w:r>
      <w:proofErr w:type="spellStart"/>
      <w:r>
        <w:t>μm</w:t>
      </w:r>
      <w:proofErr w:type="spellEnd"/>
      <w:r>
        <w:t xml:space="preserve"> RMS variation in tooling defects, coil CMM, and turn shifts.</w:t>
      </w:r>
    </w:p>
    <w:tbl>
      <w:tblPr>
        <w:tblW w:w="8730" w:type="dxa"/>
        <w:tblLayout w:type="fixed"/>
        <w:tblLook w:val="04A0" w:firstRow="1" w:lastRow="0" w:firstColumn="1" w:lastColumn="0" w:noHBand="0" w:noVBand="1"/>
      </w:tblPr>
      <w:tblGrid>
        <w:gridCol w:w="1710"/>
        <w:gridCol w:w="540"/>
        <w:gridCol w:w="540"/>
        <w:gridCol w:w="630"/>
        <w:gridCol w:w="540"/>
        <w:gridCol w:w="630"/>
        <w:gridCol w:w="630"/>
        <w:gridCol w:w="630"/>
        <w:gridCol w:w="630"/>
        <w:gridCol w:w="540"/>
        <w:gridCol w:w="630"/>
        <w:gridCol w:w="540"/>
        <w:gridCol w:w="540"/>
      </w:tblGrid>
      <w:tr w:rsidR="00F231D0" w:rsidRPr="00F231D0" w14:paraId="470C0AB1" w14:textId="77777777" w:rsidTr="00F231D0">
        <w:trPr>
          <w:trHeight w:val="262"/>
        </w:trPr>
        <w:tc>
          <w:tcPr>
            <w:tcW w:w="1710" w:type="dxa"/>
            <w:tcBorders>
              <w:top w:val="nil"/>
              <w:left w:val="nil"/>
              <w:bottom w:val="nil"/>
              <w:right w:val="nil"/>
            </w:tcBorders>
            <w:shd w:val="clear" w:color="auto" w:fill="auto"/>
            <w:noWrap/>
            <w:vAlign w:val="bottom"/>
            <w:hideMark/>
          </w:tcPr>
          <w:p w14:paraId="38F4A8CD" w14:textId="77777777" w:rsidR="00F231D0" w:rsidRPr="00F231D0" w:rsidRDefault="00F231D0" w:rsidP="00057204">
            <w:pPr>
              <w:jc w:val="left"/>
              <w:rPr>
                <w:sz w:val="14"/>
                <w:szCs w:val="16"/>
              </w:rPr>
            </w:pPr>
          </w:p>
        </w:tc>
        <w:tc>
          <w:tcPr>
            <w:tcW w:w="540" w:type="dxa"/>
            <w:tcBorders>
              <w:top w:val="nil"/>
              <w:left w:val="nil"/>
              <w:bottom w:val="nil"/>
              <w:right w:val="nil"/>
            </w:tcBorders>
            <w:shd w:val="clear" w:color="auto" w:fill="auto"/>
            <w:noWrap/>
            <w:vAlign w:val="bottom"/>
            <w:hideMark/>
          </w:tcPr>
          <w:p w14:paraId="1CFCA029" w14:textId="77777777" w:rsidR="00F231D0" w:rsidRPr="00F231D0" w:rsidRDefault="00F231D0" w:rsidP="00057204">
            <w:pPr>
              <w:jc w:val="center"/>
              <w:rPr>
                <w:color w:val="000000"/>
                <w:sz w:val="14"/>
                <w:szCs w:val="16"/>
              </w:rPr>
            </w:pPr>
            <w:r w:rsidRPr="00F231D0">
              <w:rPr>
                <w:color w:val="000000"/>
                <w:sz w:val="14"/>
                <w:szCs w:val="16"/>
              </w:rPr>
              <w:t>b3</w:t>
            </w:r>
          </w:p>
        </w:tc>
        <w:tc>
          <w:tcPr>
            <w:tcW w:w="540" w:type="dxa"/>
            <w:tcBorders>
              <w:top w:val="nil"/>
              <w:left w:val="nil"/>
              <w:bottom w:val="nil"/>
              <w:right w:val="nil"/>
            </w:tcBorders>
            <w:shd w:val="clear" w:color="auto" w:fill="auto"/>
            <w:noWrap/>
            <w:vAlign w:val="bottom"/>
            <w:hideMark/>
          </w:tcPr>
          <w:p w14:paraId="2298F6A6" w14:textId="77777777" w:rsidR="00F231D0" w:rsidRPr="00F231D0" w:rsidRDefault="00F231D0" w:rsidP="00057204">
            <w:pPr>
              <w:jc w:val="center"/>
              <w:rPr>
                <w:color w:val="000000"/>
                <w:sz w:val="14"/>
                <w:szCs w:val="16"/>
              </w:rPr>
            </w:pPr>
            <w:r w:rsidRPr="00F231D0">
              <w:rPr>
                <w:color w:val="000000"/>
                <w:sz w:val="14"/>
                <w:szCs w:val="16"/>
              </w:rPr>
              <w:t>b4</w:t>
            </w:r>
          </w:p>
        </w:tc>
        <w:tc>
          <w:tcPr>
            <w:tcW w:w="630" w:type="dxa"/>
            <w:tcBorders>
              <w:top w:val="nil"/>
              <w:left w:val="nil"/>
              <w:bottom w:val="nil"/>
              <w:right w:val="nil"/>
            </w:tcBorders>
            <w:shd w:val="clear" w:color="auto" w:fill="auto"/>
            <w:noWrap/>
            <w:vAlign w:val="bottom"/>
            <w:hideMark/>
          </w:tcPr>
          <w:p w14:paraId="613B0928" w14:textId="77777777" w:rsidR="00F231D0" w:rsidRPr="00F231D0" w:rsidRDefault="00F231D0" w:rsidP="00057204">
            <w:pPr>
              <w:jc w:val="center"/>
              <w:rPr>
                <w:color w:val="000000"/>
                <w:sz w:val="14"/>
                <w:szCs w:val="16"/>
              </w:rPr>
            </w:pPr>
            <w:r w:rsidRPr="00F231D0">
              <w:rPr>
                <w:color w:val="000000"/>
                <w:sz w:val="14"/>
                <w:szCs w:val="16"/>
              </w:rPr>
              <w:t>b5</w:t>
            </w:r>
          </w:p>
        </w:tc>
        <w:tc>
          <w:tcPr>
            <w:tcW w:w="540" w:type="dxa"/>
            <w:tcBorders>
              <w:top w:val="nil"/>
              <w:left w:val="nil"/>
              <w:bottom w:val="nil"/>
              <w:right w:val="nil"/>
            </w:tcBorders>
            <w:shd w:val="clear" w:color="auto" w:fill="auto"/>
            <w:noWrap/>
            <w:vAlign w:val="bottom"/>
            <w:hideMark/>
          </w:tcPr>
          <w:p w14:paraId="30DB2EFB" w14:textId="77777777" w:rsidR="00F231D0" w:rsidRPr="00F231D0" w:rsidRDefault="00F231D0" w:rsidP="00057204">
            <w:pPr>
              <w:jc w:val="center"/>
              <w:rPr>
                <w:color w:val="000000"/>
                <w:sz w:val="14"/>
                <w:szCs w:val="16"/>
              </w:rPr>
            </w:pPr>
            <w:r w:rsidRPr="00F231D0">
              <w:rPr>
                <w:color w:val="000000"/>
                <w:sz w:val="14"/>
                <w:szCs w:val="16"/>
              </w:rPr>
              <w:t>b6</w:t>
            </w:r>
          </w:p>
        </w:tc>
        <w:tc>
          <w:tcPr>
            <w:tcW w:w="630" w:type="dxa"/>
            <w:tcBorders>
              <w:top w:val="nil"/>
              <w:left w:val="nil"/>
              <w:bottom w:val="nil"/>
              <w:right w:val="nil"/>
            </w:tcBorders>
            <w:shd w:val="clear" w:color="auto" w:fill="auto"/>
            <w:noWrap/>
            <w:vAlign w:val="bottom"/>
            <w:hideMark/>
          </w:tcPr>
          <w:p w14:paraId="63A618CA" w14:textId="77777777" w:rsidR="00F231D0" w:rsidRPr="00F231D0" w:rsidRDefault="00F231D0" w:rsidP="00057204">
            <w:pPr>
              <w:jc w:val="center"/>
              <w:rPr>
                <w:color w:val="000000"/>
                <w:sz w:val="14"/>
                <w:szCs w:val="16"/>
              </w:rPr>
            </w:pPr>
            <w:r w:rsidRPr="00F231D0">
              <w:rPr>
                <w:color w:val="000000"/>
                <w:sz w:val="14"/>
                <w:szCs w:val="16"/>
              </w:rPr>
              <w:t>b7</w:t>
            </w:r>
          </w:p>
        </w:tc>
        <w:tc>
          <w:tcPr>
            <w:tcW w:w="630" w:type="dxa"/>
            <w:tcBorders>
              <w:top w:val="nil"/>
              <w:left w:val="nil"/>
              <w:bottom w:val="nil"/>
              <w:right w:val="nil"/>
            </w:tcBorders>
            <w:shd w:val="clear" w:color="auto" w:fill="auto"/>
            <w:noWrap/>
            <w:vAlign w:val="bottom"/>
            <w:hideMark/>
          </w:tcPr>
          <w:p w14:paraId="7611F3C4" w14:textId="77777777" w:rsidR="00F231D0" w:rsidRPr="00F231D0" w:rsidRDefault="00F231D0" w:rsidP="00057204">
            <w:pPr>
              <w:jc w:val="center"/>
              <w:rPr>
                <w:color w:val="000000"/>
                <w:sz w:val="14"/>
                <w:szCs w:val="16"/>
              </w:rPr>
            </w:pPr>
            <w:r w:rsidRPr="00F231D0">
              <w:rPr>
                <w:color w:val="000000"/>
                <w:sz w:val="14"/>
                <w:szCs w:val="16"/>
              </w:rPr>
              <w:t>b8</w:t>
            </w:r>
          </w:p>
        </w:tc>
        <w:tc>
          <w:tcPr>
            <w:tcW w:w="630" w:type="dxa"/>
            <w:tcBorders>
              <w:top w:val="nil"/>
              <w:left w:val="nil"/>
              <w:bottom w:val="nil"/>
              <w:right w:val="nil"/>
            </w:tcBorders>
            <w:shd w:val="clear" w:color="auto" w:fill="auto"/>
            <w:noWrap/>
            <w:vAlign w:val="bottom"/>
            <w:hideMark/>
          </w:tcPr>
          <w:p w14:paraId="29C1A61B" w14:textId="77777777" w:rsidR="00F231D0" w:rsidRPr="00F231D0" w:rsidRDefault="00F231D0" w:rsidP="00057204">
            <w:pPr>
              <w:jc w:val="center"/>
              <w:rPr>
                <w:color w:val="000000"/>
                <w:sz w:val="14"/>
                <w:szCs w:val="16"/>
              </w:rPr>
            </w:pPr>
            <w:r w:rsidRPr="00F231D0">
              <w:rPr>
                <w:color w:val="000000"/>
                <w:sz w:val="14"/>
                <w:szCs w:val="16"/>
              </w:rPr>
              <w:t>b9</w:t>
            </w:r>
          </w:p>
        </w:tc>
        <w:tc>
          <w:tcPr>
            <w:tcW w:w="630" w:type="dxa"/>
            <w:tcBorders>
              <w:top w:val="nil"/>
              <w:left w:val="nil"/>
              <w:bottom w:val="nil"/>
              <w:right w:val="nil"/>
            </w:tcBorders>
            <w:shd w:val="clear" w:color="auto" w:fill="auto"/>
            <w:noWrap/>
            <w:vAlign w:val="bottom"/>
            <w:hideMark/>
          </w:tcPr>
          <w:p w14:paraId="050E360D" w14:textId="77777777" w:rsidR="00F231D0" w:rsidRPr="00F231D0" w:rsidRDefault="00F231D0" w:rsidP="00057204">
            <w:pPr>
              <w:jc w:val="center"/>
              <w:rPr>
                <w:color w:val="000000"/>
                <w:sz w:val="14"/>
                <w:szCs w:val="16"/>
              </w:rPr>
            </w:pPr>
            <w:r w:rsidRPr="00F231D0">
              <w:rPr>
                <w:color w:val="000000"/>
                <w:sz w:val="14"/>
                <w:szCs w:val="16"/>
              </w:rPr>
              <w:t>b10</w:t>
            </w:r>
          </w:p>
        </w:tc>
        <w:tc>
          <w:tcPr>
            <w:tcW w:w="540" w:type="dxa"/>
            <w:tcBorders>
              <w:top w:val="nil"/>
              <w:left w:val="nil"/>
              <w:bottom w:val="nil"/>
              <w:right w:val="nil"/>
            </w:tcBorders>
            <w:shd w:val="clear" w:color="auto" w:fill="auto"/>
            <w:noWrap/>
            <w:vAlign w:val="bottom"/>
            <w:hideMark/>
          </w:tcPr>
          <w:p w14:paraId="0D3C34D7" w14:textId="77777777" w:rsidR="00F231D0" w:rsidRPr="00F231D0" w:rsidRDefault="00F231D0" w:rsidP="00057204">
            <w:pPr>
              <w:jc w:val="center"/>
              <w:rPr>
                <w:color w:val="000000"/>
                <w:sz w:val="14"/>
                <w:szCs w:val="16"/>
              </w:rPr>
            </w:pPr>
            <w:r w:rsidRPr="00F231D0">
              <w:rPr>
                <w:color w:val="000000"/>
                <w:sz w:val="14"/>
                <w:szCs w:val="16"/>
              </w:rPr>
              <w:t>b11</w:t>
            </w:r>
          </w:p>
        </w:tc>
        <w:tc>
          <w:tcPr>
            <w:tcW w:w="630" w:type="dxa"/>
            <w:tcBorders>
              <w:top w:val="nil"/>
              <w:left w:val="nil"/>
              <w:bottom w:val="nil"/>
              <w:right w:val="nil"/>
            </w:tcBorders>
            <w:shd w:val="clear" w:color="auto" w:fill="auto"/>
            <w:noWrap/>
            <w:vAlign w:val="bottom"/>
            <w:hideMark/>
          </w:tcPr>
          <w:p w14:paraId="59C3E4B6" w14:textId="77777777" w:rsidR="00F231D0" w:rsidRPr="00F231D0" w:rsidRDefault="00F231D0" w:rsidP="00057204">
            <w:pPr>
              <w:jc w:val="center"/>
              <w:rPr>
                <w:color w:val="000000"/>
                <w:sz w:val="14"/>
                <w:szCs w:val="16"/>
              </w:rPr>
            </w:pPr>
            <w:r w:rsidRPr="00F231D0">
              <w:rPr>
                <w:color w:val="000000"/>
                <w:sz w:val="14"/>
                <w:szCs w:val="16"/>
              </w:rPr>
              <w:t>b12</w:t>
            </w:r>
          </w:p>
        </w:tc>
        <w:tc>
          <w:tcPr>
            <w:tcW w:w="540" w:type="dxa"/>
            <w:tcBorders>
              <w:top w:val="nil"/>
              <w:left w:val="nil"/>
              <w:bottom w:val="nil"/>
              <w:right w:val="nil"/>
            </w:tcBorders>
            <w:shd w:val="clear" w:color="auto" w:fill="auto"/>
            <w:noWrap/>
            <w:vAlign w:val="bottom"/>
            <w:hideMark/>
          </w:tcPr>
          <w:p w14:paraId="4B29F455" w14:textId="77777777" w:rsidR="00F231D0" w:rsidRPr="00F231D0" w:rsidRDefault="00F231D0" w:rsidP="00057204">
            <w:pPr>
              <w:jc w:val="center"/>
              <w:rPr>
                <w:color w:val="000000"/>
                <w:sz w:val="14"/>
                <w:szCs w:val="16"/>
              </w:rPr>
            </w:pPr>
            <w:r w:rsidRPr="00F231D0">
              <w:rPr>
                <w:color w:val="000000"/>
                <w:sz w:val="14"/>
                <w:szCs w:val="16"/>
              </w:rPr>
              <w:t>b13</w:t>
            </w:r>
          </w:p>
        </w:tc>
        <w:tc>
          <w:tcPr>
            <w:tcW w:w="540" w:type="dxa"/>
            <w:tcBorders>
              <w:top w:val="nil"/>
              <w:left w:val="nil"/>
              <w:bottom w:val="nil"/>
              <w:right w:val="nil"/>
            </w:tcBorders>
            <w:shd w:val="clear" w:color="auto" w:fill="auto"/>
            <w:noWrap/>
            <w:vAlign w:val="bottom"/>
            <w:hideMark/>
          </w:tcPr>
          <w:p w14:paraId="238F2F08" w14:textId="77777777" w:rsidR="00F231D0" w:rsidRPr="00F231D0" w:rsidRDefault="00F231D0" w:rsidP="00057204">
            <w:pPr>
              <w:jc w:val="center"/>
              <w:rPr>
                <w:color w:val="000000"/>
                <w:sz w:val="14"/>
                <w:szCs w:val="16"/>
              </w:rPr>
            </w:pPr>
            <w:r w:rsidRPr="00F231D0">
              <w:rPr>
                <w:color w:val="000000"/>
                <w:sz w:val="14"/>
                <w:szCs w:val="16"/>
              </w:rPr>
              <w:t>b14</w:t>
            </w:r>
          </w:p>
        </w:tc>
      </w:tr>
      <w:tr w:rsidR="00F231D0" w:rsidRPr="00F231D0" w14:paraId="748435AC" w14:textId="77777777" w:rsidTr="00F231D0">
        <w:trPr>
          <w:trHeight w:val="262"/>
        </w:trPr>
        <w:tc>
          <w:tcPr>
            <w:tcW w:w="1710" w:type="dxa"/>
            <w:tcBorders>
              <w:top w:val="single" w:sz="4" w:space="0" w:color="auto"/>
              <w:left w:val="nil"/>
              <w:bottom w:val="nil"/>
              <w:right w:val="nil"/>
            </w:tcBorders>
            <w:shd w:val="clear" w:color="auto" w:fill="auto"/>
            <w:noWrap/>
            <w:vAlign w:val="bottom"/>
            <w:hideMark/>
          </w:tcPr>
          <w:p w14:paraId="3402F866" w14:textId="77777777" w:rsidR="00F231D0" w:rsidRPr="00F231D0" w:rsidRDefault="00F231D0" w:rsidP="00057204">
            <w:pPr>
              <w:jc w:val="left"/>
              <w:rPr>
                <w:b/>
                <w:bCs/>
                <w:color w:val="000000"/>
                <w:sz w:val="14"/>
                <w:szCs w:val="16"/>
              </w:rPr>
            </w:pPr>
            <w:r w:rsidRPr="00F231D0">
              <w:rPr>
                <w:b/>
                <w:bCs/>
                <w:color w:val="000000"/>
                <w:sz w:val="14"/>
                <w:szCs w:val="16"/>
              </w:rPr>
              <w:t>Total Random Normal</w:t>
            </w:r>
          </w:p>
        </w:tc>
        <w:tc>
          <w:tcPr>
            <w:tcW w:w="540" w:type="dxa"/>
            <w:tcBorders>
              <w:top w:val="single" w:sz="4" w:space="0" w:color="auto"/>
              <w:left w:val="nil"/>
              <w:bottom w:val="nil"/>
              <w:right w:val="nil"/>
            </w:tcBorders>
            <w:shd w:val="clear" w:color="auto" w:fill="auto"/>
            <w:noWrap/>
            <w:vAlign w:val="bottom"/>
            <w:hideMark/>
          </w:tcPr>
          <w:p w14:paraId="7100418F" w14:textId="77777777" w:rsidR="00F231D0" w:rsidRPr="00F231D0" w:rsidRDefault="00F231D0" w:rsidP="00057204">
            <w:pPr>
              <w:jc w:val="center"/>
              <w:rPr>
                <w:b/>
                <w:bCs/>
                <w:color w:val="000000"/>
                <w:sz w:val="14"/>
                <w:szCs w:val="16"/>
              </w:rPr>
            </w:pPr>
            <w:r w:rsidRPr="00F231D0">
              <w:rPr>
                <w:b/>
                <w:sz w:val="14"/>
                <w:szCs w:val="16"/>
              </w:rPr>
              <w:t>1.560</w:t>
            </w:r>
          </w:p>
        </w:tc>
        <w:tc>
          <w:tcPr>
            <w:tcW w:w="540" w:type="dxa"/>
            <w:tcBorders>
              <w:top w:val="single" w:sz="4" w:space="0" w:color="auto"/>
              <w:left w:val="nil"/>
              <w:bottom w:val="nil"/>
              <w:right w:val="nil"/>
            </w:tcBorders>
            <w:shd w:val="clear" w:color="auto" w:fill="auto"/>
            <w:noWrap/>
            <w:vAlign w:val="bottom"/>
            <w:hideMark/>
          </w:tcPr>
          <w:p w14:paraId="31E0095B" w14:textId="77777777" w:rsidR="00F231D0" w:rsidRPr="00F231D0" w:rsidRDefault="00F231D0" w:rsidP="00057204">
            <w:pPr>
              <w:jc w:val="center"/>
              <w:rPr>
                <w:b/>
                <w:bCs/>
                <w:color w:val="000000"/>
                <w:sz w:val="14"/>
                <w:szCs w:val="16"/>
              </w:rPr>
            </w:pPr>
            <w:r w:rsidRPr="00F231D0">
              <w:rPr>
                <w:b/>
                <w:sz w:val="14"/>
                <w:szCs w:val="16"/>
              </w:rPr>
              <w:t>1.070</w:t>
            </w:r>
          </w:p>
        </w:tc>
        <w:tc>
          <w:tcPr>
            <w:tcW w:w="630" w:type="dxa"/>
            <w:tcBorders>
              <w:top w:val="single" w:sz="4" w:space="0" w:color="auto"/>
              <w:left w:val="nil"/>
              <w:bottom w:val="nil"/>
              <w:right w:val="nil"/>
            </w:tcBorders>
            <w:shd w:val="clear" w:color="auto" w:fill="auto"/>
            <w:noWrap/>
            <w:vAlign w:val="bottom"/>
            <w:hideMark/>
          </w:tcPr>
          <w:p w14:paraId="7AD3AC04" w14:textId="77777777" w:rsidR="00F231D0" w:rsidRPr="00F231D0" w:rsidRDefault="00F231D0" w:rsidP="00057204">
            <w:pPr>
              <w:jc w:val="center"/>
              <w:rPr>
                <w:b/>
                <w:bCs/>
                <w:color w:val="000000"/>
                <w:sz w:val="14"/>
                <w:szCs w:val="16"/>
              </w:rPr>
            </w:pPr>
            <w:r w:rsidRPr="00F231D0">
              <w:rPr>
                <w:b/>
                <w:sz w:val="14"/>
                <w:szCs w:val="16"/>
              </w:rPr>
              <w:t>0.680</w:t>
            </w:r>
          </w:p>
        </w:tc>
        <w:tc>
          <w:tcPr>
            <w:tcW w:w="540" w:type="dxa"/>
            <w:tcBorders>
              <w:top w:val="single" w:sz="4" w:space="0" w:color="auto"/>
              <w:left w:val="nil"/>
              <w:bottom w:val="nil"/>
              <w:right w:val="nil"/>
            </w:tcBorders>
            <w:shd w:val="clear" w:color="auto" w:fill="auto"/>
            <w:noWrap/>
            <w:vAlign w:val="bottom"/>
            <w:hideMark/>
          </w:tcPr>
          <w:p w14:paraId="257B0BFE" w14:textId="77777777" w:rsidR="00F231D0" w:rsidRPr="00F231D0" w:rsidRDefault="00F231D0" w:rsidP="00057204">
            <w:pPr>
              <w:jc w:val="center"/>
              <w:rPr>
                <w:b/>
                <w:bCs/>
                <w:color w:val="000000"/>
                <w:sz w:val="14"/>
                <w:szCs w:val="16"/>
              </w:rPr>
            </w:pPr>
            <w:r w:rsidRPr="00F231D0">
              <w:rPr>
                <w:b/>
                <w:sz w:val="14"/>
                <w:szCs w:val="16"/>
              </w:rPr>
              <w:t>1.880</w:t>
            </w:r>
          </w:p>
        </w:tc>
        <w:tc>
          <w:tcPr>
            <w:tcW w:w="630" w:type="dxa"/>
            <w:tcBorders>
              <w:top w:val="single" w:sz="4" w:space="0" w:color="auto"/>
              <w:left w:val="nil"/>
              <w:bottom w:val="nil"/>
              <w:right w:val="nil"/>
            </w:tcBorders>
            <w:shd w:val="clear" w:color="auto" w:fill="auto"/>
            <w:noWrap/>
            <w:vAlign w:val="bottom"/>
            <w:hideMark/>
          </w:tcPr>
          <w:p w14:paraId="7C87D088" w14:textId="77777777" w:rsidR="00F231D0" w:rsidRPr="00F231D0" w:rsidRDefault="00F231D0" w:rsidP="00057204">
            <w:pPr>
              <w:jc w:val="center"/>
              <w:rPr>
                <w:b/>
                <w:bCs/>
                <w:color w:val="000000"/>
                <w:sz w:val="14"/>
                <w:szCs w:val="16"/>
              </w:rPr>
            </w:pPr>
            <w:r w:rsidRPr="00F231D0">
              <w:rPr>
                <w:b/>
                <w:sz w:val="14"/>
                <w:szCs w:val="16"/>
              </w:rPr>
              <w:t>0.270</w:t>
            </w:r>
          </w:p>
        </w:tc>
        <w:tc>
          <w:tcPr>
            <w:tcW w:w="630" w:type="dxa"/>
            <w:tcBorders>
              <w:top w:val="single" w:sz="4" w:space="0" w:color="auto"/>
              <w:left w:val="nil"/>
              <w:bottom w:val="nil"/>
              <w:right w:val="nil"/>
            </w:tcBorders>
            <w:shd w:val="clear" w:color="auto" w:fill="auto"/>
            <w:noWrap/>
            <w:vAlign w:val="bottom"/>
            <w:hideMark/>
          </w:tcPr>
          <w:p w14:paraId="0157F9A1" w14:textId="77777777" w:rsidR="00F231D0" w:rsidRPr="00F231D0" w:rsidRDefault="00F231D0" w:rsidP="00057204">
            <w:pPr>
              <w:jc w:val="center"/>
              <w:rPr>
                <w:b/>
                <w:bCs/>
                <w:color w:val="000000"/>
                <w:sz w:val="14"/>
                <w:szCs w:val="16"/>
              </w:rPr>
            </w:pPr>
            <w:r w:rsidRPr="00F231D0">
              <w:rPr>
                <w:b/>
                <w:sz w:val="14"/>
                <w:szCs w:val="16"/>
              </w:rPr>
              <w:t>0.160</w:t>
            </w:r>
          </w:p>
        </w:tc>
        <w:tc>
          <w:tcPr>
            <w:tcW w:w="630" w:type="dxa"/>
            <w:tcBorders>
              <w:top w:val="single" w:sz="4" w:space="0" w:color="auto"/>
              <w:left w:val="nil"/>
              <w:bottom w:val="nil"/>
              <w:right w:val="nil"/>
            </w:tcBorders>
            <w:shd w:val="clear" w:color="auto" w:fill="auto"/>
            <w:noWrap/>
            <w:vAlign w:val="bottom"/>
            <w:hideMark/>
          </w:tcPr>
          <w:p w14:paraId="271051A8" w14:textId="77777777" w:rsidR="00F231D0" w:rsidRPr="00F231D0" w:rsidRDefault="00F231D0" w:rsidP="00057204">
            <w:pPr>
              <w:jc w:val="center"/>
              <w:rPr>
                <w:b/>
                <w:bCs/>
                <w:color w:val="000000"/>
                <w:sz w:val="14"/>
                <w:szCs w:val="16"/>
              </w:rPr>
            </w:pPr>
            <w:r w:rsidRPr="00F231D0">
              <w:rPr>
                <w:b/>
                <w:sz w:val="14"/>
                <w:szCs w:val="16"/>
              </w:rPr>
              <w:t>0.100</w:t>
            </w:r>
          </w:p>
        </w:tc>
        <w:tc>
          <w:tcPr>
            <w:tcW w:w="630" w:type="dxa"/>
            <w:tcBorders>
              <w:top w:val="single" w:sz="4" w:space="0" w:color="auto"/>
              <w:left w:val="nil"/>
              <w:bottom w:val="nil"/>
              <w:right w:val="nil"/>
            </w:tcBorders>
            <w:shd w:val="clear" w:color="auto" w:fill="auto"/>
            <w:noWrap/>
            <w:vAlign w:val="bottom"/>
            <w:hideMark/>
          </w:tcPr>
          <w:p w14:paraId="38196E67" w14:textId="77777777" w:rsidR="00F231D0" w:rsidRPr="00F231D0" w:rsidRDefault="00F231D0" w:rsidP="00057204">
            <w:pPr>
              <w:jc w:val="center"/>
              <w:rPr>
                <w:b/>
                <w:bCs/>
                <w:color w:val="000000"/>
                <w:sz w:val="14"/>
                <w:szCs w:val="16"/>
              </w:rPr>
            </w:pPr>
            <w:r w:rsidRPr="00F231D0">
              <w:rPr>
                <w:b/>
                <w:sz w:val="14"/>
                <w:szCs w:val="16"/>
              </w:rPr>
              <w:t>0.220</w:t>
            </w:r>
          </w:p>
        </w:tc>
        <w:tc>
          <w:tcPr>
            <w:tcW w:w="540" w:type="dxa"/>
            <w:tcBorders>
              <w:top w:val="single" w:sz="4" w:space="0" w:color="auto"/>
              <w:left w:val="nil"/>
              <w:bottom w:val="nil"/>
              <w:right w:val="nil"/>
            </w:tcBorders>
            <w:shd w:val="clear" w:color="auto" w:fill="auto"/>
            <w:noWrap/>
            <w:vAlign w:val="bottom"/>
            <w:hideMark/>
          </w:tcPr>
          <w:p w14:paraId="42AD38A0" w14:textId="77777777" w:rsidR="00F231D0" w:rsidRPr="00F231D0" w:rsidRDefault="00F231D0" w:rsidP="00057204">
            <w:pPr>
              <w:jc w:val="center"/>
              <w:rPr>
                <w:b/>
                <w:bCs/>
                <w:color w:val="000000"/>
                <w:sz w:val="14"/>
                <w:szCs w:val="16"/>
              </w:rPr>
            </w:pPr>
            <w:r w:rsidRPr="00F231D0">
              <w:rPr>
                <w:b/>
                <w:sz w:val="14"/>
                <w:szCs w:val="16"/>
              </w:rPr>
              <w:t>0.041</w:t>
            </w:r>
          </w:p>
        </w:tc>
        <w:tc>
          <w:tcPr>
            <w:tcW w:w="630" w:type="dxa"/>
            <w:tcBorders>
              <w:top w:val="single" w:sz="4" w:space="0" w:color="auto"/>
              <w:left w:val="nil"/>
              <w:bottom w:val="nil"/>
              <w:right w:val="nil"/>
            </w:tcBorders>
            <w:shd w:val="clear" w:color="auto" w:fill="auto"/>
            <w:noWrap/>
            <w:vAlign w:val="bottom"/>
            <w:hideMark/>
          </w:tcPr>
          <w:p w14:paraId="0A623423" w14:textId="77777777" w:rsidR="00F231D0" w:rsidRPr="00F231D0" w:rsidRDefault="00F231D0" w:rsidP="00057204">
            <w:pPr>
              <w:jc w:val="center"/>
              <w:rPr>
                <w:b/>
                <w:bCs/>
                <w:color w:val="000000"/>
                <w:sz w:val="14"/>
                <w:szCs w:val="16"/>
              </w:rPr>
            </w:pPr>
            <w:r w:rsidRPr="00F231D0">
              <w:rPr>
                <w:b/>
                <w:sz w:val="14"/>
                <w:szCs w:val="16"/>
              </w:rPr>
              <w:t>0.024</w:t>
            </w:r>
          </w:p>
        </w:tc>
        <w:tc>
          <w:tcPr>
            <w:tcW w:w="540" w:type="dxa"/>
            <w:tcBorders>
              <w:top w:val="single" w:sz="4" w:space="0" w:color="auto"/>
              <w:left w:val="nil"/>
              <w:bottom w:val="nil"/>
              <w:right w:val="nil"/>
            </w:tcBorders>
            <w:shd w:val="clear" w:color="auto" w:fill="auto"/>
            <w:noWrap/>
            <w:vAlign w:val="bottom"/>
            <w:hideMark/>
          </w:tcPr>
          <w:p w14:paraId="7476C64E" w14:textId="77777777" w:rsidR="00F231D0" w:rsidRPr="00F231D0" w:rsidRDefault="00F231D0" w:rsidP="00057204">
            <w:pPr>
              <w:jc w:val="center"/>
              <w:rPr>
                <w:b/>
                <w:bCs/>
                <w:color w:val="000000"/>
                <w:sz w:val="14"/>
                <w:szCs w:val="16"/>
              </w:rPr>
            </w:pPr>
            <w:r w:rsidRPr="00F231D0">
              <w:rPr>
                <w:b/>
                <w:sz w:val="14"/>
                <w:szCs w:val="16"/>
              </w:rPr>
              <w:t>0.015</w:t>
            </w:r>
          </w:p>
        </w:tc>
        <w:tc>
          <w:tcPr>
            <w:tcW w:w="540" w:type="dxa"/>
            <w:tcBorders>
              <w:top w:val="single" w:sz="4" w:space="0" w:color="auto"/>
              <w:left w:val="nil"/>
              <w:bottom w:val="nil"/>
              <w:right w:val="nil"/>
            </w:tcBorders>
            <w:shd w:val="clear" w:color="auto" w:fill="auto"/>
            <w:noWrap/>
            <w:vAlign w:val="bottom"/>
            <w:hideMark/>
          </w:tcPr>
          <w:p w14:paraId="0BA282E5" w14:textId="77777777" w:rsidR="00F231D0" w:rsidRPr="00F231D0" w:rsidRDefault="00F231D0" w:rsidP="00057204">
            <w:pPr>
              <w:jc w:val="center"/>
              <w:rPr>
                <w:b/>
                <w:bCs/>
                <w:color w:val="000000"/>
                <w:sz w:val="14"/>
                <w:szCs w:val="16"/>
              </w:rPr>
            </w:pPr>
            <w:r w:rsidRPr="00F231D0">
              <w:rPr>
                <w:b/>
                <w:sz w:val="14"/>
                <w:szCs w:val="16"/>
              </w:rPr>
              <w:t>0.032</w:t>
            </w:r>
          </w:p>
        </w:tc>
      </w:tr>
      <w:tr w:rsidR="00F231D0" w:rsidRPr="00F231D0" w14:paraId="5D689B0F" w14:textId="77777777" w:rsidTr="00F231D0">
        <w:trPr>
          <w:trHeight w:val="262"/>
        </w:trPr>
        <w:tc>
          <w:tcPr>
            <w:tcW w:w="1710" w:type="dxa"/>
            <w:tcBorders>
              <w:top w:val="nil"/>
              <w:left w:val="nil"/>
              <w:bottom w:val="nil"/>
              <w:right w:val="nil"/>
            </w:tcBorders>
            <w:shd w:val="clear" w:color="auto" w:fill="auto"/>
            <w:noWrap/>
            <w:vAlign w:val="bottom"/>
            <w:hideMark/>
          </w:tcPr>
          <w:p w14:paraId="0F0C0751" w14:textId="77777777" w:rsidR="00F231D0" w:rsidRPr="00F231D0" w:rsidRDefault="00F231D0" w:rsidP="00057204">
            <w:pPr>
              <w:jc w:val="left"/>
              <w:rPr>
                <w:color w:val="000000"/>
                <w:sz w:val="14"/>
                <w:szCs w:val="16"/>
              </w:rPr>
            </w:pPr>
            <w:r w:rsidRPr="00F231D0">
              <w:rPr>
                <w:color w:val="000000"/>
                <w:sz w:val="14"/>
                <w:szCs w:val="16"/>
              </w:rPr>
              <w:t>Coil Size and Asymmetry</w:t>
            </w:r>
          </w:p>
        </w:tc>
        <w:tc>
          <w:tcPr>
            <w:tcW w:w="540" w:type="dxa"/>
            <w:tcBorders>
              <w:top w:val="nil"/>
              <w:left w:val="nil"/>
              <w:bottom w:val="nil"/>
              <w:right w:val="nil"/>
            </w:tcBorders>
            <w:shd w:val="clear" w:color="auto" w:fill="auto"/>
            <w:noWrap/>
            <w:vAlign w:val="bottom"/>
            <w:hideMark/>
          </w:tcPr>
          <w:p w14:paraId="5B815D68" w14:textId="77777777" w:rsidR="00F231D0" w:rsidRPr="00F231D0" w:rsidRDefault="00F231D0" w:rsidP="00057204">
            <w:pPr>
              <w:jc w:val="center"/>
              <w:rPr>
                <w:color w:val="000000"/>
                <w:sz w:val="14"/>
                <w:szCs w:val="16"/>
              </w:rPr>
            </w:pPr>
            <w:r w:rsidRPr="00F231D0">
              <w:rPr>
                <w:color w:val="000000"/>
                <w:sz w:val="14"/>
                <w:szCs w:val="16"/>
              </w:rPr>
              <w:t>0.859</w:t>
            </w:r>
          </w:p>
        </w:tc>
        <w:tc>
          <w:tcPr>
            <w:tcW w:w="540" w:type="dxa"/>
            <w:tcBorders>
              <w:top w:val="nil"/>
              <w:left w:val="nil"/>
              <w:bottom w:val="nil"/>
              <w:right w:val="nil"/>
            </w:tcBorders>
            <w:shd w:val="clear" w:color="auto" w:fill="auto"/>
            <w:noWrap/>
            <w:vAlign w:val="bottom"/>
            <w:hideMark/>
          </w:tcPr>
          <w:p w14:paraId="0CE9345A" w14:textId="77777777" w:rsidR="00F231D0" w:rsidRPr="00F231D0" w:rsidRDefault="00F231D0" w:rsidP="00057204">
            <w:pPr>
              <w:jc w:val="center"/>
              <w:rPr>
                <w:color w:val="000000"/>
                <w:sz w:val="14"/>
                <w:szCs w:val="16"/>
              </w:rPr>
            </w:pPr>
            <w:r w:rsidRPr="00F231D0">
              <w:rPr>
                <w:color w:val="000000"/>
                <w:sz w:val="14"/>
                <w:szCs w:val="16"/>
              </w:rPr>
              <w:t>0.331</w:t>
            </w:r>
          </w:p>
        </w:tc>
        <w:tc>
          <w:tcPr>
            <w:tcW w:w="630" w:type="dxa"/>
            <w:tcBorders>
              <w:top w:val="nil"/>
              <w:left w:val="nil"/>
              <w:bottom w:val="nil"/>
              <w:right w:val="nil"/>
            </w:tcBorders>
            <w:shd w:val="clear" w:color="auto" w:fill="auto"/>
            <w:noWrap/>
            <w:vAlign w:val="bottom"/>
            <w:hideMark/>
          </w:tcPr>
          <w:p w14:paraId="698A24CE" w14:textId="77777777" w:rsidR="00F231D0" w:rsidRPr="00F231D0" w:rsidRDefault="00F231D0" w:rsidP="00057204">
            <w:pPr>
              <w:jc w:val="center"/>
              <w:rPr>
                <w:color w:val="000000"/>
                <w:sz w:val="14"/>
                <w:szCs w:val="16"/>
              </w:rPr>
            </w:pPr>
            <w:r w:rsidRPr="00F231D0">
              <w:rPr>
                <w:color w:val="000000"/>
                <w:sz w:val="14"/>
                <w:szCs w:val="16"/>
              </w:rPr>
              <w:t>0.134</w:t>
            </w:r>
          </w:p>
        </w:tc>
        <w:tc>
          <w:tcPr>
            <w:tcW w:w="540" w:type="dxa"/>
            <w:tcBorders>
              <w:top w:val="nil"/>
              <w:left w:val="nil"/>
              <w:bottom w:val="nil"/>
              <w:right w:val="nil"/>
            </w:tcBorders>
            <w:shd w:val="clear" w:color="auto" w:fill="auto"/>
            <w:noWrap/>
            <w:vAlign w:val="bottom"/>
            <w:hideMark/>
          </w:tcPr>
          <w:p w14:paraId="73B2D0F1" w14:textId="77777777" w:rsidR="00F231D0" w:rsidRPr="00F231D0" w:rsidRDefault="00F231D0" w:rsidP="00057204">
            <w:pPr>
              <w:jc w:val="center"/>
              <w:rPr>
                <w:color w:val="000000"/>
                <w:sz w:val="14"/>
                <w:szCs w:val="16"/>
              </w:rPr>
            </w:pPr>
            <w:r w:rsidRPr="00F231D0">
              <w:rPr>
                <w:color w:val="000000"/>
                <w:sz w:val="14"/>
                <w:szCs w:val="16"/>
              </w:rPr>
              <w:t>0.002</w:t>
            </w:r>
          </w:p>
        </w:tc>
        <w:tc>
          <w:tcPr>
            <w:tcW w:w="630" w:type="dxa"/>
            <w:tcBorders>
              <w:top w:val="nil"/>
              <w:left w:val="nil"/>
              <w:bottom w:val="nil"/>
              <w:right w:val="nil"/>
            </w:tcBorders>
            <w:shd w:val="clear" w:color="auto" w:fill="auto"/>
            <w:noWrap/>
            <w:vAlign w:val="bottom"/>
            <w:hideMark/>
          </w:tcPr>
          <w:p w14:paraId="2E06B326" w14:textId="77777777" w:rsidR="00F231D0" w:rsidRPr="00F231D0" w:rsidRDefault="00F231D0" w:rsidP="00057204">
            <w:pPr>
              <w:jc w:val="center"/>
              <w:rPr>
                <w:color w:val="000000"/>
                <w:sz w:val="14"/>
                <w:szCs w:val="16"/>
              </w:rPr>
            </w:pPr>
            <w:r w:rsidRPr="00F231D0">
              <w:rPr>
                <w:color w:val="000000"/>
                <w:sz w:val="14"/>
                <w:szCs w:val="16"/>
              </w:rPr>
              <w:t>0.027</w:t>
            </w:r>
          </w:p>
        </w:tc>
        <w:tc>
          <w:tcPr>
            <w:tcW w:w="630" w:type="dxa"/>
            <w:tcBorders>
              <w:top w:val="nil"/>
              <w:left w:val="nil"/>
              <w:bottom w:val="nil"/>
              <w:right w:val="nil"/>
            </w:tcBorders>
            <w:shd w:val="clear" w:color="auto" w:fill="auto"/>
            <w:noWrap/>
            <w:vAlign w:val="bottom"/>
            <w:hideMark/>
          </w:tcPr>
          <w:p w14:paraId="52138D8C" w14:textId="77777777" w:rsidR="00F231D0" w:rsidRPr="00F231D0" w:rsidRDefault="00F231D0" w:rsidP="00057204">
            <w:pPr>
              <w:jc w:val="center"/>
              <w:rPr>
                <w:color w:val="000000"/>
                <w:sz w:val="14"/>
                <w:szCs w:val="16"/>
              </w:rPr>
            </w:pPr>
            <w:r w:rsidRPr="00F231D0">
              <w:rPr>
                <w:color w:val="000000"/>
                <w:sz w:val="14"/>
                <w:szCs w:val="16"/>
              </w:rPr>
              <w:t>0.005</w:t>
            </w:r>
          </w:p>
        </w:tc>
        <w:tc>
          <w:tcPr>
            <w:tcW w:w="630" w:type="dxa"/>
            <w:tcBorders>
              <w:top w:val="nil"/>
              <w:left w:val="nil"/>
              <w:bottom w:val="nil"/>
              <w:right w:val="nil"/>
            </w:tcBorders>
            <w:shd w:val="clear" w:color="auto" w:fill="auto"/>
            <w:noWrap/>
            <w:vAlign w:val="bottom"/>
            <w:hideMark/>
          </w:tcPr>
          <w:p w14:paraId="532A1E68" w14:textId="77777777" w:rsidR="00F231D0" w:rsidRPr="00F231D0" w:rsidRDefault="00F231D0" w:rsidP="00057204">
            <w:pPr>
              <w:jc w:val="center"/>
              <w:rPr>
                <w:color w:val="000000"/>
                <w:sz w:val="14"/>
                <w:szCs w:val="16"/>
              </w:rPr>
            </w:pPr>
            <w:r w:rsidRPr="00F231D0">
              <w:rPr>
                <w:color w:val="000000"/>
                <w:sz w:val="14"/>
                <w:szCs w:val="16"/>
              </w:rPr>
              <w:t>0.005</w:t>
            </w:r>
          </w:p>
        </w:tc>
        <w:tc>
          <w:tcPr>
            <w:tcW w:w="630" w:type="dxa"/>
            <w:tcBorders>
              <w:top w:val="nil"/>
              <w:left w:val="nil"/>
              <w:bottom w:val="nil"/>
              <w:right w:val="nil"/>
            </w:tcBorders>
            <w:shd w:val="clear" w:color="auto" w:fill="auto"/>
            <w:noWrap/>
            <w:vAlign w:val="bottom"/>
            <w:hideMark/>
          </w:tcPr>
          <w:p w14:paraId="11DD60DD" w14:textId="77777777" w:rsidR="00F231D0" w:rsidRPr="00F231D0" w:rsidRDefault="00F231D0" w:rsidP="00057204">
            <w:pPr>
              <w:jc w:val="center"/>
              <w:rPr>
                <w:color w:val="000000"/>
                <w:sz w:val="14"/>
                <w:szCs w:val="16"/>
              </w:rPr>
            </w:pPr>
            <w:r w:rsidRPr="00F231D0">
              <w:rPr>
                <w:color w:val="000000"/>
                <w:sz w:val="14"/>
                <w:szCs w:val="16"/>
              </w:rPr>
              <w:t>0.000</w:t>
            </w:r>
          </w:p>
        </w:tc>
        <w:tc>
          <w:tcPr>
            <w:tcW w:w="540" w:type="dxa"/>
            <w:tcBorders>
              <w:top w:val="nil"/>
              <w:left w:val="nil"/>
              <w:bottom w:val="nil"/>
              <w:right w:val="nil"/>
            </w:tcBorders>
            <w:shd w:val="clear" w:color="auto" w:fill="auto"/>
            <w:noWrap/>
            <w:vAlign w:val="bottom"/>
            <w:hideMark/>
          </w:tcPr>
          <w:p w14:paraId="74D9B308" w14:textId="77777777" w:rsidR="00F231D0" w:rsidRPr="00F231D0" w:rsidRDefault="00F231D0" w:rsidP="00057204">
            <w:pPr>
              <w:jc w:val="center"/>
              <w:rPr>
                <w:color w:val="000000"/>
                <w:sz w:val="14"/>
                <w:szCs w:val="16"/>
              </w:rPr>
            </w:pPr>
            <w:r w:rsidRPr="00F231D0">
              <w:rPr>
                <w:color w:val="000000"/>
                <w:sz w:val="14"/>
                <w:szCs w:val="16"/>
              </w:rPr>
              <w:t>0.000</w:t>
            </w:r>
          </w:p>
        </w:tc>
        <w:tc>
          <w:tcPr>
            <w:tcW w:w="630" w:type="dxa"/>
            <w:tcBorders>
              <w:top w:val="nil"/>
              <w:left w:val="nil"/>
              <w:bottom w:val="nil"/>
              <w:right w:val="nil"/>
            </w:tcBorders>
            <w:shd w:val="clear" w:color="auto" w:fill="auto"/>
            <w:noWrap/>
            <w:vAlign w:val="bottom"/>
            <w:hideMark/>
          </w:tcPr>
          <w:p w14:paraId="5EB63550" w14:textId="77777777" w:rsidR="00F231D0" w:rsidRPr="00F231D0" w:rsidRDefault="00F231D0" w:rsidP="00057204">
            <w:pPr>
              <w:jc w:val="center"/>
              <w:rPr>
                <w:color w:val="000000"/>
                <w:sz w:val="14"/>
                <w:szCs w:val="16"/>
              </w:rPr>
            </w:pPr>
            <w:r w:rsidRPr="00F231D0">
              <w:rPr>
                <w:color w:val="000000"/>
                <w:sz w:val="14"/>
                <w:szCs w:val="16"/>
              </w:rPr>
              <w:t>0.001</w:t>
            </w:r>
          </w:p>
        </w:tc>
        <w:tc>
          <w:tcPr>
            <w:tcW w:w="540" w:type="dxa"/>
            <w:tcBorders>
              <w:top w:val="nil"/>
              <w:left w:val="nil"/>
              <w:bottom w:val="nil"/>
              <w:right w:val="nil"/>
            </w:tcBorders>
            <w:shd w:val="clear" w:color="auto" w:fill="auto"/>
            <w:noWrap/>
            <w:vAlign w:val="bottom"/>
            <w:hideMark/>
          </w:tcPr>
          <w:p w14:paraId="0F281E33" w14:textId="77777777" w:rsidR="00F231D0" w:rsidRPr="00F231D0" w:rsidRDefault="00F231D0" w:rsidP="00057204">
            <w:pPr>
              <w:jc w:val="center"/>
              <w:rPr>
                <w:color w:val="000000"/>
                <w:sz w:val="14"/>
                <w:szCs w:val="16"/>
              </w:rPr>
            </w:pPr>
            <w:r w:rsidRPr="00F231D0">
              <w:rPr>
                <w:color w:val="000000"/>
                <w:sz w:val="14"/>
                <w:szCs w:val="16"/>
              </w:rPr>
              <w:t>0.001</w:t>
            </w:r>
          </w:p>
        </w:tc>
        <w:tc>
          <w:tcPr>
            <w:tcW w:w="540" w:type="dxa"/>
            <w:tcBorders>
              <w:top w:val="nil"/>
              <w:left w:val="nil"/>
              <w:bottom w:val="nil"/>
              <w:right w:val="nil"/>
            </w:tcBorders>
            <w:shd w:val="clear" w:color="auto" w:fill="auto"/>
            <w:noWrap/>
            <w:vAlign w:val="bottom"/>
            <w:hideMark/>
          </w:tcPr>
          <w:p w14:paraId="111B3FBB" w14:textId="77777777" w:rsidR="00F231D0" w:rsidRPr="00F231D0" w:rsidRDefault="00F231D0" w:rsidP="00057204">
            <w:pPr>
              <w:jc w:val="center"/>
              <w:rPr>
                <w:color w:val="000000"/>
                <w:sz w:val="14"/>
                <w:szCs w:val="16"/>
              </w:rPr>
            </w:pPr>
            <w:r w:rsidRPr="00F231D0">
              <w:rPr>
                <w:color w:val="000000"/>
                <w:sz w:val="14"/>
                <w:szCs w:val="16"/>
              </w:rPr>
              <w:t>0.001</w:t>
            </w:r>
          </w:p>
        </w:tc>
      </w:tr>
      <w:tr w:rsidR="00F231D0" w:rsidRPr="00F231D0" w14:paraId="3D855E19" w14:textId="77777777" w:rsidTr="00F231D0">
        <w:trPr>
          <w:trHeight w:val="262"/>
        </w:trPr>
        <w:tc>
          <w:tcPr>
            <w:tcW w:w="1710" w:type="dxa"/>
            <w:tcBorders>
              <w:top w:val="nil"/>
              <w:left w:val="nil"/>
              <w:bottom w:val="nil"/>
              <w:right w:val="nil"/>
            </w:tcBorders>
            <w:shd w:val="clear" w:color="auto" w:fill="auto"/>
            <w:noWrap/>
            <w:vAlign w:val="bottom"/>
            <w:hideMark/>
          </w:tcPr>
          <w:p w14:paraId="11117C26" w14:textId="77777777" w:rsidR="00F231D0" w:rsidRPr="00F231D0" w:rsidRDefault="00F231D0" w:rsidP="00057204">
            <w:pPr>
              <w:jc w:val="left"/>
              <w:rPr>
                <w:color w:val="000000"/>
                <w:sz w:val="14"/>
                <w:szCs w:val="16"/>
              </w:rPr>
            </w:pPr>
            <w:r w:rsidRPr="00F231D0">
              <w:rPr>
                <w:color w:val="000000"/>
                <w:sz w:val="14"/>
                <w:szCs w:val="16"/>
              </w:rPr>
              <w:t>Tooling Defects</w:t>
            </w:r>
          </w:p>
        </w:tc>
        <w:tc>
          <w:tcPr>
            <w:tcW w:w="540" w:type="dxa"/>
            <w:tcBorders>
              <w:top w:val="nil"/>
              <w:left w:val="nil"/>
              <w:bottom w:val="nil"/>
              <w:right w:val="nil"/>
            </w:tcBorders>
            <w:shd w:val="clear" w:color="auto" w:fill="auto"/>
            <w:noWrap/>
            <w:vAlign w:val="bottom"/>
            <w:hideMark/>
          </w:tcPr>
          <w:p w14:paraId="66D46E48" w14:textId="77777777" w:rsidR="00F231D0" w:rsidRPr="00F231D0" w:rsidRDefault="00F231D0" w:rsidP="00057204">
            <w:pPr>
              <w:jc w:val="center"/>
              <w:rPr>
                <w:color w:val="000000"/>
                <w:sz w:val="14"/>
                <w:szCs w:val="16"/>
              </w:rPr>
            </w:pPr>
            <w:r w:rsidRPr="00F231D0">
              <w:rPr>
                <w:sz w:val="14"/>
                <w:szCs w:val="16"/>
              </w:rPr>
              <w:t>0.829</w:t>
            </w:r>
          </w:p>
        </w:tc>
        <w:tc>
          <w:tcPr>
            <w:tcW w:w="540" w:type="dxa"/>
            <w:tcBorders>
              <w:top w:val="nil"/>
              <w:left w:val="nil"/>
              <w:bottom w:val="nil"/>
              <w:right w:val="nil"/>
            </w:tcBorders>
            <w:shd w:val="clear" w:color="auto" w:fill="auto"/>
            <w:noWrap/>
            <w:vAlign w:val="bottom"/>
            <w:hideMark/>
          </w:tcPr>
          <w:p w14:paraId="7E97ADFF" w14:textId="77777777" w:rsidR="00F231D0" w:rsidRPr="00F231D0" w:rsidRDefault="00F231D0" w:rsidP="00057204">
            <w:pPr>
              <w:jc w:val="center"/>
              <w:rPr>
                <w:color w:val="000000"/>
                <w:sz w:val="14"/>
                <w:szCs w:val="16"/>
              </w:rPr>
            </w:pPr>
            <w:r w:rsidRPr="00F231D0">
              <w:rPr>
                <w:sz w:val="14"/>
                <w:szCs w:val="16"/>
              </w:rPr>
              <w:t>0.623</w:t>
            </w:r>
          </w:p>
        </w:tc>
        <w:tc>
          <w:tcPr>
            <w:tcW w:w="630" w:type="dxa"/>
            <w:tcBorders>
              <w:top w:val="nil"/>
              <w:left w:val="nil"/>
              <w:bottom w:val="nil"/>
              <w:right w:val="nil"/>
            </w:tcBorders>
            <w:shd w:val="clear" w:color="auto" w:fill="auto"/>
            <w:noWrap/>
            <w:vAlign w:val="bottom"/>
            <w:hideMark/>
          </w:tcPr>
          <w:p w14:paraId="1BFB1AC8" w14:textId="77777777" w:rsidR="00F231D0" w:rsidRPr="00F231D0" w:rsidRDefault="00F231D0" w:rsidP="00057204">
            <w:pPr>
              <w:jc w:val="center"/>
              <w:rPr>
                <w:color w:val="000000"/>
                <w:sz w:val="14"/>
                <w:szCs w:val="16"/>
              </w:rPr>
            </w:pPr>
            <w:r w:rsidRPr="00F231D0">
              <w:rPr>
                <w:sz w:val="14"/>
                <w:szCs w:val="16"/>
              </w:rPr>
              <w:t>0.412</w:t>
            </w:r>
          </w:p>
        </w:tc>
        <w:tc>
          <w:tcPr>
            <w:tcW w:w="540" w:type="dxa"/>
            <w:tcBorders>
              <w:top w:val="nil"/>
              <w:left w:val="nil"/>
              <w:bottom w:val="nil"/>
              <w:right w:val="nil"/>
            </w:tcBorders>
            <w:shd w:val="clear" w:color="auto" w:fill="auto"/>
            <w:noWrap/>
            <w:vAlign w:val="bottom"/>
            <w:hideMark/>
          </w:tcPr>
          <w:p w14:paraId="0B3F29F9" w14:textId="77777777" w:rsidR="00F231D0" w:rsidRPr="00F231D0" w:rsidRDefault="00F231D0" w:rsidP="00057204">
            <w:pPr>
              <w:jc w:val="center"/>
              <w:rPr>
                <w:color w:val="000000"/>
                <w:sz w:val="14"/>
                <w:szCs w:val="16"/>
              </w:rPr>
            </w:pPr>
            <w:r w:rsidRPr="00F231D0">
              <w:rPr>
                <w:sz w:val="14"/>
                <w:szCs w:val="16"/>
              </w:rPr>
              <w:t>0.301</w:t>
            </w:r>
          </w:p>
        </w:tc>
        <w:tc>
          <w:tcPr>
            <w:tcW w:w="630" w:type="dxa"/>
            <w:tcBorders>
              <w:top w:val="nil"/>
              <w:left w:val="nil"/>
              <w:bottom w:val="nil"/>
              <w:right w:val="nil"/>
            </w:tcBorders>
            <w:shd w:val="clear" w:color="auto" w:fill="auto"/>
            <w:noWrap/>
            <w:vAlign w:val="bottom"/>
            <w:hideMark/>
          </w:tcPr>
          <w:p w14:paraId="1139FB98" w14:textId="77777777" w:rsidR="00F231D0" w:rsidRPr="00F231D0" w:rsidRDefault="00F231D0" w:rsidP="00057204">
            <w:pPr>
              <w:jc w:val="center"/>
              <w:rPr>
                <w:color w:val="000000"/>
                <w:sz w:val="14"/>
                <w:szCs w:val="16"/>
              </w:rPr>
            </w:pPr>
            <w:r w:rsidRPr="00F231D0">
              <w:rPr>
                <w:sz w:val="14"/>
                <w:szCs w:val="16"/>
              </w:rPr>
              <w:t>0.159</w:t>
            </w:r>
          </w:p>
        </w:tc>
        <w:tc>
          <w:tcPr>
            <w:tcW w:w="630" w:type="dxa"/>
            <w:tcBorders>
              <w:top w:val="nil"/>
              <w:left w:val="nil"/>
              <w:bottom w:val="nil"/>
              <w:right w:val="nil"/>
            </w:tcBorders>
            <w:shd w:val="clear" w:color="auto" w:fill="auto"/>
            <w:noWrap/>
            <w:vAlign w:val="bottom"/>
            <w:hideMark/>
          </w:tcPr>
          <w:p w14:paraId="7875AA4A" w14:textId="77777777" w:rsidR="00F231D0" w:rsidRPr="00F231D0" w:rsidRDefault="00F231D0" w:rsidP="00057204">
            <w:pPr>
              <w:jc w:val="center"/>
              <w:rPr>
                <w:color w:val="000000"/>
                <w:sz w:val="14"/>
                <w:szCs w:val="16"/>
              </w:rPr>
            </w:pPr>
            <w:r w:rsidRPr="00F231D0">
              <w:rPr>
                <w:sz w:val="14"/>
                <w:szCs w:val="16"/>
              </w:rPr>
              <w:t>0.121</w:t>
            </w:r>
          </w:p>
        </w:tc>
        <w:tc>
          <w:tcPr>
            <w:tcW w:w="630" w:type="dxa"/>
            <w:tcBorders>
              <w:top w:val="nil"/>
              <w:left w:val="nil"/>
              <w:bottom w:val="nil"/>
              <w:right w:val="nil"/>
            </w:tcBorders>
            <w:shd w:val="clear" w:color="auto" w:fill="auto"/>
            <w:noWrap/>
            <w:vAlign w:val="bottom"/>
            <w:hideMark/>
          </w:tcPr>
          <w:p w14:paraId="5512E24D" w14:textId="77777777" w:rsidR="00F231D0" w:rsidRPr="00F231D0" w:rsidRDefault="00F231D0" w:rsidP="00057204">
            <w:pPr>
              <w:jc w:val="center"/>
              <w:rPr>
                <w:color w:val="000000"/>
                <w:sz w:val="14"/>
                <w:szCs w:val="16"/>
              </w:rPr>
            </w:pPr>
            <w:r w:rsidRPr="00F231D0">
              <w:rPr>
                <w:sz w:val="14"/>
                <w:szCs w:val="16"/>
              </w:rPr>
              <w:t>0.061</w:t>
            </w:r>
          </w:p>
        </w:tc>
        <w:tc>
          <w:tcPr>
            <w:tcW w:w="630" w:type="dxa"/>
            <w:tcBorders>
              <w:top w:val="nil"/>
              <w:left w:val="nil"/>
              <w:bottom w:val="nil"/>
              <w:right w:val="nil"/>
            </w:tcBorders>
            <w:shd w:val="clear" w:color="auto" w:fill="auto"/>
            <w:noWrap/>
            <w:vAlign w:val="bottom"/>
            <w:hideMark/>
          </w:tcPr>
          <w:p w14:paraId="508082E8" w14:textId="77777777" w:rsidR="00F231D0" w:rsidRPr="00F231D0" w:rsidRDefault="00F231D0" w:rsidP="00057204">
            <w:pPr>
              <w:jc w:val="center"/>
              <w:rPr>
                <w:color w:val="000000"/>
                <w:sz w:val="14"/>
                <w:szCs w:val="16"/>
              </w:rPr>
            </w:pPr>
            <w:r w:rsidRPr="00F231D0">
              <w:rPr>
                <w:sz w:val="14"/>
                <w:szCs w:val="16"/>
              </w:rPr>
              <w:t>0.040</w:t>
            </w:r>
          </w:p>
        </w:tc>
        <w:tc>
          <w:tcPr>
            <w:tcW w:w="540" w:type="dxa"/>
            <w:tcBorders>
              <w:top w:val="nil"/>
              <w:left w:val="nil"/>
              <w:bottom w:val="nil"/>
              <w:right w:val="nil"/>
            </w:tcBorders>
            <w:shd w:val="clear" w:color="auto" w:fill="auto"/>
            <w:noWrap/>
            <w:vAlign w:val="bottom"/>
            <w:hideMark/>
          </w:tcPr>
          <w:p w14:paraId="6D2ADD70" w14:textId="77777777" w:rsidR="00F231D0" w:rsidRPr="00F231D0" w:rsidRDefault="00F231D0" w:rsidP="00057204">
            <w:pPr>
              <w:jc w:val="center"/>
              <w:rPr>
                <w:color w:val="000000"/>
                <w:sz w:val="14"/>
                <w:szCs w:val="16"/>
              </w:rPr>
            </w:pPr>
            <w:r w:rsidRPr="00F231D0">
              <w:rPr>
                <w:sz w:val="14"/>
                <w:szCs w:val="16"/>
              </w:rPr>
              <w:t>0.028</w:t>
            </w:r>
          </w:p>
        </w:tc>
        <w:tc>
          <w:tcPr>
            <w:tcW w:w="630" w:type="dxa"/>
            <w:tcBorders>
              <w:top w:val="nil"/>
              <w:left w:val="nil"/>
              <w:bottom w:val="nil"/>
              <w:right w:val="nil"/>
            </w:tcBorders>
            <w:shd w:val="clear" w:color="auto" w:fill="auto"/>
            <w:noWrap/>
            <w:vAlign w:val="bottom"/>
            <w:hideMark/>
          </w:tcPr>
          <w:p w14:paraId="207E05C1" w14:textId="77777777" w:rsidR="00F231D0" w:rsidRPr="00F231D0" w:rsidRDefault="00F231D0" w:rsidP="00057204">
            <w:pPr>
              <w:jc w:val="center"/>
              <w:rPr>
                <w:color w:val="000000"/>
                <w:sz w:val="14"/>
                <w:szCs w:val="16"/>
              </w:rPr>
            </w:pPr>
            <w:r w:rsidRPr="00F231D0">
              <w:rPr>
                <w:sz w:val="14"/>
                <w:szCs w:val="16"/>
              </w:rPr>
              <w:t>0.018</w:t>
            </w:r>
          </w:p>
        </w:tc>
        <w:tc>
          <w:tcPr>
            <w:tcW w:w="540" w:type="dxa"/>
            <w:tcBorders>
              <w:top w:val="nil"/>
              <w:left w:val="nil"/>
              <w:bottom w:val="nil"/>
              <w:right w:val="nil"/>
            </w:tcBorders>
            <w:shd w:val="clear" w:color="auto" w:fill="auto"/>
            <w:noWrap/>
            <w:vAlign w:val="bottom"/>
            <w:hideMark/>
          </w:tcPr>
          <w:p w14:paraId="1DAF7E87" w14:textId="77777777" w:rsidR="00F231D0" w:rsidRPr="00F231D0" w:rsidRDefault="00F231D0" w:rsidP="00057204">
            <w:pPr>
              <w:jc w:val="center"/>
              <w:rPr>
                <w:color w:val="000000"/>
                <w:sz w:val="14"/>
                <w:szCs w:val="16"/>
              </w:rPr>
            </w:pPr>
            <w:r w:rsidRPr="00F231D0">
              <w:rPr>
                <w:sz w:val="14"/>
                <w:szCs w:val="16"/>
              </w:rPr>
              <w:t>0.011</w:t>
            </w:r>
          </w:p>
        </w:tc>
        <w:tc>
          <w:tcPr>
            <w:tcW w:w="540" w:type="dxa"/>
            <w:tcBorders>
              <w:top w:val="nil"/>
              <w:left w:val="nil"/>
              <w:bottom w:val="nil"/>
              <w:right w:val="nil"/>
            </w:tcBorders>
            <w:shd w:val="clear" w:color="auto" w:fill="auto"/>
            <w:noWrap/>
            <w:vAlign w:val="bottom"/>
            <w:hideMark/>
          </w:tcPr>
          <w:p w14:paraId="7095CA78" w14:textId="77777777" w:rsidR="00F231D0" w:rsidRPr="00F231D0" w:rsidRDefault="00F231D0" w:rsidP="00057204">
            <w:pPr>
              <w:jc w:val="center"/>
              <w:rPr>
                <w:color w:val="000000"/>
                <w:sz w:val="14"/>
                <w:szCs w:val="16"/>
              </w:rPr>
            </w:pPr>
            <w:r w:rsidRPr="00F231D0">
              <w:rPr>
                <w:sz w:val="14"/>
                <w:szCs w:val="16"/>
              </w:rPr>
              <w:t>0.007</w:t>
            </w:r>
          </w:p>
        </w:tc>
      </w:tr>
      <w:tr w:rsidR="00F231D0" w:rsidRPr="00F231D0" w14:paraId="7DD44F2C" w14:textId="77777777" w:rsidTr="00F231D0">
        <w:trPr>
          <w:trHeight w:val="262"/>
        </w:trPr>
        <w:tc>
          <w:tcPr>
            <w:tcW w:w="1710" w:type="dxa"/>
            <w:tcBorders>
              <w:top w:val="nil"/>
              <w:left w:val="nil"/>
              <w:bottom w:val="nil"/>
              <w:right w:val="nil"/>
            </w:tcBorders>
            <w:shd w:val="clear" w:color="auto" w:fill="auto"/>
            <w:noWrap/>
            <w:vAlign w:val="bottom"/>
            <w:hideMark/>
          </w:tcPr>
          <w:p w14:paraId="4077AC57" w14:textId="77777777" w:rsidR="00F231D0" w:rsidRPr="00F231D0" w:rsidRDefault="00F231D0" w:rsidP="00057204">
            <w:pPr>
              <w:jc w:val="left"/>
              <w:rPr>
                <w:color w:val="000000"/>
                <w:sz w:val="14"/>
                <w:szCs w:val="16"/>
              </w:rPr>
            </w:pPr>
            <w:r w:rsidRPr="00F231D0">
              <w:rPr>
                <w:color w:val="000000"/>
                <w:sz w:val="14"/>
                <w:szCs w:val="16"/>
              </w:rPr>
              <w:t>Radial Shifts</w:t>
            </w:r>
          </w:p>
        </w:tc>
        <w:tc>
          <w:tcPr>
            <w:tcW w:w="540" w:type="dxa"/>
            <w:tcBorders>
              <w:top w:val="nil"/>
              <w:left w:val="nil"/>
              <w:bottom w:val="nil"/>
              <w:right w:val="nil"/>
            </w:tcBorders>
            <w:shd w:val="clear" w:color="auto" w:fill="auto"/>
            <w:noWrap/>
            <w:vAlign w:val="bottom"/>
            <w:hideMark/>
          </w:tcPr>
          <w:p w14:paraId="4A1B557B" w14:textId="77777777" w:rsidR="00F231D0" w:rsidRPr="00F231D0" w:rsidRDefault="00F231D0" w:rsidP="00057204">
            <w:pPr>
              <w:jc w:val="center"/>
              <w:rPr>
                <w:color w:val="000000"/>
                <w:sz w:val="14"/>
                <w:szCs w:val="16"/>
              </w:rPr>
            </w:pPr>
            <w:r w:rsidRPr="00F231D0">
              <w:rPr>
                <w:color w:val="000000"/>
                <w:sz w:val="14"/>
                <w:szCs w:val="16"/>
              </w:rPr>
              <w:t>0.761</w:t>
            </w:r>
          </w:p>
        </w:tc>
        <w:tc>
          <w:tcPr>
            <w:tcW w:w="540" w:type="dxa"/>
            <w:tcBorders>
              <w:top w:val="nil"/>
              <w:left w:val="nil"/>
              <w:bottom w:val="nil"/>
              <w:right w:val="nil"/>
            </w:tcBorders>
            <w:shd w:val="clear" w:color="auto" w:fill="auto"/>
            <w:noWrap/>
            <w:vAlign w:val="bottom"/>
            <w:hideMark/>
          </w:tcPr>
          <w:p w14:paraId="15AB1B4A" w14:textId="77777777" w:rsidR="00F231D0" w:rsidRPr="00F231D0" w:rsidRDefault="00F231D0" w:rsidP="00057204">
            <w:pPr>
              <w:jc w:val="center"/>
              <w:rPr>
                <w:color w:val="000000"/>
                <w:sz w:val="14"/>
                <w:szCs w:val="16"/>
              </w:rPr>
            </w:pPr>
            <w:r w:rsidRPr="00F231D0">
              <w:rPr>
                <w:color w:val="000000"/>
                <w:sz w:val="14"/>
                <w:szCs w:val="16"/>
              </w:rPr>
              <w:t>0.564</w:t>
            </w:r>
          </w:p>
        </w:tc>
        <w:tc>
          <w:tcPr>
            <w:tcW w:w="630" w:type="dxa"/>
            <w:tcBorders>
              <w:top w:val="nil"/>
              <w:left w:val="nil"/>
              <w:bottom w:val="nil"/>
              <w:right w:val="nil"/>
            </w:tcBorders>
            <w:shd w:val="clear" w:color="auto" w:fill="auto"/>
            <w:noWrap/>
            <w:vAlign w:val="bottom"/>
            <w:hideMark/>
          </w:tcPr>
          <w:p w14:paraId="6042A3EC" w14:textId="77777777" w:rsidR="00F231D0" w:rsidRPr="00F231D0" w:rsidRDefault="00F231D0" w:rsidP="00057204">
            <w:pPr>
              <w:jc w:val="center"/>
              <w:rPr>
                <w:color w:val="000000"/>
                <w:sz w:val="14"/>
                <w:szCs w:val="16"/>
              </w:rPr>
            </w:pPr>
            <w:r w:rsidRPr="00F231D0">
              <w:rPr>
                <w:color w:val="000000"/>
                <w:sz w:val="14"/>
                <w:szCs w:val="16"/>
              </w:rPr>
              <w:t>0.418</w:t>
            </w:r>
          </w:p>
        </w:tc>
        <w:tc>
          <w:tcPr>
            <w:tcW w:w="540" w:type="dxa"/>
            <w:tcBorders>
              <w:top w:val="nil"/>
              <w:left w:val="nil"/>
              <w:bottom w:val="nil"/>
              <w:right w:val="nil"/>
            </w:tcBorders>
            <w:shd w:val="clear" w:color="auto" w:fill="auto"/>
            <w:noWrap/>
            <w:vAlign w:val="bottom"/>
            <w:hideMark/>
          </w:tcPr>
          <w:p w14:paraId="77977DDB" w14:textId="77777777" w:rsidR="00F231D0" w:rsidRPr="00F231D0" w:rsidRDefault="00F231D0" w:rsidP="00057204">
            <w:pPr>
              <w:jc w:val="center"/>
              <w:rPr>
                <w:color w:val="000000"/>
                <w:sz w:val="14"/>
                <w:szCs w:val="16"/>
              </w:rPr>
            </w:pPr>
            <w:r w:rsidRPr="00F231D0">
              <w:rPr>
                <w:color w:val="000000"/>
                <w:sz w:val="14"/>
                <w:szCs w:val="16"/>
              </w:rPr>
              <w:t>0.195</w:t>
            </w:r>
          </w:p>
        </w:tc>
        <w:tc>
          <w:tcPr>
            <w:tcW w:w="630" w:type="dxa"/>
            <w:tcBorders>
              <w:top w:val="nil"/>
              <w:left w:val="nil"/>
              <w:bottom w:val="nil"/>
              <w:right w:val="nil"/>
            </w:tcBorders>
            <w:shd w:val="clear" w:color="auto" w:fill="auto"/>
            <w:noWrap/>
            <w:vAlign w:val="bottom"/>
            <w:hideMark/>
          </w:tcPr>
          <w:p w14:paraId="09C434B2" w14:textId="77777777" w:rsidR="00F231D0" w:rsidRPr="00F231D0" w:rsidRDefault="00F231D0" w:rsidP="00057204">
            <w:pPr>
              <w:jc w:val="center"/>
              <w:rPr>
                <w:color w:val="000000"/>
                <w:sz w:val="14"/>
                <w:szCs w:val="16"/>
              </w:rPr>
            </w:pPr>
            <w:r w:rsidRPr="00F231D0">
              <w:rPr>
                <w:color w:val="000000"/>
                <w:sz w:val="14"/>
                <w:szCs w:val="16"/>
              </w:rPr>
              <w:t>0.173</w:t>
            </w:r>
          </w:p>
        </w:tc>
        <w:tc>
          <w:tcPr>
            <w:tcW w:w="630" w:type="dxa"/>
            <w:tcBorders>
              <w:top w:val="nil"/>
              <w:left w:val="nil"/>
              <w:bottom w:val="nil"/>
              <w:right w:val="nil"/>
            </w:tcBorders>
            <w:shd w:val="clear" w:color="auto" w:fill="auto"/>
            <w:noWrap/>
            <w:vAlign w:val="bottom"/>
            <w:hideMark/>
          </w:tcPr>
          <w:p w14:paraId="47264723" w14:textId="77777777" w:rsidR="00F231D0" w:rsidRPr="00F231D0" w:rsidRDefault="00F231D0" w:rsidP="00057204">
            <w:pPr>
              <w:jc w:val="center"/>
              <w:rPr>
                <w:color w:val="000000"/>
                <w:sz w:val="14"/>
                <w:szCs w:val="16"/>
              </w:rPr>
            </w:pPr>
            <w:r w:rsidRPr="00F231D0">
              <w:rPr>
                <w:color w:val="000000"/>
                <w:sz w:val="14"/>
                <w:szCs w:val="16"/>
              </w:rPr>
              <w:t>0.029</w:t>
            </w:r>
          </w:p>
        </w:tc>
        <w:tc>
          <w:tcPr>
            <w:tcW w:w="630" w:type="dxa"/>
            <w:tcBorders>
              <w:top w:val="nil"/>
              <w:left w:val="nil"/>
              <w:bottom w:val="nil"/>
              <w:right w:val="nil"/>
            </w:tcBorders>
            <w:shd w:val="clear" w:color="auto" w:fill="auto"/>
            <w:noWrap/>
            <w:vAlign w:val="bottom"/>
            <w:hideMark/>
          </w:tcPr>
          <w:p w14:paraId="2283E594" w14:textId="77777777" w:rsidR="00F231D0" w:rsidRPr="00F231D0" w:rsidRDefault="00F231D0" w:rsidP="00057204">
            <w:pPr>
              <w:jc w:val="center"/>
              <w:rPr>
                <w:color w:val="000000"/>
                <w:sz w:val="14"/>
                <w:szCs w:val="16"/>
              </w:rPr>
            </w:pPr>
            <w:r w:rsidRPr="00F231D0">
              <w:rPr>
                <w:color w:val="000000"/>
                <w:sz w:val="14"/>
                <w:szCs w:val="16"/>
              </w:rPr>
              <w:t>0.068</w:t>
            </w:r>
          </w:p>
        </w:tc>
        <w:tc>
          <w:tcPr>
            <w:tcW w:w="630" w:type="dxa"/>
            <w:tcBorders>
              <w:top w:val="nil"/>
              <w:left w:val="nil"/>
              <w:bottom w:val="nil"/>
              <w:right w:val="nil"/>
            </w:tcBorders>
            <w:shd w:val="clear" w:color="auto" w:fill="auto"/>
            <w:noWrap/>
            <w:vAlign w:val="bottom"/>
            <w:hideMark/>
          </w:tcPr>
          <w:p w14:paraId="390B2CC4" w14:textId="77777777" w:rsidR="00F231D0" w:rsidRPr="00F231D0" w:rsidRDefault="00F231D0" w:rsidP="00057204">
            <w:pPr>
              <w:jc w:val="center"/>
              <w:rPr>
                <w:color w:val="000000"/>
                <w:sz w:val="14"/>
                <w:szCs w:val="16"/>
              </w:rPr>
            </w:pPr>
            <w:r w:rsidRPr="00F231D0">
              <w:rPr>
                <w:color w:val="000000"/>
                <w:sz w:val="14"/>
                <w:szCs w:val="16"/>
              </w:rPr>
              <w:t>0.029</w:t>
            </w:r>
          </w:p>
        </w:tc>
        <w:tc>
          <w:tcPr>
            <w:tcW w:w="540" w:type="dxa"/>
            <w:tcBorders>
              <w:top w:val="nil"/>
              <w:left w:val="nil"/>
              <w:bottom w:val="nil"/>
              <w:right w:val="nil"/>
            </w:tcBorders>
            <w:shd w:val="clear" w:color="auto" w:fill="auto"/>
            <w:noWrap/>
            <w:vAlign w:val="bottom"/>
            <w:hideMark/>
          </w:tcPr>
          <w:p w14:paraId="7CC13869" w14:textId="77777777" w:rsidR="00F231D0" w:rsidRPr="00F231D0" w:rsidRDefault="00F231D0" w:rsidP="00057204">
            <w:pPr>
              <w:jc w:val="center"/>
              <w:rPr>
                <w:color w:val="000000"/>
                <w:sz w:val="14"/>
                <w:szCs w:val="16"/>
              </w:rPr>
            </w:pPr>
            <w:r w:rsidRPr="00F231D0">
              <w:rPr>
                <w:color w:val="000000"/>
                <w:sz w:val="14"/>
                <w:szCs w:val="16"/>
              </w:rPr>
              <w:t>0.024</w:t>
            </w:r>
          </w:p>
        </w:tc>
        <w:tc>
          <w:tcPr>
            <w:tcW w:w="630" w:type="dxa"/>
            <w:tcBorders>
              <w:top w:val="nil"/>
              <w:left w:val="nil"/>
              <w:bottom w:val="nil"/>
              <w:right w:val="nil"/>
            </w:tcBorders>
            <w:shd w:val="clear" w:color="auto" w:fill="auto"/>
            <w:noWrap/>
            <w:vAlign w:val="bottom"/>
            <w:hideMark/>
          </w:tcPr>
          <w:p w14:paraId="1B9E12DA" w14:textId="77777777" w:rsidR="00F231D0" w:rsidRPr="00F231D0" w:rsidRDefault="00F231D0" w:rsidP="00057204">
            <w:pPr>
              <w:jc w:val="center"/>
              <w:rPr>
                <w:color w:val="000000"/>
                <w:sz w:val="14"/>
                <w:szCs w:val="16"/>
              </w:rPr>
            </w:pPr>
            <w:r w:rsidRPr="00F231D0">
              <w:rPr>
                <w:color w:val="000000"/>
                <w:sz w:val="14"/>
                <w:szCs w:val="16"/>
              </w:rPr>
              <w:t>0.016</w:t>
            </w:r>
          </w:p>
        </w:tc>
        <w:tc>
          <w:tcPr>
            <w:tcW w:w="540" w:type="dxa"/>
            <w:tcBorders>
              <w:top w:val="nil"/>
              <w:left w:val="nil"/>
              <w:bottom w:val="nil"/>
              <w:right w:val="nil"/>
            </w:tcBorders>
            <w:shd w:val="clear" w:color="auto" w:fill="auto"/>
            <w:noWrap/>
            <w:vAlign w:val="bottom"/>
            <w:hideMark/>
          </w:tcPr>
          <w:p w14:paraId="1A45EEAB" w14:textId="77777777" w:rsidR="00F231D0" w:rsidRPr="00F231D0" w:rsidRDefault="00F231D0" w:rsidP="00057204">
            <w:pPr>
              <w:jc w:val="center"/>
              <w:rPr>
                <w:color w:val="000000"/>
                <w:sz w:val="14"/>
                <w:szCs w:val="16"/>
              </w:rPr>
            </w:pPr>
            <w:r w:rsidRPr="00F231D0">
              <w:rPr>
                <w:color w:val="000000"/>
                <w:sz w:val="14"/>
                <w:szCs w:val="16"/>
              </w:rPr>
              <w:t>0.008</w:t>
            </w:r>
          </w:p>
        </w:tc>
        <w:tc>
          <w:tcPr>
            <w:tcW w:w="540" w:type="dxa"/>
            <w:tcBorders>
              <w:top w:val="nil"/>
              <w:left w:val="nil"/>
              <w:bottom w:val="nil"/>
              <w:right w:val="nil"/>
            </w:tcBorders>
            <w:shd w:val="clear" w:color="auto" w:fill="auto"/>
            <w:noWrap/>
            <w:vAlign w:val="bottom"/>
            <w:hideMark/>
          </w:tcPr>
          <w:p w14:paraId="07E1D5D0" w14:textId="77777777" w:rsidR="00F231D0" w:rsidRPr="00F231D0" w:rsidRDefault="00F231D0" w:rsidP="00057204">
            <w:pPr>
              <w:jc w:val="center"/>
              <w:rPr>
                <w:color w:val="000000"/>
                <w:sz w:val="14"/>
                <w:szCs w:val="16"/>
              </w:rPr>
            </w:pPr>
            <w:r w:rsidRPr="00F231D0">
              <w:rPr>
                <w:color w:val="000000"/>
                <w:sz w:val="14"/>
                <w:szCs w:val="16"/>
              </w:rPr>
              <w:t>0.003</w:t>
            </w:r>
          </w:p>
        </w:tc>
      </w:tr>
      <w:tr w:rsidR="00F231D0" w:rsidRPr="00F231D0" w14:paraId="56CAD964" w14:textId="77777777" w:rsidTr="00F231D0">
        <w:trPr>
          <w:trHeight w:val="262"/>
        </w:trPr>
        <w:tc>
          <w:tcPr>
            <w:tcW w:w="1710" w:type="dxa"/>
            <w:tcBorders>
              <w:top w:val="nil"/>
              <w:left w:val="nil"/>
              <w:bottom w:val="nil"/>
              <w:right w:val="nil"/>
            </w:tcBorders>
            <w:shd w:val="clear" w:color="auto" w:fill="auto"/>
            <w:noWrap/>
            <w:vAlign w:val="bottom"/>
            <w:hideMark/>
          </w:tcPr>
          <w:p w14:paraId="54EE372E" w14:textId="77777777" w:rsidR="00F231D0" w:rsidRPr="00F231D0" w:rsidRDefault="00F231D0" w:rsidP="00057204">
            <w:pPr>
              <w:jc w:val="left"/>
              <w:rPr>
                <w:color w:val="000000"/>
                <w:sz w:val="14"/>
                <w:szCs w:val="16"/>
              </w:rPr>
            </w:pPr>
            <w:r w:rsidRPr="00F231D0">
              <w:rPr>
                <w:color w:val="000000"/>
                <w:sz w:val="14"/>
                <w:szCs w:val="16"/>
              </w:rPr>
              <w:t>Azimuthal Shifts</w:t>
            </w:r>
          </w:p>
        </w:tc>
        <w:tc>
          <w:tcPr>
            <w:tcW w:w="540" w:type="dxa"/>
            <w:tcBorders>
              <w:top w:val="nil"/>
              <w:left w:val="nil"/>
              <w:bottom w:val="nil"/>
              <w:right w:val="nil"/>
            </w:tcBorders>
            <w:shd w:val="clear" w:color="auto" w:fill="auto"/>
            <w:noWrap/>
            <w:vAlign w:val="bottom"/>
            <w:hideMark/>
          </w:tcPr>
          <w:p w14:paraId="51C7C4A3" w14:textId="77777777" w:rsidR="00F231D0" w:rsidRPr="00F231D0" w:rsidRDefault="00F231D0" w:rsidP="00057204">
            <w:pPr>
              <w:jc w:val="center"/>
              <w:rPr>
                <w:color w:val="000000"/>
                <w:sz w:val="14"/>
                <w:szCs w:val="16"/>
              </w:rPr>
            </w:pPr>
            <w:r w:rsidRPr="00F231D0">
              <w:rPr>
                <w:color w:val="000000"/>
                <w:sz w:val="14"/>
                <w:szCs w:val="16"/>
              </w:rPr>
              <w:t>0.650</w:t>
            </w:r>
          </w:p>
        </w:tc>
        <w:tc>
          <w:tcPr>
            <w:tcW w:w="540" w:type="dxa"/>
            <w:tcBorders>
              <w:top w:val="nil"/>
              <w:left w:val="nil"/>
              <w:bottom w:val="nil"/>
              <w:right w:val="nil"/>
            </w:tcBorders>
            <w:shd w:val="clear" w:color="auto" w:fill="auto"/>
            <w:noWrap/>
            <w:vAlign w:val="bottom"/>
            <w:hideMark/>
          </w:tcPr>
          <w:p w14:paraId="77CF94C0" w14:textId="77777777" w:rsidR="00F231D0" w:rsidRPr="00F231D0" w:rsidRDefault="00F231D0" w:rsidP="00057204">
            <w:pPr>
              <w:jc w:val="center"/>
              <w:rPr>
                <w:color w:val="000000"/>
                <w:sz w:val="14"/>
                <w:szCs w:val="16"/>
              </w:rPr>
            </w:pPr>
            <w:r w:rsidRPr="00F231D0">
              <w:rPr>
                <w:color w:val="000000"/>
                <w:sz w:val="14"/>
                <w:szCs w:val="16"/>
              </w:rPr>
              <w:t>0.566</w:t>
            </w:r>
          </w:p>
        </w:tc>
        <w:tc>
          <w:tcPr>
            <w:tcW w:w="630" w:type="dxa"/>
            <w:tcBorders>
              <w:top w:val="nil"/>
              <w:left w:val="nil"/>
              <w:bottom w:val="nil"/>
              <w:right w:val="nil"/>
            </w:tcBorders>
            <w:shd w:val="clear" w:color="auto" w:fill="auto"/>
            <w:noWrap/>
            <w:vAlign w:val="bottom"/>
            <w:hideMark/>
          </w:tcPr>
          <w:p w14:paraId="718A8D65" w14:textId="77777777" w:rsidR="00F231D0" w:rsidRPr="00F231D0" w:rsidRDefault="00F231D0" w:rsidP="00057204">
            <w:pPr>
              <w:jc w:val="center"/>
              <w:rPr>
                <w:color w:val="000000"/>
                <w:sz w:val="14"/>
                <w:szCs w:val="16"/>
              </w:rPr>
            </w:pPr>
            <w:r w:rsidRPr="00F231D0">
              <w:rPr>
                <w:color w:val="000000"/>
                <w:sz w:val="14"/>
                <w:szCs w:val="16"/>
              </w:rPr>
              <w:t>0.317</w:t>
            </w:r>
          </w:p>
        </w:tc>
        <w:tc>
          <w:tcPr>
            <w:tcW w:w="540" w:type="dxa"/>
            <w:tcBorders>
              <w:top w:val="nil"/>
              <w:left w:val="nil"/>
              <w:bottom w:val="nil"/>
              <w:right w:val="nil"/>
            </w:tcBorders>
            <w:shd w:val="clear" w:color="auto" w:fill="auto"/>
            <w:noWrap/>
            <w:vAlign w:val="bottom"/>
            <w:hideMark/>
          </w:tcPr>
          <w:p w14:paraId="6B5F6170" w14:textId="77777777" w:rsidR="00F231D0" w:rsidRPr="00F231D0" w:rsidRDefault="00F231D0" w:rsidP="00057204">
            <w:pPr>
              <w:jc w:val="center"/>
              <w:rPr>
                <w:color w:val="000000"/>
                <w:sz w:val="14"/>
                <w:szCs w:val="16"/>
              </w:rPr>
            </w:pPr>
            <w:r w:rsidRPr="00F231D0">
              <w:rPr>
                <w:color w:val="000000"/>
                <w:sz w:val="14"/>
                <w:szCs w:val="16"/>
              </w:rPr>
              <w:t>0.287</w:t>
            </w:r>
          </w:p>
        </w:tc>
        <w:tc>
          <w:tcPr>
            <w:tcW w:w="630" w:type="dxa"/>
            <w:tcBorders>
              <w:top w:val="nil"/>
              <w:left w:val="nil"/>
              <w:bottom w:val="nil"/>
              <w:right w:val="nil"/>
            </w:tcBorders>
            <w:shd w:val="clear" w:color="auto" w:fill="auto"/>
            <w:noWrap/>
            <w:vAlign w:val="bottom"/>
            <w:hideMark/>
          </w:tcPr>
          <w:p w14:paraId="4529E85E" w14:textId="77777777" w:rsidR="00F231D0" w:rsidRPr="00F231D0" w:rsidRDefault="00F231D0" w:rsidP="00057204">
            <w:pPr>
              <w:jc w:val="center"/>
              <w:rPr>
                <w:color w:val="000000"/>
                <w:sz w:val="14"/>
                <w:szCs w:val="16"/>
              </w:rPr>
            </w:pPr>
            <w:r w:rsidRPr="00F231D0">
              <w:rPr>
                <w:color w:val="000000"/>
                <w:sz w:val="14"/>
                <w:szCs w:val="16"/>
              </w:rPr>
              <w:t>0.128</w:t>
            </w:r>
          </w:p>
        </w:tc>
        <w:tc>
          <w:tcPr>
            <w:tcW w:w="630" w:type="dxa"/>
            <w:tcBorders>
              <w:top w:val="nil"/>
              <w:left w:val="nil"/>
              <w:bottom w:val="nil"/>
              <w:right w:val="nil"/>
            </w:tcBorders>
            <w:shd w:val="clear" w:color="auto" w:fill="auto"/>
            <w:noWrap/>
            <w:vAlign w:val="bottom"/>
            <w:hideMark/>
          </w:tcPr>
          <w:p w14:paraId="73C44087" w14:textId="77777777" w:rsidR="00F231D0" w:rsidRPr="00F231D0" w:rsidRDefault="00F231D0" w:rsidP="00057204">
            <w:pPr>
              <w:jc w:val="center"/>
              <w:rPr>
                <w:color w:val="000000"/>
                <w:sz w:val="14"/>
                <w:szCs w:val="16"/>
              </w:rPr>
            </w:pPr>
            <w:r w:rsidRPr="00F231D0">
              <w:rPr>
                <w:color w:val="000000"/>
                <w:sz w:val="14"/>
                <w:szCs w:val="16"/>
              </w:rPr>
              <w:t>0.096</w:t>
            </w:r>
          </w:p>
        </w:tc>
        <w:tc>
          <w:tcPr>
            <w:tcW w:w="630" w:type="dxa"/>
            <w:tcBorders>
              <w:top w:val="nil"/>
              <w:left w:val="nil"/>
              <w:bottom w:val="nil"/>
              <w:right w:val="nil"/>
            </w:tcBorders>
            <w:shd w:val="clear" w:color="auto" w:fill="auto"/>
            <w:noWrap/>
            <w:vAlign w:val="bottom"/>
            <w:hideMark/>
          </w:tcPr>
          <w:p w14:paraId="4AEC67D7" w14:textId="77777777" w:rsidR="00F231D0" w:rsidRPr="00F231D0" w:rsidRDefault="00F231D0" w:rsidP="00057204">
            <w:pPr>
              <w:jc w:val="center"/>
              <w:rPr>
                <w:color w:val="000000"/>
                <w:sz w:val="14"/>
                <w:szCs w:val="16"/>
              </w:rPr>
            </w:pPr>
            <w:r w:rsidRPr="00F231D0">
              <w:rPr>
                <w:color w:val="000000"/>
                <w:sz w:val="14"/>
                <w:szCs w:val="16"/>
              </w:rPr>
              <w:t>0.047</w:t>
            </w:r>
          </w:p>
        </w:tc>
        <w:tc>
          <w:tcPr>
            <w:tcW w:w="630" w:type="dxa"/>
            <w:tcBorders>
              <w:top w:val="nil"/>
              <w:left w:val="nil"/>
              <w:bottom w:val="nil"/>
              <w:right w:val="nil"/>
            </w:tcBorders>
            <w:shd w:val="clear" w:color="auto" w:fill="auto"/>
            <w:noWrap/>
            <w:vAlign w:val="bottom"/>
            <w:hideMark/>
          </w:tcPr>
          <w:p w14:paraId="6A58730D" w14:textId="77777777" w:rsidR="00F231D0" w:rsidRPr="00F231D0" w:rsidRDefault="00F231D0" w:rsidP="00057204">
            <w:pPr>
              <w:jc w:val="center"/>
              <w:rPr>
                <w:color w:val="000000"/>
                <w:sz w:val="14"/>
                <w:szCs w:val="16"/>
              </w:rPr>
            </w:pPr>
            <w:r w:rsidRPr="00F231D0">
              <w:rPr>
                <w:color w:val="000000"/>
                <w:sz w:val="14"/>
                <w:szCs w:val="16"/>
              </w:rPr>
              <w:t>0.022</w:t>
            </w:r>
          </w:p>
        </w:tc>
        <w:tc>
          <w:tcPr>
            <w:tcW w:w="540" w:type="dxa"/>
            <w:tcBorders>
              <w:top w:val="nil"/>
              <w:left w:val="nil"/>
              <w:bottom w:val="nil"/>
              <w:right w:val="nil"/>
            </w:tcBorders>
            <w:shd w:val="clear" w:color="auto" w:fill="auto"/>
            <w:noWrap/>
            <w:vAlign w:val="bottom"/>
            <w:hideMark/>
          </w:tcPr>
          <w:p w14:paraId="5E42B2A8" w14:textId="77777777" w:rsidR="00F231D0" w:rsidRPr="00F231D0" w:rsidRDefault="00F231D0" w:rsidP="00057204">
            <w:pPr>
              <w:jc w:val="center"/>
              <w:rPr>
                <w:color w:val="000000"/>
                <w:sz w:val="14"/>
                <w:szCs w:val="16"/>
              </w:rPr>
            </w:pPr>
            <w:r w:rsidRPr="00F231D0">
              <w:rPr>
                <w:color w:val="000000"/>
                <w:sz w:val="14"/>
                <w:szCs w:val="16"/>
              </w:rPr>
              <w:t>0.015</w:t>
            </w:r>
          </w:p>
        </w:tc>
        <w:tc>
          <w:tcPr>
            <w:tcW w:w="630" w:type="dxa"/>
            <w:tcBorders>
              <w:top w:val="nil"/>
              <w:left w:val="nil"/>
              <w:bottom w:val="nil"/>
              <w:right w:val="nil"/>
            </w:tcBorders>
            <w:shd w:val="clear" w:color="auto" w:fill="auto"/>
            <w:noWrap/>
            <w:vAlign w:val="bottom"/>
            <w:hideMark/>
          </w:tcPr>
          <w:p w14:paraId="3FCCB750" w14:textId="77777777" w:rsidR="00F231D0" w:rsidRPr="00F231D0" w:rsidRDefault="00F231D0" w:rsidP="00057204">
            <w:pPr>
              <w:jc w:val="center"/>
              <w:rPr>
                <w:color w:val="000000"/>
                <w:sz w:val="14"/>
                <w:szCs w:val="16"/>
              </w:rPr>
            </w:pPr>
            <w:r w:rsidRPr="00F231D0">
              <w:rPr>
                <w:color w:val="000000"/>
                <w:sz w:val="14"/>
                <w:szCs w:val="16"/>
              </w:rPr>
              <w:t>0.004</w:t>
            </w:r>
          </w:p>
        </w:tc>
        <w:tc>
          <w:tcPr>
            <w:tcW w:w="540" w:type="dxa"/>
            <w:tcBorders>
              <w:top w:val="nil"/>
              <w:left w:val="nil"/>
              <w:bottom w:val="nil"/>
              <w:right w:val="nil"/>
            </w:tcBorders>
            <w:shd w:val="clear" w:color="auto" w:fill="auto"/>
            <w:noWrap/>
            <w:vAlign w:val="bottom"/>
            <w:hideMark/>
          </w:tcPr>
          <w:p w14:paraId="2BA16190" w14:textId="77777777" w:rsidR="00F231D0" w:rsidRPr="00F231D0" w:rsidRDefault="00F231D0" w:rsidP="00057204">
            <w:pPr>
              <w:jc w:val="center"/>
              <w:rPr>
                <w:color w:val="000000"/>
                <w:sz w:val="14"/>
                <w:szCs w:val="16"/>
              </w:rPr>
            </w:pPr>
            <w:r w:rsidRPr="00F231D0">
              <w:rPr>
                <w:color w:val="000000"/>
                <w:sz w:val="14"/>
                <w:szCs w:val="16"/>
              </w:rPr>
              <w:t>0.005</w:t>
            </w:r>
          </w:p>
        </w:tc>
        <w:tc>
          <w:tcPr>
            <w:tcW w:w="540" w:type="dxa"/>
            <w:tcBorders>
              <w:top w:val="nil"/>
              <w:left w:val="nil"/>
              <w:bottom w:val="nil"/>
              <w:right w:val="nil"/>
            </w:tcBorders>
            <w:shd w:val="clear" w:color="auto" w:fill="auto"/>
            <w:noWrap/>
            <w:vAlign w:val="bottom"/>
            <w:hideMark/>
          </w:tcPr>
          <w:p w14:paraId="6928A18F" w14:textId="77777777" w:rsidR="00F231D0" w:rsidRPr="00F231D0" w:rsidRDefault="00F231D0" w:rsidP="00057204">
            <w:pPr>
              <w:jc w:val="center"/>
              <w:rPr>
                <w:color w:val="000000"/>
                <w:sz w:val="14"/>
                <w:szCs w:val="16"/>
              </w:rPr>
            </w:pPr>
            <w:r w:rsidRPr="00F231D0">
              <w:rPr>
                <w:color w:val="000000"/>
                <w:sz w:val="14"/>
                <w:szCs w:val="16"/>
              </w:rPr>
              <w:t>0.000</w:t>
            </w:r>
          </w:p>
        </w:tc>
      </w:tr>
      <w:tr w:rsidR="00F231D0" w:rsidRPr="00F231D0" w14:paraId="6BE39BCF" w14:textId="77777777" w:rsidTr="00F231D0">
        <w:trPr>
          <w:trHeight w:val="262"/>
        </w:trPr>
        <w:tc>
          <w:tcPr>
            <w:tcW w:w="1710" w:type="dxa"/>
            <w:tcBorders>
              <w:top w:val="nil"/>
              <w:left w:val="nil"/>
              <w:bottom w:val="single" w:sz="4" w:space="0" w:color="auto"/>
              <w:right w:val="nil"/>
            </w:tcBorders>
            <w:shd w:val="clear" w:color="auto" w:fill="auto"/>
            <w:noWrap/>
            <w:vAlign w:val="bottom"/>
            <w:hideMark/>
          </w:tcPr>
          <w:p w14:paraId="3F02C77E" w14:textId="77777777" w:rsidR="00F231D0" w:rsidRPr="00F231D0" w:rsidRDefault="00F231D0" w:rsidP="00057204">
            <w:pPr>
              <w:jc w:val="left"/>
              <w:rPr>
                <w:color w:val="000000"/>
                <w:sz w:val="14"/>
                <w:szCs w:val="16"/>
              </w:rPr>
            </w:pPr>
            <w:r w:rsidRPr="00F231D0">
              <w:rPr>
                <w:color w:val="000000"/>
                <w:sz w:val="14"/>
                <w:szCs w:val="16"/>
              </w:rPr>
              <w:t>Rotational Shifts</w:t>
            </w:r>
          </w:p>
        </w:tc>
        <w:tc>
          <w:tcPr>
            <w:tcW w:w="540" w:type="dxa"/>
            <w:tcBorders>
              <w:top w:val="nil"/>
              <w:left w:val="nil"/>
              <w:bottom w:val="single" w:sz="4" w:space="0" w:color="auto"/>
              <w:right w:val="nil"/>
            </w:tcBorders>
            <w:shd w:val="clear" w:color="auto" w:fill="auto"/>
            <w:noWrap/>
            <w:vAlign w:val="bottom"/>
            <w:hideMark/>
          </w:tcPr>
          <w:p w14:paraId="68ABF168" w14:textId="77777777" w:rsidR="00F231D0" w:rsidRPr="00F231D0" w:rsidRDefault="00F231D0" w:rsidP="00057204">
            <w:pPr>
              <w:jc w:val="center"/>
              <w:rPr>
                <w:color w:val="000000"/>
                <w:sz w:val="14"/>
                <w:szCs w:val="16"/>
              </w:rPr>
            </w:pPr>
            <w:r w:rsidRPr="00F231D0">
              <w:rPr>
                <w:color w:val="000000"/>
                <w:sz w:val="14"/>
                <w:szCs w:val="16"/>
              </w:rPr>
              <w:t>0.093</w:t>
            </w:r>
          </w:p>
        </w:tc>
        <w:tc>
          <w:tcPr>
            <w:tcW w:w="540" w:type="dxa"/>
            <w:tcBorders>
              <w:top w:val="nil"/>
              <w:left w:val="nil"/>
              <w:bottom w:val="single" w:sz="4" w:space="0" w:color="auto"/>
              <w:right w:val="nil"/>
            </w:tcBorders>
            <w:shd w:val="clear" w:color="auto" w:fill="auto"/>
            <w:noWrap/>
            <w:vAlign w:val="bottom"/>
            <w:hideMark/>
          </w:tcPr>
          <w:p w14:paraId="27590B4F" w14:textId="77777777" w:rsidR="00F231D0" w:rsidRPr="00F231D0" w:rsidRDefault="00F231D0" w:rsidP="00057204">
            <w:pPr>
              <w:jc w:val="center"/>
              <w:rPr>
                <w:color w:val="000000"/>
                <w:sz w:val="14"/>
                <w:szCs w:val="16"/>
              </w:rPr>
            </w:pPr>
            <w:r w:rsidRPr="00F231D0">
              <w:rPr>
                <w:color w:val="000000"/>
                <w:sz w:val="14"/>
                <w:szCs w:val="16"/>
              </w:rPr>
              <w:t>0.105</w:t>
            </w:r>
          </w:p>
        </w:tc>
        <w:tc>
          <w:tcPr>
            <w:tcW w:w="630" w:type="dxa"/>
            <w:tcBorders>
              <w:top w:val="nil"/>
              <w:left w:val="nil"/>
              <w:bottom w:val="single" w:sz="4" w:space="0" w:color="auto"/>
              <w:right w:val="nil"/>
            </w:tcBorders>
            <w:shd w:val="clear" w:color="auto" w:fill="auto"/>
            <w:noWrap/>
            <w:vAlign w:val="bottom"/>
            <w:hideMark/>
          </w:tcPr>
          <w:p w14:paraId="1E139817" w14:textId="77777777" w:rsidR="00F231D0" w:rsidRPr="00F231D0" w:rsidRDefault="00F231D0" w:rsidP="00057204">
            <w:pPr>
              <w:jc w:val="center"/>
              <w:rPr>
                <w:color w:val="000000"/>
                <w:sz w:val="14"/>
                <w:szCs w:val="16"/>
              </w:rPr>
            </w:pPr>
            <w:r w:rsidRPr="00F231D0">
              <w:rPr>
                <w:color w:val="000000"/>
                <w:sz w:val="14"/>
                <w:szCs w:val="16"/>
              </w:rPr>
              <w:t>0.072</w:t>
            </w:r>
          </w:p>
        </w:tc>
        <w:tc>
          <w:tcPr>
            <w:tcW w:w="540" w:type="dxa"/>
            <w:tcBorders>
              <w:top w:val="nil"/>
              <w:left w:val="nil"/>
              <w:bottom w:val="single" w:sz="4" w:space="0" w:color="auto"/>
              <w:right w:val="nil"/>
            </w:tcBorders>
            <w:shd w:val="clear" w:color="auto" w:fill="auto"/>
            <w:noWrap/>
            <w:vAlign w:val="bottom"/>
            <w:hideMark/>
          </w:tcPr>
          <w:p w14:paraId="70BE5B48" w14:textId="77777777" w:rsidR="00F231D0" w:rsidRPr="00F231D0" w:rsidRDefault="00F231D0" w:rsidP="00057204">
            <w:pPr>
              <w:jc w:val="center"/>
              <w:rPr>
                <w:color w:val="000000"/>
                <w:sz w:val="14"/>
                <w:szCs w:val="16"/>
              </w:rPr>
            </w:pPr>
            <w:r w:rsidRPr="00F231D0">
              <w:rPr>
                <w:color w:val="000000"/>
                <w:sz w:val="14"/>
                <w:szCs w:val="16"/>
              </w:rPr>
              <w:t>0.074</w:t>
            </w:r>
          </w:p>
        </w:tc>
        <w:tc>
          <w:tcPr>
            <w:tcW w:w="630" w:type="dxa"/>
            <w:tcBorders>
              <w:top w:val="nil"/>
              <w:left w:val="nil"/>
              <w:bottom w:val="single" w:sz="4" w:space="0" w:color="auto"/>
              <w:right w:val="nil"/>
            </w:tcBorders>
            <w:shd w:val="clear" w:color="auto" w:fill="auto"/>
            <w:noWrap/>
            <w:vAlign w:val="bottom"/>
            <w:hideMark/>
          </w:tcPr>
          <w:p w14:paraId="51C0CA72" w14:textId="77777777" w:rsidR="00F231D0" w:rsidRPr="00F231D0" w:rsidRDefault="00F231D0" w:rsidP="00057204">
            <w:pPr>
              <w:jc w:val="center"/>
              <w:rPr>
                <w:color w:val="000000"/>
                <w:sz w:val="14"/>
                <w:szCs w:val="16"/>
              </w:rPr>
            </w:pPr>
            <w:r w:rsidRPr="00F231D0">
              <w:rPr>
                <w:color w:val="000000"/>
                <w:sz w:val="14"/>
                <w:szCs w:val="16"/>
              </w:rPr>
              <w:t>0.038</w:t>
            </w:r>
          </w:p>
        </w:tc>
        <w:tc>
          <w:tcPr>
            <w:tcW w:w="630" w:type="dxa"/>
            <w:tcBorders>
              <w:top w:val="nil"/>
              <w:left w:val="nil"/>
              <w:bottom w:val="single" w:sz="4" w:space="0" w:color="auto"/>
              <w:right w:val="nil"/>
            </w:tcBorders>
            <w:shd w:val="clear" w:color="auto" w:fill="auto"/>
            <w:noWrap/>
            <w:vAlign w:val="bottom"/>
            <w:hideMark/>
          </w:tcPr>
          <w:p w14:paraId="6C2369D4" w14:textId="77777777" w:rsidR="00F231D0" w:rsidRPr="00F231D0" w:rsidRDefault="00F231D0" w:rsidP="00057204">
            <w:pPr>
              <w:jc w:val="center"/>
              <w:rPr>
                <w:color w:val="000000"/>
                <w:sz w:val="14"/>
                <w:szCs w:val="16"/>
              </w:rPr>
            </w:pPr>
            <w:r w:rsidRPr="00F231D0">
              <w:rPr>
                <w:color w:val="000000"/>
                <w:sz w:val="14"/>
                <w:szCs w:val="16"/>
              </w:rPr>
              <w:t>0.031</w:t>
            </w:r>
          </w:p>
        </w:tc>
        <w:tc>
          <w:tcPr>
            <w:tcW w:w="630" w:type="dxa"/>
            <w:tcBorders>
              <w:top w:val="nil"/>
              <w:left w:val="nil"/>
              <w:bottom w:val="single" w:sz="4" w:space="0" w:color="auto"/>
              <w:right w:val="nil"/>
            </w:tcBorders>
            <w:shd w:val="clear" w:color="auto" w:fill="auto"/>
            <w:noWrap/>
            <w:vAlign w:val="bottom"/>
            <w:hideMark/>
          </w:tcPr>
          <w:p w14:paraId="259FD1DE" w14:textId="77777777" w:rsidR="00F231D0" w:rsidRPr="00F231D0" w:rsidRDefault="00F231D0" w:rsidP="00057204">
            <w:pPr>
              <w:jc w:val="center"/>
              <w:rPr>
                <w:color w:val="000000"/>
                <w:sz w:val="14"/>
                <w:szCs w:val="16"/>
              </w:rPr>
            </w:pPr>
            <w:r w:rsidRPr="00F231D0">
              <w:rPr>
                <w:color w:val="000000"/>
                <w:sz w:val="14"/>
                <w:szCs w:val="16"/>
              </w:rPr>
              <w:t>0.016</w:t>
            </w:r>
          </w:p>
        </w:tc>
        <w:tc>
          <w:tcPr>
            <w:tcW w:w="630" w:type="dxa"/>
            <w:tcBorders>
              <w:top w:val="nil"/>
              <w:left w:val="nil"/>
              <w:bottom w:val="single" w:sz="4" w:space="0" w:color="auto"/>
              <w:right w:val="nil"/>
            </w:tcBorders>
            <w:shd w:val="clear" w:color="auto" w:fill="auto"/>
            <w:noWrap/>
            <w:vAlign w:val="bottom"/>
            <w:hideMark/>
          </w:tcPr>
          <w:p w14:paraId="7F430231" w14:textId="77777777" w:rsidR="00F231D0" w:rsidRPr="00F231D0" w:rsidRDefault="00F231D0" w:rsidP="00057204">
            <w:pPr>
              <w:jc w:val="center"/>
              <w:rPr>
                <w:color w:val="000000"/>
                <w:sz w:val="14"/>
                <w:szCs w:val="16"/>
              </w:rPr>
            </w:pPr>
            <w:r w:rsidRPr="00F231D0">
              <w:rPr>
                <w:color w:val="000000"/>
                <w:sz w:val="14"/>
                <w:szCs w:val="16"/>
              </w:rPr>
              <w:t>0.008</w:t>
            </w:r>
          </w:p>
        </w:tc>
        <w:tc>
          <w:tcPr>
            <w:tcW w:w="540" w:type="dxa"/>
            <w:tcBorders>
              <w:top w:val="nil"/>
              <w:left w:val="nil"/>
              <w:bottom w:val="single" w:sz="4" w:space="0" w:color="auto"/>
              <w:right w:val="nil"/>
            </w:tcBorders>
            <w:shd w:val="clear" w:color="auto" w:fill="auto"/>
            <w:noWrap/>
            <w:vAlign w:val="bottom"/>
            <w:hideMark/>
          </w:tcPr>
          <w:p w14:paraId="48B81C1E" w14:textId="77777777" w:rsidR="00F231D0" w:rsidRPr="00F231D0" w:rsidRDefault="00F231D0" w:rsidP="00057204">
            <w:pPr>
              <w:jc w:val="center"/>
              <w:rPr>
                <w:color w:val="000000"/>
                <w:sz w:val="14"/>
                <w:szCs w:val="16"/>
              </w:rPr>
            </w:pPr>
            <w:r w:rsidRPr="00F231D0">
              <w:rPr>
                <w:color w:val="000000"/>
                <w:sz w:val="14"/>
                <w:szCs w:val="16"/>
              </w:rPr>
              <w:t>0.006</w:t>
            </w:r>
          </w:p>
        </w:tc>
        <w:tc>
          <w:tcPr>
            <w:tcW w:w="630" w:type="dxa"/>
            <w:tcBorders>
              <w:top w:val="nil"/>
              <w:left w:val="nil"/>
              <w:bottom w:val="single" w:sz="4" w:space="0" w:color="auto"/>
              <w:right w:val="nil"/>
            </w:tcBorders>
            <w:shd w:val="clear" w:color="auto" w:fill="auto"/>
            <w:noWrap/>
            <w:vAlign w:val="bottom"/>
            <w:hideMark/>
          </w:tcPr>
          <w:p w14:paraId="5A1B90BA" w14:textId="77777777" w:rsidR="00F231D0" w:rsidRPr="00F231D0" w:rsidRDefault="00F231D0" w:rsidP="00057204">
            <w:pPr>
              <w:jc w:val="center"/>
              <w:rPr>
                <w:color w:val="000000"/>
                <w:sz w:val="14"/>
                <w:szCs w:val="16"/>
              </w:rPr>
            </w:pPr>
            <w:r w:rsidRPr="00F231D0">
              <w:rPr>
                <w:color w:val="000000"/>
                <w:sz w:val="14"/>
                <w:szCs w:val="16"/>
              </w:rPr>
              <w:t>0.001</w:t>
            </w:r>
          </w:p>
        </w:tc>
        <w:tc>
          <w:tcPr>
            <w:tcW w:w="540" w:type="dxa"/>
            <w:tcBorders>
              <w:top w:val="nil"/>
              <w:left w:val="nil"/>
              <w:bottom w:val="single" w:sz="4" w:space="0" w:color="auto"/>
              <w:right w:val="nil"/>
            </w:tcBorders>
            <w:shd w:val="clear" w:color="auto" w:fill="auto"/>
            <w:noWrap/>
            <w:vAlign w:val="bottom"/>
            <w:hideMark/>
          </w:tcPr>
          <w:p w14:paraId="6E8C03A3" w14:textId="77777777" w:rsidR="00F231D0" w:rsidRPr="00F231D0" w:rsidRDefault="00F231D0" w:rsidP="00057204">
            <w:pPr>
              <w:jc w:val="center"/>
              <w:rPr>
                <w:color w:val="000000"/>
                <w:sz w:val="14"/>
                <w:szCs w:val="16"/>
              </w:rPr>
            </w:pPr>
            <w:r w:rsidRPr="00F231D0">
              <w:rPr>
                <w:color w:val="000000"/>
                <w:sz w:val="14"/>
                <w:szCs w:val="16"/>
              </w:rPr>
              <w:t>0.002</w:t>
            </w:r>
          </w:p>
        </w:tc>
        <w:tc>
          <w:tcPr>
            <w:tcW w:w="540" w:type="dxa"/>
            <w:tcBorders>
              <w:top w:val="nil"/>
              <w:left w:val="nil"/>
              <w:bottom w:val="single" w:sz="4" w:space="0" w:color="auto"/>
              <w:right w:val="nil"/>
            </w:tcBorders>
            <w:shd w:val="clear" w:color="auto" w:fill="auto"/>
            <w:noWrap/>
            <w:vAlign w:val="bottom"/>
            <w:hideMark/>
          </w:tcPr>
          <w:p w14:paraId="0C747CC7" w14:textId="77777777" w:rsidR="00F231D0" w:rsidRPr="00F231D0" w:rsidRDefault="00F231D0" w:rsidP="00057204">
            <w:pPr>
              <w:jc w:val="center"/>
              <w:rPr>
                <w:color w:val="000000"/>
                <w:sz w:val="14"/>
                <w:szCs w:val="16"/>
              </w:rPr>
            </w:pPr>
            <w:r w:rsidRPr="00F231D0">
              <w:rPr>
                <w:color w:val="000000"/>
                <w:sz w:val="14"/>
                <w:szCs w:val="16"/>
              </w:rPr>
              <w:t>0.000</w:t>
            </w:r>
          </w:p>
        </w:tc>
      </w:tr>
      <w:tr w:rsidR="00F231D0" w:rsidRPr="00F231D0" w14:paraId="5A8C77E6" w14:textId="77777777" w:rsidTr="00F231D0">
        <w:trPr>
          <w:trHeight w:val="262"/>
        </w:trPr>
        <w:tc>
          <w:tcPr>
            <w:tcW w:w="1710" w:type="dxa"/>
            <w:tcBorders>
              <w:top w:val="nil"/>
              <w:left w:val="nil"/>
              <w:bottom w:val="nil"/>
              <w:right w:val="nil"/>
            </w:tcBorders>
            <w:shd w:val="clear" w:color="auto" w:fill="auto"/>
            <w:noWrap/>
            <w:vAlign w:val="bottom"/>
            <w:hideMark/>
          </w:tcPr>
          <w:p w14:paraId="15DD32E9" w14:textId="77777777" w:rsidR="00F231D0" w:rsidRPr="00F231D0" w:rsidRDefault="00F231D0" w:rsidP="00057204">
            <w:pPr>
              <w:jc w:val="center"/>
              <w:rPr>
                <w:color w:val="000000"/>
                <w:sz w:val="14"/>
                <w:szCs w:val="16"/>
              </w:rPr>
            </w:pPr>
          </w:p>
        </w:tc>
        <w:tc>
          <w:tcPr>
            <w:tcW w:w="540" w:type="dxa"/>
            <w:tcBorders>
              <w:top w:val="nil"/>
              <w:left w:val="nil"/>
              <w:bottom w:val="nil"/>
              <w:right w:val="nil"/>
            </w:tcBorders>
            <w:shd w:val="clear" w:color="auto" w:fill="auto"/>
            <w:noWrap/>
            <w:vAlign w:val="bottom"/>
            <w:hideMark/>
          </w:tcPr>
          <w:p w14:paraId="61F6DEE6" w14:textId="77777777" w:rsidR="00F231D0" w:rsidRPr="00F231D0" w:rsidRDefault="00F231D0" w:rsidP="00057204">
            <w:pPr>
              <w:jc w:val="center"/>
              <w:rPr>
                <w:sz w:val="14"/>
                <w:szCs w:val="16"/>
              </w:rPr>
            </w:pPr>
          </w:p>
        </w:tc>
        <w:tc>
          <w:tcPr>
            <w:tcW w:w="540" w:type="dxa"/>
            <w:tcBorders>
              <w:top w:val="nil"/>
              <w:left w:val="nil"/>
              <w:bottom w:val="nil"/>
              <w:right w:val="nil"/>
            </w:tcBorders>
            <w:shd w:val="clear" w:color="auto" w:fill="auto"/>
            <w:noWrap/>
            <w:vAlign w:val="bottom"/>
            <w:hideMark/>
          </w:tcPr>
          <w:p w14:paraId="56D1F79E" w14:textId="77777777" w:rsidR="00F231D0" w:rsidRPr="00F231D0" w:rsidRDefault="00F231D0" w:rsidP="00057204">
            <w:pPr>
              <w:jc w:val="center"/>
              <w:rPr>
                <w:sz w:val="14"/>
                <w:szCs w:val="16"/>
              </w:rPr>
            </w:pPr>
          </w:p>
        </w:tc>
        <w:tc>
          <w:tcPr>
            <w:tcW w:w="630" w:type="dxa"/>
            <w:tcBorders>
              <w:top w:val="nil"/>
              <w:left w:val="nil"/>
              <w:bottom w:val="nil"/>
              <w:right w:val="nil"/>
            </w:tcBorders>
            <w:shd w:val="clear" w:color="auto" w:fill="auto"/>
            <w:noWrap/>
            <w:vAlign w:val="bottom"/>
            <w:hideMark/>
          </w:tcPr>
          <w:p w14:paraId="50154EFA" w14:textId="77777777" w:rsidR="00F231D0" w:rsidRPr="00F231D0" w:rsidRDefault="00F231D0" w:rsidP="00057204">
            <w:pPr>
              <w:jc w:val="center"/>
              <w:rPr>
                <w:sz w:val="14"/>
                <w:szCs w:val="16"/>
              </w:rPr>
            </w:pPr>
          </w:p>
        </w:tc>
        <w:tc>
          <w:tcPr>
            <w:tcW w:w="540" w:type="dxa"/>
            <w:tcBorders>
              <w:top w:val="nil"/>
              <w:left w:val="nil"/>
              <w:bottom w:val="nil"/>
              <w:right w:val="nil"/>
            </w:tcBorders>
            <w:shd w:val="clear" w:color="auto" w:fill="auto"/>
            <w:noWrap/>
            <w:vAlign w:val="bottom"/>
            <w:hideMark/>
          </w:tcPr>
          <w:p w14:paraId="5C8399D8" w14:textId="77777777" w:rsidR="00F231D0" w:rsidRPr="00F231D0" w:rsidRDefault="00F231D0" w:rsidP="00057204">
            <w:pPr>
              <w:jc w:val="center"/>
              <w:rPr>
                <w:sz w:val="14"/>
                <w:szCs w:val="16"/>
              </w:rPr>
            </w:pPr>
          </w:p>
        </w:tc>
        <w:tc>
          <w:tcPr>
            <w:tcW w:w="630" w:type="dxa"/>
            <w:tcBorders>
              <w:top w:val="nil"/>
              <w:left w:val="nil"/>
              <w:bottom w:val="nil"/>
              <w:right w:val="nil"/>
            </w:tcBorders>
            <w:shd w:val="clear" w:color="auto" w:fill="auto"/>
            <w:noWrap/>
            <w:vAlign w:val="bottom"/>
            <w:hideMark/>
          </w:tcPr>
          <w:p w14:paraId="3FB1E92E" w14:textId="77777777" w:rsidR="00F231D0" w:rsidRPr="00F231D0" w:rsidRDefault="00F231D0" w:rsidP="00057204">
            <w:pPr>
              <w:jc w:val="center"/>
              <w:rPr>
                <w:sz w:val="14"/>
                <w:szCs w:val="16"/>
              </w:rPr>
            </w:pPr>
          </w:p>
        </w:tc>
        <w:tc>
          <w:tcPr>
            <w:tcW w:w="630" w:type="dxa"/>
            <w:tcBorders>
              <w:top w:val="nil"/>
              <w:left w:val="nil"/>
              <w:bottom w:val="nil"/>
              <w:right w:val="nil"/>
            </w:tcBorders>
            <w:shd w:val="clear" w:color="auto" w:fill="auto"/>
            <w:noWrap/>
            <w:vAlign w:val="bottom"/>
            <w:hideMark/>
          </w:tcPr>
          <w:p w14:paraId="274B7143" w14:textId="77777777" w:rsidR="00F231D0" w:rsidRPr="00F231D0" w:rsidRDefault="00F231D0" w:rsidP="00057204">
            <w:pPr>
              <w:jc w:val="center"/>
              <w:rPr>
                <w:sz w:val="14"/>
                <w:szCs w:val="16"/>
              </w:rPr>
            </w:pPr>
          </w:p>
        </w:tc>
        <w:tc>
          <w:tcPr>
            <w:tcW w:w="630" w:type="dxa"/>
            <w:tcBorders>
              <w:top w:val="nil"/>
              <w:left w:val="nil"/>
              <w:bottom w:val="nil"/>
              <w:right w:val="nil"/>
            </w:tcBorders>
            <w:shd w:val="clear" w:color="auto" w:fill="auto"/>
            <w:noWrap/>
            <w:vAlign w:val="bottom"/>
            <w:hideMark/>
          </w:tcPr>
          <w:p w14:paraId="1444F23B" w14:textId="77777777" w:rsidR="00F231D0" w:rsidRPr="00F231D0" w:rsidRDefault="00F231D0" w:rsidP="00057204">
            <w:pPr>
              <w:jc w:val="center"/>
              <w:rPr>
                <w:sz w:val="14"/>
                <w:szCs w:val="16"/>
              </w:rPr>
            </w:pPr>
          </w:p>
        </w:tc>
        <w:tc>
          <w:tcPr>
            <w:tcW w:w="630" w:type="dxa"/>
            <w:tcBorders>
              <w:top w:val="nil"/>
              <w:left w:val="nil"/>
              <w:bottom w:val="nil"/>
              <w:right w:val="nil"/>
            </w:tcBorders>
            <w:shd w:val="clear" w:color="auto" w:fill="auto"/>
            <w:noWrap/>
            <w:vAlign w:val="bottom"/>
            <w:hideMark/>
          </w:tcPr>
          <w:p w14:paraId="340D8193" w14:textId="77777777" w:rsidR="00F231D0" w:rsidRPr="00F231D0" w:rsidRDefault="00F231D0" w:rsidP="00057204">
            <w:pPr>
              <w:jc w:val="center"/>
              <w:rPr>
                <w:sz w:val="14"/>
                <w:szCs w:val="16"/>
              </w:rPr>
            </w:pPr>
          </w:p>
        </w:tc>
        <w:tc>
          <w:tcPr>
            <w:tcW w:w="540" w:type="dxa"/>
            <w:tcBorders>
              <w:top w:val="nil"/>
              <w:left w:val="nil"/>
              <w:bottom w:val="nil"/>
              <w:right w:val="nil"/>
            </w:tcBorders>
            <w:shd w:val="clear" w:color="auto" w:fill="auto"/>
            <w:noWrap/>
            <w:vAlign w:val="bottom"/>
            <w:hideMark/>
          </w:tcPr>
          <w:p w14:paraId="0530AA77" w14:textId="77777777" w:rsidR="00F231D0" w:rsidRPr="00F231D0" w:rsidRDefault="00F231D0" w:rsidP="00057204">
            <w:pPr>
              <w:jc w:val="center"/>
              <w:rPr>
                <w:sz w:val="14"/>
                <w:szCs w:val="16"/>
              </w:rPr>
            </w:pPr>
          </w:p>
        </w:tc>
        <w:tc>
          <w:tcPr>
            <w:tcW w:w="630" w:type="dxa"/>
            <w:tcBorders>
              <w:top w:val="nil"/>
              <w:left w:val="nil"/>
              <w:bottom w:val="nil"/>
              <w:right w:val="nil"/>
            </w:tcBorders>
            <w:shd w:val="clear" w:color="auto" w:fill="auto"/>
            <w:noWrap/>
            <w:vAlign w:val="bottom"/>
            <w:hideMark/>
          </w:tcPr>
          <w:p w14:paraId="37084457" w14:textId="77777777" w:rsidR="00F231D0" w:rsidRPr="00F231D0" w:rsidRDefault="00F231D0" w:rsidP="00057204">
            <w:pPr>
              <w:jc w:val="center"/>
              <w:rPr>
                <w:sz w:val="14"/>
                <w:szCs w:val="16"/>
              </w:rPr>
            </w:pPr>
          </w:p>
        </w:tc>
        <w:tc>
          <w:tcPr>
            <w:tcW w:w="540" w:type="dxa"/>
            <w:tcBorders>
              <w:top w:val="nil"/>
              <w:left w:val="nil"/>
              <w:bottom w:val="nil"/>
              <w:right w:val="nil"/>
            </w:tcBorders>
            <w:shd w:val="clear" w:color="auto" w:fill="auto"/>
            <w:noWrap/>
            <w:vAlign w:val="bottom"/>
            <w:hideMark/>
          </w:tcPr>
          <w:p w14:paraId="53327E6B" w14:textId="77777777" w:rsidR="00F231D0" w:rsidRPr="00F231D0" w:rsidRDefault="00F231D0" w:rsidP="00057204">
            <w:pPr>
              <w:jc w:val="center"/>
              <w:rPr>
                <w:sz w:val="14"/>
                <w:szCs w:val="16"/>
              </w:rPr>
            </w:pPr>
          </w:p>
        </w:tc>
        <w:tc>
          <w:tcPr>
            <w:tcW w:w="540" w:type="dxa"/>
            <w:tcBorders>
              <w:top w:val="nil"/>
              <w:left w:val="nil"/>
              <w:bottom w:val="nil"/>
              <w:right w:val="nil"/>
            </w:tcBorders>
            <w:shd w:val="clear" w:color="auto" w:fill="auto"/>
            <w:noWrap/>
            <w:vAlign w:val="bottom"/>
            <w:hideMark/>
          </w:tcPr>
          <w:p w14:paraId="5328AD48" w14:textId="77777777" w:rsidR="00F231D0" w:rsidRPr="00F231D0" w:rsidRDefault="00F231D0" w:rsidP="00057204">
            <w:pPr>
              <w:jc w:val="center"/>
              <w:rPr>
                <w:sz w:val="14"/>
                <w:szCs w:val="16"/>
              </w:rPr>
            </w:pPr>
          </w:p>
        </w:tc>
      </w:tr>
      <w:tr w:rsidR="00F231D0" w:rsidRPr="00F231D0" w14:paraId="51FF7171" w14:textId="77777777" w:rsidTr="00F231D0">
        <w:trPr>
          <w:trHeight w:val="262"/>
        </w:trPr>
        <w:tc>
          <w:tcPr>
            <w:tcW w:w="1710" w:type="dxa"/>
            <w:tcBorders>
              <w:top w:val="nil"/>
              <w:left w:val="nil"/>
              <w:bottom w:val="nil"/>
              <w:right w:val="nil"/>
            </w:tcBorders>
            <w:shd w:val="clear" w:color="auto" w:fill="auto"/>
            <w:noWrap/>
            <w:vAlign w:val="bottom"/>
            <w:hideMark/>
          </w:tcPr>
          <w:p w14:paraId="59E09D1A" w14:textId="77777777" w:rsidR="00F231D0" w:rsidRPr="00F231D0" w:rsidRDefault="00F231D0" w:rsidP="00057204">
            <w:pPr>
              <w:jc w:val="center"/>
              <w:rPr>
                <w:sz w:val="14"/>
                <w:szCs w:val="16"/>
              </w:rPr>
            </w:pPr>
          </w:p>
        </w:tc>
        <w:tc>
          <w:tcPr>
            <w:tcW w:w="540" w:type="dxa"/>
            <w:tcBorders>
              <w:top w:val="nil"/>
              <w:left w:val="nil"/>
              <w:bottom w:val="nil"/>
              <w:right w:val="nil"/>
            </w:tcBorders>
            <w:shd w:val="clear" w:color="auto" w:fill="auto"/>
            <w:noWrap/>
            <w:vAlign w:val="bottom"/>
            <w:hideMark/>
          </w:tcPr>
          <w:p w14:paraId="18F7D387" w14:textId="77777777" w:rsidR="00F231D0" w:rsidRPr="00F231D0" w:rsidRDefault="00F231D0" w:rsidP="00057204">
            <w:pPr>
              <w:jc w:val="center"/>
              <w:rPr>
                <w:color w:val="000000"/>
                <w:sz w:val="14"/>
                <w:szCs w:val="16"/>
              </w:rPr>
            </w:pPr>
            <w:r w:rsidRPr="00F231D0">
              <w:rPr>
                <w:color w:val="000000"/>
                <w:sz w:val="14"/>
                <w:szCs w:val="16"/>
              </w:rPr>
              <w:t>a3</w:t>
            </w:r>
          </w:p>
        </w:tc>
        <w:tc>
          <w:tcPr>
            <w:tcW w:w="540" w:type="dxa"/>
            <w:tcBorders>
              <w:top w:val="nil"/>
              <w:left w:val="nil"/>
              <w:bottom w:val="nil"/>
              <w:right w:val="nil"/>
            </w:tcBorders>
            <w:shd w:val="clear" w:color="auto" w:fill="auto"/>
            <w:noWrap/>
            <w:vAlign w:val="bottom"/>
            <w:hideMark/>
          </w:tcPr>
          <w:p w14:paraId="767A96CA" w14:textId="77777777" w:rsidR="00F231D0" w:rsidRPr="00F231D0" w:rsidRDefault="00F231D0" w:rsidP="00057204">
            <w:pPr>
              <w:jc w:val="center"/>
              <w:rPr>
                <w:color w:val="000000"/>
                <w:sz w:val="14"/>
                <w:szCs w:val="16"/>
              </w:rPr>
            </w:pPr>
            <w:r w:rsidRPr="00F231D0">
              <w:rPr>
                <w:color w:val="000000"/>
                <w:sz w:val="14"/>
                <w:szCs w:val="16"/>
              </w:rPr>
              <w:t>a4</w:t>
            </w:r>
          </w:p>
        </w:tc>
        <w:tc>
          <w:tcPr>
            <w:tcW w:w="630" w:type="dxa"/>
            <w:tcBorders>
              <w:top w:val="nil"/>
              <w:left w:val="nil"/>
              <w:bottom w:val="nil"/>
              <w:right w:val="nil"/>
            </w:tcBorders>
            <w:shd w:val="clear" w:color="auto" w:fill="auto"/>
            <w:noWrap/>
            <w:vAlign w:val="bottom"/>
            <w:hideMark/>
          </w:tcPr>
          <w:p w14:paraId="57F7BECA" w14:textId="77777777" w:rsidR="00F231D0" w:rsidRPr="00F231D0" w:rsidRDefault="00F231D0" w:rsidP="00057204">
            <w:pPr>
              <w:jc w:val="center"/>
              <w:rPr>
                <w:color w:val="000000"/>
                <w:sz w:val="14"/>
                <w:szCs w:val="16"/>
              </w:rPr>
            </w:pPr>
            <w:r w:rsidRPr="00F231D0">
              <w:rPr>
                <w:color w:val="000000"/>
                <w:sz w:val="14"/>
                <w:szCs w:val="16"/>
              </w:rPr>
              <w:t>a5</w:t>
            </w:r>
          </w:p>
        </w:tc>
        <w:tc>
          <w:tcPr>
            <w:tcW w:w="540" w:type="dxa"/>
            <w:tcBorders>
              <w:top w:val="nil"/>
              <w:left w:val="nil"/>
              <w:bottom w:val="nil"/>
              <w:right w:val="nil"/>
            </w:tcBorders>
            <w:shd w:val="clear" w:color="auto" w:fill="auto"/>
            <w:noWrap/>
            <w:vAlign w:val="bottom"/>
            <w:hideMark/>
          </w:tcPr>
          <w:p w14:paraId="565F2B84" w14:textId="77777777" w:rsidR="00F231D0" w:rsidRPr="00F231D0" w:rsidRDefault="00F231D0" w:rsidP="00057204">
            <w:pPr>
              <w:jc w:val="center"/>
              <w:rPr>
                <w:color w:val="000000"/>
                <w:sz w:val="14"/>
                <w:szCs w:val="16"/>
              </w:rPr>
            </w:pPr>
            <w:r w:rsidRPr="00F231D0">
              <w:rPr>
                <w:color w:val="000000"/>
                <w:sz w:val="14"/>
                <w:szCs w:val="16"/>
              </w:rPr>
              <w:t>a6</w:t>
            </w:r>
          </w:p>
        </w:tc>
        <w:tc>
          <w:tcPr>
            <w:tcW w:w="630" w:type="dxa"/>
            <w:tcBorders>
              <w:top w:val="nil"/>
              <w:left w:val="nil"/>
              <w:bottom w:val="nil"/>
              <w:right w:val="nil"/>
            </w:tcBorders>
            <w:shd w:val="clear" w:color="auto" w:fill="auto"/>
            <w:noWrap/>
            <w:vAlign w:val="bottom"/>
            <w:hideMark/>
          </w:tcPr>
          <w:p w14:paraId="1C154285" w14:textId="77777777" w:rsidR="00F231D0" w:rsidRPr="00F231D0" w:rsidRDefault="00F231D0" w:rsidP="00057204">
            <w:pPr>
              <w:jc w:val="center"/>
              <w:rPr>
                <w:color w:val="000000"/>
                <w:sz w:val="14"/>
                <w:szCs w:val="16"/>
              </w:rPr>
            </w:pPr>
            <w:r w:rsidRPr="00F231D0">
              <w:rPr>
                <w:color w:val="000000"/>
                <w:sz w:val="14"/>
                <w:szCs w:val="16"/>
              </w:rPr>
              <w:t>a7</w:t>
            </w:r>
          </w:p>
        </w:tc>
        <w:tc>
          <w:tcPr>
            <w:tcW w:w="630" w:type="dxa"/>
            <w:tcBorders>
              <w:top w:val="nil"/>
              <w:left w:val="nil"/>
              <w:bottom w:val="nil"/>
              <w:right w:val="nil"/>
            </w:tcBorders>
            <w:shd w:val="clear" w:color="auto" w:fill="auto"/>
            <w:noWrap/>
            <w:vAlign w:val="bottom"/>
            <w:hideMark/>
          </w:tcPr>
          <w:p w14:paraId="76A59A71" w14:textId="77777777" w:rsidR="00F231D0" w:rsidRPr="00F231D0" w:rsidRDefault="00F231D0" w:rsidP="00057204">
            <w:pPr>
              <w:jc w:val="center"/>
              <w:rPr>
                <w:color w:val="000000"/>
                <w:sz w:val="14"/>
                <w:szCs w:val="16"/>
              </w:rPr>
            </w:pPr>
            <w:r w:rsidRPr="00F231D0">
              <w:rPr>
                <w:color w:val="000000"/>
                <w:sz w:val="14"/>
                <w:szCs w:val="16"/>
              </w:rPr>
              <w:t>a8</w:t>
            </w:r>
          </w:p>
        </w:tc>
        <w:tc>
          <w:tcPr>
            <w:tcW w:w="630" w:type="dxa"/>
            <w:tcBorders>
              <w:top w:val="nil"/>
              <w:left w:val="nil"/>
              <w:bottom w:val="nil"/>
              <w:right w:val="nil"/>
            </w:tcBorders>
            <w:shd w:val="clear" w:color="auto" w:fill="auto"/>
            <w:noWrap/>
            <w:vAlign w:val="bottom"/>
            <w:hideMark/>
          </w:tcPr>
          <w:p w14:paraId="4A22CEBF" w14:textId="77777777" w:rsidR="00F231D0" w:rsidRPr="00F231D0" w:rsidRDefault="00F231D0" w:rsidP="00057204">
            <w:pPr>
              <w:jc w:val="center"/>
              <w:rPr>
                <w:color w:val="000000"/>
                <w:sz w:val="14"/>
                <w:szCs w:val="16"/>
              </w:rPr>
            </w:pPr>
            <w:r w:rsidRPr="00F231D0">
              <w:rPr>
                <w:color w:val="000000"/>
                <w:sz w:val="14"/>
                <w:szCs w:val="16"/>
              </w:rPr>
              <w:t>a9</w:t>
            </w:r>
          </w:p>
        </w:tc>
        <w:tc>
          <w:tcPr>
            <w:tcW w:w="630" w:type="dxa"/>
            <w:tcBorders>
              <w:top w:val="nil"/>
              <w:left w:val="nil"/>
              <w:bottom w:val="nil"/>
              <w:right w:val="nil"/>
            </w:tcBorders>
            <w:shd w:val="clear" w:color="auto" w:fill="auto"/>
            <w:noWrap/>
            <w:vAlign w:val="bottom"/>
            <w:hideMark/>
          </w:tcPr>
          <w:p w14:paraId="34624C3B" w14:textId="77777777" w:rsidR="00F231D0" w:rsidRPr="00F231D0" w:rsidRDefault="00F231D0" w:rsidP="00057204">
            <w:pPr>
              <w:jc w:val="center"/>
              <w:rPr>
                <w:color w:val="000000"/>
                <w:sz w:val="14"/>
                <w:szCs w:val="16"/>
              </w:rPr>
            </w:pPr>
            <w:r w:rsidRPr="00F231D0">
              <w:rPr>
                <w:color w:val="000000"/>
                <w:sz w:val="14"/>
                <w:szCs w:val="16"/>
              </w:rPr>
              <w:t>a10</w:t>
            </w:r>
          </w:p>
        </w:tc>
        <w:tc>
          <w:tcPr>
            <w:tcW w:w="540" w:type="dxa"/>
            <w:tcBorders>
              <w:top w:val="nil"/>
              <w:left w:val="nil"/>
              <w:bottom w:val="nil"/>
              <w:right w:val="nil"/>
            </w:tcBorders>
            <w:shd w:val="clear" w:color="auto" w:fill="auto"/>
            <w:noWrap/>
            <w:vAlign w:val="bottom"/>
            <w:hideMark/>
          </w:tcPr>
          <w:p w14:paraId="3A133AEA" w14:textId="77777777" w:rsidR="00F231D0" w:rsidRPr="00F231D0" w:rsidRDefault="00F231D0" w:rsidP="00057204">
            <w:pPr>
              <w:jc w:val="center"/>
              <w:rPr>
                <w:color w:val="000000"/>
                <w:sz w:val="14"/>
                <w:szCs w:val="16"/>
              </w:rPr>
            </w:pPr>
            <w:r w:rsidRPr="00F231D0">
              <w:rPr>
                <w:color w:val="000000"/>
                <w:sz w:val="14"/>
                <w:szCs w:val="16"/>
              </w:rPr>
              <w:t>a11</w:t>
            </w:r>
          </w:p>
        </w:tc>
        <w:tc>
          <w:tcPr>
            <w:tcW w:w="630" w:type="dxa"/>
            <w:tcBorders>
              <w:top w:val="nil"/>
              <w:left w:val="nil"/>
              <w:bottom w:val="nil"/>
              <w:right w:val="nil"/>
            </w:tcBorders>
            <w:shd w:val="clear" w:color="auto" w:fill="auto"/>
            <w:noWrap/>
            <w:vAlign w:val="bottom"/>
            <w:hideMark/>
          </w:tcPr>
          <w:p w14:paraId="0EC807CA" w14:textId="77777777" w:rsidR="00F231D0" w:rsidRPr="00F231D0" w:rsidRDefault="00F231D0" w:rsidP="00057204">
            <w:pPr>
              <w:jc w:val="center"/>
              <w:rPr>
                <w:color w:val="000000"/>
                <w:sz w:val="14"/>
                <w:szCs w:val="16"/>
              </w:rPr>
            </w:pPr>
            <w:r w:rsidRPr="00F231D0">
              <w:rPr>
                <w:color w:val="000000"/>
                <w:sz w:val="14"/>
                <w:szCs w:val="16"/>
              </w:rPr>
              <w:t>a12</w:t>
            </w:r>
          </w:p>
        </w:tc>
        <w:tc>
          <w:tcPr>
            <w:tcW w:w="540" w:type="dxa"/>
            <w:tcBorders>
              <w:top w:val="nil"/>
              <w:left w:val="nil"/>
              <w:bottom w:val="nil"/>
              <w:right w:val="nil"/>
            </w:tcBorders>
            <w:shd w:val="clear" w:color="auto" w:fill="auto"/>
            <w:noWrap/>
            <w:vAlign w:val="bottom"/>
            <w:hideMark/>
          </w:tcPr>
          <w:p w14:paraId="2ADF8FA0" w14:textId="77777777" w:rsidR="00F231D0" w:rsidRPr="00F231D0" w:rsidRDefault="00F231D0" w:rsidP="00057204">
            <w:pPr>
              <w:jc w:val="center"/>
              <w:rPr>
                <w:color w:val="000000"/>
                <w:sz w:val="14"/>
                <w:szCs w:val="16"/>
              </w:rPr>
            </w:pPr>
            <w:r w:rsidRPr="00F231D0">
              <w:rPr>
                <w:color w:val="000000"/>
                <w:sz w:val="14"/>
                <w:szCs w:val="16"/>
              </w:rPr>
              <w:t>a13</w:t>
            </w:r>
          </w:p>
        </w:tc>
        <w:tc>
          <w:tcPr>
            <w:tcW w:w="540" w:type="dxa"/>
            <w:tcBorders>
              <w:top w:val="nil"/>
              <w:left w:val="nil"/>
              <w:bottom w:val="nil"/>
              <w:right w:val="nil"/>
            </w:tcBorders>
            <w:shd w:val="clear" w:color="auto" w:fill="auto"/>
            <w:noWrap/>
            <w:vAlign w:val="bottom"/>
            <w:hideMark/>
          </w:tcPr>
          <w:p w14:paraId="5D95AC4A" w14:textId="77777777" w:rsidR="00F231D0" w:rsidRPr="00F231D0" w:rsidRDefault="00F231D0" w:rsidP="00057204">
            <w:pPr>
              <w:jc w:val="center"/>
              <w:rPr>
                <w:color w:val="000000"/>
                <w:sz w:val="14"/>
                <w:szCs w:val="16"/>
              </w:rPr>
            </w:pPr>
            <w:r w:rsidRPr="00F231D0">
              <w:rPr>
                <w:color w:val="000000"/>
                <w:sz w:val="14"/>
                <w:szCs w:val="16"/>
              </w:rPr>
              <w:t>a14</w:t>
            </w:r>
          </w:p>
        </w:tc>
      </w:tr>
      <w:tr w:rsidR="00F231D0" w:rsidRPr="00F231D0" w14:paraId="213815BB" w14:textId="77777777" w:rsidTr="00F231D0">
        <w:trPr>
          <w:trHeight w:val="262"/>
        </w:trPr>
        <w:tc>
          <w:tcPr>
            <w:tcW w:w="1710" w:type="dxa"/>
            <w:tcBorders>
              <w:top w:val="single" w:sz="4" w:space="0" w:color="auto"/>
              <w:left w:val="nil"/>
              <w:bottom w:val="nil"/>
              <w:right w:val="nil"/>
            </w:tcBorders>
            <w:shd w:val="clear" w:color="auto" w:fill="auto"/>
            <w:noWrap/>
            <w:vAlign w:val="bottom"/>
            <w:hideMark/>
          </w:tcPr>
          <w:p w14:paraId="4FAFDEBB" w14:textId="77777777" w:rsidR="00F231D0" w:rsidRPr="00F231D0" w:rsidRDefault="00F231D0" w:rsidP="00057204">
            <w:pPr>
              <w:jc w:val="left"/>
              <w:rPr>
                <w:b/>
                <w:bCs/>
                <w:color w:val="000000"/>
                <w:sz w:val="14"/>
                <w:szCs w:val="16"/>
              </w:rPr>
            </w:pPr>
            <w:r w:rsidRPr="00F231D0">
              <w:rPr>
                <w:b/>
                <w:bCs/>
                <w:color w:val="000000"/>
                <w:sz w:val="14"/>
                <w:szCs w:val="16"/>
              </w:rPr>
              <w:t>Total Random Skew</w:t>
            </w:r>
          </w:p>
        </w:tc>
        <w:tc>
          <w:tcPr>
            <w:tcW w:w="540" w:type="dxa"/>
            <w:tcBorders>
              <w:top w:val="single" w:sz="4" w:space="0" w:color="auto"/>
              <w:left w:val="nil"/>
              <w:bottom w:val="nil"/>
              <w:right w:val="nil"/>
            </w:tcBorders>
            <w:shd w:val="clear" w:color="auto" w:fill="auto"/>
            <w:noWrap/>
            <w:vAlign w:val="bottom"/>
            <w:hideMark/>
          </w:tcPr>
          <w:p w14:paraId="29008E3E" w14:textId="77777777" w:rsidR="00F231D0" w:rsidRPr="00F231D0" w:rsidRDefault="00F231D0" w:rsidP="00057204">
            <w:pPr>
              <w:jc w:val="center"/>
              <w:rPr>
                <w:b/>
                <w:bCs/>
                <w:color w:val="000000"/>
                <w:sz w:val="14"/>
                <w:szCs w:val="16"/>
              </w:rPr>
            </w:pPr>
            <w:r w:rsidRPr="00F231D0">
              <w:rPr>
                <w:b/>
                <w:bCs/>
                <w:color w:val="000000"/>
                <w:sz w:val="14"/>
                <w:szCs w:val="16"/>
              </w:rPr>
              <w:t>1.550</w:t>
            </w:r>
          </w:p>
        </w:tc>
        <w:tc>
          <w:tcPr>
            <w:tcW w:w="540" w:type="dxa"/>
            <w:tcBorders>
              <w:top w:val="single" w:sz="4" w:space="0" w:color="auto"/>
              <w:left w:val="nil"/>
              <w:bottom w:val="nil"/>
              <w:right w:val="nil"/>
            </w:tcBorders>
            <w:shd w:val="clear" w:color="auto" w:fill="auto"/>
            <w:noWrap/>
            <w:vAlign w:val="bottom"/>
            <w:hideMark/>
          </w:tcPr>
          <w:p w14:paraId="155D9FFE" w14:textId="77777777" w:rsidR="00F231D0" w:rsidRPr="00F231D0" w:rsidRDefault="00F231D0" w:rsidP="00057204">
            <w:pPr>
              <w:jc w:val="center"/>
              <w:rPr>
                <w:b/>
                <w:bCs/>
                <w:color w:val="000000"/>
                <w:sz w:val="14"/>
                <w:szCs w:val="16"/>
              </w:rPr>
            </w:pPr>
            <w:r w:rsidRPr="00F231D0">
              <w:rPr>
                <w:b/>
                <w:bCs/>
                <w:color w:val="000000"/>
                <w:sz w:val="14"/>
                <w:szCs w:val="16"/>
              </w:rPr>
              <w:t>0.960</w:t>
            </w:r>
          </w:p>
        </w:tc>
        <w:tc>
          <w:tcPr>
            <w:tcW w:w="630" w:type="dxa"/>
            <w:tcBorders>
              <w:top w:val="single" w:sz="4" w:space="0" w:color="auto"/>
              <w:left w:val="nil"/>
              <w:bottom w:val="nil"/>
              <w:right w:val="nil"/>
            </w:tcBorders>
            <w:shd w:val="clear" w:color="auto" w:fill="auto"/>
            <w:noWrap/>
            <w:vAlign w:val="bottom"/>
            <w:hideMark/>
          </w:tcPr>
          <w:p w14:paraId="43CF80FB" w14:textId="77777777" w:rsidR="00F231D0" w:rsidRPr="00F231D0" w:rsidRDefault="00F231D0" w:rsidP="00057204">
            <w:pPr>
              <w:jc w:val="center"/>
              <w:rPr>
                <w:b/>
                <w:bCs/>
                <w:color w:val="000000"/>
                <w:sz w:val="14"/>
                <w:szCs w:val="16"/>
              </w:rPr>
            </w:pPr>
            <w:r w:rsidRPr="00F231D0">
              <w:rPr>
                <w:b/>
                <w:bCs/>
                <w:color w:val="000000"/>
                <w:sz w:val="14"/>
                <w:szCs w:val="16"/>
              </w:rPr>
              <w:t>0.680</w:t>
            </w:r>
          </w:p>
        </w:tc>
        <w:tc>
          <w:tcPr>
            <w:tcW w:w="540" w:type="dxa"/>
            <w:tcBorders>
              <w:top w:val="single" w:sz="4" w:space="0" w:color="auto"/>
              <w:left w:val="nil"/>
              <w:bottom w:val="nil"/>
              <w:right w:val="nil"/>
            </w:tcBorders>
            <w:shd w:val="clear" w:color="auto" w:fill="auto"/>
            <w:noWrap/>
            <w:vAlign w:val="bottom"/>
            <w:hideMark/>
          </w:tcPr>
          <w:p w14:paraId="0A93EF62" w14:textId="77777777" w:rsidR="00F231D0" w:rsidRPr="00F231D0" w:rsidRDefault="00F231D0" w:rsidP="00057204">
            <w:pPr>
              <w:jc w:val="center"/>
              <w:rPr>
                <w:b/>
                <w:bCs/>
                <w:color w:val="000000"/>
                <w:sz w:val="14"/>
                <w:szCs w:val="16"/>
              </w:rPr>
            </w:pPr>
            <w:r w:rsidRPr="00F231D0">
              <w:rPr>
                <w:b/>
                <w:bCs/>
                <w:color w:val="000000"/>
                <w:sz w:val="14"/>
                <w:szCs w:val="16"/>
              </w:rPr>
              <w:t>0.390</w:t>
            </w:r>
          </w:p>
        </w:tc>
        <w:tc>
          <w:tcPr>
            <w:tcW w:w="630" w:type="dxa"/>
            <w:tcBorders>
              <w:top w:val="single" w:sz="4" w:space="0" w:color="auto"/>
              <w:left w:val="nil"/>
              <w:bottom w:val="nil"/>
              <w:right w:val="nil"/>
            </w:tcBorders>
            <w:shd w:val="clear" w:color="auto" w:fill="auto"/>
            <w:noWrap/>
            <w:vAlign w:val="bottom"/>
            <w:hideMark/>
          </w:tcPr>
          <w:p w14:paraId="6853400A" w14:textId="77777777" w:rsidR="00F231D0" w:rsidRPr="00F231D0" w:rsidRDefault="00F231D0" w:rsidP="00057204">
            <w:pPr>
              <w:jc w:val="center"/>
              <w:rPr>
                <w:b/>
                <w:bCs/>
                <w:color w:val="000000"/>
                <w:sz w:val="14"/>
                <w:szCs w:val="16"/>
              </w:rPr>
            </w:pPr>
            <w:r w:rsidRPr="00F231D0">
              <w:rPr>
                <w:b/>
                <w:bCs/>
                <w:color w:val="000000"/>
                <w:sz w:val="14"/>
                <w:szCs w:val="16"/>
              </w:rPr>
              <w:t>0.280</w:t>
            </w:r>
          </w:p>
        </w:tc>
        <w:tc>
          <w:tcPr>
            <w:tcW w:w="630" w:type="dxa"/>
            <w:tcBorders>
              <w:top w:val="single" w:sz="4" w:space="0" w:color="auto"/>
              <w:left w:val="nil"/>
              <w:bottom w:val="nil"/>
              <w:right w:val="nil"/>
            </w:tcBorders>
            <w:shd w:val="clear" w:color="auto" w:fill="auto"/>
            <w:noWrap/>
            <w:vAlign w:val="bottom"/>
            <w:hideMark/>
          </w:tcPr>
          <w:p w14:paraId="5CCCBDBC" w14:textId="77777777" w:rsidR="00F231D0" w:rsidRPr="00F231D0" w:rsidRDefault="00F231D0" w:rsidP="00057204">
            <w:pPr>
              <w:jc w:val="center"/>
              <w:rPr>
                <w:b/>
                <w:bCs/>
                <w:color w:val="000000"/>
                <w:sz w:val="14"/>
                <w:szCs w:val="16"/>
              </w:rPr>
            </w:pPr>
            <w:r w:rsidRPr="00F231D0">
              <w:rPr>
                <w:b/>
                <w:bCs/>
                <w:color w:val="000000"/>
                <w:sz w:val="14"/>
                <w:szCs w:val="16"/>
              </w:rPr>
              <w:t>0.180</w:t>
            </w:r>
          </w:p>
        </w:tc>
        <w:tc>
          <w:tcPr>
            <w:tcW w:w="630" w:type="dxa"/>
            <w:tcBorders>
              <w:top w:val="single" w:sz="4" w:space="0" w:color="auto"/>
              <w:left w:val="nil"/>
              <w:bottom w:val="nil"/>
              <w:right w:val="nil"/>
            </w:tcBorders>
            <w:shd w:val="clear" w:color="auto" w:fill="auto"/>
            <w:noWrap/>
            <w:vAlign w:val="bottom"/>
            <w:hideMark/>
          </w:tcPr>
          <w:p w14:paraId="3597CA09" w14:textId="77777777" w:rsidR="00F231D0" w:rsidRPr="00F231D0" w:rsidRDefault="00F231D0" w:rsidP="00057204">
            <w:pPr>
              <w:jc w:val="center"/>
              <w:rPr>
                <w:b/>
                <w:bCs/>
                <w:color w:val="000000"/>
                <w:sz w:val="14"/>
                <w:szCs w:val="16"/>
              </w:rPr>
            </w:pPr>
            <w:r w:rsidRPr="00F231D0">
              <w:rPr>
                <w:b/>
                <w:bCs/>
                <w:color w:val="000000"/>
                <w:sz w:val="14"/>
                <w:szCs w:val="16"/>
              </w:rPr>
              <w:t>0.100</w:t>
            </w:r>
          </w:p>
        </w:tc>
        <w:tc>
          <w:tcPr>
            <w:tcW w:w="630" w:type="dxa"/>
            <w:tcBorders>
              <w:top w:val="single" w:sz="4" w:space="0" w:color="auto"/>
              <w:left w:val="nil"/>
              <w:bottom w:val="nil"/>
              <w:right w:val="nil"/>
            </w:tcBorders>
            <w:shd w:val="clear" w:color="auto" w:fill="auto"/>
            <w:noWrap/>
            <w:vAlign w:val="bottom"/>
            <w:hideMark/>
          </w:tcPr>
          <w:p w14:paraId="1B2E94F6" w14:textId="77777777" w:rsidR="00F231D0" w:rsidRPr="00F231D0" w:rsidRDefault="00F231D0" w:rsidP="00057204">
            <w:pPr>
              <w:jc w:val="center"/>
              <w:rPr>
                <w:b/>
                <w:bCs/>
                <w:color w:val="000000"/>
                <w:sz w:val="14"/>
                <w:szCs w:val="16"/>
              </w:rPr>
            </w:pPr>
            <w:r w:rsidRPr="00F231D0">
              <w:rPr>
                <w:b/>
                <w:bCs/>
                <w:color w:val="000000"/>
                <w:sz w:val="14"/>
                <w:szCs w:val="16"/>
              </w:rPr>
              <w:t>0.066</w:t>
            </w:r>
          </w:p>
        </w:tc>
        <w:tc>
          <w:tcPr>
            <w:tcW w:w="540" w:type="dxa"/>
            <w:tcBorders>
              <w:top w:val="single" w:sz="4" w:space="0" w:color="auto"/>
              <w:left w:val="nil"/>
              <w:bottom w:val="nil"/>
              <w:right w:val="nil"/>
            </w:tcBorders>
            <w:shd w:val="clear" w:color="auto" w:fill="auto"/>
            <w:noWrap/>
            <w:vAlign w:val="bottom"/>
            <w:hideMark/>
          </w:tcPr>
          <w:p w14:paraId="6515651A" w14:textId="77777777" w:rsidR="00F231D0" w:rsidRPr="00F231D0" w:rsidRDefault="00F231D0" w:rsidP="00057204">
            <w:pPr>
              <w:jc w:val="center"/>
              <w:rPr>
                <w:b/>
                <w:bCs/>
                <w:color w:val="000000"/>
                <w:sz w:val="14"/>
                <w:szCs w:val="16"/>
              </w:rPr>
            </w:pPr>
            <w:r w:rsidRPr="00F231D0">
              <w:rPr>
                <w:b/>
                <w:bCs/>
                <w:color w:val="000000"/>
                <w:sz w:val="14"/>
                <w:szCs w:val="16"/>
              </w:rPr>
              <w:t>0.036</w:t>
            </w:r>
          </w:p>
        </w:tc>
        <w:tc>
          <w:tcPr>
            <w:tcW w:w="630" w:type="dxa"/>
            <w:tcBorders>
              <w:top w:val="single" w:sz="4" w:space="0" w:color="auto"/>
              <w:left w:val="nil"/>
              <w:bottom w:val="nil"/>
              <w:right w:val="nil"/>
            </w:tcBorders>
            <w:shd w:val="clear" w:color="auto" w:fill="auto"/>
            <w:noWrap/>
            <w:vAlign w:val="bottom"/>
            <w:hideMark/>
          </w:tcPr>
          <w:p w14:paraId="00D47815" w14:textId="77777777" w:rsidR="00F231D0" w:rsidRPr="00F231D0" w:rsidRDefault="00F231D0" w:rsidP="00057204">
            <w:pPr>
              <w:jc w:val="center"/>
              <w:rPr>
                <w:b/>
                <w:bCs/>
                <w:color w:val="000000"/>
                <w:sz w:val="14"/>
                <w:szCs w:val="16"/>
              </w:rPr>
            </w:pPr>
            <w:r w:rsidRPr="00F231D0">
              <w:rPr>
                <w:b/>
                <w:bCs/>
                <w:color w:val="000000"/>
                <w:sz w:val="14"/>
                <w:szCs w:val="16"/>
              </w:rPr>
              <w:t>0.021</w:t>
            </w:r>
          </w:p>
        </w:tc>
        <w:tc>
          <w:tcPr>
            <w:tcW w:w="540" w:type="dxa"/>
            <w:tcBorders>
              <w:top w:val="single" w:sz="4" w:space="0" w:color="auto"/>
              <w:left w:val="nil"/>
              <w:bottom w:val="nil"/>
              <w:right w:val="nil"/>
            </w:tcBorders>
            <w:shd w:val="clear" w:color="auto" w:fill="auto"/>
            <w:noWrap/>
            <w:vAlign w:val="bottom"/>
            <w:hideMark/>
          </w:tcPr>
          <w:p w14:paraId="720F64BD" w14:textId="77777777" w:rsidR="00F231D0" w:rsidRPr="00F231D0" w:rsidRDefault="00F231D0" w:rsidP="00057204">
            <w:pPr>
              <w:jc w:val="center"/>
              <w:rPr>
                <w:b/>
                <w:bCs/>
                <w:color w:val="000000"/>
                <w:sz w:val="14"/>
                <w:szCs w:val="16"/>
              </w:rPr>
            </w:pPr>
            <w:r w:rsidRPr="00F231D0">
              <w:rPr>
                <w:b/>
                <w:bCs/>
                <w:color w:val="000000"/>
                <w:sz w:val="14"/>
                <w:szCs w:val="16"/>
              </w:rPr>
              <w:t>0.010</w:t>
            </w:r>
          </w:p>
        </w:tc>
        <w:tc>
          <w:tcPr>
            <w:tcW w:w="540" w:type="dxa"/>
            <w:tcBorders>
              <w:top w:val="single" w:sz="4" w:space="0" w:color="auto"/>
              <w:left w:val="nil"/>
              <w:bottom w:val="nil"/>
              <w:right w:val="nil"/>
            </w:tcBorders>
            <w:shd w:val="clear" w:color="auto" w:fill="auto"/>
            <w:noWrap/>
            <w:vAlign w:val="bottom"/>
            <w:hideMark/>
          </w:tcPr>
          <w:p w14:paraId="53989FD2" w14:textId="77777777" w:rsidR="00F231D0" w:rsidRPr="00F231D0" w:rsidRDefault="00F231D0" w:rsidP="00057204">
            <w:pPr>
              <w:jc w:val="center"/>
              <w:rPr>
                <w:b/>
                <w:bCs/>
                <w:color w:val="000000"/>
                <w:sz w:val="14"/>
                <w:szCs w:val="16"/>
              </w:rPr>
            </w:pPr>
            <w:r w:rsidRPr="00F231D0">
              <w:rPr>
                <w:b/>
                <w:bCs/>
                <w:color w:val="000000"/>
                <w:sz w:val="14"/>
                <w:szCs w:val="16"/>
              </w:rPr>
              <w:t>0.008</w:t>
            </w:r>
          </w:p>
        </w:tc>
      </w:tr>
      <w:tr w:rsidR="00F231D0" w:rsidRPr="00F231D0" w14:paraId="365E561B" w14:textId="77777777" w:rsidTr="00F231D0">
        <w:trPr>
          <w:trHeight w:val="262"/>
        </w:trPr>
        <w:tc>
          <w:tcPr>
            <w:tcW w:w="1710" w:type="dxa"/>
            <w:tcBorders>
              <w:top w:val="nil"/>
              <w:left w:val="nil"/>
              <w:bottom w:val="nil"/>
              <w:right w:val="nil"/>
            </w:tcBorders>
            <w:shd w:val="clear" w:color="auto" w:fill="auto"/>
            <w:noWrap/>
            <w:vAlign w:val="bottom"/>
            <w:hideMark/>
          </w:tcPr>
          <w:p w14:paraId="7FA6639F" w14:textId="77777777" w:rsidR="00F231D0" w:rsidRPr="00F231D0" w:rsidRDefault="00F231D0" w:rsidP="00057204">
            <w:pPr>
              <w:jc w:val="left"/>
              <w:rPr>
                <w:color w:val="000000"/>
                <w:sz w:val="14"/>
                <w:szCs w:val="16"/>
              </w:rPr>
            </w:pPr>
            <w:r w:rsidRPr="00F231D0">
              <w:rPr>
                <w:color w:val="000000"/>
                <w:sz w:val="14"/>
                <w:szCs w:val="16"/>
              </w:rPr>
              <w:t>Coil Size and Asymmetry</w:t>
            </w:r>
          </w:p>
        </w:tc>
        <w:tc>
          <w:tcPr>
            <w:tcW w:w="540" w:type="dxa"/>
            <w:tcBorders>
              <w:top w:val="nil"/>
              <w:left w:val="nil"/>
              <w:bottom w:val="nil"/>
              <w:right w:val="nil"/>
            </w:tcBorders>
            <w:shd w:val="clear" w:color="auto" w:fill="auto"/>
            <w:noWrap/>
            <w:vAlign w:val="bottom"/>
            <w:hideMark/>
          </w:tcPr>
          <w:p w14:paraId="2D48CFE9" w14:textId="77777777" w:rsidR="00F231D0" w:rsidRPr="00F231D0" w:rsidRDefault="00F231D0" w:rsidP="00057204">
            <w:pPr>
              <w:jc w:val="center"/>
              <w:rPr>
                <w:color w:val="000000"/>
                <w:sz w:val="14"/>
                <w:szCs w:val="16"/>
              </w:rPr>
            </w:pPr>
            <w:r w:rsidRPr="00F231D0">
              <w:rPr>
                <w:color w:val="000000"/>
                <w:sz w:val="14"/>
                <w:szCs w:val="16"/>
              </w:rPr>
              <w:t>0.846</w:t>
            </w:r>
          </w:p>
        </w:tc>
        <w:tc>
          <w:tcPr>
            <w:tcW w:w="540" w:type="dxa"/>
            <w:tcBorders>
              <w:top w:val="nil"/>
              <w:left w:val="nil"/>
              <w:bottom w:val="nil"/>
              <w:right w:val="nil"/>
            </w:tcBorders>
            <w:shd w:val="clear" w:color="auto" w:fill="auto"/>
            <w:noWrap/>
            <w:vAlign w:val="bottom"/>
            <w:hideMark/>
          </w:tcPr>
          <w:p w14:paraId="5D5CEEF1" w14:textId="77777777" w:rsidR="00F231D0" w:rsidRPr="00F231D0" w:rsidRDefault="00F231D0" w:rsidP="00057204">
            <w:pPr>
              <w:jc w:val="center"/>
              <w:rPr>
                <w:color w:val="000000"/>
                <w:sz w:val="14"/>
                <w:szCs w:val="16"/>
              </w:rPr>
            </w:pPr>
            <w:r w:rsidRPr="00F231D0">
              <w:rPr>
                <w:color w:val="000000"/>
                <w:sz w:val="14"/>
                <w:szCs w:val="16"/>
              </w:rPr>
              <w:t>0.302</w:t>
            </w:r>
          </w:p>
        </w:tc>
        <w:tc>
          <w:tcPr>
            <w:tcW w:w="630" w:type="dxa"/>
            <w:tcBorders>
              <w:top w:val="nil"/>
              <w:left w:val="nil"/>
              <w:bottom w:val="nil"/>
              <w:right w:val="nil"/>
            </w:tcBorders>
            <w:shd w:val="clear" w:color="auto" w:fill="auto"/>
            <w:noWrap/>
            <w:vAlign w:val="bottom"/>
            <w:hideMark/>
          </w:tcPr>
          <w:p w14:paraId="51477076" w14:textId="77777777" w:rsidR="00F231D0" w:rsidRPr="00F231D0" w:rsidRDefault="00F231D0" w:rsidP="00057204">
            <w:pPr>
              <w:jc w:val="center"/>
              <w:rPr>
                <w:color w:val="000000"/>
                <w:sz w:val="14"/>
                <w:szCs w:val="16"/>
              </w:rPr>
            </w:pPr>
            <w:r w:rsidRPr="00F231D0">
              <w:rPr>
                <w:color w:val="000000"/>
                <w:sz w:val="14"/>
                <w:szCs w:val="16"/>
              </w:rPr>
              <w:t>0.142</w:t>
            </w:r>
          </w:p>
        </w:tc>
        <w:tc>
          <w:tcPr>
            <w:tcW w:w="540" w:type="dxa"/>
            <w:tcBorders>
              <w:top w:val="nil"/>
              <w:left w:val="nil"/>
              <w:bottom w:val="nil"/>
              <w:right w:val="nil"/>
            </w:tcBorders>
            <w:shd w:val="clear" w:color="auto" w:fill="auto"/>
            <w:noWrap/>
            <w:vAlign w:val="bottom"/>
            <w:hideMark/>
          </w:tcPr>
          <w:p w14:paraId="3CB241B3" w14:textId="77777777" w:rsidR="00F231D0" w:rsidRPr="00F231D0" w:rsidRDefault="00F231D0" w:rsidP="00057204">
            <w:pPr>
              <w:jc w:val="center"/>
              <w:rPr>
                <w:color w:val="000000"/>
                <w:sz w:val="14"/>
                <w:szCs w:val="16"/>
              </w:rPr>
            </w:pPr>
            <w:r w:rsidRPr="00F231D0">
              <w:rPr>
                <w:color w:val="000000"/>
                <w:sz w:val="14"/>
                <w:szCs w:val="16"/>
              </w:rPr>
              <w:t>0.083</w:t>
            </w:r>
          </w:p>
        </w:tc>
        <w:tc>
          <w:tcPr>
            <w:tcW w:w="630" w:type="dxa"/>
            <w:tcBorders>
              <w:top w:val="nil"/>
              <w:left w:val="nil"/>
              <w:bottom w:val="nil"/>
              <w:right w:val="nil"/>
            </w:tcBorders>
            <w:shd w:val="clear" w:color="auto" w:fill="auto"/>
            <w:noWrap/>
            <w:vAlign w:val="bottom"/>
            <w:hideMark/>
          </w:tcPr>
          <w:p w14:paraId="1D8F39E9" w14:textId="77777777" w:rsidR="00F231D0" w:rsidRPr="00F231D0" w:rsidRDefault="00F231D0" w:rsidP="00057204">
            <w:pPr>
              <w:jc w:val="center"/>
              <w:rPr>
                <w:color w:val="000000"/>
                <w:sz w:val="14"/>
                <w:szCs w:val="16"/>
              </w:rPr>
            </w:pPr>
            <w:r w:rsidRPr="00F231D0">
              <w:rPr>
                <w:color w:val="000000"/>
                <w:sz w:val="14"/>
                <w:szCs w:val="16"/>
              </w:rPr>
              <w:t>0.028</w:t>
            </w:r>
          </w:p>
        </w:tc>
        <w:tc>
          <w:tcPr>
            <w:tcW w:w="630" w:type="dxa"/>
            <w:tcBorders>
              <w:top w:val="nil"/>
              <w:left w:val="nil"/>
              <w:bottom w:val="nil"/>
              <w:right w:val="nil"/>
            </w:tcBorders>
            <w:shd w:val="clear" w:color="auto" w:fill="auto"/>
            <w:noWrap/>
            <w:vAlign w:val="bottom"/>
            <w:hideMark/>
          </w:tcPr>
          <w:p w14:paraId="1AAD56DF" w14:textId="77777777" w:rsidR="00F231D0" w:rsidRPr="00F231D0" w:rsidRDefault="00F231D0" w:rsidP="00057204">
            <w:pPr>
              <w:jc w:val="center"/>
              <w:rPr>
                <w:color w:val="000000"/>
                <w:sz w:val="14"/>
                <w:szCs w:val="16"/>
              </w:rPr>
            </w:pPr>
            <w:r w:rsidRPr="00F231D0">
              <w:rPr>
                <w:color w:val="000000"/>
                <w:sz w:val="14"/>
                <w:szCs w:val="16"/>
              </w:rPr>
              <w:t>0.016</w:t>
            </w:r>
          </w:p>
        </w:tc>
        <w:tc>
          <w:tcPr>
            <w:tcW w:w="630" w:type="dxa"/>
            <w:tcBorders>
              <w:top w:val="nil"/>
              <w:left w:val="nil"/>
              <w:bottom w:val="nil"/>
              <w:right w:val="nil"/>
            </w:tcBorders>
            <w:shd w:val="clear" w:color="auto" w:fill="auto"/>
            <w:noWrap/>
            <w:vAlign w:val="bottom"/>
            <w:hideMark/>
          </w:tcPr>
          <w:p w14:paraId="06EA5779" w14:textId="77777777" w:rsidR="00F231D0" w:rsidRPr="00F231D0" w:rsidRDefault="00F231D0" w:rsidP="00057204">
            <w:pPr>
              <w:jc w:val="center"/>
              <w:rPr>
                <w:color w:val="000000"/>
                <w:sz w:val="14"/>
                <w:szCs w:val="16"/>
              </w:rPr>
            </w:pPr>
            <w:r w:rsidRPr="00F231D0">
              <w:rPr>
                <w:color w:val="000000"/>
                <w:sz w:val="14"/>
                <w:szCs w:val="16"/>
              </w:rPr>
              <w:t>0.004</w:t>
            </w:r>
          </w:p>
        </w:tc>
        <w:tc>
          <w:tcPr>
            <w:tcW w:w="630" w:type="dxa"/>
            <w:tcBorders>
              <w:top w:val="nil"/>
              <w:left w:val="nil"/>
              <w:bottom w:val="nil"/>
              <w:right w:val="nil"/>
            </w:tcBorders>
            <w:shd w:val="clear" w:color="auto" w:fill="auto"/>
            <w:noWrap/>
            <w:vAlign w:val="bottom"/>
            <w:hideMark/>
          </w:tcPr>
          <w:p w14:paraId="672A61BF" w14:textId="77777777" w:rsidR="00F231D0" w:rsidRPr="00F231D0" w:rsidRDefault="00F231D0" w:rsidP="00057204">
            <w:pPr>
              <w:jc w:val="center"/>
              <w:rPr>
                <w:color w:val="000000"/>
                <w:sz w:val="14"/>
                <w:szCs w:val="16"/>
              </w:rPr>
            </w:pPr>
            <w:r w:rsidRPr="00F231D0">
              <w:rPr>
                <w:color w:val="000000"/>
                <w:sz w:val="14"/>
                <w:szCs w:val="16"/>
              </w:rPr>
              <w:t>0.001</w:t>
            </w:r>
          </w:p>
        </w:tc>
        <w:tc>
          <w:tcPr>
            <w:tcW w:w="540" w:type="dxa"/>
            <w:tcBorders>
              <w:top w:val="nil"/>
              <w:left w:val="nil"/>
              <w:bottom w:val="nil"/>
              <w:right w:val="nil"/>
            </w:tcBorders>
            <w:shd w:val="clear" w:color="auto" w:fill="auto"/>
            <w:noWrap/>
            <w:vAlign w:val="bottom"/>
            <w:hideMark/>
          </w:tcPr>
          <w:p w14:paraId="5FF4BD58" w14:textId="77777777" w:rsidR="00F231D0" w:rsidRPr="00F231D0" w:rsidRDefault="00F231D0" w:rsidP="00057204">
            <w:pPr>
              <w:jc w:val="center"/>
              <w:rPr>
                <w:color w:val="000000"/>
                <w:sz w:val="14"/>
                <w:szCs w:val="16"/>
              </w:rPr>
            </w:pPr>
            <w:r w:rsidRPr="00F231D0">
              <w:rPr>
                <w:color w:val="000000"/>
                <w:sz w:val="14"/>
                <w:szCs w:val="16"/>
              </w:rPr>
              <w:t>0.000</w:t>
            </w:r>
          </w:p>
        </w:tc>
        <w:tc>
          <w:tcPr>
            <w:tcW w:w="630" w:type="dxa"/>
            <w:tcBorders>
              <w:top w:val="nil"/>
              <w:left w:val="nil"/>
              <w:bottom w:val="nil"/>
              <w:right w:val="nil"/>
            </w:tcBorders>
            <w:shd w:val="clear" w:color="auto" w:fill="auto"/>
            <w:noWrap/>
            <w:vAlign w:val="bottom"/>
            <w:hideMark/>
          </w:tcPr>
          <w:p w14:paraId="4B10B475" w14:textId="77777777" w:rsidR="00F231D0" w:rsidRPr="00F231D0" w:rsidRDefault="00F231D0" w:rsidP="00057204">
            <w:pPr>
              <w:jc w:val="center"/>
              <w:rPr>
                <w:color w:val="000000"/>
                <w:sz w:val="14"/>
                <w:szCs w:val="16"/>
              </w:rPr>
            </w:pPr>
            <w:r w:rsidRPr="00F231D0">
              <w:rPr>
                <w:color w:val="000000"/>
                <w:sz w:val="14"/>
                <w:szCs w:val="16"/>
              </w:rPr>
              <w:t>0.001</w:t>
            </w:r>
          </w:p>
        </w:tc>
        <w:tc>
          <w:tcPr>
            <w:tcW w:w="540" w:type="dxa"/>
            <w:tcBorders>
              <w:top w:val="nil"/>
              <w:left w:val="nil"/>
              <w:bottom w:val="nil"/>
              <w:right w:val="nil"/>
            </w:tcBorders>
            <w:shd w:val="clear" w:color="auto" w:fill="auto"/>
            <w:noWrap/>
            <w:vAlign w:val="bottom"/>
            <w:hideMark/>
          </w:tcPr>
          <w:p w14:paraId="5AE7BE06" w14:textId="77777777" w:rsidR="00F231D0" w:rsidRPr="00F231D0" w:rsidRDefault="00F231D0" w:rsidP="00057204">
            <w:pPr>
              <w:jc w:val="center"/>
              <w:rPr>
                <w:color w:val="000000"/>
                <w:sz w:val="14"/>
                <w:szCs w:val="16"/>
              </w:rPr>
            </w:pPr>
            <w:r w:rsidRPr="00F231D0">
              <w:rPr>
                <w:color w:val="000000"/>
                <w:sz w:val="14"/>
                <w:szCs w:val="16"/>
              </w:rPr>
              <w:t>0.001</w:t>
            </w:r>
          </w:p>
        </w:tc>
        <w:tc>
          <w:tcPr>
            <w:tcW w:w="540" w:type="dxa"/>
            <w:tcBorders>
              <w:top w:val="nil"/>
              <w:left w:val="nil"/>
              <w:bottom w:val="nil"/>
              <w:right w:val="nil"/>
            </w:tcBorders>
            <w:shd w:val="clear" w:color="auto" w:fill="auto"/>
            <w:noWrap/>
            <w:vAlign w:val="bottom"/>
            <w:hideMark/>
          </w:tcPr>
          <w:p w14:paraId="0771DE00" w14:textId="77777777" w:rsidR="00F231D0" w:rsidRPr="00F231D0" w:rsidRDefault="00F231D0" w:rsidP="00057204">
            <w:pPr>
              <w:jc w:val="center"/>
              <w:rPr>
                <w:color w:val="000000"/>
                <w:sz w:val="14"/>
                <w:szCs w:val="16"/>
              </w:rPr>
            </w:pPr>
            <w:r w:rsidRPr="00F231D0">
              <w:rPr>
                <w:color w:val="000000"/>
                <w:sz w:val="14"/>
                <w:szCs w:val="16"/>
              </w:rPr>
              <w:t>0.000</w:t>
            </w:r>
          </w:p>
        </w:tc>
      </w:tr>
      <w:tr w:rsidR="00F231D0" w:rsidRPr="00F231D0" w14:paraId="434CFF72" w14:textId="77777777" w:rsidTr="00F231D0">
        <w:trPr>
          <w:trHeight w:val="262"/>
        </w:trPr>
        <w:tc>
          <w:tcPr>
            <w:tcW w:w="1710" w:type="dxa"/>
            <w:tcBorders>
              <w:top w:val="nil"/>
              <w:left w:val="nil"/>
              <w:bottom w:val="nil"/>
              <w:right w:val="nil"/>
            </w:tcBorders>
            <w:shd w:val="clear" w:color="auto" w:fill="auto"/>
            <w:noWrap/>
            <w:vAlign w:val="bottom"/>
            <w:hideMark/>
          </w:tcPr>
          <w:p w14:paraId="5C1A14CF" w14:textId="77777777" w:rsidR="00F231D0" w:rsidRPr="00F231D0" w:rsidRDefault="00F231D0" w:rsidP="00057204">
            <w:pPr>
              <w:jc w:val="left"/>
              <w:rPr>
                <w:color w:val="000000"/>
                <w:sz w:val="14"/>
                <w:szCs w:val="16"/>
              </w:rPr>
            </w:pPr>
            <w:r w:rsidRPr="00F231D0">
              <w:rPr>
                <w:color w:val="000000"/>
                <w:sz w:val="14"/>
                <w:szCs w:val="16"/>
              </w:rPr>
              <w:t>Tooling Defects</w:t>
            </w:r>
          </w:p>
        </w:tc>
        <w:tc>
          <w:tcPr>
            <w:tcW w:w="540" w:type="dxa"/>
            <w:tcBorders>
              <w:top w:val="nil"/>
              <w:left w:val="nil"/>
              <w:bottom w:val="nil"/>
              <w:right w:val="nil"/>
            </w:tcBorders>
            <w:shd w:val="clear" w:color="auto" w:fill="auto"/>
            <w:noWrap/>
            <w:vAlign w:val="bottom"/>
            <w:hideMark/>
          </w:tcPr>
          <w:p w14:paraId="6F9D4295" w14:textId="77777777" w:rsidR="00F231D0" w:rsidRPr="00F231D0" w:rsidRDefault="00F231D0" w:rsidP="00057204">
            <w:pPr>
              <w:jc w:val="center"/>
              <w:rPr>
                <w:color w:val="000000"/>
                <w:sz w:val="14"/>
                <w:szCs w:val="16"/>
              </w:rPr>
            </w:pPr>
            <w:r w:rsidRPr="00F231D0">
              <w:rPr>
                <w:color w:val="000000"/>
                <w:sz w:val="14"/>
                <w:szCs w:val="16"/>
              </w:rPr>
              <w:t>0.849</w:t>
            </w:r>
          </w:p>
        </w:tc>
        <w:tc>
          <w:tcPr>
            <w:tcW w:w="540" w:type="dxa"/>
            <w:tcBorders>
              <w:top w:val="nil"/>
              <w:left w:val="nil"/>
              <w:bottom w:val="nil"/>
              <w:right w:val="nil"/>
            </w:tcBorders>
            <w:shd w:val="clear" w:color="auto" w:fill="auto"/>
            <w:noWrap/>
            <w:vAlign w:val="bottom"/>
            <w:hideMark/>
          </w:tcPr>
          <w:p w14:paraId="7F1031DB" w14:textId="77777777" w:rsidR="00F231D0" w:rsidRPr="00F231D0" w:rsidRDefault="00F231D0" w:rsidP="00057204">
            <w:pPr>
              <w:jc w:val="center"/>
              <w:rPr>
                <w:color w:val="000000"/>
                <w:sz w:val="14"/>
                <w:szCs w:val="16"/>
              </w:rPr>
            </w:pPr>
            <w:r w:rsidRPr="00F231D0">
              <w:rPr>
                <w:color w:val="000000"/>
                <w:sz w:val="14"/>
                <w:szCs w:val="16"/>
              </w:rPr>
              <w:t>0.585</w:t>
            </w:r>
          </w:p>
        </w:tc>
        <w:tc>
          <w:tcPr>
            <w:tcW w:w="630" w:type="dxa"/>
            <w:tcBorders>
              <w:top w:val="nil"/>
              <w:left w:val="nil"/>
              <w:bottom w:val="nil"/>
              <w:right w:val="nil"/>
            </w:tcBorders>
            <w:shd w:val="clear" w:color="auto" w:fill="auto"/>
            <w:noWrap/>
            <w:vAlign w:val="bottom"/>
            <w:hideMark/>
          </w:tcPr>
          <w:p w14:paraId="2B5595C5" w14:textId="77777777" w:rsidR="00F231D0" w:rsidRPr="00F231D0" w:rsidRDefault="00F231D0" w:rsidP="00057204">
            <w:pPr>
              <w:jc w:val="center"/>
              <w:rPr>
                <w:color w:val="000000"/>
                <w:sz w:val="14"/>
                <w:szCs w:val="16"/>
              </w:rPr>
            </w:pPr>
            <w:r w:rsidRPr="00F231D0">
              <w:rPr>
                <w:color w:val="000000"/>
                <w:sz w:val="14"/>
                <w:szCs w:val="16"/>
              </w:rPr>
              <w:t>0.406</w:t>
            </w:r>
          </w:p>
        </w:tc>
        <w:tc>
          <w:tcPr>
            <w:tcW w:w="540" w:type="dxa"/>
            <w:tcBorders>
              <w:top w:val="nil"/>
              <w:left w:val="nil"/>
              <w:bottom w:val="nil"/>
              <w:right w:val="nil"/>
            </w:tcBorders>
            <w:shd w:val="clear" w:color="auto" w:fill="auto"/>
            <w:noWrap/>
            <w:vAlign w:val="bottom"/>
            <w:hideMark/>
          </w:tcPr>
          <w:p w14:paraId="0D5F801C" w14:textId="77777777" w:rsidR="00F231D0" w:rsidRPr="00F231D0" w:rsidRDefault="00F231D0" w:rsidP="00057204">
            <w:pPr>
              <w:jc w:val="center"/>
              <w:rPr>
                <w:color w:val="000000"/>
                <w:sz w:val="14"/>
                <w:szCs w:val="16"/>
              </w:rPr>
            </w:pPr>
            <w:r w:rsidRPr="00F231D0">
              <w:rPr>
                <w:color w:val="000000"/>
                <w:sz w:val="14"/>
                <w:szCs w:val="16"/>
              </w:rPr>
              <w:t>0.192</w:t>
            </w:r>
          </w:p>
        </w:tc>
        <w:tc>
          <w:tcPr>
            <w:tcW w:w="630" w:type="dxa"/>
            <w:tcBorders>
              <w:top w:val="nil"/>
              <w:left w:val="nil"/>
              <w:bottom w:val="nil"/>
              <w:right w:val="nil"/>
            </w:tcBorders>
            <w:shd w:val="clear" w:color="auto" w:fill="auto"/>
            <w:noWrap/>
            <w:vAlign w:val="bottom"/>
            <w:hideMark/>
          </w:tcPr>
          <w:p w14:paraId="23C267F9" w14:textId="77777777" w:rsidR="00F231D0" w:rsidRPr="00F231D0" w:rsidRDefault="00F231D0" w:rsidP="00057204">
            <w:pPr>
              <w:jc w:val="center"/>
              <w:rPr>
                <w:color w:val="000000"/>
                <w:sz w:val="14"/>
                <w:szCs w:val="16"/>
              </w:rPr>
            </w:pPr>
            <w:r w:rsidRPr="00F231D0">
              <w:rPr>
                <w:color w:val="000000"/>
                <w:sz w:val="14"/>
                <w:szCs w:val="16"/>
              </w:rPr>
              <w:t>0.161</w:t>
            </w:r>
          </w:p>
        </w:tc>
        <w:tc>
          <w:tcPr>
            <w:tcW w:w="630" w:type="dxa"/>
            <w:tcBorders>
              <w:top w:val="nil"/>
              <w:left w:val="nil"/>
              <w:bottom w:val="nil"/>
              <w:right w:val="nil"/>
            </w:tcBorders>
            <w:shd w:val="clear" w:color="auto" w:fill="auto"/>
            <w:noWrap/>
            <w:vAlign w:val="bottom"/>
            <w:hideMark/>
          </w:tcPr>
          <w:p w14:paraId="741B7EF7" w14:textId="77777777" w:rsidR="00F231D0" w:rsidRPr="00F231D0" w:rsidRDefault="00F231D0" w:rsidP="00057204">
            <w:pPr>
              <w:jc w:val="center"/>
              <w:rPr>
                <w:color w:val="000000"/>
                <w:sz w:val="14"/>
                <w:szCs w:val="16"/>
              </w:rPr>
            </w:pPr>
            <w:r w:rsidRPr="00F231D0">
              <w:rPr>
                <w:color w:val="000000"/>
                <w:sz w:val="14"/>
                <w:szCs w:val="16"/>
              </w:rPr>
              <w:t>0.069</w:t>
            </w:r>
          </w:p>
        </w:tc>
        <w:tc>
          <w:tcPr>
            <w:tcW w:w="630" w:type="dxa"/>
            <w:tcBorders>
              <w:top w:val="nil"/>
              <w:left w:val="nil"/>
              <w:bottom w:val="nil"/>
              <w:right w:val="nil"/>
            </w:tcBorders>
            <w:shd w:val="clear" w:color="auto" w:fill="auto"/>
            <w:noWrap/>
            <w:vAlign w:val="bottom"/>
            <w:hideMark/>
          </w:tcPr>
          <w:p w14:paraId="5DE2BCD2" w14:textId="77777777" w:rsidR="00F231D0" w:rsidRPr="00F231D0" w:rsidRDefault="00F231D0" w:rsidP="00057204">
            <w:pPr>
              <w:jc w:val="center"/>
              <w:rPr>
                <w:color w:val="000000"/>
                <w:sz w:val="14"/>
                <w:szCs w:val="16"/>
              </w:rPr>
            </w:pPr>
            <w:r w:rsidRPr="00F231D0">
              <w:rPr>
                <w:color w:val="000000"/>
                <w:sz w:val="14"/>
                <w:szCs w:val="16"/>
              </w:rPr>
              <w:t>0.060</w:t>
            </w:r>
          </w:p>
        </w:tc>
        <w:tc>
          <w:tcPr>
            <w:tcW w:w="630" w:type="dxa"/>
            <w:tcBorders>
              <w:top w:val="nil"/>
              <w:left w:val="nil"/>
              <w:bottom w:val="nil"/>
              <w:right w:val="nil"/>
            </w:tcBorders>
            <w:shd w:val="clear" w:color="auto" w:fill="auto"/>
            <w:noWrap/>
            <w:vAlign w:val="bottom"/>
            <w:hideMark/>
          </w:tcPr>
          <w:p w14:paraId="5E729E20" w14:textId="77777777" w:rsidR="00F231D0" w:rsidRPr="00F231D0" w:rsidRDefault="00F231D0" w:rsidP="00057204">
            <w:pPr>
              <w:jc w:val="center"/>
              <w:rPr>
                <w:color w:val="000000"/>
                <w:sz w:val="14"/>
                <w:szCs w:val="16"/>
              </w:rPr>
            </w:pPr>
            <w:r w:rsidRPr="00F231D0">
              <w:rPr>
                <w:color w:val="000000"/>
                <w:sz w:val="14"/>
                <w:szCs w:val="16"/>
              </w:rPr>
              <w:t>0.030</w:t>
            </w:r>
          </w:p>
        </w:tc>
        <w:tc>
          <w:tcPr>
            <w:tcW w:w="540" w:type="dxa"/>
            <w:tcBorders>
              <w:top w:val="nil"/>
              <w:left w:val="nil"/>
              <w:bottom w:val="nil"/>
              <w:right w:val="nil"/>
            </w:tcBorders>
            <w:shd w:val="clear" w:color="auto" w:fill="auto"/>
            <w:noWrap/>
            <w:vAlign w:val="bottom"/>
            <w:hideMark/>
          </w:tcPr>
          <w:p w14:paraId="6E2929A8" w14:textId="77777777" w:rsidR="00F231D0" w:rsidRPr="00F231D0" w:rsidRDefault="00F231D0" w:rsidP="00057204">
            <w:pPr>
              <w:jc w:val="center"/>
              <w:rPr>
                <w:color w:val="000000"/>
                <w:sz w:val="14"/>
                <w:szCs w:val="16"/>
              </w:rPr>
            </w:pPr>
            <w:r w:rsidRPr="00F231D0">
              <w:rPr>
                <w:color w:val="000000"/>
                <w:sz w:val="14"/>
                <w:szCs w:val="16"/>
              </w:rPr>
              <w:t>0.020</w:t>
            </w:r>
          </w:p>
        </w:tc>
        <w:tc>
          <w:tcPr>
            <w:tcW w:w="630" w:type="dxa"/>
            <w:tcBorders>
              <w:top w:val="nil"/>
              <w:left w:val="nil"/>
              <w:bottom w:val="nil"/>
              <w:right w:val="nil"/>
            </w:tcBorders>
            <w:shd w:val="clear" w:color="auto" w:fill="auto"/>
            <w:noWrap/>
            <w:vAlign w:val="bottom"/>
            <w:hideMark/>
          </w:tcPr>
          <w:p w14:paraId="3C3011C9" w14:textId="77777777" w:rsidR="00F231D0" w:rsidRPr="00F231D0" w:rsidRDefault="00F231D0" w:rsidP="00057204">
            <w:pPr>
              <w:jc w:val="center"/>
              <w:rPr>
                <w:color w:val="000000"/>
                <w:sz w:val="14"/>
                <w:szCs w:val="16"/>
              </w:rPr>
            </w:pPr>
            <w:r w:rsidRPr="00F231D0">
              <w:rPr>
                <w:color w:val="000000"/>
                <w:sz w:val="14"/>
                <w:szCs w:val="16"/>
              </w:rPr>
              <w:t>0.012</w:t>
            </w:r>
          </w:p>
        </w:tc>
        <w:tc>
          <w:tcPr>
            <w:tcW w:w="540" w:type="dxa"/>
            <w:tcBorders>
              <w:top w:val="nil"/>
              <w:left w:val="nil"/>
              <w:bottom w:val="nil"/>
              <w:right w:val="nil"/>
            </w:tcBorders>
            <w:shd w:val="clear" w:color="auto" w:fill="auto"/>
            <w:noWrap/>
            <w:vAlign w:val="bottom"/>
            <w:hideMark/>
          </w:tcPr>
          <w:p w14:paraId="1B271A52" w14:textId="77777777" w:rsidR="00F231D0" w:rsidRPr="00F231D0" w:rsidRDefault="00F231D0" w:rsidP="00057204">
            <w:pPr>
              <w:jc w:val="center"/>
              <w:rPr>
                <w:color w:val="000000"/>
                <w:sz w:val="14"/>
                <w:szCs w:val="16"/>
              </w:rPr>
            </w:pPr>
            <w:r w:rsidRPr="00F231D0">
              <w:rPr>
                <w:color w:val="000000"/>
                <w:sz w:val="14"/>
                <w:szCs w:val="16"/>
              </w:rPr>
              <w:t>0.008</w:t>
            </w:r>
          </w:p>
        </w:tc>
        <w:tc>
          <w:tcPr>
            <w:tcW w:w="540" w:type="dxa"/>
            <w:tcBorders>
              <w:top w:val="nil"/>
              <w:left w:val="nil"/>
              <w:bottom w:val="nil"/>
              <w:right w:val="nil"/>
            </w:tcBorders>
            <w:shd w:val="clear" w:color="auto" w:fill="auto"/>
            <w:noWrap/>
            <w:vAlign w:val="bottom"/>
            <w:hideMark/>
          </w:tcPr>
          <w:p w14:paraId="46298E83" w14:textId="77777777" w:rsidR="00F231D0" w:rsidRPr="00F231D0" w:rsidRDefault="00F231D0" w:rsidP="00057204">
            <w:pPr>
              <w:jc w:val="center"/>
              <w:rPr>
                <w:color w:val="000000"/>
                <w:sz w:val="14"/>
                <w:szCs w:val="16"/>
              </w:rPr>
            </w:pPr>
            <w:r w:rsidRPr="00F231D0">
              <w:rPr>
                <w:color w:val="000000"/>
                <w:sz w:val="14"/>
                <w:szCs w:val="16"/>
              </w:rPr>
              <w:t>0.005</w:t>
            </w:r>
          </w:p>
        </w:tc>
      </w:tr>
      <w:tr w:rsidR="00F231D0" w:rsidRPr="00F231D0" w14:paraId="18133CDE" w14:textId="77777777" w:rsidTr="00F231D0">
        <w:trPr>
          <w:trHeight w:val="262"/>
        </w:trPr>
        <w:tc>
          <w:tcPr>
            <w:tcW w:w="1710" w:type="dxa"/>
            <w:tcBorders>
              <w:top w:val="nil"/>
              <w:left w:val="nil"/>
              <w:bottom w:val="nil"/>
              <w:right w:val="nil"/>
            </w:tcBorders>
            <w:shd w:val="clear" w:color="auto" w:fill="auto"/>
            <w:noWrap/>
            <w:vAlign w:val="bottom"/>
            <w:hideMark/>
          </w:tcPr>
          <w:p w14:paraId="7BF099AB" w14:textId="77777777" w:rsidR="00F231D0" w:rsidRPr="00F231D0" w:rsidRDefault="00F231D0" w:rsidP="00057204">
            <w:pPr>
              <w:jc w:val="left"/>
              <w:rPr>
                <w:rFonts w:ascii="Kokila" w:hAnsi="Kokila" w:cs="Kokila"/>
                <w:color w:val="000000"/>
                <w:sz w:val="14"/>
                <w:szCs w:val="16"/>
              </w:rPr>
            </w:pPr>
            <w:r w:rsidRPr="00F231D0">
              <w:rPr>
                <w:color w:val="000000"/>
                <w:sz w:val="14"/>
                <w:szCs w:val="16"/>
              </w:rPr>
              <w:t>Radial Shifts</w:t>
            </w:r>
          </w:p>
        </w:tc>
        <w:tc>
          <w:tcPr>
            <w:tcW w:w="540" w:type="dxa"/>
            <w:tcBorders>
              <w:top w:val="nil"/>
              <w:left w:val="nil"/>
              <w:bottom w:val="nil"/>
              <w:right w:val="nil"/>
            </w:tcBorders>
            <w:shd w:val="clear" w:color="auto" w:fill="auto"/>
            <w:noWrap/>
            <w:vAlign w:val="bottom"/>
            <w:hideMark/>
          </w:tcPr>
          <w:p w14:paraId="58442C7B" w14:textId="77777777" w:rsidR="00F231D0" w:rsidRPr="00F231D0" w:rsidRDefault="00F231D0" w:rsidP="00057204">
            <w:pPr>
              <w:jc w:val="center"/>
              <w:rPr>
                <w:color w:val="000000"/>
                <w:sz w:val="14"/>
                <w:szCs w:val="16"/>
              </w:rPr>
            </w:pPr>
            <w:r w:rsidRPr="00F231D0">
              <w:rPr>
                <w:color w:val="000000"/>
                <w:sz w:val="14"/>
                <w:szCs w:val="16"/>
              </w:rPr>
              <w:t>0.784</w:t>
            </w:r>
          </w:p>
        </w:tc>
        <w:tc>
          <w:tcPr>
            <w:tcW w:w="540" w:type="dxa"/>
            <w:tcBorders>
              <w:top w:val="nil"/>
              <w:left w:val="nil"/>
              <w:bottom w:val="nil"/>
              <w:right w:val="nil"/>
            </w:tcBorders>
            <w:shd w:val="clear" w:color="auto" w:fill="auto"/>
            <w:noWrap/>
            <w:vAlign w:val="bottom"/>
            <w:hideMark/>
          </w:tcPr>
          <w:p w14:paraId="4A6B5229" w14:textId="77777777" w:rsidR="00F231D0" w:rsidRPr="00F231D0" w:rsidRDefault="00F231D0" w:rsidP="00057204">
            <w:pPr>
              <w:jc w:val="center"/>
              <w:rPr>
                <w:color w:val="000000"/>
                <w:sz w:val="14"/>
                <w:szCs w:val="16"/>
              </w:rPr>
            </w:pPr>
            <w:r w:rsidRPr="00F231D0">
              <w:rPr>
                <w:color w:val="000000"/>
                <w:sz w:val="14"/>
                <w:szCs w:val="16"/>
              </w:rPr>
              <w:t>0.628</w:t>
            </w:r>
          </w:p>
        </w:tc>
        <w:tc>
          <w:tcPr>
            <w:tcW w:w="630" w:type="dxa"/>
            <w:tcBorders>
              <w:top w:val="nil"/>
              <w:left w:val="nil"/>
              <w:bottom w:val="nil"/>
              <w:right w:val="nil"/>
            </w:tcBorders>
            <w:shd w:val="clear" w:color="auto" w:fill="auto"/>
            <w:noWrap/>
            <w:vAlign w:val="bottom"/>
            <w:hideMark/>
          </w:tcPr>
          <w:p w14:paraId="123BC2D1" w14:textId="77777777" w:rsidR="00F231D0" w:rsidRPr="00F231D0" w:rsidRDefault="00F231D0" w:rsidP="00057204">
            <w:pPr>
              <w:jc w:val="center"/>
              <w:rPr>
                <w:color w:val="000000"/>
                <w:sz w:val="14"/>
                <w:szCs w:val="16"/>
              </w:rPr>
            </w:pPr>
            <w:r w:rsidRPr="00F231D0">
              <w:rPr>
                <w:color w:val="000000"/>
                <w:sz w:val="14"/>
                <w:szCs w:val="16"/>
              </w:rPr>
              <w:t>0.421</w:t>
            </w:r>
          </w:p>
        </w:tc>
        <w:tc>
          <w:tcPr>
            <w:tcW w:w="540" w:type="dxa"/>
            <w:tcBorders>
              <w:top w:val="nil"/>
              <w:left w:val="nil"/>
              <w:bottom w:val="nil"/>
              <w:right w:val="nil"/>
            </w:tcBorders>
            <w:shd w:val="clear" w:color="auto" w:fill="auto"/>
            <w:noWrap/>
            <w:vAlign w:val="bottom"/>
            <w:hideMark/>
          </w:tcPr>
          <w:p w14:paraId="19AD9030" w14:textId="77777777" w:rsidR="00F231D0" w:rsidRPr="00F231D0" w:rsidRDefault="00F231D0" w:rsidP="00057204">
            <w:pPr>
              <w:jc w:val="center"/>
              <w:rPr>
                <w:color w:val="000000"/>
                <w:sz w:val="14"/>
                <w:szCs w:val="16"/>
              </w:rPr>
            </w:pPr>
            <w:r w:rsidRPr="00F231D0">
              <w:rPr>
                <w:color w:val="000000"/>
                <w:sz w:val="14"/>
                <w:szCs w:val="16"/>
              </w:rPr>
              <w:t>0.328</w:t>
            </w:r>
          </w:p>
        </w:tc>
        <w:tc>
          <w:tcPr>
            <w:tcW w:w="630" w:type="dxa"/>
            <w:tcBorders>
              <w:top w:val="nil"/>
              <w:left w:val="nil"/>
              <w:bottom w:val="nil"/>
              <w:right w:val="nil"/>
            </w:tcBorders>
            <w:shd w:val="clear" w:color="auto" w:fill="auto"/>
            <w:noWrap/>
            <w:vAlign w:val="bottom"/>
            <w:hideMark/>
          </w:tcPr>
          <w:p w14:paraId="3281471F" w14:textId="77777777" w:rsidR="00F231D0" w:rsidRPr="00F231D0" w:rsidRDefault="00F231D0" w:rsidP="00057204">
            <w:pPr>
              <w:jc w:val="center"/>
              <w:rPr>
                <w:color w:val="000000"/>
                <w:sz w:val="14"/>
                <w:szCs w:val="16"/>
              </w:rPr>
            </w:pPr>
            <w:r w:rsidRPr="00F231D0">
              <w:rPr>
                <w:color w:val="000000"/>
                <w:sz w:val="14"/>
                <w:szCs w:val="16"/>
              </w:rPr>
              <w:t>0.181</w:t>
            </w:r>
          </w:p>
        </w:tc>
        <w:tc>
          <w:tcPr>
            <w:tcW w:w="630" w:type="dxa"/>
            <w:tcBorders>
              <w:top w:val="nil"/>
              <w:left w:val="nil"/>
              <w:bottom w:val="nil"/>
              <w:right w:val="nil"/>
            </w:tcBorders>
            <w:shd w:val="clear" w:color="auto" w:fill="auto"/>
            <w:noWrap/>
            <w:vAlign w:val="bottom"/>
            <w:hideMark/>
          </w:tcPr>
          <w:p w14:paraId="24924741" w14:textId="77777777" w:rsidR="00F231D0" w:rsidRPr="00F231D0" w:rsidRDefault="00F231D0" w:rsidP="00057204">
            <w:pPr>
              <w:jc w:val="center"/>
              <w:rPr>
                <w:color w:val="000000"/>
                <w:sz w:val="14"/>
                <w:szCs w:val="16"/>
              </w:rPr>
            </w:pPr>
            <w:r w:rsidRPr="00F231D0">
              <w:rPr>
                <w:color w:val="000000"/>
                <w:sz w:val="14"/>
                <w:szCs w:val="16"/>
              </w:rPr>
              <w:t>0.155</w:t>
            </w:r>
          </w:p>
        </w:tc>
        <w:tc>
          <w:tcPr>
            <w:tcW w:w="630" w:type="dxa"/>
            <w:tcBorders>
              <w:top w:val="nil"/>
              <w:left w:val="nil"/>
              <w:bottom w:val="nil"/>
              <w:right w:val="nil"/>
            </w:tcBorders>
            <w:shd w:val="clear" w:color="auto" w:fill="auto"/>
            <w:noWrap/>
            <w:vAlign w:val="bottom"/>
            <w:hideMark/>
          </w:tcPr>
          <w:p w14:paraId="1AC45E09" w14:textId="77777777" w:rsidR="00F231D0" w:rsidRPr="00F231D0" w:rsidRDefault="00F231D0" w:rsidP="00057204">
            <w:pPr>
              <w:jc w:val="center"/>
              <w:rPr>
                <w:color w:val="000000"/>
                <w:sz w:val="14"/>
                <w:szCs w:val="16"/>
              </w:rPr>
            </w:pPr>
            <w:r w:rsidRPr="00F231D0">
              <w:rPr>
                <w:color w:val="000000"/>
                <w:sz w:val="14"/>
                <w:szCs w:val="16"/>
              </w:rPr>
              <w:t>0.069</w:t>
            </w:r>
          </w:p>
        </w:tc>
        <w:tc>
          <w:tcPr>
            <w:tcW w:w="630" w:type="dxa"/>
            <w:tcBorders>
              <w:top w:val="nil"/>
              <w:left w:val="nil"/>
              <w:bottom w:val="nil"/>
              <w:right w:val="nil"/>
            </w:tcBorders>
            <w:shd w:val="clear" w:color="auto" w:fill="auto"/>
            <w:noWrap/>
            <w:vAlign w:val="bottom"/>
            <w:hideMark/>
          </w:tcPr>
          <w:p w14:paraId="7A583571" w14:textId="77777777" w:rsidR="00F231D0" w:rsidRPr="00F231D0" w:rsidRDefault="00F231D0" w:rsidP="00057204">
            <w:pPr>
              <w:jc w:val="center"/>
              <w:rPr>
                <w:color w:val="000000"/>
                <w:sz w:val="14"/>
                <w:szCs w:val="16"/>
              </w:rPr>
            </w:pPr>
            <w:r w:rsidRPr="00F231D0">
              <w:rPr>
                <w:color w:val="000000"/>
                <w:sz w:val="14"/>
                <w:szCs w:val="16"/>
              </w:rPr>
              <w:t>0.050</w:t>
            </w:r>
          </w:p>
        </w:tc>
        <w:tc>
          <w:tcPr>
            <w:tcW w:w="540" w:type="dxa"/>
            <w:tcBorders>
              <w:top w:val="nil"/>
              <w:left w:val="nil"/>
              <w:bottom w:val="nil"/>
              <w:right w:val="nil"/>
            </w:tcBorders>
            <w:shd w:val="clear" w:color="auto" w:fill="auto"/>
            <w:noWrap/>
            <w:vAlign w:val="bottom"/>
            <w:hideMark/>
          </w:tcPr>
          <w:p w14:paraId="25071668" w14:textId="77777777" w:rsidR="00F231D0" w:rsidRPr="00F231D0" w:rsidRDefault="00F231D0" w:rsidP="00057204">
            <w:pPr>
              <w:jc w:val="center"/>
              <w:rPr>
                <w:color w:val="000000"/>
                <w:sz w:val="14"/>
                <w:szCs w:val="16"/>
              </w:rPr>
            </w:pPr>
            <w:r w:rsidRPr="00F231D0">
              <w:rPr>
                <w:color w:val="000000"/>
                <w:sz w:val="14"/>
                <w:szCs w:val="16"/>
              </w:rPr>
              <w:t>0.025</w:t>
            </w:r>
          </w:p>
        </w:tc>
        <w:tc>
          <w:tcPr>
            <w:tcW w:w="630" w:type="dxa"/>
            <w:tcBorders>
              <w:top w:val="nil"/>
              <w:left w:val="nil"/>
              <w:bottom w:val="nil"/>
              <w:right w:val="nil"/>
            </w:tcBorders>
            <w:shd w:val="clear" w:color="auto" w:fill="auto"/>
            <w:noWrap/>
            <w:vAlign w:val="bottom"/>
            <w:hideMark/>
          </w:tcPr>
          <w:p w14:paraId="1BF34C0E" w14:textId="77777777" w:rsidR="00F231D0" w:rsidRPr="00F231D0" w:rsidRDefault="00F231D0" w:rsidP="00057204">
            <w:pPr>
              <w:jc w:val="center"/>
              <w:rPr>
                <w:color w:val="000000"/>
                <w:sz w:val="14"/>
                <w:szCs w:val="16"/>
              </w:rPr>
            </w:pPr>
            <w:r w:rsidRPr="00F231D0">
              <w:rPr>
                <w:color w:val="000000"/>
                <w:sz w:val="14"/>
                <w:szCs w:val="16"/>
              </w:rPr>
              <w:t>0.011</w:t>
            </w:r>
          </w:p>
        </w:tc>
        <w:tc>
          <w:tcPr>
            <w:tcW w:w="540" w:type="dxa"/>
            <w:tcBorders>
              <w:top w:val="nil"/>
              <w:left w:val="nil"/>
              <w:bottom w:val="nil"/>
              <w:right w:val="nil"/>
            </w:tcBorders>
            <w:shd w:val="clear" w:color="auto" w:fill="auto"/>
            <w:noWrap/>
            <w:vAlign w:val="bottom"/>
            <w:hideMark/>
          </w:tcPr>
          <w:p w14:paraId="5FB9785F" w14:textId="77777777" w:rsidR="00F231D0" w:rsidRPr="00F231D0" w:rsidRDefault="00F231D0" w:rsidP="00057204">
            <w:pPr>
              <w:jc w:val="center"/>
              <w:rPr>
                <w:color w:val="000000"/>
                <w:sz w:val="14"/>
                <w:szCs w:val="16"/>
              </w:rPr>
            </w:pPr>
            <w:r w:rsidRPr="00F231D0">
              <w:rPr>
                <w:color w:val="000000"/>
                <w:sz w:val="14"/>
                <w:szCs w:val="16"/>
              </w:rPr>
              <w:t>0.008</w:t>
            </w:r>
          </w:p>
        </w:tc>
        <w:tc>
          <w:tcPr>
            <w:tcW w:w="540" w:type="dxa"/>
            <w:tcBorders>
              <w:top w:val="nil"/>
              <w:left w:val="nil"/>
              <w:bottom w:val="nil"/>
              <w:right w:val="nil"/>
            </w:tcBorders>
            <w:shd w:val="clear" w:color="auto" w:fill="auto"/>
            <w:noWrap/>
            <w:vAlign w:val="bottom"/>
            <w:hideMark/>
          </w:tcPr>
          <w:p w14:paraId="694BB2B2" w14:textId="77777777" w:rsidR="00F231D0" w:rsidRPr="00F231D0" w:rsidRDefault="00F231D0" w:rsidP="00057204">
            <w:pPr>
              <w:jc w:val="center"/>
              <w:rPr>
                <w:color w:val="000000"/>
                <w:sz w:val="14"/>
                <w:szCs w:val="16"/>
              </w:rPr>
            </w:pPr>
            <w:r w:rsidRPr="00F231D0">
              <w:rPr>
                <w:color w:val="000000"/>
                <w:sz w:val="14"/>
                <w:szCs w:val="16"/>
              </w:rPr>
              <w:t>0.006</w:t>
            </w:r>
          </w:p>
        </w:tc>
      </w:tr>
      <w:tr w:rsidR="00F231D0" w:rsidRPr="00F231D0" w14:paraId="5DE6FCF3" w14:textId="77777777" w:rsidTr="00F231D0">
        <w:trPr>
          <w:trHeight w:val="262"/>
        </w:trPr>
        <w:tc>
          <w:tcPr>
            <w:tcW w:w="1710" w:type="dxa"/>
            <w:tcBorders>
              <w:top w:val="nil"/>
              <w:left w:val="nil"/>
              <w:bottom w:val="nil"/>
              <w:right w:val="nil"/>
            </w:tcBorders>
            <w:shd w:val="clear" w:color="auto" w:fill="auto"/>
            <w:noWrap/>
            <w:vAlign w:val="bottom"/>
            <w:hideMark/>
          </w:tcPr>
          <w:p w14:paraId="3512E133" w14:textId="77777777" w:rsidR="00F231D0" w:rsidRPr="00F231D0" w:rsidRDefault="00F231D0" w:rsidP="00057204">
            <w:pPr>
              <w:jc w:val="left"/>
              <w:rPr>
                <w:color w:val="000000"/>
                <w:sz w:val="14"/>
                <w:szCs w:val="16"/>
              </w:rPr>
            </w:pPr>
            <w:r w:rsidRPr="00F231D0">
              <w:rPr>
                <w:color w:val="000000"/>
                <w:sz w:val="14"/>
                <w:szCs w:val="16"/>
              </w:rPr>
              <w:t>Azimuthal Shifts</w:t>
            </w:r>
          </w:p>
        </w:tc>
        <w:tc>
          <w:tcPr>
            <w:tcW w:w="540" w:type="dxa"/>
            <w:tcBorders>
              <w:top w:val="nil"/>
              <w:left w:val="nil"/>
              <w:bottom w:val="nil"/>
              <w:right w:val="nil"/>
            </w:tcBorders>
            <w:shd w:val="clear" w:color="auto" w:fill="auto"/>
            <w:noWrap/>
            <w:vAlign w:val="bottom"/>
            <w:hideMark/>
          </w:tcPr>
          <w:p w14:paraId="30561F1F" w14:textId="77777777" w:rsidR="00F231D0" w:rsidRPr="00F231D0" w:rsidRDefault="00F231D0" w:rsidP="00057204">
            <w:pPr>
              <w:jc w:val="center"/>
              <w:rPr>
                <w:color w:val="000000"/>
                <w:sz w:val="14"/>
                <w:szCs w:val="16"/>
              </w:rPr>
            </w:pPr>
            <w:r w:rsidRPr="00F231D0">
              <w:rPr>
                <w:color w:val="000000"/>
                <w:sz w:val="14"/>
                <w:szCs w:val="16"/>
              </w:rPr>
              <w:t>0.594</w:t>
            </w:r>
          </w:p>
        </w:tc>
        <w:tc>
          <w:tcPr>
            <w:tcW w:w="540" w:type="dxa"/>
            <w:tcBorders>
              <w:top w:val="nil"/>
              <w:left w:val="nil"/>
              <w:bottom w:val="nil"/>
              <w:right w:val="nil"/>
            </w:tcBorders>
            <w:shd w:val="clear" w:color="auto" w:fill="auto"/>
            <w:noWrap/>
            <w:vAlign w:val="bottom"/>
            <w:hideMark/>
          </w:tcPr>
          <w:p w14:paraId="72F4A793" w14:textId="77777777" w:rsidR="00F231D0" w:rsidRPr="00F231D0" w:rsidRDefault="00F231D0" w:rsidP="00057204">
            <w:pPr>
              <w:jc w:val="center"/>
              <w:rPr>
                <w:color w:val="000000"/>
                <w:sz w:val="14"/>
                <w:szCs w:val="16"/>
              </w:rPr>
            </w:pPr>
            <w:r w:rsidRPr="00F231D0">
              <w:rPr>
                <w:color w:val="000000"/>
                <w:sz w:val="14"/>
                <w:szCs w:val="16"/>
              </w:rPr>
              <w:t>0.311</w:t>
            </w:r>
          </w:p>
        </w:tc>
        <w:tc>
          <w:tcPr>
            <w:tcW w:w="630" w:type="dxa"/>
            <w:tcBorders>
              <w:top w:val="nil"/>
              <w:left w:val="nil"/>
              <w:bottom w:val="nil"/>
              <w:right w:val="nil"/>
            </w:tcBorders>
            <w:shd w:val="clear" w:color="auto" w:fill="auto"/>
            <w:noWrap/>
            <w:vAlign w:val="bottom"/>
            <w:hideMark/>
          </w:tcPr>
          <w:p w14:paraId="2ECD9EE6" w14:textId="77777777" w:rsidR="00F231D0" w:rsidRPr="00F231D0" w:rsidRDefault="00F231D0" w:rsidP="00057204">
            <w:pPr>
              <w:jc w:val="center"/>
              <w:rPr>
                <w:color w:val="000000"/>
                <w:sz w:val="14"/>
                <w:szCs w:val="16"/>
              </w:rPr>
            </w:pPr>
            <w:r w:rsidRPr="00F231D0">
              <w:rPr>
                <w:color w:val="000000"/>
                <w:sz w:val="14"/>
                <w:szCs w:val="16"/>
              </w:rPr>
              <w:t>0.305</w:t>
            </w:r>
          </w:p>
        </w:tc>
        <w:tc>
          <w:tcPr>
            <w:tcW w:w="540" w:type="dxa"/>
            <w:tcBorders>
              <w:top w:val="nil"/>
              <w:left w:val="nil"/>
              <w:bottom w:val="nil"/>
              <w:right w:val="nil"/>
            </w:tcBorders>
            <w:shd w:val="clear" w:color="auto" w:fill="auto"/>
            <w:noWrap/>
            <w:vAlign w:val="bottom"/>
            <w:hideMark/>
          </w:tcPr>
          <w:p w14:paraId="2155B7FF" w14:textId="77777777" w:rsidR="00F231D0" w:rsidRPr="00F231D0" w:rsidRDefault="00F231D0" w:rsidP="00057204">
            <w:pPr>
              <w:jc w:val="center"/>
              <w:rPr>
                <w:color w:val="000000"/>
                <w:sz w:val="14"/>
                <w:szCs w:val="16"/>
              </w:rPr>
            </w:pPr>
            <w:r w:rsidRPr="00F231D0">
              <w:rPr>
                <w:color w:val="000000"/>
                <w:sz w:val="14"/>
                <w:szCs w:val="16"/>
              </w:rPr>
              <w:t>0.007</w:t>
            </w:r>
          </w:p>
        </w:tc>
        <w:tc>
          <w:tcPr>
            <w:tcW w:w="630" w:type="dxa"/>
            <w:tcBorders>
              <w:top w:val="nil"/>
              <w:left w:val="nil"/>
              <w:bottom w:val="nil"/>
              <w:right w:val="nil"/>
            </w:tcBorders>
            <w:shd w:val="clear" w:color="auto" w:fill="auto"/>
            <w:noWrap/>
            <w:vAlign w:val="bottom"/>
            <w:hideMark/>
          </w:tcPr>
          <w:p w14:paraId="70806E53" w14:textId="77777777" w:rsidR="00F231D0" w:rsidRPr="00F231D0" w:rsidRDefault="00F231D0" w:rsidP="00057204">
            <w:pPr>
              <w:jc w:val="center"/>
              <w:rPr>
                <w:color w:val="000000"/>
                <w:sz w:val="14"/>
                <w:szCs w:val="16"/>
              </w:rPr>
            </w:pPr>
            <w:r w:rsidRPr="00F231D0">
              <w:rPr>
                <w:color w:val="000000"/>
                <w:sz w:val="14"/>
                <w:szCs w:val="16"/>
              </w:rPr>
              <w:t>0.124</w:t>
            </w:r>
          </w:p>
        </w:tc>
        <w:tc>
          <w:tcPr>
            <w:tcW w:w="630" w:type="dxa"/>
            <w:tcBorders>
              <w:top w:val="nil"/>
              <w:left w:val="nil"/>
              <w:bottom w:val="nil"/>
              <w:right w:val="nil"/>
            </w:tcBorders>
            <w:shd w:val="clear" w:color="auto" w:fill="auto"/>
            <w:noWrap/>
            <w:vAlign w:val="bottom"/>
            <w:hideMark/>
          </w:tcPr>
          <w:p w14:paraId="0A156B4E" w14:textId="77777777" w:rsidR="00F231D0" w:rsidRPr="00F231D0" w:rsidRDefault="00F231D0" w:rsidP="00057204">
            <w:pPr>
              <w:jc w:val="center"/>
              <w:rPr>
                <w:color w:val="000000"/>
                <w:sz w:val="14"/>
                <w:szCs w:val="16"/>
              </w:rPr>
            </w:pPr>
            <w:r w:rsidRPr="00F231D0">
              <w:rPr>
                <w:color w:val="000000"/>
                <w:sz w:val="14"/>
                <w:szCs w:val="16"/>
              </w:rPr>
              <w:t>0.052</w:t>
            </w:r>
          </w:p>
        </w:tc>
        <w:tc>
          <w:tcPr>
            <w:tcW w:w="630" w:type="dxa"/>
            <w:tcBorders>
              <w:top w:val="nil"/>
              <w:left w:val="nil"/>
              <w:bottom w:val="nil"/>
              <w:right w:val="nil"/>
            </w:tcBorders>
            <w:shd w:val="clear" w:color="auto" w:fill="auto"/>
            <w:noWrap/>
            <w:vAlign w:val="bottom"/>
            <w:hideMark/>
          </w:tcPr>
          <w:p w14:paraId="72C23A44" w14:textId="77777777" w:rsidR="00F231D0" w:rsidRPr="00F231D0" w:rsidRDefault="00F231D0" w:rsidP="00057204">
            <w:pPr>
              <w:jc w:val="center"/>
              <w:rPr>
                <w:color w:val="000000"/>
                <w:sz w:val="14"/>
                <w:szCs w:val="16"/>
              </w:rPr>
            </w:pPr>
            <w:r w:rsidRPr="00F231D0">
              <w:rPr>
                <w:color w:val="000000"/>
                <w:sz w:val="14"/>
                <w:szCs w:val="16"/>
              </w:rPr>
              <w:t>0.043</w:t>
            </w:r>
          </w:p>
        </w:tc>
        <w:tc>
          <w:tcPr>
            <w:tcW w:w="630" w:type="dxa"/>
            <w:tcBorders>
              <w:top w:val="nil"/>
              <w:left w:val="nil"/>
              <w:bottom w:val="nil"/>
              <w:right w:val="nil"/>
            </w:tcBorders>
            <w:shd w:val="clear" w:color="auto" w:fill="auto"/>
            <w:noWrap/>
            <w:vAlign w:val="bottom"/>
            <w:hideMark/>
          </w:tcPr>
          <w:p w14:paraId="204245FB" w14:textId="77777777" w:rsidR="00F231D0" w:rsidRPr="00F231D0" w:rsidRDefault="00F231D0" w:rsidP="00057204">
            <w:pPr>
              <w:jc w:val="center"/>
              <w:rPr>
                <w:color w:val="000000"/>
                <w:sz w:val="14"/>
                <w:szCs w:val="16"/>
              </w:rPr>
            </w:pPr>
            <w:r w:rsidRPr="00F231D0">
              <w:rPr>
                <w:color w:val="000000"/>
                <w:sz w:val="14"/>
                <w:szCs w:val="16"/>
              </w:rPr>
              <w:t>0.030</w:t>
            </w:r>
          </w:p>
        </w:tc>
        <w:tc>
          <w:tcPr>
            <w:tcW w:w="540" w:type="dxa"/>
            <w:tcBorders>
              <w:top w:val="nil"/>
              <w:left w:val="nil"/>
              <w:bottom w:val="nil"/>
              <w:right w:val="nil"/>
            </w:tcBorders>
            <w:shd w:val="clear" w:color="auto" w:fill="auto"/>
            <w:noWrap/>
            <w:vAlign w:val="bottom"/>
            <w:hideMark/>
          </w:tcPr>
          <w:p w14:paraId="29836AA7" w14:textId="77777777" w:rsidR="00F231D0" w:rsidRPr="00F231D0" w:rsidRDefault="00F231D0" w:rsidP="00057204">
            <w:pPr>
              <w:jc w:val="center"/>
              <w:rPr>
                <w:color w:val="000000"/>
                <w:sz w:val="14"/>
                <w:szCs w:val="16"/>
              </w:rPr>
            </w:pPr>
            <w:r w:rsidRPr="00F231D0">
              <w:rPr>
                <w:color w:val="000000"/>
                <w:sz w:val="14"/>
                <w:szCs w:val="16"/>
              </w:rPr>
              <w:t>0.015</w:t>
            </w:r>
          </w:p>
        </w:tc>
        <w:tc>
          <w:tcPr>
            <w:tcW w:w="630" w:type="dxa"/>
            <w:tcBorders>
              <w:top w:val="nil"/>
              <w:left w:val="nil"/>
              <w:bottom w:val="nil"/>
              <w:right w:val="nil"/>
            </w:tcBorders>
            <w:shd w:val="clear" w:color="auto" w:fill="auto"/>
            <w:noWrap/>
            <w:vAlign w:val="bottom"/>
            <w:hideMark/>
          </w:tcPr>
          <w:p w14:paraId="319F528C" w14:textId="77777777" w:rsidR="00F231D0" w:rsidRPr="00F231D0" w:rsidRDefault="00F231D0" w:rsidP="00057204">
            <w:pPr>
              <w:jc w:val="center"/>
              <w:rPr>
                <w:color w:val="000000"/>
                <w:sz w:val="14"/>
                <w:szCs w:val="16"/>
              </w:rPr>
            </w:pPr>
            <w:r w:rsidRPr="00F231D0">
              <w:rPr>
                <w:color w:val="000000"/>
                <w:sz w:val="14"/>
                <w:szCs w:val="16"/>
              </w:rPr>
              <w:t>0.012</w:t>
            </w:r>
          </w:p>
        </w:tc>
        <w:tc>
          <w:tcPr>
            <w:tcW w:w="540" w:type="dxa"/>
            <w:tcBorders>
              <w:top w:val="nil"/>
              <w:left w:val="nil"/>
              <w:bottom w:val="nil"/>
              <w:right w:val="nil"/>
            </w:tcBorders>
            <w:shd w:val="clear" w:color="auto" w:fill="auto"/>
            <w:noWrap/>
            <w:vAlign w:val="bottom"/>
            <w:hideMark/>
          </w:tcPr>
          <w:p w14:paraId="482EA272" w14:textId="77777777" w:rsidR="00F231D0" w:rsidRPr="00F231D0" w:rsidRDefault="00F231D0" w:rsidP="00057204">
            <w:pPr>
              <w:jc w:val="center"/>
              <w:rPr>
                <w:color w:val="000000"/>
                <w:sz w:val="14"/>
                <w:szCs w:val="16"/>
              </w:rPr>
            </w:pPr>
            <w:r w:rsidRPr="00F231D0">
              <w:rPr>
                <w:color w:val="000000"/>
                <w:sz w:val="14"/>
                <w:szCs w:val="16"/>
              </w:rPr>
              <w:t>0.005</w:t>
            </w:r>
          </w:p>
        </w:tc>
        <w:tc>
          <w:tcPr>
            <w:tcW w:w="540" w:type="dxa"/>
            <w:tcBorders>
              <w:top w:val="nil"/>
              <w:left w:val="nil"/>
              <w:bottom w:val="nil"/>
              <w:right w:val="nil"/>
            </w:tcBorders>
            <w:shd w:val="clear" w:color="auto" w:fill="auto"/>
            <w:noWrap/>
            <w:vAlign w:val="bottom"/>
            <w:hideMark/>
          </w:tcPr>
          <w:p w14:paraId="401AC43C" w14:textId="77777777" w:rsidR="00F231D0" w:rsidRPr="00F231D0" w:rsidRDefault="00F231D0" w:rsidP="00057204">
            <w:pPr>
              <w:jc w:val="center"/>
              <w:rPr>
                <w:color w:val="000000"/>
                <w:sz w:val="14"/>
                <w:szCs w:val="16"/>
              </w:rPr>
            </w:pPr>
            <w:r w:rsidRPr="00F231D0">
              <w:rPr>
                <w:color w:val="000000"/>
                <w:sz w:val="14"/>
                <w:szCs w:val="16"/>
              </w:rPr>
              <w:t>0.004</w:t>
            </w:r>
          </w:p>
        </w:tc>
      </w:tr>
      <w:tr w:rsidR="00F231D0" w:rsidRPr="00F231D0" w14:paraId="2BD29D1D" w14:textId="77777777" w:rsidTr="00F231D0">
        <w:trPr>
          <w:trHeight w:val="262"/>
        </w:trPr>
        <w:tc>
          <w:tcPr>
            <w:tcW w:w="1710" w:type="dxa"/>
            <w:tcBorders>
              <w:top w:val="nil"/>
              <w:left w:val="nil"/>
              <w:bottom w:val="single" w:sz="4" w:space="0" w:color="auto"/>
              <w:right w:val="nil"/>
            </w:tcBorders>
            <w:shd w:val="clear" w:color="auto" w:fill="auto"/>
            <w:noWrap/>
            <w:vAlign w:val="bottom"/>
            <w:hideMark/>
          </w:tcPr>
          <w:p w14:paraId="0182D73D" w14:textId="77777777" w:rsidR="00F231D0" w:rsidRPr="00F231D0" w:rsidRDefault="00F231D0" w:rsidP="00057204">
            <w:pPr>
              <w:jc w:val="left"/>
              <w:rPr>
                <w:color w:val="000000"/>
                <w:sz w:val="14"/>
                <w:szCs w:val="16"/>
              </w:rPr>
            </w:pPr>
            <w:r w:rsidRPr="00F231D0">
              <w:rPr>
                <w:color w:val="000000"/>
                <w:sz w:val="14"/>
                <w:szCs w:val="16"/>
              </w:rPr>
              <w:t>Rotational Shifts</w:t>
            </w:r>
          </w:p>
        </w:tc>
        <w:tc>
          <w:tcPr>
            <w:tcW w:w="540" w:type="dxa"/>
            <w:tcBorders>
              <w:top w:val="nil"/>
              <w:left w:val="nil"/>
              <w:bottom w:val="single" w:sz="4" w:space="0" w:color="auto"/>
              <w:right w:val="nil"/>
            </w:tcBorders>
            <w:shd w:val="clear" w:color="auto" w:fill="auto"/>
            <w:noWrap/>
            <w:vAlign w:val="bottom"/>
            <w:hideMark/>
          </w:tcPr>
          <w:p w14:paraId="1387F44A" w14:textId="77777777" w:rsidR="00F231D0" w:rsidRPr="00F231D0" w:rsidRDefault="00F231D0" w:rsidP="00057204">
            <w:pPr>
              <w:jc w:val="center"/>
              <w:rPr>
                <w:color w:val="000000"/>
                <w:sz w:val="14"/>
                <w:szCs w:val="16"/>
              </w:rPr>
            </w:pPr>
            <w:r w:rsidRPr="00F231D0">
              <w:rPr>
                <w:color w:val="000000"/>
                <w:sz w:val="14"/>
                <w:szCs w:val="16"/>
              </w:rPr>
              <w:t>0.098</w:t>
            </w:r>
          </w:p>
        </w:tc>
        <w:tc>
          <w:tcPr>
            <w:tcW w:w="540" w:type="dxa"/>
            <w:tcBorders>
              <w:top w:val="nil"/>
              <w:left w:val="nil"/>
              <w:bottom w:val="single" w:sz="4" w:space="0" w:color="auto"/>
              <w:right w:val="nil"/>
            </w:tcBorders>
            <w:shd w:val="clear" w:color="auto" w:fill="auto"/>
            <w:noWrap/>
            <w:vAlign w:val="bottom"/>
            <w:hideMark/>
          </w:tcPr>
          <w:p w14:paraId="61B3660A" w14:textId="77777777" w:rsidR="00F231D0" w:rsidRPr="00F231D0" w:rsidRDefault="00F231D0" w:rsidP="00057204">
            <w:pPr>
              <w:jc w:val="center"/>
              <w:rPr>
                <w:color w:val="000000"/>
                <w:sz w:val="14"/>
                <w:szCs w:val="16"/>
              </w:rPr>
            </w:pPr>
            <w:r w:rsidRPr="00F231D0">
              <w:rPr>
                <w:color w:val="000000"/>
                <w:sz w:val="14"/>
                <w:szCs w:val="16"/>
              </w:rPr>
              <w:t>0.063</w:t>
            </w:r>
          </w:p>
        </w:tc>
        <w:tc>
          <w:tcPr>
            <w:tcW w:w="630" w:type="dxa"/>
            <w:tcBorders>
              <w:top w:val="nil"/>
              <w:left w:val="nil"/>
              <w:bottom w:val="single" w:sz="4" w:space="0" w:color="auto"/>
              <w:right w:val="nil"/>
            </w:tcBorders>
            <w:shd w:val="clear" w:color="auto" w:fill="auto"/>
            <w:noWrap/>
            <w:vAlign w:val="bottom"/>
            <w:hideMark/>
          </w:tcPr>
          <w:p w14:paraId="3A5E8AF3" w14:textId="77777777" w:rsidR="00F231D0" w:rsidRPr="00F231D0" w:rsidRDefault="00F231D0" w:rsidP="00057204">
            <w:pPr>
              <w:jc w:val="center"/>
              <w:rPr>
                <w:color w:val="000000"/>
                <w:sz w:val="14"/>
                <w:szCs w:val="16"/>
              </w:rPr>
            </w:pPr>
            <w:r w:rsidRPr="00F231D0">
              <w:rPr>
                <w:color w:val="000000"/>
                <w:sz w:val="14"/>
                <w:szCs w:val="16"/>
              </w:rPr>
              <w:t>0.070</w:t>
            </w:r>
          </w:p>
        </w:tc>
        <w:tc>
          <w:tcPr>
            <w:tcW w:w="540" w:type="dxa"/>
            <w:tcBorders>
              <w:top w:val="nil"/>
              <w:left w:val="nil"/>
              <w:bottom w:val="single" w:sz="4" w:space="0" w:color="auto"/>
              <w:right w:val="nil"/>
            </w:tcBorders>
            <w:shd w:val="clear" w:color="auto" w:fill="auto"/>
            <w:noWrap/>
            <w:vAlign w:val="bottom"/>
            <w:hideMark/>
          </w:tcPr>
          <w:p w14:paraId="5805716E" w14:textId="77777777" w:rsidR="00F231D0" w:rsidRPr="00F231D0" w:rsidRDefault="00F231D0" w:rsidP="00057204">
            <w:pPr>
              <w:jc w:val="center"/>
              <w:rPr>
                <w:color w:val="000000"/>
                <w:sz w:val="14"/>
                <w:szCs w:val="16"/>
              </w:rPr>
            </w:pPr>
            <w:r w:rsidRPr="00F231D0">
              <w:rPr>
                <w:color w:val="000000"/>
                <w:sz w:val="14"/>
                <w:szCs w:val="16"/>
              </w:rPr>
              <w:t>0.001</w:t>
            </w:r>
          </w:p>
        </w:tc>
        <w:tc>
          <w:tcPr>
            <w:tcW w:w="630" w:type="dxa"/>
            <w:tcBorders>
              <w:top w:val="nil"/>
              <w:left w:val="nil"/>
              <w:bottom w:val="single" w:sz="4" w:space="0" w:color="auto"/>
              <w:right w:val="nil"/>
            </w:tcBorders>
            <w:shd w:val="clear" w:color="auto" w:fill="auto"/>
            <w:noWrap/>
            <w:vAlign w:val="bottom"/>
            <w:hideMark/>
          </w:tcPr>
          <w:p w14:paraId="63DD6B0A" w14:textId="77777777" w:rsidR="00F231D0" w:rsidRPr="00F231D0" w:rsidRDefault="00F231D0" w:rsidP="00057204">
            <w:pPr>
              <w:jc w:val="center"/>
              <w:rPr>
                <w:color w:val="000000"/>
                <w:sz w:val="14"/>
                <w:szCs w:val="16"/>
              </w:rPr>
            </w:pPr>
            <w:r w:rsidRPr="00F231D0">
              <w:rPr>
                <w:color w:val="000000"/>
                <w:sz w:val="14"/>
                <w:szCs w:val="16"/>
              </w:rPr>
              <w:t>0.037</w:t>
            </w:r>
          </w:p>
        </w:tc>
        <w:tc>
          <w:tcPr>
            <w:tcW w:w="630" w:type="dxa"/>
            <w:tcBorders>
              <w:top w:val="nil"/>
              <w:left w:val="nil"/>
              <w:bottom w:val="single" w:sz="4" w:space="0" w:color="auto"/>
              <w:right w:val="nil"/>
            </w:tcBorders>
            <w:shd w:val="clear" w:color="auto" w:fill="auto"/>
            <w:noWrap/>
            <w:vAlign w:val="bottom"/>
            <w:hideMark/>
          </w:tcPr>
          <w:p w14:paraId="406055EB" w14:textId="77777777" w:rsidR="00F231D0" w:rsidRPr="00F231D0" w:rsidRDefault="00F231D0" w:rsidP="00057204">
            <w:pPr>
              <w:jc w:val="center"/>
              <w:rPr>
                <w:color w:val="000000"/>
                <w:sz w:val="14"/>
                <w:szCs w:val="16"/>
              </w:rPr>
            </w:pPr>
            <w:r w:rsidRPr="00F231D0">
              <w:rPr>
                <w:color w:val="000000"/>
                <w:sz w:val="14"/>
                <w:szCs w:val="16"/>
              </w:rPr>
              <w:t>0.017</w:t>
            </w:r>
          </w:p>
        </w:tc>
        <w:tc>
          <w:tcPr>
            <w:tcW w:w="630" w:type="dxa"/>
            <w:tcBorders>
              <w:top w:val="nil"/>
              <w:left w:val="nil"/>
              <w:bottom w:val="single" w:sz="4" w:space="0" w:color="auto"/>
              <w:right w:val="nil"/>
            </w:tcBorders>
            <w:shd w:val="clear" w:color="auto" w:fill="auto"/>
            <w:noWrap/>
            <w:vAlign w:val="bottom"/>
            <w:hideMark/>
          </w:tcPr>
          <w:p w14:paraId="4ACCF8CE" w14:textId="77777777" w:rsidR="00F231D0" w:rsidRPr="00F231D0" w:rsidRDefault="00F231D0" w:rsidP="00057204">
            <w:pPr>
              <w:jc w:val="center"/>
              <w:rPr>
                <w:color w:val="000000"/>
                <w:sz w:val="14"/>
                <w:szCs w:val="16"/>
              </w:rPr>
            </w:pPr>
            <w:r w:rsidRPr="00F231D0">
              <w:rPr>
                <w:color w:val="000000"/>
                <w:sz w:val="14"/>
                <w:szCs w:val="16"/>
              </w:rPr>
              <w:t>0.016</w:t>
            </w:r>
          </w:p>
        </w:tc>
        <w:tc>
          <w:tcPr>
            <w:tcW w:w="630" w:type="dxa"/>
            <w:tcBorders>
              <w:top w:val="nil"/>
              <w:left w:val="nil"/>
              <w:bottom w:val="single" w:sz="4" w:space="0" w:color="auto"/>
              <w:right w:val="nil"/>
            </w:tcBorders>
            <w:shd w:val="clear" w:color="auto" w:fill="auto"/>
            <w:noWrap/>
            <w:vAlign w:val="bottom"/>
            <w:hideMark/>
          </w:tcPr>
          <w:p w14:paraId="3471C7E9" w14:textId="77777777" w:rsidR="00F231D0" w:rsidRPr="00F231D0" w:rsidRDefault="00F231D0" w:rsidP="00057204">
            <w:pPr>
              <w:jc w:val="center"/>
              <w:rPr>
                <w:color w:val="000000"/>
                <w:sz w:val="14"/>
                <w:szCs w:val="16"/>
              </w:rPr>
            </w:pPr>
            <w:r w:rsidRPr="00F231D0">
              <w:rPr>
                <w:color w:val="000000"/>
                <w:sz w:val="14"/>
                <w:szCs w:val="16"/>
              </w:rPr>
              <w:t>0.011</w:t>
            </w:r>
          </w:p>
        </w:tc>
        <w:tc>
          <w:tcPr>
            <w:tcW w:w="540" w:type="dxa"/>
            <w:tcBorders>
              <w:top w:val="nil"/>
              <w:left w:val="nil"/>
              <w:bottom w:val="single" w:sz="4" w:space="0" w:color="auto"/>
              <w:right w:val="nil"/>
            </w:tcBorders>
            <w:shd w:val="clear" w:color="auto" w:fill="auto"/>
            <w:noWrap/>
            <w:vAlign w:val="bottom"/>
            <w:hideMark/>
          </w:tcPr>
          <w:p w14:paraId="0C0EFDA7" w14:textId="77777777" w:rsidR="00F231D0" w:rsidRPr="00F231D0" w:rsidRDefault="00F231D0" w:rsidP="00057204">
            <w:pPr>
              <w:jc w:val="center"/>
              <w:rPr>
                <w:color w:val="000000"/>
                <w:sz w:val="14"/>
                <w:szCs w:val="16"/>
              </w:rPr>
            </w:pPr>
            <w:r w:rsidRPr="00F231D0">
              <w:rPr>
                <w:color w:val="000000"/>
                <w:sz w:val="14"/>
                <w:szCs w:val="16"/>
              </w:rPr>
              <w:t>0.006</w:t>
            </w:r>
          </w:p>
        </w:tc>
        <w:tc>
          <w:tcPr>
            <w:tcW w:w="630" w:type="dxa"/>
            <w:tcBorders>
              <w:top w:val="nil"/>
              <w:left w:val="nil"/>
              <w:bottom w:val="single" w:sz="4" w:space="0" w:color="auto"/>
              <w:right w:val="nil"/>
            </w:tcBorders>
            <w:shd w:val="clear" w:color="auto" w:fill="auto"/>
            <w:noWrap/>
            <w:vAlign w:val="bottom"/>
            <w:hideMark/>
          </w:tcPr>
          <w:p w14:paraId="3625B880" w14:textId="77777777" w:rsidR="00F231D0" w:rsidRPr="00F231D0" w:rsidRDefault="00F231D0" w:rsidP="00057204">
            <w:pPr>
              <w:jc w:val="center"/>
              <w:rPr>
                <w:color w:val="000000"/>
                <w:sz w:val="14"/>
                <w:szCs w:val="16"/>
              </w:rPr>
            </w:pPr>
            <w:r w:rsidRPr="00F231D0">
              <w:rPr>
                <w:color w:val="000000"/>
                <w:sz w:val="14"/>
                <w:szCs w:val="16"/>
              </w:rPr>
              <w:t>0.005</w:t>
            </w:r>
          </w:p>
        </w:tc>
        <w:tc>
          <w:tcPr>
            <w:tcW w:w="540" w:type="dxa"/>
            <w:tcBorders>
              <w:top w:val="nil"/>
              <w:left w:val="nil"/>
              <w:bottom w:val="single" w:sz="4" w:space="0" w:color="auto"/>
              <w:right w:val="nil"/>
            </w:tcBorders>
            <w:shd w:val="clear" w:color="auto" w:fill="auto"/>
            <w:noWrap/>
            <w:vAlign w:val="bottom"/>
            <w:hideMark/>
          </w:tcPr>
          <w:p w14:paraId="6023CF41" w14:textId="77777777" w:rsidR="00F231D0" w:rsidRPr="00F231D0" w:rsidRDefault="00F231D0" w:rsidP="00057204">
            <w:pPr>
              <w:jc w:val="center"/>
              <w:rPr>
                <w:color w:val="000000"/>
                <w:sz w:val="14"/>
                <w:szCs w:val="16"/>
              </w:rPr>
            </w:pPr>
            <w:r w:rsidRPr="00F231D0">
              <w:rPr>
                <w:color w:val="000000"/>
                <w:sz w:val="14"/>
                <w:szCs w:val="16"/>
              </w:rPr>
              <w:t>0.002</w:t>
            </w:r>
          </w:p>
        </w:tc>
        <w:tc>
          <w:tcPr>
            <w:tcW w:w="540" w:type="dxa"/>
            <w:tcBorders>
              <w:top w:val="nil"/>
              <w:left w:val="nil"/>
              <w:bottom w:val="single" w:sz="4" w:space="0" w:color="auto"/>
              <w:right w:val="nil"/>
            </w:tcBorders>
            <w:shd w:val="clear" w:color="auto" w:fill="auto"/>
            <w:noWrap/>
            <w:vAlign w:val="bottom"/>
            <w:hideMark/>
          </w:tcPr>
          <w:p w14:paraId="58D2D8C3" w14:textId="77777777" w:rsidR="00F231D0" w:rsidRPr="00F231D0" w:rsidRDefault="00F231D0" w:rsidP="00057204">
            <w:pPr>
              <w:jc w:val="center"/>
              <w:rPr>
                <w:color w:val="000000"/>
                <w:sz w:val="14"/>
                <w:szCs w:val="16"/>
              </w:rPr>
            </w:pPr>
            <w:r w:rsidRPr="00F231D0">
              <w:rPr>
                <w:color w:val="000000"/>
                <w:sz w:val="14"/>
                <w:szCs w:val="16"/>
              </w:rPr>
              <w:t>0.002</w:t>
            </w:r>
          </w:p>
        </w:tc>
      </w:tr>
    </w:tbl>
    <w:p w14:paraId="721C79CA" w14:textId="77777777" w:rsidR="00F231D0" w:rsidRDefault="00F231D0" w:rsidP="0067535B">
      <w:pPr>
        <w:rPr>
          <w:szCs w:val="24"/>
        </w:rPr>
      </w:pPr>
    </w:p>
    <w:p w14:paraId="6835F0C2" w14:textId="25496B55" w:rsidR="0067535B" w:rsidRDefault="0067535B" w:rsidP="0067535B">
      <w:pPr>
        <w:rPr>
          <w:szCs w:val="24"/>
        </w:rPr>
      </w:pPr>
      <w:r>
        <w:rPr>
          <w:szCs w:val="24"/>
        </w:rPr>
        <w:t>Coil size and asymmetry harmonics decay much quicker than other block or winding level aberrations as a function of harmonic order. This is expected because the aberration is applied over an entire coil rather than a single turn or block. Thus</w:t>
      </w:r>
      <w:r w:rsidR="00B66742">
        <w:rPr>
          <w:szCs w:val="24"/>
        </w:rPr>
        <w:t>,</w:t>
      </w:r>
      <w:r>
        <w:rPr>
          <w:szCs w:val="24"/>
        </w:rPr>
        <w:t xml:space="preserve"> the coil size and asymmetry has seemingly negligible effect on high order harmonics. This partly explains the larger than expected a</w:t>
      </w:r>
      <w:r w:rsidRPr="009F7E3D">
        <w:rPr>
          <w:szCs w:val="24"/>
          <w:vertAlign w:val="subscript"/>
        </w:rPr>
        <w:t>3</w:t>
      </w:r>
      <w:r>
        <w:rPr>
          <w:szCs w:val="24"/>
        </w:rPr>
        <w:t xml:space="preserve"> and b</w:t>
      </w:r>
      <w:r w:rsidRPr="009F7E3D">
        <w:rPr>
          <w:szCs w:val="24"/>
          <w:vertAlign w:val="subscript"/>
        </w:rPr>
        <w:t>3</w:t>
      </w:r>
      <w:r>
        <w:rPr>
          <w:szCs w:val="24"/>
        </w:rPr>
        <w:t xml:space="preserve"> harmonic seen in MQXFS01 assembly test for example.</w:t>
      </w:r>
    </w:p>
    <w:p w14:paraId="78621EB6" w14:textId="77777777" w:rsidR="0067535B" w:rsidRDefault="0067535B" w:rsidP="0067535B">
      <w:pPr>
        <w:rPr>
          <w:szCs w:val="24"/>
        </w:rPr>
      </w:pPr>
      <w:r>
        <w:rPr>
          <w:szCs w:val="24"/>
        </w:rPr>
        <w:t>The 2</w:t>
      </w:r>
      <w:r w:rsidRPr="009F7E3D">
        <w:rPr>
          <w:szCs w:val="24"/>
          <w:vertAlign w:val="superscript"/>
        </w:rPr>
        <w:t>nd</w:t>
      </w:r>
      <w:r>
        <w:rPr>
          <w:szCs w:val="24"/>
        </w:rPr>
        <w:t xml:space="preserve"> generation MQXF design has increased radial and azimuthal insulation and has reduced the free space by roughly half the 1</w:t>
      </w:r>
      <w:r w:rsidRPr="009F7E3D">
        <w:rPr>
          <w:szCs w:val="24"/>
          <w:vertAlign w:val="superscript"/>
        </w:rPr>
        <w:t>st</w:t>
      </w:r>
      <w:r>
        <w:rPr>
          <w:szCs w:val="24"/>
        </w:rPr>
        <w:t xml:space="preserve"> generation </w:t>
      </w:r>
      <w:r w:rsidRPr="00702645">
        <w:rPr>
          <w:szCs w:val="24"/>
        </w:rPr>
        <w:t>design. It is expected therefore that 2</w:t>
      </w:r>
      <w:r w:rsidRPr="00702645">
        <w:rPr>
          <w:szCs w:val="24"/>
          <w:vertAlign w:val="superscript"/>
        </w:rPr>
        <w:t>nd</w:t>
      </w:r>
      <w:r w:rsidRPr="00702645">
        <w:rPr>
          <w:szCs w:val="24"/>
        </w:rPr>
        <w:t xml:space="preserve"> generation MQXF should likewise have reduced longitudinal variability of turns. </w:t>
      </w:r>
    </w:p>
    <w:p w14:paraId="6F5905AB" w14:textId="77777777" w:rsidR="0067535B" w:rsidRDefault="0067535B" w:rsidP="0067535B"/>
    <w:p w14:paraId="46672C44" w14:textId="77777777" w:rsidR="000C5BD4" w:rsidRDefault="000C5BD4" w:rsidP="0067535B"/>
    <w:p w14:paraId="7F1A07BD" w14:textId="5DA91B9E" w:rsidR="000C5BD4" w:rsidRDefault="000C5BD4" w:rsidP="000C5BD4">
      <w:pPr>
        <w:pStyle w:val="Heading2"/>
      </w:pPr>
      <w:bookmarkStart w:id="35" w:name="_Toc514420729"/>
      <w:r>
        <w:lastRenderedPageBreak/>
        <w:t>3D Magnetic Design</w:t>
      </w:r>
      <w:bookmarkEnd w:id="35"/>
    </w:p>
    <w:p w14:paraId="61F7C072" w14:textId="77777777" w:rsidR="00C00A72" w:rsidRPr="00C00A72" w:rsidRDefault="00C00A72" w:rsidP="00C00A72"/>
    <w:p w14:paraId="4EF8DFE2" w14:textId="68454B34" w:rsidR="0067535B" w:rsidRDefault="0067535B" w:rsidP="0067535B">
      <w:pPr>
        <w:pStyle w:val="Heading3"/>
      </w:pPr>
      <w:bookmarkStart w:id="36" w:name="_Toc514420730"/>
      <w:r w:rsidRPr="00F37BFF">
        <w:t>Design objectives and process</w:t>
      </w:r>
      <w:bookmarkEnd w:id="36"/>
    </w:p>
    <w:p w14:paraId="5844F899" w14:textId="789ECAD3" w:rsidR="0067535B" w:rsidRDefault="00C00A72" w:rsidP="0067535B">
      <w:r>
        <w:tab/>
      </w:r>
      <w:r w:rsidR="0067535B" w:rsidRPr="004B7810">
        <w:t xml:space="preserve">From the magnetic point of view, the design objectives for coil ends optimization are: </w:t>
      </w:r>
    </w:p>
    <w:p w14:paraId="6901DBF9" w14:textId="77777777" w:rsidR="0067535B" w:rsidRDefault="0067535B" w:rsidP="00E13C3B">
      <w:pPr>
        <w:pStyle w:val="ListParagraph"/>
        <w:numPr>
          <w:ilvl w:val="0"/>
          <w:numId w:val="8"/>
        </w:numPr>
        <w:suppressAutoHyphens/>
        <w:spacing w:after="0"/>
      </w:pPr>
      <w:r>
        <w:t>t</w:t>
      </w:r>
      <w:r w:rsidRPr="004B7810">
        <w:t xml:space="preserve">o limit the peak field enhancement in the ends; </w:t>
      </w:r>
    </w:p>
    <w:p w14:paraId="5651674B" w14:textId="77777777" w:rsidR="00C00A72" w:rsidRDefault="0067535B" w:rsidP="00E13C3B">
      <w:pPr>
        <w:pStyle w:val="ListParagraph"/>
        <w:numPr>
          <w:ilvl w:val="0"/>
          <w:numId w:val="8"/>
        </w:numPr>
        <w:suppressAutoHyphens/>
        <w:spacing w:after="0"/>
      </w:pPr>
      <w:r w:rsidRPr="004B7810">
        <w:t xml:space="preserve">to keep the coil end as compact as possible in order to increase the magnetic length for a given coil length; </w:t>
      </w:r>
    </w:p>
    <w:p w14:paraId="4411351B" w14:textId="0BF47F17" w:rsidR="00057204" w:rsidRDefault="0067535B" w:rsidP="00E13C3B">
      <w:pPr>
        <w:pStyle w:val="ListParagraph"/>
        <w:numPr>
          <w:ilvl w:val="0"/>
          <w:numId w:val="8"/>
        </w:numPr>
        <w:suppressAutoHyphens/>
        <w:spacing w:after="0"/>
      </w:pPr>
      <w:r w:rsidRPr="004B7810">
        <w:t>to minimize the multipole content of the integrated field.</w:t>
      </w:r>
      <w:r w:rsidRPr="00764429">
        <w:t xml:space="preserve"> </w:t>
      </w:r>
    </w:p>
    <w:p w14:paraId="2F48CD80" w14:textId="77777777" w:rsidR="00057204" w:rsidRDefault="00057204" w:rsidP="00057204">
      <w:pPr>
        <w:suppressAutoHyphens/>
        <w:spacing w:after="0"/>
        <w:ind w:left="720"/>
      </w:pPr>
    </w:p>
    <w:p w14:paraId="78108F61" w14:textId="272A30B1" w:rsidR="0067535B" w:rsidRDefault="00C00A72" w:rsidP="0067535B">
      <w:r>
        <w:tab/>
      </w:r>
      <w:r w:rsidR="0067535B" w:rsidRPr="006A04F7">
        <w:t xml:space="preserve">Magnetic and mechanical optimization of the coil ends for the </w:t>
      </w:r>
      <w:proofErr w:type="gramStart"/>
      <w:r w:rsidR="0067535B" w:rsidRPr="006A04F7">
        <w:t>first generation</w:t>
      </w:r>
      <w:proofErr w:type="gramEnd"/>
      <w:r w:rsidR="0067535B" w:rsidRPr="006A04F7">
        <w:t xml:space="preserve"> coil design is described in [</w:t>
      </w:r>
      <w:r w:rsidR="00057204">
        <w:t>6</w:t>
      </w:r>
      <w:r w:rsidR="0067535B" w:rsidRPr="006A04F7">
        <w:t>]. Following the positive feedback from winding and destructive inspection</w:t>
      </w:r>
      <w:r w:rsidR="0067535B">
        <w:t xml:space="preserve"> of the </w:t>
      </w:r>
      <w:proofErr w:type="gramStart"/>
      <w:r w:rsidR="0067535B">
        <w:t>first generation</w:t>
      </w:r>
      <w:proofErr w:type="gramEnd"/>
      <w:r w:rsidR="0067535B">
        <w:t xml:space="preserve"> practice coils</w:t>
      </w:r>
      <w:r w:rsidR="0067535B" w:rsidRPr="006A04F7">
        <w:t>, the overall shape of the coil ends</w:t>
      </w:r>
      <w:r w:rsidR="0067535B">
        <w:t xml:space="preserve"> </w:t>
      </w:r>
      <w:r w:rsidR="0067535B" w:rsidRPr="006A04F7">
        <w:t>was not modified. Only a fine tuning was needed to adapt to</w:t>
      </w:r>
      <w:r w:rsidR="0067535B">
        <w:t xml:space="preserve"> </w:t>
      </w:r>
      <w:r w:rsidR="0067535B" w:rsidRPr="006A04F7">
        <w:t>the new cable geometry and optimize field quality.</w:t>
      </w:r>
      <w:r w:rsidR="0067535B">
        <w:t xml:space="preserve"> </w:t>
      </w:r>
      <w:r w:rsidR="0067535B" w:rsidRPr="006A04F7">
        <w:t>In order to compensate the non-negligible positive contribution</w:t>
      </w:r>
      <w:r w:rsidR="0067535B">
        <w:t xml:space="preserve"> </w:t>
      </w:r>
      <w:r w:rsidR="0067535B" w:rsidRPr="006A04F7">
        <w:t>of the coil layer jump and Nb</w:t>
      </w:r>
      <w:r w:rsidR="0067535B" w:rsidRPr="00F95A74">
        <w:rPr>
          <w:vertAlign w:val="subscript"/>
        </w:rPr>
        <w:t>3</w:t>
      </w:r>
      <w:r w:rsidR="0067535B" w:rsidRPr="006A04F7">
        <w:t>Sn</w:t>
      </w:r>
      <w:r w:rsidR="0067535B">
        <w:t>/</w:t>
      </w:r>
      <w:proofErr w:type="spellStart"/>
      <w:r w:rsidR="00057204">
        <w:t>Nb</w:t>
      </w:r>
      <w:r w:rsidR="0067535B" w:rsidRPr="006A04F7">
        <w:t>Ti</w:t>
      </w:r>
      <w:proofErr w:type="spellEnd"/>
      <w:r w:rsidR="0067535B" w:rsidRPr="006A04F7">
        <w:t xml:space="preserve"> splice to b</w:t>
      </w:r>
      <w:r w:rsidR="0067535B" w:rsidRPr="00F95A74">
        <w:rPr>
          <w:vertAlign w:val="subscript"/>
        </w:rPr>
        <w:t>6</w:t>
      </w:r>
      <w:r w:rsidR="0067535B" w:rsidRPr="006A04F7">
        <w:t xml:space="preserve"> [</w:t>
      </w:r>
      <w:r w:rsidR="00057204">
        <w:t>6</w:t>
      </w:r>
      <w:r w:rsidR="0067535B" w:rsidRPr="006A04F7">
        <w:t>],</w:t>
      </w:r>
      <w:r w:rsidR="0067535B">
        <w:t xml:space="preserve"> </w:t>
      </w:r>
      <w:r w:rsidR="0067535B" w:rsidRPr="006A04F7">
        <w:t>the following actions were taken: 1) The magnet longitudinal</w:t>
      </w:r>
      <w:r w:rsidR="0067535B">
        <w:t xml:space="preserve"> </w:t>
      </w:r>
      <w:r w:rsidR="0067535B" w:rsidRPr="006A04F7">
        <w:t>loading system has been moved from the connection side to</w:t>
      </w:r>
      <w:r w:rsidR="0067535B">
        <w:t xml:space="preserve"> </w:t>
      </w:r>
      <w:r w:rsidR="0067535B" w:rsidRPr="006A04F7">
        <w:t>the non-connection side of the magnet to minimize the length</w:t>
      </w:r>
      <w:r w:rsidR="0067535B">
        <w:t xml:space="preserve"> </w:t>
      </w:r>
      <w:r w:rsidR="0067535B" w:rsidRPr="006A04F7">
        <w:t>of the current leads; 2) Re-optimization of the longitudinal</w:t>
      </w:r>
      <w:r w:rsidR="0067535B">
        <w:t xml:space="preserve"> </w:t>
      </w:r>
      <w:r w:rsidR="0067535B" w:rsidRPr="006A04F7">
        <w:t xml:space="preserve">position of the coil blocks at the ends. </w:t>
      </w:r>
      <w:r w:rsidR="00057204">
        <w:t xml:space="preserve"> </w:t>
      </w:r>
      <w:r w:rsidR="00057204">
        <w:fldChar w:fldCharType="begin"/>
      </w:r>
      <w:r w:rsidR="00057204">
        <w:instrText xml:space="preserve"> REF _Ref467692745 \h </w:instrText>
      </w:r>
      <w:r w:rsidR="00057204">
        <w:fldChar w:fldCharType="separate"/>
      </w:r>
      <w:r w:rsidR="00666D04">
        <w:t xml:space="preserve">Figure </w:t>
      </w:r>
      <w:r w:rsidR="00666D04">
        <w:rPr>
          <w:noProof/>
        </w:rPr>
        <w:t>4</w:t>
      </w:r>
      <w:r w:rsidR="00666D04">
        <w:t>.</w:t>
      </w:r>
      <w:r w:rsidR="00666D04">
        <w:rPr>
          <w:noProof/>
        </w:rPr>
        <w:t>13</w:t>
      </w:r>
      <w:r w:rsidR="00057204">
        <w:fldChar w:fldCharType="end"/>
      </w:r>
      <w:r w:rsidR="00057204">
        <w:t xml:space="preserve"> </w:t>
      </w:r>
      <w:r w:rsidR="0067535B" w:rsidRPr="006A04F7">
        <w:t>compares the conductor</w:t>
      </w:r>
      <w:r w:rsidR="0067535B">
        <w:t xml:space="preserve"> </w:t>
      </w:r>
      <w:r w:rsidR="0067535B" w:rsidRPr="006A04F7">
        <w:t xml:space="preserve">longitudinal position for the </w:t>
      </w:r>
      <w:proofErr w:type="gramStart"/>
      <w:r w:rsidR="0067535B" w:rsidRPr="006A04F7">
        <w:t>first and second generation</w:t>
      </w:r>
      <w:proofErr w:type="gramEnd"/>
      <w:r w:rsidR="0067535B">
        <w:t xml:space="preserve"> </w:t>
      </w:r>
      <w:r w:rsidR="0067535B" w:rsidRPr="006A04F7">
        <w:t>design; 3) Coil cross section has been optimized aiming to a</w:t>
      </w:r>
      <w:r w:rsidR="0067535B">
        <w:t xml:space="preserve"> </w:t>
      </w:r>
      <w:r w:rsidR="0067535B" w:rsidRPr="006A04F7">
        <w:t>b</w:t>
      </w:r>
      <w:r w:rsidR="0067535B" w:rsidRPr="0000047B">
        <w:rPr>
          <w:vertAlign w:val="subscript"/>
        </w:rPr>
        <w:t>6</w:t>
      </w:r>
      <w:r w:rsidR="0067535B" w:rsidRPr="006A04F7">
        <w:t xml:space="preserve"> close to -0.5 units in the straight section to minimize the</w:t>
      </w:r>
      <w:r w:rsidR="0067535B">
        <w:t xml:space="preserve"> </w:t>
      </w:r>
      <w:r w:rsidR="0067535B" w:rsidRPr="006A04F7">
        <w:t>b</w:t>
      </w:r>
      <w:r w:rsidR="0067535B" w:rsidRPr="00F95A74">
        <w:rPr>
          <w:vertAlign w:val="subscript"/>
        </w:rPr>
        <w:t>6</w:t>
      </w:r>
      <w:r w:rsidR="0067535B" w:rsidRPr="006A04F7">
        <w:t xml:space="preserve"> integrated over the entire magnet length.</w:t>
      </w:r>
    </w:p>
    <w:p w14:paraId="0AB587D8" w14:textId="77777777" w:rsidR="00057204" w:rsidRDefault="0067535B" w:rsidP="00057204">
      <w:pPr>
        <w:keepNext/>
        <w:jc w:val="center"/>
      </w:pPr>
      <w:r w:rsidRPr="00B16A93">
        <w:rPr>
          <w:noProof/>
        </w:rPr>
        <w:drawing>
          <wp:inline distT="0" distB="0" distL="0" distR="0" wp14:anchorId="61FB1B04" wp14:editId="794849DB">
            <wp:extent cx="3803933" cy="2428154"/>
            <wp:effectExtent l="0" t="0" r="6350" b="0"/>
            <wp:docPr id="58" name="Picture 58" descr="C:\conferences\1509_MT24\MQXFcoil\coilend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C:\conferences\1509_MT24\MQXFcoil\coilends.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817943" cy="2437097"/>
                    </a:xfrm>
                    <a:prstGeom prst="rect">
                      <a:avLst/>
                    </a:prstGeom>
                    <a:noFill/>
                    <a:ln>
                      <a:noFill/>
                    </a:ln>
                  </pic:spPr>
                </pic:pic>
              </a:graphicData>
            </a:graphic>
          </wp:inline>
        </w:drawing>
      </w:r>
    </w:p>
    <w:p w14:paraId="77EDF28E" w14:textId="2B2B9506" w:rsidR="0067535B" w:rsidRDefault="00057204" w:rsidP="00057204">
      <w:pPr>
        <w:pStyle w:val="Caption"/>
        <w:jc w:val="center"/>
      </w:pPr>
      <w:bookmarkStart w:id="37" w:name="_Ref467692745"/>
      <w:r>
        <w:t xml:space="preserve">Figure </w:t>
      </w:r>
      <w:r w:rsidR="00A22B1B">
        <w:rPr>
          <w:noProof/>
        </w:rPr>
        <w:fldChar w:fldCharType="begin"/>
      </w:r>
      <w:r w:rsidR="00A22B1B">
        <w:rPr>
          <w:noProof/>
        </w:rPr>
        <w:instrText xml:space="preserve"> STYLEREF 1 \s </w:instrText>
      </w:r>
      <w:r w:rsidR="00A22B1B">
        <w:rPr>
          <w:noProof/>
        </w:rPr>
        <w:fldChar w:fldCharType="separate"/>
      </w:r>
      <w:r w:rsidR="00666D04">
        <w:rPr>
          <w:noProof/>
        </w:rPr>
        <w:t>4</w:t>
      </w:r>
      <w:r w:rsidR="00A22B1B">
        <w:rPr>
          <w:noProof/>
        </w:rPr>
        <w:fldChar w:fldCharType="end"/>
      </w:r>
      <w:r w:rsidR="00753764">
        <w:t>.</w:t>
      </w:r>
      <w:r w:rsidR="00A22B1B">
        <w:rPr>
          <w:noProof/>
        </w:rPr>
        <w:fldChar w:fldCharType="begin"/>
      </w:r>
      <w:r w:rsidR="00A22B1B">
        <w:rPr>
          <w:noProof/>
        </w:rPr>
        <w:instrText xml:space="preserve"> SEQ Figure \* ARABIC \s 1 </w:instrText>
      </w:r>
      <w:r w:rsidR="00A22B1B">
        <w:rPr>
          <w:noProof/>
        </w:rPr>
        <w:fldChar w:fldCharType="separate"/>
      </w:r>
      <w:r w:rsidR="00666D04">
        <w:rPr>
          <w:noProof/>
        </w:rPr>
        <w:t>13</w:t>
      </w:r>
      <w:r w:rsidR="00A22B1B">
        <w:rPr>
          <w:noProof/>
        </w:rPr>
        <w:fldChar w:fldCharType="end"/>
      </w:r>
      <w:bookmarkEnd w:id="37"/>
      <w:r>
        <w:t xml:space="preserve">: </w:t>
      </w:r>
      <w:r w:rsidRPr="00057204">
        <w:t xml:space="preserve">Comparison of the conductor position on coil ends for the </w:t>
      </w:r>
      <w:proofErr w:type="gramStart"/>
      <w:r w:rsidRPr="00057204">
        <w:t>first and second generation</w:t>
      </w:r>
      <w:proofErr w:type="gramEnd"/>
      <w:r w:rsidRPr="00057204">
        <w:t xml:space="preserve"> coil design.</w:t>
      </w:r>
    </w:p>
    <w:p w14:paraId="7FD946DE" w14:textId="77777777" w:rsidR="00057204" w:rsidRPr="00057204" w:rsidRDefault="00057204" w:rsidP="00057204"/>
    <w:p w14:paraId="7E7F2CB1" w14:textId="1BC963F3" w:rsidR="0067535B" w:rsidRDefault="00057204" w:rsidP="0067535B">
      <w:pPr>
        <w:rPr>
          <w:sz w:val="20"/>
        </w:rPr>
      </w:pPr>
      <w:r>
        <w:fldChar w:fldCharType="begin"/>
      </w:r>
      <w:r>
        <w:instrText xml:space="preserve"> REF _Ref467692903 \h </w:instrText>
      </w:r>
      <w:r>
        <w:fldChar w:fldCharType="separate"/>
      </w:r>
      <w:r w:rsidR="00666D04">
        <w:t xml:space="preserve">Figure </w:t>
      </w:r>
      <w:r w:rsidR="00666D04">
        <w:rPr>
          <w:noProof/>
        </w:rPr>
        <w:t>4</w:t>
      </w:r>
      <w:r w:rsidR="00666D04">
        <w:t>.</w:t>
      </w:r>
      <w:r w:rsidR="00666D04">
        <w:rPr>
          <w:noProof/>
        </w:rPr>
        <w:t>14</w:t>
      </w:r>
      <w:r>
        <w:fldChar w:fldCharType="end"/>
      </w:r>
      <w:r>
        <w:t xml:space="preserve"> to </w:t>
      </w:r>
      <w:r>
        <w:fldChar w:fldCharType="begin"/>
      </w:r>
      <w:r>
        <w:instrText xml:space="preserve"> REF _Ref467692916 \h </w:instrText>
      </w:r>
      <w:r>
        <w:fldChar w:fldCharType="separate"/>
      </w:r>
      <w:r w:rsidR="00666D04">
        <w:t xml:space="preserve">Figure </w:t>
      </w:r>
      <w:r w:rsidR="00666D04">
        <w:rPr>
          <w:noProof/>
        </w:rPr>
        <w:t>4</w:t>
      </w:r>
      <w:r w:rsidR="00666D04">
        <w:t>.</w:t>
      </w:r>
      <w:r w:rsidR="00666D04">
        <w:rPr>
          <w:noProof/>
        </w:rPr>
        <w:t>17</w:t>
      </w:r>
      <w:r>
        <w:fldChar w:fldCharType="end"/>
      </w:r>
      <w:r>
        <w:t xml:space="preserve"> </w:t>
      </w:r>
      <w:r w:rsidR="0067535B">
        <w:t>provide</w:t>
      </w:r>
      <w:r w:rsidR="0067535B" w:rsidRPr="00A74351">
        <w:rPr>
          <w:szCs w:val="24"/>
        </w:rPr>
        <w:t xml:space="preserve"> </w:t>
      </w:r>
      <w:r w:rsidR="0067535B">
        <w:rPr>
          <w:szCs w:val="24"/>
        </w:rPr>
        <w:t>the 3D data table as implemented in ROXIE for each coil end.</w:t>
      </w:r>
    </w:p>
    <w:p w14:paraId="30FEDB2A" w14:textId="77777777" w:rsidR="00057204" w:rsidRDefault="0067535B" w:rsidP="00057204">
      <w:pPr>
        <w:keepNext/>
      </w:pPr>
      <w:r>
        <w:rPr>
          <w:noProof/>
        </w:rPr>
        <w:lastRenderedPageBreak/>
        <w:drawing>
          <wp:inline distT="0" distB="0" distL="0" distR="0" wp14:anchorId="65465BDB" wp14:editId="27A5021A">
            <wp:extent cx="5559552" cy="1581912"/>
            <wp:effectExtent l="0" t="0" r="3175"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t="24634" r="38269" b="44789"/>
                    <a:stretch/>
                  </pic:blipFill>
                  <pic:spPr bwMode="auto">
                    <a:xfrm>
                      <a:off x="0" y="0"/>
                      <a:ext cx="5559552" cy="1581912"/>
                    </a:xfrm>
                    <a:prstGeom prst="rect">
                      <a:avLst/>
                    </a:prstGeom>
                    <a:ln>
                      <a:noFill/>
                    </a:ln>
                    <a:extLst>
                      <a:ext uri="{53640926-AAD7-44D8-BBD7-CCE9431645EC}">
                        <a14:shadowObscured xmlns:a14="http://schemas.microsoft.com/office/drawing/2010/main"/>
                      </a:ext>
                    </a:extLst>
                  </pic:spPr>
                </pic:pic>
              </a:graphicData>
            </a:graphic>
          </wp:inline>
        </w:drawing>
      </w:r>
    </w:p>
    <w:p w14:paraId="3D110098" w14:textId="0593681F" w:rsidR="0067535B" w:rsidRDefault="00057204" w:rsidP="00057204">
      <w:pPr>
        <w:pStyle w:val="Caption"/>
      </w:pPr>
      <w:bookmarkStart w:id="38" w:name="_Ref467692903"/>
      <w:r>
        <w:t xml:space="preserve">Figure </w:t>
      </w:r>
      <w:r w:rsidR="00A22B1B">
        <w:rPr>
          <w:noProof/>
        </w:rPr>
        <w:fldChar w:fldCharType="begin"/>
      </w:r>
      <w:r w:rsidR="00A22B1B">
        <w:rPr>
          <w:noProof/>
        </w:rPr>
        <w:instrText xml:space="preserve"> STYLEREF 1 \s </w:instrText>
      </w:r>
      <w:r w:rsidR="00A22B1B">
        <w:rPr>
          <w:noProof/>
        </w:rPr>
        <w:fldChar w:fldCharType="separate"/>
      </w:r>
      <w:r w:rsidR="00666D04">
        <w:rPr>
          <w:noProof/>
        </w:rPr>
        <w:t>4</w:t>
      </w:r>
      <w:r w:rsidR="00A22B1B">
        <w:rPr>
          <w:noProof/>
        </w:rPr>
        <w:fldChar w:fldCharType="end"/>
      </w:r>
      <w:r w:rsidR="00753764">
        <w:t>.</w:t>
      </w:r>
      <w:r w:rsidR="00A22B1B">
        <w:rPr>
          <w:noProof/>
        </w:rPr>
        <w:fldChar w:fldCharType="begin"/>
      </w:r>
      <w:r w:rsidR="00A22B1B">
        <w:rPr>
          <w:noProof/>
        </w:rPr>
        <w:instrText xml:space="preserve"> SEQ Figure \* ARABIC \s 1 </w:instrText>
      </w:r>
      <w:r w:rsidR="00A22B1B">
        <w:rPr>
          <w:noProof/>
        </w:rPr>
        <w:fldChar w:fldCharType="separate"/>
      </w:r>
      <w:r w:rsidR="00666D04">
        <w:rPr>
          <w:noProof/>
        </w:rPr>
        <w:t>14</w:t>
      </w:r>
      <w:r w:rsidR="00A22B1B">
        <w:rPr>
          <w:noProof/>
        </w:rPr>
        <w:fldChar w:fldCharType="end"/>
      </w:r>
      <w:bookmarkEnd w:id="38"/>
      <w:r>
        <w:t>: ROXIE i</w:t>
      </w:r>
      <w:r w:rsidRPr="00E72CA8">
        <w:t xml:space="preserve">nput-file of the </w:t>
      </w:r>
      <w:r>
        <w:t>M</w:t>
      </w:r>
      <w:r w:rsidRPr="00E72CA8">
        <w:t>QXF</w:t>
      </w:r>
      <w:r>
        <w:t>_V2 return end, inner layer.</w:t>
      </w:r>
    </w:p>
    <w:p w14:paraId="22771B13" w14:textId="77777777" w:rsidR="00057204" w:rsidRPr="00057204" w:rsidRDefault="00057204" w:rsidP="00057204"/>
    <w:p w14:paraId="5F176215" w14:textId="77777777" w:rsidR="00057204" w:rsidRDefault="0067535B" w:rsidP="00057204">
      <w:pPr>
        <w:keepNext/>
      </w:pPr>
      <w:r>
        <w:rPr>
          <w:noProof/>
        </w:rPr>
        <w:drawing>
          <wp:inline distT="0" distB="0" distL="0" distR="0" wp14:anchorId="1D50A36B" wp14:editId="004E795D">
            <wp:extent cx="5449824" cy="2258568"/>
            <wp:effectExtent l="0" t="0" r="0" b="889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379" t="18036" r="38277" b="37750"/>
                    <a:stretch/>
                  </pic:blipFill>
                  <pic:spPr bwMode="auto">
                    <a:xfrm>
                      <a:off x="0" y="0"/>
                      <a:ext cx="5449824" cy="2258568"/>
                    </a:xfrm>
                    <a:prstGeom prst="rect">
                      <a:avLst/>
                    </a:prstGeom>
                    <a:ln>
                      <a:noFill/>
                    </a:ln>
                    <a:extLst>
                      <a:ext uri="{53640926-AAD7-44D8-BBD7-CCE9431645EC}">
                        <a14:shadowObscured xmlns:a14="http://schemas.microsoft.com/office/drawing/2010/main"/>
                      </a:ext>
                    </a:extLst>
                  </pic:spPr>
                </pic:pic>
              </a:graphicData>
            </a:graphic>
          </wp:inline>
        </w:drawing>
      </w:r>
    </w:p>
    <w:p w14:paraId="557564F2" w14:textId="16223DD4" w:rsidR="0067535B" w:rsidRDefault="00057204" w:rsidP="00057204">
      <w:pPr>
        <w:pStyle w:val="Caption"/>
      </w:pPr>
      <w:r>
        <w:t xml:space="preserve">Figure </w:t>
      </w:r>
      <w:r w:rsidR="00A22B1B">
        <w:rPr>
          <w:noProof/>
        </w:rPr>
        <w:fldChar w:fldCharType="begin"/>
      </w:r>
      <w:r w:rsidR="00A22B1B">
        <w:rPr>
          <w:noProof/>
        </w:rPr>
        <w:instrText xml:space="preserve"> STYLEREF 1 \s </w:instrText>
      </w:r>
      <w:r w:rsidR="00A22B1B">
        <w:rPr>
          <w:noProof/>
        </w:rPr>
        <w:fldChar w:fldCharType="separate"/>
      </w:r>
      <w:r w:rsidR="00666D04">
        <w:rPr>
          <w:noProof/>
        </w:rPr>
        <w:t>4</w:t>
      </w:r>
      <w:r w:rsidR="00A22B1B">
        <w:rPr>
          <w:noProof/>
        </w:rPr>
        <w:fldChar w:fldCharType="end"/>
      </w:r>
      <w:r w:rsidR="00753764">
        <w:t>.</w:t>
      </w:r>
      <w:r w:rsidR="00A22B1B">
        <w:rPr>
          <w:noProof/>
        </w:rPr>
        <w:fldChar w:fldCharType="begin"/>
      </w:r>
      <w:r w:rsidR="00A22B1B">
        <w:rPr>
          <w:noProof/>
        </w:rPr>
        <w:instrText xml:space="preserve"> SEQ Figure \* ARABIC \s 1 </w:instrText>
      </w:r>
      <w:r w:rsidR="00A22B1B">
        <w:rPr>
          <w:noProof/>
        </w:rPr>
        <w:fldChar w:fldCharType="separate"/>
      </w:r>
      <w:r w:rsidR="00666D04">
        <w:rPr>
          <w:noProof/>
        </w:rPr>
        <w:t>15</w:t>
      </w:r>
      <w:r w:rsidR="00A22B1B">
        <w:rPr>
          <w:noProof/>
        </w:rPr>
        <w:fldChar w:fldCharType="end"/>
      </w:r>
      <w:r>
        <w:t>: ROXIE i</w:t>
      </w:r>
      <w:r w:rsidRPr="00E72CA8">
        <w:t xml:space="preserve">nput-file of the </w:t>
      </w:r>
      <w:r>
        <w:t>M</w:t>
      </w:r>
      <w:r w:rsidRPr="00E72CA8">
        <w:t>QXF</w:t>
      </w:r>
      <w:r>
        <w:t>_V2 lead end, inner layer.</w:t>
      </w:r>
    </w:p>
    <w:p w14:paraId="13AE84A3" w14:textId="77777777" w:rsidR="0067535B" w:rsidRDefault="0067535B" w:rsidP="0067535B">
      <w:pPr>
        <w:rPr>
          <w:sz w:val="20"/>
        </w:rPr>
      </w:pPr>
    </w:p>
    <w:p w14:paraId="143DAED2" w14:textId="77777777" w:rsidR="00057204" w:rsidRDefault="0067535B" w:rsidP="00057204">
      <w:pPr>
        <w:keepNext/>
      </w:pPr>
      <w:r>
        <w:rPr>
          <w:noProof/>
        </w:rPr>
        <w:drawing>
          <wp:inline distT="0" distB="0" distL="0" distR="0" wp14:anchorId="638F1E31" wp14:editId="5D929710">
            <wp:extent cx="5358384" cy="1581912"/>
            <wp:effectExtent l="0" t="0" r="0" b="0"/>
            <wp:docPr id="1024" name="Picture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379" t="24638" r="39668" b="44573"/>
                    <a:stretch/>
                  </pic:blipFill>
                  <pic:spPr bwMode="auto">
                    <a:xfrm>
                      <a:off x="0" y="0"/>
                      <a:ext cx="5358384" cy="1581912"/>
                    </a:xfrm>
                    <a:prstGeom prst="rect">
                      <a:avLst/>
                    </a:prstGeom>
                    <a:ln>
                      <a:noFill/>
                    </a:ln>
                    <a:extLst>
                      <a:ext uri="{53640926-AAD7-44D8-BBD7-CCE9431645EC}">
                        <a14:shadowObscured xmlns:a14="http://schemas.microsoft.com/office/drawing/2010/main"/>
                      </a:ext>
                    </a:extLst>
                  </pic:spPr>
                </pic:pic>
              </a:graphicData>
            </a:graphic>
          </wp:inline>
        </w:drawing>
      </w:r>
    </w:p>
    <w:p w14:paraId="0EA62F78" w14:textId="7A5DE766" w:rsidR="0067535B" w:rsidRPr="002E09EE" w:rsidRDefault="00057204" w:rsidP="00057204">
      <w:pPr>
        <w:pStyle w:val="Caption"/>
      </w:pPr>
      <w:r>
        <w:t xml:space="preserve">Figure </w:t>
      </w:r>
      <w:r w:rsidR="00A22B1B">
        <w:rPr>
          <w:noProof/>
        </w:rPr>
        <w:fldChar w:fldCharType="begin"/>
      </w:r>
      <w:r w:rsidR="00A22B1B">
        <w:rPr>
          <w:noProof/>
        </w:rPr>
        <w:instrText xml:space="preserve"> STYLEREF 1 \s </w:instrText>
      </w:r>
      <w:r w:rsidR="00A22B1B">
        <w:rPr>
          <w:noProof/>
        </w:rPr>
        <w:fldChar w:fldCharType="separate"/>
      </w:r>
      <w:r w:rsidR="00666D04">
        <w:rPr>
          <w:noProof/>
        </w:rPr>
        <w:t>4</w:t>
      </w:r>
      <w:r w:rsidR="00A22B1B">
        <w:rPr>
          <w:noProof/>
        </w:rPr>
        <w:fldChar w:fldCharType="end"/>
      </w:r>
      <w:r w:rsidR="00753764">
        <w:t>.</w:t>
      </w:r>
      <w:r w:rsidR="00A22B1B">
        <w:rPr>
          <w:noProof/>
        </w:rPr>
        <w:fldChar w:fldCharType="begin"/>
      </w:r>
      <w:r w:rsidR="00A22B1B">
        <w:rPr>
          <w:noProof/>
        </w:rPr>
        <w:instrText xml:space="preserve"> SEQ Figure \* ARABIC \s 1 </w:instrText>
      </w:r>
      <w:r w:rsidR="00A22B1B">
        <w:rPr>
          <w:noProof/>
        </w:rPr>
        <w:fldChar w:fldCharType="separate"/>
      </w:r>
      <w:r w:rsidR="00666D04">
        <w:rPr>
          <w:noProof/>
        </w:rPr>
        <w:t>16</w:t>
      </w:r>
      <w:r w:rsidR="00A22B1B">
        <w:rPr>
          <w:noProof/>
        </w:rPr>
        <w:fldChar w:fldCharType="end"/>
      </w:r>
      <w:r>
        <w:t xml:space="preserve">: </w:t>
      </w:r>
      <w:r w:rsidRPr="00057204">
        <w:t>ROXIE input-file of the MQXF_V2 return end, outer layer.</w:t>
      </w:r>
    </w:p>
    <w:p w14:paraId="5394F9C1" w14:textId="77777777" w:rsidR="00057204" w:rsidRDefault="0067535B" w:rsidP="00057204">
      <w:pPr>
        <w:keepNext/>
      </w:pPr>
      <w:r>
        <w:rPr>
          <w:noProof/>
        </w:rPr>
        <w:lastRenderedPageBreak/>
        <w:drawing>
          <wp:inline distT="0" distB="0" distL="0" distR="0" wp14:anchorId="27683EB3" wp14:editId="5BBA1615">
            <wp:extent cx="5458968" cy="2468880"/>
            <wp:effectExtent l="0" t="0" r="8890" b="7620"/>
            <wp:docPr id="1025" name="Picture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127" t="24414" r="38656" b="27409"/>
                    <a:stretch/>
                  </pic:blipFill>
                  <pic:spPr bwMode="auto">
                    <a:xfrm>
                      <a:off x="0" y="0"/>
                      <a:ext cx="5458968" cy="2468880"/>
                    </a:xfrm>
                    <a:prstGeom prst="rect">
                      <a:avLst/>
                    </a:prstGeom>
                    <a:ln>
                      <a:noFill/>
                    </a:ln>
                    <a:extLst>
                      <a:ext uri="{53640926-AAD7-44D8-BBD7-CCE9431645EC}">
                        <a14:shadowObscured xmlns:a14="http://schemas.microsoft.com/office/drawing/2010/main"/>
                      </a:ext>
                    </a:extLst>
                  </pic:spPr>
                </pic:pic>
              </a:graphicData>
            </a:graphic>
          </wp:inline>
        </w:drawing>
      </w:r>
    </w:p>
    <w:p w14:paraId="3CB1D23E" w14:textId="66E64C8D" w:rsidR="0067535B" w:rsidRDefault="00057204" w:rsidP="00057204">
      <w:pPr>
        <w:pStyle w:val="Caption"/>
      </w:pPr>
      <w:bookmarkStart w:id="39" w:name="_Ref467692916"/>
      <w:r>
        <w:t xml:space="preserve">Figure </w:t>
      </w:r>
      <w:r w:rsidR="00A22B1B">
        <w:rPr>
          <w:noProof/>
        </w:rPr>
        <w:fldChar w:fldCharType="begin"/>
      </w:r>
      <w:r w:rsidR="00A22B1B">
        <w:rPr>
          <w:noProof/>
        </w:rPr>
        <w:instrText xml:space="preserve"> STYLEREF 1 \s </w:instrText>
      </w:r>
      <w:r w:rsidR="00A22B1B">
        <w:rPr>
          <w:noProof/>
        </w:rPr>
        <w:fldChar w:fldCharType="separate"/>
      </w:r>
      <w:r w:rsidR="00666D04">
        <w:rPr>
          <w:noProof/>
        </w:rPr>
        <w:t>4</w:t>
      </w:r>
      <w:r w:rsidR="00A22B1B">
        <w:rPr>
          <w:noProof/>
        </w:rPr>
        <w:fldChar w:fldCharType="end"/>
      </w:r>
      <w:r w:rsidR="00753764">
        <w:t>.</w:t>
      </w:r>
      <w:r w:rsidR="00A22B1B">
        <w:rPr>
          <w:noProof/>
        </w:rPr>
        <w:fldChar w:fldCharType="begin"/>
      </w:r>
      <w:r w:rsidR="00A22B1B">
        <w:rPr>
          <w:noProof/>
        </w:rPr>
        <w:instrText xml:space="preserve"> SEQ Figure \* ARABIC \s 1 </w:instrText>
      </w:r>
      <w:r w:rsidR="00A22B1B">
        <w:rPr>
          <w:noProof/>
        </w:rPr>
        <w:fldChar w:fldCharType="separate"/>
      </w:r>
      <w:r w:rsidR="00666D04">
        <w:rPr>
          <w:noProof/>
        </w:rPr>
        <w:t>17</w:t>
      </w:r>
      <w:r w:rsidR="00A22B1B">
        <w:rPr>
          <w:noProof/>
        </w:rPr>
        <w:fldChar w:fldCharType="end"/>
      </w:r>
      <w:bookmarkEnd w:id="39"/>
      <w:r>
        <w:t xml:space="preserve">: </w:t>
      </w:r>
      <w:r w:rsidRPr="00057204">
        <w:t>ROXIE input-file of the MQXF_V2 lead end, outer layer.</w:t>
      </w:r>
    </w:p>
    <w:p w14:paraId="0303943E" w14:textId="77777777" w:rsidR="0067535B" w:rsidRDefault="0067535B" w:rsidP="0067535B"/>
    <w:p w14:paraId="2E303624" w14:textId="54411E66" w:rsidR="0067535B" w:rsidRDefault="0067535B" w:rsidP="0067535B">
      <w:pPr>
        <w:pStyle w:val="Heading3"/>
      </w:pPr>
      <w:bookmarkStart w:id="40" w:name="_Toc514420731"/>
      <w:r w:rsidRPr="00F37BFF">
        <w:t>Study of Integrated Field Harmonics</w:t>
      </w:r>
      <w:bookmarkEnd w:id="40"/>
      <w:r w:rsidR="00C00A72">
        <w:tab/>
      </w:r>
    </w:p>
    <w:p w14:paraId="13738984" w14:textId="24D8F667" w:rsidR="0067535B" w:rsidRDefault="00C00A72" w:rsidP="0067535B">
      <w:r>
        <w:tab/>
      </w:r>
      <w:r w:rsidR="0067535B" w:rsidRPr="00764429">
        <w:t>The objective is to have an integrated multipole content lower than the random components, defining the integrated multipole content as</w:t>
      </w:r>
      <w:r w:rsidR="0067535B" w:rsidRPr="004B7810">
        <w:t xml:space="preserve"> </w:t>
      </w:r>
    </w:p>
    <w:p w14:paraId="4C052DD7" w14:textId="77777777" w:rsidR="00C00A72" w:rsidRPr="004B7810" w:rsidRDefault="00C00A72" w:rsidP="0067535B"/>
    <w:tbl>
      <w:tblPr>
        <w:tblW w:w="4797" w:type="pct"/>
        <w:jc w:val="center"/>
        <w:tblCellMar>
          <w:left w:w="115" w:type="dxa"/>
          <w:right w:w="115" w:type="dxa"/>
        </w:tblCellMar>
        <w:tblLook w:val="04A0" w:firstRow="1" w:lastRow="0" w:firstColumn="1" w:lastColumn="0" w:noHBand="0" w:noVBand="1"/>
      </w:tblPr>
      <w:tblGrid>
        <w:gridCol w:w="7372"/>
        <w:gridCol w:w="917"/>
      </w:tblGrid>
      <w:tr w:rsidR="0067535B" w:rsidRPr="004B7810" w14:paraId="2C6D7520" w14:textId="77777777" w:rsidTr="0067535B">
        <w:trPr>
          <w:jc w:val="center"/>
        </w:trPr>
        <w:tc>
          <w:tcPr>
            <w:tcW w:w="4447" w:type="pct"/>
            <w:vAlign w:val="center"/>
          </w:tcPr>
          <w:p w14:paraId="526F4E37" w14:textId="77777777" w:rsidR="0067535B" w:rsidRPr="004B7810" w:rsidRDefault="0067535B" w:rsidP="0067535B">
            <w:pPr>
              <w:jc w:val="center"/>
            </w:pPr>
            <w:r w:rsidRPr="004B7810">
              <w:rPr>
                <w:position w:val="-28"/>
              </w:rPr>
              <w:object w:dxaOrig="1540" w:dyaOrig="760" w14:anchorId="64A4002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9.45pt;height:35.5pt" o:ole="">
                  <v:imagedata r:id="rId39" o:title=""/>
                </v:shape>
                <o:OLEObject Type="Embed" ProgID="Equation.3" ShapeID="_x0000_i1025" DrawAspect="Content" ObjectID="_1639490132" r:id="rId40"/>
              </w:object>
            </w:r>
          </w:p>
        </w:tc>
        <w:tc>
          <w:tcPr>
            <w:tcW w:w="553" w:type="pct"/>
            <w:vAlign w:val="center"/>
          </w:tcPr>
          <w:p w14:paraId="131875D7" w14:textId="6C0DB3A2" w:rsidR="0067535B" w:rsidRPr="004B7810" w:rsidRDefault="0067535B" w:rsidP="0067535B">
            <w:pPr>
              <w:jc w:val="center"/>
            </w:pPr>
          </w:p>
        </w:tc>
      </w:tr>
    </w:tbl>
    <w:p w14:paraId="7DBC68D8" w14:textId="77777777" w:rsidR="00C00A72" w:rsidRDefault="00C00A72" w:rsidP="0067535B">
      <w:pPr>
        <w:adjustRightInd w:val="0"/>
        <w:rPr>
          <w:iCs/>
        </w:rPr>
      </w:pPr>
    </w:p>
    <w:p w14:paraId="7E33130E" w14:textId="77777777" w:rsidR="0067535B" w:rsidRPr="004B7810" w:rsidRDefault="0067535B" w:rsidP="0067535B">
      <w:pPr>
        <w:adjustRightInd w:val="0"/>
        <w:rPr>
          <w:rFonts w:ascii="Times-Roman" w:hAnsi="Times-Roman" w:cs="Times-Roman"/>
          <w:lang w:eastAsia="en-GB"/>
        </w:rPr>
      </w:pPr>
      <w:r w:rsidRPr="004B7810">
        <w:rPr>
          <w:iCs/>
        </w:rPr>
        <w:t>where</w:t>
      </w:r>
      <w:r w:rsidRPr="004B7810">
        <w:rPr>
          <w:rFonts w:ascii="Times-Roman" w:hAnsi="Times-Roman" w:cs="Times-Roman"/>
          <w:lang w:eastAsia="en-GB"/>
        </w:rPr>
        <w:t xml:space="preserve"> </w:t>
      </w:r>
      <w:r w:rsidRPr="004B7810">
        <w:rPr>
          <w:i/>
          <w:iCs/>
        </w:rPr>
        <w:t>B</w:t>
      </w:r>
      <w:r w:rsidRPr="004B7810">
        <w:rPr>
          <w:i/>
          <w:iCs/>
          <w:vertAlign w:val="subscript"/>
        </w:rPr>
        <w:t>n</w:t>
      </w:r>
      <w:r w:rsidRPr="004B7810">
        <w:rPr>
          <w:i/>
          <w:iCs/>
        </w:rPr>
        <w:t xml:space="preserve"> </w:t>
      </w:r>
      <w:r w:rsidRPr="004B7810">
        <w:rPr>
          <w:rFonts w:ascii="Times-Roman" w:hAnsi="Times-Roman" w:cs="Times-Roman"/>
          <w:lang w:eastAsia="en-GB"/>
        </w:rPr>
        <w:t>follows the convention</w:t>
      </w:r>
    </w:p>
    <w:tbl>
      <w:tblPr>
        <w:tblW w:w="4684" w:type="pct"/>
        <w:jc w:val="center"/>
        <w:tblCellMar>
          <w:left w:w="115" w:type="dxa"/>
          <w:right w:w="115" w:type="dxa"/>
        </w:tblCellMar>
        <w:tblLook w:val="04A0" w:firstRow="1" w:lastRow="0" w:firstColumn="1" w:lastColumn="0" w:noHBand="0" w:noVBand="1"/>
      </w:tblPr>
      <w:tblGrid>
        <w:gridCol w:w="7333"/>
        <w:gridCol w:w="761"/>
      </w:tblGrid>
      <w:tr w:rsidR="0067535B" w:rsidRPr="004B7810" w14:paraId="351CAF48" w14:textId="77777777" w:rsidTr="0067535B">
        <w:trPr>
          <w:jc w:val="center"/>
        </w:trPr>
        <w:tc>
          <w:tcPr>
            <w:tcW w:w="4530" w:type="pct"/>
            <w:vAlign w:val="center"/>
          </w:tcPr>
          <w:p w14:paraId="086EF667" w14:textId="77777777" w:rsidR="0067535B" w:rsidRPr="004B7810" w:rsidRDefault="0067535B" w:rsidP="0067535B">
            <w:pPr>
              <w:adjustRightInd w:val="0"/>
              <w:rPr>
                <w:rFonts w:ascii="Times-Roman" w:hAnsi="Times-Roman" w:cs="Times-Roman"/>
                <w:lang w:eastAsia="en-GB"/>
              </w:rPr>
            </w:pPr>
            <w:r w:rsidRPr="004B7810">
              <w:rPr>
                <w:sz w:val="18"/>
              </w:rPr>
              <w:t xml:space="preserve">                      </w:t>
            </w:r>
            <w:r w:rsidRPr="004B7810">
              <w:rPr>
                <w:position w:val="-12"/>
                <w:sz w:val="18"/>
              </w:rPr>
              <w:object w:dxaOrig="2760" w:dyaOrig="340" w14:anchorId="02A7CE5D">
                <v:shape id="_x0000_i1026" type="#_x0000_t75" style="width:136.5pt;height:14pt" o:ole="">
                  <v:imagedata r:id="rId41" o:title=""/>
                </v:shape>
                <o:OLEObject Type="Embed" ProgID="Equation.3" ShapeID="_x0000_i1026" DrawAspect="Content" ObjectID="_1639490133" r:id="rId42"/>
              </w:object>
            </w:r>
            <w:r w:rsidRPr="004B7810">
              <w:rPr>
                <w:sz w:val="18"/>
              </w:rPr>
              <w:t>,</w:t>
            </w:r>
          </w:p>
        </w:tc>
        <w:tc>
          <w:tcPr>
            <w:tcW w:w="470" w:type="pct"/>
            <w:vAlign w:val="center"/>
          </w:tcPr>
          <w:p w14:paraId="23EF79B4" w14:textId="64B139D2" w:rsidR="0067535B" w:rsidRPr="004B7810" w:rsidRDefault="0067535B" w:rsidP="0067535B">
            <w:pPr>
              <w:jc w:val="center"/>
            </w:pPr>
          </w:p>
        </w:tc>
      </w:tr>
    </w:tbl>
    <w:p w14:paraId="400F1B35" w14:textId="77777777" w:rsidR="00C00A72" w:rsidRDefault="00C00A72" w:rsidP="0067535B">
      <w:pPr>
        <w:adjustRightInd w:val="0"/>
        <w:rPr>
          <w:i/>
          <w:iCs/>
        </w:rPr>
      </w:pPr>
    </w:p>
    <w:p w14:paraId="287D1C2C" w14:textId="77777777" w:rsidR="0067535B" w:rsidRDefault="0067535B" w:rsidP="0067535B">
      <w:pPr>
        <w:adjustRightInd w:val="0"/>
        <w:rPr>
          <w:iCs/>
        </w:rPr>
      </w:pPr>
      <w:r w:rsidRPr="004B7810">
        <w:rPr>
          <w:i/>
          <w:iCs/>
        </w:rPr>
        <w:t>B</w:t>
      </w:r>
      <w:r w:rsidRPr="004B7810">
        <w:rPr>
          <w:i/>
          <w:iCs/>
          <w:vertAlign w:val="subscript"/>
        </w:rPr>
        <w:t>2</w:t>
      </w:r>
      <w:r w:rsidRPr="004B7810">
        <w:rPr>
          <w:i/>
          <w:iCs/>
          <w:vertAlign w:val="superscript"/>
        </w:rPr>
        <w:t>ss</w:t>
      </w:r>
      <w:r w:rsidRPr="004B7810">
        <w:rPr>
          <w:iCs/>
          <w:vertAlign w:val="superscript"/>
        </w:rPr>
        <w:t xml:space="preserve"> </w:t>
      </w:r>
      <w:r w:rsidRPr="004B7810">
        <w:rPr>
          <w:iCs/>
        </w:rPr>
        <w:t xml:space="preserve">is the main </w:t>
      </w:r>
      <w:r w:rsidRPr="004B7810">
        <w:rPr>
          <w:rFonts w:ascii="Times-Roman" w:hAnsi="Times-Roman" w:cs="Times-Roman"/>
          <w:lang w:eastAsia="en-GB"/>
        </w:rPr>
        <w:t>field in the straight section and</w:t>
      </w:r>
      <w:r w:rsidRPr="004B7810">
        <w:rPr>
          <w:i/>
          <w:iCs/>
        </w:rPr>
        <w:t xml:space="preserve"> </w:t>
      </w:r>
      <w:proofErr w:type="spellStart"/>
      <w:r w:rsidRPr="004B7810">
        <w:rPr>
          <w:i/>
          <w:iCs/>
        </w:rPr>
        <w:t>l</w:t>
      </w:r>
      <w:r w:rsidRPr="004B7810">
        <w:rPr>
          <w:i/>
          <w:iCs/>
          <w:vertAlign w:val="subscript"/>
        </w:rPr>
        <w:t>mag</w:t>
      </w:r>
      <w:proofErr w:type="spellEnd"/>
      <w:r w:rsidRPr="004B7810">
        <w:rPr>
          <w:iCs/>
        </w:rPr>
        <w:t xml:space="preserve"> is the magnetic length defined as</w:t>
      </w:r>
    </w:p>
    <w:p w14:paraId="1E939A18" w14:textId="77777777" w:rsidR="00C00A72" w:rsidRPr="004B7810" w:rsidRDefault="00C00A72" w:rsidP="0067535B">
      <w:pPr>
        <w:adjustRightInd w:val="0"/>
        <w:rPr>
          <w:iCs/>
        </w:rPr>
      </w:pPr>
    </w:p>
    <w:tbl>
      <w:tblPr>
        <w:tblW w:w="4797" w:type="pct"/>
        <w:jc w:val="center"/>
        <w:tblCellMar>
          <w:left w:w="115" w:type="dxa"/>
          <w:right w:w="115" w:type="dxa"/>
        </w:tblCellMar>
        <w:tblLook w:val="04A0" w:firstRow="1" w:lastRow="0" w:firstColumn="1" w:lastColumn="0" w:noHBand="0" w:noVBand="1"/>
      </w:tblPr>
      <w:tblGrid>
        <w:gridCol w:w="7372"/>
        <w:gridCol w:w="917"/>
      </w:tblGrid>
      <w:tr w:rsidR="0067535B" w:rsidRPr="004B7810" w14:paraId="1F0B5DFE" w14:textId="77777777" w:rsidTr="0067535B">
        <w:trPr>
          <w:jc w:val="center"/>
        </w:trPr>
        <w:tc>
          <w:tcPr>
            <w:tcW w:w="4447" w:type="pct"/>
            <w:vAlign w:val="center"/>
          </w:tcPr>
          <w:p w14:paraId="62AE949B" w14:textId="77777777" w:rsidR="0067535B" w:rsidRPr="004B7810" w:rsidRDefault="0067535B" w:rsidP="0067535B">
            <w:pPr>
              <w:jc w:val="center"/>
            </w:pPr>
            <w:r w:rsidRPr="004B7810">
              <w:rPr>
                <w:position w:val="-26"/>
                <w:sz w:val="18"/>
              </w:rPr>
              <w:object w:dxaOrig="2439" w:dyaOrig="580" w14:anchorId="7AA47D9A">
                <v:shape id="_x0000_i1027" type="#_x0000_t75" style="width:121.95pt;height:29pt" o:ole="">
                  <v:imagedata r:id="rId43" o:title=""/>
                </v:shape>
                <o:OLEObject Type="Embed" ProgID="Equation.3" ShapeID="_x0000_i1027" DrawAspect="Content" ObjectID="_1639490134" r:id="rId44"/>
              </w:object>
            </w:r>
          </w:p>
        </w:tc>
        <w:tc>
          <w:tcPr>
            <w:tcW w:w="553" w:type="pct"/>
            <w:vAlign w:val="center"/>
          </w:tcPr>
          <w:p w14:paraId="5E87E93B" w14:textId="7E0423BF" w:rsidR="0067535B" w:rsidRPr="004B7810" w:rsidRDefault="0067535B" w:rsidP="0067535B">
            <w:pPr>
              <w:jc w:val="center"/>
            </w:pPr>
          </w:p>
        </w:tc>
      </w:tr>
    </w:tbl>
    <w:p w14:paraId="1F8B5C65" w14:textId="77777777" w:rsidR="00C00A72" w:rsidRDefault="00C00A72" w:rsidP="0067535B"/>
    <w:p w14:paraId="12219FC9" w14:textId="53FDBFF4" w:rsidR="0067535B" w:rsidRDefault="0067535B" w:rsidP="0067535B">
      <w:r w:rsidRPr="00486317">
        <w:t xml:space="preserve">Integration limits are </w:t>
      </w:r>
      <w:r>
        <w:rPr>
          <w:rFonts w:ascii="Mathcad UniMath" w:hAnsi="Mathcad UniMath"/>
        </w:rPr>
        <w:t>±</w:t>
      </w:r>
      <w:r w:rsidRPr="00C621EC">
        <w:t>∞</w:t>
      </w:r>
      <w:r w:rsidRPr="00486317">
        <w:t xml:space="preserve"> wh</w:t>
      </w:r>
      <w:r>
        <w:t xml:space="preserve">en providing the total integral </w:t>
      </w:r>
      <w:r w:rsidRPr="00486317">
        <w:t>of the harmonic content. The contribution of each magnet end</w:t>
      </w:r>
      <w:r>
        <w:t xml:space="preserve"> </w:t>
      </w:r>
      <w:r w:rsidRPr="00486317">
        <w:t>is also provided in a separate column in</w:t>
      </w:r>
      <w:r w:rsidR="00057204">
        <w:t xml:space="preserve"> </w:t>
      </w:r>
      <w:r w:rsidR="00057204">
        <w:fldChar w:fldCharType="begin"/>
      </w:r>
      <w:r w:rsidR="00057204">
        <w:instrText xml:space="preserve"> REF _Ref467693151 \h </w:instrText>
      </w:r>
      <w:r w:rsidR="00057204">
        <w:fldChar w:fldCharType="separate"/>
      </w:r>
      <w:r w:rsidR="00666D04">
        <w:t xml:space="preserve">Table </w:t>
      </w:r>
      <w:r w:rsidR="00666D04">
        <w:rPr>
          <w:noProof/>
        </w:rPr>
        <w:t>4</w:t>
      </w:r>
      <w:r w:rsidR="00666D04">
        <w:t>.</w:t>
      </w:r>
      <w:r w:rsidR="00666D04">
        <w:rPr>
          <w:noProof/>
        </w:rPr>
        <w:t>5</w:t>
      </w:r>
      <w:r w:rsidR="00057204">
        <w:fldChar w:fldCharType="end"/>
      </w:r>
      <w:r w:rsidRPr="00486317">
        <w:t>. As it can</w:t>
      </w:r>
      <w:r>
        <w:t xml:space="preserve"> </w:t>
      </w:r>
      <w:r w:rsidRPr="00486317">
        <w:t>be observed, even if the integral of b</w:t>
      </w:r>
      <w:r w:rsidRPr="00C621EC">
        <w:rPr>
          <w:vertAlign w:val="subscript"/>
        </w:rPr>
        <w:t>6</w:t>
      </w:r>
      <w:r w:rsidRPr="00486317">
        <w:t xml:space="preserve"> over the connection</w:t>
      </w:r>
      <w:r>
        <w:t xml:space="preserve"> </w:t>
      </w:r>
      <w:r w:rsidRPr="00486317">
        <w:t>side of 400 mm length is close to 9 units, the total integral is</w:t>
      </w:r>
      <w:r>
        <w:t xml:space="preserve"> </w:t>
      </w:r>
      <w:r w:rsidRPr="00486317">
        <w:t>0.32 units for Q1/Q3 and -0.07 units for Q2a/b. The rest of</w:t>
      </w:r>
      <w:r>
        <w:t xml:space="preserve"> </w:t>
      </w:r>
      <w:r w:rsidRPr="00486317">
        <w:t>the harmonics are also summarized in the table, providing the</w:t>
      </w:r>
      <w:r>
        <w:t xml:space="preserve"> </w:t>
      </w:r>
      <w:r w:rsidRPr="00486317">
        <w:t>local contribution on the magnet connection side (</w:t>
      </w:r>
      <w:r>
        <w:t>RE</w:t>
      </w:r>
      <w:r w:rsidRPr="00486317">
        <w:t>), non</w:t>
      </w:r>
      <w:r>
        <w:t>-</w:t>
      </w:r>
      <w:r w:rsidRPr="00486317">
        <w:t>connection side (</w:t>
      </w:r>
      <w:r>
        <w:t>LE</w:t>
      </w:r>
      <w:r w:rsidRPr="00486317">
        <w:t>) and the total integral.</w:t>
      </w:r>
      <w:r>
        <w:t xml:space="preserve"> Only the harmonics where the end contribution is larger than 0.1 units are included in the table.</w:t>
      </w:r>
    </w:p>
    <w:p w14:paraId="5EB4331B" w14:textId="01407883" w:rsidR="00057204" w:rsidRDefault="00057204" w:rsidP="00057204">
      <w:pPr>
        <w:pStyle w:val="Caption"/>
        <w:keepNext/>
      </w:pPr>
      <w:bookmarkStart w:id="41" w:name="_Ref467693151"/>
      <w:r>
        <w:lastRenderedPageBreak/>
        <w:t xml:space="preserve">Table </w:t>
      </w:r>
      <w:r w:rsidR="00A22B1B">
        <w:rPr>
          <w:noProof/>
        </w:rPr>
        <w:fldChar w:fldCharType="begin"/>
      </w:r>
      <w:r w:rsidR="00A22B1B">
        <w:rPr>
          <w:noProof/>
        </w:rPr>
        <w:instrText xml:space="preserve"> STYLEREF 1 \s </w:instrText>
      </w:r>
      <w:r w:rsidR="00A22B1B">
        <w:rPr>
          <w:noProof/>
        </w:rPr>
        <w:fldChar w:fldCharType="separate"/>
      </w:r>
      <w:r w:rsidR="00666D04">
        <w:rPr>
          <w:noProof/>
        </w:rPr>
        <w:t>4</w:t>
      </w:r>
      <w:r w:rsidR="00A22B1B">
        <w:rPr>
          <w:noProof/>
        </w:rPr>
        <w:fldChar w:fldCharType="end"/>
      </w:r>
      <w:r w:rsidR="00B2590A">
        <w:t>.</w:t>
      </w:r>
      <w:r w:rsidR="00A22B1B">
        <w:rPr>
          <w:noProof/>
        </w:rPr>
        <w:fldChar w:fldCharType="begin"/>
      </w:r>
      <w:r w:rsidR="00A22B1B">
        <w:rPr>
          <w:noProof/>
        </w:rPr>
        <w:instrText xml:space="preserve"> SEQ Table \* ARABIC \s 1 </w:instrText>
      </w:r>
      <w:r w:rsidR="00A22B1B">
        <w:rPr>
          <w:noProof/>
        </w:rPr>
        <w:fldChar w:fldCharType="separate"/>
      </w:r>
      <w:r w:rsidR="00666D04">
        <w:rPr>
          <w:noProof/>
        </w:rPr>
        <w:t>5</w:t>
      </w:r>
      <w:r w:rsidR="00A22B1B">
        <w:rPr>
          <w:noProof/>
        </w:rPr>
        <w:fldChar w:fldCharType="end"/>
      </w:r>
      <w:bookmarkEnd w:id="41"/>
      <w:r>
        <w:t>: Field Harmonics (</w:t>
      </w:r>
      <w:proofErr w:type="spellStart"/>
      <w:r>
        <w:t>R</w:t>
      </w:r>
      <w:r w:rsidRPr="00057204">
        <w:rPr>
          <w:vertAlign w:val="subscript"/>
        </w:rPr>
        <w:t>ref</w:t>
      </w:r>
      <w:proofErr w:type="spellEnd"/>
      <w:r>
        <w:t xml:space="preserve"> = 50mm).</w:t>
      </w:r>
    </w:p>
    <w:tbl>
      <w:tblPr>
        <w:tblStyle w:val="TableGrid1"/>
        <w:tblW w:w="8008" w:type="dxa"/>
        <w:tblLook w:val="04A0" w:firstRow="1" w:lastRow="0" w:firstColumn="1" w:lastColumn="0" w:noHBand="0" w:noVBand="1"/>
      </w:tblPr>
      <w:tblGrid>
        <w:gridCol w:w="2680"/>
        <w:gridCol w:w="1180"/>
        <w:gridCol w:w="1205"/>
        <w:gridCol w:w="960"/>
        <w:gridCol w:w="960"/>
        <w:gridCol w:w="1023"/>
      </w:tblGrid>
      <w:tr w:rsidR="0067535B" w:rsidRPr="00057204" w14:paraId="646CAEEB" w14:textId="77777777" w:rsidTr="00057204">
        <w:trPr>
          <w:trHeight w:val="315"/>
        </w:trPr>
        <w:tc>
          <w:tcPr>
            <w:tcW w:w="2680" w:type="dxa"/>
            <w:noWrap/>
            <w:hideMark/>
          </w:tcPr>
          <w:p w14:paraId="09BEA4FF" w14:textId="77777777" w:rsidR="0067535B" w:rsidRPr="00057204" w:rsidRDefault="0067535B" w:rsidP="0067535B">
            <w:pPr>
              <w:jc w:val="center"/>
              <w:rPr>
                <w:rFonts w:ascii="Times New Roman" w:hAnsi="Times New Roman"/>
                <w:color w:val="000000"/>
                <w:sz w:val="20"/>
                <w:szCs w:val="20"/>
                <w:lang w:val="en-GB" w:eastAsia="en-GB"/>
              </w:rPr>
            </w:pPr>
            <w:r w:rsidRPr="00057204">
              <w:rPr>
                <w:rFonts w:ascii="Times New Roman" w:hAnsi="Times New Roman"/>
                <w:color w:val="000000"/>
                <w:sz w:val="20"/>
                <w:szCs w:val="20"/>
                <w:lang w:val="en-GB" w:eastAsia="en-GB"/>
              </w:rPr>
              <w:t> </w:t>
            </w:r>
          </w:p>
        </w:tc>
        <w:tc>
          <w:tcPr>
            <w:tcW w:w="1180" w:type="dxa"/>
            <w:noWrap/>
            <w:hideMark/>
          </w:tcPr>
          <w:p w14:paraId="71CC6E3A" w14:textId="77777777" w:rsidR="0067535B" w:rsidRPr="00057204" w:rsidRDefault="0067535B" w:rsidP="0067535B">
            <w:pPr>
              <w:jc w:val="left"/>
              <w:rPr>
                <w:rFonts w:ascii="Times New Roman" w:hAnsi="Times New Roman"/>
                <w:color w:val="000000"/>
                <w:sz w:val="20"/>
                <w:szCs w:val="20"/>
                <w:lang w:val="en-GB" w:eastAsia="en-GB"/>
              </w:rPr>
            </w:pPr>
            <w:r w:rsidRPr="00057204">
              <w:rPr>
                <w:rFonts w:ascii="Times New Roman" w:hAnsi="Times New Roman"/>
                <w:color w:val="000000"/>
                <w:sz w:val="20"/>
                <w:szCs w:val="20"/>
                <w:lang w:val="en-GB" w:eastAsia="en-GB"/>
              </w:rPr>
              <w:t> </w:t>
            </w:r>
          </w:p>
        </w:tc>
        <w:tc>
          <w:tcPr>
            <w:tcW w:w="2165" w:type="dxa"/>
            <w:gridSpan w:val="2"/>
            <w:noWrap/>
            <w:hideMark/>
          </w:tcPr>
          <w:p w14:paraId="4AAD8BA0" w14:textId="77777777" w:rsidR="0067535B" w:rsidRPr="00057204" w:rsidRDefault="0067535B" w:rsidP="0067535B">
            <w:pPr>
              <w:jc w:val="center"/>
              <w:rPr>
                <w:rFonts w:ascii="Times New Roman" w:hAnsi="Times New Roman"/>
                <w:color w:val="000000"/>
                <w:sz w:val="20"/>
                <w:szCs w:val="20"/>
                <w:lang w:val="en-GB" w:eastAsia="en-GB"/>
              </w:rPr>
            </w:pPr>
            <w:r w:rsidRPr="00057204">
              <w:rPr>
                <w:rFonts w:ascii="Times New Roman" w:hAnsi="Times New Roman"/>
                <w:color w:val="000000"/>
                <w:sz w:val="20"/>
                <w:szCs w:val="20"/>
                <w:lang w:val="en-GB" w:eastAsia="en-GB"/>
              </w:rPr>
              <w:t>Ends</w:t>
            </w:r>
          </w:p>
        </w:tc>
        <w:tc>
          <w:tcPr>
            <w:tcW w:w="1983" w:type="dxa"/>
            <w:gridSpan w:val="2"/>
            <w:noWrap/>
            <w:hideMark/>
          </w:tcPr>
          <w:p w14:paraId="7ED249F8" w14:textId="77777777" w:rsidR="0067535B" w:rsidRPr="00057204" w:rsidRDefault="0067535B" w:rsidP="0067535B">
            <w:pPr>
              <w:jc w:val="center"/>
              <w:rPr>
                <w:rFonts w:ascii="Times New Roman" w:hAnsi="Times New Roman"/>
                <w:color w:val="000000"/>
                <w:sz w:val="20"/>
                <w:szCs w:val="20"/>
                <w:lang w:val="en-GB" w:eastAsia="en-GB"/>
              </w:rPr>
            </w:pPr>
            <w:r w:rsidRPr="00057204">
              <w:rPr>
                <w:rFonts w:ascii="Times New Roman" w:hAnsi="Times New Roman"/>
                <w:color w:val="000000"/>
                <w:sz w:val="20"/>
                <w:szCs w:val="20"/>
                <w:lang w:val="en-GB" w:eastAsia="en-GB"/>
              </w:rPr>
              <w:t>Integral</w:t>
            </w:r>
          </w:p>
        </w:tc>
      </w:tr>
      <w:tr w:rsidR="0067535B" w:rsidRPr="00057204" w14:paraId="71D10234" w14:textId="77777777" w:rsidTr="00057204">
        <w:trPr>
          <w:trHeight w:val="300"/>
        </w:trPr>
        <w:tc>
          <w:tcPr>
            <w:tcW w:w="2680" w:type="dxa"/>
            <w:noWrap/>
            <w:hideMark/>
          </w:tcPr>
          <w:p w14:paraId="387F6914" w14:textId="77777777" w:rsidR="0067535B" w:rsidRPr="00057204" w:rsidRDefault="0067535B" w:rsidP="0067535B">
            <w:pPr>
              <w:jc w:val="center"/>
              <w:rPr>
                <w:rFonts w:ascii="Times New Roman" w:hAnsi="Times New Roman"/>
                <w:color w:val="000000"/>
                <w:sz w:val="20"/>
                <w:szCs w:val="20"/>
                <w:lang w:val="en-GB" w:eastAsia="en-GB"/>
              </w:rPr>
            </w:pPr>
            <w:r w:rsidRPr="00057204">
              <w:rPr>
                <w:rFonts w:ascii="Times New Roman" w:hAnsi="Times New Roman"/>
                <w:color w:val="000000"/>
                <w:sz w:val="20"/>
                <w:szCs w:val="20"/>
                <w:lang w:val="en-GB" w:eastAsia="en-GB"/>
              </w:rPr>
              <w:t> </w:t>
            </w:r>
          </w:p>
        </w:tc>
        <w:tc>
          <w:tcPr>
            <w:tcW w:w="1180" w:type="dxa"/>
            <w:noWrap/>
            <w:hideMark/>
          </w:tcPr>
          <w:p w14:paraId="0AEEF9D6" w14:textId="77777777" w:rsidR="0067535B" w:rsidRPr="00057204" w:rsidRDefault="0067535B" w:rsidP="0067535B">
            <w:pPr>
              <w:jc w:val="left"/>
              <w:rPr>
                <w:rFonts w:ascii="Times New Roman" w:hAnsi="Times New Roman"/>
                <w:color w:val="000000"/>
                <w:sz w:val="20"/>
                <w:szCs w:val="20"/>
                <w:lang w:val="en-GB" w:eastAsia="en-GB"/>
              </w:rPr>
            </w:pPr>
            <w:r w:rsidRPr="00057204">
              <w:rPr>
                <w:rFonts w:ascii="Times New Roman" w:hAnsi="Times New Roman"/>
                <w:color w:val="000000"/>
                <w:sz w:val="20"/>
                <w:szCs w:val="20"/>
                <w:lang w:val="en-GB" w:eastAsia="en-GB"/>
              </w:rPr>
              <w:t>Straight part</w:t>
            </w:r>
          </w:p>
        </w:tc>
        <w:tc>
          <w:tcPr>
            <w:tcW w:w="1205" w:type="dxa"/>
            <w:noWrap/>
            <w:hideMark/>
          </w:tcPr>
          <w:p w14:paraId="0CF34ADB" w14:textId="77777777" w:rsidR="0067535B" w:rsidRPr="00057204" w:rsidRDefault="0067535B" w:rsidP="0067535B">
            <w:pPr>
              <w:jc w:val="center"/>
              <w:rPr>
                <w:rFonts w:ascii="Times New Roman" w:hAnsi="Times New Roman"/>
                <w:color w:val="000000"/>
                <w:sz w:val="20"/>
                <w:szCs w:val="20"/>
                <w:lang w:val="en-GB" w:eastAsia="en-GB"/>
              </w:rPr>
            </w:pPr>
            <w:r w:rsidRPr="00057204">
              <w:rPr>
                <w:rFonts w:ascii="Times New Roman" w:hAnsi="Times New Roman"/>
                <w:color w:val="000000"/>
                <w:sz w:val="20"/>
                <w:szCs w:val="20"/>
                <w:lang w:val="en-GB" w:eastAsia="en-GB"/>
              </w:rPr>
              <w:t>RE</w:t>
            </w:r>
          </w:p>
        </w:tc>
        <w:tc>
          <w:tcPr>
            <w:tcW w:w="960" w:type="dxa"/>
            <w:noWrap/>
            <w:hideMark/>
          </w:tcPr>
          <w:p w14:paraId="6C8B6B4E" w14:textId="77777777" w:rsidR="0067535B" w:rsidRPr="00057204" w:rsidRDefault="0067535B" w:rsidP="0067535B">
            <w:pPr>
              <w:jc w:val="center"/>
              <w:rPr>
                <w:rFonts w:ascii="Times New Roman" w:hAnsi="Times New Roman"/>
                <w:color w:val="000000"/>
                <w:sz w:val="20"/>
                <w:szCs w:val="20"/>
                <w:lang w:val="en-GB" w:eastAsia="en-GB"/>
              </w:rPr>
            </w:pPr>
            <w:r w:rsidRPr="00057204">
              <w:rPr>
                <w:rFonts w:ascii="Times New Roman" w:hAnsi="Times New Roman"/>
                <w:color w:val="000000"/>
                <w:sz w:val="20"/>
                <w:szCs w:val="20"/>
                <w:lang w:val="en-GB" w:eastAsia="en-GB"/>
              </w:rPr>
              <w:t>LE</w:t>
            </w:r>
          </w:p>
        </w:tc>
        <w:tc>
          <w:tcPr>
            <w:tcW w:w="960" w:type="dxa"/>
            <w:noWrap/>
            <w:hideMark/>
          </w:tcPr>
          <w:p w14:paraId="3BA06E92" w14:textId="77777777" w:rsidR="0067535B" w:rsidRPr="00057204" w:rsidRDefault="0067535B" w:rsidP="0067535B">
            <w:pPr>
              <w:jc w:val="center"/>
              <w:rPr>
                <w:rFonts w:ascii="Times New Roman" w:hAnsi="Times New Roman"/>
                <w:color w:val="000000"/>
                <w:sz w:val="20"/>
                <w:szCs w:val="20"/>
                <w:lang w:val="en-GB" w:eastAsia="en-GB"/>
              </w:rPr>
            </w:pPr>
            <w:r w:rsidRPr="00057204">
              <w:rPr>
                <w:rFonts w:ascii="Times New Roman" w:hAnsi="Times New Roman"/>
                <w:color w:val="000000"/>
                <w:sz w:val="20"/>
                <w:szCs w:val="20"/>
                <w:lang w:val="en-GB" w:eastAsia="en-GB"/>
              </w:rPr>
              <w:t>Q1/Q3</w:t>
            </w:r>
          </w:p>
        </w:tc>
        <w:tc>
          <w:tcPr>
            <w:tcW w:w="1023" w:type="dxa"/>
            <w:noWrap/>
            <w:hideMark/>
          </w:tcPr>
          <w:p w14:paraId="14BEABC9" w14:textId="77777777" w:rsidR="0067535B" w:rsidRPr="00057204" w:rsidRDefault="0067535B" w:rsidP="0067535B">
            <w:pPr>
              <w:jc w:val="center"/>
              <w:rPr>
                <w:rFonts w:ascii="Times New Roman" w:hAnsi="Times New Roman"/>
                <w:color w:val="000000"/>
                <w:sz w:val="20"/>
                <w:szCs w:val="20"/>
                <w:lang w:val="en-GB" w:eastAsia="en-GB"/>
              </w:rPr>
            </w:pPr>
            <w:r w:rsidRPr="00057204">
              <w:rPr>
                <w:rFonts w:ascii="Times New Roman" w:hAnsi="Times New Roman"/>
                <w:color w:val="000000"/>
                <w:sz w:val="20"/>
                <w:szCs w:val="20"/>
                <w:lang w:val="en-GB" w:eastAsia="en-GB"/>
              </w:rPr>
              <w:t>Q2a/Q2b</w:t>
            </w:r>
          </w:p>
        </w:tc>
      </w:tr>
      <w:tr w:rsidR="0067535B" w:rsidRPr="00057204" w14:paraId="72C8E9F3" w14:textId="77777777" w:rsidTr="00057204">
        <w:trPr>
          <w:trHeight w:val="300"/>
        </w:trPr>
        <w:tc>
          <w:tcPr>
            <w:tcW w:w="2680" w:type="dxa"/>
            <w:noWrap/>
            <w:hideMark/>
          </w:tcPr>
          <w:p w14:paraId="7A4E69F7" w14:textId="77777777" w:rsidR="0067535B" w:rsidRPr="00057204" w:rsidRDefault="0067535B" w:rsidP="0067535B">
            <w:pPr>
              <w:jc w:val="center"/>
              <w:rPr>
                <w:rFonts w:ascii="Times New Roman" w:hAnsi="Times New Roman"/>
                <w:color w:val="000000"/>
                <w:sz w:val="20"/>
                <w:szCs w:val="20"/>
                <w:lang w:val="en-GB" w:eastAsia="en-GB"/>
              </w:rPr>
            </w:pPr>
            <w:r w:rsidRPr="00057204">
              <w:rPr>
                <w:rFonts w:ascii="Times New Roman" w:hAnsi="Times New Roman"/>
                <w:color w:val="000000"/>
                <w:sz w:val="20"/>
                <w:szCs w:val="20"/>
                <w:lang w:val="en-GB" w:eastAsia="en-GB"/>
              </w:rPr>
              <w:t>Magnetic length</w:t>
            </w:r>
          </w:p>
        </w:tc>
        <w:tc>
          <w:tcPr>
            <w:tcW w:w="1180" w:type="dxa"/>
            <w:noWrap/>
            <w:hideMark/>
          </w:tcPr>
          <w:p w14:paraId="2D442A48" w14:textId="77777777" w:rsidR="0067535B" w:rsidRPr="00057204" w:rsidRDefault="0067535B" w:rsidP="0067535B">
            <w:pPr>
              <w:jc w:val="center"/>
              <w:rPr>
                <w:rFonts w:ascii="Times New Roman" w:hAnsi="Times New Roman"/>
                <w:color w:val="000000"/>
                <w:sz w:val="20"/>
                <w:szCs w:val="20"/>
                <w:lang w:val="en-GB" w:eastAsia="en-GB"/>
              </w:rPr>
            </w:pPr>
            <w:r w:rsidRPr="00057204">
              <w:rPr>
                <w:rFonts w:ascii="Times New Roman" w:hAnsi="Times New Roman"/>
                <w:color w:val="000000"/>
                <w:sz w:val="20"/>
                <w:szCs w:val="20"/>
                <w:lang w:val="en-GB" w:eastAsia="en-GB"/>
              </w:rPr>
              <w:t>--</w:t>
            </w:r>
          </w:p>
        </w:tc>
        <w:tc>
          <w:tcPr>
            <w:tcW w:w="1205" w:type="dxa"/>
            <w:noWrap/>
            <w:hideMark/>
          </w:tcPr>
          <w:p w14:paraId="2B16E83F" w14:textId="77777777" w:rsidR="0067535B" w:rsidRPr="00057204" w:rsidRDefault="0067535B" w:rsidP="0067535B">
            <w:pPr>
              <w:jc w:val="center"/>
              <w:rPr>
                <w:rFonts w:ascii="Times New Roman" w:hAnsi="Times New Roman"/>
                <w:color w:val="000000"/>
                <w:sz w:val="20"/>
                <w:szCs w:val="20"/>
                <w:lang w:val="en-GB" w:eastAsia="en-GB"/>
              </w:rPr>
            </w:pPr>
            <w:r w:rsidRPr="00057204">
              <w:rPr>
                <w:rFonts w:ascii="Times New Roman" w:hAnsi="Times New Roman"/>
                <w:color w:val="000000"/>
                <w:sz w:val="20"/>
                <w:szCs w:val="20"/>
                <w:lang w:val="en-GB" w:eastAsia="en-GB"/>
              </w:rPr>
              <w:t>0.400</w:t>
            </w:r>
          </w:p>
        </w:tc>
        <w:tc>
          <w:tcPr>
            <w:tcW w:w="960" w:type="dxa"/>
            <w:noWrap/>
            <w:hideMark/>
          </w:tcPr>
          <w:p w14:paraId="28D8756E" w14:textId="77777777" w:rsidR="0067535B" w:rsidRPr="00057204" w:rsidRDefault="0067535B" w:rsidP="0067535B">
            <w:pPr>
              <w:jc w:val="center"/>
              <w:rPr>
                <w:rFonts w:ascii="Times New Roman" w:hAnsi="Times New Roman"/>
                <w:color w:val="000000"/>
                <w:sz w:val="20"/>
                <w:szCs w:val="20"/>
                <w:lang w:val="en-GB" w:eastAsia="en-GB"/>
              </w:rPr>
            </w:pPr>
            <w:r w:rsidRPr="00057204">
              <w:rPr>
                <w:rFonts w:ascii="Times New Roman" w:hAnsi="Times New Roman"/>
                <w:color w:val="000000"/>
                <w:sz w:val="20"/>
                <w:szCs w:val="20"/>
                <w:lang w:val="en-GB" w:eastAsia="en-GB"/>
              </w:rPr>
              <w:t>0.341</w:t>
            </w:r>
          </w:p>
        </w:tc>
        <w:tc>
          <w:tcPr>
            <w:tcW w:w="960" w:type="dxa"/>
            <w:noWrap/>
            <w:hideMark/>
          </w:tcPr>
          <w:p w14:paraId="131DCDD0" w14:textId="77777777" w:rsidR="0067535B" w:rsidRPr="00057204" w:rsidRDefault="0067535B" w:rsidP="0067535B">
            <w:pPr>
              <w:jc w:val="center"/>
              <w:rPr>
                <w:rFonts w:ascii="Times New Roman" w:hAnsi="Times New Roman"/>
                <w:color w:val="000000"/>
                <w:sz w:val="20"/>
                <w:szCs w:val="20"/>
                <w:lang w:val="en-GB" w:eastAsia="en-GB"/>
              </w:rPr>
            </w:pPr>
            <w:r w:rsidRPr="00057204">
              <w:rPr>
                <w:rFonts w:ascii="Times New Roman" w:hAnsi="Times New Roman"/>
                <w:color w:val="000000"/>
                <w:sz w:val="20"/>
                <w:szCs w:val="20"/>
                <w:lang w:val="en-GB" w:eastAsia="en-GB"/>
              </w:rPr>
              <w:t>4.2</w:t>
            </w:r>
          </w:p>
        </w:tc>
        <w:tc>
          <w:tcPr>
            <w:tcW w:w="1023" w:type="dxa"/>
            <w:noWrap/>
            <w:hideMark/>
          </w:tcPr>
          <w:p w14:paraId="796D57A9" w14:textId="77777777" w:rsidR="0067535B" w:rsidRPr="00057204" w:rsidRDefault="0067535B" w:rsidP="0067535B">
            <w:pPr>
              <w:jc w:val="center"/>
              <w:rPr>
                <w:rFonts w:ascii="Times New Roman" w:hAnsi="Times New Roman"/>
                <w:color w:val="000000"/>
                <w:sz w:val="20"/>
                <w:szCs w:val="20"/>
                <w:lang w:val="en-GB" w:eastAsia="en-GB"/>
              </w:rPr>
            </w:pPr>
            <w:r w:rsidRPr="00057204">
              <w:rPr>
                <w:rFonts w:ascii="Times New Roman" w:hAnsi="Times New Roman"/>
                <w:color w:val="000000"/>
                <w:sz w:val="20"/>
                <w:szCs w:val="20"/>
                <w:lang w:val="en-GB" w:eastAsia="en-GB"/>
              </w:rPr>
              <w:t>7.15</w:t>
            </w:r>
          </w:p>
        </w:tc>
      </w:tr>
      <w:tr w:rsidR="0067535B" w:rsidRPr="00057204" w14:paraId="2941D887" w14:textId="77777777" w:rsidTr="00057204">
        <w:trPr>
          <w:trHeight w:val="300"/>
        </w:trPr>
        <w:tc>
          <w:tcPr>
            <w:tcW w:w="2680" w:type="dxa"/>
            <w:noWrap/>
            <w:hideMark/>
          </w:tcPr>
          <w:p w14:paraId="20C3FD59" w14:textId="77777777" w:rsidR="0067535B" w:rsidRPr="00057204" w:rsidRDefault="0067535B" w:rsidP="0067535B">
            <w:pPr>
              <w:jc w:val="center"/>
              <w:rPr>
                <w:rFonts w:ascii="Times New Roman" w:hAnsi="Times New Roman"/>
                <w:color w:val="000000"/>
                <w:sz w:val="20"/>
                <w:szCs w:val="20"/>
                <w:lang w:val="en-GB" w:eastAsia="en-GB"/>
              </w:rPr>
            </w:pPr>
            <w:r w:rsidRPr="00057204">
              <w:rPr>
                <w:rFonts w:ascii="Times New Roman" w:hAnsi="Times New Roman"/>
                <w:color w:val="000000"/>
                <w:sz w:val="20"/>
                <w:szCs w:val="20"/>
                <w:lang w:val="en-GB" w:eastAsia="en-GB"/>
              </w:rPr>
              <w:t>b</w:t>
            </w:r>
            <w:r w:rsidRPr="00057204">
              <w:rPr>
                <w:rFonts w:ascii="Times New Roman" w:hAnsi="Times New Roman"/>
                <w:color w:val="000000"/>
                <w:sz w:val="20"/>
                <w:szCs w:val="20"/>
                <w:vertAlign w:val="subscript"/>
                <w:lang w:val="en-GB" w:eastAsia="en-GB"/>
              </w:rPr>
              <w:t>6</w:t>
            </w:r>
          </w:p>
        </w:tc>
        <w:tc>
          <w:tcPr>
            <w:tcW w:w="1180" w:type="dxa"/>
            <w:noWrap/>
            <w:hideMark/>
          </w:tcPr>
          <w:p w14:paraId="19DB12BB" w14:textId="77777777" w:rsidR="0067535B" w:rsidRPr="00057204" w:rsidRDefault="0067535B" w:rsidP="0067535B">
            <w:pPr>
              <w:jc w:val="center"/>
              <w:rPr>
                <w:rFonts w:ascii="Times New Roman" w:hAnsi="Times New Roman"/>
                <w:color w:val="000000"/>
                <w:sz w:val="20"/>
                <w:szCs w:val="20"/>
                <w:lang w:val="en-GB" w:eastAsia="en-GB"/>
              </w:rPr>
            </w:pPr>
            <w:r w:rsidRPr="00057204">
              <w:rPr>
                <w:rFonts w:ascii="Times New Roman" w:hAnsi="Times New Roman"/>
                <w:color w:val="000000"/>
                <w:sz w:val="20"/>
                <w:szCs w:val="20"/>
                <w:lang w:val="en-GB" w:eastAsia="en-GB"/>
              </w:rPr>
              <w:t>-0.640</w:t>
            </w:r>
          </w:p>
        </w:tc>
        <w:tc>
          <w:tcPr>
            <w:tcW w:w="1205" w:type="dxa"/>
            <w:noWrap/>
            <w:hideMark/>
          </w:tcPr>
          <w:p w14:paraId="046A49C8" w14:textId="77777777" w:rsidR="0067535B" w:rsidRPr="00057204" w:rsidRDefault="0067535B" w:rsidP="0067535B">
            <w:pPr>
              <w:jc w:val="center"/>
              <w:rPr>
                <w:rFonts w:ascii="Times New Roman" w:hAnsi="Times New Roman"/>
                <w:color w:val="000000"/>
                <w:sz w:val="20"/>
                <w:szCs w:val="20"/>
                <w:lang w:val="en-GB" w:eastAsia="en-GB"/>
              </w:rPr>
            </w:pPr>
            <w:r w:rsidRPr="00057204">
              <w:rPr>
                <w:rFonts w:ascii="Times New Roman" w:hAnsi="Times New Roman"/>
                <w:color w:val="000000"/>
                <w:sz w:val="20"/>
                <w:szCs w:val="20"/>
                <w:lang w:val="en-GB" w:eastAsia="en-GB"/>
              </w:rPr>
              <w:t>8.943</w:t>
            </w:r>
          </w:p>
        </w:tc>
        <w:tc>
          <w:tcPr>
            <w:tcW w:w="960" w:type="dxa"/>
            <w:noWrap/>
            <w:hideMark/>
          </w:tcPr>
          <w:p w14:paraId="7C9D39D2" w14:textId="77777777" w:rsidR="0067535B" w:rsidRPr="00057204" w:rsidRDefault="0067535B" w:rsidP="0067535B">
            <w:pPr>
              <w:jc w:val="center"/>
              <w:rPr>
                <w:rFonts w:ascii="Times New Roman" w:hAnsi="Times New Roman"/>
                <w:color w:val="000000"/>
                <w:sz w:val="20"/>
                <w:szCs w:val="20"/>
                <w:lang w:val="en-GB" w:eastAsia="en-GB"/>
              </w:rPr>
            </w:pPr>
            <w:r w:rsidRPr="00057204">
              <w:rPr>
                <w:rFonts w:ascii="Times New Roman" w:hAnsi="Times New Roman"/>
                <w:color w:val="000000"/>
                <w:sz w:val="20"/>
                <w:szCs w:val="20"/>
                <w:lang w:val="en-GB" w:eastAsia="en-GB"/>
              </w:rPr>
              <w:t>-0.025</w:t>
            </w:r>
          </w:p>
        </w:tc>
        <w:tc>
          <w:tcPr>
            <w:tcW w:w="960" w:type="dxa"/>
            <w:noWrap/>
            <w:hideMark/>
          </w:tcPr>
          <w:p w14:paraId="36C02806" w14:textId="77777777" w:rsidR="0067535B" w:rsidRPr="00057204" w:rsidRDefault="0067535B" w:rsidP="0067535B">
            <w:pPr>
              <w:jc w:val="center"/>
              <w:rPr>
                <w:rFonts w:ascii="Times New Roman" w:hAnsi="Times New Roman"/>
                <w:color w:val="000000"/>
                <w:sz w:val="20"/>
                <w:szCs w:val="20"/>
                <w:lang w:val="en-GB" w:eastAsia="en-GB"/>
              </w:rPr>
            </w:pPr>
            <w:r w:rsidRPr="00057204">
              <w:rPr>
                <w:rFonts w:ascii="Times New Roman" w:hAnsi="Times New Roman"/>
                <w:color w:val="000000"/>
                <w:sz w:val="20"/>
                <w:szCs w:val="20"/>
                <w:lang w:val="en-GB" w:eastAsia="en-GB"/>
              </w:rPr>
              <w:t>0.323</w:t>
            </w:r>
          </w:p>
        </w:tc>
        <w:tc>
          <w:tcPr>
            <w:tcW w:w="1023" w:type="dxa"/>
            <w:noWrap/>
            <w:hideMark/>
          </w:tcPr>
          <w:p w14:paraId="04CC360A" w14:textId="77777777" w:rsidR="0067535B" w:rsidRPr="00057204" w:rsidRDefault="0067535B" w:rsidP="0067535B">
            <w:pPr>
              <w:jc w:val="center"/>
              <w:rPr>
                <w:rFonts w:ascii="Times New Roman" w:hAnsi="Times New Roman"/>
                <w:color w:val="000000"/>
                <w:sz w:val="20"/>
                <w:szCs w:val="20"/>
                <w:lang w:val="en-GB" w:eastAsia="en-GB"/>
              </w:rPr>
            </w:pPr>
            <w:r w:rsidRPr="00057204">
              <w:rPr>
                <w:rFonts w:ascii="Times New Roman" w:hAnsi="Times New Roman"/>
                <w:color w:val="000000"/>
                <w:sz w:val="20"/>
                <w:szCs w:val="20"/>
                <w:lang w:val="en-GB" w:eastAsia="en-GB"/>
              </w:rPr>
              <w:t>-0.075</w:t>
            </w:r>
          </w:p>
        </w:tc>
      </w:tr>
      <w:tr w:rsidR="0067535B" w:rsidRPr="00057204" w14:paraId="1EA7143E" w14:textId="77777777" w:rsidTr="00057204">
        <w:trPr>
          <w:trHeight w:val="300"/>
        </w:trPr>
        <w:tc>
          <w:tcPr>
            <w:tcW w:w="2680" w:type="dxa"/>
            <w:noWrap/>
            <w:hideMark/>
          </w:tcPr>
          <w:p w14:paraId="5E1C840A" w14:textId="77777777" w:rsidR="0067535B" w:rsidRPr="00057204" w:rsidRDefault="0067535B" w:rsidP="0067535B">
            <w:pPr>
              <w:jc w:val="center"/>
              <w:rPr>
                <w:rFonts w:ascii="Times New Roman" w:hAnsi="Times New Roman"/>
                <w:color w:val="000000"/>
                <w:sz w:val="20"/>
                <w:szCs w:val="20"/>
                <w:lang w:val="en-GB" w:eastAsia="en-GB"/>
              </w:rPr>
            </w:pPr>
            <w:r w:rsidRPr="00057204">
              <w:rPr>
                <w:rFonts w:ascii="Times New Roman" w:hAnsi="Times New Roman"/>
                <w:color w:val="000000"/>
                <w:sz w:val="20"/>
                <w:szCs w:val="20"/>
                <w:lang w:val="en-GB" w:eastAsia="en-GB"/>
              </w:rPr>
              <w:t>b</w:t>
            </w:r>
            <w:r w:rsidRPr="00057204">
              <w:rPr>
                <w:rFonts w:ascii="Times New Roman" w:hAnsi="Times New Roman"/>
                <w:color w:val="000000"/>
                <w:sz w:val="20"/>
                <w:szCs w:val="20"/>
                <w:vertAlign w:val="subscript"/>
                <w:lang w:val="en-GB" w:eastAsia="en-GB"/>
              </w:rPr>
              <w:t>10</w:t>
            </w:r>
          </w:p>
        </w:tc>
        <w:tc>
          <w:tcPr>
            <w:tcW w:w="1180" w:type="dxa"/>
            <w:noWrap/>
            <w:hideMark/>
          </w:tcPr>
          <w:p w14:paraId="07025B0A" w14:textId="77777777" w:rsidR="0067535B" w:rsidRPr="00057204" w:rsidRDefault="0067535B" w:rsidP="0067535B">
            <w:pPr>
              <w:jc w:val="center"/>
              <w:rPr>
                <w:rFonts w:ascii="Times New Roman" w:hAnsi="Times New Roman"/>
                <w:color w:val="000000"/>
                <w:sz w:val="20"/>
                <w:szCs w:val="20"/>
                <w:lang w:val="en-GB" w:eastAsia="en-GB"/>
              </w:rPr>
            </w:pPr>
            <w:r w:rsidRPr="00057204">
              <w:rPr>
                <w:rFonts w:ascii="Times New Roman" w:hAnsi="Times New Roman"/>
                <w:color w:val="000000"/>
                <w:sz w:val="20"/>
                <w:szCs w:val="20"/>
                <w:lang w:val="en-GB" w:eastAsia="en-GB"/>
              </w:rPr>
              <w:t>-0.110</w:t>
            </w:r>
          </w:p>
        </w:tc>
        <w:tc>
          <w:tcPr>
            <w:tcW w:w="1205" w:type="dxa"/>
            <w:noWrap/>
            <w:hideMark/>
          </w:tcPr>
          <w:p w14:paraId="006B353A" w14:textId="77777777" w:rsidR="0067535B" w:rsidRPr="00057204" w:rsidRDefault="0067535B" w:rsidP="0067535B">
            <w:pPr>
              <w:jc w:val="center"/>
              <w:rPr>
                <w:rFonts w:ascii="Times New Roman" w:hAnsi="Times New Roman"/>
                <w:color w:val="000000"/>
                <w:sz w:val="20"/>
                <w:szCs w:val="20"/>
                <w:lang w:val="en-GB" w:eastAsia="en-GB"/>
              </w:rPr>
            </w:pPr>
            <w:r w:rsidRPr="00057204">
              <w:rPr>
                <w:rFonts w:ascii="Times New Roman" w:hAnsi="Times New Roman"/>
                <w:color w:val="000000"/>
                <w:sz w:val="20"/>
                <w:szCs w:val="20"/>
                <w:lang w:val="en-GB" w:eastAsia="en-GB"/>
              </w:rPr>
              <w:t>-0.189</w:t>
            </w:r>
          </w:p>
        </w:tc>
        <w:tc>
          <w:tcPr>
            <w:tcW w:w="960" w:type="dxa"/>
            <w:noWrap/>
            <w:hideMark/>
          </w:tcPr>
          <w:p w14:paraId="2BE59417" w14:textId="77777777" w:rsidR="0067535B" w:rsidRPr="00057204" w:rsidRDefault="0067535B" w:rsidP="0067535B">
            <w:pPr>
              <w:jc w:val="center"/>
              <w:rPr>
                <w:rFonts w:ascii="Times New Roman" w:hAnsi="Times New Roman"/>
                <w:color w:val="000000"/>
                <w:sz w:val="20"/>
                <w:szCs w:val="20"/>
                <w:lang w:val="en-GB" w:eastAsia="en-GB"/>
              </w:rPr>
            </w:pPr>
            <w:r w:rsidRPr="00057204">
              <w:rPr>
                <w:rFonts w:ascii="Times New Roman" w:hAnsi="Times New Roman"/>
                <w:color w:val="000000"/>
                <w:sz w:val="20"/>
                <w:szCs w:val="20"/>
                <w:lang w:val="en-GB" w:eastAsia="en-GB"/>
              </w:rPr>
              <w:t>-0.821</w:t>
            </w:r>
          </w:p>
        </w:tc>
        <w:tc>
          <w:tcPr>
            <w:tcW w:w="960" w:type="dxa"/>
            <w:noWrap/>
            <w:hideMark/>
          </w:tcPr>
          <w:p w14:paraId="216EFBAB" w14:textId="77777777" w:rsidR="0067535B" w:rsidRPr="00057204" w:rsidRDefault="0067535B" w:rsidP="0067535B">
            <w:pPr>
              <w:jc w:val="center"/>
              <w:rPr>
                <w:rFonts w:ascii="Times New Roman" w:hAnsi="Times New Roman"/>
                <w:color w:val="000000"/>
                <w:sz w:val="20"/>
                <w:szCs w:val="20"/>
                <w:lang w:val="en-GB" w:eastAsia="en-GB"/>
              </w:rPr>
            </w:pPr>
            <w:r w:rsidRPr="00057204">
              <w:rPr>
                <w:rFonts w:ascii="Times New Roman" w:hAnsi="Times New Roman"/>
                <w:color w:val="000000"/>
                <w:sz w:val="20"/>
                <w:szCs w:val="20"/>
                <w:lang w:val="en-GB" w:eastAsia="en-GB"/>
              </w:rPr>
              <w:t>-0.175</w:t>
            </w:r>
          </w:p>
        </w:tc>
        <w:tc>
          <w:tcPr>
            <w:tcW w:w="1023" w:type="dxa"/>
            <w:noWrap/>
            <w:hideMark/>
          </w:tcPr>
          <w:p w14:paraId="39B98EC6" w14:textId="77777777" w:rsidR="0067535B" w:rsidRPr="00057204" w:rsidRDefault="0067535B" w:rsidP="0067535B">
            <w:pPr>
              <w:jc w:val="center"/>
              <w:rPr>
                <w:rFonts w:ascii="Times New Roman" w:hAnsi="Times New Roman"/>
                <w:color w:val="000000"/>
                <w:sz w:val="20"/>
                <w:szCs w:val="20"/>
                <w:lang w:val="en-GB" w:eastAsia="en-GB"/>
              </w:rPr>
            </w:pPr>
            <w:r w:rsidRPr="00057204">
              <w:rPr>
                <w:rFonts w:ascii="Times New Roman" w:hAnsi="Times New Roman"/>
                <w:color w:val="000000"/>
                <w:sz w:val="20"/>
                <w:szCs w:val="20"/>
                <w:lang w:val="en-GB" w:eastAsia="en-GB"/>
              </w:rPr>
              <w:t>-0.148</w:t>
            </w:r>
          </w:p>
        </w:tc>
      </w:tr>
      <w:tr w:rsidR="0067535B" w:rsidRPr="00057204" w14:paraId="649A3CF2" w14:textId="77777777" w:rsidTr="00057204">
        <w:trPr>
          <w:trHeight w:val="300"/>
        </w:trPr>
        <w:tc>
          <w:tcPr>
            <w:tcW w:w="2680" w:type="dxa"/>
            <w:noWrap/>
            <w:hideMark/>
          </w:tcPr>
          <w:p w14:paraId="0AC04347" w14:textId="77777777" w:rsidR="0067535B" w:rsidRPr="00057204" w:rsidRDefault="0067535B" w:rsidP="0067535B">
            <w:pPr>
              <w:jc w:val="center"/>
              <w:rPr>
                <w:rFonts w:ascii="Times New Roman" w:hAnsi="Times New Roman"/>
                <w:color w:val="000000"/>
                <w:sz w:val="20"/>
                <w:szCs w:val="20"/>
                <w:lang w:val="en-GB" w:eastAsia="en-GB"/>
              </w:rPr>
            </w:pPr>
            <w:r w:rsidRPr="00057204">
              <w:rPr>
                <w:rFonts w:ascii="Times New Roman" w:hAnsi="Times New Roman"/>
                <w:color w:val="000000"/>
                <w:sz w:val="20"/>
                <w:szCs w:val="20"/>
                <w:lang w:val="en-GB" w:eastAsia="en-GB"/>
              </w:rPr>
              <w:t>a</w:t>
            </w:r>
            <w:r w:rsidRPr="00057204">
              <w:rPr>
                <w:rFonts w:ascii="Times New Roman" w:hAnsi="Times New Roman"/>
                <w:color w:val="000000"/>
                <w:sz w:val="20"/>
                <w:szCs w:val="20"/>
                <w:vertAlign w:val="subscript"/>
                <w:lang w:val="en-GB" w:eastAsia="en-GB"/>
              </w:rPr>
              <w:t>2</w:t>
            </w:r>
          </w:p>
        </w:tc>
        <w:tc>
          <w:tcPr>
            <w:tcW w:w="1180" w:type="dxa"/>
            <w:noWrap/>
            <w:hideMark/>
          </w:tcPr>
          <w:p w14:paraId="0CE1A97A" w14:textId="77777777" w:rsidR="0067535B" w:rsidRPr="00057204" w:rsidRDefault="0067535B" w:rsidP="0067535B">
            <w:pPr>
              <w:jc w:val="center"/>
              <w:rPr>
                <w:rFonts w:ascii="Times New Roman" w:hAnsi="Times New Roman"/>
                <w:color w:val="000000"/>
                <w:sz w:val="20"/>
                <w:szCs w:val="20"/>
                <w:lang w:val="en-GB" w:eastAsia="en-GB"/>
              </w:rPr>
            </w:pPr>
            <w:r w:rsidRPr="00057204">
              <w:rPr>
                <w:rFonts w:ascii="Times New Roman" w:hAnsi="Times New Roman"/>
                <w:color w:val="000000"/>
                <w:sz w:val="20"/>
                <w:szCs w:val="20"/>
                <w:lang w:val="en-GB" w:eastAsia="en-GB"/>
              </w:rPr>
              <w:t>0.000</w:t>
            </w:r>
          </w:p>
        </w:tc>
        <w:tc>
          <w:tcPr>
            <w:tcW w:w="1205" w:type="dxa"/>
            <w:noWrap/>
            <w:hideMark/>
          </w:tcPr>
          <w:p w14:paraId="482F6704" w14:textId="77777777" w:rsidR="0067535B" w:rsidRPr="00057204" w:rsidRDefault="0067535B" w:rsidP="0067535B">
            <w:pPr>
              <w:jc w:val="center"/>
              <w:rPr>
                <w:rFonts w:ascii="Times New Roman" w:hAnsi="Times New Roman"/>
                <w:color w:val="000000"/>
                <w:sz w:val="20"/>
                <w:szCs w:val="20"/>
                <w:lang w:val="en-GB" w:eastAsia="en-GB"/>
              </w:rPr>
            </w:pPr>
            <w:r w:rsidRPr="00057204">
              <w:rPr>
                <w:rFonts w:ascii="Times New Roman" w:hAnsi="Times New Roman"/>
                <w:color w:val="000000"/>
                <w:sz w:val="20"/>
                <w:szCs w:val="20"/>
                <w:lang w:val="en-GB" w:eastAsia="en-GB"/>
              </w:rPr>
              <w:t>-31.342</w:t>
            </w:r>
          </w:p>
        </w:tc>
        <w:tc>
          <w:tcPr>
            <w:tcW w:w="960" w:type="dxa"/>
            <w:noWrap/>
            <w:hideMark/>
          </w:tcPr>
          <w:p w14:paraId="5D8FD90C" w14:textId="77777777" w:rsidR="0067535B" w:rsidRPr="00057204" w:rsidRDefault="0067535B" w:rsidP="0067535B">
            <w:pPr>
              <w:jc w:val="center"/>
              <w:rPr>
                <w:rFonts w:ascii="Times New Roman" w:hAnsi="Times New Roman"/>
                <w:color w:val="000000"/>
                <w:sz w:val="20"/>
                <w:szCs w:val="20"/>
                <w:lang w:val="en-GB" w:eastAsia="en-GB"/>
              </w:rPr>
            </w:pPr>
            <w:r w:rsidRPr="00057204">
              <w:rPr>
                <w:rFonts w:ascii="Times New Roman" w:hAnsi="Times New Roman"/>
                <w:color w:val="000000"/>
                <w:sz w:val="20"/>
                <w:szCs w:val="20"/>
                <w:lang w:val="en-GB" w:eastAsia="en-GB"/>
              </w:rPr>
              <w:t>0.000</w:t>
            </w:r>
          </w:p>
        </w:tc>
        <w:tc>
          <w:tcPr>
            <w:tcW w:w="960" w:type="dxa"/>
            <w:noWrap/>
            <w:hideMark/>
          </w:tcPr>
          <w:p w14:paraId="72867DF8" w14:textId="77777777" w:rsidR="0067535B" w:rsidRPr="00057204" w:rsidRDefault="0067535B" w:rsidP="0067535B">
            <w:pPr>
              <w:jc w:val="center"/>
              <w:rPr>
                <w:rFonts w:ascii="Times New Roman" w:hAnsi="Times New Roman"/>
                <w:color w:val="000000"/>
                <w:sz w:val="20"/>
                <w:szCs w:val="20"/>
                <w:lang w:val="en-GB" w:eastAsia="en-GB"/>
              </w:rPr>
            </w:pPr>
            <w:r w:rsidRPr="00057204">
              <w:rPr>
                <w:rFonts w:ascii="Times New Roman" w:hAnsi="Times New Roman"/>
                <w:color w:val="000000"/>
                <w:sz w:val="20"/>
                <w:szCs w:val="20"/>
                <w:lang w:val="en-GB" w:eastAsia="en-GB"/>
              </w:rPr>
              <w:t>-2.985</w:t>
            </w:r>
          </w:p>
        </w:tc>
        <w:tc>
          <w:tcPr>
            <w:tcW w:w="1023" w:type="dxa"/>
            <w:noWrap/>
            <w:hideMark/>
          </w:tcPr>
          <w:p w14:paraId="2C9B806A" w14:textId="77777777" w:rsidR="0067535B" w:rsidRPr="00057204" w:rsidRDefault="0067535B" w:rsidP="0067535B">
            <w:pPr>
              <w:jc w:val="center"/>
              <w:rPr>
                <w:rFonts w:ascii="Times New Roman" w:hAnsi="Times New Roman"/>
                <w:color w:val="000000"/>
                <w:sz w:val="20"/>
                <w:szCs w:val="20"/>
                <w:lang w:val="en-GB" w:eastAsia="en-GB"/>
              </w:rPr>
            </w:pPr>
            <w:r w:rsidRPr="00057204">
              <w:rPr>
                <w:rFonts w:ascii="Times New Roman" w:hAnsi="Times New Roman"/>
                <w:color w:val="000000"/>
                <w:sz w:val="20"/>
                <w:szCs w:val="20"/>
                <w:lang w:val="en-GB" w:eastAsia="en-GB"/>
              </w:rPr>
              <w:t>-1.753</w:t>
            </w:r>
          </w:p>
        </w:tc>
      </w:tr>
      <w:tr w:rsidR="0067535B" w:rsidRPr="00057204" w14:paraId="7933FF17" w14:textId="77777777" w:rsidTr="00057204">
        <w:trPr>
          <w:trHeight w:val="315"/>
        </w:trPr>
        <w:tc>
          <w:tcPr>
            <w:tcW w:w="2680" w:type="dxa"/>
            <w:noWrap/>
            <w:hideMark/>
          </w:tcPr>
          <w:p w14:paraId="0C20F2F9" w14:textId="77777777" w:rsidR="0067535B" w:rsidRPr="00057204" w:rsidRDefault="0067535B" w:rsidP="0067535B">
            <w:pPr>
              <w:jc w:val="center"/>
              <w:rPr>
                <w:rFonts w:ascii="Times New Roman" w:hAnsi="Times New Roman"/>
                <w:color w:val="000000"/>
                <w:sz w:val="20"/>
                <w:szCs w:val="20"/>
                <w:lang w:val="en-GB" w:eastAsia="en-GB"/>
              </w:rPr>
            </w:pPr>
            <w:r w:rsidRPr="00057204">
              <w:rPr>
                <w:rFonts w:ascii="Times New Roman" w:hAnsi="Times New Roman"/>
                <w:color w:val="000000"/>
                <w:sz w:val="20"/>
                <w:szCs w:val="20"/>
                <w:lang w:val="en-GB" w:eastAsia="en-GB"/>
              </w:rPr>
              <w:t>a</w:t>
            </w:r>
            <w:r w:rsidRPr="00057204">
              <w:rPr>
                <w:rFonts w:ascii="Times New Roman" w:hAnsi="Times New Roman"/>
                <w:color w:val="000000"/>
                <w:sz w:val="20"/>
                <w:szCs w:val="20"/>
                <w:vertAlign w:val="subscript"/>
                <w:lang w:val="en-GB" w:eastAsia="en-GB"/>
              </w:rPr>
              <w:t>6</w:t>
            </w:r>
          </w:p>
        </w:tc>
        <w:tc>
          <w:tcPr>
            <w:tcW w:w="1180" w:type="dxa"/>
            <w:noWrap/>
            <w:hideMark/>
          </w:tcPr>
          <w:p w14:paraId="6715F2E0" w14:textId="77777777" w:rsidR="0067535B" w:rsidRPr="00057204" w:rsidRDefault="0067535B" w:rsidP="0067535B">
            <w:pPr>
              <w:jc w:val="center"/>
              <w:rPr>
                <w:rFonts w:ascii="Times New Roman" w:hAnsi="Times New Roman"/>
                <w:color w:val="000000"/>
                <w:sz w:val="20"/>
                <w:szCs w:val="20"/>
                <w:lang w:val="en-GB" w:eastAsia="en-GB"/>
              </w:rPr>
            </w:pPr>
            <w:r w:rsidRPr="00057204">
              <w:rPr>
                <w:rFonts w:ascii="Times New Roman" w:hAnsi="Times New Roman"/>
                <w:color w:val="000000"/>
                <w:sz w:val="20"/>
                <w:szCs w:val="20"/>
                <w:lang w:val="en-GB" w:eastAsia="en-GB"/>
              </w:rPr>
              <w:t>0.000</w:t>
            </w:r>
          </w:p>
        </w:tc>
        <w:tc>
          <w:tcPr>
            <w:tcW w:w="1205" w:type="dxa"/>
            <w:noWrap/>
            <w:hideMark/>
          </w:tcPr>
          <w:p w14:paraId="501372F6" w14:textId="77777777" w:rsidR="0067535B" w:rsidRPr="00057204" w:rsidRDefault="0067535B" w:rsidP="0067535B">
            <w:pPr>
              <w:jc w:val="center"/>
              <w:rPr>
                <w:rFonts w:ascii="Times New Roman" w:hAnsi="Times New Roman"/>
                <w:color w:val="000000"/>
                <w:sz w:val="20"/>
                <w:szCs w:val="20"/>
                <w:lang w:val="en-GB" w:eastAsia="en-GB"/>
              </w:rPr>
            </w:pPr>
            <w:r w:rsidRPr="00057204">
              <w:rPr>
                <w:rFonts w:ascii="Times New Roman" w:hAnsi="Times New Roman"/>
                <w:color w:val="000000"/>
                <w:sz w:val="20"/>
                <w:szCs w:val="20"/>
                <w:lang w:val="en-GB" w:eastAsia="en-GB"/>
              </w:rPr>
              <w:t>2.209</w:t>
            </w:r>
          </w:p>
        </w:tc>
        <w:tc>
          <w:tcPr>
            <w:tcW w:w="960" w:type="dxa"/>
            <w:noWrap/>
            <w:hideMark/>
          </w:tcPr>
          <w:p w14:paraId="152E1D50" w14:textId="77777777" w:rsidR="0067535B" w:rsidRPr="00057204" w:rsidRDefault="0067535B" w:rsidP="0067535B">
            <w:pPr>
              <w:jc w:val="center"/>
              <w:rPr>
                <w:rFonts w:ascii="Times New Roman" w:hAnsi="Times New Roman"/>
                <w:color w:val="000000"/>
                <w:sz w:val="20"/>
                <w:szCs w:val="20"/>
                <w:lang w:val="en-GB" w:eastAsia="en-GB"/>
              </w:rPr>
            </w:pPr>
            <w:r w:rsidRPr="00057204">
              <w:rPr>
                <w:rFonts w:ascii="Times New Roman" w:hAnsi="Times New Roman"/>
                <w:color w:val="000000"/>
                <w:sz w:val="20"/>
                <w:szCs w:val="20"/>
                <w:lang w:val="en-GB" w:eastAsia="en-GB"/>
              </w:rPr>
              <w:t>0.000</w:t>
            </w:r>
          </w:p>
        </w:tc>
        <w:tc>
          <w:tcPr>
            <w:tcW w:w="960" w:type="dxa"/>
            <w:noWrap/>
            <w:hideMark/>
          </w:tcPr>
          <w:p w14:paraId="252746A7" w14:textId="77777777" w:rsidR="0067535B" w:rsidRPr="00057204" w:rsidRDefault="0067535B" w:rsidP="0067535B">
            <w:pPr>
              <w:jc w:val="center"/>
              <w:rPr>
                <w:rFonts w:ascii="Times New Roman" w:hAnsi="Times New Roman"/>
                <w:color w:val="000000"/>
                <w:sz w:val="20"/>
                <w:szCs w:val="20"/>
                <w:lang w:val="en-GB" w:eastAsia="en-GB"/>
              </w:rPr>
            </w:pPr>
            <w:r w:rsidRPr="00057204">
              <w:rPr>
                <w:rFonts w:ascii="Times New Roman" w:hAnsi="Times New Roman"/>
                <w:color w:val="000000"/>
                <w:sz w:val="20"/>
                <w:szCs w:val="20"/>
                <w:lang w:val="en-GB" w:eastAsia="en-GB"/>
              </w:rPr>
              <w:t>0.210</w:t>
            </w:r>
          </w:p>
        </w:tc>
        <w:tc>
          <w:tcPr>
            <w:tcW w:w="1023" w:type="dxa"/>
            <w:noWrap/>
            <w:hideMark/>
          </w:tcPr>
          <w:p w14:paraId="6ECE3E2C" w14:textId="77777777" w:rsidR="0067535B" w:rsidRPr="00057204" w:rsidRDefault="0067535B" w:rsidP="0067535B">
            <w:pPr>
              <w:jc w:val="center"/>
              <w:rPr>
                <w:rFonts w:ascii="Times New Roman" w:hAnsi="Times New Roman"/>
                <w:color w:val="000000"/>
                <w:sz w:val="20"/>
                <w:szCs w:val="20"/>
                <w:lang w:val="en-GB" w:eastAsia="en-GB"/>
              </w:rPr>
            </w:pPr>
            <w:r w:rsidRPr="00057204">
              <w:rPr>
                <w:rFonts w:ascii="Times New Roman" w:hAnsi="Times New Roman"/>
                <w:color w:val="000000"/>
                <w:sz w:val="20"/>
                <w:szCs w:val="20"/>
                <w:lang w:val="en-GB" w:eastAsia="en-GB"/>
              </w:rPr>
              <w:t>0.124</w:t>
            </w:r>
          </w:p>
        </w:tc>
      </w:tr>
    </w:tbl>
    <w:p w14:paraId="0A99C65E" w14:textId="77777777" w:rsidR="0067535B" w:rsidRPr="0067535B" w:rsidRDefault="0067535B" w:rsidP="0067535B"/>
    <w:p w14:paraId="3B5AB004" w14:textId="77777777" w:rsidR="0067535B" w:rsidRPr="0067535B" w:rsidRDefault="0067535B" w:rsidP="0067535B"/>
    <w:p w14:paraId="2BB40803" w14:textId="3620F524" w:rsidR="0067535B" w:rsidRDefault="0067535B" w:rsidP="000C5BD4">
      <w:pPr>
        <w:pStyle w:val="Heading3"/>
      </w:pPr>
      <w:bookmarkStart w:id="42" w:name="_Toc514420732"/>
      <w:r w:rsidRPr="00F37BFF">
        <w:t>Magnetic and Physical Lengths</w:t>
      </w:r>
      <w:bookmarkEnd w:id="42"/>
    </w:p>
    <w:p w14:paraId="7836C54B" w14:textId="31E5F427" w:rsidR="0067535B" w:rsidRPr="00B42741" w:rsidRDefault="00C00A72" w:rsidP="0067535B">
      <w:pPr>
        <w:pStyle w:val="Text"/>
        <w:ind w:firstLine="0"/>
        <w:rPr>
          <w:sz w:val="22"/>
          <w:szCs w:val="22"/>
          <w:lang w:val="en-GB" w:eastAsia="en-GB"/>
        </w:rPr>
      </w:pPr>
      <w:r>
        <w:rPr>
          <w:sz w:val="22"/>
        </w:rPr>
        <w:tab/>
      </w:r>
      <w:r w:rsidR="0067535B" w:rsidRPr="00B42741">
        <w:rPr>
          <w:sz w:val="22"/>
          <w:szCs w:val="22"/>
        </w:rPr>
        <w:t xml:space="preserve">In order to minimize the impact on beam dynamics of the reduction of the nominal gradient from 140 T/m to 132.6 T/m, the magnetic length has been increased by 200 mm for Q1/Q3 and by 350 mm for Q2a/b. </w:t>
      </w:r>
      <w:r w:rsidR="00B42741" w:rsidRPr="00FB2C08">
        <w:rPr>
          <w:sz w:val="22"/>
          <w:szCs w:val="22"/>
        </w:rPr>
        <w:fldChar w:fldCharType="begin"/>
      </w:r>
      <w:r w:rsidR="00B42741" w:rsidRPr="00FB2C08">
        <w:rPr>
          <w:sz w:val="22"/>
          <w:szCs w:val="22"/>
        </w:rPr>
        <w:instrText xml:space="preserve"> REF _Ref467693433 \h </w:instrText>
      </w:r>
      <w:r w:rsidR="00FB2C08">
        <w:rPr>
          <w:sz w:val="22"/>
          <w:szCs w:val="22"/>
        </w:rPr>
        <w:instrText xml:space="preserve"> \* MERGEFORMAT </w:instrText>
      </w:r>
      <w:r w:rsidR="00B42741" w:rsidRPr="00FB2C08">
        <w:rPr>
          <w:sz w:val="22"/>
          <w:szCs w:val="22"/>
        </w:rPr>
      </w:r>
      <w:r w:rsidR="00B42741" w:rsidRPr="00FB2C08">
        <w:rPr>
          <w:sz w:val="22"/>
          <w:szCs w:val="22"/>
        </w:rPr>
        <w:fldChar w:fldCharType="separate"/>
      </w:r>
      <w:r w:rsidR="00666D04" w:rsidRPr="00666D04">
        <w:rPr>
          <w:sz w:val="22"/>
          <w:szCs w:val="22"/>
        </w:rPr>
        <w:t xml:space="preserve">Table </w:t>
      </w:r>
      <w:r w:rsidR="00666D04" w:rsidRPr="00666D04">
        <w:rPr>
          <w:noProof/>
          <w:sz w:val="22"/>
          <w:szCs w:val="22"/>
        </w:rPr>
        <w:t>4.6</w:t>
      </w:r>
      <w:r w:rsidR="00B42741" w:rsidRPr="00FB2C08">
        <w:rPr>
          <w:sz w:val="22"/>
          <w:szCs w:val="22"/>
        </w:rPr>
        <w:fldChar w:fldCharType="end"/>
      </w:r>
      <w:r w:rsidR="00B42741" w:rsidRPr="00FB2C08">
        <w:rPr>
          <w:sz w:val="22"/>
          <w:szCs w:val="22"/>
          <w:lang w:val="en-GB" w:eastAsia="en-GB"/>
        </w:rPr>
        <w:t xml:space="preserve"> </w:t>
      </w:r>
      <w:r w:rsidR="0067535B" w:rsidRPr="00FB2C08">
        <w:rPr>
          <w:sz w:val="22"/>
          <w:szCs w:val="22"/>
          <w:lang w:val="en-GB" w:eastAsia="en-GB"/>
        </w:rPr>
        <w:t>summarizes the</w:t>
      </w:r>
      <w:r w:rsidR="0067535B" w:rsidRPr="00B42741">
        <w:rPr>
          <w:sz w:val="22"/>
          <w:szCs w:val="22"/>
          <w:lang w:val="en-GB" w:eastAsia="en-GB"/>
        </w:rPr>
        <w:t xml:space="preserve"> magnetic and physical lengths of the coil, pad and yoke for MQXFS, for the 4.2-m length magnet (Q1/Q3) and for the 7.15-m length magnet (Q2a/Q2b).</w:t>
      </w:r>
    </w:p>
    <w:p w14:paraId="683BBA71" w14:textId="77777777" w:rsidR="0067535B" w:rsidRDefault="0067535B" w:rsidP="0067535B">
      <w:pPr>
        <w:pStyle w:val="Text"/>
        <w:ind w:firstLine="0"/>
        <w:rPr>
          <w:rFonts w:ascii="Times-Roman" w:hAnsi="Times-Roman" w:cs="Times-Roman"/>
          <w:sz w:val="24"/>
          <w:szCs w:val="24"/>
          <w:lang w:val="en-GB" w:eastAsia="en-GB"/>
        </w:rPr>
      </w:pPr>
    </w:p>
    <w:p w14:paraId="566C65FA" w14:textId="12D880AB" w:rsidR="0067535B" w:rsidRPr="004B7810" w:rsidRDefault="0067535B" w:rsidP="0067535B">
      <w:pPr>
        <w:pStyle w:val="TableTitle"/>
      </w:pPr>
    </w:p>
    <w:p w14:paraId="75E1EC47" w14:textId="0CA5DD28" w:rsidR="00B42741" w:rsidRDefault="00B42741" w:rsidP="00B42741">
      <w:pPr>
        <w:pStyle w:val="Caption"/>
        <w:keepNext/>
      </w:pPr>
      <w:bookmarkStart w:id="43" w:name="_Ref467693433"/>
      <w:r>
        <w:t xml:space="preserve">Table </w:t>
      </w:r>
      <w:r w:rsidR="00A22B1B">
        <w:rPr>
          <w:noProof/>
        </w:rPr>
        <w:fldChar w:fldCharType="begin"/>
      </w:r>
      <w:r w:rsidR="00A22B1B">
        <w:rPr>
          <w:noProof/>
        </w:rPr>
        <w:instrText xml:space="preserve"> STYLEREF 1 \s </w:instrText>
      </w:r>
      <w:r w:rsidR="00A22B1B">
        <w:rPr>
          <w:noProof/>
        </w:rPr>
        <w:fldChar w:fldCharType="separate"/>
      </w:r>
      <w:r w:rsidR="00666D04">
        <w:rPr>
          <w:noProof/>
        </w:rPr>
        <w:t>4</w:t>
      </w:r>
      <w:r w:rsidR="00A22B1B">
        <w:rPr>
          <w:noProof/>
        </w:rPr>
        <w:fldChar w:fldCharType="end"/>
      </w:r>
      <w:r w:rsidR="00B2590A">
        <w:t>.</w:t>
      </w:r>
      <w:r w:rsidR="00A22B1B">
        <w:rPr>
          <w:noProof/>
        </w:rPr>
        <w:fldChar w:fldCharType="begin"/>
      </w:r>
      <w:r w:rsidR="00A22B1B">
        <w:rPr>
          <w:noProof/>
        </w:rPr>
        <w:instrText xml:space="preserve"> SEQ Table \* ARABIC \s 1 </w:instrText>
      </w:r>
      <w:r w:rsidR="00A22B1B">
        <w:rPr>
          <w:noProof/>
        </w:rPr>
        <w:fldChar w:fldCharType="separate"/>
      </w:r>
      <w:r w:rsidR="00666D04">
        <w:rPr>
          <w:noProof/>
        </w:rPr>
        <w:t>6</w:t>
      </w:r>
      <w:r w:rsidR="00A22B1B">
        <w:rPr>
          <w:noProof/>
        </w:rPr>
        <w:fldChar w:fldCharType="end"/>
      </w:r>
      <w:bookmarkEnd w:id="43"/>
      <w:r>
        <w:t>: Magnetic length and physical lengths</w:t>
      </w:r>
    </w:p>
    <w:tbl>
      <w:tblPr>
        <w:tblStyle w:val="TableGrid1"/>
        <w:tblW w:w="8095" w:type="dxa"/>
        <w:jc w:val="center"/>
        <w:tblLook w:val="04A0" w:firstRow="1" w:lastRow="0" w:firstColumn="1" w:lastColumn="0" w:noHBand="0" w:noVBand="1"/>
      </w:tblPr>
      <w:tblGrid>
        <w:gridCol w:w="4495"/>
        <w:gridCol w:w="810"/>
        <w:gridCol w:w="990"/>
        <w:gridCol w:w="990"/>
        <w:gridCol w:w="810"/>
      </w:tblGrid>
      <w:tr w:rsidR="0067535B" w:rsidRPr="00B42741" w14:paraId="36B43F5F" w14:textId="77777777" w:rsidTr="00B42741">
        <w:trPr>
          <w:trHeight w:val="290"/>
          <w:jc w:val="center"/>
        </w:trPr>
        <w:tc>
          <w:tcPr>
            <w:tcW w:w="4495" w:type="dxa"/>
            <w:hideMark/>
          </w:tcPr>
          <w:p w14:paraId="17911B5D" w14:textId="77777777" w:rsidR="0067535B" w:rsidRPr="00B42741" w:rsidRDefault="0067535B" w:rsidP="0067535B">
            <w:pPr>
              <w:jc w:val="center"/>
              <w:rPr>
                <w:rFonts w:ascii="Times New Roman" w:hAnsi="Times New Roman"/>
                <w:szCs w:val="24"/>
              </w:rPr>
            </w:pPr>
            <w:r w:rsidRPr="00B42741">
              <w:rPr>
                <w:rFonts w:ascii="Times New Roman" w:hAnsi="Times New Roman"/>
                <w:sz w:val="20"/>
              </w:rPr>
              <w:t>Parameters</w:t>
            </w:r>
          </w:p>
        </w:tc>
        <w:tc>
          <w:tcPr>
            <w:tcW w:w="810" w:type="dxa"/>
            <w:hideMark/>
          </w:tcPr>
          <w:p w14:paraId="34D375B5" w14:textId="77777777" w:rsidR="0067535B" w:rsidRPr="00B42741" w:rsidRDefault="0067535B" w:rsidP="0067535B">
            <w:pPr>
              <w:rPr>
                <w:rFonts w:ascii="Times New Roman" w:hAnsi="Times New Roman"/>
                <w:szCs w:val="24"/>
              </w:rPr>
            </w:pPr>
            <w:r w:rsidRPr="00B42741">
              <w:rPr>
                <w:rFonts w:ascii="Times New Roman" w:hAnsi="Times New Roman"/>
                <w:smallCaps/>
                <w:sz w:val="20"/>
              </w:rPr>
              <w:t>Units</w:t>
            </w:r>
          </w:p>
        </w:tc>
        <w:tc>
          <w:tcPr>
            <w:tcW w:w="990" w:type="dxa"/>
            <w:hideMark/>
          </w:tcPr>
          <w:p w14:paraId="2F578010" w14:textId="77777777" w:rsidR="0067535B" w:rsidRPr="00B42741" w:rsidRDefault="0067535B" w:rsidP="0067535B">
            <w:pPr>
              <w:jc w:val="center"/>
              <w:rPr>
                <w:rFonts w:ascii="Times New Roman" w:hAnsi="Times New Roman"/>
                <w:szCs w:val="24"/>
              </w:rPr>
            </w:pPr>
            <w:r w:rsidRPr="00B42741">
              <w:rPr>
                <w:rFonts w:ascii="Times New Roman" w:hAnsi="Times New Roman"/>
                <w:sz w:val="20"/>
              </w:rPr>
              <w:t>MQXFS</w:t>
            </w:r>
          </w:p>
        </w:tc>
        <w:tc>
          <w:tcPr>
            <w:tcW w:w="990" w:type="dxa"/>
            <w:hideMark/>
          </w:tcPr>
          <w:p w14:paraId="4AD8C173" w14:textId="77777777" w:rsidR="0067535B" w:rsidRPr="00B42741" w:rsidRDefault="0067535B" w:rsidP="0067535B">
            <w:pPr>
              <w:jc w:val="center"/>
              <w:rPr>
                <w:rFonts w:ascii="Times New Roman" w:hAnsi="Times New Roman"/>
                <w:szCs w:val="24"/>
              </w:rPr>
            </w:pPr>
            <w:r w:rsidRPr="00B42741">
              <w:rPr>
                <w:rFonts w:ascii="Times New Roman" w:hAnsi="Times New Roman"/>
                <w:sz w:val="20"/>
              </w:rPr>
              <w:t>Q1/Q3</w:t>
            </w:r>
          </w:p>
        </w:tc>
        <w:tc>
          <w:tcPr>
            <w:tcW w:w="810" w:type="dxa"/>
            <w:hideMark/>
          </w:tcPr>
          <w:p w14:paraId="7882383C" w14:textId="77777777" w:rsidR="0067535B" w:rsidRPr="00B42741" w:rsidRDefault="0067535B" w:rsidP="0067535B">
            <w:pPr>
              <w:jc w:val="center"/>
              <w:rPr>
                <w:rFonts w:ascii="Times New Roman" w:hAnsi="Times New Roman"/>
                <w:szCs w:val="24"/>
              </w:rPr>
            </w:pPr>
            <w:r w:rsidRPr="00B42741">
              <w:rPr>
                <w:rFonts w:ascii="Times New Roman" w:hAnsi="Times New Roman"/>
                <w:sz w:val="20"/>
              </w:rPr>
              <w:t>Q2</w:t>
            </w:r>
          </w:p>
        </w:tc>
      </w:tr>
      <w:tr w:rsidR="0067535B" w:rsidRPr="00B42741" w14:paraId="3B816C66" w14:textId="77777777" w:rsidTr="00B42741">
        <w:trPr>
          <w:jc w:val="center"/>
        </w:trPr>
        <w:tc>
          <w:tcPr>
            <w:tcW w:w="4495" w:type="dxa"/>
            <w:hideMark/>
          </w:tcPr>
          <w:p w14:paraId="3BEFF6CE" w14:textId="77777777" w:rsidR="0067535B" w:rsidRPr="00B42741" w:rsidRDefault="0067535B" w:rsidP="0067535B">
            <w:pPr>
              <w:jc w:val="left"/>
              <w:rPr>
                <w:rFonts w:ascii="Times New Roman" w:hAnsi="Times New Roman"/>
                <w:szCs w:val="24"/>
              </w:rPr>
            </w:pPr>
            <w:r w:rsidRPr="00B42741">
              <w:rPr>
                <w:rFonts w:ascii="Times New Roman" w:hAnsi="Times New Roman"/>
                <w:sz w:val="20"/>
              </w:rPr>
              <w:t>Magnetic length at 1.9 K</w:t>
            </w:r>
          </w:p>
        </w:tc>
        <w:tc>
          <w:tcPr>
            <w:tcW w:w="810" w:type="dxa"/>
            <w:hideMark/>
          </w:tcPr>
          <w:p w14:paraId="7FDC07C3" w14:textId="77777777" w:rsidR="0067535B" w:rsidRPr="00B42741" w:rsidRDefault="0067535B" w:rsidP="0067535B">
            <w:pPr>
              <w:jc w:val="left"/>
              <w:rPr>
                <w:rFonts w:ascii="Times New Roman" w:hAnsi="Times New Roman"/>
                <w:szCs w:val="24"/>
              </w:rPr>
            </w:pPr>
            <w:r w:rsidRPr="00B42741">
              <w:rPr>
                <w:rFonts w:ascii="Times New Roman" w:hAnsi="Times New Roman"/>
                <w:sz w:val="20"/>
              </w:rPr>
              <w:t>mm</w:t>
            </w:r>
          </w:p>
        </w:tc>
        <w:tc>
          <w:tcPr>
            <w:tcW w:w="990" w:type="dxa"/>
            <w:hideMark/>
          </w:tcPr>
          <w:p w14:paraId="3722B642" w14:textId="77777777" w:rsidR="0067535B" w:rsidRPr="00B42741" w:rsidRDefault="0067535B" w:rsidP="0067535B">
            <w:pPr>
              <w:jc w:val="left"/>
              <w:rPr>
                <w:rFonts w:ascii="Times New Roman" w:hAnsi="Times New Roman"/>
                <w:szCs w:val="24"/>
              </w:rPr>
            </w:pPr>
            <w:r w:rsidRPr="00B42741">
              <w:rPr>
                <w:rFonts w:ascii="Times New Roman" w:hAnsi="Times New Roman"/>
                <w:color w:val="000000"/>
                <w:sz w:val="20"/>
              </w:rPr>
              <w:t>1196</w:t>
            </w:r>
          </w:p>
        </w:tc>
        <w:tc>
          <w:tcPr>
            <w:tcW w:w="990" w:type="dxa"/>
            <w:hideMark/>
          </w:tcPr>
          <w:p w14:paraId="49B6C38A" w14:textId="77777777" w:rsidR="0067535B" w:rsidRPr="00B42741" w:rsidRDefault="0067535B" w:rsidP="0067535B">
            <w:pPr>
              <w:jc w:val="left"/>
              <w:rPr>
                <w:rFonts w:ascii="Times New Roman" w:hAnsi="Times New Roman"/>
                <w:szCs w:val="24"/>
              </w:rPr>
            </w:pPr>
            <w:r w:rsidRPr="00B42741">
              <w:rPr>
                <w:rFonts w:ascii="Times New Roman" w:hAnsi="Times New Roman"/>
                <w:color w:val="000000"/>
                <w:sz w:val="20"/>
              </w:rPr>
              <w:t>4200</w:t>
            </w:r>
          </w:p>
        </w:tc>
        <w:tc>
          <w:tcPr>
            <w:tcW w:w="810" w:type="dxa"/>
            <w:hideMark/>
          </w:tcPr>
          <w:p w14:paraId="03785C81" w14:textId="77777777" w:rsidR="0067535B" w:rsidRPr="00B42741" w:rsidRDefault="0067535B" w:rsidP="0067535B">
            <w:pPr>
              <w:jc w:val="left"/>
              <w:rPr>
                <w:rFonts w:ascii="Times New Roman" w:hAnsi="Times New Roman"/>
                <w:szCs w:val="24"/>
              </w:rPr>
            </w:pPr>
            <w:r w:rsidRPr="00B42741">
              <w:rPr>
                <w:rFonts w:ascii="Times New Roman" w:hAnsi="Times New Roman"/>
                <w:color w:val="000000"/>
                <w:sz w:val="20"/>
              </w:rPr>
              <w:t>7150</w:t>
            </w:r>
          </w:p>
        </w:tc>
      </w:tr>
      <w:tr w:rsidR="0067535B" w:rsidRPr="00B42741" w14:paraId="6A2C3E76" w14:textId="77777777" w:rsidTr="00B42741">
        <w:trPr>
          <w:jc w:val="center"/>
        </w:trPr>
        <w:tc>
          <w:tcPr>
            <w:tcW w:w="4495" w:type="dxa"/>
            <w:hideMark/>
          </w:tcPr>
          <w:p w14:paraId="6F284CFC" w14:textId="77777777" w:rsidR="0067535B" w:rsidRPr="00B42741" w:rsidRDefault="0067535B" w:rsidP="0067535B">
            <w:pPr>
              <w:jc w:val="left"/>
              <w:rPr>
                <w:rFonts w:ascii="Times New Roman" w:hAnsi="Times New Roman"/>
                <w:szCs w:val="24"/>
              </w:rPr>
            </w:pPr>
            <w:r w:rsidRPr="00B42741">
              <w:rPr>
                <w:rFonts w:ascii="Times New Roman" w:hAnsi="Times New Roman"/>
                <w:sz w:val="20"/>
              </w:rPr>
              <w:t xml:space="preserve">Magnetic length at RT </w:t>
            </w:r>
          </w:p>
        </w:tc>
        <w:tc>
          <w:tcPr>
            <w:tcW w:w="810" w:type="dxa"/>
            <w:hideMark/>
          </w:tcPr>
          <w:p w14:paraId="781E47C5" w14:textId="77777777" w:rsidR="0067535B" w:rsidRPr="00B42741" w:rsidRDefault="0067535B" w:rsidP="0067535B">
            <w:pPr>
              <w:jc w:val="left"/>
              <w:rPr>
                <w:rFonts w:ascii="Times New Roman" w:hAnsi="Times New Roman"/>
                <w:szCs w:val="24"/>
              </w:rPr>
            </w:pPr>
            <w:r w:rsidRPr="00B42741">
              <w:rPr>
                <w:rFonts w:ascii="Times New Roman" w:hAnsi="Times New Roman"/>
                <w:sz w:val="20"/>
              </w:rPr>
              <w:t>mm</w:t>
            </w:r>
          </w:p>
        </w:tc>
        <w:tc>
          <w:tcPr>
            <w:tcW w:w="990" w:type="dxa"/>
            <w:hideMark/>
          </w:tcPr>
          <w:p w14:paraId="3CB443E2" w14:textId="77777777" w:rsidR="0067535B" w:rsidRPr="00B42741" w:rsidRDefault="0067535B" w:rsidP="0067535B">
            <w:pPr>
              <w:jc w:val="left"/>
              <w:rPr>
                <w:rFonts w:ascii="Times New Roman" w:hAnsi="Times New Roman"/>
                <w:szCs w:val="24"/>
              </w:rPr>
            </w:pPr>
            <w:r w:rsidRPr="00B42741">
              <w:rPr>
                <w:rFonts w:ascii="Times New Roman" w:hAnsi="Times New Roman"/>
                <w:color w:val="000000"/>
                <w:sz w:val="20"/>
              </w:rPr>
              <w:t>1200</w:t>
            </w:r>
          </w:p>
        </w:tc>
        <w:tc>
          <w:tcPr>
            <w:tcW w:w="990" w:type="dxa"/>
            <w:hideMark/>
          </w:tcPr>
          <w:p w14:paraId="6A9CFD8E" w14:textId="77777777" w:rsidR="0067535B" w:rsidRPr="00B42741" w:rsidRDefault="0067535B" w:rsidP="0067535B">
            <w:pPr>
              <w:jc w:val="left"/>
              <w:rPr>
                <w:rFonts w:ascii="Times New Roman" w:hAnsi="Times New Roman"/>
                <w:szCs w:val="24"/>
              </w:rPr>
            </w:pPr>
            <w:r w:rsidRPr="00B42741">
              <w:rPr>
                <w:rFonts w:ascii="Times New Roman" w:hAnsi="Times New Roman"/>
                <w:color w:val="000000"/>
                <w:sz w:val="20"/>
              </w:rPr>
              <w:t>4213</w:t>
            </w:r>
          </w:p>
        </w:tc>
        <w:tc>
          <w:tcPr>
            <w:tcW w:w="810" w:type="dxa"/>
            <w:hideMark/>
          </w:tcPr>
          <w:p w14:paraId="23B8233A" w14:textId="77777777" w:rsidR="0067535B" w:rsidRPr="00B42741" w:rsidRDefault="0067535B" w:rsidP="0067535B">
            <w:pPr>
              <w:jc w:val="left"/>
              <w:rPr>
                <w:rFonts w:ascii="Times New Roman" w:hAnsi="Times New Roman"/>
                <w:szCs w:val="24"/>
              </w:rPr>
            </w:pPr>
            <w:r w:rsidRPr="00B42741">
              <w:rPr>
                <w:rFonts w:ascii="Times New Roman" w:hAnsi="Times New Roman"/>
                <w:color w:val="000000"/>
                <w:sz w:val="20"/>
              </w:rPr>
              <w:t>7172</w:t>
            </w:r>
          </w:p>
        </w:tc>
      </w:tr>
      <w:tr w:rsidR="0067535B" w:rsidRPr="00B42741" w14:paraId="4C0540E5" w14:textId="77777777" w:rsidTr="00B42741">
        <w:trPr>
          <w:jc w:val="center"/>
        </w:trPr>
        <w:tc>
          <w:tcPr>
            <w:tcW w:w="4495" w:type="dxa"/>
            <w:hideMark/>
          </w:tcPr>
          <w:p w14:paraId="3E651F44" w14:textId="77777777" w:rsidR="0067535B" w:rsidRPr="00B42741" w:rsidRDefault="0067535B" w:rsidP="0067535B">
            <w:pPr>
              <w:jc w:val="left"/>
              <w:rPr>
                <w:rFonts w:ascii="Times New Roman" w:hAnsi="Times New Roman"/>
                <w:szCs w:val="24"/>
              </w:rPr>
            </w:pPr>
            <w:r w:rsidRPr="00B42741">
              <w:rPr>
                <w:rFonts w:ascii="Times New Roman" w:hAnsi="Times New Roman"/>
                <w:sz w:val="20"/>
              </w:rPr>
              <w:t>Overall coil length at RT (including splice extension)</w:t>
            </w:r>
          </w:p>
        </w:tc>
        <w:tc>
          <w:tcPr>
            <w:tcW w:w="810" w:type="dxa"/>
            <w:hideMark/>
          </w:tcPr>
          <w:p w14:paraId="486D4AD8" w14:textId="77777777" w:rsidR="0067535B" w:rsidRPr="00B42741" w:rsidRDefault="0067535B" w:rsidP="0067535B">
            <w:pPr>
              <w:jc w:val="left"/>
              <w:rPr>
                <w:rFonts w:ascii="Times New Roman" w:hAnsi="Times New Roman"/>
                <w:szCs w:val="24"/>
              </w:rPr>
            </w:pPr>
            <w:r w:rsidRPr="00B42741">
              <w:rPr>
                <w:rFonts w:ascii="Times New Roman" w:hAnsi="Times New Roman"/>
                <w:sz w:val="20"/>
              </w:rPr>
              <w:t>mm</w:t>
            </w:r>
          </w:p>
        </w:tc>
        <w:tc>
          <w:tcPr>
            <w:tcW w:w="990" w:type="dxa"/>
            <w:hideMark/>
          </w:tcPr>
          <w:p w14:paraId="23DD23D3" w14:textId="77777777" w:rsidR="0067535B" w:rsidRPr="00B42741" w:rsidRDefault="0067535B" w:rsidP="0067535B">
            <w:pPr>
              <w:jc w:val="left"/>
              <w:rPr>
                <w:rFonts w:ascii="Times New Roman" w:hAnsi="Times New Roman"/>
                <w:szCs w:val="24"/>
              </w:rPr>
            </w:pPr>
            <w:r w:rsidRPr="00B42741">
              <w:rPr>
                <w:rFonts w:ascii="Times New Roman" w:hAnsi="Times New Roman"/>
                <w:color w:val="000000"/>
                <w:sz w:val="20"/>
              </w:rPr>
              <w:t>1510</w:t>
            </w:r>
          </w:p>
        </w:tc>
        <w:tc>
          <w:tcPr>
            <w:tcW w:w="990" w:type="dxa"/>
            <w:hideMark/>
          </w:tcPr>
          <w:p w14:paraId="75B429F2" w14:textId="18C881EA" w:rsidR="0067535B" w:rsidRPr="00B42741" w:rsidRDefault="0067535B" w:rsidP="0067535B">
            <w:pPr>
              <w:jc w:val="left"/>
              <w:rPr>
                <w:rFonts w:ascii="Times New Roman" w:hAnsi="Times New Roman"/>
                <w:szCs w:val="24"/>
              </w:rPr>
            </w:pPr>
            <w:r w:rsidRPr="00B42741">
              <w:rPr>
                <w:rFonts w:ascii="Times New Roman" w:hAnsi="Times New Roman"/>
                <w:color w:val="000000"/>
                <w:sz w:val="20"/>
              </w:rPr>
              <w:t>45</w:t>
            </w:r>
            <w:r w:rsidR="00F75809">
              <w:rPr>
                <w:rFonts w:ascii="Times New Roman" w:hAnsi="Times New Roman"/>
                <w:color w:val="000000"/>
                <w:sz w:val="20"/>
              </w:rPr>
              <w:t>32</w:t>
            </w:r>
          </w:p>
        </w:tc>
        <w:tc>
          <w:tcPr>
            <w:tcW w:w="810" w:type="dxa"/>
            <w:hideMark/>
          </w:tcPr>
          <w:p w14:paraId="1BBA1005" w14:textId="77777777" w:rsidR="0067535B" w:rsidRPr="00B42741" w:rsidRDefault="0067535B" w:rsidP="0067535B">
            <w:pPr>
              <w:jc w:val="left"/>
              <w:rPr>
                <w:rFonts w:ascii="Times New Roman" w:hAnsi="Times New Roman"/>
                <w:szCs w:val="24"/>
              </w:rPr>
            </w:pPr>
            <w:r w:rsidRPr="00B42741">
              <w:rPr>
                <w:rFonts w:ascii="Times New Roman" w:hAnsi="Times New Roman"/>
                <w:color w:val="000000"/>
                <w:sz w:val="20"/>
              </w:rPr>
              <w:t>7482</w:t>
            </w:r>
          </w:p>
        </w:tc>
      </w:tr>
      <w:tr w:rsidR="0067535B" w:rsidRPr="00B42741" w14:paraId="1E77DD45" w14:textId="77777777" w:rsidTr="00B42741">
        <w:trPr>
          <w:jc w:val="center"/>
        </w:trPr>
        <w:tc>
          <w:tcPr>
            <w:tcW w:w="4495" w:type="dxa"/>
            <w:hideMark/>
          </w:tcPr>
          <w:p w14:paraId="00976A10" w14:textId="77777777" w:rsidR="0067535B" w:rsidRPr="00B42741" w:rsidRDefault="0067535B" w:rsidP="0067535B">
            <w:pPr>
              <w:jc w:val="left"/>
              <w:rPr>
                <w:rFonts w:ascii="Times New Roman" w:hAnsi="Times New Roman"/>
                <w:szCs w:val="24"/>
              </w:rPr>
            </w:pPr>
            <w:r w:rsidRPr="00B42741">
              <w:rPr>
                <w:rFonts w:ascii="Times New Roman" w:hAnsi="Times New Roman"/>
                <w:sz w:val="20"/>
              </w:rPr>
              <w:t>Magnetic yoke extension at RT</w:t>
            </w:r>
          </w:p>
        </w:tc>
        <w:tc>
          <w:tcPr>
            <w:tcW w:w="810" w:type="dxa"/>
            <w:hideMark/>
          </w:tcPr>
          <w:p w14:paraId="4BCC8542" w14:textId="77777777" w:rsidR="0067535B" w:rsidRPr="00B42741" w:rsidRDefault="0067535B" w:rsidP="0067535B">
            <w:pPr>
              <w:jc w:val="left"/>
              <w:rPr>
                <w:rFonts w:ascii="Times New Roman" w:hAnsi="Times New Roman"/>
                <w:szCs w:val="24"/>
              </w:rPr>
            </w:pPr>
            <w:r w:rsidRPr="00B42741">
              <w:rPr>
                <w:rFonts w:ascii="Times New Roman" w:hAnsi="Times New Roman"/>
                <w:sz w:val="20"/>
              </w:rPr>
              <w:t>mm</w:t>
            </w:r>
          </w:p>
        </w:tc>
        <w:tc>
          <w:tcPr>
            <w:tcW w:w="990" w:type="dxa"/>
            <w:hideMark/>
          </w:tcPr>
          <w:p w14:paraId="00211D95" w14:textId="77777777" w:rsidR="0067535B" w:rsidRPr="00B42741" w:rsidRDefault="0067535B" w:rsidP="0067535B">
            <w:pPr>
              <w:jc w:val="left"/>
              <w:rPr>
                <w:rFonts w:ascii="Times New Roman" w:hAnsi="Times New Roman"/>
                <w:szCs w:val="24"/>
              </w:rPr>
            </w:pPr>
            <w:r w:rsidRPr="00B42741">
              <w:rPr>
                <w:rFonts w:ascii="Times New Roman" w:hAnsi="Times New Roman"/>
                <w:color w:val="000000"/>
                <w:sz w:val="20"/>
              </w:rPr>
              <w:t>1552</w:t>
            </w:r>
          </w:p>
        </w:tc>
        <w:tc>
          <w:tcPr>
            <w:tcW w:w="990" w:type="dxa"/>
            <w:hideMark/>
          </w:tcPr>
          <w:p w14:paraId="11788B96" w14:textId="77777777" w:rsidR="0067535B" w:rsidRPr="00B42741" w:rsidRDefault="0067535B" w:rsidP="0067535B">
            <w:pPr>
              <w:jc w:val="left"/>
              <w:rPr>
                <w:rFonts w:ascii="Times New Roman" w:hAnsi="Times New Roman"/>
                <w:szCs w:val="24"/>
              </w:rPr>
            </w:pPr>
            <w:r w:rsidRPr="00B42741">
              <w:rPr>
                <w:rFonts w:ascii="Times New Roman" w:hAnsi="Times New Roman"/>
                <w:color w:val="000000"/>
                <w:sz w:val="20"/>
              </w:rPr>
              <w:t>4565</w:t>
            </w:r>
          </w:p>
        </w:tc>
        <w:tc>
          <w:tcPr>
            <w:tcW w:w="810" w:type="dxa"/>
            <w:hideMark/>
          </w:tcPr>
          <w:p w14:paraId="588FC4A5" w14:textId="77777777" w:rsidR="0067535B" w:rsidRPr="00B42741" w:rsidRDefault="0067535B" w:rsidP="0067535B">
            <w:pPr>
              <w:jc w:val="left"/>
              <w:rPr>
                <w:rFonts w:ascii="Times New Roman" w:hAnsi="Times New Roman"/>
                <w:szCs w:val="24"/>
              </w:rPr>
            </w:pPr>
            <w:r w:rsidRPr="00B42741">
              <w:rPr>
                <w:rFonts w:ascii="Times New Roman" w:hAnsi="Times New Roman"/>
                <w:color w:val="000000"/>
                <w:sz w:val="20"/>
              </w:rPr>
              <w:t>7524</w:t>
            </w:r>
          </w:p>
        </w:tc>
      </w:tr>
      <w:tr w:rsidR="0067535B" w:rsidRPr="00B42741" w14:paraId="55A427FF" w14:textId="77777777" w:rsidTr="00B42741">
        <w:trPr>
          <w:jc w:val="center"/>
        </w:trPr>
        <w:tc>
          <w:tcPr>
            <w:tcW w:w="4495" w:type="dxa"/>
            <w:hideMark/>
          </w:tcPr>
          <w:p w14:paraId="77705842" w14:textId="77777777" w:rsidR="0067535B" w:rsidRPr="00B42741" w:rsidRDefault="0067535B" w:rsidP="0067535B">
            <w:pPr>
              <w:jc w:val="left"/>
              <w:rPr>
                <w:rFonts w:ascii="Times New Roman" w:hAnsi="Times New Roman"/>
                <w:szCs w:val="24"/>
              </w:rPr>
            </w:pPr>
            <w:r w:rsidRPr="00B42741">
              <w:rPr>
                <w:rFonts w:ascii="Times New Roman" w:hAnsi="Times New Roman"/>
                <w:sz w:val="20"/>
              </w:rPr>
              <w:t>Magnetic pad extension at RT</w:t>
            </w:r>
          </w:p>
        </w:tc>
        <w:tc>
          <w:tcPr>
            <w:tcW w:w="810" w:type="dxa"/>
            <w:hideMark/>
          </w:tcPr>
          <w:p w14:paraId="2BF6E506" w14:textId="77777777" w:rsidR="0067535B" w:rsidRPr="00B42741" w:rsidRDefault="0067535B" w:rsidP="0067535B">
            <w:pPr>
              <w:jc w:val="left"/>
              <w:rPr>
                <w:rFonts w:ascii="Times New Roman" w:hAnsi="Times New Roman"/>
                <w:szCs w:val="24"/>
              </w:rPr>
            </w:pPr>
            <w:r w:rsidRPr="00B42741">
              <w:rPr>
                <w:rFonts w:ascii="Times New Roman" w:hAnsi="Times New Roman"/>
                <w:sz w:val="20"/>
              </w:rPr>
              <w:t>mm</w:t>
            </w:r>
          </w:p>
        </w:tc>
        <w:tc>
          <w:tcPr>
            <w:tcW w:w="990" w:type="dxa"/>
            <w:hideMark/>
          </w:tcPr>
          <w:p w14:paraId="39BCD333" w14:textId="77777777" w:rsidR="0067535B" w:rsidRPr="00B42741" w:rsidRDefault="0067535B" w:rsidP="0067535B">
            <w:pPr>
              <w:jc w:val="left"/>
              <w:rPr>
                <w:rFonts w:ascii="Times New Roman" w:hAnsi="Times New Roman"/>
                <w:szCs w:val="24"/>
              </w:rPr>
            </w:pPr>
            <w:r w:rsidRPr="00B42741">
              <w:rPr>
                <w:rFonts w:ascii="Times New Roman" w:hAnsi="Times New Roman"/>
                <w:color w:val="000000"/>
                <w:sz w:val="20"/>
              </w:rPr>
              <w:t>975</w:t>
            </w:r>
          </w:p>
        </w:tc>
        <w:tc>
          <w:tcPr>
            <w:tcW w:w="990" w:type="dxa"/>
            <w:hideMark/>
          </w:tcPr>
          <w:p w14:paraId="1BFF11F6" w14:textId="77777777" w:rsidR="0067535B" w:rsidRPr="00B42741" w:rsidRDefault="0067535B" w:rsidP="0067535B">
            <w:pPr>
              <w:jc w:val="left"/>
              <w:rPr>
                <w:rFonts w:ascii="Times New Roman" w:hAnsi="Times New Roman"/>
                <w:szCs w:val="24"/>
              </w:rPr>
            </w:pPr>
            <w:r w:rsidRPr="00B42741">
              <w:rPr>
                <w:rFonts w:ascii="Times New Roman" w:hAnsi="Times New Roman"/>
                <w:color w:val="000000"/>
                <w:sz w:val="20"/>
              </w:rPr>
              <w:t>3988</w:t>
            </w:r>
          </w:p>
        </w:tc>
        <w:tc>
          <w:tcPr>
            <w:tcW w:w="810" w:type="dxa"/>
            <w:hideMark/>
          </w:tcPr>
          <w:p w14:paraId="2360DA51" w14:textId="77777777" w:rsidR="0067535B" w:rsidRPr="00B42741" w:rsidRDefault="0067535B" w:rsidP="0067535B">
            <w:pPr>
              <w:jc w:val="left"/>
              <w:rPr>
                <w:rFonts w:ascii="Times New Roman" w:hAnsi="Times New Roman"/>
                <w:szCs w:val="24"/>
              </w:rPr>
            </w:pPr>
            <w:r w:rsidRPr="00B42741">
              <w:rPr>
                <w:rFonts w:ascii="Times New Roman" w:hAnsi="Times New Roman"/>
                <w:color w:val="000000"/>
                <w:sz w:val="20"/>
              </w:rPr>
              <w:t>6947</w:t>
            </w:r>
          </w:p>
        </w:tc>
      </w:tr>
      <w:tr w:rsidR="0067535B" w:rsidRPr="00B42741" w14:paraId="0ABA16E9" w14:textId="77777777" w:rsidTr="00B42741">
        <w:trPr>
          <w:jc w:val="center"/>
        </w:trPr>
        <w:tc>
          <w:tcPr>
            <w:tcW w:w="4495" w:type="dxa"/>
            <w:hideMark/>
          </w:tcPr>
          <w:p w14:paraId="159F41EC" w14:textId="77777777" w:rsidR="0067535B" w:rsidRPr="00B42741" w:rsidRDefault="0067535B" w:rsidP="0067535B">
            <w:pPr>
              <w:jc w:val="left"/>
              <w:rPr>
                <w:rFonts w:ascii="Times New Roman" w:hAnsi="Times New Roman"/>
                <w:szCs w:val="24"/>
              </w:rPr>
            </w:pPr>
            <w:r w:rsidRPr="00B42741">
              <w:rPr>
                <w:rFonts w:ascii="Times New Roman" w:hAnsi="Times New Roman"/>
                <w:sz w:val="20"/>
              </w:rPr>
              <w:t>Cable length per coil</w:t>
            </w:r>
          </w:p>
        </w:tc>
        <w:tc>
          <w:tcPr>
            <w:tcW w:w="810" w:type="dxa"/>
            <w:hideMark/>
          </w:tcPr>
          <w:p w14:paraId="19B0BDDF" w14:textId="77777777" w:rsidR="0067535B" w:rsidRPr="00B42741" w:rsidRDefault="0067535B" w:rsidP="0067535B">
            <w:pPr>
              <w:jc w:val="left"/>
              <w:rPr>
                <w:rFonts w:ascii="Times New Roman" w:hAnsi="Times New Roman"/>
                <w:szCs w:val="24"/>
              </w:rPr>
            </w:pPr>
            <w:r w:rsidRPr="00B42741">
              <w:rPr>
                <w:rFonts w:ascii="Times New Roman" w:hAnsi="Times New Roman"/>
                <w:sz w:val="20"/>
              </w:rPr>
              <w:t>m</w:t>
            </w:r>
          </w:p>
        </w:tc>
        <w:tc>
          <w:tcPr>
            <w:tcW w:w="990" w:type="dxa"/>
            <w:hideMark/>
          </w:tcPr>
          <w:p w14:paraId="2C70E443" w14:textId="77777777" w:rsidR="0067535B" w:rsidRPr="00B42741" w:rsidRDefault="0067535B" w:rsidP="0067535B">
            <w:pPr>
              <w:jc w:val="left"/>
              <w:rPr>
                <w:rFonts w:ascii="Times New Roman" w:hAnsi="Times New Roman"/>
                <w:szCs w:val="24"/>
              </w:rPr>
            </w:pPr>
            <w:r w:rsidRPr="00B42741">
              <w:rPr>
                <w:rFonts w:ascii="Times New Roman" w:hAnsi="Times New Roman"/>
                <w:color w:val="000000"/>
                <w:sz w:val="20"/>
              </w:rPr>
              <w:t>126</w:t>
            </w:r>
          </w:p>
        </w:tc>
        <w:tc>
          <w:tcPr>
            <w:tcW w:w="990" w:type="dxa"/>
            <w:hideMark/>
          </w:tcPr>
          <w:p w14:paraId="01F1A66D" w14:textId="77777777" w:rsidR="0067535B" w:rsidRPr="00B42741" w:rsidRDefault="0067535B" w:rsidP="0067535B">
            <w:pPr>
              <w:jc w:val="left"/>
              <w:rPr>
                <w:rFonts w:ascii="Times New Roman" w:hAnsi="Times New Roman"/>
                <w:szCs w:val="24"/>
              </w:rPr>
            </w:pPr>
            <w:r w:rsidRPr="00B42741">
              <w:rPr>
                <w:rFonts w:ascii="Times New Roman" w:hAnsi="Times New Roman"/>
                <w:sz w:val="20"/>
              </w:rPr>
              <w:t>431</w:t>
            </w:r>
          </w:p>
        </w:tc>
        <w:tc>
          <w:tcPr>
            <w:tcW w:w="810" w:type="dxa"/>
            <w:hideMark/>
          </w:tcPr>
          <w:p w14:paraId="2E8A4D09" w14:textId="77777777" w:rsidR="0067535B" w:rsidRPr="00B42741" w:rsidRDefault="0067535B" w:rsidP="0067535B">
            <w:pPr>
              <w:jc w:val="left"/>
              <w:rPr>
                <w:rFonts w:ascii="Times New Roman" w:hAnsi="Times New Roman"/>
                <w:szCs w:val="24"/>
              </w:rPr>
            </w:pPr>
            <w:r w:rsidRPr="00B42741">
              <w:rPr>
                <w:rFonts w:ascii="Times New Roman" w:hAnsi="Times New Roman"/>
                <w:color w:val="000000"/>
                <w:sz w:val="20"/>
              </w:rPr>
              <w:t>721</w:t>
            </w:r>
          </w:p>
        </w:tc>
      </w:tr>
      <w:tr w:rsidR="0067535B" w:rsidRPr="00B42741" w14:paraId="7915E78B" w14:textId="77777777" w:rsidTr="00B42741">
        <w:trPr>
          <w:jc w:val="center"/>
        </w:trPr>
        <w:tc>
          <w:tcPr>
            <w:tcW w:w="4495" w:type="dxa"/>
            <w:hideMark/>
          </w:tcPr>
          <w:p w14:paraId="200D9B73" w14:textId="77777777" w:rsidR="0067535B" w:rsidRPr="00B42741" w:rsidRDefault="0067535B" w:rsidP="0067535B">
            <w:pPr>
              <w:jc w:val="left"/>
              <w:rPr>
                <w:rFonts w:ascii="Times New Roman" w:hAnsi="Times New Roman"/>
                <w:szCs w:val="24"/>
              </w:rPr>
            </w:pPr>
            <w:r w:rsidRPr="00B42741">
              <w:rPr>
                <w:rFonts w:ascii="Times New Roman" w:hAnsi="Times New Roman"/>
                <w:sz w:val="20"/>
              </w:rPr>
              <w:t>Cable unit length (including winding margin)</w:t>
            </w:r>
          </w:p>
        </w:tc>
        <w:tc>
          <w:tcPr>
            <w:tcW w:w="810" w:type="dxa"/>
            <w:hideMark/>
          </w:tcPr>
          <w:p w14:paraId="45114419" w14:textId="77777777" w:rsidR="0067535B" w:rsidRPr="00B42741" w:rsidRDefault="0067535B" w:rsidP="0067535B">
            <w:pPr>
              <w:jc w:val="left"/>
              <w:rPr>
                <w:rFonts w:ascii="Times New Roman" w:hAnsi="Times New Roman"/>
                <w:szCs w:val="24"/>
              </w:rPr>
            </w:pPr>
            <w:r w:rsidRPr="00B42741">
              <w:rPr>
                <w:rFonts w:ascii="Times New Roman" w:hAnsi="Times New Roman"/>
                <w:sz w:val="20"/>
              </w:rPr>
              <w:t>m</w:t>
            </w:r>
          </w:p>
        </w:tc>
        <w:tc>
          <w:tcPr>
            <w:tcW w:w="990" w:type="dxa"/>
            <w:hideMark/>
          </w:tcPr>
          <w:p w14:paraId="426E4B33" w14:textId="77777777" w:rsidR="0067535B" w:rsidRPr="00B42741" w:rsidRDefault="0067535B" w:rsidP="0067535B">
            <w:pPr>
              <w:jc w:val="left"/>
              <w:rPr>
                <w:rFonts w:ascii="Times New Roman" w:hAnsi="Times New Roman"/>
                <w:szCs w:val="24"/>
              </w:rPr>
            </w:pPr>
            <w:r w:rsidRPr="00B42741">
              <w:rPr>
                <w:rFonts w:ascii="Times New Roman" w:hAnsi="Times New Roman"/>
                <w:color w:val="000000"/>
                <w:sz w:val="20"/>
              </w:rPr>
              <w:t>150</w:t>
            </w:r>
          </w:p>
        </w:tc>
        <w:tc>
          <w:tcPr>
            <w:tcW w:w="990" w:type="dxa"/>
            <w:hideMark/>
          </w:tcPr>
          <w:p w14:paraId="1C47AE62" w14:textId="77777777" w:rsidR="0067535B" w:rsidRPr="00B42741" w:rsidRDefault="0067535B" w:rsidP="0067535B">
            <w:pPr>
              <w:jc w:val="left"/>
              <w:rPr>
                <w:rFonts w:ascii="Times New Roman" w:hAnsi="Times New Roman"/>
                <w:szCs w:val="24"/>
              </w:rPr>
            </w:pPr>
            <w:r w:rsidRPr="00B42741">
              <w:rPr>
                <w:rFonts w:ascii="Times New Roman" w:hAnsi="Times New Roman"/>
                <w:bCs/>
                <w:sz w:val="20"/>
              </w:rPr>
              <w:t>455</w:t>
            </w:r>
          </w:p>
        </w:tc>
        <w:tc>
          <w:tcPr>
            <w:tcW w:w="810" w:type="dxa"/>
            <w:hideMark/>
          </w:tcPr>
          <w:p w14:paraId="04F9AAB0" w14:textId="77777777" w:rsidR="0067535B" w:rsidRPr="00B42741" w:rsidRDefault="0067535B" w:rsidP="0067535B">
            <w:pPr>
              <w:jc w:val="left"/>
              <w:rPr>
                <w:rFonts w:ascii="Times New Roman" w:hAnsi="Times New Roman"/>
                <w:szCs w:val="24"/>
              </w:rPr>
            </w:pPr>
            <w:r w:rsidRPr="00B42741">
              <w:rPr>
                <w:rFonts w:ascii="Times New Roman" w:hAnsi="Times New Roman"/>
                <w:color w:val="000000"/>
                <w:sz w:val="20"/>
              </w:rPr>
              <w:t>750</w:t>
            </w:r>
          </w:p>
        </w:tc>
      </w:tr>
    </w:tbl>
    <w:p w14:paraId="5860B5E2" w14:textId="77777777" w:rsidR="0067535B" w:rsidRDefault="0067535B" w:rsidP="0067535B">
      <w:pPr>
        <w:pStyle w:val="Text"/>
        <w:ind w:firstLine="0"/>
        <w:rPr>
          <w:rFonts w:ascii="Times-Roman" w:hAnsi="Times-Roman" w:cs="Times-Roman"/>
          <w:sz w:val="24"/>
          <w:szCs w:val="24"/>
          <w:lang w:val="en-GB" w:eastAsia="en-GB"/>
        </w:rPr>
      </w:pPr>
    </w:p>
    <w:p w14:paraId="2A7B046A" w14:textId="37923357" w:rsidR="00E32D59" w:rsidRDefault="00E32D59" w:rsidP="0067535B">
      <w:pPr>
        <w:pStyle w:val="Text"/>
        <w:ind w:firstLine="0"/>
        <w:rPr>
          <w:rFonts w:ascii="Times-Roman" w:hAnsi="Times-Roman" w:cs="Times-Roman"/>
          <w:sz w:val="24"/>
          <w:szCs w:val="24"/>
          <w:lang w:val="en-GB" w:eastAsia="en-GB"/>
        </w:rPr>
      </w:pPr>
    </w:p>
    <w:p w14:paraId="7EC871A2" w14:textId="49E5ADB9" w:rsidR="00995E58" w:rsidRPr="00AE7046" w:rsidRDefault="00AE7046" w:rsidP="0067535B">
      <w:pPr>
        <w:pStyle w:val="Text"/>
        <w:ind w:firstLine="0"/>
        <w:rPr>
          <w:sz w:val="22"/>
          <w:szCs w:val="22"/>
          <w:lang w:val="en-GB" w:eastAsia="en-GB"/>
        </w:rPr>
      </w:pPr>
      <w:r w:rsidRPr="00AE7046">
        <w:rPr>
          <w:sz w:val="22"/>
          <w:szCs w:val="22"/>
          <w:lang w:val="en-GB" w:eastAsia="en-GB"/>
        </w:rPr>
        <w:t xml:space="preserve">Changing the number of iron yoke laminations on the magnet’s ends, the magnetic length will be </w:t>
      </w:r>
      <w:proofErr w:type="gramStart"/>
      <w:r w:rsidRPr="00AE7046">
        <w:rPr>
          <w:sz w:val="22"/>
          <w:szCs w:val="22"/>
          <w:lang w:val="en-GB" w:eastAsia="en-GB"/>
        </w:rPr>
        <w:t>affect</w:t>
      </w:r>
      <w:proofErr w:type="gramEnd"/>
      <w:r w:rsidRPr="00AE7046">
        <w:rPr>
          <w:sz w:val="22"/>
          <w:szCs w:val="22"/>
          <w:lang w:val="en-GB" w:eastAsia="en-GB"/>
        </w:rPr>
        <w:t>.</w:t>
      </w:r>
    </w:p>
    <w:p w14:paraId="0B466036" w14:textId="3DCE80EB" w:rsidR="00AE7046" w:rsidRPr="00AE7046" w:rsidRDefault="00AE7046" w:rsidP="0067535B">
      <w:pPr>
        <w:pStyle w:val="Text"/>
        <w:ind w:firstLine="0"/>
        <w:rPr>
          <w:sz w:val="22"/>
          <w:szCs w:val="22"/>
          <w:lang w:val="en-GB" w:eastAsia="en-GB"/>
        </w:rPr>
      </w:pPr>
      <w:r w:rsidRPr="00AE7046">
        <w:rPr>
          <w:sz w:val="22"/>
          <w:szCs w:val="22"/>
          <w:lang w:val="en-GB" w:eastAsia="en-GB"/>
        </w:rPr>
        <w:t>The maximum increase of magnetic length we could achieve is around 18 mm (peak field enhancement on the coil ends of 0.4 T). The maximum decrease of magnetic length is around 23 mm (</w:t>
      </w:r>
      <w:r w:rsidRPr="00AE7046">
        <w:rPr>
          <w:sz w:val="22"/>
          <w:szCs w:val="22"/>
          <w:lang w:val="en-GB" w:eastAsia="en-GB"/>
        </w:rPr>
        <w:fldChar w:fldCharType="begin"/>
      </w:r>
      <w:r w:rsidRPr="00AE7046">
        <w:rPr>
          <w:sz w:val="22"/>
          <w:szCs w:val="22"/>
          <w:lang w:val="en-GB" w:eastAsia="en-GB"/>
        </w:rPr>
        <w:instrText xml:space="preserve"> REF _Ref480367532 \h  \* MERGEFORMAT </w:instrText>
      </w:r>
      <w:r w:rsidRPr="00AE7046">
        <w:rPr>
          <w:sz w:val="22"/>
          <w:szCs w:val="22"/>
          <w:lang w:val="en-GB" w:eastAsia="en-GB"/>
        </w:rPr>
      </w:r>
      <w:r w:rsidRPr="00AE7046">
        <w:rPr>
          <w:sz w:val="22"/>
          <w:szCs w:val="22"/>
          <w:lang w:val="en-GB" w:eastAsia="en-GB"/>
        </w:rPr>
        <w:fldChar w:fldCharType="separate"/>
      </w:r>
      <w:r w:rsidR="00666D04" w:rsidRPr="00666D04">
        <w:rPr>
          <w:sz w:val="22"/>
          <w:szCs w:val="22"/>
        </w:rPr>
        <w:t xml:space="preserve">Figure </w:t>
      </w:r>
      <w:r w:rsidR="00666D04" w:rsidRPr="00666D04">
        <w:rPr>
          <w:noProof/>
          <w:sz w:val="22"/>
          <w:szCs w:val="22"/>
        </w:rPr>
        <w:t>4.18</w:t>
      </w:r>
      <w:r w:rsidRPr="00AE7046">
        <w:rPr>
          <w:sz w:val="22"/>
          <w:szCs w:val="22"/>
          <w:lang w:val="en-GB" w:eastAsia="en-GB"/>
        </w:rPr>
        <w:fldChar w:fldCharType="end"/>
      </w:r>
      <w:r w:rsidRPr="00AE7046">
        <w:rPr>
          <w:sz w:val="22"/>
          <w:szCs w:val="22"/>
          <w:lang w:val="en-GB" w:eastAsia="en-GB"/>
        </w:rPr>
        <w:t>).</w:t>
      </w:r>
    </w:p>
    <w:p w14:paraId="09FA883F" w14:textId="23CF2142" w:rsidR="00AE7046" w:rsidRDefault="00AE7046" w:rsidP="0067535B">
      <w:pPr>
        <w:pStyle w:val="Text"/>
        <w:ind w:firstLine="0"/>
        <w:rPr>
          <w:rFonts w:ascii="Times-Roman" w:hAnsi="Times-Roman" w:cs="Times-Roman"/>
          <w:sz w:val="24"/>
          <w:szCs w:val="24"/>
          <w:lang w:val="en-GB" w:eastAsia="en-GB"/>
        </w:rPr>
      </w:pPr>
    </w:p>
    <w:p w14:paraId="4998B6E9" w14:textId="77777777" w:rsidR="00AE7046" w:rsidRDefault="00AE7046" w:rsidP="00FB683B">
      <w:pPr>
        <w:pStyle w:val="Text"/>
        <w:keepNext/>
        <w:ind w:firstLine="0"/>
        <w:jc w:val="center"/>
      </w:pPr>
      <w:r>
        <w:rPr>
          <w:noProof/>
        </w:rPr>
        <w:lastRenderedPageBreak/>
        <w:drawing>
          <wp:inline distT="0" distB="0" distL="0" distR="0" wp14:anchorId="179F012B" wp14:editId="1005840F">
            <wp:extent cx="4480560" cy="3776472"/>
            <wp:effectExtent l="0" t="0" r="0" b="0"/>
            <wp:docPr id="2052" name="Picture 2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4480560" cy="3776472"/>
                    </a:xfrm>
                    <a:prstGeom prst="rect">
                      <a:avLst/>
                    </a:prstGeom>
                  </pic:spPr>
                </pic:pic>
              </a:graphicData>
            </a:graphic>
          </wp:inline>
        </w:drawing>
      </w:r>
    </w:p>
    <w:p w14:paraId="5C3BA54F" w14:textId="5D2E81CE" w:rsidR="00AE7046" w:rsidRDefault="00AE7046" w:rsidP="00FB683B">
      <w:pPr>
        <w:pStyle w:val="Caption"/>
        <w:jc w:val="center"/>
        <w:rPr>
          <w:rFonts w:ascii="Times-Roman" w:hAnsi="Times-Roman" w:cs="Times-Roman"/>
          <w:sz w:val="24"/>
          <w:szCs w:val="24"/>
          <w:lang w:val="en-GB" w:eastAsia="en-GB"/>
        </w:rPr>
      </w:pPr>
      <w:bookmarkStart w:id="44" w:name="_Ref480367532"/>
      <w:r>
        <w:t xml:space="preserve">Figure </w:t>
      </w:r>
      <w:r w:rsidR="00A22B1B">
        <w:rPr>
          <w:noProof/>
        </w:rPr>
        <w:fldChar w:fldCharType="begin"/>
      </w:r>
      <w:r w:rsidR="00A22B1B">
        <w:rPr>
          <w:noProof/>
        </w:rPr>
        <w:instrText xml:space="preserve"> STYLEREF 1 \s </w:instrText>
      </w:r>
      <w:r w:rsidR="00A22B1B">
        <w:rPr>
          <w:noProof/>
        </w:rPr>
        <w:fldChar w:fldCharType="separate"/>
      </w:r>
      <w:r w:rsidR="00666D04">
        <w:rPr>
          <w:noProof/>
        </w:rPr>
        <w:t>4</w:t>
      </w:r>
      <w:r w:rsidR="00A22B1B">
        <w:rPr>
          <w:noProof/>
        </w:rPr>
        <w:fldChar w:fldCharType="end"/>
      </w:r>
      <w:r w:rsidR="00753764">
        <w:t>.</w:t>
      </w:r>
      <w:r w:rsidR="00A22B1B">
        <w:rPr>
          <w:noProof/>
        </w:rPr>
        <w:fldChar w:fldCharType="begin"/>
      </w:r>
      <w:r w:rsidR="00A22B1B">
        <w:rPr>
          <w:noProof/>
        </w:rPr>
        <w:instrText xml:space="preserve"> SEQ Figure \* ARABIC \s 1 </w:instrText>
      </w:r>
      <w:r w:rsidR="00A22B1B">
        <w:rPr>
          <w:noProof/>
        </w:rPr>
        <w:fldChar w:fldCharType="separate"/>
      </w:r>
      <w:r w:rsidR="00666D04">
        <w:rPr>
          <w:noProof/>
        </w:rPr>
        <w:t>18</w:t>
      </w:r>
      <w:r w:rsidR="00A22B1B">
        <w:rPr>
          <w:noProof/>
        </w:rPr>
        <w:fldChar w:fldCharType="end"/>
      </w:r>
      <w:bookmarkEnd w:id="44"/>
      <w:r>
        <w:t>: Magnetic length change respect to the extension of the magnetic pad change.</w:t>
      </w:r>
    </w:p>
    <w:p w14:paraId="6C64CE62" w14:textId="4BFD43F9" w:rsidR="00995E58" w:rsidRPr="00FB683B" w:rsidRDefault="00995E58" w:rsidP="00FB683B">
      <w:pPr>
        <w:rPr>
          <w:lang w:val="en-GB" w:eastAsia="en-GB"/>
        </w:rPr>
      </w:pPr>
    </w:p>
    <w:p w14:paraId="6BB2188A" w14:textId="7082651B" w:rsidR="00FB683B" w:rsidRPr="00FB683B" w:rsidRDefault="00FB683B" w:rsidP="00FB683B">
      <w:pPr>
        <w:pStyle w:val="Heading3"/>
        <w:rPr>
          <w:lang w:val="en-GB" w:eastAsia="en-GB"/>
        </w:rPr>
      </w:pPr>
      <w:bookmarkStart w:id="45" w:name="_Toc514420733"/>
      <w:r w:rsidRPr="00FB683B">
        <w:rPr>
          <w:lang w:val="en-GB" w:eastAsia="en-GB"/>
        </w:rPr>
        <w:t>Fringe Field</w:t>
      </w:r>
      <w:bookmarkEnd w:id="45"/>
    </w:p>
    <w:p w14:paraId="6D9D265B" w14:textId="0CB1E584" w:rsidR="00FB683B" w:rsidRDefault="00FB683B" w:rsidP="00FB683B">
      <w:pPr>
        <w:ind w:firstLine="720"/>
        <w:rPr>
          <w:lang w:val="en-GB" w:eastAsia="en-GB"/>
        </w:rPr>
      </w:pPr>
      <w:r w:rsidRPr="00FB683B">
        <w:rPr>
          <w:lang w:val="en-GB" w:eastAsia="en-GB"/>
        </w:rPr>
        <w:t>The maximum field in a circular path 20 mm from the outer surface</w:t>
      </w:r>
      <w:r>
        <w:rPr>
          <w:lang w:val="en-GB" w:eastAsia="en-GB"/>
        </w:rPr>
        <w:t xml:space="preserve"> of the cryostat will be 0.0068</w:t>
      </w:r>
      <w:r w:rsidRPr="00FB683B">
        <w:rPr>
          <w:lang w:val="en-GB" w:eastAsia="en-GB"/>
        </w:rPr>
        <w:t>T</w:t>
      </w:r>
      <w:r>
        <w:rPr>
          <w:lang w:val="en-GB" w:eastAsia="en-GB"/>
        </w:rPr>
        <w:t xml:space="preserve"> (</w:t>
      </w:r>
      <w:r>
        <w:rPr>
          <w:lang w:val="en-GB" w:eastAsia="en-GB"/>
        </w:rPr>
        <w:fldChar w:fldCharType="begin"/>
      </w:r>
      <w:r>
        <w:rPr>
          <w:lang w:val="en-GB" w:eastAsia="en-GB"/>
        </w:rPr>
        <w:instrText xml:space="preserve"> REF _Ref480376459 \h </w:instrText>
      </w:r>
      <w:r>
        <w:rPr>
          <w:lang w:val="en-GB" w:eastAsia="en-GB"/>
        </w:rPr>
      </w:r>
      <w:r>
        <w:rPr>
          <w:lang w:val="en-GB" w:eastAsia="en-GB"/>
        </w:rPr>
        <w:fldChar w:fldCharType="separate"/>
      </w:r>
      <w:r w:rsidR="00666D04">
        <w:t xml:space="preserve">Figure </w:t>
      </w:r>
      <w:r w:rsidR="00666D04">
        <w:rPr>
          <w:noProof/>
        </w:rPr>
        <w:t>4</w:t>
      </w:r>
      <w:r w:rsidR="00666D04">
        <w:t>.</w:t>
      </w:r>
      <w:r w:rsidR="00666D04">
        <w:rPr>
          <w:noProof/>
        </w:rPr>
        <w:t>19</w:t>
      </w:r>
      <w:r>
        <w:rPr>
          <w:lang w:val="en-GB" w:eastAsia="en-GB"/>
        </w:rPr>
        <w:fldChar w:fldCharType="end"/>
      </w:r>
      <w:r>
        <w:rPr>
          <w:lang w:val="en-GB" w:eastAsia="en-GB"/>
        </w:rPr>
        <w:t>).</w:t>
      </w:r>
    </w:p>
    <w:p w14:paraId="32D836A8" w14:textId="665F3AB4" w:rsidR="00FB683B" w:rsidRDefault="00B00A16" w:rsidP="00FB683B">
      <w:pPr>
        <w:keepNext/>
      </w:pPr>
      <w:r>
        <w:rPr>
          <w:noProof/>
        </w:rPr>
        <w:drawing>
          <wp:inline distT="0" distB="0" distL="0" distR="0" wp14:anchorId="6E5BEF44" wp14:editId="77A5EC4F">
            <wp:extent cx="5486400" cy="2508522"/>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ject 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486400" cy="2508522"/>
                    </a:xfrm>
                    <a:prstGeom prst="rect">
                      <a:avLst/>
                    </a:prstGeom>
                    <a:noFill/>
                    <a:ln>
                      <a:noFill/>
                    </a:ln>
                  </pic:spPr>
                </pic:pic>
              </a:graphicData>
            </a:graphic>
          </wp:inline>
        </w:drawing>
      </w:r>
    </w:p>
    <w:p w14:paraId="4ED2B5A5" w14:textId="5F4DED58" w:rsidR="00FB683B" w:rsidRPr="00FB683B" w:rsidRDefault="00FB683B" w:rsidP="00FB683B">
      <w:pPr>
        <w:pStyle w:val="Caption"/>
        <w:rPr>
          <w:lang w:val="en-GB" w:eastAsia="en-GB"/>
        </w:rPr>
      </w:pPr>
      <w:bookmarkStart w:id="46" w:name="_Ref480376459"/>
      <w:r>
        <w:t xml:space="preserve">Figure </w:t>
      </w:r>
      <w:r w:rsidR="00A22B1B">
        <w:rPr>
          <w:noProof/>
        </w:rPr>
        <w:fldChar w:fldCharType="begin"/>
      </w:r>
      <w:r w:rsidR="00A22B1B">
        <w:rPr>
          <w:noProof/>
        </w:rPr>
        <w:instrText xml:space="preserve"> STYLEREF 1 \s </w:instrText>
      </w:r>
      <w:r w:rsidR="00A22B1B">
        <w:rPr>
          <w:noProof/>
        </w:rPr>
        <w:fldChar w:fldCharType="separate"/>
      </w:r>
      <w:r w:rsidR="00666D04">
        <w:rPr>
          <w:noProof/>
        </w:rPr>
        <w:t>4</w:t>
      </w:r>
      <w:r w:rsidR="00A22B1B">
        <w:rPr>
          <w:noProof/>
        </w:rPr>
        <w:fldChar w:fldCharType="end"/>
      </w:r>
      <w:r w:rsidR="00753764">
        <w:t>.</w:t>
      </w:r>
      <w:r w:rsidR="00A22B1B">
        <w:rPr>
          <w:noProof/>
        </w:rPr>
        <w:fldChar w:fldCharType="begin"/>
      </w:r>
      <w:r w:rsidR="00A22B1B">
        <w:rPr>
          <w:noProof/>
        </w:rPr>
        <w:instrText xml:space="preserve"> SEQ Figure \* ARABIC \s 1 </w:instrText>
      </w:r>
      <w:r w:rsidR="00A22B1B">
        <w:rPr>
          <w:noProof/>
        </w:rPr>
        <w:fldChar w:fldCharType="separate"/>
      </w:r>
      <w:r w:rsidR="00666D04">
        <w:rPr>
          <w:noProof/>
        </w:rPr>
        <w:t>19</w:t>
      </w:r>
      <w:r w:rsidR="00A22B1B">
        <w:rPr>
          <w:noProof/>
        </w:rPr>
        <w:fldChar w:fldCharType="end"/>
      </w:r>
      <w:bookmarkEnd w:id="46"/>
      <w:r>
        <w:t>: Magnetic field around the cryostat at 20 mm (function of the angle).</w:t>
      </w:r>
    </w:p>
    <w:p w14:paraId="4C651A2B" w14:textId="77777777" w:rsidR="00E32D59" w:rsidRDefault="00E32D59" w:rsidP="0067535B">
      <w:pPr>
        <w:pStyle w:val="Text"/>
        <w:ind w:firstLine="0"/>
        <w:rPr>
          <w:rFonts w:ascii="Times-Roman" w:hAnsi="Times-Roman" w:cs="Times-Roman"/>
          <w:sz w:val="24"/>
          <w:szCs w:val="24"/>
          <w:lang w:val="en-GB" w:eastAsia="en-GB"/>
        </w:rPr>
      </w:pPr>
    </w:p>
    <w:p w14:paraId="3B14B43E" w14:textId="7D6BC53F" w:rsidR="00E32D59" w:rsidRDefault="00E32D59" w:rsidP="0067535B">
      <w:pPr>
        <w:pStyle w:val="Text"/>
        <w:ind w:firstLine="0"/>
        <w:rPr>
          <w:rFonts w:ascii="Times-Roman" w:hAnsi="Times-Roman" w:cs="Times-Roman"/>
          <w:sz w:val="24"/>
          <w:szCs w:val="24"/>
          <w:lang w:val="en-GB" w:eastAsia="en-GB"/>
        </w:rPr>
      </w:pPr>
      <w:r>
        <w:rPr>
          <w:rFonts w:ascii="Times-Roman" w:hAnsi="Times-Roman" w:cs="Times-Roman"/>
          <w:sz w:val="24"/>
          <w:szCs w:val="24"/>
          <w:lang w:val="en-GB" w:eastAsia="en-GB"/>
        </w:rPr>
        <w:t>References</w:t>
      </w:r>
    </w:p>
    <w:p w14:paraId="4349B32E" w14:textId="77777777" w:rsidR="00E32D59" w:rsidRDefault="00E32D59" w:rsidP="0067535B">
      <w:pPr>
        <w:pStyle w:val="Text"/>
        <w:ind w:firstLine="0"/>
        <w:rPr>
          <w:rFonts w:ascii="Times-Roman" w:hAnsi="Times-Roman" w:cs="Times-Roman"/>
          <w:sz w:val="24"/>
          <w:szCs w:val="24"/>
          <w:lang w:val="en-GB" w:eastAsia="en-GB"/>
        </w:rPr>
      </w:pPr>
    </w:p>
    <w:p w14:paraId="39577BC3" w14:textId="77777777" w:rsidR="00E32D59" w:rsidRDefault="00E32D59" w:rsidP="00E32D59">
      <w:pPr>
        <w:tabs>
          <w:tab w:val="left" w:pos="4590"/>
        </w:tabs>
        <w:rPr>
          <w:szCs w:val="24"/>
        </w:rPr>
      </w:pPr>
      <w:r>
        <w:rPr>
          <w:szCs w:val="24"/>
        </w:rPr>
        <w:t>[1]</w:t>
      </w:r>
      <w:r w:rsidRPr="009B436F">
        <w:rPr>
          <w:szCs w:val="24"/>
        </w:rPr>
        <w:t xml:space="preserve"> </w:t>
      </w:r>
      <w:r>
        <w:rPr>
          <w:szCs w:val="24"/>
        </w:rPr>
        <w:t xml:space="preserve">E. </w:t>
      </w:r>
      <w:proofErr w:type="spellStart"/>
      <w:r>
        <w:rPr>
          <w:szCs w:val="24"/>
        </w:rPr>
        <w:t>Rochepault</w:t>
      </w:r>
      <w:proofErr w:type="spellEnd"/>
      <w:r>
        <w:rPr>
          <w:szCs w:val="24"/>
        </w:rPr>
        <w:t xml:space="preserve"> et al., “Dimensional Changes of Nb3Sn Rutherford cables during heat treatment”, IEEE</w:t>
      </w:r>
      <w:r w:rsidRPr="00B504A4">
        <w:rPr>
          <w:szCs w:val="24"/>
        </w:rPr>
        <w:t xml:space="preserve"> Trans. Appl. </w:t>
      </w:r>
      <w:proofErr w:type="spellStart"/>
      <w:r w:rsidRPr="00B504A4">
        <w:rPr>
          <w:szCs w:val="24"/>
        </w:rPr>
        <w:t>Supercond</w:t>
      </w:r>
      <w:proofErr w:type="spellEnd"/>
      <w:r w:rsidRPr="00B504A4">
        <w:rPr>
          <w:szCs w:val="24"/>
        </w:rPr>
        <w:t>.,</w:t>
      </w:r>
      <w:r>
        <w:rPr>
          <w:szCs w:val="24"/>
        </w:rPr>
        <w:t xml:space="preserve"> vol. 26</w:t>
      </w:r>
      <w:r w:rsidRPr="00B504A4">
        <w:rPr>
          <w:szCs w:val="24"/>
        </w:rPr>
        <w:t xml:space="preserve"> no. </w:t>
      </w:r>
      <w:r>
        <w:rPr>
          <w:szCs w:val="24"/>
        </w:rPr>
        <w:t>4, Jun. 2016</w:t>
      </w:r>
      <w:r w:rsidRPr="00B504A4">
        <w:rPr>
          <w:szCs w:val="24"/>
        </w:rPr>
        <w:t>.</w:t>
      </w:r>
    </w:p>
    <w:p w14:paraId="6C33C3C6" w14:textId="77777777" w:rsidR="00E32D59" w:rsidRDefault="00E32D59" w:rsidP="00E32D59">
      <w:pPr>
        <w:rPr>
          <w:szCs w:val="24"/>
        </w:rPr>
      </w:pPr>
      <w:r>
        <w:t xml:space="preserve">[2] </w:t>
      </w:r>
      <w:r w:rsidRPr="00D964D3">
        <w:t>F. </w:t>
      </w:r>
      <w:proofErr w:type="spellStart"/>
      <w:r w:rsidRPr="00D964D3">
        <w:t>Borgnolutti</w:t>
      </w:r>
      <w:proofErr w:type="spellEnd"/>
      <w:r>
        <w:rPr>
          <w:szCs w:val="24"/>
        </w:rPr>
        <w:t xml:space="preserve"> et al., “</w:t>
      </w:r>
      <w:r w:rsidRPr="00D964D3">
        <w:rPr>
          <w:szCs w:val="24"/>
        </w:rPr>
        <w:t xml:space="preserve">Magnetic design optimization of a 150 mm aperture Nb3Sn low-beta quadrupole for the </w:t>
      </w:r>
      <w:proofErr w:type="spellStart"/>
      <w:r w:rsidRPr="00D964D3">
        <w:rPr>
          <w:szCs w:val="24"/>
        </w:rPr>
        <w:t>HiLumi</w:t>
      </w:r>
      <w:proofErr w:type="spellEnd"/>
      <w:r w:rsidRPr="00D964D3">
        <w:rPr>
          <w:szCs w:val="24"/>
        </w:rPr>
        <w:t xml:space="preserve"> LHC</w:t>
      </w:r>
      <w:r>
        <w:rPr>
          <w:szCs w:val="24"/>
        </w:rPr>
        <w:t>”</w:t>
      </w:r>
      <w:r w:rsidRPr="00B504A4">
        <w:rPr>
          <w:szCs w:val="24"/>
        </w:rPr>
        <w:t xml:space="preserve">, IEEE Trans. Appl. </w:t>
      </w:r>
      <w:proofErr w:type="spellStart"/>
      <w:r w:rsidRPr="00B504A4">
        <w:rPr>
          <w:szCs w:val="24"/>
        </w:rPr>
        <w:t>Supercond</w:t>
      </w:r>
      <w:proofErr w:type="spellEnd"/>
      <w:r w:rsidRPr="00B504A4">
        <w:rPr>
          <w:szCs w:val="24"/>
        </w:rPr>
        <w:t>.,</w:t>
      </w:r>
      <w:r>
        <w:rPr>
          <w:szCs w:val="24"/>
        </w:rPr>
        <w:t xml:space="preserve"> </w:t>
      </w:r>
      <w:r w:rsidRPr="00B504A4">
        <w:rPr>
          <w:szCs w:val="24"/>
        </w:rPr>
        <w:t>vol. 24, no. 3, Jun. 2013.</w:t>
      </w:r>
    </w:p>
    <w:p w14:paraId="18EA7E44" w14:textId="77777777" w:rsidR="00E32D59" w:rsidRDefault="00E32D59" w:rsidP="00E32D59">
      <w:pPr>
        <w:tabs>
          <w:tab w:val="left" w:pos="4590"/>
        </w:tabs>
        <w:rPr>
          <w:szCs w:val="24"/>
        </w:rPr>
      </w:pPr>
      <w:r>
        <w:rPr>
          <w:szCs w:val="24"/>
        </w:rPr>
        <w:t>[3] S. Izquierdo Bermudez et al., “</w:t>
      </w:r>
      <w:r w:rsidRPr="00562076">
        <w:rPr>
          <w:szCs w:val="24"/>
        </w:rPr>
        <w:t>Second Generation Coil Design of the Nb3Sn</w:t>
      </w:r>
      <w:r>
        <w:rPr>
          <w:szCs w:val="24"/>
        </w:rPr>
        <w:t xml:space="preserve"> </w:t>
      </w:r>
      <w:r w:rsidRPr="00562076">
        <w:rPr>
          <w:szCs w:val="24"/>
        </w:rPr>
        <w:t>low-</w:t>
      </w:r>
      <w:r>
        <w:rPr>
          <w:szCs w:val="24"/>
        </w:rPr>
        <w:t>beta</w:t>
      </w:r>
      <w:r w:rsidRPr="00562076">
        <w:rPr>
          <w:szCs w:val="24"/>
        </w:rPr>
        <w:t xml:space="preserve"> Quadrupole for the High Luminosity LHC</w:t>
      </w:r>
      <w:r>
        <w:rPr>
          <w:szCs w:val="24"/>
        </w:rPr>
        <w:t>”, IEEE</w:t>
      </w:r>
      <w:r w:rsidRPr="00B504A4">
        <w:rPr>
          <w:szCs w:val="24"/>
        </w:rPr>
        <w:t xml:space="preserve"> Trans. Appl. </w:t>
      </w:r>
      <w:proofErr w:type="spellStart"/>
      <w:r w:rsidRPr="00B504A4">
        <w:rPr>
          <w:szCs w:val="24"/>
        </w:rPr>
        <w:t>Supercond</w:t>
      </w:r>
      <w:proofErr w:type="spellEnd"/>
      <w:r w:rsidRPr="00B504A4">
        <w:rPr>
          <w:szCs w:val="24"/>
        </w:rPr>
        <w:t>.,</w:t>
      </w:r>
      <w:r>
        <w:rPr>
          <w:szCs w:val="24"/>
        </w:rPr>
        <w:t xml:space="preserve"> vol. 26</w:t>
      </w:r>
      <w:r w:rsidRPr="00B504A4">
        <w:rPr>
          <w:szCs w:val="24"/>
        </w:rPr>
        <w:t xml:space="preserve"> no. </w:t>
      </w:r>
      <w:r>
        <w:rPr>
          <w:szCs w:val="24"/>
        </w:rPr>
        <w:t>4, Jun. 2016</w:t>
      </w:r>
      <w:r w:rsidRPr="00B504A4">
        <w:rPr>
          <w:szCs w:val="24"/>
        </w:rPr>
        <w:t>.</w:t>
      </w:r>
    </w:p>
    <w:p w14:paraId="76FAA994" w14:textId="568A0B17" w:rsidR="00E32D59" w:rsidRDefault="00E32D59" w:rsidP="00E32D59">
      <w:pPr>
        <w:rPr>
          <w:szCs w:val="24"/>
        </w:rPr>
      </w:pPr>
      <w:r>
        <w:rPr>
          <w:szCs w:val="24"/>
        </w:rPr>
        <w:t xml:space="preserve">[4] </w:t>
      </w:r>
      <w:r w:rsidRPr="00B504A4">
        <w:rPr>
          <w:szCs w:val="24"/>
        </w:rPr>
        <w:t>E. Todesco,</w:t>
      </w:r>
      <w:r>
        <w:rPr>
          <w:szCs w:val="24"/>
        </w:rPr>
        <w:t xml:space="preserve"> </w:t>
      </w:r>
      <w:r w:rsidRPr="00B504A4">
        <w:rPr>
          <w:szCs w:val="24"/>
        </w:rPr>
        <w:t xml:space="preserve">4th Joint </w:t>
      </w:r>
      <w:proofErr w:type="spellStart"/>
      <w:r w:rsidRPr="00B504A4">
        <w:rPr>
          <w:szCs w:val="24"/>
        </w:rPr>
        <w:t>HiLumi</w:t>
      </w:r>
      <w:proofErr w:type="spellEnd"/>
      <w:r w:rsidRPr="00B504A4">
        <w:rPr>
          <w:szCs w:val="24"/>
        </w:rPr>
        <w:t xml:space="preserve"> LHC-LARP Annual Meeting, Tsukuba.</w:t>
      </w:r>
      <w:r>
        <w:rPr>
          <w:szCs w:val="24"/>
        </w:rPr>
        <w:t xml:space="preserve"> </w:t>
      </w:r>
      <w:r w:rsidRPr="00B504A4">
        <w:rPr>
          <w:szCs w:val="24"/>
        </w:rPr>
        <w:t xml:space="preserve">November 2014. </w:t>
      </w:r>
      <w:hyperlink r:id="rId47" w:history="1">
        <w:r w:rsidRPr="00113689">
          <w:rPr>
            <w:rStyle w:val="Hyperlink"/>
            <w:rFonts w:eastAsiaTheme="majorEastAsia"/>
            <w:szCs w:val="24"/>
          </w:rPr>
          <w:t>http://indico.cern.ch/event/326148</w:t>
        </w:r>
      </w:hyperlink>
    </w:p>
    <w:p w14:paraId="0948796C" w14:textId="77777777" w:rsidR="00E32D59" w:rsidRPr="00B504A4" w:rsidRDefault="00E32D59" w:rsidP="00E32D59">
      <w:pPr>
        <w:rPr>
          <w:szCs w:val="24"/>
        </w:rPr>
      </w:pPr>
      <w:r w:rsidRPr="00B504A4">
        <w:rPr>
          <w:szCs w:val="24"/>
        </w:rPr>
        <w:t>[</w:t>
      </w:r>
      <w:r>
        <w:rPr>
          <w:szCs w:val="24"/>
        </w:rPr>
        <w:t>5</w:t>
      </w:r>
      <w:r w:rsidRPr="00B504A4">
        <w:rPr>
          <w:szCs w:val="24"/>
        </w:rPr>
        <w:t xml:space="preserve">] P. Ferracin, et al., </w:t>
      </w:r>
      <w:r>
        <w:rPr>
          <w:szCs w:val="24"/>
        </w:rPr>
        <w:t>“</w:t>
      </w:r>
      <w:r w:rsidRPr="00B504A4">
        <w:rPr>
          <w:szCs w:val="24"/>
        </w:rPr>
        <w:t>Magnet design of the 150 mm aperture low-</w:t>
      </w:r>
      <w:r>
        <w:rPr>
          <w:szCs w:val="24"/>
        </w:rPr>
        <w:t xml:space="preserve">beta </w:t>
      </w:r>
      <w:r w:rsidRPr="00B504A4">
        <w:rPr>
          <w:szCs w:val="24"/>
        </w:rPr>
        <w:t>quadrupoles for the high luminosity LHC</w:t>
      </w:r>
      <w:proofErr w:type="gramStart"/>
      <w:r>
        <w:rPr>
          <w:szCs w:val="24"/>
        </w:rPr>
        <w:t xml:space="preserve">” </w:t>
      </w:r>
      <w:r w:rsidRPr="00B504A4">
        <w:rPr>
          <w:szCs w:val="24"/>
        </w:rPr>
        <w:t>,</w:t>
      </w:r>
      <w:proofErr w:type="gramEnd"/>
      <w:r w:rsidRPr="00B504A4">
        <w:rPr>
          <w:szCs w:val="24"/>
        </w:rPr>
        <w:t xml:space="preserve"> IEEE Trans. Appl. </w:t>
      </w:r>
      <w:proofErr w:type="spellStart"/>
      <w:r w:rsidRPr="00B504A4">
        <w:rPr>
          <w:szCs w:val="24"/>
        </w:rPr>
        <w:t>Supercond</w:t>
      </w:r>
      <w:proofErr w:type="spellEnd"/>
      <w:r w:rsidRPr="00B504A4">
        <w:rPr>
          <w:szCs w:val="24"/>
        </w:rPr>
        <w:t>.,</w:t>
      </w:r>
      <w:r>
        <w:rPr>
          <w:szCs w:val="24"/>
        </w:rPr>
        <w:t xml:space="preserve"> </w:t>
      </w:r>
      <w:r w:rsidRPr="00B504A4">
        <w:rPr>
          <w:szCs w:val="24"/>
        </w:rPr>
        <w:t>vol. 24, no. 3, pp. 1051:8223, Jun. 2013.</w:t>
      </w:r>
    </w:p>
    <w:p w14:paraId="3C66D204" w14:textId="77777777" w:rsidR="00E32D59" w:rsidRDefault="00E32D59" w:rsidP="00E32D59">
      <w:pPr>
        <w:rPr>
          <w:szCs w:val="24"/>
        </w:rPr>
      </w:pPr>
      <w:r w:rsidRPr="00B504A4">
        <w:rPr>
          <w:szCs w:val="24"/>
        </w:rPr>
        <w:t>[</w:t>
      </w:r>
      <w:r>
        <w:rPr>
          <w:szCs w:val="24"/>
        </w:rPr>
        <w:t>6</w:t>
      </w:r>
      <w:r w:rsidRPr="00B504A4">
        <w:rPr>
          <w:szCs w:val="24"/>
        </w:rPr>
        <w:t xml:space="preserve">] S. Izquierdo et al., </w:t>
      </w:r>
      <w:r>
        <w:rPr>
          <w:szCs w:val="24"/>
        </w:rPr>
        <w:t>“</w:t>
      </w:r>
      <w:r w:rsidRPr="00B504A4">
        <w:rPr>
          <w:szCs w:val="24"/>
        </w:rPr>
        <w:t>Coil End Optimization of the Nb3Sn Quadrupole for</w:t>
      </w:r>
      <w:r>
        <w:rPr>
          <w:szCs w:val="24"/>
        </w:rPr>
        <w:t xml:space="preserve"> </w:t>
      </w:r>
      <w:r w:rsidRPr="00B504A4">
        <w:rPr>
          <w:szCs w:val="24"/>
        </w:rPr>
        <w:t>the High Luminosity LHC</w:t>
      </w:r>
      <w:r>
        <w:rPr>
          <w:szCs w:val="24"/>
        </w:rPr>
        <w:t>”</w:t>
      </w:r>
      <w:r w:rsidRPr="00B504A4">
        <w:rPr>
          <w:szCs w:val="24"/>
        </w:rPr>
        <w:t xml:space="preserve">, IEEE Trans. Appl. </w:t>
      </w:r>
      <w:proofErr w:type="spellStart"/>
      <w:r w:rsidRPr="00B504A4">
        <w:rPr>
          <w:szCs w:val="24"/>
        </w:rPr>
        <w:t>Supercond</w:t>
      </w:r>
      <w:proofErr w:type="spellEnd"/>
      <w:r w:rsidRPr="00B504A4">
        <w:rPr>
          <w:szCs w:val="24"/>
        </w:rPr>
        <w:t>., vol. 25, no.</w:t>
      </w:r>
      <w:r>
        <w:rPr>
          <w:szCs w:val="24"/>
        </w:rPr>
        <w:t xml:space="preserve"> </w:t>
      </w:r>
      <w:r w:rsidRPr="00B504A4">
        <w:rPr>
          <w:szCs w:val="24"/>
        </w:rPr>
        <w:t>3, pp. 4001504, Jun. 2015.</w:t>
      </w:r>
    </w:p>
    <w:p w14:paraId="4F93BC9E" w14:textId="08D862F3" w:rsidR="00E32D59" w:rsidRDefault="00E32D59" w:rsidP="00E32D59">
      <w:pPr>
        <w:rPr>
          <w:szCs w:val="24"/>
        </w:rPr>
      </w:pPr>
      <w:r>
        <w:rPr>
          <w:szCs w:val="24"/>
        </w:rPr>
        <w:t xml:space="preserve">[7] </w:t>
      </w:r>
      <w:hyperlink r:id="rId48" w:history="1">
        <w:r w:rsidRPr="00441D8F">
          <w:rPr>
            <w:rStyle w:val="Hyperlink"/>
            <w:rFonts w:eastAsiaTheme="majorEastAsia"/>
            <w:szCs w:val="24"/>
          </w:rPr>
          <w:t>http://cern.ch/roxie</w:t>
        </w:r>
      </w:hyperlink>
      <w:r>
        <w:rPr>
          <w:szCs w:val="24"/>
        </w:rPr>
        <w:t>.</w:t>
      </w:r>
    </w:p>
    <w:p w14:paraId="71B7D914" w14:textId="77777777" w:rsidR="00E32D59" w:rsidRDefault="00E32D59" w:rsidP="00E32D59">
      <w:pPr>
        <w:rPr>
          <w:szCs w:val="24"/>
        </w:rPr>
      </w:pPr>
      <w:r>
        <w:rPr>
          <w:szCs w:val="24"/>
        </w:rPr>
        <w:t xml:space="preserve">[8] A. </w:t>
      </w:r>
      <w:proofErr w:type="spellStart"/>
      <w:r>
        <w:rPr>
          <w:szCs w:val="24"/>
        </w:rPr>
        <w:t>Godeke</w:t>
      </w:r>
      <w:proofErr w:type="spellEnd"/>
      <w:r>
        <w:rPr>
          <w:szCs w:val="24"/>
        </w:rPr>
        <w:t xml:space="preserve"> et al., “A general scaling relation for the critical current density in Nb3Sn,” </w:t>
      </w:r>
      <w:proofErr w:type="spellStart"/>
      <w:r w:rsidRPr="00A84B27">
        <w:rPr>
          <w:i/>
          <w:szCs w:val="24"/>
        </w:rPr>
        <w:t>Supercond</w:t>
      </w:r>
      <w:proofErr w:type="spellEnd"/>
      <w:r w:rsidRPr="00A84B27">
        <w:rPr>
          <w:i/>
          <w:szCs w:val="24"/>
        </w:rPr>
        <w:t>. Sci. Technol.</w:t>
      </w:r>
      <w:r>
        <w:rPr>
          <w:szCs w:val="24"/>
        </w:rPr>
        <w:t>, vol. 19, pp. R100-R116, 2006.</w:t>
      </w:r>
    </w:p>
    <w:p w14:paraId="6DE9B1D0" w14:textId="0BE52971" w:rsidR="00E32D59" w:rsidRDefault="00E32D59" w:rsidP="0067535B">
      <w:pPr>
        <w:rPr>
          <w:szCs w:val="24"/>
        </w:rPr>
      </w:pPr>
      <w:r>
        <w:rPr>
          <w:szCs w:val="24"/>
        </w:rPr>
        <w:t>[9] E. F. Holik et al., “</w:t>
      </w:r>
      <w:r w:rsidRPr="00FC02A8">
        <w:rPr>
          <w:szCs w:val="24"/>
        </w:rPr>
        <w:t>Fabrication and Analysis of 150 mm Aperture Nb</w:t>
      </w:r>
      <w:r w:rsidRPr="00FC02A8">
        <w:rPr>
          <w:szCs w:val="24"/>
          <w:vertAlign w:val="subscript"/>
        </w:rPr>
        <w:t>3</w:t>
      </w:r>
      <w:r w:rsidRPr="00FC02A8">
        <w:rPr>
          <w:szCs w:val="24"/>
        </w:rPr>
        <w:t>Sn</w:t>
      </w:r>
      <w:r>
        <w:rPr>
          <w:szCs w:val="24"/>
        </w:rPr>
        <w:t xml:space="preserve"> M</w:t>
      </w:r>
      <w:r w:rsidRPr="00FC02A8">
        <w:rPr>
          <w:szCs w:val="24"/>
        </w:rPr>
        <w:t>QXF Coils</w:t>
      </w:r>
      <w:r>
        <w:rPr>
          <w:szCs w:val="24"/>
        </w:rPr>
        <w:t>”</w:t>
      </w:r>
      <w:r w:rsidRPr="00B504A4">
        <w:rPr>
          <w:szCs w:val="24"/>
        </w:rPr>
        <w:t xml:space="preserve">, IEEE Trans. Appl. </w:t>
      </w:r>
      <w:proofErr w:type="spellStart"/>
      <w:r w:rsidRPr="00B504A4">
        <w:rPr>
          <w:szCs w:val="24"/>
        </w:rPr>
        <w:t>Supercond</w:t>
      </w:r>
      <w:proofErr w:type="spellEnd"/>
      <w:r w:rsidRPr="00B504A4">
        <w:rPr>
          <w:szCs w:val="24"/>
        </w:rPr>
        <w:t>.,</w:t>
      </w:r>
      <w:r>
        <w:rPr>
          <w:szCs w:val="24"/>
        </w:rPr>
        <w:t xml:space="preserve"> </w:t>
      </w:r>
      <w:r w:rsidRPr="00B504A4">
        <w:rPr>
          <w:szCs w:val="24"/>
        </w:rPr>
        <w:t>vol. 24, no. 3, Jun. 2013.</w:t>
      </w:r>
    </w:p>
    <w:p w14:paraId="44BC923F" w14:textId="6E75D6FF" w:rsidR="00C00A72" w:rsidRPr="00C00A72" w:rsidRDefault="00C00A72" w:rsidP="00C00A72">
      <w:pPr>
        <w:spacing w:after="0"/>
        <w:jc w:val="left"/>
        <w:rPr>
          <w:szCs w:val="24"/>
        </w:rPr>
      </w:pPr>
      <w:r>
        <w:rPr>
          <w:szCs w:val="24"/>
        </w:rPr>
        <w:br w:type="page"/>
      </w:r>
    </w:p>
    <w:p w14:paraId="3369DF4E" w14:textId="6F7BC087" w:rsidR="00B351E1" w:rsidRDefault="00C914C2" w:rsidP="000C5BD4">
      <w:pPr>
        <w:pStyle w:val="Heading2"/>
      </w:pPr>
      <w:bookmarkStart w:id="47" w:name="_Ref479087454"/>
      <w:bookmarkStart w:id="48" w:name="_Toc514420734"/>
      <w:r>
        <w:lastRenderedPageBreak/>
        <w:t>Structural Desi</w:t>
      </w:r>
      <w:r w:rsidR="00B351E1">
        <w:t>g</w:t>
      </w:r>
      <w:r>
        <w:t>n</w:t>
      </w:r>
      <w:bookmarkEnd w:id="47"/>
      <w:bookmarkEnd w:id="48"/>
    </w:p>
    <w:p w14:paraId="537FE5D2" w14:textId="77777777" w:rsidR="001F7873" w:rsidRDefault="001F7873" w:rsidP="001F7873"/>
    <w:p w14:paraId="6CA07D6E" w14:textId="77777777" w:rsidR="001F7873" w:rsidRDefault="001F7873" w:rsidP="004624F4">
      <w:pPr>
        <w:pStyle w:val="Heading3"/>
        <w:numPr>
          <w:ilvl w:val="2"/>
          <w:numId w:val="26"/>
        </w:numPr>
      </w:pPr>
      <w:bookmarkStart w:id="49" w:name="_Toc514420735"/>
      <w:r>
        <w:t>Design features and goals</w:t>
      </w:r>
      <w:bookmarkEnd w:id="49"/>
    </w:p>
    <w:p w14:paraId="63F8E47D" w14:textId="16861AE4" w:rsidR="001F7873" w:rsidRDefault="001F7873" w:rsidP="001F7873">
      <w:pPr>
        <w:pStyle w:val="Text"/>
        <w:ind w:firstLine="720"/>
        <w:rPr>
          <w:sz w:val="22"/>
          <w:szCs w:val="22"/>
        </w:rPr>
      </w:pPr>
      <w:r>
        <w:rPr>
          <w:sz w:val="22"/>
          <w:szCs w:val="22"/>
        </w:rPr>
        <w:t xml:space="preserve">The support structure of MQXF relies on an aluminum shell pre-stressed at room temperature with bladders and interference keys (i.e. bladder and key technology), which has been demonstrated in the previous successful series of LARP magnets such as HQ. The cross section of the structure of MQXF is a direct scale-up from the HQ models which featured a 120 mm aperture [1]. As shown </w:t>
      </w:r>
      <w:r>
        <w:rPr>
          <w:sz w:val="22"/>
          <w:szCs w:val="22"/>
        </w:rPr>
        <w:fldChar w:fldCharType="begin"/>
      </w:r>
      <w:r>
        <w:rPr>
          <w:sz w:val="22"/>
          <w:szCs w:val="22"/>
        </w:rPr>
        <w:instrText xml:space="preserve"> REF _Ref513720080 \h  \* MERGEFORMAT </w:instrText>
      </w:r>
      <w:r>
        <w:rPr>
          <w:sz w:val="22"/>
          <w:szCs w:val="22"/>
        </w:rPr>
      </w:r>
      <w:r>
        <w:rPr>
          <w:sz w:val="22"/>
          <w:szCs w:val="22"/>
        </w:rPr>
        <w:fldChar w:fldCharType="separate"/>
      </w:r>
      <w:r w:rsidR="00666D04" w:rsidRPr="00666D04">
        <w:rPr>
          <w:sz w:val="22"/>
          <w:szCs w:val="22"/>
        </w:rPr>
        <w:t>Figure 4.20</w:t>
      </w:r>
      <w:r>
        <w:rPr>
          <w:sz w:val="22"/>
          <w:szCs w:val="22"/>
        </w:rPr>
        <w:fldChar w:fldCharType="end"/>
      </w:r>
      <w:r>
        <w:rPr>
          <w:sz w:val="22"/>
          <w:szCs w:val="22"/>
        </w:rPr>
        <w:t xml:space="preserve">, the MQXF quadrupoles feature an aperture of 150 mm and provides a nominal field gradient of 132.6 T/m by utilizing Nb3Sn superconductor over a magnetic length of 4.2 m (MQXFA) and 7.15 m (MQXFB) at cold [2]. </w:t>
      </w:r>
    </w:p>
    <w:p w14:paraId="5E626F18" w14:textId="77777777" w:rsidR="001F7873" w:rsidRDefault="001F7873" w:rsidP="001F7873">
      <w:pPr>
        <w:pStyle w:val="Text"/>
        <w:ind w:firstLine="720"/>
        <w:rPr>
          <w:sz w:val="22"/>
          <w:szCs w:val="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0"/>
      </w:tblGrid>
      <w:tr w:rsidR="001F7873" w14:paraId="7901B398" w14:textId="77777777" w:rsidTr="001F7873">
        <w:tc>
          <w:tcPr>
            <w:tcW w:w="10116" w:type="dxa"/>
            <w:hideMark/>
          </w:tcPr>
          <w:p w14:paraId="014CC3D7" w14:textId="77777777" w:rsidR="001F7873" w:rsidRDefault="001F7873">
            <w:pPr>
              <w:pStyle w:val="Text"/>
              <w:keepNext/>
              <w:ind w:firstLine="0"/>
              <w:jc w:val="center"/>
            </w:pPr>
            <w:r>
              <w:rPr>
                <w:rFonts w:eastAsiaTheme="minorEastAsia"/>
                <w:sz w:val="22"/>
                <w:szCs w:val="22"/>
              </w:rPr>
              <w:object w:dxaOrig="6375" w:dyaOrig="3645" w14:anchorId="76388A41">
                <v:shape id="_x0000_i1028" type="#_x0000_t75" style="width:319.05pt;height:182.25pt" o:ole="">
                  <v:imagedata r:id="rId49" o:title=""/>
                </v:shape>
                <o:OLEObject Type="Embed" ProgID="PBrush" ShapeID="_x0000_i1028" DrawAspect="Content" ObjectID="_1639490135" r:id="rId50"/>
              </w:object>
            </w:r>
          </w:p>
        </w:tc>
      </w:tr>
      <w:tr w:rsidR="001F7873" w14:paraId="1406A645" w14:textId="77777777" w:rsidTr="001F7873">
        <w:tc>
          <w:tcPr>
            <w:tcW w:w="10116" w:type="dxa"/>
            <w:hideMark/>
          </w:tcPr>
          <w:p w14:paraId="5153B9AB" w14:textId="52CEAAF8" w:rsidR="001F7873" w:rsidRDefault="001F7873">
            <w:pPr>
              <w:pStyle w:val="Text"/>
              <w:ind w:firstLine="0"/>
              <w:jc w:val="center"/>
              <w:rPr>
                <w:sz w:val="22"/>
                <w:szCs w:val="22"/>
              </w:rPr>
            </w:pPr>
            <w:bookmarkStart w:id="50" w:name="_Ref513720080"/>
            <w:r>
              <w:t>Figure 4.</w:t>
            </w:r>
            <w:r w:rsidR="00A22B1B">
              <w:rPr>
                <w:noProof/>
              </w:rPr>
              <w:fldChar w:fldCharType="begin"/>
            </w:r>
            <w:r w:rsidR="00A22B1B">
              <w:rPr>
                <w:noProof/>
              </w:rPr>
              <w:instrText xml:space="preserve"> SEQ Figure \* ARABIC \s 1 </w:instrText>
            </w:r>
            <w:r w:rsidR="00A22B1B">
              <w:rPr>
                <w:noProof/>
              </w:rPr>
              <w:fldChar w:fldCharType="separate"/>
            </w:r>
            <w:r w:rsidR="00666D04">
              <w:rPr>
                <w:noProof/>
              </w:rPr>
              <w:t>20</w:t>
            </w:r>
            <w:r w:rsidR="00A22B1B">
              <w:rPr>
                <w:noProof/>
              </w:rPr>
              <w:fldChar w:fldCharType="end"/>
            </w:r>
            <w:bookmarkEnd w:id="50"/>
            <w:r>
              <w:t>: Cross section of the MQXF.</w:t>
            </w:r>
          </w:p>
        </w:tc>
      </w:tr>
    </w:tbl>
    <w:p w14:paraId="5E25740A" w14:textId="77777777" w:rsidR="001F7873" w:rsidRDefault="001F7873" w:rsidP="001F7873">
      <w:pPr>
        <w:pStyle w:val="Text"/>
        <w:ind w:firstLine="720"/>
        <w:rPr>
          <w:sz w:val="22"/>
          <w:szCs w:val="22"/>
        </w:rPr>
      </w:pPr>
    </w:p>
    <w:p w14:paraId="5DE18EB4" w14:textId="77777777" w:rsidR="001F7873" w:rsidRDefault="001F7873" w:rsidP="001F7873">
      <w:pPr>
        <w:pStyle w:val="Text"/>
        <w:ind w:firstLine="720"/>
        <w:rPr>
          <w:sz w:val="22"/>
          <w:szCs w:val="22"/>
        </w:rPr>
      </w:pPr>
      <w:r>
        <w:rPr>
          <w:sz w:val="22"/>
          <w:szCs w:val="22"/>
        </w:rPr>
        <w:t xml:space="preserve">The design of the structure comprises an iron yoke assembly surrounded by a 29 mm thick aluminum shell, also includes four iron pads, and the coil-collar subassembly which includes four aluminum collars bolted around the coils engaged by the G11 pole alignment key.  The yoke, pads and collars are made of thin laminations assembled with tie rods. Between each pad and yoke, there is master package per quadrant including two interference keys to balance the azimuthal tension in the outer shell with the azimuthal compression in the inner coils. </w:t>
      </w:r>
    </w:p>
    <w:p w14:paraId="312C7EE3" w14:textId="77777777" w:rsidR="001F7873" w:rsidRDefault="001F7873" w:rsidP="001F7873">
      <w:pPr>
        <w:pStyle w:val="Text"/>
        <w:ind w:firstLine="720"/>
        <w:rPr>
          <w:sz w:val="22"/>
          <w:szCs w:val="22"/>
        </w:rPr>
      </w:pPr>
      <w:r>
        <w:rPr>
          <w:sz w:val="22"/>
          <w:szCs w:val="22"/>
        </w:rPr>
        <w:t xml:space="preserve">Maintaining contact between the coils and poles pieces at all stages is achieved by azimuthal load applied on the shell: </w:t>
      </w:r>
      <w:r>
        <w:rPr>
          <w:sz w:val="22"/>
          <w:szCs w:val="22"/>
          <w:lang w:eastAsia="zh-CN"/>
        </w:rPr>
        <w:t xml:space="preserve">it </w:t>
      </w:r>
      <w:r>
        <w:rPr>
          <w:sz w:val="22"/>
          <w:szCs w:val="22"/>
        </w:rPr>
        <w:t xml:space="preserve">relies on a system of water-pressurized bladders and keys to apply a partial pre-load to coil-pack and to pre-tension to aluminum shell at room temperature. During the preload operation, the pressurized bladders </w:t>
      </w:r>
      <w:proofErr w:type="gramStart"/>
      <w:r>
        <w:rPr>
          <w:sz w:val="22"/>
          <w:szCs w:val="22"/>
        </w:rPr>
        <w:t>open up</w:t>
      </w:r>
      <w:proofErr w:type="gramEnd"/>
      <w:r>
        <w:rPr>
          <w:sz w:val="22"/>
          <w:szCs w:val="22"/>
        </w:rPr>
        <w:t xml:space="preserve"> the master pack and allow inserting the load keys with shims of the designed interference. The final pre-load is achieved during the cool-down phase, when the tensioned aluminum shell compresses the structure components because of its high thermal contraction.</w:t>
      </w:r>
    </w:p>
    <w:p w14:paraId="130C88BC" w14:textId="0652157A" w:rsidR="001F7873" w:rsidRPr="00B45D90" w:rsidRDefault="001F7873" w:rsidP="001F7873">
      <w:pPr>
        <w:pStyle w:val="Text"/>
        <w:ind w:firstLine="720"/>
        <w:rPr>
          <w:i/>
          <w:sz w:val="24"/>
          <w:szCs w:val="24"/>
        </w:rPr>
      </w:pPr>
      <w:r>
        <w:rPr>
          <w:sz w:val="22"/>
          <w:szCs w:val="22"/>
        </w:rPr>
        <w:t xml:space="preserve">Upon the magnetic design (see Section </w:t>
      </w:r>
      <w:r>
        <w:rPr>
          <w:i/>
          <w:sz w:val="22"/>
          <w:szCs w:val="22"/>
        </w:rPr>
        <w:fldChar w:fldCharType="begin"/>
      </w:r>
      <w:r>
        <w:rPr>
          <w:i/>
          <w:sz w:val="22"/>
          <w:szCs w:val="22"/>
        </w:rPr>
        <w:instrText xml:space="preserve"> REF _Ref464826293 \h  \* MERGEFORMAT </w:instrText>
      </w:r>
      <w:r>
        <w:rPr>
          <w:i/>
          <w:sz w:val="22"/>
          <w:szCs w:val="22"/>
        </w:rPr>
      </w:r>
      <w:r>
        <w:rPr>
          <w:i/>
          <w:sz w:val="22"/>
          <w:szCs w:val="22"/>
        </w:rPr>
        <w:fldChar w:fldCharType="separate"/>
      </w:r>
      <w:r w:rsidR="00666D04" w:rsidRPr="00666D04">
        <w:rPr>
          <w:i/>
          <w:sz w:val="22"/>
          <w:szCs w:val="22"/>
        </w:rPr>
        <w:t>2D Magnetic</w:t>
      </w:r>
      <w:r w:rsidR="00666D04" w:rsidRPr="00666D04">
        <w:rPr>
          <w:sz w:val="22"/>
          <w:szCs w:val="22"/>
        </w:rPr>
        <w:t xml:space="preserve"> Design</w:t>
      </w:r>
      <w:r>
        <w:rPr>
          <w:i/>
          <w:sz w:val="22"/>
          <w:szCs w:val="22"/>
        </w:rPr>
        <w:fldChar w:fldCharType="end"/>
      </w:r>
      <w:r>
        <w:rPr>
          <w:sz w:val="22"/>
          <w:szCs w:val="22"/>
        </w:rPr>
        <w:t xml:space="preserve">), the MQXFA magnet will experience a total Lorentz force in the axial (Z direction, parallel to the magnet’s bore) direction on the order of 1.17 MN at nominal current. Axial pre-stress is therefore designed to withstand the total axial forces generated by the coil ends.  Four tensioned steel rods within the yoke’s cooling holes are connected to endplates to provide the pre-stress. As same as the radial pre-stress, the initial designed axial pre-stress is tuned as to counteract 0.2 MN at room temperature and 0.55 MN </w:t>
      </w:r>
      <w:r>
        <w:rPr>
          <w:sz w:val="22"/>
          <w:szCs w:val="22"/>
        </w:rPr>
        <w:lastRenderedPageBreak/>
        <w:t>after cool down (see Section</w:t>
      </w:r>
      <w:r w:rsidR="00B45D90">
        <w:rPr>
          <w:sz w:val="22"/>
          <w:szCs w:val="22"/>
        </w:rPr>
        <w:t xml:space="preserve"> </w:t>
      </w:r>
      <w:r w:rsidR="00B45D90" w:rsidRPr="00B45D90">
        <w:rPr>
          <w:i/>
          <w:sz w:val="24"/>
          <w:szCs w:val="24"/>
        </w:rPr>
        <w:fldChar w:fldCharType="begin"/>
      </w:r>
      <w:r w:rsidR="00B45D90" w:rsidRPr="00B45D90">
        <w:rPr>
          <w:i/>
          <w:sz w:val="24"/>
          <w:szCs w:val="24"/>
        </w:rPr>
        <w:instrText xml:space="preserve"> REF _Ref513720487 \h  \* MERGEFORMAT </w:instrText>
      </w:r>
      <w:r w:rsidR="00B45D90" w:rsidRPr="00B45D90">
        <w:rPr>
          <w:i/>
          <w:sz w:val="24"/>
          <w:szCs w:val="24"/>
        </w:rPr>
      </w:r>
      <w:r w:rsidR="00B45D90" w:rsidRPr="00B45D90">
        <w:rPr>
          <w:i/>
          <w:sz w:val="24"/>
          <w:szCs w:val="24"/>
        </w:rPr>
        <w:fldChar w:fldCharType="separate"/>
      </w:r>
      <w:r w:rsidR="00666D04" w:rsidRPr="00666D04">
        <w:rPr>
          <w:i/>
          <w:sz w:val="24"/>
          <w:szCs w:val="24"/>
        </w:rPr>
        <w:t>3D Results</w:t>
      </w:r>
      <w:r w:rsidR="00B45D90" w:rsidRPr="00B45D90">
        <w:rPr>
          <w:i/>
          <w:sz w:val="24"/>
          <w:szCs w:val="24"/>
        </w:rPr>
        <w:fldChar w:fldCharType="end"/>
      </w:r>
      <w:r w:rsidR="00B45D90" w:rsidRPr="00B45D90">
        <w:rPr>
          <w:sz w:val="24"/>
          <w:szCs w:val="24"/>
        </w:rPr>
        <w:t>)</w:t>
      </w:r>
    </w:p>
    <w:p w14:paraId="62E64599" w14:textId="77777777" w:rsidR="001F7873" w:rsidRDefault="001F7873" w:rsidP="001F7873">
      <w:pPr>
        <w:pStyle w:val="Text"/>
        <w:ind w:firstLine="720"/>
        <w:rPr>
          <w:sz w:val="22"/>
          <w:szCs w:val="22"/>
        </w:rPr>
      </w:pPr>
      <w:r>
        <w:rPr>
          <w:sz w:val="22"/>
          <w:szCs w:val="22"/>
        </w:rPr>
        <w:t>In brief, the main features of the MQXF structural design are:</w:t>
      </w:r>
    </w:p>
    <w:p w14:paraId="3708EC5A" w14:textId="77777777" w:rsidR="001F7873" w:rsidRDefault="001F7873" w:rsidP="004624F4">
      <w:pPr>
        <w:pStyle w:val="Text"/>
        <w:numPr>
          <w:ilvl w:val="0"/>
          <w:numId w:val="27"/>
        </w:numPr>
        <w:rPr>
          <w:sz w:val="22"/>
          <w:szCs w:val="22"/>
        </w:rPr>
      </w:pPr>
      <w:r>
        <w:rPr>
          <w:sz w:val="22"/>
          <w:szCs w:val="22"/>
        </w:rPr>
        <w:t>Shell-based support structure replying on “bladder and key” technology to perform azimuthal pre-loads, which allows reversible assembly process and tunable preload;</w:t>
      </w:r>
    </w:p>
    <w:p w14:paraId="6C601681" w14:textId="77777777" w:rsidR="001F7873" w:rsidRDefault="001F7873" w:rsidP="004624F4">
      <w:pPr>
        <w:pStyle w:val="Text"/>
        <w:numPr>
          <w:ilvl w:val="0"/>
          <w:numId w:val="27"/>
        </w:numPr>
        <w:rPr>
          <w:sz w:val="22"/>
          <w:szCs w:val="22"/>
        </w:rPr>
      </w:pPr>
      <w:r>
        <w:rPr>
          <w:sz w:val="22"/>
          <w:szCs w:val="22"/>
        </w:rPr>
        <w:t>G11 alignment keys inserted into the pole pieces provide the coil alignment and intercept forces from the shell in pre-loading and cool-down;</w:t>
      </w:r>
    </w:p>
    <w:p w14:paraId="3D4C3C96" w14:textId="77777777" w:rsidR="001F7873" w:rsidRDefault="001F7873" w:rsidP="004624F4">
      <w:pPr>
        <w:pStyle w:val="Text"/>
        <w:numPr>
          <w:ilvl w:val="0"/>
          <w:numId w:val="27"/>
        </w:numPr>
        <w:rPr>
          <w:sz w:val="22"/>
          <w:szCs w:val="22"/>
        </w:rPr>
      </w:pPr>
      <w:r>
        <w:rPr>
          <w:sz w:val="22"/>
          <w:szCs w:val="22"/>
        </w:rPr>
        <w:t>The aluminum shell is segmented into sections to minimize axial tension in the shell and to ensure a uniform azimuthal load on the coil;</w:t>
      </w:r>
    </w:p>
    <w:p w14:paraId="30BD2BB9" w14:textId="77777777" w:rsidR="001F7873" w:rsidRDefault="001F7873" w:rsidP="004624F4">
      <w:pPr>
        <w:pStyle w:val="Text"/>
        <w:numPr>
          <w:ilvl w:val="0"/>
          <w:numId w:val="27"/>
        </w:numPr>
        <w:rPr>
          <w:sz w:val="22"/>
          <w:szCs w:val="22"/>
        </w:rPr>
      </w:pPr>
      <w:r>
        <w:rPr>
          <w:sz w:val="22"/>
          <w:szCs w:val="22"/>
        </w:rPr>
        <w:t>Axial pre-load is provided by four SS rods with a certain amount of pre-strain.</w:t>
      </w:r>
    </w:p>
    <w:p w14:paraId="64431AE4" w14:textId="77777777" w:rsidR="001F7873" w:rsidRDefault="001F7873" w:rsidP="001F7873">
      <w:pPr>
        <w:pStyle w:val="Text"/>
        <w:ind w:firstLine="720"/>
        <w:rPr>
          <w:sz w:val="22"/>
          <w:szCs w:val="22"/>
        </w:rPr>
      </w:pPr>
    </w:p>
    <w:p w14:paraId="7D6B8FFD" w14:textId="77777777" w:rsidR="001F7873" w:rsidRDefault="001F7873" w:rsidP="004624F4">
      <w:pPr>
        <w:pStyle w:val="Heading3"/>
        <w:numPr>
          <w:ilvl w:val="2"/>
          <w:numId w:val="26"/>
        </w:numPr>
      </w:pPr>
      <w:bookmarkStart w:id="51" w:name="_Toc513209392"/>
      <w:bookmarkStart w:id="52" w:name="_Toc514420736"/>
      <w:r>
        <w:t>Graded Approach of Structural Analysis</w:t>
      </w:r>
      <w:bookmarkEnd w:id="51"/>
      <w:bookmarkEnd w:id="52"/>
    </w:p>
    <w:p w14:paraId="227FE415" w14:textId="77777777" w:rsidR="001F7873" w:rsidRDefault="001F7873" w:rsidP="001F7873">
      <w:pPr>
        <w:pStyle w:val="Text"/>
        <w:ind w:firstLine="720"/>
        <w:rPr>
          <w:sz w:val="22"/>
          <w:szCs w:val="22"/>
        </w:rPr>
      </w:pPr>
      <w:r>
        <w:rPr>
          <w:sz w:val="22"/>
          <w:szCs w:val="22"/>
        </w:rPr>
        <w:t>Structural failure can occur via one of the followings:</w:t>
      </w:r>
    </w:p>
    <w:p w14:paraId="1F5DC72F" w14:textId="77777777" w:rsidR="001F7873" w:rsidRDefault="001F7873" w:rsidP="001F7873">
      <w:pPr>
        <w:pStyle w:val="Text"/>
        <w:ind w:firstLine="720"/>
        <w:rPr>
          <w:sz w:val="22"/>
          <w:szCs w:val="22"/>
        </w:rPr>
      </w:pPr>
      <w:r>
        <w:rPr>
          <w:sz w:val="22"/>
          <w:szCs w:val="22"/>
        </w:rPr>
        <w:t xml:space="preserve">a) Plastic collapse typically associated with "tough" materials that yield in a smooth manner under the influence of large loads;  </w:t>
      </w:r>
    </w:p>
    <w:p w14:paraId="6BAF0979" w14:textId="77777777" w:rsidR="001F7873" w:rsidRDefault="001F7873" w:rsidP="001F7873">
      <w:pPr>
        <w:pStyle w:val="Text"/>
        <w:ind w:firstLine="720"/>
        <w:rPr>
          <w:sz w:val="22"/>
          <w:szCs w:val="22"/>
        </w:rPr>
      </w:pPr>
      <w:r>
        <w:rPr>
          <w:sz w:val="22"/>
          <w:szCs w:val="22"/>
        </w:rPr>
        <w:t xml:space="preserve">b) Linear elastic fracture, typically associated with brittle materials under significant loads coupled with stress concentration factors such as defects or voids; </w:t>
      </w:r>
    </w:p>
    <w:p w14:paraId="350B5806" w14:textId="77777777" w:rsidR="001F7873" w:rsidRDefault="001F7873" w:rsidP="001F7873">
      <w:pPr>
        <w:pStyle w:val="Text"/>
        <w:ind w:firstLine="720"/>
        <w:rPr>
          <w:sz w:val="22"/>
          <w:szCs w:val="22"/>
        </w:rPr>
      </w:pPr>
      <w:r>
        <w:rPr>
          <w:sz w:val="22"/>
          <w:szCs w:val="22"/>
        </w:rPr>
        <w:t>c) Ductile tearing, i.e. materials subjected to a combination of the elements above.</w:t>
      </w:r>
    </w:p>
    <w:p w14:paraId="0F3CBBC5" w14:textId="4BBB9799" w:rsidR="001F7873" w:rsidRDefault="001F7873" w:rsidP="001F7873">
      <w:pPr>
        <w:pStyle w:val="Text"/>
        <w:ind w:firstLine="720"/>
        <w:rPr>
          <w:sz w:val="22"/>
          <w:szCs w:val="22"/>
        </w:rPr>
      </w:pPr>
      <w:r>
        <w:rPr>
          <w:sz w:val="22"/>
          <w:szCs w:val="22"/>
        </w:rPr>
        <w:t xml:space="preserve">MQXFA structural designs account the failures above by referencing ASME FFS-1 as a standard to accept use of nominally ‘brittle’ materials with assumed flaws. A graded approach [3] which is expected to yield structural designs that are safe for operation in the Large Hadron Collider is developed and used in MQXFA designs, shown in </w:t>
      </w:r>
      <w:r>
        <w:rPr>
          <w:sz w:val="22"/>
          <w:szCs w:val="22"/>
        </w:rPr>
        <w:fldChar w:fldCharType="begin"/>
      </w:r>
      <w:r>
        <w:rPr>
          <w:sz w:val="22"/>
          <w:szCs w:val="22"/>
        </w:rPr>
        <w:instrText xml:space="preserve"> REF _Ref512931646 \h  \* MERGEFORMAT </w:instrText>
      </w:r>
      <w:r>
        <w:rPr>
          <w:sz w:val="22"/>
          <w:szCs w:val="22"/>
        </w:rPr>
      </w:r>
      <w:r>
        <w:rPr>
          <w:sz w:val="22"/>
          <w:szCs w:val="22"/>
        </w:rPr>
        <w:fldChar w:fldCharType="separate"/>
      </w:r>
      <w:r w:rsidR="00666D04" w:rsidRPr="00666D04">
        <w:rPr>
          <w:sz w:val="22"/>
          <w:szCs w:val="22"/>
        </w:rPr>
        <w:t>Figure 4.21</w:t>
      </w:r>
      <w:r>
        <w:rPr>
          <w:sz w:val="22"/>
          <w:szCs w:val="22"/>
        </w:rPr>
        <w:fldChar w:fldCharType="end"/>
      </w:r>
      <w:r>
        <w:rPr>
          <w:sz w:val="22"/>
          <w:szCs w:val="22"/>
        </w:rPr>
        <w:t xml:space="preserve">, wherein the design criteria are evaluated using consecutively more advanced and detailed analysis as the component and load case are found to result in reduced margin with respect to relevant mechanical figures of merit. </w:t>
      </w:r>
    </w:p>
    <w:p w14:paraId="27FC2306" w14:textId="77777777" w:rsidR="001F7873" w:rsidRDefault="001F7873" w:rsidP="001F7873">
      <w:pPr>
        <w:pStyle w:val="Text"/>
        <w:ind w:firstLine="720"/>
        <w:rPr>
          <w:sz w:val="22"/>
          <w:szCs w:val="22"/>
        </w:rPr>
      </w:pPr>
      <w:r>
        <w:rPr>
          <w:sz w:val="22"/>
          <w:szCs w:val="22"/>
        </w:rPr>
        <w:t xml:space="preserve">Due to the complexity of the magnet design and the various load conditions encountered during fabrication, assembly, and operation, most structural elements of the MQXFA magnet are subjected to 2D and/or 3D FEA. At each grade level criteria are defined which, if FEA results exceeded, will trigger the next level of analysis and/or require modifications to the design. </w:t>
      </w:r>
    </w:p>
    <w:p w14:paraId="0ED86856" w14:textId="77777777" w:rsidR="001F7873" w:rsidRDefault="001F7873" w:rsidP="001F7873">
      <w:pPr>
        <w:pStyle w:val="Text"/>
        <w:ind w:firstLine="720"/>
        <w:rPr>
          <w:sz w:val="22"/>
          <w:szCs w:val="22"/>
        </w:rPr>
      </w:pPr>
      <w:r>
        <w:rPr>
          <w:sz w:val="22"/>
          <w:szCs w:val="22"/>
        </w:rPr>
        <w:t>The graded procedure consists of four levels analysis from ‘hand calculations’ to FEA, advance FEA to LEFM—in order of complexity. MQXFA structural design uses FEA for every structural component; In the grade I and II analysis, the FEA results will be evaluated with the material properties, parts could be reported to be satisfactory when the results meet Von Mises criteria; Grade III will be required when the results show stress singularity or concentration, or any other cases that exceed the Von Mises criteria. Grade IV analysis will be triggered when the material is brittle and indicates high stress in the structure. Associate with grade III and IV analysis, mitigations were performed as well to ensure the design is deemed appropriate.</w:t>
      </w:r>
    </w:p>
    <w:p w14:paraId="1F2765D7" w14:textId="77777777" w:rsidR="001F7873" w:rsidRDefault="001F7873" w:rsidP="001F7873">
      <w:pPr>
        <w:pStyle w:val="Text"/>
        <w:ind w:firstLine="720"/>
        <w:rPr>
          <w:sz w:val="22"/>
          <w:szCs w:val="22"/>
        </w:rPr>
      </w:pPr>
    </w:p>
    <w:tbl>
      <w:tblPr>
        <w:tblStyle w:val="TableGrid"/>
        <w:tblW w:w="963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0"/>
      </w:tblGrid>
      <w:tr w:rsidR="001F7873" w14:paraId="0C150EF6" w14:textId="77777777" w:rsidTr="001F7873">
        <w:trPr>
          <w:jc w:val="center"/>
        </w:trPr>
        <w:tc>
          <w:tcPr>
            <w:tcW w:w="9630" w:type="dxa"/>
            <w:hideMark/>
          </w:tcPr>
          <w:p w14:paraId="457A9E3B" w14:textId="35D67A49" w:rsidR="001F7873" w:rsidRDefault="001F7873">
            <w:pPr>
              <w:pStyle w:val="Text"/>
              <w:keepNext/>
              <w:ind w:firstLine="0"/>
              <w:jc w:val="center"/>
            </w:pPr>
            <w:r>
              <w:rPr>
                <w:noProof/>
              </w:rPr>
              <w:lastRenderedPageBreak/>
              <w:drawing>
                <wp:inline distT="0" distB="0" distL="0" distR="0" wp14:anchorId="721CD1BA" wp14:editId="2B389C72">
                  <wp:extent cx="7743825" cy="4667250"/>
                  <wp:effectExtent l="0" t="4762" r="4762" b="4763"/>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rot="-5400000">
                            <a:off x="0" y="0"/>
                            <a:ext cx="7743825" cy="4667250"/>
                          </a:xfrm>
                          <a:prstGeom prst="rect">
                            <a:avLst/>
                          </a:prstGeom>
                          <a:noFill/>
                          <a:ln>
                            <a:noFill/>
                          </a:ln>
                        </pic:spPr>
                      </pic:pic>
                    </a:graphicData>
                  </a:graphic>
                </wp:inline>
              </w:drawing>
            </w:r>
          </w:p>
        </w:tc>
      </w:tr>
      <w:tr w:rsidR="001F7873" w14:paraId="4F4496F8" w14:textId="77777777" w:rsidTr="001F7873">
        <w:trPr>
          <w:jc w:val="center"/>
        </w:trPr>
        <w:tc>
          <w:tcPr>
            <w:tcW w:w="9630" w:type="dxa"/>
            <w:hideMark/>
          </w:tcPr>
          <w:p w14:paraId="1EEB9876" w14:textId="27138A2A" w:rsidR="001F7873" w:rsidRDefault="001F7873">
            <w:pPr>
              <w:pStyle w:val="Text"/>
              <w:ind w:firstLine="0"/>
              <w:jc w:val="center"/>
              <w:rPr>
                <w:sz w:val="22"/>
                <w:szCs w:val="22"/>
              </w:rPr>
            </w:pPr>
            <w:bookmarkStart w:id="53" w:name="_Ref512931646"/>
            <w:r>
              <w:t>Figure 4.</w:t>
            </w:r>
            <w:r w:rsidR="00A22B1B">
              <w:rPr>
                <w:noProof/>
              </w:rPr>
              <w:fldChar w:fldCharType="begin"/>
            </w:r>
            <w:r w:rsidR="00A22B1B">
              <w:rPr>
                <w:noProof/>
              </w:rPr>
              <w:instrText xml:space="preserve"> SEQ Figure \* ARABIC \s 1 </w:instrText>
            </w:r>
            <w:r w:rsidR="00A22B1B">
              <w:rPr>
                <w:noProof/>
              </w:rPr>
              <w:fldChar w:fldCharType="separate"/>
            </w:r>
            <w:r w:rsidR="00666D04">
              <w:rPr>
                <w:noProof/>
              </w:rPr>
              <w:t>21</w:t>
            </w:r>
            <w:r w:rsidR="00A22B1B">
              <w:rPr>
                <w:noProof/>
              </w:rPr>
              <w:fldChar w:fldCharType="end"/>
            </w:r>
            <w:bookmarkEnd w:id="53"/>
            <w:r>
              <w:t xml:space="preserve">: </w:t>
            </w:r>
            <w:r>
              <w:rPr>
                <w:rFonts w:ascii="NimbusRomNo9L-Regu" w:hAnsi="NimbusRomNo9L-Regu"/>
                <w:color w:val="000000"/>
                <w:sz w:val="18"/>
                <w:szCs w:val="18"/>
              </w:rPr>
              <w:t>Schematic of Graded Approach to Analysis Procedures</w:t>
            </w:r>
            <w:r>
              <w:t>.</w:t>
            </w:r>
          </w:p>
        </w:tc>
      </w:tr>
    </w:tbl>
    <w:p w14:paraId="15609977" w14:textId="77777777" w:rsidR="001F7873" w:rsidRDefault="001F7873" w:rsidP="004624F4">
      <w:pPr>
        <w:pStyle w:val="Heading3"/>
        <w:numPr>
          <w:ilvl w:val="2"/>
          <w:numId w:val="26"/>
        </w:numPr>
      </w:pPr>
      <w:bookmarkStart w:id="54" w:name="_Toc513209393"/>
      <w:bookmarkStart w:id="55" w:name="_Toc514420737"/>
      <w:r>
        <w:lastRenderedPageBreak/>
        <w:t>Grade II Analysis</w:t>
      </w:r>
      <w:bookmarkEnd w:id="54"/>
      <w:bookmarkEnd w:id="55"/>
    </w:p>
    <w:p w14:paraId="35EC16E4" w14:textId="59C6FC2C" w:rsidR="001F7873" w:rsidRPr="00AA1456" w:rsidRDefault="00E7650F" w:rsidP="00CC639E">
      <w:pPr>
        <w:pStyle w:val="Heading6"/>
        <w:numPr>
          <w:ilvl w:val="0"/>
          <w:numId w:val="0"/>
        </w:numPr>
        <w:ind w:left="1620"/>
      </w:pPr>
      <w:r>
        <w:t xml:space="preserve">4.3.3.1 </w:t>
      </w:r>
      <w:r w:rsidR="001F7873" w:rsidRPr="00AA1456">
        <w:t>Model Description</w:t>
      </w:r>
    </w:p>
    <w:p w14:paraId="3D36E632" w14:textId="4557FC7A" w:rsidR="001F7873" w:rsidRDefault="001F7873" w:rsidP="001F7873">
      <w:pPr>
        <w:ind w:firstLine="709"/>
        <w:rPr>
          <w:szCs w:val="24"/>
          <w:lang w:eastAsia="zh-CN"/>
        </w:rPr>
      </w:pPr>
      <w:r>
        <w:rPr>
          <w:szCs w:val="22"/>
        </w:rPr>
        <w:t>Standard ANSYS 2D/3D finite element models are used in grade II analysis.  The ANSYS models’ parameters are defined based on the experiences of the previous QXF magnets. The models are octant symmetric azimuthally. Each coil block, including cables, epoxy resin and fiberglass, is modeled</w:t>
      </w:r>
      <w:r w:rsidR="008C165E">
        <w:rPr>
          <w:szCs w:val="22"/>
        </w:rPr>
        <w:t xml:space="preserve"> as a homogenous object with </w:t>
      </w:r>
      <w:r>
        <w:rPr>
          <w:szCs w:val="22"/>
        </w:rPr>
        <w:t xml:space="preserve">average properties determined in [2]. The 2D model, as shown in </w:t>
      </w:r>
      <w:r>
        <w:rPr>
          <w:szCs w:val="22"/>
        </w:rPr>
        <w:fldChar w:fldCharType="begin"/>
      </w:r>
      <w:r>
        <w:rPr>
          <w:szCs w:val="22"/>
        </w:rPr>
        <w:instrText xml:space="preserve"> REF _Ref513720253 \h </w:instrText>
      </w:r>
      <w:r>
        <w:rPr>
          <w:szCs w:val="22"/>
        </w:rPr>
      </w:r>
      <w:r>
        <w:rPr>
          <w:szCs w:val="22"/>
        </w:rPr>
        <w:fldChar w:fldCharType="separate"/>
      </w:r>
      <w:r w:rsidR="00666D04">
        <w:t>Figure 4.</w:t>
      </w:r>
      <w:r w:rsidR="00666D04">
        <w:rPr>
          <w:noProof/>
        </w:rPr>
        <w:t>22</w:t>
      </w:r>
      <w:r>
        <w:rPr>
          <w:szCs w:val="22"/>
        </w:rPr>
        <w:fldChar w:fldCharType="end"/>
      </w:r>
      <w:r>
        <w:rPr>
          <w:szCs w:val="22"/>
        </w:rPr>
        <w:t>, employs high order 8-node element (plane183) for the main structures; uses elements of CONTA172 and TARGE169 to model the contact interfaces. The half-length 3D model (</w:t>
      </w:r>
      <w:r>
        <w:rPr>
          <w:szCs w:val="22"/>
        </w:rPr>
        <w:fldChar w:fldCharType="begin"/>
      </w:r>
      <w:r>
        <w:rPr>
          <w:szCs w:val="22"/>
        </w:rPr>
        <w:instrText xml:space="preserve"> REF _Ref513720269 \h </w:instrText>
      </w:r>
      <w:r>
        <w:rPr>
          <w:szCs w:val="22"/>
        </w:rPr>
      </w:r>
      <w:r>
        <w:rPr>
          <w:szCs w:val="22"/>
        </w:rPr>
        <w:fldChar w:fldCharType="separate"/>
      </w:r>
      <w:r w:rsidR="00666D04">
        <w:t>Figure 4.</w:t>
      </w:r>
      <w:r w:rsidR="00666D04">
        <w:rPr>
          <w:noProof/>
        </w:rPr>
        <w:t>23</w:t>
      </w:r>
      <w:r>
        <w:rPr>
          <w:szCs w:val="22"/>
        </w:rPr>
        <w:fldChar w:fldCharType="end"/>
      </w:r>
      <w:r>
        <w:rPr>
          <w:szCs w:val="22"/>
        </w:rPr>
        <w:t>) uses h</w:t>
      </w:r>
      <w:r>
        <w:rPr>
          <w:szCs w:val="24"/>
          <w:lang w:eastAsia="zh-CN"/>
        </w:rPr>
        <w:t xml:space="preserve">igher order 20-node elements (SOLID186) for all volumes. Similarly, 3D contact elements CONTA174 and TARGE170 with similar contact parameters are used in the 3D model. </w:t>
      </w:r>
      <w:r>
        <w:rPr>
          <w:szCs w:val="22"/>
        </w:rPr>
        <w:t xml:space="preserve">Every part inside a coil, in either 2D or 3D models, is bonded at all steps; frictional contact with frictional coefficient 0.2 was used at each interface of all the other components. </w:t>
      </w:r>
    </w:p>
    <w:tbl>
      <w:tblPr>
        <w:tblStyle w:val="TableGrid"/>
        <w:tblW w:w="9450" w:type="dxa"/>
        <w:tblInd w:w="-4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50"/>
      </w:tblGrid>
      <w:tr w:rsidR="001F7873" w14:paraId="270DB5AF" w14:textId="77777777" w:rsidTr="001F7873">
        <w:tc>
          <w:tcPr>
            <w:tcW w:w="9450" w:type="dxa"/>
            <w:hideMark/>
          </w:tcPr>
          <w:p w14:paraId="7E29DCEF" w14:textId="77777777" w:rsidR="001F7873" w:rsidRDefault="001F7873">
            <w:pPr>
              <w:pStyle w:val="Text"/>
              <w:keepNext/>
              <w:ind w:firstLine="0"/>
              <w:jc w:val="center"/>
            </w:pPr>
            <w:r>
              <w:rPr>
                <w:rFonts w:eastAsiaTheme="minorEastAsia"/>
                <w:sz w:val="22"/>
                <w:szCs w:val="22"/>
              </w:rPr>
              <w:object w:dxaOrig="4215" w:dyaOrig="2940" w14:anchorId="56A6BEFC">
                <v:shape id="_x0000_i1029" type="#_x0000_t75" style="width:211.15pt;height:147pt" o:ole="">
                  <v:imagedata r:id="rId52" o:title=""/>
                </v:shape>
                <o:OLEObject Type="Embed" ProgID="PBrush" ShapeID="_x0000_i1029" DrawAspect="Content" ObjectID="_1639490136" r:id="rId53"/>
              </w:object>
            </w:r>
          </w:p>
        </w:tc>
      </w:tr>
      <w:tr w:rsidR="001F7873" w14:paraId="187378F5" w14:textId="77777777" w:rsidTr="001F7873">
        <w:tc>
          <w:tcPr>
            <w:tcW w:w="9450" w:type="dxa"/>
            <w:hideMark/>
          </w:tcPr>
          <w:p w14:paraId="53FFD3F6" w14:textId="648559F1" w:rsidR="001F7873" w:rsidRDefault="001F7873">
            <w:pPr>
              <w:pStyle w:val="Text"/>
              <w:ind w:firstLine="0"/>
              <w:jc w:val="center"/>
              <w:rPr>
                <w:sz w:val="22"/>
                <w:szCs w:val="22"/>
              </w:rPr>
            </w:pPr>
            <w:bookmarkStart w:id="56" w:name="_Ref513720253"/>
            <w:r>
              <w:t>Figure 4.</w:t>
            </w:r>
            <w:r w:rsidR="00A22B1B">
              <w:rPr>
                <w:noProof/>
              </w:rPr>
              <w:fldChar w:fldCharType="begin"/>
            </w:r>
            <w:r w:rsidR="00A22B1B">
              <w:rPr>
                <w:noProof/>
              </w:rPr>
              <w:instrText xml:space="preserve"> SEQ Figure \* ARABIC \s 1 </w:instrText>
            </w:r>
            <w:r w:rsidR="00A22B1B">
              <w:rPr>
                <w:noProof/>
              </w:rPr>
              <w:fldChar w:fldCharType="separate"/>
            </w:r>
            <w:r w:rsidR="00666D04">
              <w:rPr>
                <w:noProof/>
              </w:rPr>
              <w:t>22</w:t>
            </w:r>
            <w:r w:rsidR="00A22B1B">
              <w:rPr>
                <w:noProof/>
              </w:rPr>
              <w:fldChar w:fldCharType="end"/>
            </w:r>
            <w:bookmarkEnd w:id="56"/>
            <w:r>
              <w:t>: Mesh view of the 2D octant model (materials are displayed by colors).</w:t>
            </w:r>
          </w:p>
        </w:tc>
      </w:tr>
      <w:tr w:rsidR="001F7873" w14:paraId="4FB35074" w14:textId="77777777" w:rsidTr="001F7873">
        <w:tc>
          <w:tcPr>
            <w:tcW w:w="9450" w:type="dxa"/>
            <w:hideMark/>
          </w:tcPr>
          <w:p w14:paraId="20F41AC2" w14:textId="77777777" w:rsidR="001F7873" w:rsidRDefault="001F7873">
            <w:pPr>
              <w:keepNext/>
              <w:jc w:val="center"/>
            </w:pPr>
            <w:r>
              <w:rPr>
                <w:rFonts w:eastAsiaTheme="minorEastAsia"/>
              </w:rPr>
              <w:object w:dxaOrig="7305" w:dyaOrig="3720" w14:anchorId="55F9B179">
                <v:shape id="_x0000_i1030" type="#_x0000_t75" style="width:365.6pt;height:186pt" o:ole="">
                  <v:imagedata r:id="rId54" o:title=""/>
                </v:shape>
                <o:OLEObject Type="Embed" ProgID="PBrush" ShapeID="_x0000_i1030" DrawAspect="Content" ObjectID="_1639490137" r:id="rId55"/>
              </w:object>
            </w:r>
          </w:p>
        </w:tc>
      </w:tr>
      <w:tr w:rsidR="001F7873" w14:paraId="18D7E1B4" w14:textId="77777777" w:rsidTr="001F7873">
        <w:tc>
          <w:tcPr>
            <w:tcW w:w="9450" w:type="dxa"/>
            <w:hideMark/>
          </w:tcPr>
          <w:p w14:paraId="2D225306" w14:textId="4DBF9297" w:rsidR="001F7873" w:rsidRDefault="001F7873">
            <w:pPr>
              <w:pStyle w:val="Text"/>
              <w:ind w:firstLine="0"/>
              <w:jc w:val="center"/>
            </w:pPr>
            <w:bookmarkStart w:id="57" w:name="_Ref513720269"/>
            <w:r>
              <w:t>Figure 4.</w:t>
            </w:r>
            <w:r w:rsidR="00A22B1B">
              <w:rPr>
                <w:noProof/>
              </w:rPr>
              <w:fldChar w:fldCharType="begin"/>
            </w:r>
            <w:r w:rsidR="00A22B1B">
              <w:rPr>
                <w:noProof/>
              </w:rPr>
              <w:instrText xml:space="preserve"> SEQ Figure \* ARABIC \s 1 </w:instrText>
            </w:r>
            <w:r w:rsidR="00A22B1B">
              <w:rPr>
                <w:noProof/>
              </w:rPr>
              <w:fldChar w:fldCharType="separate"/>
            </w:r>
            <w:r w:rsidR="00666D04">
              <w:rPr>
                <w:noProof/>
              </w:rPr>
              <w:t>23</w:t>
            </w:r>
            <w:r w:rsidR="00A22B1B">
              <w:rPr>
                <w:noProof/>
              </w:rPr>
              <w:fldChar w:fldCharType="end"/>
            </w:r>
            <w:bookmarkEnd w:id="57"/>
            <w:r>
              <w:t>: Mesh view of the 3D model (materials are displayed by colors).</w:t>
            </w:r>
          </w:p>
        </w:tc>
      </w:tr>
    </w:tbl>
    <w:p w14:paraId="2CFA65AC" w14:textId="77777777" w:rsidR="001F7873" w:rsidRDefault="001F7873" w:rsidP="001F7873">
      <w:pPr>
        <w:pStyle w:val="Text"/>
        <w:ind w:firstLine="720"/>
        <w:rPr>
          <w:sz w:val="22"/>
          <w:szCs w:val="22"/>
        </w:rPr>
      </w:pPr>
    </w:p>
    <w:p w14:paraId="1D1B4291" w14:textId="0F69452D" w:rsidR="001F7873" w:rsidRDefault="001F7873" w:rsidP="001F7873">
      <w:pPr>
        <w:ind w:firstLine="709"/>
        <w:rPr>
          <w:szCs w:val="24"/>
        </w:rPr>
      </w:pPr>
      <w:r>
        <w:t xml:space="preserve">Material properties used in the MQXFA design are shown in </w:t>
      </w:r>
      <w:r>
        <w:fldChar w:fldCharType="begin"/>
      </w:r>
      <w:r>
        <w:instrText xml:space="preserve"> REF _Ref512942524 \h </w:instrText>
      </w:r>
      <w:r>
        <w:fldChar w:fldCharType="separate"/>
      </w:r>
      <w:r w:rsidR="00666D04">
        <w:t>Table 4.</w:t>
      </w:r>
      <w:r w:rsidR="00666D04">
        <w:rPr>
          <w:noProof/>
        </w:rPr>
        <w:t>7</w:t>
      </w:r>
      <w:r>
        <w:fldChar w:fldCharType="end"/>
      </w:r>
      <w:r>
        <w:t xml:space="preserve">.  </w:t>
      </w:r>
      <w:r>
        <w:rPr>
          <w:szCs w:val="24"/>
        </w:rPr>
        <w:t xml:space="preserve">The operation process was simulated by the following four steps as defined in [3] for MQXFAP1 magnet: </w:t>
      </w:r>
    </w:p>
    <w:p w14:paraId="39D5684D" w14:textId="77777777" w:rsidR="001F7873" w:rsidRDefault="001F7873" w:rsidP="004624F4">
      <w:pPr>
        <w:pStyle w:val="ListParagraph"/>
        <w:numPr>
          <w:ilvl w:val="0"/>
          <w:numId w:val="28"/>
        </w:numPr>
        <w:ind w:left="994"/>
        <w:rPr>
          <w:szCs w:val="24"/>
        </w:rPr>
      </w:pPr>
      <w:r>
        <w:rPr>
          <w:szCs w:val="24"/>
        </w:rPr>
        <w:t xml:space="preserve">Room-temperature load (load 1b) --- Azimuthal and axial pre-load at room </w:t>
      </w:r>
      <w:proofErr w:type="gramStart"/>
      <w:r>
        <w:rPr>
          <w:szCs w:val="24"/>
        </w:rPr>
        <w:t xml:space="preserve">temperature;  </w:t>
      </w:r>
      <w:r>
        <w:t>The</w:t>
      </w:r>
      <w:proofErr w:type="gramEnd"/>
      <w:r>
        <w:t xml:space="preserve"> models utilize contact offset between load key / pad-master contact interface to </w:t>
      </w:r>
      <w:r>
        <w:lastRenderedPageBreak/>
        <w:t>simulate the azimuthal preload shims</w:t>
      </w:r>
      <w:r>
        <w:rPr>
          <w:szCs w:val="24"/>
        </w:rPr>
        <w:t xml:space="preserve">, and 3D model applies displacement on rod to simulate axial preload. </w:t>
      </w:r>
    </w:p>
    <w:p w14:paraId="4B0F3195" w14:textId="77777777" w:rsidR="001F7873" w:rsidRDefault="001F7873" w:rsidP="004624F4">
      <w:pPr>
        <w:pStyle w:val="ListParagraph"/>
        <w:numPr>
          <w:ilvl w:val="0"/>
          <w:numId w:val="28"/>
        </w:numPr>
        <w:ind w:left="994"/>
        <w:rPr>
          <w:szCs w:val="24"/>
        </w:rPr>
      </w:pPr>
      <w:r>
        <w:rPr>
          <w:szCs w:val="24"/>
        </w:rPr>
        <w:t xml:space="preserve">Cool-down to 1.9 K: the temperature of all solids was changed from 300 K to 1.9 K. </w:t>
      </w:r>
    </w:p>
    <w:p w14:paraId="20EDF247" w14:textId="77777777" w:rsidR="001F7873" w:rsidRDefault="001F7873" w:rsidP="004624F4">
      <w:pPr>
        <w:pStyle w:val="ListParagraph"/>
        <w:numPr>
          <w:ilvl w:val="0"/>
          <w:numId w:val="28"/>
        </w:numPr>
        <w:ind w:left="994"/>
        <w:rPr>
          <w:szCs w:val="24"/>
        </w:rPr>
      </w:pPr>
      <w:r>
        <w:rPr>
          <w:szCs w:val="24"/>
        </w:rPr>
        <w:t>Operation (normal current of 16.47 kA): Import the coil from ROXIE to opera, and then compute forces in opera and import from opera to ANSYS.</w:t>
      </w:r>
    </w:p>
    <w:p w14:paraId="63745CC4" w14:textId="3B4EEDFA" w:rsidR="001F7873" w:rsidRDefault="001F7873" w:rsidP="004624F4">
      <w:pPr>
        <w:pStyle w:val="ListParagraph"/>
        <w:numPr>
          <w:ilvl w:val="0"/>
          <w:numId w:val="28"/>
        </w:numPr>
        <w:ind w:left="994"/>
        <w:rPr>
          <w:szCs w:val="24"/>
        </w:rPr>
      </w:pPr>
      <w:r>
        <w:rPr>
          <w:szCs w:val="24"/>
        </w:rPr>
        <w:t>Operation (ultimate current of 17.</w:t>
      </w:r>
      <w:r w:rsidR="00A15241">
        <w:rPr>
          <w:szCs w:val="24"/>
        </w:rPr>
        <w:t>89</w:t>
      </w:r>
      <w:r>
        <w:rPr>
          <w:szCs w:val="24"/>
        </w:rPr>
        <w:t xml:space="preserve"> kA): scale the imported Lorentz force to the level of ultimate current.</w:t>
      </w:r>
    </w:p>
    <w:p w14:paraId="0217B648" w14:textId="0254EA19" w:rsidR="001F7873" w:rsidRDefault="001F7873" w:rsidP="001F7873">
      <w:pPr>
        <w:pStyle w:val="Caption"/>
        <w:keepNext/>
        <w:jc w:val="center"/>
      </w:pPr>
      <w:bookmarkStart w:id="58" w:name="_Ref512942524"/>
      <w:r>
        <w:t>Table 4.</w:t>
      </w:r>
      <w:r w:rsidR="00A22B1B">
        <w:rPr>
          <w:noProof/>
        </w:rPr>
        <w:fldChar w:fldCharType="begin"/>
      </w:r>
      <w:r w:rsidR="00A22B1B">
        <w:rPr>
          <w:noProof/>
        </w:rPr>
        <w:instrText xml:space="preserve"> SEQ Table \* ARABIC </w:instrText>
      </w:r>
      <w:r w:rsidR="00A22B1B">
        <w:rPr>
          <w:noProof/>
        </w:rPr>
        <w:fldChar w:fldCharType="separate"/>
      </w:r>
      <w:r w:rsidR="00666D04">
        <w:rPr>
          <w:noProof/>
        </w:rPr>
        <w:t>7</w:t>
      </w:r>
      <w:r w:rsidR="00A22B1B">
        <w:rPr>
          <w:noProof/>
        </w:rPr>
        <w:fldChar w:fldCharType="end"/>
      </w:r>
      <w:bookmarkEnd w:id="58"/>
      <w:r>
        <w:t xml:space="preserve"> Material Properties used in FE models</w:t>
      </w:r>
    </w:p>
    <w:tbl>
      <w:tblPr>
        <w:tblStyle w:val="TableGrid1"/>
        <w:tblW w:w="9083" w:type="dxa"/>
        <w:tblLook w:val="01E0" w:firstRow="1" w:lastRow="1" w:firstColumn="1" w:lastColumn="1" w:noHBand="0" w:noVBand="0"/>
      </w:tblPr>
      <w:tblGrid>
        <w:gridCol w:w="2448"/>
        <w:gridCol w:w="1397"/>
        <w:gridCol w:w="1440"/>
        <w:gridCol w:w="1080"/>
        <w:gridCol w:w="2718"/>
      </w:tblGrid>
      <w:tr w:rsidR="001F7873" w14:paraId="221AE82C" w14:textId="77777777" w:rsidTr="001F7873">
        <w:tc>
          <w:tcPr>
            <w:tcW w:w="2448" w:type="dxa"/>
            <w:vMerge w:val="restart"/>
            <w:tcBorders>
              <w:top w:val="single" w:sz="4" w:space="0" w:color="000000"/>
              <w:left w:val="single" w:sz="4" w:space="0" w:color="000000"/>
              <w:bottom w:val="single" w:sz="4" w:space="0" w:color="000000"/>
              <w:right w:val="single" w:sz="4" w:space="0" w:color="000000"/>
            </w:tcBorders>
            <w:hideMark/>
          </w:tcPr>
          <w:p w14:paraId="62B88AEC" w14:textId="77777777" w:rsidR="001F7873" w:rsidRDefault="001F7873">
            <w:pPr>
              <w:jc w:val="center"/>
              <w:rPr>
                <w:rFonts w:ascii="Times New Roman" w:hAnsi="Times New Roman"/>
                <w:lang w:eastAsia="zh-CN"/>
              </w:rPr>
            </w:pPr>
            <w:r>
              <w:rPr>
                <w:rFonts w:ascii="Times New Roman" w:hAnsi="Times New Roman"/>
                <w:lang w:eastAsia="zh-CN"/>
              </w:rPr>
              <w:t>Materials</w:t>
            </w:r>
          </w:p>
        </w:tc>
        <w:tc>
          <w:tcPr>
            <w:tcW w:w="1397" w:type="dxa"/>
            <w:tcBorders>
              <w:top w:val="single" w:sz="4" w:space="0" w:color="000000"/>
              <w:left w:val="single" w:sz="4" w:space="0" w:color="000000"/>
              <w:bottom w:val="single" w:sz="4" w:space="0" w:color="000000"/>
              <w:right w:val="single" w:sz="4" w:space="0" w:color="000000"/>
            </w:tcBorders>
            <w:hideMark/>
          </w:tcPr>
          <w:p w14:paraId="5CB6645D" w14:textId="77777777" w:rsidR="001F7873" w:rsidRDefault="001F7873">
            <w:pPr>
              <w:ind w:firstLineChars="5" w:firstLine="11"/>
              <w:jc w:val="center"/>
              <w:rPr>
                <w:rFonts w:ascii="Times New Roman" w:hAnsi="Times New Roman"/>
              </w:rPr>
            </w:pPr>
            <w:proofErr w:type="spellStart"/>
            <w:r>
              <w:rPr>
                <w:rFonts w:ascii="Times New Roman" w:hAnsi="Times New Roman"/>
              </w:rPr>
              <w:t>E at</w:t>
            </w:r>
            <w:proofErr w:type="spellEnd"/>
            <w:r>
              <w:rPr>
                <w:rFonts w:ascii="Times New Roman" w:hAnsi="Times New Roman"/>
              </w:rPr>
              <w:t xml:space="preserve"> 293K</w:t>
            </w:r>
          </w:p>
        </w:tc>
        <w:tc>
          <w:tcPr>
            <w:tcW w:w="1440" w:type="dxa"/>
            <w:tcBorders>
              <w:top w:val="single" w:sz="4" w:space="0" w:color="000000"/>
              <w:left w:val="single" w:sz="4" w:space="0" w:color="000000"/>
              <w:bottom w:val="single" w:sz="4" w:space="0" w:color="000000"/>
              <w:right w:val="single" w:sz="4" w:space="0" w:color="000000"/>
            </w:tcBorders>
            <w:hideMark/>
          </w:tcPr>
          <w:p w14:paraId="5C353274" w14:textId="77777777" w:rsidR="001F7873" w:rsidRDefault="001F7873">
            <w:pPr>
              <w:ind w:leftChars="-4" w:hangingChars="4" w:hanging="9"/>
              <w:jc w:val="center"/>
              <w:rPr>
                <w:rFonts w:ascii="Times New Roman" w:hAnsi="Times New Roman"/>
              </w:rPr>
            </w:pPr>
            <w:r>
              <w:rPr>
                <w:rFonts w:ascii="Times New Roman" w:hAnsi="Times New Roman"/>
              </w:rPr>
              <w:t>E at 4.2K</w:t>
            </w:r>
          </w:p>
        </w:tc>
        <w:tc>
          <w:tcPr>
            <w:tcW w:w="1080" w:type="dxa"/>
            <w:vMerge w:val="restart"/>
            <w:tcBorders>
              <w:top w:val="single" w:sz="4" w:space="0" w:color="000000"/>
              <w:left w:val="single" w:sz="4" w:space="0" w:color="000000"/>
              <w:bottom w:val="single" w:sz="4" w:space="0" w:color="000000"/>
              <w:right w:val="single" w:sz="4" w:space="0" w:color="000000"/>
            </w:tcBorders>
            <w:hideMark/>
          </w:tcPr>
          <w:p w14:paraId="7FDD70D7" w14:textId="77777777" w:rsidR="001F7873" w:rsidRDefault="001F7873">
            <w:pPr>
              <w:jc w:val="center"/>
              <w:rPr>
                <w:rFonts w:ascii="Times New Roman" w:hAnsi="Times New Roman"/>
              </w:rPr>
            </w:pPr>
            <w:r>
              <w:rPr>
                <w:rFonts w:ascii="Times New Roman" w:hAnsi="Times New Roman"/>
              </w:rPr>
              <w:t>Poisson Ratio</w:t>
            </w:r>
          </w:p>
        </w:tc>
        <w:tc>
          <w:tcPr>
            <w:tcW w:w="2718" w:type="dxa"/>
            <w:tcBorders>
              <w:top w:val="single" w:sz="4" w:space="0" w:color="000000"/>
              <w:left w:val="single" w:sz="4" w:space="0" w:color="000000"/>
              <w:bottom w:val="single" w:sz="4" w:space="0" w:color="000000"/>
              <w:right w:val="single" w:sz="4" w:space="0" w:color="000000"/>
            </w:tcBorders>
            <w:hideMark/>
          </w:tcPr>
          <w:p w14:paraId="6D3EED1A" w14:textId="77777777" w:rsidR="001F7873" w:rsidRDefault="001F7873">
            <w:pPr>
              <w:jc w:val="center"/>
              <w:rPr>
                <w:rFonts w:ascii="Times New Roman" w:hAnsi="Times New Roman"/>
              </w:rPr>
            </w:pPr>
            <w:r>
              <w:rPr>
                <w:rFonts w:ascii="Times New Roman" w:hAnsi="Times New Roman"/>
              </w:rPr>
              <w:t>Integrated thermal contraction (293K-4.2K)</w:t>
            </w:r>
          </w:p>
        </w:tc>
      </w:tr>
      <w:tr w:rsidR="001F7873" w14:paraId="0FAFDB07" w14:textId="77777777" w:rsidTr="001F7873">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7D499ED9" w14:textId="77777777" w:rsidR="001F7873" w:rsidRDefault="001F7873">
            <w:pPr>
              <w:spacing w:after="0"/>
              <w:jc w:val="left"/>
              <w:rPr>
                <w:lang w:eastAsia="zh-CN"/>
              </w:rPr>
            </w:pPr>
          </w:p>
        </w:tc>
        <w:tc>
          <w:tcPr>
            <w:tcW w:w="1397" w:type="dxa"/>
            <w:tcBorders>
              <w:top w:val="single" w:sz="4" w:space="0" w:color="000000"/>
              <w:left w:val="single" w:sz="4" w:space="0" w:color="000000"/>
              <w:bottom w:val="single" w:sz="4" w:space="0" w:color="000000"/>
              <w:right w:val="single" w:sz="4" w:space="0" w:color="000000"/>
            </w:tcBorders>
            <w:hideMark/>
          </w:tcPr>
          <w:p w14:paraId="0C5FD3E3" w14:textId="77777777" w:rsidR="001F7873" w:rsidRDefault="001F7873">
            <w:pPr>
              <w:ind w:firstLineChars="5" w:firstLine="11"/>
              <w:jc w:val="center"/>
              <w:rPr>
                <w:rFonts w:ascii="Times New Roman" w:hAnsi="Times New Roman"/>
              </w:rPr>
            </w:pPr>
            <w:proofErr w:type="spellStart"/>
            <w:r>
              <w:rPr>
                <w:rFonts w:ascii="Times New Roman" w:hAnsi="Times New Roman"/>
              </w:rPr>
              <w:t>GPa</w:t>
            </w:r>
            <w:proofErr w:type="spellEnd"/>
          </w:p>
        </w:tc>
        <w:tc>
          <w:tcPr>
            <w:tcW w:w="1440" w:type="dxa"/>
            <w:tcBorders>
              <w:top w:val="single" w:sz="4" w:space="0" w:color="000000"/>
              <w:left w:val="single" w:sz="4" w:space="0" w:color="000000"/>
              <w:bottom w:val="single" w:sz="4" w:space="0" w:color="000000"/>
              <w:right w:val="single" w:sz="4" w:space="0" w:color="000000"/>
            </w:tcBorders>
            <w:hideMark/>
          </w:tcPr>
          <w:p w14:paraId="535051E7" w14:textId="77777777" w:rsidR="001F7873" w:rsidRDefault="001F7873">
            <w:pPr>
              <w:ind w:leftChars="-4" w:hangingChars="4" w:hanging="9"/>
              <w:jc w:val="center"/>
              <w:rPr>
                <w:rFonts w:ascii="Times New Roman" w:hAnsi="Times New Roman"/>
              </w:rPr>
            </w:pPr>
            <w:proofErr w:type="spellStart"/>
            <w:r>
              <w:rPr>
                <w:rFonts w:ascii="Times New Roman" w:hAnsi="Times New Roman"/>
              </w:rPr>
              <w:t>GPa</w:t>
            </w:r>
            <w:proofErr w:type="spellEnd"/>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4B62EBBA" w14:textId="77777777" w:rsidR="001F7873" w:rsidRDefault="001F7873">
            <w:pPr>
              <w:spacing w:after="0"/>
              <w:jc w:val="left"/>
            </w:pPr>
          </w:p>
        </w:tc>
        <w:tc>
          <w:tcPr>
            <w:tcW w:w="2718" w:type="dxa"/>
            <w:tcBorders>
              <w:top w:val="single" w:sz="4" w:space="0" w:color="000000"/>
              <w:left w:val="single" w:sz="4" w:space="0" w:color="000000"/>
              <w:bottom w:val="single" w:sz="4" w:space="0" w:color="000000"/>
              <w:right w:val="single" w:sz="4" w:space="0" w:color="000000"/>
            </w:tcBorders>
          </w:tcPr>
          <w:p w14:paraId="2CFA0C1F" w14:textId="77777777" w:rsidR="001F7873" w:rsidRDefault="001F7873">
            <w:pPr>
              <w:jc w:val="center"/>
              <w:rPr>
                <w:rFonts w:ascii="Times New Roman" w:hAnsi="Times New Roman"/>
              </w:rPr>
            </w:pPr>
          </w:p>
        </w:tc>
      </w:tr>
      <w:tr w:rsidR="001F7873" w14:paraId="2771CDA2" w14:textId="77777777" w:rsidTr="001F7873">
        <w:tc>
          <w:tcPr>
            <w:tcW w:w="2448" w:type="dxa"/>
            <w:tcBorders>
              <w:top w:val="single" w:sz="4" w:space="0" w:color="000000"/>
              <w:left w:val="single" w:sz="4" w:space="0" w:color="000000"/>
              <w:bottom w:val="single" w:sz="4" w:space="0" w:color="000000"/>
              <w:right w:val="single" w:sz="4" w:space="0" w:color="000000"/>
            </w:tcBorders>
            <w:vAlign w:val="center"/>
            <w:hideMark/>
          </w:tcPr>
          <w:p w14:paraId="6872663F" w14:textId="77777777" w:rsidR="001F7873" w:rsidRDefault="001F7873">
            <w:pPr>
              <w:jc w:val="left"/>
              <w:rPr>
                <w:rFonts w:ascii="Times New Roman" w:hAnsi="Times New Roman"/>
              </w:rPr>
            </w:pPr>
            <w:r>
              <w:rPr>
                <w:rFonts w:ascii="Times New Roman" w:hAnsi="Times New Roman"/>
              </w:rPr>
              <w:t xml:space="preserve">Coil </w:t>
            </w:r>
          </w:p>
        </w:tc>
        <w:tc>
          <w:tcPr>
            <w:tcW w:w="1397" w:type="dxa"/>
            <w:tcBorders>
              <w:top w:val="single" w:sz="4" w:space="0" w:color="000000"/>
              <w:left w:val="single" w:sz="4" w:space="0" w:color="000000"/>
              <w:bottom w:val="single" w:sz="4" w:space="0" w:color="000000"/>
              <w:right w:val="single" w:sz="4" w:space="0" w:color="000000"/>
            </w:tcBorders>
            <w:vAlign w:val="center"/>
            <w:hideMark/>
          </w:tcPr>
          <w:p w14:paraId="07C95C67" w14:textId="77777777" w:rsidR="001F7873" w:rsidRDefault="001F7873">
            <w:pPr>
              <w:ind w:firstLineChars="5" w:firstLine="11"/>
              <w:jc w:val="center"/>
              <w:rPr>
                <w:rFonts w:ascii="Times New Roman" w:hAnsi="Times New Roman"/>
              </w:rPr>
            </w:pPr>
            <w:r>
              <w:rPr>
                <w:rFonts w:ascii="Times New Roman" w:hAnsi="Times New Roman"/>
              </w:rPr>
              <w:t>20</w:t>
            </w:r>
          </w:p>
        </w:tc>
        <w:tc>
          <w:tcPr>
            <w:tcW w:w="1440" w:type="dxa"/>
            <w:tcBorders>
              <w:top w:val="single" w:sz="4" w:space="0" w:color="000000"/>
              <w:left w:val="single" w:sz="4" w:space="0" w:color="000000"/>
              <w:bottom w:val="single" w:sz="4" w:space="0" w:color="000000"/>
              <w:right w:val="single" w:sz="4" w:space="0" w:color="000000"/>
            </w:tcBorders>
            <w:vAlign w:val="center"/>
            <w:hideMark/>
          </w:tcPr>
          <w:p w14:paraId="52EA82E8" w14:textId="77777777" w:rsidR="001F7873" w:rsidRDefault="001F7873">
            <w:pPr>
              <w:ind w:leftChars="-4" w:hangingChars="4" w:hanging="9"/>
              <w:jc w:val="center"/>
              <w:rPr>
                <w:rFonts w:ascii="Times New Roman" w:hAnsi="Times New Roman"/>
              </w:rPr>
            </w:pPr>
            <w:r>
              <w:rPr>
                <w:rFonts w:ascii="Times New Roman" w:hAnsi="Times New Roman"/>
              </w:rPr>
              <w:t>20</w:t>
            </w:r>
          </w:p>
        </w:tc>
        <w:tc>
          <w:tcPr>
            <w:tcW w:w="1080" w:type="dxa"/>
            <w:tcBorders>
              <w:top w:val="single" w:sz="4" w:space="0" w:color="000000"/>
              <w:left w:val="single" w:sz="4" w:space="0" w:color="000000"/>
              <w:bottom w:val="single" w:sz="4" w:space="0" w:color="000000"/>
              <w:right w:val="single" w:sz="4" w:space="0" w:color="000000"/>
            </w:tcBorders>
            <w:vAlign w:val="center"/>
            <w:hideMark/>
          </w:tcPr>
          <w:p w14:paraId="09ACCD8F" w14:textId="77777777" w:rsidR="001F7873" w:rsidRDefault="001F7873">
            <w:pPr>
              <w:jc w:val="center"/>
              <w:rPr>
                <w:rFonts w:ascii="Times New Roman" w:hAnsi="Times New Roman"/>
              </w:rPr>
            </w:pPr>
            <w:r>
              <w:rPr>
                <w:rFonts w:ascii="Times New Roman" w:hAnsi="Times New Roman"/>
              </w:rPr>
              <w:t>0.3</w:t>
            </w:r>
          </w:p>
        </w:tc>
        <w:tc>
          <w:tcPr>
            <w:tcW w:w="2718" w:type="dxa"/>
            <w:tcBorders>
              <w:top w:val="single" w:sz="4" w:space="0" w:color="000000"/>
              <w:left w:val="single" w:sz="4" w:space="0" w:color="000000"/>
              <w:bottom w:val="single" w:sz="4" w:space="0" w:color="000000"/>
              <w:right w:val="single" w:sz="4" w:space="0" w:color="000000"/>
            </w:tcBorders>
            <w:vAlign w:val="center"/>
            <w:hideMark/>
          </w:tcPr>
          <w:p w14:paraId="4556A12B" w14:textId="77777777" w:rsidR="001F7873" w:rsidRDefault="001F7873">
            <w:pPr>
              <w:jc w:val="center"/>
              <w:rPr>
                <w:rFonts w:ascii="Times New Roman" w:hAnsi="Times New Roman"/>
              </w:rPr>
            </w:pPr>
            <w:r>
              <w:rPr>
                <w:rFonts w:ascii="Times New Roman" w:hAnsi="Times New Roman"/>
              </w:rPr>
              <w:t>3.88E-03</w:t>
            </w:r>
          </w:p>
        </w:tc>
      </w:tr>
      <w:tr w:rsidR="001F7873" w14:paraId="52B5466D" w14:textId="77777777" w:rsidTr="001F7873">
        <w:tc>
          <w:tcPr>
            <w:tcW w:w="2448" w:type="dxa"/>
            <w:tcBorders>
              <w:top w:val="single" w:sz="4" w:space="0" w:color="000000"/>
              <w:left w:val="single" w:sz="4" w:space="0" w:color="000000"/>
              <w:bottom w:val="single" w:sz="4" w:space="0" w:color="000000"/>
              <w:right w:val="single" w:sz="4" w:space="0" w:color="000000"/>
            </w:tcBorders>
            <w:vAlign w:val="center"/>
            <w:hideMark/>
          </w:tcPr>
          <w:p w14:paraId="53EA7F9D" w14:textId="77777777" w:rsidR="001F7873" w:rsidRDefault="001F7873">
            <w:pPr>
              <w:jc w:val="left"/>
              <w:rPr>
                <w:rFonts w:ascii="Times New Roman" w:hAnsi="Times New Roman"/>
              </w:rPr>
            </w:pPr>
            <w:r>
              <w:rPr>
                <w:rFonts w:ascii="Times New Roman" w:hAnsi="Times New Roman"/>
              </w:rPr>
              <w:t>Aluminum bronze</w:t>
            </w:r>
          </w:p>
        </w:tc>
        <w:tc>
          <w:tcPr>
            <w:tcW w:w="1397" w:type="dxa"/>
            <w:tcBorders>
              <w:top w:val="single" w:sz="4" w:space="0" w:color="000000"/>
              <w:left w:val="single" w:sz="4" w:space="0" w:color="000000"/>
              <w:bottom w:val="single" w:sz="4" w:space="0" w:color="000000"/>
              <w:right w:val="single" w:sz="4" w:space="0" w:color="000000"/>
            </w:tcBorders>
            <w:vAlign w:val="center"/>
            <w:hideMark/>
          </w:tcPr>
          <w:p w14:paraId="662E99FA" w14:textId="77777777" w:rsidR="001F7873" w:rsidRDefault="001F7873">
            <w:pPr>
              <w:ind w:firstLineChars="5" w:firstLine="11"/>
              <w:jc w:val="center"/>
              <w:rPr>
                <w:rFonts w:ascii="Times New Roman" w:hAnsi="Times New Roman"/>
              </w:rPr>
            </w:pPr>
            <w:r>
              <w:rPr>
                <w:rFonts w:ascii="Times New Roman" w:hAnsi="Times New Roman"/>
              </w:rPr>
              <w:t>110</w:t>
            </w:r>
          </w:p>
        </w:tc>
        <w:tc>
          <w:tcPr>
            <w:tcW w:w="1440" w:type="dxa"/>
            <w:tcBorders>
              <w:top w:val="single" w:sz="4" w:space="0" w:color="000000"/>
              <w:left w:val="single" w:sz="4" w:space="0" w:color="000000"/>
              <w:bottom w:val="single" w:sz="4" w:space="0" w:color="000000"/>
              <w:right w:val="single" w:sz="4" w:space="0" w:color="000000"/>
            </w:tcBorders>
            <w:vAlign w:val="center"/>
            <w:hideMark/>
          </w:tcPr>
          <w:p w14:paraId="24D5F3E6" w14:textId="77777777" w:rsidR="001F7873" w:rsidRDefault="001F7873">
            <w:pPr>
              <w:ind w:leftChars="-4" w:hangingChars="4" w:hanging="9"/>
              <w:jc w:val="center"/>
              <w:rPr>
                <w:rFonts w:ascii="Times New Roman" w:hAnsi="Times New Roman"/>
              </w:rPr>
            </w:pPr>
            <w:r>
              <w:rPr>
                <w:rFonts w:ascii="Times New Roman" w:hAnsi="Times New Roman"/>
              </w:rPr>
              <w:t>120</w:t>
            </w:r>
          </w:p>
        </w:tc>
        <w:tc>
          <w:tcPr>
            <w:tcW w:w="1080" w:type="dxa"/>
            <w:tcBorders>
              <w:top w:val="single" w:sz="4" w:space="0" w:color="000000"/>
              <w:left w:val="single" w:sz="4" w:space="0" w:color="000000"/>
              <w:bottom w:val="single" w:sz="4" w:space="0" w:color="000000"/>
              <w:right w:val="single" w:sz="4" w:space="0" w:color="000000"/>
            </w:tcBorders>
            <w:vAlign w:val="center"/>
            <w:hideMark/>
          </w:tcPr>
          <w:p w14:paraId="3EFA7D7F" w14:textId="77777777" w:rsidR="001F7873" w:rsidRDefault="001F7873">
            <w:pPr>
              <w:jc w:val="center"/>
              <w:rPr>
                <w:rFonts w:ascii="Times New Roman" w:hAnsi="Times New Roman"/>
              </w:rPr>
            </w:pPr>
            <w:r>
              <w:rPr>
                <w:rFonts w:ascii="Times New Roman" w:hAnsi="Times New Roman"/>
              </w:rPr>
              <w:t>0.28</w:t>
            </w:r>
          </w:p>
        </w:tc>
        <w:tc>
          <w:tcPr>
            <w:tcW w:w="2718" w:type="dxa"/>
            <w:tcBorders>
              <w:top w:val="single" w:sz="4" w:space="0" w:color="000000"/>
              <w:left w:val="single" w:sz="4" w:space="0" w:color="000000"/>
              <w:bottom w:val="single" w:sz="4" w:space="0" w:color="000000"/>
              <w:right w:val="single" w:sz="4" w:space="0" w:color="000000"/>
            </w:tcBorders>
            <w:vAlign w:val="center"/>
            <w:hideMark/>
          </w:tcPr>
          <w:p w14:paraId="2AAD3ACB" w14:textId="77777777" w:rsidR="001F7873" w:rsidRDefault="001F7873">
            <w:pPr>
              <w:jc w:val="center"/>
              <w:rPr>
                <w:rFonts w:ascii="Times New Roman" w:hAnsi="Times New Roman"/>
              </w:rPr>
            </w:pPr>
            <w:r>
              <w:rPr>
                <w:rFonts w:ascii="Times New Roman" w:hAnsi="Times New Roman"/>
              </w:rPr>
              <w:t>3.24E-03</w:t>
            </w:r>
          </w:p>
        </w:tc>
      </w:tr>
      <w:tr w:rsidR="001F7873" w14:paraId="0610929A" w14:textId="77777777" w:rsidTr="001F7873">
        <w:tc>
          <w:tcPr>
            <w:tcW w:w="2448" w:type="dxa"/>
            <w:tcBorders>
              <w:top w:val="single" w:sz="4" w:space="0" w:color="000000"/>
              <w:left w:val="single" w:sz="4" w:space="0" w:color="000000"/>
              <w:bottom w:val="single" w:sz="4" w:space="0" w:color="000000"/>
              <w:right w:val="single" w:sz="4" w:space="0" w:color="000000"/>
            </w:tcBorders>
            <w:vAlign w:val="center"/>
            <w:hideMark/>
          </w:tcPr>
          <w:p w14:paraId="0F5BA4C8" w14:textId="77777777" w:rsidR="001F7873" w:rsidRDefault="001F7873">
            <w:pPr>
              <w:jc w:val="left"/>
              <w:rPr>
                <w:rFonts w:ascii="Times New Roman" w:hAnsi="Times New Roman"/>
              </w:rPr>
            </w:pPr>
            <w:r>
              <w:rPr>
                <w:rFonts w:ascii="Times New Roman" w:hAnsi="Times New Roman"/>
              </w:rPr>
              <w:t>Aluminum 7075T6</w:t>
            </w:r>
          </w:p>
        </w:tc>
        <w:tc>
          <w:tcPr>
            <w:tcW w:w="1397" w:type="dxa"/>
            <w:tcBorders>
              <w:top w:val="single" w:sz="4" w:space="0" w:color="000000"/>
              <w:left w:val="single" w:sz="4" w:space="0" w:color="000000"/>
              <w:bottom w:val="single" w:sz="4" w:space="0" w:color="000000"/>
              <w:right w:val="single" w:sz="4" w:space="0" w:color="000000"/>
            </w:tcBorders>
            <w:vAlign w:val="center"/>
            <w:hideMark/>
          </w:tcPr>
          <w:p w14:paraId="49CD56AF" w14:textId="77777777" w:rsidR="001F7873" w:rsidRDefault="001F7873">
            <w:pPr>
              <w:ind w:firstLineChars="5" w:firstLine="11"/>
              <w:jc w:val="center"/>
              <w:rPr>
                <w:rFonts w:ascii="Times New Roman" w:hAnsi="Times New Roman"/>
              </w:rPr>
            </w:pPr>
            <w:r>
              <w:rPr>
                <w:rFonts w:ascii="Times New Roman" w:hAnsi="Times New Roman"/>
              </w:rPr>
              <w:t>70</w:t>
            </w:r>
          </w:p>
        </w:tc>
        <w:tc>
          <w:tcPr>
            <w:tcW w:w="1440" w:type="dxa"/>
            <w:tcBorders>
              <w:top w:val="single" w:sz="4" w:space="0" w:color="000000"/>
              <w:left w:val="single" w:sz="4" w:space="0" w:color="000000"/>
              <w:bottom w:val="single" w:sz="4" w:space="0" w:color="000000"/>
              <w:right w:val="single" w:sz="4" w:space="0" w:color="000000"/>
            </w:tcBorders>
            <w:vAlign w:val="center"/>
            <w:hideMark/>
          </w:tcPr>
          <w:p w14:paraId="65836318" w14:textId="77777777" w:rsidR="001F7873" w:rsidRDefault="001F7873">
            <w:pPr>
              <w:ind w:leftChars="-4" w:hangingChars="4" w:hanging="9"/>
              <w:jc w:val="center"/>
              <w:rPr>
                <w:rFonts w:ascii="Times New Roman" w:hAnsi="Times New Roman"/>
              </w:rPr>
            </w:pPr>
            <w:r>
              <w:rPr>
                <w:rFonts w:ascii="Times New Roman" w:hAnsi="Times New Roman"/>
              </w:rPr>
              <w:t>79</w:t>
            </w:r>
          </w:p>
        </w:tc>
        <w:tc>
          <w:tcPr>
            <w:tcW w:w="1080" w:type="dxa"/>
            <w:tcBorders>
              <w:top w:val="single" w:sz="4" w:space="0" w:color="000000"/>
              <w:left w:val="single" w:sz="4" w:space="0" w:color="000000"/>
              <w:bottom w:val="single" w:sz="4" w:space="0" w:color="000000"/>
              <w:right w:val="single" w:sz="4" w:space="0" w:color="000000"/>
            </w:tcBorders>
            <w:vAlign w:val="center"/>
            <w:hideMark/>
          </w:tcPr>
          <w:p w14:paraId="7C7D82A8" w14:textId="77777777" w:rsidR="001F7873" w:rsidRDefault="001F7873">
            <w:pPr>
              <w:jc w:val="center"/>
              <w:rPr>
                <w:rFonts w:ascii="Times New Roman" w:hAnsi="Times New Roman"/>
              </w:rPr>
            </w:pPr>
            <w:r>
              <w:rPr>
                <w:rFonts w:ascii="Times New Roman" w:hAnsi="Times New Roman"/>
              </w:rPr>
              <w:t>0.34</w:t>
            </w:r>
          </w:p>
        </w:tc>
        <w:tc>
          <w:tcPr>
            <w:tcW w:w="2718" w:type="dxa"/>
            <w:tcBorders>
              <w:top w:val="single" w:sz="4" w:space="0" w:color="000000"/>
              <w:left w:val="single" w:sz="4" w:space="0" w:color="000000"/>
              <w:bottom w:val="single" w:sz="4" w:space="0" w:color="000000"/>
              <w:right w:val="single" w:sz="4" w:space="0" w:color="000000"/>
            </w:tcBorders>
            <w:vAlign w:val="center"/>
            <w:hideMark/>
          </w:tcPr>
          <w:p w14:paraId="760A594B" w14:textId="77777777" w:rsidR="001F7873" w:rsidRDefault="001F7873">
            <w:pPr>
              <w:jc w:val="center"/>
              <w:rPr>
                <w:rFonts w:ascii="Times New Roman" w:hAnsi="Times New Roman"/>
              </w:rPr>
            </w:pPr>
            <w:r>
              <w:rPr>
                <w:rFonts w:ascii="Times New Roman" w:hAnsi="Times New Roman"/>
              </w:rPr>
              <w:t>4.20E-03</w:t>
            </w:r>
          </w:p>
        </w:tc>
      </w:tr>
      <w:tr w:rsidR="001F7873" w14:paraId="32BD88B1" w14:textId="77777777" w:rsidTr="001F7873">
        <w:tc>
          <w:tcPr>
            <w:tcW w:w="2448" w:type="dxa"/>
            <w:tcBorders>
              <w:top w:val="single" w:sz="4" w:space="0" w:color="000000"/>
              <w:left w:val="single" w:sz="4" w:space="0" w:color="000000"/>
              <w:bottom w:val="single" w:sz="4" w:space="0" w:color="000000"/>
              <w:right w:val="single" w:sz="4" w:space="0" w:color="000000"/>
            </w:tcBorders>
            <w:vAlign w:val="center"/>
            <w:hideMark/>
          </w:tcPr>
          <w:p w14:paraId="44D4D744" w14:textId="77777777" w:rsidR="001F7873" w:rsidRDefault="001F7873">
            <w:pPr>
              <w:jc w:val="left"/>
              <w:rPr>
                <w:rFonts w:ascii="Times New Roman" w:hAnsi="Times New Roman"/>
              </w:rPr>
            </w:pPr>
            <w:r>
              <w:rPr>
                <w:rFonts w:ascii="Times New Roman" w:hAnsi="Times New Roman"/>
              </w:rPr>
              <w:t>Iron</w:t>
            </w:r>
          </w:p>
        </w:tc>
        <w:tc>
          <w:tcPr>
            <w:tcW w:w="1397" w:type="dxa"/>
            <w:tcBorders>
              <w:top w:val="single" w:sz="4" w:space="0" w:color="000000"/>
              <w:left w:val="single" w:sz="4" w:space="0" w:color="000000"/>
              <w:bottom w:val="single" w:sz="4" w:space="0" w:color="000000"/>
              <w:right w:val="single" w:sz="4" w:space="0" w:color="000000"/>
            </w:tcBorders>
            <w:vAlign w:val="center"/>
            <w:hideMark/>
          </w:tcPr>
          <w:p w14:paraId="345323D2" w14:textId="77777777" w:rsidR="001F7873" w:rsidRDefault="001F7873">
            <w:pPr>
              <w:ind w:firstLineChars="5" w:firstLine="11"/>
              <w:jc w:val="center"/>
              <w:rPr>
                <w:rFonts w:ascii="Times New Roman" w:hAnsi="Times New Roman"/>
              </w:rPr>
            </w:pPr>
            <w:r>
              <w:rPr>
                <w:rFonts w:ascii="Times New Roman" w:hAnsi="Times New Roman"/>
              </w:rPr>
              <w:t>213</w:t>
            </w:r>
          </w:p>
        </w:tc>
        <w:tc>
          <w:tcPr>
            <w:tcW w:w="1440" w:type="dxa"/>
            <w:tcBorders>
              <w:top w:val="single" w:sz="4" w:space="0" w:color="000000"/>
              <w:left w:val="single" w:sz="4" w:space="0" w:color="000000"/>
              <w:bottom w:val="single" w:sz="4" w:space="0" w:color="000000"/>
              <w:right w:val="single" w:sz="4" w:space="0" w:color="000000"/>
            </w:tcBorders>
            <w:vAlign w:val="center"/>
            <w:hideMark/>
          </w:tcPr>
          <w:p w14:paraId="7491FA24" w14:textId="77777777" w:rsidR="001F7873" w:rsidRDefault="001F7873">
            <w:pPr>
              <w:ind w:leftChars="-4" w:hangingChars="4" w:hanging="9"/>
              <w:jc w:val="center"/>
              <w:rPr>
                <w:rFonts w:ascii="Times New Roman" w:hAnsi="Times New Roman"/>
              </w:rPr>
            </w:pPr>
            <w:r>
              <w:rPr>
                <w:rFonts w:ascii="Times New Roman" w:hAnsi="Times New Roman"/>
              </w:rPr>
              <w:t>224</w:t>
            </w:r>
          </w:p>
        </w:tc>
        <w:tc>
          <w:tcPr>
            <w:tcW w:w="1080" w:type="dxa"/>
            <w:tcBorders>
              <w:top w:val="single" w:sz="4" w:space="0" w:color="000000"/>
              <w:left w:val="single" w:sz="4" w:space="0" w:color="000000"/>
              <w:bottom w:val="single" w:sz="4" w:space="0" w:color="000000"/>
              <w:right w:val="single" w:sz="4" w:space="0" w:color="000000"/>
            </w:tcBorders>
            <w:vAlign w:val="center"/>
            <w:hideMark/>
          </w:tcPr>
          <w:p w14:paraId="1F362287" w14:textId="77777777" w:rsidR="001F7873" w:rsidRDefault="001F7873">
            <w:pPr>
              <w:jc w:val="center"/>
              <w:rPr>
                <w:rFonts w:ascii="Times New Roman" w:hAnsi="Times New Roman"/>
              </w:rPr>
            </w:pPr>
            <w:r>
              <w:rPr>
                <w:rFonts w:ascii="Times New Roman" w:hAnsi="Times New Roman"/>
              </w:rPr>
              <w:t>0.28</w:t>
            </w:r>
          </w:p>
        </w:tc>
        <w:tc>
          <w:tcPr>
            <w:tcW w:w="2718" w:type="dxa"/>
            <w:tcBorders>
              <w:top w:val="single" w:sz="4" w:space="0" w:color="000000"/>
              <w:left w:val="single" w:sz="4" w:space="0" w:color="000000"/>
              <w:bottom w:val="single" w:sz="4" w:space="0" w:color="000000"/>
              <w:right w:val="single" w:sz="4" w:space="0" w:color="000000"/>
            </w:tcBorders>
            <w:vAlign w:val="center"/>
            <w:hideMark/>
          </w:tcPr>
          <w:p w14:paraId="7AD75AA6" w14:textId="77777777" w:rsidR="001F7873" w:rsidRDefault="001F7873">
            <w:pPr>
              <w:jc w:val="center"/>
              <w:rPr>
                <w:rFonts w:ascii="Times New Roman" w:hAnsi="Times New Roman"/>
              </w:rPr>
            </w:pPr>
            <w:r>
              <w:rPr>
                <w:rFonts w:ascii="Times New Roman" w:hAnsi="Times New Roman"/>
              </w:rPr>
              <w:t>2.00E-03</w:t>
            </w:r>
          </w:p>
        </w:tc>
      </w:tr>
      <w:tr w:rsidR="001F7873" w14:paraId="614BA2B5" w14:textId="77777777" w:rsidTr="001F7873">
        <w:tc>
          <w:tcPr>
            <w:tcW w:w="2448" w:type="dxa"/>
            <w:tcBorders>
              <w:top w:val="single" w:sz="4" w:space="0" w:color="000000"/>
              <w:left w:val="single" w:sz="4" w:space="0" w:color="000000"/>
              <w:bottom w:val="single" w:sz="4" w:space="0" w:color="000000"/>
              <w:right w:val="single" w:sz="4" w:space="0" w:color="000000"/>
            </w:tcBorders>
            <w:vAlign w:val="center"/>
            <w:hideMark/>
          </w:tcPr>
          <w:p w14:paraId="2C31C7D7" w14:textId="77777777" w:rsidR="001F7873" w:rsidRDefault="001F7873">
            <w:pPr>
              <w:jc w:val="left"/>
              <w:rPr>
                <w:rFonts w:ascii="Times New Roman" w:hAnsi="Times New Roman"/>
              </w:rPr>
            </w:pPr>
            <w:r>
              <w:rPr>
                <w:rFonts w:ascii="Times New Roman" w:hAnsi="Times New Roman"/>
              </w:rPr>
              <w:t>G10 (normal direction)</w:t>
            </w:r>
          </w:p>
        </w:tc>
        <w:tc>
          <w:tcPr>
            <w:tcW w:w="1397" w:type="dxa"/>
            <w:tcBorders>
              <w:top w:val="single" w:sz="4" w:space="0" w:color="000000"/>
              <w:left w:val="single" w:sz="4" w:space="0" w:color="000000"/>
              <w:bottom w:val="single" w:sz="4" w:space="0" w:color="000000"/>
              <w:right w:val="single" w:sz="4" w:space="0" w:color="000000"/>
            </w:tcBorders>
            <w:vAlign w:val="center"/>
            <w:hideMark/>
          </w:tcPr>
          <w:p w14:paraId="0CCC5F45" w14:textId="77777777" w:rsidR="001F7873" w:rsidRDefault="001F7873">
            <w:pPr>
              <w:ind w:firstLineChars="5" w:firstLine="11"/>
              <w:jc w:val="center"/>
              <w:rPr>
                <w:rFonts w:ascii="Times New Roman" w:hAnsi="Times New Roman"/>
              </w:rPr>
            </w:pPr>
            <w:r>
              <w:rPr>
                <w:rFonts w:ascii="Times New Roman" w:hAnsi="Times New Roman"/>
              </w:rPr>
              <w:t>10</w:t>
            </w:r>
          </w:p>
        </w:tc>
        <w:tc>
          <w:tcPr>
            <w:tcW w:w="1440" w:type="dxa"/>
            <w:tcBorders>
              <w:top w:val="single" w:sz="4" w:space="0" w:color="000000"/>
              <w:left w:val="single" w:sz="4" w:space="0" w:color="000000"/>
              <w:bottom w:val="single" w:sz="4" w:space="0" w:color="000000"/>
              <w:right w:val="single" w:sz="4" w:space="0" w:color="000000"/>
            </w:tcBorders>
            <w:vAlign w:val="center"/>
            <w:hideMark/>
          </w:tcPr>
          <w:p w14:paraId="176F9D94" w14:textId="77777777" w:rsidR="001F7873" w:rsidRDefault="001F7873">
            <w:pPr>
              <w:ind w:leftChars="-4" w:hangingChars="4" w:hanging="9"/>
              <w:jc w:val="center"/>
              <w:rPr>
                <w:rFonts w:ascii="Times New Roman" w:hAnsi="Times New Roman"/>
              </w:rPr>
            </w:pPr>
            <w:r>
              <w:rPr>
                <w:rFonts w:ascii="Times New Roman" w:hAnsi="Times New Roman"/>
              </w:rPr>
              <w:t>10</w:t>
            </w:r>
          </w:p>
        </w:tc>
        <w:tc>
          <w:tcPr>
            <w:tcW w:w="1080" w:type="dxa"/>
            <w:tcBorders>
              <w:top w:val="single" w:sz="4" w:space="0" w:color="000000"/>
              <w:left w:val="single" w:sz="4" w:space="0" w:color="000000"/>
              <w:bottom w:val="single" w:sz="4" w:space="0" w:color="000000"/>
              <w:right w:val="single" w:sz="4" w:space="0" w:color="000000"/>
            </w:tcBorders>
            <w:vAlign w:val="center"/>
            <w:hideMark/>
          </w:tcPr>
          <w:p w14:paraId="2FFD037E" w14:textId="77777777" w:rsidR="001F7873" w:rsidRDefault="001F7873">
            <w:pPr>
              <w:jc w:val="center"/>
              <w:rPr>
                <w:rFonts w:ascii="Times New Roman" w:hAnsi="Times New Roman"/>
              </w:rPr>
            </w:pPr>
            <w:r>
              <w:rPr>
                <w:rFonts w:ascii="Times New Roman" w:hAnsi="Times New Roman"/>
              </w:rPr>
              <w:t>0.3</w:t>
            </w:r>
          </w:p>
        </w:tc>
        <w:tc>
          <w:tcPr>
            <w:tcW w:w="2718" w:type="dxa"/>
            <w:tcBorders>
              <w:top w:val="single" w:sz="4" w:space="0" w:color="000000"/>
              <w:left w:val="single" w:sz="4" w:space="0" w:color="000000"/>
              <w:bottom w:val="single" w:sz="4" w:space="0" w:color="000000"/>
              <w:right w:val="single" w:sz="4" w:space="0" w:color="000000"/>
            </w:tcBorders>
            <w:vAlign w:val="center"/>
            <w:hideMark/>
          </w:tcPr>
          <w:p w14:paraId="187BD29D" w14:textId="77777777" w:rsidR="001F7873" w:rsidRDefault="001F7873">
            <w:pPr>
              <w:jc w:val="center"/>
              <w:rPr>
                <w:rFonts w:ascii="Times New Roman" w:hAnsi="Times New Roman"/>
              </w:rPr>
            </w:pPr>
            <w:r>
              <w:rPr>
                <w:rFonts w:ascii="Times New Roman" w:hAnsi="Times New Roman"/>
              </w:rPr>
              <w:t>7.30E-03</w:t>
            </w:r>
          </w:p>
        </w:tc>
      </w:tr>
      <w:tr w:rsidR="001F7873" w14:paraId="074EB380" w14:textId="77777777" w:rsidTr="001F7873">
        <w:tc>
          <w:tcPr>
            <w:tcW w:w="2448" w:type="dxa"/>
            <w:tcBorders>
              <w:top w:val="single" w:sz="4" w:space="0" w:color="000000"/>
              <w:left w:val="single" w:sz="4" w:space="0" w:color="000000"/>
              <w:bottom w:val="single" w:sz="4" w:space="0" w:color="000000"/>
              <w:right w:val="single" w:sz="4" w:space="0" w:color="000000"/>
            </w:tcBorders>
            <w:vAlign w:val="center"/>
            <w:hideMark/>
          </w:tcPr>
          <w:p w14:paraId="2DADD325" w14:textId="77777777" w:rsidR="001F7873" w:rsidRDefault="001F7873">
            <w:pPr>
              <w:jc w:val="left"/>
              <w:rPr>
                <w:rFonts w:ascii="Times New Roman" w:hAnsi="Times New Roman"/>
              </w:rPr>
            </w:pPr>
            <w:r>
              <w:rPr>
                <w:rFonts w:ascii="Times New Roman" w:hAnsi="Times New Roman"/>
              </w:rPr>
              <w:t>G10 (layer direction)</w:t>
            </w:r>
          </w:p>
        </w:tc>
        <w:tc>
          <w:tcPr>
            <w:tcW w:w="1397" w:type="dxa"/>
            <w:tcBorders>
              <w:top w:val="single" w:sz="4" w:space="0" w:color="000000"/>
              <w:left w:val="single" w:sz="4" w:space="0" w:color="000000"/>
              <w:bottom w:val="single" w:sz="4" w:space="0" w:color="000000"/>
              <w:right w:val="single" w:sz="4" w:space="0" w:color="000000"/>
            </w:tcBorders>
            <w:vAlign w:val="center"/>
            <w:hideMark/>
          </w:tcPr>
          <w:p w14:paraId="008A00AC" w14:textId="77777777" w:rsidR="001F7873" w:rsidRDefault="001F7873">
            <w:pPr>
              <w:ind w:firstLineChars="5" w:firstLine="11"/>
              <w:jc w:val="center"/>
              <w:rPr>
                <w:rFonts w:ascii="Times New Roman" w:hAnsi="Times New Roman"/>
              </w:rPr>
            </w:pPr>
            <w:r>
              <w:rPr>
                <w:rFonts w:ascii="Times New Roman" w:hAnsi="Times New Roman"/>
              </w:rPr>
              <w:t>15</w:t>
            </w:r>
          </w:p>
        </w:tc>
        <w:tc>
          <w:tcPr>
            <w:tcW w:w="1440" w:type="dxa"/>
            <w:tcBorders>
              <w:top w:val="single" w:sz="4" w:space="0" w:color="000000"/>
              <w:left w:val="single" w:sz="4" w:space="0" w:color="000000"/>
              <w:bottom w:val="single" w:sz="4" w:space="0" w:color="000000"/>
              <w:right w:val="single" w:sz="4" w:space="0" w:color="000000"/>
            </w:tcBorders>
            <w:vAlign w:val="center"/>
            <w:hideMark/>
          </w:tcPr>
          <w:p w14:paraId="49486BE0" w14:textId="77777777" w:rsidR="001F7873" w:rsidRDefault="001F7873">
            <w:pPr>
              <w:ind w:leftChars="-4" w:hangingChars="4" w:hanging="9"/>
              <w:jc w:val="center"/>
              <w:rPr>
                <w:rFonts w:ascii="Times New Roman" w:hAnsi="Times New Roman"/>
              </w:rPr>
            </w:pPr>
            <w:r>
              <w:rPr>
                <w:rFonts w:ascii="Times New Roman" w:hAnsi="Times New Roman"/>
              </w:rPr>
              <w:t>15</w:t>
            </w:r>
          </w:p>
        </w:tc>
        <w:tc>
          <w:tcPr>
            <w:tcW w:w="1080" w:type="dxa"/>
            <w:tcBorders>
              <w:top w:val="single" w:sz="4" w:space="0" w:color="000000"/>
              <w:left w:val="single" w:sz="4" w:space="0" w:color="000000"/>
              <w:bottom w:val="single" w:sz="4" w:space="0" w:color="000000"/>
              <w:right w:val="single" w:sz="4" w:space="0" w:color="000000"/>
            </w:tcBorders>
            <w:vAlign w:val="center"/>
            <w:hideMark/>
          </w:tcPr>
          <w:p w14:paraId="7A5F3C5A" w14:textId="77777777" w:rsidR="001F7873" w:rsidRDefault="001F7873">
            <w:pPr>
              <w:jc w:val="center"/>
              <w:rPr>
                <w:rFonts w:ascii="Times New Roman" w:hAnsi="Times New Roman"/>
              </w:rPr>
            </w:pPr>
            <w:r>
              <w:rPr>
                <w:rFonts w:ascii="Times New Roman" w:hAnsi="Times New Roman"/>
              </w:rPr>
              <w:t>0.3</w:t>
            </w:r>
          </w:p>
        </w:tc>
        <w:tc>
          <w:tcPr>
            <w:tcW w:w="2718" w:type="dxa"/>
            <w:tcBorders>
              <w:top w:val="single" w:sz="4" w:space="0" w:color="000000"/>
              <w:left w:val="single" w:sz="4" w:space="0" w:color="000000"/>
              <w:bottom w:val="single" w:sz="4" w:space="0" w:color="000000"/>
              <w:right w:val="single" w:sz="4" w:space="0" w:color="000000"/>
            </w:tcBorders>
            <w:vAlign w:val="center"/>
            <w:hideMark/>
          </w:tcPr>
          <w:p w14:paraId="329B350B" w14:textId="77777777" w:rsidR="001F7873" w:rsidRDefault="001F7873">
            <w:pPr>
              <w:jc w:val="center"/>
              <w:rPr>
                <w:rFonts w:ascii="Times New Roman" w:hAnsi="Times New Roman"/>
              </w:rPr>
            </w:pPr>
            <w:r>
              <w:rPr>
                <w:rFonts w:ascii="Times New Roman" w:hAnsi="Times New Roman"/>
              </w:rPr>
              <w:t>2.44E-03</w:t>
            </w:r>
          </w:p>
        </w:tc>
      </w:tr>
      <w:tr w:rsidR="001F7873" w14:paraId="053E71DB" w14:textId="77777777" w:rsidTr="001F7873">
        <w:tc>
          <w:tcPr>
            <w:tcW w:w="2448" w:type="dxa"/>
            <w:tcBorders>
              <w:top w:val="single" w:sz="4" w:space="0" w:color="000000"/>
              <w:left w:val="single" w:sz="4" w:space="0" w:color="000000"/>
              <w:bottom w:val="single" w:sz="4" w:space="0" w:color="000000"/>
              <w:right w:val="single" w:sz="4" w:space="0" w:color="000000"/>
            </w:tcBorders>
            <w:vAlign w:val="center"/>
            <w:hideMark/>
          </w:tcPr>
          <w:p w14:paraId="7148FA6E" w14:textId="77777777" w:rsidR="001F7873" w:rsidRDefault="001F7873">
            <w:pPr>
              <w:jc w:val="left"/>
              <w:rPr>
                <w:rFonts w:ascii="Times New Roman" w:hAnsi="Times New Roman"/>
              </w:rPr>
            </w:pPr>
            <w:proofErr w:type="spellStart"/>
            <w:r>
              <w:rPr>
                <w:rFonts w:ascii="Times New Roman" w:hAnsi="Times New Roman"/>
              </w:rPr>
              <w:t>Notronic</w:t>
            </w:r>
            <w:proofErr w:type="spellEnd"/>
            <w:r>
              <w:rPr>
                <w:rFonts w:ascii="Times New Roman" w:hAnsi="Times New Roman"/>
              </w:rPr>
              <w:t xml:space="preserve"> 50</w:t>
            </w:r>
          </w:p>
        </w:tc>
        <w:tc>
          <w:tcPr>
            <w:tcW w:w="1397" w:type="dxa"/>
            <w:tcBorders>
              <w:top w:val="single" w:sz="4" w:space="0" w:color="000000"/>
              <w:left w:val="single" w:sz="4" w:space="0" w:color="000000"/>
              <w:bottom w:val="single" w:sz="4" w:space="0" w:color="000000"/>
              <w:right w:val="single" w:sz="4" w:space="0" w:color="000000"/>
            </w:tcBorders>
            <w:vAlign w:val="center"/>
            <w:hideMark/>
          </w:tcPr>
          <w:p w14:paraId="17BC525D" w14:textId="77777777" w:rsidR="001F7873" w:rsidRDefault="001F7873">
            <w:pPr>
              <w:ind w:firstLineChars="5" w:firstLine="11"/>
              <w:jc w:val="center"/>
              <w:rPr>
                <w:rFonts w:ascii="Times New Roman" w:hAnsi="Times New Roman"/>
              </w:rPr>
            </w:pPr>
            <w:r>
              <w:rPr>
                <w:rFonts w:ascii="Times New Roman" w:hAnsi="Times New Roman"/>
              </w:rPr>
              <w:t>210</w:t>
            </w:r>
          </w:p>
        </w:tc>
        <w:tc>
          <w:tcPr>
            <w:tcW w:w="1440" w:type="dxa"/>
            <w:tcBorders>
              <w:top w:val="single" w:sz="4" w:space="0" w:color="000000"/>
              <w:left w:val="single" w:sz="4" w:space="0" w:color="000000"/>
              <w:bottom w:val="single" w:sz="4" w:space="0" w:color="000000"/>
              <w:right w:val="single" w:sz="4" w:space="0" w:color="000000"/>
            </w:tcBorders>
            <w:vAlign w:val="center"/>
            <w:hideMark/>
          </w:tcPr>
          <w:p w14:paraId="2EB06BC4" w14:textId="77777777" w:rsidR="001F7873" w:rsidRDefault="001F7873">
            <w:pPr>
              <w:ind w:leftChars="-4" w:hangingChars="4" w:hanging="9"/>
              <w:jc w:val="center"/>
              <w:rPr>
                <w:rFonts w:ascii="Times New Roman" w:hAnsi="Times New Roman"/>
              </w:rPr>
            </w:pPr>
            <w:r>
              <w:rPr>
                <w:rFonts w:ascii="Times New Roman" w:hAnsi="Times New Roman"/>
              </w:rPr>
              <w:t>225</w:t>
            </w:r>
          </w:p>
        </w:tc>
        <w:tc>
          <w:tcPr>
            <w:tcW w:w="1080" w:type="dxa"/>
            <w:tcBorders>
              <w:top w:val="single" w:sz="4" w:space="0" w:color="000000"/>
              <w:left w:val="single" w:sz="4" w:space="0" w:color="000000"/>
              <w:bottom w:val="single" w:sz="4" w:space="0" w:color="000000"/>
              <w:right w:val="single" w:sz="4" w:space="0" w:color="000000"/>
            </w:tcBorders>
            <w:vAlign w:val="center"/>
            <w:hideMark/>
          </w:tcPr>
          <w:p w14:paraId="4122F799" w14:textId="77777777" w:rsidR="001F7873" w:rsidRDefault="001F7873">
            <w:pPr>
              <w:jc w:val="center"/>
              <w:rPr>
                <w:rFonts w:ascii="Times New Roman" w:hAnsi="Times New Roman"/>
              </w:rPr>
            </w:pPr>
            <w:r>
              <w:rPr>
                <w:rFonts w:ascii="Times New Roman" w:hAnsi="Times New Roman"/>
              </w:rPr>
              <w:t>0.28</w:t>
            </w:r>
          </w:p>
        </w:tc>
        <w:tc>
          <w:tcPr>
            <w:tcW w:w="2718" w:type="dxa"/>
            <w:tcBorders>
              <w:top w:val="single" w:sz="4" w:space="0" w:color="000000"/>
              <w:left w:val="single" w:sz="4" w:space="0" w:color="000000"/>
              <w:bottom w:val="single" w:sz="4" w:space="0" w:color="000000"/>
              <w:right w:val="single" w:sz="4" w:space="0" w:color="000000"/>
            </w:tcBorders>
            <w:vAlign w:val="center"/>
            <w:hideMark/>
          </w:tcPr>
          <w:p w14:paraId="758187AA" w14:textId="77777777" w:rsidR="001F7873" w:rsidRDefault="001F7873">
            <w:pPr>
              <w:jc w:val="center"/>
              <w:rPr>
                <w:rFonts w:ascii="Times New Roman" w:hAnsi="Times New Roman"/>
              </w:rPr>
            </w:pPr>
            <w:r>
              <w:rPr>
                <w:rFonts w:ascii="Times New Roman" w:hAnsi="Times New Roman"/>
              </w:rPr>
              <w:t>2.60E-03</w:t>
            </w:r>
          </w:p>
        </w:tc>
      </w:tr>
      <w:tr w:rsidR="001F7873" w14:paraId="7D187CE1" w14:textId="77777777" w:rsidTr="001F7873">
        <w:tc>
          <w:tcPr>
            <w:tcW w:w="2448" w:type="dxa"/>
            <w:tcBorders>
              <w:top w:val="single" w:sz="4" w:space="0" w:color="000000"/>
              <w:left w:val="single" w:sz="4" w:space="0" w:color="000000"/>
              <w:bottom w:val="single" w:sz="4" w:space="0" w:color="000000"/>
              <w:right w:val="single" w:sz="4" w:space="0" w:color="000000"/>
            </w:tcBorders>
            <w:vAlign w:val="center"/>
            <w:hideMark/>
          </w:tcPr>
          <w:p w14:paraId="47A2A404" w14:textId="77777777" w:rsidR="001F7873" w:rsidRDefault="001F7873">
            <w:pPr>
              <w:jc w:val="left"/>
              <w:rPr>
                <w:rFonts w:ascii="Times New Roman" w:hAnsi="Times New Roman"/>
              </w:rPr>
            </w:pPr>
            <w:r>
              <w:rPr>
                <w:rFonts w:ascii="Times New Roman" w:hAnsi="Times New Roman"/>
              </w:rPr>
              <w:t>Stainless Steel</w:t>
            </w:r>
          </w:p>
        </w:tc>
        <w:tc>
          <w:tcPr>
            <w:tcW w:w="1397" w:type="dxa"/>
            <w:tcBorders>
              <w:top w:val="single" w:sz="4" w:space="0" w:color="000000"/>
              <w:left w:val="single" w:sz="4" w:space="0" w:color="000000"/>
              <w:bottom w:val="single" w:sz="4" w:space="0" w:color="000000"/>
              <w:right w:val="single" w:sz="4" w:space="0" w:color="000000"/>
            </w:tcBorders>
            <w:vAlign w:val="center"/>
            <w:hideMark/>
          </w:tcPr>
          <w:p w14:paraId="457B15E7" w14:textId="77777777" w:rsidR="001F7873" w:rsidRDefault="001F7873">
            <w:pPr>
              <w:ind w:firstLineChars="5" w:firstLine="11"/>
              <w:jc w:val="center"/>
              <w:rPr>
                <w:rFonts w:ascii="Times New Roman" w:hAnsi="Times New Roman"/>
              </w:rPr>
            </w:pPr>
            <w:r>
              <w:rPr>
                <w:rFonts w:ascii="Times New Roman" w:hAnsi="Times New Roman"/>
              </w:rPr>
              <w:t>193</w:t>
            </w:r>
          </w:p>
        </w:tc>
        <w:tc>
          <w:tcPr>
            <w:tcW w:w="1440" w:type="dxa"/>
            <w:tcBorders>
              <w:top w:val="single" w:sz="4" w:space="0" w:color="000000"/>
              <w:left w:val="single" w:sz="4" w:space="0" w:color="000000"/>
              <w:bottom w:val="single" w:sz="4" w:space="0" w:color="000000"/>
              <w:right w:val="single" w:sz="4" w:space="0" w:color="000000"/>
            </w:tcBorders>
            <w:vAlign w:val="center"/>
            <w:hideMark/>
          </w:tcPr>
          <w:p w14:paraId="1E0420B4" w14:textId="77777777" w:rsidR="001F7873" w:rsidRDefault="001F7873">
            <w:pPr>
              <w:ind w:leftChars="-4" w:hangingChars="4" w:hanging="9"/>
              <w:jc w:val="center"/>
              <w:rPr>
                <w:rFonts w:ascii="Times New Roman" w:hAnsi="Times New Roman"/>
              </w:rPr>
            </w:pPr>
            <w:r>
              <w:rPr>
                <w:rFonts w:ascii="Times New Roman" w:hAnsi="Times New Roman"/>
              </w:rPr>
              <w:t>210</w:t>
            </w:r>
          </w:p>
        </w:tc>
        <w:tc>
          <w:tcPr>
            <w:tcW w:w="1080" w:type="dxa"/>
            <w:tcBorders>
              <w:top w:val="single" w:sz="4" w:space="0" w:color="000000"/>
              <w:left w:val="single" w:sz="4" w:space="0" w:color="000000"/>
              <w:bottom w:val="single" w:sz="4" w:space="0" w:color="000000"/>
              <w:right w:val="single" w:sz="4" w:space="0" w:color="000000"/>
            </w:tcBorders>
            <w:vAlign w:val="center"/>
            <w:hideMark/>
          </w:tcPr>
          <w:p w14:paraId="1F674E71" w14:textId="77777777" w:rsidR="001F7873" w:rsidRDefault="001F7873">
            <w:pPr>
              <w:jc w:val="center"/>
              <w:rPr>
                <w:rFonts w:ascii="Times New Roman" w:hAnsi="Times New Roman"/>
              </w:rPr>
            </w:pPr>
            <w:r>
              <w:rPr>
                <w:rFonts w:ascii="Times New Roman" w:hAnsi="Times New Roman"/>
              </w:rPr>
              <w:t>0.28</w:t>
            </w:r>
          </w:p>
        </w:tc>
        <w:tc>
          <w:tcPr>
            <w:tcW w:w="2718" w:type="dxa"/>
            <w:tcBorders>
              <w:top w:val="single" w:sz="4" w:space="0" w:color="000000"/>
              <w:left w:val="single" w:sz="4" w:space="0" w:color="000000"/>
              <w:bottom w:val="single" w:sz="4" w:space="0" w:color="000000"/>
              <w:right w:val="single" w:sz="4" w:space="0" w:color="000000"/>
            </w:tcBorders>
            <w:vAlign w:val="center"/>
            <w:hideMark/>
          </w:tcPr>
          <w:p w14:paraId="59390F9A" w14:textId="77777777" w:rsidR="001F7873" w:rsidRDefault="001F7873">
            <w:pPr>
              <w:jc w:val="center"/>
              <w:rPr>
                <w:rFonts w:ascii="Times New Roman" w:hAnsi="Times New Roman"/>
              </w:rPr>
            </w:pPr>
            <w:r>
              <w:rPr>
                <w:rFonts w:ascii="Times New Roman" w:hAnsi="Times New Roman"/>
              </w:rPr>
              <w:t>2.90E-03</w:t>
            </w:r>
          </w:p>
        </w:tc>
      </w:tr>
      <w:tr w:rsidR="001F7873" w14:paraId="784B1D29" w14:textId="77777777" w:rsidTr="001F7873">
        <w:tc>
          <w:tcPr>
            <w:tcW w:w="2448" w:type="dxa"/>
            <w:tcBorders>
              <w:top w:val="single" w:sz="4" w:space="0" w:color="000000"/>
              <w:left w:val="single" w:sz="4" w:space="0" w:color="000000"/>
              <w:bottom w:val="single" w:sz="4" w:space="0" w:color="000000"/>
              <w:right w:val="single" w:sz="4" w:space="0" w:color="000000"/>
            </w:tcBorders>
            <w:vAlign w:val="center"/>
            <w:hideMark/>
          </w:tcPr>
          <w:p w14:paraId="2F7BC032" w14:textId="77777777" w:rsidR="001F7873" w:rsidRDefault="001F7873">
            <w:pPr>
              <w:jc w:val="left"/>
              <w:rPr>
                <w:rFonts w:ascii="Times New Roman" w:hAnsi="Times New Roman"/>
              </w:rPr>
            </w:pPr>
            <w:r>
              <w:rPr>
                <w:rFonts w:ascii="Times New Roman" w:hAnsi="Times New Roman"/>
              </w:rPr>
              <w:t>Titanium</w:t>
            </w:r>
          </w:p>
        </w:tc>
        <w:tc>
          <w:tcPr>
            <w:tcW w:w="1397" w:type="dxa"/>
            <w:tcBorders>
              <w:top w:val="single" w:sz="4" w:space="0" w:color="000000"/>
              <w:left w:val="single" w:sz="4" w:space="0" w:color="000000"/>
              <w:bottom w:val="single" w:sz="4" w:space="0" w:color="000000"/>
              <w:right w:val="single" w:sz="4" w:space="0" w:color="000000"/>
            </w:tcBorders>
            <w:vAlign w:val="center"/>
            <w:hideMark/>
          </w:tcPr>
          <w:p w14:paraId="39890CC4" w14:textId="77777777" w:rsidR="001F7873" w:rsidRDefault="001F7873">
            <w:pPr>
              <w:ind w:firstLineChars="5" w:firstLine="11"/>
              <w:jc w:val="center"/>
              <w:rPr>
                <w:rFonts w:ascii="Times New Roman" w:hAnsi="Times New Roman"/>
              </w:rPr>
            </w:pPr>
            <w:r>
              <w:rPr>
                <w:rFonts w:ascii="Times New Roman" w:hAnsi="Times New Roman"/>
              </w:rPr>
              <w:t>115</w:t>
            </w:r>
          </w:p>
        </w:tc>
        <w:tc>
          <w:tcPr>
            <w:tcW w:w="1440" w:type="dxa"/>
            <w:tcBorders>
              <w:top w:val="single" w:sz="4" w:space="0" w:color="000000"/>
              <w:left w:val="single" w:sz="4" w:space="0" w:color="000000"/>
              <w:bottom w:val="single" w:sz="4" w:space="0" w:color="000000"/>
              <w:right w:val="single" w:sz="4" w:space="0" w:color="000000"/>
            </w:tcBorders>
            <w:vAlign w:val="center"/>
            <w:hideMark/>
          </w:tcPr>
          <w:p w14:paraId="59BB836F" w14:textId="77777777" w:rsidR="001F7873" w:rsidRDefault="001F7873">
            <w:pPr>
              <w:ind w:leftChars="-4" w:hangingChars="4" w:hanging="9"/>
              <w:jc w:val="center"/>
              <w:rPr>
                <w:rFonts w:ascii="Times New Roman" w:hAnsi="Times New Roman"/>
              </w:rPr>
            </w:pPr>
            <w:r>
              <w:rPr>
                <w:rFonts w:ascii="Times New Roman" w:hAnsi="Times New Roman"/>
              </w:rPr>
              <w:t>125</w:t>
            </w:r>
          </w:p>
        </w:tc>
        <w:tc>
          <w:tcPr>
            <w:tcW w:w="1080" w:type="dxa"/>
            <w:tcBorders>
              <w:top w:val="single" w:sz="4" w:space="0" w:color="000000"/>
              <w:left w:val="single" w:sz="4" w:space="0" w:color="000000"/>
              <w:bottom w:val="single" w:sz="4" w:space="0" w:color="000000"/>
              <w:right w:val="single" w:sz="4" w:space="0" w:color="000000"/>
            </w:tcBorders>
            <w:vAlign w:val="center"/>
            <w:hideMark/>
          </w:tcPr>
          <w:p w14:paraId="09AE1710" w14:textId="77777777" w:rsidR="001F7873" w:rsidRDefault="001F7873">
            <w:pPr>
              <w:jc w:val="center"/>
              <w:rPr>
                <w:rFonts w:ascii="Times New Roman" w:hAnsi="Times New Roman"/>
              </w:rPr>
            </w:pPr>
            <w:r>
              <w:rPr>
                <w:rFonts w:ascii="Times New Roman" w:hAnsi="Times New Roman"/>
              </w:rPr>
              <w:t>0.3</w:t>
            </w:r>
          </w:p>
        </w:tc>
        <w:tc>
          <w:tcPr>
            <w:tcW w:w="2718" w:type="dxa"/>
            <w:tcBorders>
              <w:top w:val="single" w:sz="4" w:space="0" w:color="000000"/>
              <w:left w:val="single" w:sz="4" w:space="0" w:color="000000"/>
              <w:bottom w:val="single" w:sz="4" w:space="0" w:color="000000"/>
              <w:right w:val="single" w:sz="4" w:space="0" w:color="000000"/>
            </w:tcBorders>
            <w:vAlign w:val="center"/>
            <w:hideMark/>
          </w:tcPr>
          <w:p w14:paraId="76B77D34" w14:textId="77777777" w:rsidR="001F7873" w:rsidRDefault="001F7873">
            <w:pPr>
              <w:jc w:val="center"/>
              <w:rPr>
                <w:rFonts w:ascii="Times New Roman" w:hAnsi="Times New Roman"/>
              </w:rPr>
            </w:pPr>
            <w:r>
              <w:rPr>
                <w:rFonts w:ascii="Times New Roman" w:hAnsi="Times New Roman"/>
              </w:rPr>
              <w:t>1.70E-03</w:t>
            </w:r>
          </w:p>
        </w:tc>
      </w:tr>
    </w:tbl>
    <w:p w14:paraId="74AAB609" w14:textId="77777777" w:rsidR="001F7873" w:rsidRDefault="001F7873" w:rsidP="001F7873">
      <w:pPr>
        <w:pStyle w:val="Text"/>
        <w:ind w:firstLine="720"/>
        <w:rPr>
          <w:szCs w:val="22"/>
        </w:rPr>
      </w:pPr>
    </w:p>
    <w:p w14:paraId="5416791F" w14:textId="77777777" w:rsidR="001F7873" w:rsidRDefault="001F7873" w:rsidP="001F7873">
      <w:pPr>
        <w:ind w:firstLine="709"/>
        <w:rPr>
          <w:szCs w:val="24"/>
        </w:rPr>
      </w:pPr>
      <w:r>
        <w:rPr>
          <w:szCs w:val="24"/>
        </w:rPr>
        <w:t xml:space="preserve">The analysis in this report focuses on the MQXFAP1 design as instance. The design of MQXFAP1 defined the azimuthal interference is 640 µm, and the pre-tension on each rod is 580 µε. (MQXFAP2 will use 750 µm based on the test performance of MQXFAP1). </w:t>
      </w:r>
    </w:p>
    <w:p w14:paraId="7D316BDB" w14:textId="7373EDAE" w:rsidR="001F7873" w:rsidRDefault="001F7873" w:rsidP="001F7873">
      <w:pPr>
        <w:ind w:firstLine="709"/>
        <w:rPr>
          <w:szCs w:val="24"/>
        </w:rPr>
      </w:pPr>
      <w:r>
        <w:rPr>
          <w:szCs w:val="24"/>
        </w:rPr>
        <w:t>The computations in both the 2D and 3D (discussed in next section) models were carried out in light of the structural design criteria [3] and superconducting elements design criteria [4] (</w:t>
      </w:r>
      <w:r>
        <w:rPr>
          <w:b/>
          <w:i/>
          <w:szCs w:val="24"/>
        </w:rPr>
        <w:t>detai</w:t>
      </w:r>
      <w:r w:rsidR="001949D1">
        <w:rPr>
          <w:b/>
          <w:i/>
          <w:szCs w:val="24"/>
        </w:rPr>
        <w:t>led</w:t>
      </w:r>
      <w:r>
        <w:rPr>
          <w:b/>
          <w:i/>
          <w:szCs w:val="24"/>
        </w:rPr>
        <w:t xml:space="preserve"> definition of the design procedures and calculation approaches could be found in [3]and [4], this report mainly focuses on the results computed in the work frame defined by the design criteria</w:t>
      </w:r>
      <w:r>
        <w:rPr>
          <w:szCs w:val="24"/>
        </w:rPr>
        <w:t>):</w:t>
      </w:r>
    </w:p>
    <w:p w14:paraId="6C03A957" w14:textId="77777777" w:rsidR="001F7873" w:rsidRDefault="001F7873" w:rsidP="004624F4">
      <w:pPr>
        <w:pStyle w:val="ListParagraph"/>
        <w:numPr>
          <w:ilvl w:val="1"/>
          <w:numId w:val="29"/>
        </w:numPr>
        <w:spacing w:after="200" w:line="276" w:lineRule="auto"/>
        <w:ind w:left="990"/>
        <w:jc w:val="left"/>
        <w:rPr>
          <w:szCs w:val="22"/>
        </w:rPr>
      </w:pPr>
      <w:r>
        <w:rPr>
          <w:szCs w:val="22"/>
        </w:rPr>
        <w:t xml:space="preserve">Limit the coil peak stress to 120MPa at room temperature and 200 MPa at 1.9 K; </w:t>
      </w:r>
    </w:p>
    <w:p w14:paraId="63846750" w14:textId="77777777" w:rsidR="001F7873" w:rsidRDefault="001F7873" w:rsidP="004624F4">
      <w:pPr>
        <w:pStyle w:val="ListParagraph"/>
        <w:numPr>
          <w:ilvl w:val="1"/>
          <w:numId w:val="29"/>
        </w:numPr>
        <w:spacing w:after="200" w:line="276" w:lineRule="auto"/>
        <w:ind w:left="990"/>
        <w:jc w:val="left"/>
        <w:rPr>
          <w:szCs w:val="22"/>
        </w:rPr>
      </w:pPr>
      <w:r>
        <w:rPr>
          <w:rFonts w:ascii="Times-Roman" w:hAnsi="Times-Roman"/>
          <w:color w:val="000000"/>
          <w:szCs w:val="22"/>
        </w:rPr>
        <w:t xml:space="preserve">Coil axial stain remains below 0.2% with axial preload &gt;50% of the full axial Lorentz force. </w:t>
      </w:r>
    </w:p>
    <w:p w14:paraId="697C59E0" w14:textId="77777777" w:rsidR="001F7873" w:rsidRDefault="001F7873" w:rsidP="004624F4">
      <w:pPr>
        <w:pStyle w:val="ListParagraph"/>
        <w:numPr>
          <w:ilvl w:val="1"/>
          <w:numId w:val="29"/>
        </w:numPr>
        <w:spacing w:after="200" w:line="276" w:lineRule="auto"/>
        <w:ind w:left="990"/>
        <w:jc w:val="left"/>
        <w:rPr>
          <w:szCs w:val="22"/>
        </w:rPr>
      </w:pPr>
      <w:r>
        <w:rPr>
          <w:rFonts w:ascii="Times-Roman" w:hAnsi="Times-Roman"/>
          <w:color w:val="000000"/>
          <w:szCs w:val="22"/>
        </w:rPr>
        <w:t>The coil preload is selected to maintaining contact between the coils and poles pieces up to the operating gradient. Localized tension up to 20 MPa at the pole-coil interface is acceptable provided that average compression is maintained across the pole width.</w:t>
      </w:r>
    </w:p>
    <w:p w14:paraId="6290E334" w14:textId="77777777" w:rsidR="001F7873" w:rsidRDefault="001F7873" w:rsidP="004624F4">
      <w:pPr>
        <w:pStyle w:val="ListParagraph"/>
        <w:numPr>
          <w:ilvl w:val="1"/>
          <w:numId w:val="29"/>
        </w:numPr>
        <w:spacing w:after="200" w:line="276" w:lineRule="auto"/>
        <w:ind w:left="990"/>
        <w:jc w:val="left"/>
        <w:rPr>
          <w:szCs w:val="22"/>
        </w:rPr>
      </w:pPr>
      <w:r>
        <w:rPr>
          <w:szCs w:val="22"/>
        </w:rPr>
        <w:t xml:space="preserve">Maintain the stress in the support structure components within the material limits (Discussed in next section); </w:t>
      </w:r>
    </w:p>
    <w:p w14:paraId="6B693341" w14:textId="7464C5E7" w:rsidR="001F7873" w:rsidRPr="004661D1" w:rsidRDefault="00E7650F" w:rsidP="00CC639E">
      <w:pPr>
        <w:pStyle w:val="Heading6"/>
        <w:numPr>
          <w:ilvl w:val="0"/>
          <w:numId w:val="0"/>
        </w:numPr>
      </w:pPr>
      <w:r>
        <w:lastRenderedPageBreak/>
        <w:t xml:space="preserve">4.3.3.2 </w:t>
      </w:r>
      <w:r w:rsidR="001F7873" w:rsidRPr="004661D1">
        <w:t>2D Results</w:t>
      </w:r>
    </w:p>
    <w:p w14:paraId="3DE03DFF" w14:textId="76B39E99" w:rsidR="001F7873" w:rsidRDefault="001F7873" w:rsidP="001F7873">
      <w:pPr>
        <w:ind w:firstLine="709"/>
        <w:rPr>
          <w:szCs w:val="24"/>
        </w:rPr>
      </w:pPr>
      <w:r>
        <w:rPr>
          <w:iCs/>
          <w:szCs w:val="24"/>
        </w:rPr>
        <w:t xml:space="preserve">Stresses in the coils have been computed and displayed in a cylindrical coordinate system. </w:t>
      </w:r>
      <w:r>
        <w:rPr>
          <w:szCs w:val="24"/>
        </w:rPr>
        <w:t>Azimuthal stress distribution is checked in the coil as shown in</w:t>
      </w:r>
      <w:r w:rsidR="00B45D90">
        <w:rPr>
          <w:szCs w:val="24"/>
        </w:rPr>
        <w:t xml:space="preserve"> </w:t>
      </w:r>
      <w:r w:rsidR="00B45D90">
        <w:rPr>
          <w:szCs w:val="24"/>
        </w:rPr>
        <w:fldChar w:fldCharType="begin"/>
      </w:r>
      <w:r w:rsidR="00B45D90">
        <w:rPr>
          <w:szCs w:val="24"/>
        </w:rPr>
        <w:instrText xml:space="preserve"> REF OLE_LINK14 \h </w:instrText>
      </w:r>
      <w:r w:rsidR="00B45D90">
        <w:rPr>
          <w:szCs w:val="24"/>
        </w:rPr>
      </w:r>
      <w:r w:rsidR="00B45D90">
        <w:rPr>
          <w:szCs w:val="24"/>
        </w:rPr>
        <w:fldChar w:fldCharType="separate"/>
      </w:r>
      <w:r w:rsidR="00666D04">
        <w:t>Figure 4.</w:t>
      </w:r>
      <w:r w:rsidR="00666D04">
        <w:rPr>
          <w:noProof/>
        </w:rPr>
        <w:t>24</w:t>
      </w:r>
      <w:r w:rsidR="00B45D90">
        <w:rPr>
          <w:szCs w:val="24"/>
        </w:rPr>
        <w:fldChar w:fldCharType="end"/>
      </w:r>
      <w:r>
        <w:rPr>
          <w:szCs w:val="24"/>
        </w:rPr>
        <w:t xml:space="preserve">. The coils are compressed from the bladder operation to cool-down; as mentioned above, the inner and outer layers at the coil/pole interface show an average tension of about 22 MPa when energized to the normal gradient. The maximum </w:t>
      </w:r>
      <w:proofErr w:type="spellStart"/>
      <w:r>
        <w:rPr>
          <w:rFonts w:eastAsia="SimSun"/>
          <w:i/>
          <w:szCs w:val="24"/>
        </w:rPr>
        <w:t>σ</w:t>
      </w:r>
      <w:r>
        <w:rPr>
          <w:rFonts w:eastAsia="SimSun"/>
          <w:i/>
          <w:szCs w:val="24"/>
          <w:vertAlign w:val="subscript"/>
        </w:rPr>
        <w:t>θ</w:t>
      </w:r>
      <w:proofErr w:type="spellEnd"/>
      <w:r>
        <w:rPr>
          <w:rFonts w:eastAsia="SimSun"/>
          <w:szCs w:val="24"/>
        </w:rPr>
        <w:t xml:space="preserve"> in coil </w:t>
      </w:r>
      <w:r>
        <w:rPr>
          <w:szCs w:val="24"/>
        </w:rPr>
        <w:t>is -94 MPa at room temperature; and -158 MPa after cool-down. Coil stress from the 2D computation is within the limit; more detailed coil stress will be further discussed in next section (</w:t>
      </w:r>
      <w:r>
        <w:rPr>
          <w:i/>
          <w:szCs w:val="24"/>
        </w:rPr>
        <w:fldChar w:fldCharType="begin"/>
      </w:r>
      <w:r>
        <w:rPr>
          <w:i/>
          <w:szCs w:val="24"/>
        </w:rPr>
        <w:instrText xml:space="preserve"> REF _Ref513720487 \h  \* MERGEFORMAT </w:instrText>
      </w:r>
      <w:r>
        <w:rPr>
          <w:i/>
          <w:szCs w:val="24"/>
        </w:rPr>
      </w:r>
      <w:r>
        <w:rPr>
          <w:i/>
          <w:szCs w:val="24"/>
        </w:rPr>
        <w:fldChar w:fldCharType="separate"/>
      </w:r>
      <w:r w:rsidR="00666D04" w:rsidRPr="00666D04">
        <w:rPr>
          <w:i/>
        </w:rPr>
        <w:t>3D Results</w:t>
      </w:r>
      <w:r>
        <w:rPr>
          <w:i/>
          <w:szCs w:val="24"/>
        </w:rPr>
        <w:fldChar w:fldCharType="end"/>
      </w:r>
      <w:r>
        <w:rPr>
          <w:szCs w:val="24"/>
        </w:rPr>
        <w:t>).</w:t>
      </w:r>
    </w:p>
    <w:p w14:paraId="5EB7435D" w14:textId="77777777" w:rsidR="001F7873" w:rsidRDefault="001F7873" w:rsidP="001F7873">
      <w:pPr>
        <w:ind w:firstLine="709"/>
        <w:rPr>
          <w:szCs w:val="24"/>
        </w:rPr>
      </w:pPr>
    </w:p>
    <w:tbl>
      <w:tblPr>
        <w:tblStyle w:val="TableGrid"/>
        <w:tblW w:w="1003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16"/>
        <w:gridCol w:w="5016"/>
      </w:tblGrid>
      <w:tr w:rsidR="001F7873" w14:paraId="1F9005C0" w14:textId="77777777" w:rsidTr="001F7873">
        <w:trPr>
          <w:trHeight w:val="3414"/>
          <w:jc w:val="center"/>
        </w:trPr>
        <w:tc>
          <w:tcPr>
            <w:tcW w:w="5016" w:type="dxa"/>
            <w:hideMark/>
          </w:tcPr>
          <w:p w14:paraId="37A03DEC" w14:textId="7A07A7F5" w:rsidR="001F7873" w:rsidRDefault="001F7873">
            <w:pPr>
              <w:jc w:val="center"/>
              <w:rPr>
                <w:szCs w:val="24"/>
              </w:rPr>
            </w:pPr>
            <w:r>
              <w:rPr>
                <w:noProof/>
              </w:rPr>
              <w:drawing>
                <wp:inline distT="0" distB="0" distL="0" distR="0" wp14:anchorId="671A4652" wp14:editId="4A27F5A5">
                  <wp:extent cx="2771775" cy="2085975"/>
                  <wp:effectExtent l="0" t="0" r="9525" b="9525"/>
                  <wp:docPr id="222" name="Picture 222" descr="MQXF_2D_mech_coilsy_1wa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7" descr="MQXF_2D_mech_coilsy_1warm"/>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771775" cy="2085975"/>
                          </a:xfrm>
                          <a:prstGeom prst="rect">
                            <a:avLst/>
                          </a:prstGeom>
                          <a:noFill/>
                          <a:ln>
                            <a:noFill/>
                          </a:ln>
                        </pic:spPr>
                      </pic:pic>
                    </a:graphicData>
                  </a:graphic>
                </wp:inline>
              </w:drawing>
            </w:r>
          </w:p>
        </w:tc>
        <w:tc>
          <w:tcPr>
            <w:tcW w:w="5016" w:type="dxa"/>
            <w:hideMark/>
          </w:tcPr>
          <w:p w14:paraId="1974593C" w14:textId="498AE1C0" w:rsidR="001F7873" w:rsidRDefault="001F7873">
            <w:pPr>
              <w:jc w:val="center"/>
              <w:rPr>
                <w:szCs w:val="24"/>
              </w:rPr>
            </w:pPr>
            <w:r>
              <w:rPr>
                <w:noProof/>
              </w:rPr>
              <w:drawing>
                <wp:inline distT="0" distB="0" distL="0" distR="0" wp14:anchorId="7608B00C" wp14:editId="605F77FC">
                  <wp:extent cx="2771775" cy="2085975"/>
                  <wp:effectExtent l="0" t="0" r="9525" b="9525"/>
                  <wp:docPr id="221" name="Picture 221" descr="MQXF_2D_mech_coilsy_2co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8" descr="MQXF_2D_mech_coilsy_2cold"/>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771775" cy="2085975"/>
                          </a:xfrm>
                          <a:prstGeom prst="rect">
                            <a:avLst/>
                          </a:prstGeom>
                          <a:noFill/>
                          <a:ln>
                            <a:noFill/>
                          </a:ln>
                        </pic:spPr>
                      </pic:pic>
                    </a:graphicData>
                  </a:graphic>
                </wp:inline>
              </w:drawing>
            </w:r>
          </w:p>
        </w:tc>
      </w:tr>
      <w:tr w:rsidR="001F7873" w14:paraId="557FD98C" w14:textId="77777777" w:rsidTr="001F7873">
        <w:trPr>
          <w:trHeight w:val="3423"/>
          <w:jc w:val="center"/>
        </w:trPr>
        <w:tc>
          <w:tcPr>
            <w:tcW w:w="5016" w:type="dxa"/>
            <w:hideMark/>
          </w:tcPr>
          <w:p w14:paraId="73395E01" w14:textId="72AB0221" w:rsidR="001F7873" w:rsidRDefault="001F7873">
            <w:pPr>
              <w:jc w:val="center"/>
              <w:rPr>
                <w:szCs w:val="24"/>
              </w:rPr>
            </w:pPr>
            <w:r>
              <w:rPr>
                <w:noProof/>
              </w:rPr>
              <w:drawing>
                <wp:inline distT="0" distB="0" distL="0" distR="0" wp14:anchorId="4656AAA7" wp14:editId="44365015">
                  <wp:extent cx="2771775" cy="2085975"/>
                  <wp:effectExtent l="0" t="0" r="9525" b="9525"/>
                  <wp:docPr id="220" name="Picture 220" descr="MQXF_2D_mech_coilsy_3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9" descr="MQXF_2D_mech_coilsy_3field"/>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771775" cy="2085975"/>
                          </a:xfrm>
                          <a:prstGeom prst="rect">
                            <a:avLst/>
                          </a:prstGeom>
                          <a:noFill/>
                          <a:ln>
                            <a:noFill/>
                          </a:ln>
                        </pic:spPr>
                      </pic:pic>
                    </a:graphicData>
                  </a:graphic>
                </wp:inline>
              </w:drawing>
            </w:r>
          </w:p>
        </w:tc>
        <w:tc>
          <w:tcPr>
            <w:tcW w:w="5016" w:type="dxa"/>
            <w:hideMark/>
          </w:tcPr>
          <w:p w14:paraId="7AD84299" w14:textId="3E5BD15E" w:rsidR="001F7873" w:rsidRDefault="001F7873">
            <w:pPr>
              <w:jc w:val="center"/>
              <w:rPr>
                <w:noProof/>
                <w:lang w:eastAsia="zh-CN"/>
              </w:rPr>
            </w:pPr>
            <w:r>
              <w:rPr>
                <w:noProof/>
              </w:rPr>
              <w:drawing>
                <wp:inline distT="0" distB="0" distL="0" distR="0" wp14:anchorId="05DDB0E6" wp14:editId="3C2A506A">
                  <wp:extent cx="2771775" cy="2085975"/>
                  <wp:effectExtent l="0" t="0" r="9525" b="9525"/>
                  <wp:docPr id="219" name="Picture 219" descr="MQXF_2D_mech_coilsy_4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MQXF_2D_mech_coilsy_4field"/>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771775" cy="2085975"/>
                          </a:xfrm>
                          <a:prstGeom prst="rect">
                            <a:avLst/>
                          </a:prstGeom>
                          <a:noFill/>
                          <a:ln>
                            <a:noFill/>
                          </a:ln>
                        </pic:spPr>
                      </pic:pic>
                    </a:graphicData>
                  </a:graphic>
                </wp:inline>
              </w:drawing>
            </w:r>
          </w:p>
        </w:tc>
      </w:tr>
      <w:tr w:rsidR="001F7873" w14:paraId="69183755" w14:textId="77777777" w:rsidTr="001F7873">
        <w:trPr>
          <w:trHeight w:val="80"/>
          <w:jc w:val="center"/>
        </w:trPr>
        <w:tc>
          <w:tcPr>
            <w:tcW w:w="10032" w:type="dxa"/>
            <w:gridSpan w:val="2"/>
            <w:hideMark/>
          </w:tcPr>
          <w:p w14:paraId="24C9B457" w14:textId="6846771D" w:rsidR="001F7873" w:rsidRDefault="001F7873">
            <w:pPr>
              <w:pStyle w:val="Caption"/>
              <w:jc w:val="center"/>
            </w:pPr>
            <w:bookmarkStart w:id="59" w:name="_Ref513720437"/>
            <w:bookmarkStart w:id="60" w:name="OLE_LINK14"/>
            <w:r>
              <w:t>Figure 4.</w:t>
            </w:r>
            <w:r w:rsidR="00A22B1B">
              <w:rPr>
                <w:noProof/>
              </w:rPr>
              <w:fldChar w:fldCharType="begin"/>
            </w:r>
            <w:r w:rsidR="00A22B1B">
              <w:rPr>
                <w:noProof/>
              </w:rPr>
              <w:instrText xml:space="preserve"> SEQ Figure \* ARABIC \s 1 </w:instrText>
            </w:r>
            <w:r w:rsidR="00A22B1B">
              <w:rPr>
                <w:noProof/>
              </w:rPr>
              <w:fldChar w:fldCharType="separate"/>
            </w:r>
            <w:r w:rsidR="00666D04">
              <w:rPr>
                <w:noProof/>
              </w:rPr>
              <w:t>24</w:t>
            </w:r>
            <w:r w:rsidR="00A22B1B">
              <w:rPr>
                <w:noProof/>
              </w:rPr>
              <w:fldChar w:fldCharType="end"/>
            </w:r>
            <w:bookmarkEnd w:id="59"/>
            <w:bookmarkEnd w:id="60"/>
            <w:r>
              <w:t>: Azimuthal stress distribution of MQXFAP1.</w:t>
            </w:r>
          </w:p>
        </w:tc>
      </w:tr>
    </w:tbl>
    <w:p w14:paraId="610FADE4" w14:textId="77777777" w:rsidR="001F7873" w:rsidRDefault="001F7873" w:rsidP="001F7873">
      <w:pPr>
        <w:ind w:firstLine="709"/>
        <w:rPr>
          <w:iCs/>
          <w:szCs w:val="24"/>
        </w:rPr>
      </w:pPr>
    </w:p>
    <w:tbl>
      <w:tblPr>
        <w:tblStyle w:val="TableGrid"/>
        <w:tblW w:w="1003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16"/>
        <w:gridCol w:w="5016"/>
      </w:tblGrid>
      <w:tr w:rsidR="001F7873" w14:paraId="7810A06E" w14:textId="77777777" w:rsidTr="001F7873">
        <w:trPr>
          <w:trHeight w:val="3441"/>
          <w:jc w:val="center"/>
        </w:trPr>
        <w:tc>
          <w:tcPr>
            <w:tcW w:w="5016" w:type="dxa"/>
            <w:hideMark/>
          </w:tcPr>
          <w:p w14:paraId="318EE0E4" w14:textId="1525DCFE" w:rsidR="001F7873" w:rsidRDefault="001F7873">
            <w:pPr>
              <w:jc w:val="center"/>
              <w:rPr>
                <w:szCs w:val="24"/>
              </w:rPr>
            </w:pPr>
            <w:r>
              <w:rPr>
                <w:noProof/>
              </w:rPr>
              <w:lastRenderedPageBreak/>
              <w:drawing>
                <wp:inline distT="0" distB="0" distL="0" distR="0" wp14:anchorId="24D80E12" wp14:editId="45E24961">
                  <wp:extent cx="2771775" cy="2085975"/>
                  <wp:effectExtent l="0" t="0" r="9525" b="9525"/>
                  <wp:docPr id="218" name="Picture 218" descr="MQXF_2D_mech_coilsxy_1wa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MQXF_2D_mech_coilsxy_1warm"/>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771775" cy="2085975"/>
                          </a:xfrm>
                          <a:prstGeom prst="rect">
                            <a:avLst/>
                          </a:prstGeom>
                          <a:noFill/>
                          <a:ln>
                            <a:noFill/>
                          </a:ln>
                        </pic:spPr>
                      </pic:pic>
                    </a:graphicData>
                  </a:graphic>
                </wp:inline>
              </w:drawing>
            </w:r>
          </w:p>
        </w:tc>
        <w:tc>
          <w:tcPr>
            <w:tcW w:w="5016" w:type="dxa"/>
            <w:hideMark/>
          </w:tcPr>
          <w:p w14:paraId="5156553B" w14:textId="691AC6AB" w:rsidR="001F7873" w:rsidRDefault="001F7873">
            <w:pPr>
              <w:jc w:val="center"/>
              <w:rPr>
                <w:szCs w:val="24"/>
              </w:rPr>
            </w:pPr>
            <w:r>
              <w:rPr>
                <w:noProof/>
              </w:rPr>
              <w:drawing>
                <wp:inline distT="0" distB="0" distL="0" distR="0" wp14:anchorId="0FA089F4" wp14:editId="516D4C73">
                  <wp:extent cx="2771775" cy="2085975"/>
                  <wp:effectExtent l="0" t="0" r="9525" b="9525"/>
                  <wp:docPr id="217" name="Picture 217" descr="MQXF_2D_mech_coilsxy_2co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MQXF_2D_mech_coilsxy_2cold"/>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771775" cy="2085975"/>
                          </a:xfrm>
                          <a:prstGeom prst="rect">
                            <a:avLst/>
                          </a:prstGeom>
                          <a:noFill/>
                          <a:ln>
                            <a:noFill/>
                          </a:ln>
                        </pic:spPr>
                      </pic:pic>
                    </a:graphicData>
                  </a:graphic>
                </wp:inline>
              </w:drawing>
            </w:r>
          </w:p>
        </w:tc>
      </w:tr>
      <w:tr w:rsidR="001F7873" w14:paraId="67D2DD29" w14:textId="77777777" w:rsidTr="001F7873">
        <w:trPr>
          <w:trHeight w:val="3432"/>
          <w:jc w:val="center"/>
        </w:trPr>
        <w:tc>
          <w:tcPr>
            <w:tcW w:w="5016" w:type="dxa"/>
            <w:hideMark/>
          </w:tcPr>
          <w:p w14:paraId="30E7A0A9" w14:textId="093E56A6" w:rsidR="001F7873" w:rsidRDefault="001F7873">
            <w:pPr>
              <w:jc w:val="center"/>
              <w:rPr>
                <w:szCs w:val="24"/>
              </w:rPr>
            </w:pPr>
            <w:r>
              <w:rPr>
                <w:noProof/>
              </w:rPr>
              <w:drawing>
                <wp:inline distT="0" distB="0" distL="0" distR="0" wp14:anchorId="1CD91F13" wp14:editId="314A44CE">
                  <wp:extent cx="2771775" cy="2085975"/>
                  <wp:effectExtent l="0" t="0" r="9525" b="9525"/>
                  <wp:docPr id="216" name="Picture 216" descr="MQXF_2D_mech_coilsxy_3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MQXF_2D_mech_coilsxy_3field"/>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771775" cy="2085975"/>
                          </a:xfrm>
                          <a:prstGeom prst="rect">
                            <a:avLst/>
                          </a:prstGeom>
                          <a:noFill/>
                          <a:ln>
                            <a:noFill/>
                          </a:ln>
                        </pic:spPr>
                      </pic:pic>
                    </a:graphicData>
                  </a:graphic>
                </wp:inline>
              </w:drawing>
            </w:r>
          </w:p>
        </w:tc>
        <w:tc>
          <w:tcPr>
            <w:tcW w:w="5016" w:type="dxa"/>
            <w:hideMark/>
          </w:tcPr>
          <w:p w14:paraId="410B413F" w14:textId="4428E3EC" w:rsidR="001F7873" w:rsidRDefault="001F7873">
            <w:pPr>
              <w:jc w:val="center"/>
              <w:rPr>
                <w:noProof/>
                <w:lang w:eastAsia="zh-CN"/>
              </w:rPr>
            </w:pPr>
            <w:r>
              <w:rPr>
                <w:noProof/>
              </w:rPr>
              <w:drawing>
                <wp:inline distT="0" distB="0" distL="0" distR="0" wp14:anchorId="5089CFAD" wp14:editId="3C9BE83B">
                  <wp:extent cx="2771775" cy="2085975"/>
                  <wp:effectExtent l="0" t="0" r="9525" b="9525"/>
                  <wp:docPr id="215" name="Picture 215" descr="MQXF_2D_mech_coilsxy_4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MQXF_2D_mech_coilsxy_4field"/>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771775" cy="2085975"/>
                          </a:xfrm>
                          <a:prstGeom prst="rect">
                            <a:avLst/>
                          </a:prstGeom>
                          <a:noFill/>
                          <a:ln>
                            <a:noFill/>
                          </a:ln>
                        </pic:spPr>
                      </pic:pic>
                    </a:graphicData>
                  </a:graphic>
                </wp:inline>
              </w:drawing>
            </w:r>
          </w:p>
        </w:tc>
      </w:tr>
      <w:tr w:rsidR="001F7873" w14:paraId="587E7D54" w14:textId="77777777" w:rsidTr="001F7873">
        <w:trPr>
          <w:trHeight w:val="80"/>
          <w:jc w:val="center"/>
        </w:trPr>
        <w:tc>
          <w:tcPr>
            <w:tcW w:w="10032" w:type="dxa"/>
            <w:gridSpan w:val="2"/>
            <w:hideMark/>
          </w:tcPr>
          <w:p w14:paraId="1F7B4E7B" w14:textId="4DDF830A" w:rsidR="001F7873" w:rsidRDefault="001F7873">
            <w:pPr>
              <w:pStyle w:val="Caption"/>
              <w:jc w:val="center"/>
            </w:pPr>
            <w:bookmarkStart w:id="61" w:name="_Ref513720548"/>
            <w:r>
              <w:t>Figure 4.</w:t>
            </w:r>
            <w:r w:rsidR="00A22B1B">
              <w:rPr>
                <w:noProof/>
              </w:rPr>
              <w:fldChar w:fldCharType="begin"/>
            </w:r>
            <w:r w:rsidR="00A22B1B">
              <w:rPr>
                <w:noProof/>
              </w:rPr>
              <w:instrText xml:space="preserve"> SEQ Figure \* ARABIC \s 1 </w:instrText>
            </w:r>
            <w:r w:rsidR="00A22B1B">
              <w:rPr>
                <w:noProof/>
              </w:rPr>
              <w:fldChar w:fldCharType="separate"/>
            </w:r>
            <w:r w:rsidR="00666D04">
              <w:rPr>
                <w:noProof/>
              </w:rPr>
              <w:t>25</w:t>
            </w:r>
            <w:r w:rsidR="00A22B1B">
              <w:rPr>
                <w:noProof/>
              </w:rPr>
              <w:fldChar w:fldCharType="end"/>
            </w:r>
            <w:bookmarkEnd w:id="61"/>
            <w:r>
              <w:t>: Shear stress distribution of MQXFAP1.</w:t>
            </w:r>
          </w:p>
        </w:tc>
      </w:tr>
    </w:tbl>
    <w:p w14:paraId="079AE5A6" w14:textId="1251CFD2" w:rsidR="001F7873" w:rsidRDefault="001F7873" w:rsidP="001F7873">
      <w:pPr>
        <w:ind w:firstLine="709"/>
        <w:rPr>
          <w:iCs/>
          <w:szCs w:val="24"/>
        </w:rPr>
      </w:pPr>
      <w:r>
        <w:t>Shear</w:t>
      </w:r>
      <w:r>
        <w:rPr>
          <w:rFonts w:ascii="TimesNewRomanPSMT" w:hAnsi="TimesNewRomanPSMT" w:cs="TimesNewRomanPSMT"/>
          <w:szCs w:val="24"/>
        </w:rPr>
        <w:t xml:space="preserve"> stress in the coils after cooldown varies in the </w:t>
      </w:r>
      <w:r>
        <w:rPr>
          <w:rFonts w:ascii="SymbolMT" w:hAnsi="SymbolMT" w:cs="SymbolMT"/>
          <w:szCs w:val="24"/>
        </w:rPr>
        <w:t xml:space="preserve">± </w:t>
      </w:r>
      <w:r>
        <w:rPr>
          <w:rFonts w:ascii="TimesNewRomanPSMT" w:hAnsi="TimesNewRomanPSMT" w:cs="TimesNewRomanPSMT"/>
          <w:szCs w:val="24"/>
        </w:rPr>
        <w:t xml:space="preserve">25 ~ 35 MPa range </w:t>
      </w:r>
      <w:proofErr w:type="gramStart"/>
      <w:r>
        <w:rPr>
          <w:rFonts w:ascii="TimesNewRomanPSMT" w:hAnsi="TimesNewRomanPSMT" w:cs="TimesNewRomanPSMT"/>
          <w:szCs w:val="24"/>
        </w:rPr>
        <w:t>with the exception of</w:t>
      </w:r>
      <w:proofErr w:type="gramEnd"/>
      <w:r>
        <w:rPr>
          <w:rFonts w:ascii="TimesNewRomanPSMT" w:hAnsi="TimesNewRomanPSMT" w:cs="TimesNewRomanPSMT"/>
          <w:szCs w:val="24"/>
        </w:rPr>
        <w:t xml:space="preserve"> a few corners (the outer corner of layer 1 pole turn and the inner corner of layer 2 pole turn, (</w:t>
      </w:r>
      <w:r>
        <w:rPr>
          <w:rFonts w:ascii="TimesNewRomanPSMT" w:hAnsi="TimesNewRomanPSMT" w:cs="TimesNewRomanPSMT"/>
          <w:szCs w:val="24"/>
        </w:rPr>
        <w:fldChar w:fldCharType="begin"/>
      </w:r>
      <w:r>
        <w:rPr>
          <w:rFonts w:ascii="TimesNewRomanPSMT" w:hAnsi="TimesNewRomanPSMT" w:cs="TimesNewRomanPSMT"/>
          <w:szCs w:val="24"/>
        </w:rPr>
        <w:instrText xml:space="preserve"> REF _Ref513720548 \h </w:instrText>
      </w:r>
      <w:r>
        <w:rPr>
          <w:rFonts w:ascii="TimesNewRomanPSMT" w:hAnsi="TimesNewRomanPSMT" w:cs="TimesNewRomanPSMT"/>
          <w:szCs w:val="24"/>
        </w:rPr>
      </w:r>
      <w:r>
        <w:rPr>
          <w:rFonts w:ascii="TimesNewRomanPSMT" w:hAnsi="TimesNewRomanPSMT" w:cs="TimesNewRomanPSMT"/>
          <w:szCs w:val="24"/>
        </w:rPr>
        <w:fldChar w:fldCharType="separate"/>
      </w:r>
      <w:r w:rsidR="00666D04">
        <w:t>Figure 4.</w:t>
      </w:r>
      <w:r w:rsidR="00666D04">
        <w:rPr>
          <w:noProof/>
        </w:rPr>
        <w:t>25</w:t>
      </w:r>
      <w:r>
        <w:rPr>
          <w:rFonts w:ascii="TimesNewRomanPSMT" w:hAnsi="TimesNewRomanPSMT" w:cs="TimesNewRomanPSMT"/>
          <w:szCs w:val="24"/>
        </w:rPr>
        <w:fldChar w:fldCharType="end"/>
      </w:r>
      <w:r>
        <w:rPr>
          <w:rFonts w:ascii="TimesNewRomanPSMT" w:hAnsi="TimesNewRomanPSMT" w:cs="TimesNewRomanPSMT"/>
          <w:szCs w:val="24"/>
        </w:rPr>
        <w:t>). A peak shear stress of 51 MPa is observed after cool-down at the corners on the coil/wedge interface</w:t>
      </w:r>
      <w:r>
        <w:rPr>
          <w:iCs/>
          <w:szCs w:val="24"/>
        </w:rPr>
        <w:t xml:space="preserve">. According to measurements performed at 77K [5], the shear stress in side coil keeps in the acceptable range. </w:t>
      </w:r>
    </w:p>
    <w:p w14:paraId="5C68B485" w14:textId="77777777" w:rsidR="001F7873" w:rsidRDefault="001F7873" w:rsidP="001F7873">
      <w:pPr>
        <w:ind w:firstLine="709"/>
        <w:rPr>
          <w:rFonts w:ascii="TimesNewRomanPSMT" w:hAnsi="TimesNewRomanPSMT" w:cs="TimesNewRomanPSMT"/>
          <w:szCs w:val="24"/>
        </w:rPr>
      </w:pPr>
      <w:r>
        <w:rPr>
          <w:iCs/>
          <w:szCs w:val="24"/>
        </w:rPr>
        <w:t>The 2D results (mainly coils) are close to the average stress, detailed analysis on the support structure (metallic parts) was performed with 3D results.</w:t>
      </w:r>
    </w:p>
    <w:p w14:paraId="37E23A65" w14:textId="4BB0EDCB" w:rsidR="001F7873" w:rsidRPr="00B3034C" w:rsidRDefault="00E7650F" w:rsidP="00CC639E">
      <w:pPr>
        <w:pStyle w:val="Heading6"/>
        <w:numPr>
          <w:ilvl w:val="0"/>
          <w:numId w:val="0"/>
        </w:numPr>
      </w:pPr>
      <w:bookmarkStart w:id="62" w:name="_Ref513720487"/>
      <w:r>
        <w:t xml:space="preserve">4.3.3.3 </w:t>
      </w:r>
      <w:r w:rsidR="001F7873" w:rsidRPr="00B3034C">
        <w:t>3D Results</w:t>
      </w:r>
      <w:bookmarkEnd w:id="62"/>
    </w:p>
    <w:p w14:paraId="7CE6F3A1" w14:textId="77777777" w:rsidR="001F7873" w:rsidRDefault="001F7873" w:rsidP="001F7873">
      <w:pPr>
        <w:ind w:firstLine="709"/>
        <w:rPr>
          <w:szCs w:val="24"/>
        </w:rPr>
      </w:pPr>
      <w:r>
        <w:rPr>
          <w:szCs w:val="24"/>
        </w:rPr>
        <w:t xml:space="preserve">The 3D model applies the same azimuthal interference of 640 </w:t>
      </w:r>
      <w:proofErr w:type="spellStart"/>
      <w:r>
        <w:rPr>
          <w:szCs w:val="24"/>
        </w:rPr>
        <w:t>μm</w:t>
      </w:r>
      <w:proofErr w:type="spellEnd"/>
      <w:r>
        <w:rPr>
          <w:szCs w:val="24"/>
        </w:rPr>
        <w:t xml:space="preserve"> as the baseline. Axial preload is provided by pre-tensioning -580 </w:t>
      </w:r>
      <w:proofErr w:type="spellStart"/>
      <w:r>
        <w:rPr>
          <w:szCs w:val="24"/>
        </w:rPr>
        <w:t>με</w:t>
      </w:r>
      <w:proofErr w:type="spellEnd"/>
      <w:r>
        <w:rPr>
          <w:szCs w:val="24"/>
        </w:rPr>
        <w:t xml:space="preserve"> on the axial steel rods.</w:t>
      </w:r>
    </w:p>
    <w:p w14:paraId="431D5782" w14:textId="6818C332" w:rsidR="001F7873" w:rsidRDefault="001F7873" w:rsidP="001F7873">
      <w:pPr>
        <w:ind w:firstLine="709"/>
        <w:rPr>
          <w:szCs w:val="24"/>
        </w:rPr>
      </w:pPr>
      <w:r>
        <w:rPr>
          <w:szCs w:val="24"/>
        </w:rPr>
        <w:t xml:space="preserve">The coil azimuthal stress over load steps is shown in </w:t>
      </w:r>
      <w:r>
        <w:rPr>
          <w:szCs w:val="24"/>
        </w:rPr>
        <w:fldChar w:fldCharType="begin"/>
      </w:r>
      <w:r>
        <w:rPr>
          <w:szCs w:val="24"/>
        </w:rPr>
        <w:instrText xml:space="preserve"> REF _Ref512953450 \h </w:instrText>
      </w:r>
      <w:r>
        <w:rPr>
          <w:szCs w:val="24"/>
        </w:rPr>
      </w:r>
      <w:r>
        <w:rPr>
          <w:szCs w:val="24"/>
        </w:rPr>
        <w:fldChar w:fldCharType="separate"/>
      </w:r>
      <w:r w:rsidR="00666D04">
        <w:t>Figure 4.</w:t>
      </w:r>
      <w:r w:rsidR="00666D04">
        <w:rPr>
          <w:noProof/>
        </w:rPr>
        <w:t>26</w:t>
      </w:r>
      <w:r>
        <w:rPr>
          <w:szCs w:val="24"/>
        </w:rPr>
        <w:fldChar w:fldCharType="end"/>
      </w:r>
      <w:r>
        <w:rPr>
          <w:szCs w:val="24"/>
        </w:rPr>
        <w:t xml:space="preserve">. Peak coil stress usually appears on the ends of the coil straight section. Compared with the 2D solution, the coil azimuthal stress reaches the maximum compression of −102 MPa at room temperature after the bladder operations; and −165 MPa at 1.9 K. When the coils are energized, the location of the peak coil stress moves from the pole-turn to the mid-plane, the magnitude also reduces to 125 - 127 MPa. </w:t>
      </w:r>
    </w:p>
    <w:tbl>
      <w:tblPr>
        <w:tblStyle w:val="TableGrid"/>
        <w:tblW w:w="9090" w:type="dxa"/>
        <w:tblInd w:w="-25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54"/>
      </w:tblGrid>
      <w:tr w:rsidR="001F7873" w14:paraId="07884827" w14:textId="77777777" w:rsidTr="001F7873">
        <w:tc>
          <w:tcPr>
            <w:tcW w:w="4536" w:type="dxa"/>
            <w:hideMark/>
          </w:tcPr>
          <w:p w14:paraId="57B2DEFB" w14:textId="03ADC52D" w:rsidR="001F7873" w:rsidRDefault="001F7873">
            <w:pPr>
              <w:rPr>
                <w:szCs w:val="24"/>
              </w:rPr>
            </w:pPr>
            <w:r>
              <w:rPr>
                <w:rFonts w:ascii="TimesNewRomanPSMT" w:hAnsi="TimesNewRomanPSMT" w:cs="TimesNewRomanPSMT"/>
                <w:noProof/>
                <w:szCs w:val="24"/>
              </w:rPr>
              <w:lastRenderedPageBreak/>
              <w:drawing>
                <wp:inline distT="0" distB="0" distL="0" distR="0" wp14:anchorId="51F10D64" wp14:editId="29E9A6B9">
                  <wp:extent cx="2743200" cy="1857375"/>
                  <wp:effectExtent l="0" t="0" r="0" b="9525"/>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743200" cy="1857375"/>
                          </a:xfrm>
                          <a:prstGeom prst="rect">
                            <a:avLst/>
                          </a:prstGeom>
                          <a:noFill/>
                          <a:ln>
                            <a:noFill/>
                          </a:ln>
                        </pic:spPr>
                      </pic:pic>
                    </a:graphicData>
                  </a:graphic>
                </wp:inline>
              </w:drawing>
            </w:r>
          </w:p>
        </w:tc>
        <w:tc>
          <w:tcPr>
            <w:tcW w:w="4554" w:type="dxa"/>
            <w:hideMark/>
          </w:tcPr>
          <w:p w14:paraId="04212B57" w14:textId="62A308FE" w:rsidR="001F7873" w:rsidRDefault="001F7873">
            <w:pPr>
              <w:rPr>
                <w:szCs w:val="24"/>
              </w:rPr>
            </w:pPr>
            <w:r>
              <w:rPr>
                <w:rFonts w:ascii="TimesNewRomanPSMT" w:hAnsi="TimesNewRomanPSMT" w:cs="TimesNewRomanPSMT"/>
                <w:noProof/>
                <w:szCs w:val="24"/>
              </w:rPr>
              <w:drawing>
                <wp:inline distT="0" distB="0" distL="0" distR="0" wp14:anchorId="279BA499" wp14:editId="31569BC8">
                  <wp:extent cx="2743200" cy="1857375"/>
                  <wp:effectExtent l="0" t="0" r="0" b="9525"/>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743200" cy="1857375"/>
                          </a:xfrm>
                          <a:prstGeom prst="rect">
                            <a:avLst/>
                          </a:prstGeom>
                          <a:noFill/>
                          <a:ln>
                            <a:noFill/>
                          </a:ln>
                        </pic:spPr>
                      </pic:pic>
                    </a:graphicData>
                  </a:graphic>
                </wp:inline>
              </w:drawing>
            </w:r>
          </w:p>
        </w:tc>
      </w:tr>
      <w:tr w:rsidR="001F7873" w14:paraId="77CB1A12" w14:textId="77777777" w:rsidTr="001F7873">
        <w:tc>
          <w:tcPr>
            <w:tcW w:w="4536" w:type="dxa"/>
            <w:hideMark/>
          </w:tcPr>
          <w:p w14:paraId="1244C5B4" w14:textId="4ADD599E" w:rsidR="001F7873" w:rsidRDefault="001F7873">
            <w:pPr>
              <w:rPr>
                <w:noProof/>
                <w:lang w:eastAsia="zh-CN"/>
              </w:rPr>
            </w:pPr>
            <w:r>
              <w:rPr>
                <w:rFonts w:ascii="TimesNewRomanPSMT" w:hAnsi="TimesNewRomanPSMT" w:cs="TimesNewRomanPSMT"/>
                <w:noProof/>
                <w:szCs w:val="24"/>
              </w:rPr>
              <w:drawing>
                <wp:inline distT="0" distB="0" distL="0" distR="0" wp14:anchorId="1906514F" wp14:editId="4391C91E">
                  <wp:extent cx="2743200" cy="1847850"/>
                  <wp:effectExtent l="0" t="0" r="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743200" cy="1847850"/>
                          </a:xfrm>
                          <a:prstGeom prst="rect">
                            <a:avLst/>
                          </a:prstGeom>
                          <a:noFill/>
                          <a:ln>
                            <a:noFill/>
                          </a:ln>
                        </pic:spPr>
                      </pic:pic>
                    </a:graphicData>
                  </a:graphic>
                </wp:inline>
              </w:drawing>
            </w:r>
          </w:p>
        </w:tc>
        <w:tc>
          <w:tcPr>
            <w:tcW w:w="4554" w:type="dxa"/>
            <w:hideMark/>
          </w:tcPr>
          <w:p w14:paraId="73615371" w14:textId="26032119" w:rsidR="001F7873" w:rsidRDefault="001F7873">
            <w:pPr>
              <w:rPr>
                <w:noProof/>
                <w:lang w:eastAsia="zh-CN"/>
              </w:rPr>
            </w:pPr>
            <w:r>
              <w:rPr>
                <w:rFonts w:ascii="TimesNewRomanPSMT" w:hAnsi="TimesNewRomanPSMT" w:cs="TimesNewRomanPSMT"/>
                <w:noProof/>
                <w:szCs w:val="24"/>
              </w:rPr>
              <w:drawing>
                <wp:inline distT="0" distB="0" distL="0" distR="0" wp14:anchorId="226A015E" wp14:editId="575D012E">
                  <wp:extent cx="2743200" cy="1857375"/>
                  <wp:effectExtent l="0" t="0" r="0" b="9525"/>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743200" cy="1857375"/>
                          </a:xfrm>
                          <a:prstGeom prst="rect">
                            <a:avLst/>
                          </a:prstGeom>
                          <a:noFill/>
                          <a:ln>
                            <a:noFill/>
                          </a:ln>
                        </pic:spPr>
                      </pic:pic>
                    </a:graphicData>
                  </a:graphic>
                </wp:inline>
              </w:drawing>
            </w:r>
          </w:p>
        </w:tc>
      </w:tr>
      <w:tr w:rsidR="001F7873" w14:paraId="2B3D1B69" w14:textId="77777777" w:rsidTr="001F7873">
        <w:tc>
          <w:tcPr>
            <w:tcW w:w="9090" w:type="dxa"/>
            <w:gridSpan w:val="2"/>
            <w:hideMark/>
          </w:tcPr>
          <w:p w14:paraId="45B426B1" w14:textId="128777E7" w:rsidR="001F7873" w:rsidRDefault="001F7873">
            <w:pPr>
              <w:pStyle w:val="Text"/>
              <w:keepNext/>
              <w:ind w:firstLine="0"/>
              <w:jc w:val="center"/>
              <w:rPr>
                <w:rFonts w:ascii="Times-Roman" w:hAnsi="Times-Roman"/>
                <w:color w:val="231F20"/>
              </w:rPr>
            </w:pPr>
            <w:r>
              <w:rPr>
                <w:rFonts w:ascii="Times-Roman" w:hAnsi="Times-Roman"/>
                <w:color w:val="231F20"/>
              </w:rPr>
              <w:t xml:space="preserve"> </w:t>
            </w:r>
            <w:bookmarkStart w:id="63" w:name="_Ref512953450"/>
            <w:r>
              <w:t>Figure 4.</w:t>
            </w:r>
            <w:r w:rsidR="00A22B1B">
              <w:rPr>
                <w:noProof/>
              </w:rPr>
              <w:fldChar w:fldCharType="begin"/>
            </w:r>
            <w:r w:rsidR="00A22B1B">
              <w:rPr>
                <w:noProof/>
              </w:rPr>
              <w:instrText xml:space="preserve"> SEQ Figure \* ARABIC \s 1 </w:instrText>
            </w:r>
            <w:r w:rsidR="00A22B1B">
              <w:rPr>
                <w:noProof/>
              </w:rPr>
              <w:fldChar w:fldCharType="separate"/>
            </w:r>
            <w:r w:rsidR="00666D04">
              <w:rPr>
                <w:noProof/>
              </w:rPr>
              <w:t>26</w:t>
            </w:r>
            <w:r w:rsidR="00A22B1B">
              <w:rPr>
                <w:noProof/>
              </w:rPr>
              <w:fldChar w:fldCharType="end"/>
            </w:r>
            <w:bookmarkEnd w:id="63"/>
            <w:r>
              <w:t>: Coil azimuthal stress distributions (Unit: Pa)</w:t>
            </w:r>
          </w:p>
        </w:tc>
      </w:tr>
    </w:tbl>
    <w:p w14:paraId="62514D14" w14:textId="77777777" w:rsidR="001F7873" w:rsidRDefault="001F7873" w:rsidP="001F7873">
      <w:pPr>
        <w:ind w:firstLine="709"/>
        <w:rPr>
          <w:szCs w:val="24"/>
        </w:rPr>
      </w:pPr>
    </w:p>
    <w:p w14:paraId="6406F279" w14:textId="77777777" w:rsidR="001F7873" w:rsidRDefault="001F7873" w:rsidP="001F7873">
      <w:pPr>
        <w:ind w:firstLine="709"/>
        <w:rPr>
          <w:szCs w:val="24"/>
        </w:rPr>
      </w:pPr>
      <w:r>
        <w:rPr>
          <w:szCs w:val="24"/>
        </w:rPr>
        <w:t xml:space="preserve">The axial load that counteracts the axial Lorentz force of 1.17 MN on the coils is provided by four pre-tensioned 32 mm diameter steel rods and two </w:t>
      </w:r>
      <w:proofErr w:type="spellStart"/>
      <w:r>
        <w:rPr>
          <w:szCs w:val="24"/>
        </w:rPr>
        <w:t>Nitronic</w:t>
      </w:r>
      <w:proofErr w:type="spellEnd"/>
      <w:r>
        <w:rPr>
          <w:szCs w:val="24"/>
        </w:rPr>
        <w:t xml:space="preserve"> 50 end plates, which prevent the coils from detaching from the pole or end-spacers. Although the rods and plates were sized to accommodate the full axial load (</w:t>
      </w:r>
      <w:proofErr w:type="spellStart"/>
      <w:r>
        <w:rPr>
          <w:szCs w:val="24"/>
        </w:rPr>
        <w:t>Fz</w:t>
      </w:r>
      <w:proofErr w:type="spellEnd"/>
      <w:r>
        <w:rPr>
          <w:szCs w:val="24"/>
        </w:rPr>
        <w:t xml:space="preserve">), in the simulation the magnet was axially preloaded to only ~54% of this value due to friction forces between the coils and the support structures, which is based on previous experience on the HQ series. </w:t>
      </w:r>
    </w:p>
    <w:p w14:paraId="7990EF9C" w14:textId="752D7A90" w:rsidR="001F7873" w:rsidRDefault="001F7873" w:rsidP="001F7873">
      <w:pPr>
        <w:ind w:firstLine="709"/>
        <w:rPr>
          <w:rFonts w:ascii="TimesNewRomanPSMT" w:hAnsi="TimesNewRomanPSMT" w:cs="TimesNewRomanPSMT"/>
          <w:szCs w:val="24"/>
        </w:rPr>
      </w:pPr>
      <w:r>
        <w:rPr>
          <w:rFonts w:ascii="TimesNewRomanPSMT" w:hAnsi="TimesNewRomanPSMT" w:cs="TimesNewRomanPSMT"/>
          <w:szCs w:val="24"/>
        </w:rPr>
        <w:t xml:space="preserve">The longitudinal strain in the coil straight section is listed in </w:t>
      </w:r>
      <w:r>
        <w:rPr>
          <w:rFonts w:ascii="TimesNewRomanPSMT" w:hAnsi="TimesNewRomanPSMT" w:cs="TimesNewRomanPSMT"/>
          <w:szCs w:val="24"/>
        </w:rPr>
        <w:fldChar w:fldCharType="begin"/>
      </w:r>
      <w:r>
        <w:rPr>
          <w:rFonts w:ascii="TimesNewRomanPSMT" w:hAnsi="TimesNewRomanPSMT" w:cs="TimesNewRomanPSMT"/>
          <w:szCs w:val="24"/>
        </w:rPr>
        <w:instrText xml:space="preserve"> REF _Ref512954054 \h </w:instrText>
      </w:r>
      <w:r>
        <w:rPr>
          <w:rFonts w:ascii="TimesNewRomanPSMT" w:hAnsi="TimesNewRomanPSMT" w:cs="TimesNewRomanPSMT"/>
          <w:szCs w:val="24"/>
        </w:rPr>
      </w:r>
      <w:r>
        <w:rPr>
          <w:rFonts w:ascii="TimesNewRomanPSMT" w:hAnsi="TimesNewRomanPSMT" w:cs="TimesNewRomanPSMT"/>
          <w:szCs w:val="24"/>
        </w:rPr>
        <w:fldChar w:fldCharType="separate"/>
      </w:r>
      <w:r w:rsidR="00666D04">
        <w:t>Table 4.</w:t>
      </w:r>
      <w:r w:rsidR="00666D04">
        <w:rPr>
          <w:noProof/>
        </w:rPr>
        <w:t>8</w:t>
      </w:r>
      <w:r>
        <w:rPr>
          <w:rFonts w:ascii="TimesNewRomanPSMT" w:hAnsi="TimesNewRomanPSMT" w:cs="TimesNewRomanPSMT"/>
          <w:szCs w:val="24"/>
        </w:rPr>
        <w:fldChar w:fldCharType="end"/>
      </w:r>
      <w:r>
        <w:rPr>
          <w:rFonts w:ascii="TimesNewRomanPSMT" w:hAnsi="TimesNewRomanPSMT" w:cs="TimesNewRomanPSMT"/>
          <w:szCs w:val="24"/>
        </w:rPr>
        <w:t xml:space="preserve">. It’s dominantly affected by the difference of thermal contraction rate of coil blocks and Titanium poles. The coil stress and longitudinal strain of the baseline case are within the design criteria defined in [4].  </w:t>
      </w:r>
    </w:p>
    <w:p w14:paraId="484523D7" w14:textId="318D4F2F" w:rsidR="001F7873" w:rsidRDefault="001F7873" w:rsidP="001F7873">
      <w:pPr>
        <w:pStyle w:val="Caption"/>
        <w:keepNext/>
        <w:jc w:val="center"/>
      </w:pPr>
      <w:bookmarkStart w:id="64" w:name="_Ref512954054"/>
      <w:r>
        <w:t>Table 4.</w:t>
      </w:r>
      <w:r w:rsidR="00A22B1B">
        <w:rPr>
          <w:noProof/>
        </w:rPr>
        <w:fldChar w:fldCharType="begin"/>
      </w:r>
      <w:r w:rsidR="00A22B1B">
        <w:rPr>
          <w:noProof/>
        </w:rPr>
        <w:instrText xml:space="preserve"> SEQ Table \* ARABIC </w:instrText>
      </w:r>
      <w:r w:rsidR="00A22B1B">
        <w:rPr>
          <w:noProof/>
        </w:rPr>
        <w:fldChar w:fldCharType="separate"/>
      </w:r>
      <w:r w:rsidR="00666D04">
        <w:rPr>
          <w:noProof/>
        </w:rPr>
        <w:t>8</w:t>
      </w:r>
      <w:r w:rsidR="00A22B1B">
        <w:rPr>
          <w:noProof/>
        </w:rPr>
        <w:fldChar w:fldCharType="end"/>
      </w:r>
      <w:bookmarkEnd w:id="64"/>
      <w:r>
        <w:t xml:space="preserve"> Longitudinal strain on coil straight section</w:t>
      </w:r>
    </w:p>
    <w:tbl>
      <w:tblPr>
        <w:tblStyle w:val="TableGrid1"/>
        <w:tblW w:w="8852" w:type="dxa"/>
        <w:jc w:val="center"/>
        <w:tblLook w:val="01E0" w:firstRow="1" w:lastRow="1" w:firstColumn="1" w:lastColumn="1" w:noHBand="0" w:noVBand="0"/>
      </w:tblPr>
      <w:tblGrid>
        <w:gridCol w:w="3553"/>
        <w:gridCol w:w="1779"/>
        <w:gridCol w:w="1808"/>
        <w:gridCol w:w="1712"/>
      </w:tblGrid>
      <w:tr w:rsidR="001F7873" w14:paraId="3AEA64C5" w14:textId="77777777" w:rsidTr="001F7873">
        <w:trPr>
          <w:jc w:val="center"/>
        </w:trPr>
        <w:tc>
          <w:tcPr>
            <w:tcW w:w="3553" w:type="dxa"/>
            <w:tcBorders>
              <w:top w:val="single" w:sz="4" w:space="0" w:color="000000"/>
              <w:left w:val="single" w:sz="4" w:space="0" w:color="000000"/>
              <w:bottom w:val="single" w:sz="4" w:space="0" w:color="000000"/>
              <w:right w:val="single" w:sz="4" w:space="0" w:color="000000"/>
            </w:tcBorders>
            <w:vAlign w:val="center"/>
            <w:hideMark/>
          </w:tcPr>
          <w:p w14:paraId="1F7CC5CD" w14:textId="77777777" w:rsidR="001F7873" w:rsidRDefault="001F7873">
            <w:pPr>
              <w:jc w:val="left"/>
              <w:rPr>
                <w:rFonts w:ascii="Times New Roman" w:hAnsi="Times New Roman"/>
              </w:rPr>
            </w:pPr>
            <w:r>
              <w:rPr>
                <w:rFonts w:ascii="Times New Roman" w:hAnsi="Times New Roman"/>
              </w:rPr>
              <w:t>Load steps</w:t>
            </w:r>
          </w:p>
        </w:tc>
        <w:tc>
          <w:tcPr>
            <w:tcW w:w="1779" w:type="dxa"/>
            <w:tcBorders>
              <w:top w:val="single" w:sz="4" w:space="0" w:color="000000"/>
              <w:left w:val="single" w:sz="4" w:space="0" w:color="000000"/>
              <w:bottom w:val="single" w:sz="4" w:space="0" w:color="000000"/>
              <w:right w:val="single" w:sz="4" w:space="0" w:color="000000"/>
            </w:tcBorders>
            <w:vAlign w:val="center"/>
            <w:hideMark/>
          </w:tcPr>
          <w:p w14:paraId="10BD0305" w14:textId="77777777" w:rsidR="001F7873" w:rsidRDefault="001F7873">
            <w:pPr>
              <w:ind w:firstLineChars="5" w:firstLine="11"/>
              <w:jc w:val="center"/>
              <w:rPr>
                <w:rFonts w:ascii="Times New Roman" w:hAnsi="Times New Roman"/>
              </w:rPr>
            </w:pPr>
            <w:r>
              <w:rPr>
                <w:rFonts w:ascii="Times New Roman" w:hAnsi="Times New Roman"/>
              </w:rPr>
              <w:t>Point 1</w:t>
            </w:r>
          </w:p>
        </w:tc>
        <w:tc>
          <w:tcPr>
            <w:tcW w:w="1808" w:type="dxa"/>
            <w:tcBorders>
              <w:top w:val="single" w:sz="4" w:space="0" w:color="000000"/>
              <w:left w:val="single" w:sz="4" w:space="0" w:color="000000"/>
              <w:bottom w:val="single" w:sz="4" w:space="0" w:color="000000"/>
              <w:right w:val="single" w:sz="4" w:space="0" w:color="000000"/>
            </w:tcBorders>
            <w:vAlign w:val="center"/>
            <w:hideMark/>
          </w:tcPr>
          <w:p w14:paraId="3E299D79" w14:textId="77777777" w:rsidR="001F7873" w:rsidRDefault="001F7873">
            <w:pPr>
              <w:ind w:leftChars="-4" w:hangingChars="4" w:hanging="9"/>
              <w:jc w:val="center"/>
              <w:rPr>
                <w:rFonts w:ascii="Times New Roman" w:hAnsi="Times New Roman"/>
              </w:rPr>
            </w:pPr>
            <w:r>
              <w:rPr>
                <w:rFonts w:ascii="Times New Roman" w:hAnsi="Times New Roman"/>
              </w:rPr>
              <w:t>Point 2</w:t>
            </w:r>
          </w:p>
        </w:tc>
        <w:tc>
          <w:tcPr>
            <w:tcW w:w="1712" w:type="dxa"/>
            <w:tcBorders>
              <w:top w:val="single" w:sz="4" w:space="0" w:color="000000"/>
              <w:left w:val="single" w:sz="4" w:space="0" w:color="000000"/>
              <w:bottom w:val="single" w:sz="4" w:space="0" w:color="000000"/>
              <w:right w:val="single" w:sz="4" w:space="0" w:color="000000"/>
            </w:tcBorders>
            <w:vAlign w:val="center"/>
            <w:hideMark/>
          </w:tcPr>
          <w:p w14:paraId="5D8B0FCF" w14:textId="77777777" w:rsidR="001F7873" w:rsidRDefault="001F7873">
            <w:pPr>
              <w:jc w:val="center"/>
              <w:rPr>
                <w:rFonts w:ascii="Times New Roman" w:hAnsi="Times New Roman"/>
              </w:rPr>
            </w:pPr>
            <w:r>
              <w:rPr>
                <w:rFonts w:ascii="Times New Roman" w:hAnsi="Times New Roman"/>
              </w:rPr>
              <w:t>Point 3</w:t>
            </w:r>
          </w:p>
        </w:tc>
      </w:tr>
      <w:tr w:rsidR="001F7873" w14:paraId="7D3296DF" w14:textId="77777777" w:rsidTr="001F7873">
        <w:trPr>
          <w:jc w:val="center"/>
        </w:trPr>
        <w:tc>
          <w:tcPr>
            <w:tcW w:w="3553" w:type="dxa"/>
            <w:tcBorders>
              <w:top w:val="single" w:sz="4" w:space="0" w:color="000000"/>
              <w:left w:val="single" w:sz="4" w:space="0" w:color="000000"/>
              <w:bottom w:val="single" w:sz="4" w:space="0" w:color="000000"/>
              <w:right w:val="single" w:sz="4" w:space="0" w:color="000000"/>
            </w:tcBorders>
            <w:vAlign w:val="center"/>
            <w:hideMark/>
          </w:tcPr>
          <w:p w14:paraId="4D28BAF9" w14:textId="77777777" w:rsidR="001F7873" w:rsidRDefault="001F7873">
            <w:pPr>
              <w:jc w:val="left"/>
              <w:rPr>
                <w:rFonts w:ascii="Times New Roman" w:hAnsi="Times New Roman"/>
              </w:rPr>
            </w:pPr>
            <w:r>
              <w:rPr>
                <w:rFonts w:ascii="Times New Roman" w:hAnsi="Times New Roman"/>
              </w:rPr>
              <w:t>Cooldown</w:t>
            </w:r>
          </w:p>
        </w:tc>
        <w:tc>
          <w:tcPr>
            <w:tcW w:w="1779" w:type="dxa"/>
            <w:tcBorders>
              <w:top w:val="single" w:sz="4" w:space="0" w:color="000000"/>
              <w:left w:val="single" w:sz="4" w:space="0" w:color="000000"/>
              <w:bottom w:val="single" w:sz="4" w:space="0" w:color="000000"/>
              <w:right w:val="single" w:sz="4" w:space="0" w:color="000000"/>
            </w:tcBorders>
            <w:hideMark/>
          </w:tcPr>
          <w:p w14:paraId="2E99C164" w14:textId="77777777" w:rsidR="001F7873" w:rsidRDefault="001F7873">
            <w:pPr>
              <w:jc w:val="center"/>
              <w:rPr>
                <w:rFonts w:ascii="Times New Roman" w:hAnsi="Times New Roman"/>
              </w:rPr>
            </w:pPr>
            <w:r>
              <w:rPr>
                <w:rFonts w:ascii="Times New Roman" w:hAnsi="Times New Roman"/>
              </w:rPr>
              <w:t>0.180%</w:t>
            </w:r>
          </w:p>
        </w:tc>
        <w:tc>
          <w:tcPr>
            <w:tcW w:w="1808" w:type="dxa"/>
            <w:tcBorders>
              <w:top w:val="single" w:sz="4" w:space="0" w:color="000000"/>
              <w:left w:val="single" w:sz="4" w:space="0" w:color="000000"/>
              <w:bottom w:val="single" w:sz="4" w:space="0" w:color="000000"/>
              <w:right w:val="single" w:sz="4" w:space="0" w:color="000000"/>
            </w:tcBorders>
            <w:hideMark/>
          </w:tcPr>
          <w:p w14:paraId="5B9CF87C" w14:textId="77777777" w:rsidR="001F7873" w:rsidRDefault="001F7873">
            <w:pPr>
              <w:ind w:leftChars="-4" w:hangingChars="4" w:hanging="9"/>
              <w:jc w:val="center"/>
              <w:rPr>
                <w:rFonts w:ascii="Times New Roman" w:hAnsi="Times New Roman"/>
              </w:rPr>
            </w:pPr>
            <w:r>
              <w:rPr>
                <w:rFonts w:ascii="Times New Roman" w:hAnsi="Times New Roman"/>
              </w:rPr>
              <w:t>0.170%</w:t>
            </w:r>
          </w:p>
        </w:tc>
        <w:tc>
          <w:tcPr>
            <w:tcW w:w="1712" w:type="dxa"/>
            <w:tcBorders>
              <w:top w:val="single" w:sz="4" w:space="0" w:color="000000"/>
              <w:left w:val="single" w:sz="4" w:space="0" w:color="000000"/>
              <w:bottom w:val="single" w:sz="4" w:space="0" w:color="000000"/>
              <w:right w:val="single" w:sz="4" w:space="0" w:color="000000"/>
            </w:tcBorders>
            <w:hideMark/>
          </w:tcPr>
          <w:p w14:paraId="2FF5A11D" w14:textId="77777777" w:rsidR="001F7873" w:rsidRDefault="001F7873">
            <w:pPr>
              <w:jc w:val="center"/>
              <w:rPr>
                <w:rFonts w:ascii="Times New Roman" w:hAnsi="Times New Roman"/>
              </w:rPr>
            </w:pPr>
            <w:r>
              <w:rPr>
                <w:rFonts w:ascii="Times New Roman" w:hAnsi="Times New Roman"/>
              </w:rPr>
              <w:t>-0.002%</w:t>
            </w:r>
          </w:p>
        </w:tc>
      </w:tr>
      <w:tr w:rsidR="001F7873" w14:paraId="19FFAAAE" w14:textId="77777777" w:rsidTr="001F7873">
        <w:trPr>
          <w:jc w:val="center"/>
        </w:trPr>
        <w:tc>
          <w:tcPr>
            <w:tcW w:w="3553" w:type="dxa"/>
            <w:tcBorders>
              <w:top w:val="single" w:sz="4" w:space="0" w:color="000000"/>
              <w:left w:val="single" w:sz="4" w:space="0" w:color="000000"/>
              <w:bottom w:val="single" w:sz="4" w:space="0" w:color="000000"/>
              <w:right w:val="single" w:sz="4" w:space="0" w:color="000000"/>
            </w:tcBorders>
            <w:vAlign w:val="center"/>
            <w:hideMark/>
          </w:tcPr>
          <w:p w14:paraId="18D2D1D7" w14:textId="77777777" w:rsidR="001F7873" w:rsidRDefault="001F7873">
            <w:pPr>
              <w:jc w:val="left"/>
              <w:rPr>
                <w:rFonts w:ascii="Times New Roman" w:hAnsi="Times New Roman"/>
              </w:rPr>
            </w:pPr>
            <w:r>
              <w:rPr>
                <w:rFonts w:ascii="Times New Roman" w:hAnsi="Times New Roman"/>
              </w:rPr>
              <w:t>Nominal Current (16.47 kA)</w:t>
            </w:r>
          </w:p>
        </w:tc>
        <w:tc>
          <w:tcPr>
            <w:tcW w:w="1779" w:type="dxa"/>
            <w:tcBorders>
              <w:top w:val="single" w:sz="4" w:space="0" w:color="000000"/>
              <w:left w:val="single" w:sz="4" w:space="0" w:color="000000"/>
              <w:bottom w:val="single" w:sz="4" w:space="0" w:color="000000"/>
              <w:right w:val="single" w:sz="4" w:space="0" w:color="000000"/>
            </w:tcBorders>
            <w:hideMark/>
          </w:tcPr>
          <w:p w14:paraId="6AC8DD13" w14:textId="77777777" w:rsidR="001F7873" w:rsidRDefault="001F7873">
            <w:pPr>
              <w:jc w:val="center"/>
              <w:rPr>
                <w:rFonts w:ascii="Times New Roman" w:hAnsi="Times New Roman"/>
              </w:rPr>
            </w:pPr>
            <w:r>
              <w:rPr>
                <w:rFonts w:ascii="Times New Roman" w:hAnsi="Times New Roman"/>
              </w:rPr>
              <w:t>0.183%</w:t>
            </w:r>
          </w:p>
        </w:tc>
        <w:tc>
          <w:tcPr>
            <w:tcW w:w="1808" w:type="dxa"/>
            <w:tcBorders>
              <w:top w:val="single" w:sz="4" w:space="0" w:color="000000"/>
              <w:left w:val="single" w:sz="4" w:space="0" w:color="000000"/>
              <w:bottom w:val="single" w:sz="4" w:space="0" w:color="000000"/>
              <w:right w:val="single" w:sz="4" w:space="0" w:color="000000"/>
            </w:tcBorders>
            <w:hideMark/>
          </w:tcPr>
          <w:p w14:paraId="36D6160B" w14:textId="77777777" w:rsidR="001F7873" w:rsidRDefault="001F7873">
            <w:pPr>
              <w:ind w:leftChars="-4" w:left="-9"/>
              <w:jc w:val="center"/>
              <w:rPr>
                <w:rFonts w:ascii="Times New Roman" w:hAnsi="Times New Roman"/>
              </w:rPr>
            </w:pPr>
            <w:r>
              <w:rPr>
                <w:rFonts w:ascii="Times New Roman" w:hAnsi="Times New Roman"/>
              </w:rPr>
              <w:t>0.176%</w:t>
            </w:r>
          </w:p>
        </w:tc>
        <w:tc>
          <w:tcPr>
            <w:tcW w:w="1712" w:type="dxa"/>
            <w:tcBorders>
              <w:top w:val="single" w:sz="4" w:space="0" w:color="000000"/>
              <w:left w:val="single" w:sz="4" w:space="0" w:color="000000"/>
              <w:bottom w:val="single" w:sz="4" w:space="0" w:color="000000"/>
              <w:right w:val="single" w:sz="4" w:space="0" w:color="000000"/>
            </w:tcBorders>
            <w:hideMark/>
          </w:tcPr>
          <w:p w14:paraId="4E186C4D" w14:textId="77777777" w:rsidR="001F7873" w:rsidRDefault="001F7873">
            <w:pPr>
              <w:jc w:val="center"/>
              <w:rPr>
                <w:rFonts w:ascii="Times New Roman" w:hAnsi="Times New Roman"/>
              </w:rPr>
            </w:pPr>
            <w:r>
              <w:rPr>
                <w:rFonts w:ascii="Times New Roman" w:hAnsi="Times New Roman"/>
              </w:rPr>
              <w:t>0.162%</w:t>
            </w:r>
          </w:p>
        </w:tc>
      </w:tr>
      <w:tr w:rsidR="001F7873" w14:paraId="1BD3752C" w14:textId="77777777" w:rsidTr="001F7873">
        <w:trPr>
          <w:jc w:val="center"/>
        </w:trPr>
        <w:tc>
          <w:tcPr>
            <w:tcW w:w="3553" w:type="dxa"/>
            <w:tcBorders>
              <w:top w:val="single" w:sz="4" w:space="0" w:color="000000"/>
              <w:left w:val="single" w:sz="4" w:space="0" w:color="000000"/>
              <w:bottom w:val="single" w:sz="4" w:space="0" w:color="000000"/>
              <w:right w:val="single" w:sz="4" w:space="0" w:color="000000"/>
            </w:tcBorders>
            <w:vAlign w:val="center"/>
            <w:hideMark/>
          </w:tcPr>
          <w:p w14:paraId="00438D7C" w14:textId="2AEE126A" w:rsidR="001F7873" w:rsidRDefault="001F7873">
            <w:pPr>
              <w:jc w:val="left"/>
              <w:rPr>
                <w:rFonts w:ascii="Times New Roman" w:hAnsi="Times New Roman"/>
              </w:rPr>
            </w:pPr>
            <w:r>
              <w:rPr>
                <w:rFonts w:ascii="Times New Roman" w:hAnsi="Times New Roman"/>
              </w:rPr>
              <w:t>Ultimate Current (17.</w:t>
            </w:r>
            <w:r w:rsidR="00A15241">
              <w:rPr>
                <w:rFonts w:ascii="Times New Roman" w:hAnsi="Times New Roman"/>
              </w:rPr>
              <w:t>89</w:t>
            </w:r>
            <w:r>
              <w:rPr>
                <w:rFonts w:ascii="Times New Roman" w:hAnsi="Times New Roman"/>
              </w:rPr>
              <w:t xml:space="preserve"> kA)</w:t>
            </w:r>
          </w:p>
        </w:tc>
        <w:tc>
          <w:tcPr>
            <w:tcW w:w="1779" w:type="dxa"/>
            <w:tcBorders>
              <w:top w:val="single" w:sz="4" w:space="0" w:color="000000"/>
              <w:left w:val="single" w:sz="4" w:space="0" w:color="000000"/>
              <w:bottom w:val="single" w:sz="4" w:space="0" w:color="000000"/>
              <w:right w:val="single" w:sz="4" w:space="0" w:color="000000"/>
            </w:tcBorders>
            <w:hideMark/>
          </w:tcPr>
          <w:p w14:paraId="3A979155" w14:textId="77777777" w:rsidR="001F7873" w:rsidRDefault="001F7873">
            <w:pPr>
              <w:jc w:val="center"/>
              <w:rPr>
                <w:rFonts w:ascii="Times New Roman" w:hAnsi="Times New Roman"/>
              </w:rPr>
            </w:pPr>
            <w:r>
              <w:rPr>
                <w:rFonts w:ascii="Times New Roman" w:hAnsi="Times New Roman"/>
              </w:rPr>
              <w:t>0.184%</w:t>
            </w:r>
          </w:p>
        </w:tc>
        <w:tc>
          <w:tcPr>
            <w:tcW w:w="1808" w:type="dxa"/>
            <w:tcBorders>
              <w:top w:val="single" w:sz="4" w:space="0" w:color="000000"/>
              <w:left w:val="single" w:sz="4" w:space="0" w:color="000000"/>
              <w:bottom w:val="single" w:sz="4" w:space="0" w:color="000000"/>
              <w:right w:val="single" w:sz="4" w:space="0" w:color="000000"/>
            </w:tcBorders>
            <w:hideMark/>
          </w:tcPr>
          <w:p w14:paraId="63AF4810" w14:textId="77777777" w:rsidR="001F7873" w:rsidRDefault="001F7873">
            <w:pPr>
              <w:ind w:leftChars="-4" w:left="-9"/>
              <w:jc w:val="center"/>
              <w:rPr>
                <w:rFonts w:ascii="Times New Roman" w:hAnsi="Times New Roman"/>
              </w:rPr>
            </w:pPr>
            <w:r>
              <w:rPr>
                <w:rFonts w:ascii="Times New Roman" w:hAnsi="Times New Roman"/>
              </w:rPr>
              <w:t>0.177%</w:t>
            </w:r>
          </w:p>
        </w:tc>
        <w:tc>
          <w:tcPr>
            <w:tcW w:w="1712" w:type="dxa"/>
            <w:tcBorders>
              <w:top w:val="single" w:sz="4" w:space="0" w:color="000000"/>
              <w:left w:val="single" w:sz="4" w:space="0" w:color="000000"/>
              <w:bottom w:val="single" w:sz="4" w:space="0" w:color="000000"/>
              <w:right w:val="single" w:sz="4" w:space="0" w:color="000000"/>
            </w:tcBorders>
            <w:hideMark/>
          </w:tcPr>
          <w:p w14:paraId="566C8266" w14:textId="77777777" w:rsidR="001F7873" w:rsidRDefault="001F7873">
            <w:pPr>
              <w:jc w:val="center"/>
              <w:rPr>
                <w:rFonts w:ascii="Times New Roman" w:hAnsi="Times New Roman"/>
              </w:rPr>
            </w:pPr>
            <w:r>
              <w:rPr>
                <w:rFonts w:ascii="Times New Roman" w:hAnsi="Times New Roman"/>
              </w:rPr>
              <w:t>0.191%</w:t>
            </w:r>
          </w:p>
        </w:tc>
      </w:tr>
      <w:tr w:rsidR="001F7873" w14:paraId="13569241" w14:textId="77777777" w:rsidTr="001F7873">
        <w:trPr>
          <w:trHeight w:val="756"/>
          <w:jc w:val="center"/>
        </w:trPr>
        <w:tc>
          <w:tcPr>
            <w:tcW w:w="8852" w:type="dxa"/>
            <w:gridSpan w:val="4"/>
            <w:tcBorders>
              <w:top w:val="single" w:sz="4" w:space="0" w:color="000000"/>
              <w:left w:val="single" w:sz="4" w:space="0" w:color="000000"/>
              <w:bottom w:val="single" w:sz="4" w:space="0" w:color="000000"/>
              <w:right w:val="single" w:sz="4" w:space="0" w:color="000000"/>
            </w:tcBorders>
            <w:vAlign w:val="center"/>
            <w:hideMark/>
          </w:tcPr>
          <w:p w14:paraId="1A42E4F7" w14:textId="77777777" w:rsidR="001F7873" w:rsidRDefault="001F7873">
            <w:pPr>
              <w:jc w:val="center"/>
              <w:rPr>
                <w:rFonts w:ascii="Times New Roman" w:hAnsi="Times New Roman"/>
              </w:rPr>
            </w:pPr>
            <w:r>
              <w:rPr>
                <w:rFonts w:ascii="Times New Roman" w:eastAsia="Times New Roman" w:hAnsi="Times New Roman"/>
                <w:szCs w:val="20"/>
              </w:rPr>
              <w:object w:dxaOrig="8640" w:dyaOrig="705" w14:anchorId="57C3396E">
                <v:shape id="_x0000_i1031" type="#_x0000_t75" style="width:6in;height:35.65pt" o:ole="">
                  <v:imagedata r:id="rId68" o:title=""/>
                </v:shape>
                <o:OLEObject Type="Embed" ProgID="PBrush" ShapeID="_x0000_i1031" DrawAspect="Content" ObjectID="_1639490138" r:id="rId69"/>
              </w:object>
            </w:r>
          </w:p>
        </w:tc>
      </w:tr>
    </w:tbl>
    <w:p w14:paraId="7B3575C4" w14:textId="77777777" w:rsidR="001F7873" w:rsidRDefault="001F7873" w:rsidP="001F7873">
      <w:pPr>
        <w:ind w:firstLine="709"/>
        <w:rPr>
          <w:rFonts w:ascii="TimesNewRomanPSMT" w:hAnsi="TimesNewRomanPSMT" w:cs="TimesNewRomanPSMT"/>
          <w:szCs w:val="24"/>
        </w:rPr>
      </w:pPr>
    </w:p>
    <w:p w14:paraId="4CF3DC36" w14:textId="1ACC3192" w:rsidR="001F7873" w:rsidRDefault="001F7873" w:rsidP="001F7873">
      <w:pPr>
        <w:ind w:firstLine="709"/>
        <w:rPr>
          <w:szCs w:val="24"/>
        </w:rPr>
      </w:pPr>
      <w:r>
        <w:rPr>
          <w:szCs w:val="24"/>
        </w:rPr>
        <w:lastRenderedPageBreak/>
        <w:t>The peak stresses in the metallic parts are listed in</w:t>
      </w:r>
      <w:r>
        <w:t xml:space="preserve"> </w:t>
      </w:r>
      <w:r>
        <w:fldChar w:fldCharType="begin"/>
      </w:r>
      <w:r>
        <w:instrText xml:space="preserve"> REF _Ref512957800 \h </w:instrText>
      </w:r>
      <w:r>
        <w:fldChar w:fldCharType="separate"/>
      </w:r>
      <w:r w:rsidR="00666D04">
        <w:t>Table 4.</w:t>
      </w:r>
      <w:r w:rsidR="00666D04">
        <w:rPr>
          <w:noProof/>
        </w:rPr>
        <w:t>9</w:t>
      </w:r>
      <w:r>
        <w:fldChar w:fldCharType="end"/>
      </w:r>
      <w:r>
        <w:rPr>
          <w:szCs w:val="24"/>
        </w:rPr>
        <w:t>. Please note, ARMCO steel is ultra-low carbon steel with low very impurities produced by AK steel, was tested at CERN at both room temperature and 4 K. It shows purely brittle at 4 K thus no yield strength was determined.</w:t>
      </w:r>
    </w:p>
    <w:p w14:paraId="4253CEC5" w14:textId="4566AD3D" w:rsidR="001F7873" w:rsidRDefault="001F7873" w:rsidP="001F7873">
      <w:pPr>
        <w:ind w:firstLine="709"/>
        <w:rPr>
          <w:szCs w:val="22"/>
        </w:rPr>
      </w:pPr>
      <w:r>
        <w:rPr>
          <w:szCs w:val="24"/>
        </w:rPr>
        <w:t xml:space="preserve">From the </w:t>
      </w:r>
      <w:r>
        <w:fldChar w:fldCharType="begin"/>
      </w:r>
      <w:r>
        <w:instrText xml:space="preserve"> REF _Ref512957800 \h </w:instrText>
      </w:r>
      <w:r>
        <w:fldChar w:fldCharType="separate"/>
      </w:r>
      <w:r w:rsidR="00666D04">
        <w:t>Table 4.</w:t>
      </w:r>
      <w:r w:rsidR="00666D04">
        <w:rPr>
          <w:noProof/>
        </w:rPr>
        <w:t>9</w:t>
      </w:r>
      <w:r>
        <w:fldChar w:fldCharType="end"/>
      </w:r>
      <w:r>
        <w:t>, m</w:t>
      </w:r>
      <w:r>
        <w:rPr>
          <w:szCs w:val="24"/>
        </w:rPr>
        <w:t xml:space="preserve">ost of the structural components are within the yield limits; those parts </w:t>
      </w:r>
      <w:r>
        <w:t>can stop</w:t>
      </w:r>
      <w:r>
        <w:rPr>
          <w:szCs w:val="22"/>
        </w:rPr>
        <w:t xml:space="preserve"> with a report after a successful Grade II analysis is completed. Shell and yoke clearly exceed their yield limits at either room temperature or 1.9 K.</w:t>
      </w:r>
      <w:r>
        <w:rPr>
          <w:szCs w:val="24"/>
        </w:rPr>
        <w:t xml:space="preserve"> The peak stresses in the end shell and yoke locate at the cut-out inner corners, as </w:t>
      </w:r>
      <w:r>
        <w:rPr>
          <w:szCs w:val="22"/>
        </w:rPr>
        <w:t xml:space="preserve">shown in </w:t>
      </w:r>
      <w:r>
        <w:rPr>
          <w:szCs w:val="22"/>
        </w:rPr>
        <w:fldChar w:fldCharType="begin"/>
      </w:r>
      <w:r>
        <w:rPr>
          <w:szCs w:val="22"/>
        </w:rPr>
        <w:instrText xml:space="preserve"> REF _Ref513020723 \h  \* MERGEFORMAT </w:instrText>
      </w:r>
      <w:r>
        <w:rPr>
          <w:szCs w:val="22"/>
        </w:rPr>
      </w:r>
      <w:r>
        <w:rPr>
          <w:szCs w:val="22"/>
        </w:rPr>
        <w:fldChar w:fldCharType="separate"/>
      </w:r>
      <w:r w:rsidR="00666D04" w:rsidRPr="00666D04">
        <w:rPr>
          <w:szCs w:val="22"/>
        </w:rPr>
        <w:t>Figure 4.27</w:t>
      </w:r>
      <w:r>
        <w:rPr>
          <w:szCs w:val="22"/>
        </w:rPr>
        <w:fldChar w:fldCharType="end"/>
      </w:r>
      <w:r>
        <w:rPr>
          <w:szCs w:val="22"/>
        </w:rPr>
        <w:t xml:space="preserve">, which are considered stress concentrations due to the sharp corners in the model. </w:t>
      </w:r>
    </w:p>
    <w:p w14:paraId="24303C87" w14:textId="19E368E8" w:rsidR="001F7873" w:rsidRDefault="001F7873" w:rsidP="001F7873">
      <w:pPr>
        <w:pStyle w:val="Caption"/>
        <w:keepNext/>
        <w:jc w:val="center"/>
      </w:pPr>
      <w:bookmarkStart w:id="65" w:name="_Ref512957800"/>
      <w:r>
        <w:t>Table 4.</w:t>
      </w:r>
      <w:r w:rsidR="00A22B1B">
        <w:rPr>
          <w:noProof/>
        </w:rPr>
        <w:fldChar w:fldCharType="begin"/>
      </w:r>
      <w:r w:rsidR="00A22B1B">
        <w:rPr>
          <w:noProof/>
        </w:rPr>
        <w:instrText xml:space="preserve"> SEQ Table \* ARABIC </w:instrText>
      </w:r>
      <w:r w:rsidR="00A22B1B">
        <w:rPr>
          <w:noProof/>
        </w:rPr>
        <w:fldChar w:fldCharType="separate"/>
      </w:r>
      <w:r w:rsidR="00666D04">
        <w:rPr>
          <w:noProof/>
        </w:rPr>
        <w:t>9</w:t>
      </w:r>
      <w:r w:rsidR="00A22B1B">
        <w:rPr>
          <w:noProof/>
        </w:rPr>
        <w:fldChar w:fldCharType="end"/>
      </w:r>
      <w:bookmarkEnd w:id="65"/>
      <w:r>
        <w:t xml:space="preserve"> Peak stresses in the metallic parts</w:t>
      </w:r>
    </w:p>
    <w:tbl>
      <w:tblPr>
        <w:tblStyle w:val="TableGrid"/>
        <w:tblW w:w="9162" w:type="dxa"/>
        <w:tblLook w:val="04A0" w:firstRow="1" w:lastRow="0" w:firstColumn="1" w:lastColumn="0" w:noHBand="0" w:noVBand="1"/>
      </w:tblPr>
      <w:tblGrid>
        <w:gridCol w:w="1008"/>
        <w:gridCol w:w="1350"/>
        <w:gridCol w:w="1107"/>
        <w:gridCol w:w="1107"/>
        <w:gridCol w:w="1107"/>
        <w:gridCol w:w="1323"/>
        <w:gridCol w:w="1107"/>
        <w:gridCol w:w="1053"/>
      </w:tblGrid>
      <w:tr w:rsidR="001F7873" w14:paraId="2BA80E14" w14:textId="77777777" w:rsidTr="001F7873">
        <w:tc>
          <w:tcPr>
            <w:tcW w:w="1008" w:type="dxa"/>
            <w:vMerge w:val="restart"/>
            <w:tcBorders>
              <w:top w:val="single" w:sz="4" w:space="0" w:color="auto"/>
              <w:left w:val="single" w:sz="4" w:space="0" w:color="auto"/>
              <w:bottom w:val="single" w:sz="4" w:space="0" w:color="auto"/>
              <w:right w:val="single" w:sz="4" w:space="0" w:color="auto"/>
            </w:tcBorders>
            <w:vAlign w:val="center"/>
            <w:hideMark/>
          </w:tcPr>
          <w:p w14:paraId="698EBC2A" w14:textId="77777777" w:rsidR="001F7873" w:rsidRDefault="001F7873">
            <w:pPr>
              <w:rPr>
                <w:rFonts w:ascii="TimesNewRomanPSMT" w:hAnsi="TimesNewRomanPSMT" w:cs="TimesNewRomanPSMT"/>
                <w:szCs w:val="24"/>
              </w:rPr>
            </w:pPr>
            <w:r>
              <w:rPr>
                <w:rFonts w:ascii="TimesNewRomanPSMT" w:hAnsi="TimesNewRomanPSMT" w:cs="TimesNewRomanPSMT"/>
                <w:szCs w:val="24"/>
              </w:rPr>
              <w:t>Part</w:t>
            </w:r>
          </w:p>
        </w:tc>
        <w:tc>
          <w:tcPr>
            <w:tcW w:w="1350" w:type="dxa"/>
            <w:vMerge w:val="restart"/>
            <w:tcBorders>
              <w:top w:val="single" w:sz="4" w:space="0" w:color="auto"/>
              <w:left w:val="single" w:sz="4" w:space="0" w:color="auto"/>
              <w:bottom w:val="single" w:sz="4" w:space="0" w:color="auto"/>
              <w:right w:val="single" w:sz="4" w:space="0" w:color="auto"/>
            </w:tcBorders>
            <w:vAlign w:val="center"/>
            <w:hideMark/>
          </w:tcPr>
          <w:p w14:paraId="23D58F25" w14:textId="77777777" w:rsidR="001F7873" w:rsidRDefault="001F7873">
            <w:pPr>
              <w:rPr>
                <w:rFonts w:ascii="TimesNewRomanPSMT" w:hAnsi="TimesNewRomanPSMT" w:cs="TimesNewRomanPSMT"/>
                <w:szCs w:val="24"/>
              </w:rPr>
            </w:pPr>
            <w:r>
              <w:rPr>
                <w:rFonts w:ascii="TimesNewRomanPSMT" w:hAnsi="TimesNewRomanPSMT" w:cs="TimesNewRomanPSMT"/>
                <w:szCs w:val="24"/>
              </w:rPr>
              <w:t>Material</w:t>
            </w:r>
          </w:p>
        </w:tc>
        <w:tc>
          <w:tcPr>
            <w:tcW w:w="2214" w:type="dxa"/>
            <w:gridSpan w:val="2"/>
            <w:tcBorders>
              <w:top w:val="single" w:sz="4" w:space="0" w:color="auto"/>
              <w:left w:val="single" w:sz="4" w:space="0" w:color="auto"/>
              <w:bottom w:val="single" w:sz="4" w:space="0" w:color="auto"/>
              <w:right w:val="single" w:sz="4" w:space="0" w:color="auto"/>
            </w:tcBorders>
            <w:vAlign w:val="center"/>
            <w:hideMark/>
          </w:tcPr>
          <w:p w14:paraId="52E149E5" w14:textId="77777777" w:rsidR="001F7873" w:rsidRDefault="001F7873">
            <w:pPr>
              <w:rPr>
                <w:rFonts w:ascii="TimesNewRomanPSMT" w:hAnsi="TimesNewRomanPSMT" w:cs="TimesNewRomanPSMT"/>
                <w:szCs w:val="24"/>
              </w:rPr>
            </w:pPr>
            <w:r>
              <w:rPr>
                <w:rFonts w:ascii="TimesNewRomanPSMT" w:hAnsi="TimesNewRomanPSMT" w:cs="TimesNewRomanPSMT"/>
                <w:szCs w:val="24"/>
              </w:rPr>
              <w:t>Principal Stress (MPa)</w:t>
            </w:r>
          </w:p>
        </w:tc>
        <w:tc>
          <w:tcPr>
            <w:tcW w:w="2430" w:type="dxa"/>
            <w:gridSpan w:val="2"/>
            <w:tcBorders>
              <w:top w:val="single" w:sz="4" w:space="0" w:color="auto"/>
              <w:left w:val="single" w:sz="4" w:space="0" w:color="auto"/>
              <w:bottom w:val="single" w:sz="4" w:space="0" w:color="auto"/>
              <w:right w:val="single" w:sz="4" w:space="0" w:color="auto"/>
            </w:tcBorders>
            <w:vAlign w:val="center"/>
            <w:hideMark/>
          </w:tcPr>
          <w:p w14:paraId="27DCACA9" w14:textId="77777777" w:rsidR="001F7873" w:rsidRDefault="001F7873">
            <w:pPr>
              <w:rPr>
                <w:rFonts w:ascii="TimesNewRomanPSMT" w:hAnsi="TimesNewRomanPSMT" w:cs="TimesNewRomanPSMT"/>
                <w:szCs w:val="24"/>
              </w:rPr>
            </w:pPr>
            <w:r>
              <w:rPr>
                <w:rFonts w:ascii="TimesNewRomanPSMT" w:hAnsi="TimesNewRomanPSMT" w:cs="TimesNewRomanPSMT"/>
                <w:szCs w:val="24"/>
              </w:rPr>
              <w:t>Von Mises Stress (MPa)</w:t>
            </w:r>
          </w:p>
        </w:tc>
        <w:tc>
          <w:tcPr>
            <w:tcW w:w="2160" w:type="dxa"/>
            <w:gridSpan w:val="2"/>
            <w:tcBorders>
              <w:top w:val="single" w:sz="4" w:space="0" w:color="auto"/>
              <w:left w:val="single" w:sz="4" w:space="0" w:color="auto"/>
              <w:bottom w:val="single" w:sz="4" w:space="0" w:color="auto"/>
              <w:right w:val="single" w:sz="4" w:space="0" w:color="auto"/>
            </w:tcBorders>
            <w:vAlign w:val="center"/>
            <w:hideMark/>
          </w:tcPr>
          <w:p w14:paraId="57D89A66" w14:textId="77777777" w:rsidR="001F7873" w:rsidRDefault="001F7873">
            <w:pPr>
              <w:rPr>
                <w:rFonts w:ascii="TimesNewRomanPSMT" w:hAnsi="TimesNewRomanPSMT" w:cs="TimesNewRomanPSMT"/>
                <w:szCs w:val="24"/>
              </w:rPr>
            </w:pPr>
            <w:proofErr w:type="spellStart"/>
            <w:r>
              <w:rPr>
                <w:szCs w:val="24"/>
              </w:rPr>
              <w:t>σ</w:t>
            </w:r>
            <w:r>
              <w:rPr>
                <w:rFonts w:ascii="TimesNewRomanPSMT" w:hAnsi="TimesNewRomanPSMT" w:cs="TimesNewRomanPSMT"/>
                <w:szCs w:val="24"/>
                <w:vertAlign w:val="subscript"/>
              </w:rPr>
              <w:t>y</w:t>
            </w:r>
            <w:proofErr w:type="spellEnd"/>
            <w:r>
              <w:rPr>
                <w:rFonts w:ascii="TimesNewRomanPSMT" w:hAnsi="TimesNewRomanPSMT" w:cs="TimesNewRomanPSMT"/>
                <w:szCs w:val="24"/>
              </w:rPr>
              <w:t xml:space="preserve"> (MPa) </w:t>
            </w:r>
          </w:p>
        </w:tc>
      </w:tr>
      <w:tr w:rsidR="001F7873" w14:paraId="1B0DD13C" w14:textId="77777777" w:rsidTr="001F7873">
        <w:tc>
          <w:tcPr>
            <w:tcW w:w="0" w:type="auto"/>
            <w:vMerge/>
            <w:tcBorders>
              <w:top w:val="single" w:sz="4" w:space="0" w:color="auto"/>
              <w:left w:val="single" w:sz="4" w:space="0" w:color="auto"/>
              <w:bottom w:val="single" w:sz="4" w:space="0" w:color="auto"/>
              <w:right w:val="single" w:sz="4" w:space="0" w:color="auto"/>
            </w:tcBorders>
            <w:vAlign w:val="center"/>
            <w:hideMark/>
          </w:tcPr>
          <w:p w14:paraId="6930D2A1" w14:textId="77777777" w:rsidR="001F7873" w:rsidRDefault="001F7873">
            <w:pPr>
              <w:spacing w:after="0"/>
              <w:jc w:val="left"/>
              <w:rPr>
                <w:rFonts w:ascii="TimesNewRomanPSMT" w:hAnsi="TimesNewRomanPSMT" w:cs="TimesNewRomanPSMT"/>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10D61A1" w14:textId="77777777" w:rsidR="001F7873" w:rsidRDefault="001F7873">
            <w:pPr>
              <w:spacing w:after="0"/>
              <w:jc w:val="left"/>
              <w:rPr>
                <w:rFonts w:ascii="TimesNewRomanPSMT" w:hAnsi="TimesNewRomanPSMT" w:cs="TimesNewRomanPSMT"/>
                <w:szCs w:val="24"/>
              </w:rPr>
            </w:pPr>
          </w:p>
        </w:tc>
        <w:tc>
          <w:tcPr>
            <w:tcW w:w="1107" w:type="dxa"/>
            <w:tcBorders>
              <w:top w:val="single" w:sz="4" w:space="0" w:color="auto"/>
              <w:left w:val="single" w:sz="4" w:space="0" w:color="auto"/>
              <w:bottom w:val="single" w:sz="4" w:space="0" w:color="auto"/>
              <w:right w:val="single" w:sz="4" w:space="0" w:color="auto"/>
            </w:tcBorders>
            <w:vAlign w:val="center"/>
            <w:hideMark/>
          </w:tcPr>
          <w:p w14:paraId="4967099F" w14:textId="77777777" w:rsidR="001F7873" w:rsidRDefault="001F7873">
            <w:pPr>
              <w:rPr>
                <w:rFonts w:ascii="TimesNewRomanPSMT" w:hAnsi="TimesNewRomanPSMT" w:cs="TimesNewRomanPSMT"/>
                <w:szCs w:val="24"/>
              </w:rPr>
            </w:pPr>
            <w:r>
              <w:rPr>
                <w:rFonts w:ascii="TimesNewRomanPSMT" w:hAnsi="TimesNewRomanPSMT" w:cs="TimesNewRomanPSMT"/>
                <w:szCs w:val="24"/>
              </w:rPr>
              <w:t>293 K</w:t>
            </w:r>
          </w:p>
        </w:tc>
        <w:tc>
          <w:tcPr>
            <w:tcW w:w="1107" w:type="dxa"/>
            <w:tcBorders>
              <w:top w:val="single" w:sz="4" w:space="0" w:color="auto"/>
              <w:left w:val="single" w:sz="4" w:space="0" w:color="auto"/>
              <w:bottom w:val="single" w:sz="4" w:space="0" w:color="auto"/>
              <w:right w:val="single" w:sz="4" w:space="0" w:color="auto"/>
            </w:tcBorders>
            <w:vAlign w:val="center"/>
            <w:hideMark/>
          </w:tcPr>
          <w:p w14:paraId="10E8F214" w14:textId="77777777" w:rsidR="001F7873" w:rsidRDefault="001F7873">
            <w:pPr>
              <w:rPr>
                <w:rFonts w:ascii="TimesNewRomanPSMT" w:hAnsi="TimesNewRomanPSMT" w:cs="TimesNewRomanPSMT"/>
                <w:szCs w:val="24"/>
              </w:rPr>
            </w:pPr>
            <w:r>
              <w:rPr>
                <w:rFonts w:ascii="TimesNewRomanPSMT" w:hAnsi="TimesNewRomanPSMT" w:cs="TimesNewRomanPSMT"/>
                <w:szCs w:val="24"/>
              </w:rPr>
              <w:t>1.9 K</w:t>
            </w:r>
          </w:p>
        </w:tc>
        <w:tc>
          <w:tcPr>
            <w:tcW w:w="1107" w:type="dxa"/>
            <w:tcBorders>
              <w:top w:val="single" w:sz="4" w:space="0" w:color="auto"/>
              <w:left w:val="single" w:sz="4" w:space="0" w:color="auto"/>
              <w:bottom w:val="single" w:sz="4" w:space="0" w:color="auto"/>
              <w:right w:val="single" w:sz="4" w:space="0" w:color="auto"/>
            </w:tcBorders>
            <w:vAlign w:val="center"/>
            <w:hideMark/>
          </w:tcPr>
          <w:p w14:paraId="539BB086" w14:textId="77777777" w:rsidR="001F7873" w:rsidRDefault="001F7873">
            <w:pPr>
              <w:rPr>
                <w:rFonts w:ascii="TimesNewRomanPSMT" w:hAnsi="TimesNewRomanPSMT" w:cs="TimesNewRomanPSMT"/>
                <w:szCs w:val="24"/>
              </w:rPr>
            </w:pPr>
            <w:r>
              <w:rPr>
                <w:rFonts w:ascii="TimesNewRomanPSMT" w:hAnsi="TimesNewRomanPSMT" w:cs="TimesNewRomanPSMT"/>
                <w:szCs w:val="24"/>
              </w:rPr>
              <w:t>293 K</w:t>
            </w:r>
          </w:p>
        </w:tc>
        <w:tc>
          <w:tcPr>
            <w:tcW w:w="1323" w:type="dxa"/>
            <w:tcBorders>
              <w:top w:val="single" w:sz="4" w:space="0" w:color="auto"/>
              <w:left w:val="single" w:sz="4" w:space="0" w:color="auto"/>
              <w:bottom w:val="single" w:sz="4" w:space="0" w:color="auto"/>
              <w:right w:val="single" w:sz="4" w:space="0" w:color="auto"/>
            </w:tcBorders>
            <w:vAlign w:val="center"/>
            <w:hideMark/>
          </w:tcPr>
          <w:p w14:paraId="16CFD48E" w14:textId="77777777" w:rsidR="001F7873" w:rsidRDefault="001F7873">
            <w:pPr>
              <w:rPr>
                <w:rFonts w:ascii="TimesNewRomanPSMT" w:hAnsi="TimesNewRomanPSMT" w:cs="TimesNewRomanPSMT"/>
                <w:szCs w:val="24"/>
              </w:rPr>
            </w:pPr>
            <w:r>
              <w:rPr>
                <w:rFonts w:ascii="TimesNewRomanPSMT" w:hAnsi="TimesNewRomanPSMT" w:cs="TimesNewRomanPSMT"/>
                <w:szCs w:val="24"/>
              </w:rPr>
              <w:t>1.9 K</w:t>
            </w:r>
          </w:p>
        </w:tc>
        <w:tc>
          <w:tcPr>
            <w:tcW w:w="1107" w:type="dxa"/>
            <w:tcBorders>
              <w:top w:val="single" w:sz="4" w:space="0" w:color="auto"/>
              <w:left w:val="single" w:sz="4" w:space="0" w:color="auto"/>
              <w:bottom w:val="single" w:sz="4" w:space="0" w:color="auto"/>
              <w:right w:val="single" w:sz="4" w:space="0" w:color="auto"/>
            </w:tcBorders>
            <w:vAlign w:val="center"/>
            <w:hideMark/>
          </w:tcPr>
          <w:p w14:paraId="3E1A1730" w14:textId="77777777" w:rsidR="001F7873" w:rsidRDefault="001F7873">
            <w:pPr>
              <w:rPr>
                <w:rFonts w:ascii="TimesNewRomanPSMT" w:hAnsi="TimesNewRomanPSMT" w:cs="TimesNewRomanPSMT"/>
                <w:szCs w:val="24"/>
              </w:rPr>
            </w:pPr>
            <w:r>
              <w:rPr>
                <w:rFonts w:ascii="TimesNewRomanPSMT" w:hAnsi="TimesNewRomanPSMT" w:cs="TimesNewRomanPSMT"/>
                <w:szCs w:val="24"/>
              </w:rPr>
              <w:t>293 K</w:t>
            </w:r>
          </w:p>
        </w:tc>
        <w:tc>
          <w:tcPr>
            <w:tcW w:w="1053" w:type="dxa"/>
            <w:tcBorders>
              <w:top w:val="single" w:sz="4" w:space="0" w:color="auto"/>
              <w:left w:val="single" w:sz="4" w:space="0" w:color="auto"/>
              <w:bottom w:val="single" w:sz="4" w:space="0" w:color="auto"/>
              <w:right w:val="single" w:sz="4" w:space="0" w:color="auto"/>
            </w:tcBorders>
            <w:vAlign w:val="center"/>
            <w:hideMark/>
          </w:tcPr>
          <w:p w14:paraId="09F870D8" w14:textId="77777777" w:rsidR="001F7873" w:rsidRDefault="001F7873">
            <w:pPr>
              <w:rPr>
                <w:rFonts w:ascii="TimesNewRomanPSMT" w:hAnsi="TimesNewRomanPSMT" w:cs="TimesNewRomanPSMT"/>
                <w:szCs w:val="24"/>
              </w:rPr>
            </w:pPr>
            <w:r>
              <w:rPr>
                <w:rFonts w:ascii="TimesNewRomanPSMT" w:hAnsi="TimesNewRomanPSMT" w:cs="TimesNewRomanPSMT"/>
                <w:szCs w:val="24"/>
              </w:rPr>
              <w:t>1.9 K</w:t>
            </w:r>
          </w:p>
        </w:tc>
      </w:tr>
      <w:tr w:rsidR="001F7873" w14:paraId="4D6BB92E" w14:textId="77777777" w:rsidTr="001F7873">
        <w:tc>
          <w:tcPr>
            <w:tcW w:w="1008" w:type="dxa"/>
            <w:tcBorders>
              <w:top w:val="single" w:sz="4" w:space="0" w:color="auto"/>
              <w:left w:val="single" w:sz="4" w:space="0" w:color="auto"/>
              <w:bottom w:val="single" w:sz="4" w:space="0" w:color="auto"/>
              <w:right w:val="single" w:sz="4" w:space="0" w:color="auto"/>
            </w:tcBorders>
            <w:vAlign w:val="center"/>
            <w:hideMark/>
          </w:tcPr>
          <w:p w14:paraId="7C209833" w14:textId="77777777" w:rsidR="001F7873" w:rsidRDefault="001F7873">
            <w:pPr>
              <w:rPr>
                <w:rFonts w:ascii="TimesNewRomanPSMT" w:hAnsi="TimesNewRomanPSMT" w:cs="TimesNewRomanPSMT"/>
                <w:szCs w:val="24"/>
              </w:rPr>
            </w:pPr>
            <w:r>
              <w:rPr>
                <w:rFonts w:ascii="TimesNewRomanPSMT" w:hAnsi="TimesNewRomanPSMT" w:cs="TimesNewRomanPSMT"/>
                <w:szCs w:val="24"/>
              </w:rPr>
              <w:t>Collar</w:t>
            </w:r>
          </w:p>
        </w:tc>
        <w:tc>
          <w:tcPr>
            <w:tcW w:w="1350" w:type="dxa"/>
            <w:tcBorders>
              <w:top w:val="single" w:sz="4" w:space="0" w:color="auto"/>
              <w:left w:val="single" w:sz="4" w:space="0" w:color="auto"/>
              <w:bottom w:val="single" w:sz="4" w:space="0" w:color="auto"/>
              <w:right w:val="single" w:sz="4" w:space="0" w:color="auto"/>
            </w:tcBorders>
            <w:vAlign w:val="center"/>
            <w:hideMark/>
          </w:tcPr>
          <w:p w14:paraId="097BDF95" w14:textId="77777777" w:rsidR="001F7873" w:rsidRDefault="001F7873">
            <w:pPr>
              <w:rPr>
                <w:rFonts w:ascii="TimesNewRomanPSMT" w:hAnsi="TimesNewRomanPSMT" w:cs="TimesNewRomanPSMT"/>
                <w:szCs w:val="24"/>
              </w:rPr>
            </w:pPr>
            <w:r>
              <w:rPr>
                <w:rFonts w:ascii="TimesNewRomanPSMT" w:hAnsi="TimesNewRomanPSMT" w:cs="TimesNewRomanPSMT"/>
                <w:szCs w:val="24"/>
              </w:rPr>
              <w:t>Al 7075 [6]</w:t>
            </w:r>
          </w:p>
        </w:tc>
        <w:tc>
          <w:tcPr>
            <w:tcW w:w="1107" w:type="dxa"/>
            <w:tcBorders>
              <w:top w:val="single" w:sz="4" w:space="0" w:color="auto"/>
              <w:left w:val="single" w:sz="4" w:space="0" w:color="auto"/>
              <w:bottom w:val="single" w:sz="4" w:space="0" w:color="auto"/>
              <w:right w:val="single" w:sz="4" w:space="0" w:color="auto"/>
            </w:tcBorders>
            <w:vAlign w:val="center"/>
            <w:hideMark/>
          </w:tcPr>
          <w:p w14:paraId="703CFEC3" w14:textId="77777777" w:rsidR="001F7873" w:rsidRDefault="001F7873">
            <w:pPr>
              <w:jc w:val="center"/>
              <w:rPr>
                <w:rFonts w:ascii="TimesNewRomanPSMT" w:hAnsi="TimesNewRomanPSMT" w:cs="TimesNewRomanPSMT"/>
                <w:szCs w:val="24"/>
              </w:rPr>
            </w:pPr>
            <w:r>
              <w:rPr>
                <w:rFonts w:ascii="TimesNewRomanPSMT" w:hAnsi="TimesNewRomanPSMT" w:cs="TimesNewRomanPSMT"/>
                <w:szCs w:val="24"/>
              </w:rPr>
              <w:t>-</w:t>
            </w:r>
          </w:p>
        </w:tc>
        <w:tc>
          <w:tcPr>
            <w:tcW w:w="1107" w:type="dxa"/>
            <w:tcBorders>
              <w:top w:val="single" w:sz="4" w:space="0" w:color="auto"/>
              <w:left w:val="single" w:sz="4" w:space="0" w:color="auto"/>
              <w:bottom w:val="single" w:sz="4" w:space="0" w:color="auto"/>
              <w:right w:val="single" w:sz="4" w:space="0" w:color="auto"/>
            </w:tcBorders>
            <w:vAlign w:val="center"/>
            <w:hideMark/>
          </w:tcPr>
          <w:p w14:paraId="6F068269" w14:textId="77777777" w:rsidR="001F7873" w:rsidRDefault="001F7873">
            <w:pPr>
              <w:jc w:val="center"/>
              <w:rPr>
                <w:rFonts w:ascii="TimesNewRomanPSMT" w:hAnsi="TimesNewRomanPSMT" w:cs="TimesNewRomanPSMT"/>
                <w:szCs w:val="24"/>
              </w:rPr>
            </w:pPr>
            <w:r>
              <w:rPr>
                <w:rFonts w:ascii="TimesNewRomanPSMT" w:hAnsi="TimesNewRomanPSMT" w:cs="TimesNewRomanPSMT"/>
                <w:szCs w:val="24"/>
              </w:rPr>
              <w:t>-</w:t>
            </w:r>
          </w:p>
        </w:tc>
        <w:tc>
          <w:tcPr>
            <w:tcW w:w="1107" w:type="dxa"/>
            <w:tcBorders>
              <w:top w:val="single" w:sz="4" w:space="0" w:color="auto"/>
              <w:left w:val="single" w:sz="4" w:space="0" w:color="auto"/>
              <w:bottom w:val="single" w:sz="4" w:space="0" w:color="auto"/>
              <w:right w:val="single" w:sz="4" w:space="0" w:color="auto"/>
            </w:tcBorders>
            <w:vAlign w:val="center"/>
            <w:hideMark/>
          </w:tcPr>
          <w:p w14:paraId="67C5F4D9" w14:textId="77777777" w:rsidR="001F7873" w:rsidRDefault="001F7873">
            <w:pPr>
              <w:jc w:val="center"/>
              <w:rPr>
                <w:rFonts w:ascii="TimesNewRomanPSMT" w:hAnsi="TimesNewRomanPSMT" w:cs="TimesNewRomanPSMT"/>
                <w:szCs w:val="24"/>
              </w:rPr>
            </w:pPr>
            <w:r>
              <w:rPr>
                <w:rFonts w:ascii="TimesNewRomanPSMT" w:hAnsi="TimesNewRomanPSMT" w:cs="TimesNewRomanPSMT"/>
                <w:szCs w:val="24"/>
              </w:rPr>
              <w:t>121</w:t>
            </w:r>
          </w:p>
        </w:tc>
        <w:tc>
          <w:tcPr>
            <w:tcW w:w="1323" w:type="dxa"/>
            <w:tcBorders>
              <w:top w:val="single" w:sz="4" w:space="0" w:color="auto"/>
              <w:left w:val="single" w:sz="4" w:space="0" w:color="auto"/>
              <w:bottom w:val="single" w:sz="4" w:space="0" w:color="auto"/>
              <w:right w:val="single" w:sz="4" w:space="0" w:color="auto"/>
            </w:tcBorders>
            <w:vAlign w:val="center"/>
            <w:hideMark/>
          </w:tcPr>
          <w:p w14:paraId="304F08AB" w14:textId="77777777" w:rsidR="001F7873" w:rsidRDefault="001F7873">
            <w:pPr>
              <w:jc w:val="center"/>
              <w:rPr>
                <w:rFonts w:ascii="TimesNewRomanPSMT" w:hAnsi="TimesNewRomanPSMT" w:cs="TimesNewRomanPSMT"/>
                <w:szCs w:val="24"/>
              </w:rPr>
            </w:pPr>
            <w:r>
              <w:rPr>
                <w:rFonts w:ascii="TimesNewRomanPSMT" w:hAnsi="TimesNewRomanPSMT" w:cs="TimesNewRomanPSMT"/>
                <w:szCs w:val="24"/>
              </w:rPr>
              <w:t>273</w:t>
            </w:r>
          </w:p>
        </w:tc>
        <w:tc>
          <w:tcPr>
            <w:tcW w:w="1107" w:type="dxa"/>
            <w:tcBorders>
              <w:top w:val="single" w:sz="4" w:space="0" w:color="auto"/>
              <w:left w:val="single" w:sz="4" w:space="0" w:color="auto"/>
              <w:bottom w:val="single" w:sz="4" w:space="0" w:color="auto"/>
              <w:right w:val="single" w:sz="4" w:space="0" w:color="auto"/>
            </w:tcBorders>
            <w:vAlign w:val="center"/>
            <w:hideMark/>
          </w:tcPr>
          <w:p w14:paraId="630C47CF" w14:textId="77777777" w:rsidR="001F7873" w:rsidRDefault="001F7873">
            <w:pPr>
              <w:jc w:val="center"/>
              <w:rPr>
                <w:rFonts w:ascii="TimesNewRomanPSMT" w:hAnsi="TimesNewRomanPSMT" w:cs="TimesNewRomanPSMT"/>
                <w:szCs w:val="24"/>
              </w:rPr>
            </w:pPr>
            <w:r>
              <w:rPr>
                <w:rFonts w:ascii="TimesNewRomanPSMT" w:hAnsi="TimesNewRomanPSMT" w:cs="TimesNewRomanPSMT"/>
                <w:szCs w:val="24"/>
              </w:rPr>
              <w:t>420</w:t>
            </w:r>
          </w:p>
        </w:tc>
        <w:tc>
          <w:tcPr>
            <w:tcW w:w="1053" w:type="dxa"/>
            <w:tcBorders>
              <w:top w:val="single" w:sz="4" w:space="0" w:color="auto"/>
              <w:left w:val="single" w:sz="4" w:space="0" w:color="auto"/>
              <w:bottom w:val="single" w:sz="4" w:space="0" w:color="auto"/>
              <w:right w:val="single" w:sz="4" w:space="0" w:color="auto"/>
            </w:tcBorders>
            <w:vAlign w:val="center"/>
            <w:hideMark/>
          </w:tcPr>
          <w:p w14:paraId="692BB92C" w14:textId="77777777" w:rsidR="001F7873" w:rsidRDefault="001F7873">
            <w:pPr>
              <w:jc w:val="center"/>
              <w:rPr>
                <w:rFonts w:ascii="TimesNewRomanPSMT" w:hAnsi="TimesNewRomanPSMT" w:cs="TimesNewRomanPSMT"/>
                <w:szCs w:val="24"/>
              </w:rPr>
            </w:pPr>
            <w:r>
              <w:rPr>
                <w:rFonts w:ascii="TimesNewRomanPSMT" w:hAnsi="TimesNewRomanPSMT" w:cs="TimesNewRomanPSMT"/>
                <w:szCs w:val="24"/>
              </w:rPr>
              <w:t>550</w:t>
            </w:r>
          </w:p>
        </w:tc>
      </w:tr>
      <w:tr w:rsidR="001F7873" w14:paraId="7C67C22D" w14:textId="77777777" w:rsidTr="001F7873">
        <w:tc>
          <w:tcPr>
            <w:tcW w:w="1008" w:type="dxa"/>
            <w:tcBorders>
              <w:top w:val="single" w:sz="4" w:space="0" w:color="auto"/>
              <w:left w:val="single" w:sz="4" w:space="0" w:color="auto"/>
              <w:bottom w:val="single" w:sz="4" w:space="0" w:color="auto"/>
              <w:right w:val="single" w:sz="4" w:space="0" w:color="auto"/>
            </w:tcBorders>
            <w:vAlign w:val="center"/>
            <w:hideMark/>
          </w:tcPr>
          <w:p w14:paraId="38ABFEA4" w14:textId="77777777" w:rsidR="001F7873" w:rsidRDefault="001F7873">
            <w:pPr>
              <w:rPr>
                <w:rFonts w:ascii="TimesNewRomanPSMT" w:hAnsi="TimesNewRomanPSMT" w:cs="TimesNewRomanPSMT"/>
                <w:szCs w:val="24"/>
              </w:rPr>
            </w:pPr>
            <w:r>
              <w:rPr>
                <w:rFonts w:ascii="TimesNewRomanPSMT" w:hAnsi="TimesNewRomanPSMT" w:cs="TimesNewRomanPSMT"/>
                <w:szCs w:val="24"/>
              </w:rPr>
              <w:t>SS Pad</w:t>
            </w:r>
          </w:p>
        </w:tc>
        <w:tc>
          <w:tcPr>
            <w:tcW w:w="1350" w:type="dxa"/>
            <w:tcBorders>
              <w:top w:val="single" w:sz="4" w:space="0" w:color="auto"/>
              <w:left w:val="single" w:sz="4" w:space="0" w:color="auto"/>
              <w:bottom w:val="single" w:sz="4" w:space="0" w:color="auto"/>
              <w:right w:val="single" w:sz="4" w:space="0" w:color="auto"/>
            </w:tcBorders>
            <w:vAlign w:val="center"/>
            <w:hideMark/>
          </w:tcPr>
          <w:p w14:paraId="3954A6C1" w14:textId="77777777" w:rsidR="001F7873" w:rsidRDefault="001F7873">
            <w:pPr>
              <w:rPr>
                <w:rFonts w:ascii="TimesNewRomanPSMT" w:hAnsi="TimesNewRomanPSMT" w:cs="TimesNewRomanPSMT"/>
                <w:szCs w:val="24"/>
              </w:rPr>
            </w:pPr>
            <w:r>
              <w:rPr>
                <w:rFonts w:ascii="TimesNewRomanPSMT" w:hAnsi="TimesNewRomanPSMT" w:cs="TimesNewRomanPSMT"/>
                <w:szCs w:val="24"/>
              </w:rPr>
              <w:t>SS 316 [6]</w:t>
            </w:r>
          </w:p>
        </w:tc>
        <w:tc>
          <w:tcPr>
            <w:tcW w:w="1107" w:type="dxa"/>
            <w:tcBorders>
              <w:top w:val="single" w:sz="4" w:space="0" w:color="auto"/>
              <w:left w:val="single" w:sz="4" w:space="0" w:color="auto"/>
              <w:bottom w:val="single" w:sz="4" w:space="0" w:color="auto"/>
              <w:right w:val="single" w:sz="4" w:space="0" w:color="auto"/>
            </w:tcBorders>
            <w:vAlign w:val="center"/>
            <w:hideMark/>
          </w:tcPr>
          <w:p w14:paraId="7F8E1765" w14:textId="77777777" w:rsidR="001F7873" w:rsidRDefault="001F7873">
            <w:pPr>
              <w:jc w:val="center"/>
              <w:rPr>
                <w:rFonts w:ascii="TimesNewRomanPSMT" w:hAnsi="TimesNewRomanPSMT" w:cs="TimesNewRomanPSMT"/>
                <w:szCs w:val="24"/>
              </w:rPr>
            </w:pPr>
            <w:r>
              <w:rPr>
                <w:rFonts w:ascii="TimesNewRomanPSMT" w:hAnsi="TimesNewRomanPSMT" w:cs="TimesNewRomanPSMT"/>
                <w:szCs w:val="24"/>
              </w:rPr>
              <w:t>-</w:t>
            </w:r>
          </w:p>
        </w:tc>
        <w:tc>
          <w:tcPr>
            <w:tcW w:w="1107" w:type="dxa"/>
            <w:tcBorders>
              <w:top w:val="single" w:sz="4" w:space="0" w:color="auto"/>
              <w:left w:val="single" w:sz="4" w:space="0" w:color="auto"/>
              <w:bottom w:val="single" w:sz="4" w:space="0" w:color="auto"/>
              <w:right w:val="single" w:sz="4" w:space="0" w:color="auto"/>
            </w:tcBorders>
            <w:vAlign w:val="center"/>
            <w:hideMark/>
          </w:tcPr>
          <w:p w14:paraId="0924835E" w14:textId="77777777" w:rsidR="001F7873" w:rsidRDefault="001F7873">
            <w:pPr>
              <w:jc w:val="center"/>
              <w:rPr>
                <w:rFonts w:ascii="TimesNewRomanPSMT" w:hAnsi="TimesNewRomanPSMT" w:cs="TimesNewRomanPSMT"/>
                <w:szCs w:val="24"/>
              </w:rPr>
            </w:pPr>
            <w:r>
              <w:rPr>
                <w:rFonts w:ascii="TimesNewRomanPSMT" w:hAnsi="TimesNewRomanPSMT" w:cs="TimesNewRomanPSMT"/>
                <w:szCs w:val="24"/>
              </w:rPr>
              <w:t>-</w:t>
            </w:r>
          </w:p>
        </w:tc>
        <w:tc>
          <w:tcPr>
            <w:tcW w:w="1107" w:type="dxa"/>
            <w:tcBorders>
              <w:top w:val="single" w:sz="4" w:space="0" w:color="auto"/>
              <w:left w:val="single" w:sz="4" w:space="0" w:color="auto"/>
              <w:bottom w:val="single" w:sz="4" w:space="0" w:color="auto"/>
              <w:right w:val="single" w:sz="4" w:space="0" w:color="auto"/>
            </w:tcBorders>
            <w:vAlign w:val="center"/>
            <w:hideMark/>
          </w:tcPr>
          <w:p w14:paraId="58D0626C" w14:textId="77777777" w:rsidR="001F7873" w:rsidRDefault="001F7873">
            <w:pPr>
              <w:jc w:val="center"/>
              <w:rPr>
                <w:rFonts w:ascii="TimesNewRomanPSMT" w:hAnsi="TimesNewRomanPSMT" w:cs="TimesNewRomanPSMT"/>
                <w:szCs w:val="24"/>
              </w:rPr>
            </w:pPr>
            <w:r>
              <w:rPr>
                <w:rFonts w:ascii="TimesNewRomanPSMT" w:hAnsi="TimesNewRomanPSMT" w:cs="TimesNewRomanPSMT"/>
                <w:szCs w:val="24"/>
              </w:rPr>
              <w:t>82</w:t>
            </w:r>
          </w:p>
        </w:tc>
        <w:tc>
          <w:tcPr>
            <w:tcW w:w="1323" w:type="dxa"/>
            <w:tcBorders>
              <w:top w:val="single" w:sz="4" w:space="0" w:color="auto"/>
              <w:left w:val="single" w:sz="4" w:space="0" w:color="auto"/>
              <w:bottom w:val="single" w:sz="4" w:space="0" w:color="auto"/>
              <w:right w:val="single" w:sz="4" w:space="0" w:color="auto"/>
            </w:tcBorders>
            <w:vAlign w:val="center"/>
            <w:hideMark/>
          </w:tcPr>
          <w:p w14:paraId="4D5CA8B1" w14:textId="77777777" w:rsidR="001F7873" w:rsidRDefault="001F7873">
            <w:pPr>
              <w:jc w:val="center"/>
              <w:rPr>
                <w:rFonts w:ascii="TimesNewRomanPSMT" w:hAnsi="TimesNewRomanPSMT" w:cs="TimesNewRomanPSMT"/>
                <w:szCs w:val="24"/>
              </w:rPr>
            </w:pPr>
            <w:r>
              <w:rPr>
                <w:rFonts w:ascii="TimesNewRomanPSMT" w:hAnsi="TimesNewRomanPSMT" w:cs="TimesNewRomanPSMT"/>
                <w:szCs w:val="24"/>
              </w:rPr>
              <w:t>277</w:t>
            </w:r>
          </w:p>
        </w:tc>
        <w:tc>
          <w:tcPr>
            <w:tcW w:w="1107" w:type="dxa"/>
            <w:tcBorders>
              <w:top w:val="single" w:sz="4" w:space="0" w:color="auto"/>
              <w:left w:val="single" w:sz="4" w:space="0" w:color="auto"/>
              <w:bottom w:val="single" w:sz="4" w:space="0" w:color="auto"/>
              <w:right w:val="single" w:sz="4" w:space="0" w:color="auto"/>
            </w:tcBorders>
            <w:vAlign w:val="center"/>
            <w:hideMark/>
          </w:tcPr>
          <w:p w14:paraId="76C077DF" w14:textId="77777777" w:rsidR="001F7873" w:rsidRDefault="001F7873">
            <w:pPr>
              <w:jc w:val="center"/>
              <w:rPr>
                <w:rFonts w:ascii="TimesNewRomanPSMT" w:hAnsi="TimesNewRomanPSMT" w:cs="TimesNewRomanPSMT"/>
                <w:szCs w:val="24"/>
              </w:rPr>
            </w:pPr>
            <w:r>
              <w:rPr>
                <w:rFonts w:ascii="TimesNewRomanPSMT" w:hAnsi="TimesNewRomanPSMT" w:cs="TimesNewRomanPSMT"/>
                <w:szCs w:val="24"/>
              </w:rPr>
              <w:t>289</w:t>
            </w:r>
          </w:p>
        </w:tc>
        <w:tc>
          <w:tcPr>
            <w:tcW w:w="1053" w:type="dxa"/>
            <w:tcBorders>
              <w:top w:val="single" w:sz="4" w:space="0" w:color="auto"/>
              <w:left w:val="single" w:sz="4" w:space="0" w:color="auto"/>
              <w:bottom w:val="single" w:sz="4" w:space="0" w:color="auto"/>
              <w:right w:val="single" w:sz="4" w:space="0" w:color="auto"/>
            </w:tcBorders>
            <w:vAlign w:val="center"/>
            <w:hideMark/>
          </w:tcPr>
          <w:p w14:paraId="50C3A397" w14:textId="77777777" w:rsidR="001F7873" w:rsidRDefault="001F7873">
            <w:pPr>
              <w:jc w:val="center"/>
              <w:rPr>
                <w:rFonts w:ascii="TimesNewRomanPSMT" w:hAnsi="TimesNewRomanPSMT" w:cs="TimesNewRomanPSMT"/>
                <w:szCs w:val="24"/>
              </w:rPr>
            </w:pPr>
            <w:r>
              <w:rPr>
                <w:rFonts w:ascii="TimesNewRomanPSMT" w:hAnsi="TimesNewRomanPSMT" w:cs="TimesNewRomanPSMT"/>
                <w:szCs w:val="24"/>
              </w:rPr>
              <w:t>375</w:t>
            </w:r>
          </w:p>
        </w:tc>
      </w:tr>
      <w:tr w:rsidR="001F7873" w14:paraId="594B8CA5" w14:textId="77777777" w:rsidTr="001F7873">
        <w:tc>
          <w:tcPr>
            <w:tcW w:w="1008" w:type="dxa"/>
            <w:tcBorders>
              <w:top w:val="single" w:sz="4" w:space="0" w:color="auto"/>
              <w:left w:val="single" w:sz="4" w:space="0" w:color="auto"/>
              <w:bottom w:val="single" w:sz="4" w:space="0" w:color="auto"/>
              <w:right w:val="single" w:sz="4" w:space="0" w:color="auto"/>
            </w:tcBorders>
            <w:vAlign w:val="center"/>
            <w:hideMark/>
          </w:tcPr>
          <w:p w14:paraId="33912EE3" w14:textId="77777777" w:rsidR="001F7873" w:rsidRDefault="001F7873">
            <w:pPr>
              <w:rPr>
                <w:rFonts w:ascii="TimesNewRomanPSMT" w:hAnsi="TimesNewRomanPSMT" w:cs="TimesNewRomanPSMT"/>
                <w:szCs w:val="24"/>
              </w:rPr>
            </w:pPr>
            <w:r>
              <w:rPr>
                <w:rFonts w:ascii="TimesNewRomanPSMT" w:hAnsi="TimesNewRomanPSMT" w:cs="TimesNewRomanPSMT"/>
                <w:szCs w:val="24"/>
              </w:rPr>
              <w:t>Iron Pad</w:t>
            </w:r>
          </w:p>
        </w:tc>
        <w:tc>
          <w:tcPr>
            <w:tcW w:w="1350" w:type="dxa"/>
            <w:tcBorders>
              <w:top w:val="single" w:sz="4" w:space="0" w:color="auto"/>
              <w:left w:val="single" w:sz="4" w:space="0" w:color="auto"/>
              <w:bottom w:val="single" w:sz="4" w:space="0" w:color="auto"/>
              <w:right w:val="single" w:sz="4" w:space="0" w:color="auto"/>
            </w:tcBorders>
            <w:vAlign w:val="center"/>
            <w:hideMark/>
          </w:tcPr>
          <w:p w14:paraId="63C07B93" w14:textId="77777777" w:rsidR="001F7873" w:rsidRDefault="001F7873">
            <w:pPr>
              <w:rPr>
                <w:rFonts w:ascii="TimesNewRomanPSMT" w:hAnsi="TimesNewRomanPSMT" w:cs="TimesNewRomanPSMT"/>
                <w:szCs w:val="24"/>
              </w:rPr>
            </w:pPr>
            <w:r>
              <w:rPr>
                <w:rFonts w:ascii="TimesNewRomanPSMT" w:hAnsi="TimesNewRomanPSMT" w:cs="TimesNewRomanPSMT"/>
                <w:szCs w:val="24"/>
              </w:rPr>
              <w:t>ARMCO [7]</w:t>
            </w:r>
          </w:p>
        </w:tc>
        <w:tc>
          <w:tcPr>
            <w:tcW w:w="1107" w:type="dxa"/>
            <w:tcBorders>
              <w:top w:val="single" w:sz="4" w:space="0" w:color="auto"/>
              <w:left w:val="single" w:sz="4" w:space="0" w:color="auto"/>
              <w:bottom w:val="single" w:sz="4" w:space="0" w:color="auto"/>
              <w:right w:val="single" w:sz="4" w:space="0" w:color="auto"/>
            </w:tcBorders>
            <w:vAlign w:val="center"/>
            <w:hideMark/>
          </w:tcPr>
          <w:p w14:paraId="6A51B0AF" w14:textId="77777777" w:rsidR="001F7873" w:rsidRDefault="001F7873">
            <w:pPr>
              <w:jc w:val="center"/>
              <w:rPr>
                <w:rFonts w:ascii="TimesNewRomanPSMT" w:hAnsi="TimesNewRomanPSMT" w:cs="TimesNewRomanPSMT"/>
                <w:szCs w:val="24"/>
              </w:rPr>
            </w:pPr>
            <w:r>
              <w:rPr>
                <w:rFonts w:ascii="TimesNewRomanPSMT" w:hAnsi="TimesNewRomanPSMT" w:cs="TimesNewRomanPSMT"/>
                <w:szCs w:val="24"/>
              </w:rPr>
              <w:t>98</w:t>
            </w:r>
          </w:p>
        </w:tc>
        <w:tc>
          <w:tcPr>
            <w:tcW w:w="1107" w:type="dxa"/>
            <w:tcBorders>
              <w:top w:val="single" w:sz="4" w:space="0" w:color="auto"/>
              <w:left w:val="single" w:sz="4" w:space="0" w:color="auto"/>
              <w:bottom w:val="single" w:sz="4" w:space="0" w:color="auto"/>
              <w:right w:val="single" w:sz="4" w:space="0" w:color="auto"/>
            </w:tcBorders>
            <w:vAlign w:val="center"/>
            <w:hideMark/>
          </w:tcPr>
          <w:p w14:paraId="5AF41432" w14:textId="77777777" w:rsidR="001F7873" w:rsidRDefault="001F7873">
            <w:pPr>
              <w:jc w:val="center"/>
              <w:rPr>
                <w:rFonts w:ascii="TimesNewRomanPSMT" w:hAnsi="TimesNewRomanPSMT" w:cs="TimesNewRomanPSMT"/>
                <w:szCs w:val="24"/>
              </w:rPr>
            </w:pPr>
            <w:r>
              <w:rPr>
                <w:rFonts w:ascii="TimesNewRomanPSMT" w:hAnsi="TimesNewRomanPSMT" w:cs="TimesNewRomanPSMT"/>
                <w:szCs w:val="24"/>
              </w:rPr>
              <w:t>152</w:t>
            </w:r>
          </w:p>
        </w:tc>
        <w:tc>
          <w:tcPr>
            <w:tcW w:w="1107" w:type="dxa"/>
            <w:tcBorders>
              <w:top w:val="single" w:sz="4" w:space="0" w:color="auto"/>
              <w:left w:val="single" w:sz="4" w:space="0" w:color="auto"/>
              <w:bottom w:val="single" w:sz="4" w:space="0" w:color="auto"/>
              <w:right w:val="single" w:sz="4" w:space="0" w:color="auto"/>
            </w:tcBorders>
            <w:vAlign w:val="center"/>
            <w:hideMark/>
          </w:tcPr>
          <w:p w14:paraId="60B7AE36" w14:textId="77777777" w:rsidR="001F7873" w:rsidRDefault="001F7873">
            <w:pPr>
              <w:jc w:val="center"/>
              <w:rPr>
                <w:rFonts w:ascii="TimesNewRomanPSMT" w:hAnsi="TimesNewRomanPSMT" w:cs="TimesNewRomanPSMT"/>
                <w:szCs w:val="24"/>
              </w:rPr>
            </w:pPr>
            <w:r>
              <w:rPr>
                <w:rFonts w:ascii="TimesNewRomanPSMT" w:hAnsi="TimesNewRomanPSMT" w:cs="TimesNewRomanPSMT"/>
                <w:szCs w:val="24"/>
              </w:rPr>
              <w:t>-</w:t>
            </w:r>
          </w:p>
        </w:tc>
        <w:tc>
          <w:tcPr>
            <w:tcW w:w="1323" w:type="dxa"/>
            <w:tcBorders>
              <w:top w:val="single" w:sz="4" w:space="0" w:color="auto"/>
              <w:left w:val="single" w:sz="4" w:space="0" w:color="auto"/>
              <w:bottom w:val="single" w:sz="4" w:space="0" w:color="auto"/>
              <w:right w:val="single" w:sz="4" w:space="0" w:color="auto"/>
            </w:tcBorders>
            <w:vAlign w:val="center"/>
            <w:hideMark/>
          </w:tcPr>
          <w:p w14:paraId="01A3249D" w14:textId="77777777" w:rsidR="001F7873" w:rsidRDefault="001F7873">
            <w:pPr>
              <w:jc w:val="center"/>
              <w:rPr>
                <w:rFonts w:ascii="TimesNewRomanPSMT" w:hAnsi="TimesNewRomanPSMT" w:cs="TimesNewRomanPSMT"/>
                <w:szCs w:val="24"/>
              </w:rPr>
            </w:pPr>
            <w:r>
              <w:rPr>
                <w:rFonts w:ascii="TimesNewRomanPSMT" w:hAnsi="TimesNewRomanPSMT" w:cs="TimesNewRomanPSMT"/>
                <w:szCs w:val="24"/>
              </w:rPr>
              <w:t>-</w:t>
            </w:r>
          </w:p>
        </w:tc>
        <w:tc>
          <w:tcPr>
            <w:tcW w:w="1107" w:type="dxa"/>
            <w:tcBorders>
              <w:top w:val="single" w:sz="4" w:space="0" w:color="auto"/>
              <w:left w:val="single" w:sz="4" w:space="0" w:color="auto"/>
              <w:bottom w:val="single" w:sz="4" w:space="0" w:color="auto"/>
              <w:right w:val="single" w:sz="4" w:space="0" w:color="auto"/>
            </w:tcBorders>
            <w:vAlign w:val="center"/>
            <w:hideMark/>
          </w:tcPr>
          <w:p w14:paraId="6AC04A16" w14:textId="77777777" w:rsidR="001F7873" w:rsidRDefault="001F7873">
            <w:pPr>
              <w:jc w:val="center"/>
              <w:rPr>
                <w:rFonts w:ascii="TimesNewRomanPSMT" w:hAnsi="TimesNewRomanPSMT" w:cs="TimesNewRomanPSMT"/>
                <w:szCs w:val="24"/>
              </w:rPr>
            </w:pPr>
            <w:r>
              <w:rPr>
                <w:rFonts w:ascii="TimesNewRomanPSMT" w:hAnsi="TimesNewRomanPSMT" w:cs="TimesNewRomanPSMT"/>
                <w:szCs w:val="24"/>
              </w:rPr>
              <w:t xml:space="preserve">223 </w:t>
            </w:r>
          </w:p>
        </w:tc>
        <w:tc>
          <w:tcPr>
            <w:tcW w:w="1053" w:type="dxa"/>
            <w:tcBorders>
              <w:top w:val="single" w:sz="4" w:space="0" w:color="auto"/>
              <w:left w:val="single" w:sz="4" w:space="0" w:color="auto"/>
              <w:bottom w:val="single" w:sz="4" w:space="0" w:color="auto"/>
              <w:right w:val="single" w:sz="4" w:space="0" w:color="auto"/>
            </w:tcBorders>
            <w:vAlign w:val="center"/>
            <w:hideMark/>
          </w:tcPr>
          <w:p w14:paraId="6DE730E4" w14:textId="77777777" w:rsidR="001F7873" w:rsidRDefault="001F7873">
            <w:pPr>
              <w:jc w:val="center"/>
              <w:rPr>
                <w:rFonts w:ascii="TimesNewRomanPSMT" w:hAnsi="TimesNewRomanPSMT" w:cs="TimesNewRomanPSMT"/>
                <w:szCs w:val="24"/>
              </w:rPr>
            </w:pPr>
            <w:r>
              <w:rPr>
                <w:rFonts w:ascii="TimesNewRomanPSMT" w:hAnsi="TimesNewRomanPSMT" w:cs="TimesNewRomanPSMT"/>
                <w:szCs w:val="24"/>
              </w:rPr>
              <w:t>-</w:t>
            </w:r>
          </w:p>
        </w:tc>
      </w:tr>
      <w:tr w:rsidR="001F7873" w14:paraId="16F1521B" w14:textId="77777777" w:rsidTr="001F7873">
        <w:tc>
          <w:tcPr>
            <w:tcW w:w="1008" w:type="dxa"/>
            <w:tcBorders>
              <w:top w:val="single" w:sz="4" w:space="0" w:color="auto"/>
              <w:left w:val="single" w:sz="4" w:space="0" w:color="auto"/>
              <w:bottom w:val="single" w:sz="4" w:space="0" w:color="auto"/>
              <w:right w:val="single" w:sz="4" w:space="0" w:color="auto"/>
            </w:tcBorders>
            <w:vAlign w:val="center"/>
            <w:hideMark/>
          </w:tcPr>
          <w:p w14:paraId="425F6C7C" w14:textId="77777777" w:rsidR="001F7873" w:rsidRDefault="001F7873">
            <w:pPr>
              <w:rPr>
                <w:rFonts w:ascii="TimesNewRomanPSMT" w:hAnsi="TimesNewRomanPSMT" w:cs="TimesNewRomanPSMT"/>
                <w:szCs w:val="24"/>
              </w:rPr>
            </w:pPr>
            <w:r>
              <w:rPr>
                <w:rFonts w:ascii="TimesNewRomanPSMT" w:hAnsi="TimesNewRomanPSMT" w:cs="TimesNewRomanPSMT"/>
                <w:szCs w:val="24"/>
              </w:rPr>
              <w:t>Yoke</w:t>
            </w:r>
          </w:p>
        </w:tc>
        <w:tc>
          <w:tcPr>
            <w:tcW w:w="1350" w:type="dxa"/>
            <w:tcBorders>
              <w:top w:val="single" w:sz="4" w:space="0" w:color="auto"/>
              <w:left w:val="single" w:sz="4" w:space="0" w:color="auto"/>
              <w:bottom w:val="single" w:sz="4" w:space="0" w:color="auto"/>
              <w:right w:val="single" w:sz="4" w:space="0" w:color="auto"/>
            </w:tcBorders>
            <w:vAlign w:val="center"/>
            <w:hideMark/>
          </w:tcPr>
          <w:p w14:paraId="61D1A304" w14:textId="77777777" w:rsidR="001F7873" w:rsidRDefault="001F7873">
            <w:pPr>
              <w:rPr>
                <w:rFonts w:ascii="TimesNewRomanPSMT" w:hAnsi="TimesNewRomanPSMT" w:cs="TimesNewRomanPSMT"/>
                <w:szCs w:val="24"/>
              </w:rPr>
            </w:pPr>
            <w:r>
              <w:rPr>
                <w:rFonts w:ascii="TimesNewRomanPSMT" w:hAnsi="TimesNewRomanPSMT" w:cs="TimesNewRomanPSMT"/>
                <w:szCs w:val="24"/>
              </w:rPr>
              <w:t>ARMCO</w:t>
            </w:r>
          </w:p>
        </w:tc>
        <w:tc>
          <w:tcPr>
            <w:tcW w:w="1107" w:type="dxa"/>
            <w:tcBorders>
              <w:top w:val="single" w:sz="4" w:space="0" w:color="auto"/>
              <w:left w:val="single" w:sz="4" w:space="0" w:color="auto"/>
              <w:bottom w:val="single" w:sz="4" w:space="0" w:color="auto"/>
              <w:right w:val="single" w:sz="4" w:space="0" w:color="auto"/>
            </w:tcBorders>
            <w:vAlign w:val="center"/>
            <w:hideMark/>
          </w:tcPr>
          <w:p w14:paraId="4267C5B7" w14:textId="77777777" w:rsidR="001F7873" w:rsidRDefault="001F7873">
            <w:pPr>
              <w:jc w:val="center"/>
              <w:rPr>
                <w:rFonts w:ascii="TimesNewRomanPSMT" w:hAnsi="TimesNewRomanPSMT" w:cs="TimesNewRomanPSMT"/>
                <w:szCs w:val="24"/>
              </w:rPr>
            </w:pPr>
            <w:r>
              <w:rPr>
                <w:rFonts w:ascii="TimesNewRomanPSMT" w:hAnsi="TimesNewRomanPSMT" w:cs="TimesNewRomanPSMT"/>
                <w:szCs w:val="24"/>
              </w:rPr>
              <w:t>246</w:t>
            </w:r>
          </w:p>
        </w:tc>
        <w:tc>
          <w:tcPr>
            <w:tcW w:w="1107" w:type="dxa"/>
            <w:tcBorders>
              <w:top w:val="single" w:sz="4" w:space="0" w:color="auto"/>
              <w:left w:val="single" w:sz="4" w:space="0" w:color="auto"/>
              <w:bottom w:val="single" w:sz="4" w:space="0" w:color="auto"/>
              <w:right w:val="single" w:sz="4" w:space="0" w:color="auto"/>
            </w:tcBorders>
            <w:vAlign w:val="center"/>
            <w:hideMark/>
          </w:tcPr>
          <w:p w14:paraId="2218E196" w14:textId="77777777" w:rsidR="001F7873" w:rsidRDefault="001F7873">
            <w:pPr>
              <w:jc w:val="center"/>
              <w:rPr>
                <w:rFonts w:ascii="TimesNewRomanPSMT" w:hAnsi="TimesNewRomanPSMT" w:cs="TimesNewRomanPSMT"/>
                <w:szCs w:val="24"/>
              </w:rPr>
            </w:pPr>
            <w:r>
              <w:rPr>
                <w:rFonts w:ascii="TimesNewRomanPSMT" w:hAnsi="TimesNewRomanPSMT" w:cs="TimesNewRomanPSMT"/>
                <w:szCs w:val="24"/>
              </w:rPr>
              <w:t>306</w:t>
            </w:r>
          </w:p>
        </w:tc>
        <w:tc>
          <w:tcPr>
            <w:tcW w:w="1107" w:type="dxa"/>
            <w:tcBorders>
              <w:top w:val="single" w:sz="4" w:space="0" w:color="auto"/>
              <w:left w:val="single" w:sz="4" w:space="0" w:color="auto"/>
              <w:bottom w:val="single" w:sz="4" w:space="0" w:color="auto"/>
              <w:right w:val="single" w:sz="4" w:space="0" w:color="auto"/>
            </w:tcBorders>
            <w:vAlign w:val="center"/>
            <w:hideMark/>
          </w:tcPr>
          <w:p w14:paraId="2F9304BF" w14:textId="77777777" w:rsidR="001F7873" w:rsidRDefault="001F7873">
            <w:pPr>
              <w:jc w:val="center"/>
              <w:rPr>
                <w:rFonts w:ascii="TimesNewRomanPSMT" w:hAnsi="TimesNewRomanPSMT" w:cs="TimesNewRomanPSMT"/>
                <w:szCs w:val="24"/>
              </w:rPr>
            </w:pPr>
            <w:r>
              <w:rPr>
                <w:rFonts w:ascii="TimesNewRomanPSMT" w:hAnsi="TimesNewRomanPSMT" w:cs="TimesNewRomanPSMT"/>
                <w:szCs w:val="24"/>
              </w:rPr>
              <w:t>-</w:t>
            </w:r>
          </w:p>
        </w:tc>
        <w:tc>
          <w:tcPr>
            <w:tcW w:w="1323" w:type="dxa"/>
            <w:tcBorders>
              <w:top w:val="single" w:sz="4" w:space="0" w:color="auto"/>
              <w:left w:val="single" w:sz="4" w:space="0" w:color="auto"/>
              <w:bottom w:val="single" w:sz="4" w:space="0" w:color="auto"/>
              <w:right w:val="single" w:sz="4" w:space="0" w:color="auto"/>
            </w:tcBorders>
            <w:vAlign w:val="center"/>
            <w:hideMark/>
          </w:tcPr>
          <w:p w14:paraId="3629D147" w14:textId="77777777" w:rsidR="001F7873" w:rsidRDefault="001F7873">
            <w:pPr>
              <w:jc w:val="center"/>
              <w:rPr>
                <w:rFonts w:ascii="TimesNewRomanPSMT" w:hAnsi="TimesNewRomanPSMT" w:cs="TimesNewRomanPSMT"/>
                <w:szCs w:val="24"/>
              </w:rPr>
            </w:pPr>
            <w:r>
              <w:rPr>
                <w:rFonts w:ascii="TimesNewRomanPSMT" w:hAnsi="TimesNewRomanPSMT" w:cs="TimesNewRomanPSMT"/>
                <w:szCs w:val="24"/>
              </w:rPr>
              <w:t>-</w:t>
            </w:r>
          </w:p>
        </w:tc>
        <w:tc>
          <w:tcPr>
            <w:tcW w:w="1107" w:type="dxa"/>
            <w:tcBorders>
              <w:top w:val="single" w:sz="4" w:space="0" w:color="auto"/>
              <w:left w:val="single" w:sz="4" w:space="0" w:color="auto"/>
              <w:bottom w:val="single" w:sz="4" w:space="0" w:color="auto"/>
              <w:right w:val="single" w:sz="4" w:space="0" w:color="auto"/>
            </w:tcBorders>
            <w:vAlign w:val="center"/>
            <w:hideMark/>
          </w:tcPr>
          <w:p w14:paraId="7D4E6BFA" w14:textId="77777777" w:rsidR="001F7873" w:rsidRDefault="001F7873">
            <w:pPr>
              <w:jc w:val="center"/>
              <w:rPr>
                <w:rFonts w:ascii="TimesNewRomanPSMT" w:hAnsi="TimesNewRomanPSMT" w:cs="TimesNewRomanPSMT"/>
                <w:szCs w:val="24"/>
              </w:rPr>
            </w:pPr>
            <w:r>
              <w:rPr>
                <w:rFonts w:ascii="TimesNewRomanPSMT" w:hAnsi="TimesNewRomanPSMT" w:cs="TimesNewRomanPSMT"/>
                <w:szCs w:val="24"/>
              </w:rPr>
              <w:t xml:space="preserve">223 </w:t>
            </w:r>
          </w:p>
        </w:tc>
        <w:tc>
          <w:tcPr>
            <w:tcW w:w="1053" w:type="dxa"/>
            <w:tcBorders>
              <w:top w:val="single" w:sz="4" w:space="0" w:color="auto"/>
              <w:left w:val="single" w:sz="4" w:space="0" w:color="auto"/>
              <w:bottom w:val="single" w:sz="4" w:space="0" w:color="auto"/>
              <w:right w:val="single" w:sz="4" w:space="0" w:color="auto"/>
            </w:tcBorders>
            <w:vAlign w:val="center"/>
            <w:hideMark/>
          </w:tcPr>
          <w:p w14:paraId="44915832" w14:textId="77777777" w:rsidR="001F7873" w:rsidRDefault="001F7873">
            <w:pPr>
              <w:jc w:val="center"/>
              <w:rPr>
                <w:rFonts w:ascii="TimesNewRomanPSMT" w:hAnsi="TimesNewRomanPSMT" w:cs="TimesNewRomanPSMT"/>
                <w:szCs w:val="24"/>
              </w:rPr>
            </w:pPr>
            <w:r>
              <w:rPr>
                <w:rFonts w:ascii="TimesNewRomanPSMT" w:hAnsi="TimesNewRomanPSMT" w:cs="TimesNewRomanPSMT"/>
                <w:szCs w:val="24"/>
              </w:rPr>
              <w:t>-</w:t>
            </w:r>
          </w:p>
        </w:tc>
      </w:tr>
      <w:tr w:rsidR="001F7873" w14:paraId="3F485A7A" w14:textId="77777777" w:rsidTr="001F7873">
        <w:tc>
          <w:tcPr>
            <w:tcW w:w="1008" w:type="dxa"/>
            <w:tcBorders>
              <w:top w:val="single" w:sz="4" w:space="0" w:color="auto"/>
              <w:left w:val="single" w:sz="4" w:space="0" w:color="auto"/>
              <w:bottom w:val="single" w:sz="4" w:space="0" w:color="auto"/>
              <w:right w:val="single" w:sz="4" w:space="0" w:color="auto"/>
            </w:tcBorders>
            <w:vAlign w:val="center"/>
            <w:hideMark/>
          </w:tcPr>
          <w:p w14:paraId="42E7846A" w14:textId="77777777" w:rsidR="001F7873" w:rsidRDefault="001F7873">
            <w:pPr>
              <w:rPr>
                <w:rFonts w:ascii="TimesNewRomanPSMT" w:hAnsi="TimesNewRomanPSMT" w:cs="TimesNewRomanPSMT"/>
                <w:szCs w:val="24"/>
              </w:rPr>
            </w:pPr>
            <w:r>
              <w:rPr>
                <w:rFonts w:ascii="TimesNewRomanPSMT" w:hAnsi="TimesNewRomanPSMT" w:cs="TimesNewRomanPSMT"/>
                <w:szCs w:val="24"/>
              </w:rPr>
              <w:t>Shell</w:t>
            </w:r>
          </w:p>
        </w:tc>
        <w:tc>
          <w:tcPr>
            <w:tcW w:w="1350" w:type="dxa"/>
            <w:tcBorders>
              <w:top w:val="single" w:sz="4" w:space="0" w:color="auto"/>
              <w:left w:val="single" w:sz="4" w:space="0" w:color="auto"/>
              <w:bottom w:val="single" w:sz="4" w:space="0" w:color="auto"/>
              <w:right w:val="single" w:sz="4" w:space="0" w:color="auto"/>
            </w:tcBorders>
            <w:vAlign w:val="center"/>
            <w:hideMark/>
          </w:tcPr>
          <w:p w14:paraId="46CFAF99" w14:textId="77777777" w:rsidR="001F7873" w:rsidRDefault="001F7873">
            <w:pPr>
              <w:rPr>
                <w:rFonts w:ascii="TimesNewRomanPSMT" w:hAnsi="TimesNewRomanPSMT" w:cs="TimesNewRomanPSMT"/>
                <w:szCs w:val="24"/>
              </w:rPr>
            </w:pPr>
            <w:r>
              <w:rPr>
                <w:rFonts w:ascii="TimesNewRomanPSMT" w:hAnsi="TimesNewRomanPSMT" w:cs="TimesNewRomanPSMT"/>
                <w:szCs w:val="24"/>
              </w:rPr>
              <w:t>Al 7075</w:t>
            </w:r>
          </w:p>
        </w:tc>
        <w:tc>
          <w:tcPr>
            <w:tcW w:w="1107" w:type="dxa"/>
            <w:tcBorders>
              <w:top w:val="single" w:sz="4" w:space="0" w:color="auto"/>
              <w:left w:val="single" w:sz="4" w:space="0" w:color="auto"/>
              <w:bottom w:val="single" w:sz="4" w:space="0" w:color="auto"/>
              <w:right w:val="single" w:sz="4" w:space="0" w:color="auto"/>
            </w:tcBorders>
            <w:vAlign w:val="center"/>
            <w:hideMark/>
          </w:tcPr>
          <w:p w14:paraId="2890594D" w14:textId="77777777" w:rsidR="001F7873" w:rsidRDefault="001F7873">
            <w:pPr>
              <w:jc w:val="center"/>
              <w:rPr>
                <w:rFonts w:ascii="TimesNewRomanPSMT" w:hAnsi="TimesNewRomanPSMT" w:cs="TimesNewRomanPSMT"/>
                <w:szCs w:val="24"/>
              </w:rPr>
            </w:pPr>
            <w:r>
              <w:rPr>
                <w:rFonts w:ascii="TimesNewRomanPSMT" w:hAnsi="TimesNewRomanPSMT" w:cs="TimesNewRomanPSMT"/>
                <w:szCs w:val="24"/>
              </w:rPr>
              <w:t>280</w:t>
            </w:r>
          </w:p>
        </w:tc>
        <w:tc>
          <w:tcPr>
            <w:tcW w:w="1107" w:type="dxa"/>
            <w:tcBorders>
              <w:top w:val="single" w:sz="4" w:space="0" w:color="auto"/>
              <w:left w:val="single" w:sz="4" w:space="0" w:color="auto"/>
              <w:bottom w:val="single" w:sz="4" w:space="0" w:color="auto"/>
              <w:right w:val="single" w:sz="4" w:space="0" w:color="auto"/>
            </w:tcBorders>
            <w:vAlign w:val="center"/>
            <w:hideMark/>
          </w:tcPr>
          <w:p w14:paraId="44BE94D9" w14:textId="77777777" w:rsidR="001F7873" w:rsidRDefault="001F7873">
            <w:pPr>
              <w:jc w:val="center"/>
              <w:rPr>
                <w:rFonts w:ascii="TimesNewRomanPSMT" w:hAnsi="TimesNewRomanPSMT" w:cs="TimesNewRomanPSMT"/>
                <w:szCs w:val="24"/>
              </w:rPr>
            </w:pPr>
            <w:r>
              <w:rPr>
                <w:rFonts w:ascii="TimesNewRomanPSMT" w:hAnsi="TimesNewRomanPSMT" w:cs="TimesNewRomanPSMT"/>
                <w:szCs w:val="24"/>
              </w:rPr>
              <w:t>610</w:t>
            </w:r>
          </w:p>
        </w:tc>
        <w:tc>
          <w:tcPr>
            <w:tcW w:w="1107" w:type="dxa"/>
            <w:tcBorders>
              <w:top w:val="single" w:sz="4" w:space="0" w:color="auto"/>
              <w:left w:val="single" w:sz="4" w:space="0" w:color="auto"/>
              <w:bottom w:val="single" w:sz="4" w:space="0" w:color="auto"/>
              <w:right w:val="single" w:sz="4" w:space="0" w:color="auto"/>
            </w:tcBorders>
            <w:vAlign w:val="center"/>
            <w:hideMark/>
          </w:tcPr>
          <w:p w14:paraId="5E61134F" w14:textId="77777777" w:rsidR="001F7873" w:rsidRDefault="001F7873">
            <w:pPr>
              <w:jc w:val="center"/>
              <w:rPr>
                <w:rFonts w:ascii="TimesNewRomanPSMT" w:hAnsi="TimesNewRomanPSMT" w:cs="TimesNewRomanPSMT"/>
                <w:szCs w:val="24"/>
              </w:rPr>
            </w:pPr>
            <w:r>
              <w:rPr>
                <w:rFonts w:ascii="TimesNewRomanPSMT" w:hAnsi="TimesNewRomanPSMT" w:cs="TimesNewRomanPSMT"/>
                <w:szCs w:val="24"/>
              </w:rPr>
              <w:t>320</w:t>
            </w:r>
          </w:p>
        </w:tc>
        <w:tc>
          <w:tcPr>
            <w:tcW w:w="1323" w:type="dxa"/>
            <w:tcBorders>
              <w:top w:val="single" w:sz="4" w:space="0" w:color="auto"/>
              <w:left w:val="single" w:sz="4" w:space="0" w:color="auto"/>
              <w:bottom w:val="single" w:sz="4" w:space="0" w:color="auto"/>
              <w:right w:val="single" w:sz="4" w:space="0" w:color="auto"/>
            </w:tcBorders>
            <w:vAlign w:val="center"/>
            <w:hideMark/>
          </w:tcPr>
          <w:p w14:paraId="4D2EACAB" w14:textId="77777777" w:rsidR="001F7873" w:rsidRDefault="001F7873">
            <w:pPr>
              <w:jc w:val="center"/>
              <w:rPr>
                <w:rFonts w:ascii="TimesNewRomanPSMT" w:hAnsi="TimesNewRomanPSMT" w:cs="TimesNewRomanPSMT"/>
                <w:szCs w:val="24"/>
              </w:rPr>
            </w:pPr>
            <w:r>
              <w:rPr>
                <w:rFonts w:ascii="TimesNewRomanPSMT" w:hAnsi="TimesNewRomanPSMT" w:cs="TimesNewRomanPSMT"/>
                <w:szCs w:val="24"/>
              </w:rPr>
              <w:t>573</w:t>
            </w:r>
          </w:p>
        </w:tc>
        <w:tc>
          <w:tcPr>
            <w:tcW w:w="1107" w:type="dxa"/>
            <w:tcBorders>
              <w:top w:val="single" w:sz="4" w:space="0" w:color="auto"/>
              <w:left w:val="single" w:sz="4" w:space="0" w:color="auto"/>
              <w:bottom w:val="single" w:sz="4" w:space="0" w:color="auto"/>
              <w:right w:val="single" w:sz="4" w:space="0" w:color="auto"/>
            </w:tcBorders>
            <w:vAlign w:val="center"/>
            <w:hideMark/>
          </w:tcPr>
          <w:p w14:paraId="12A2F656" w14:textId="77777777" w:rsidR="001F7873" w:rsidRDefault="001F7873">
            <w:pPr>
              <w:jc w:val="center"/>
              <w:rPr>
                <w:rFonts w:ascii="TimesNewRomanPSMT" w:hAnsi="TimesNewRomanPSMT" w:cs="TimesNewRomanPSMT"/>
                <w:szCs w:val="24"/>
              </w:rPr>
            </w:pPr>
            <w:r>
              <w:rPr>
                <w:rFonts w:ascii="TimesNewRomanPSMT" w:hAnsi="TimesNewRomanPSMT" w:cs="TimesNewRomanPSMT"/>
                <w:szCs w:val="24"/>
              </w:rPr>
              <w:t>420</w:t>
            </w:r>
          </w:p>
        </w:tc>
        <w:tc>
          <w:tcPr>
            <w:tcW w:w="1053" w:type="dxa"/>
            <w:tcBorders>
              <w:top w:val="single" w:sz="4" w:space="0" w:color="auto"/>
              <w:left w:val="single" w:sz="4" w:space="0" w:color="auto"/>
              <w:bottom w:val="single" w:sz="4" w:space="0" w:color="auto"/>
              <w:right w:val="single" w:sz="4" w:space="0" w:color="auto"/>
            </w:tcBorders>
            <w:vAlign w:val="center"/>
            <w:hideMark/>
          </w:tcPr>
          <w:p w14:paraId="10D10F65" w14:textId="77777777" w:rsidR="001F7873" w:rsidRDefault="001F7873">
            <w:pPr>
              <w:jc w:val="center"/>
              <w:rPr>
                <w:rFonts w:ascii="TimesNewRomanPSMT" w:hAnsi="TimesNewRomanPSMT" w:cs="TimesNewRomanPSMT"/>
                <w:szCs w:val="24"/>
              </w:rPr>
            </w:pPr>
            <w:r>
              <w:rPr>
                <w:rFonts w:ascii="TimesNewRomanPSMT" w:hAnsi="TimesNewRomanPSMT" w:cs="TimesNewRomanPSMT"/>
                <w:szCs w:val="24"/>
              </w:rPr>
              <w:t>550</w:t>
            </w:r>
          </w:p>
        </w:tc>
      </w:tr>
      <w:tr w:rsidR="001F7873" w14:paraId="734CF85C" w14:textId="77777777" w:rsidTr="001F7873">
        <w:tc>
          <w:tcPr>
            <w:tcW w:w="1008" w:type="dxa"/>
            <w:tcBorders>
              <w:top w:val="single" w:sz="4" w:space="0" w:color="auto"/>
              <w:left w:val="single" w:sz="4" w:space="0" w:color="auto"/>
              <w:bottom w:val="single" w:sz="4" w:space="0" w:color="auto"/>
              <w:right w:val="single" w:sz="4" w:space="0" w:color="auto"/>
            </w:tcBorders>
            <w:vAlign w:val="center"/>
            <w:hideMark/>
          </w:tcPr>
          <w:p w14:paraId="55C3CA6B" w14:textId="77777777" w:rsidR="001F7873" w:rsidRDefault="001F7873">
            <w:pPr>
              <w:rPr>
                <w:rFonts w:ascii="TimesNewRomanPSMT" w:hAnsi="TimesNewRomanPSMT" w:cs="TimesNewRomanPSMT"/>
                <w:szCs w:val="24"/>
              </w:rPr>
            </w:pPr>
            <w:r>
              <w:rPr>
                <w:rFonts w:ascii="TimesNewRomanPSMT" w:hAnsi="TimesNewRomanPSMT" w:cs="TimesNewRomanPSMT"/>
                <w:szCs w:val="24"/>
              </w:rPr>
              <w:t>Endplate</w:t>
            </w:r>
          </w:p>
        </w:tc>
        <w:tc>
          <w:tcPr>
            <w:tcW w:w="1350" w:type="dxa"/>
            <w:tcBorders>
              <w:top w:val="single" w:sz="4" w:space="0" w:color="auto"/>
              <w:left w:val="single" w:sz="4" w:space="0" w:color="auto"/>
              <w:bottom w:val="single" w:sz="4" w:space="0" w:color="auto"/>
              <w:right w:val="single" w:sz="4" w:space="0" w:color="auto"/>
            </w:tcBorders>
            <w:vAlign w:val="center"/>
            <w:hideMark/>
          </w:tcPr>
          <w:p w14:paraId="53394B61" w14:textId="77777777" w:rsidR="001F7873" w:rsidRDefault="001F7873">
            <w:pPr>
              <w:rPr>
                <w:rFonts w:ascii="TimesNewRomanPSMT" w:hAnsi="TimesNewRomanPSMT" w:cs="TimesNewRomanPSMT"/>
                <w:szCs w:val="24"/>
              </w:rPr>
            </w:pPr>
            <w:proofErr w:type="spellStart"/>
            <w:r>
              <w:rPr>
                <w:rFonts w:ascii="TimesNewRomanPSMT" w:hAnsi="TimesNewRomanPSMT" w:cs="TimesNewRomanPSMT"/>
                <w:szCs w:val="24"/>
              </w:rPr>
              <w:t>Nitronic</w:t>
            </w:r>
            <w:proofErr w:type="spellEnd"/>
            <w:r>
              <w:rPr>
                <w:rFonts w:ascii="TimesNewRomanPSMT" w:hAnsi="TimesNewRomanPSMT" w:cs="TimesNewRomanPSMT"/>
                <w:szCs w:val="24"/>
              </w:rPr>
              <w:t xml:space="preserve"> 50</w:t>
            </w:r>
          </w:p>
        </w:tc>
        <w:tc>
          <w:tcPr>
            <w:tcW w:w="1107" w:type="dxa"/>
            <w:tcBorders>
              <w:top w:val="single" w:sz="4" w:space="0" w:color="auto"/>
              <w:left w:val="single" w:sz="4" w:space="0" w:color="auto"/>
              <w:bottom w:val="single" w:sz="4" w:space="0" w:color="auto"/>
              <w:right w:val="single" w:sz="4" w:space="0" w:color="auto"/>
            </w:tcBorders>
            <w:vAlign w:val="center"/>
            <w:hideMark/>
          </w:tcPr>
          <w:p w14:paraId="580DA047" w14:textId="77777777" w:rsidR="001F7873" w:rsidRDefault="001F7873">
            <w:pPr>
              <w:jc w:val="center"/>
              <w:rPr>
                <w:rFonts w:ascii="TimesNewRomanPSMT" w:hAnsi="TimesNewRomanPSMT" w:cs="TimesNewRomanPSMT"/>
                <w:szCs w:val="24"/>
              </w:rPr>
            </w:pPr>
            <w:r>
              <w:rPr>
                <w:rFonts w:ascii="TimesNewRomanPSMT" w:hAnsi="TimesNewRomanPSMT" w:cs="TimesNewRomanPSMT"/>
                <w:szCs w:val="24"/>
              </w:rPr>
              <w:t>-</w:t>
            </w:r>
          </w:p>
        </w:tc>
        <w:tc>
          <w:tcPr>
            <w:tcW w:w="1107" w:type="dxa"/>
            <w:tcBorders>
              <w:top w:val="single" w:sz="4" w:space="0" w:color="auto"/>
              <w:left w:val="single" w:sz="4" w:space="0" w:color="auto"/>
              <w:bottom w:val="single" w:sz="4" w:space="0" w:color="auto"/>
              <w:right w:val="single" w:sz="4" w:space="0" w:color="auto"/>
            </w:tcBorders>
            <w:vAlign w:val="center"/>
            <w:hideMark/>
          </w:tcPr>
          <w:p w14:paraId="1DCAAE0B" w14:textId="77777777" w:rsidR="001F7873" w:rsidRDefault="001F7873">
            <w:pPr>
              <w:jc w:val="center"/>
              <w:rPr>
                <w:rFonts w:ascii="TimesNewRomanPSMT" w:hAnsi="TimesNewRomanPSMT" w:cs="TimesNewRomanPSMT"/>
                <w:szCs w:val="24"/>
              </w:rPr>
            </w:pPr>
            <w:r>
              <w:rPr>
                <w:rFonts w:ascii="TimesNewRomanPSMT" w:hAnsi="TimesNewRomanPSMT" w:cs="TimesNewRomanPSMT"/>
                <w:szCs w:val="24"/>
              </w:rPr>
              <w:t>-</w:t>
            </w:r>
          </w:p>
        </w:tc>
        <w:tc>
          <w:tcPr>
            <w:tcW w:w="1107" w:type="dxa"/>
            <w:tcBorders>
              <w:top w:val="single" w:sz="4" w:space="0" w:color="auto"/>
              <w:left w:val="single" w:sz="4" w:space="0" w:color="auto"/>
              <w:bottom w:val="single" w:sz="4" w:space="0" w:color="auto"/>
              <w:right w:val="single" w:sz="4" w:space="0" w:color="auto"/>
            </w:tcBorders>
            <w:vAlign w:val="center"/>
            <w:hideMark/>
          </w:tcPr>
          <w:p w14:paraId="0383A534" w14:textId="77777777" w:rsidR="001F7873" w:rsidRDefault="001F7873">
            <w:pPr>
              <w:jc w:val="center"/>
              <w:rPr>
                <w:rFonts w:ascii="TimesNewRomanPSMT" w:hAnsi="TimesNewRomanPSMT" w:cs="TimesNewRomanPSMT"/>
                <w:szCs w:val="24"/>
              </w:rPr>
            </w:pPr>
            <w:r>
              <w:rPr>
                <w:rFonts w:ascii="TimesNewRomanPSMT" w:hAnsi="TimesNewRomanPSMT" w:cs="TimesNewRomanPSMT"/>
                <w:szCs w:val="24"/>
              </w:rPr>
              <w:t>137</w:t>
            </w:r>
          </w:p>
        </w:tc>
        <w:tc>
          <w:tcPr>
            <w:tcW w:w="1323" w:type="dxa"/>
            <w:tcBorders>
              <w:top w:val="single" w:sz="4" w:space="0" w:color="auto"/>
              <w:left w:val="single" w:sz="4" w:space="0" w:color="auto"/>
              <w:bottom w:val="single" w:sz="4" w:space="0" w:color="auto"/>
              <w:right w:val="single" w:sz="4" w:space="0" w:color="auto"/>
            </w:tcBorders>
            <w:vAlign w:val="center"/>
            <w:hideMark/>
          </w:tcPr>
          <w:p w14:paraId="6C65811F" w14:textId="77777777" w:rsidR="001F7873" w:rsidRDefault="001F7873">
            <w:pPr>
              <w:jc w:val="center"/>
              <w:rPr>
                <w:rFonts w:ascii="TimesNewRomanPSMT" w:hAnsi="TimesNewRomanPSMT" w:cs="TimesNewRomanPSMT"/>
                <w:szCs w:val="24"/>
              </w:rPr>
            </w:pPr>
            <w:r>
              <w:rPr>
                <w:rFonts w:ascii="TimesNewRomanPSMT" w:hAnsi="TimesNewRomanPSMT" w:cs="TimesNewRomanPSMT"/>
                <w:szCs w:val="24"/>
              </w:rPr>
              <w:t>333</w:t>
            </w:r>
          </w:p>
        </w:tc>
        <w:tc>
          <w:tcPr>
            <w:tcW w:w="1107" w:type="dxa"/>
            <w:tcBorders>
              <w:top w:val="single" w:sz="4" w:space="0" w:color="auto"/>
              <w:left w:val="single" w:sz="4" w:space="0" w:color="auto"/>
              <w:bottom w:val="single" w:sz="4" w:space="0" w:color="auto"/>
              <w:right w:val="single" w:sz="4" w:space="0" w:color="auto"/>
            </w:tcBorders>
            <w:vAlign w:val="center"/>
            <w:hideMark/>
          </w:tcPr>
          <w:p w14:paraId="0D177C2C" w14:textId="77777777" w:rsidR="001F7873" w:rsidRDefault="001F7873">
            <w:pPr>
              <w:jc w:val="center"/>
              <w:rPr>
                <w:rFonts w:ascii="TimesNewRomanPSMT" w:hAnsi="TimesNewRomanPSMT" w:cs="TimesNewRomanPSMT"/>
                <w:szCs w:val="24"/>
              </w:rPr>
            </w:pPr>
            <w:r>
              <w:rPr>
                <w:rFonts w:ascii="TimesNewRomanPSMT" w:hAnsi="TimesNewRomanPSMT" w:cs="TimesNewRomanPSMT"/>
                <w:szCs w:val="24"/>
              </w:rPr>
              <w:t>517</w:t>
            </w:r>
          </w:p>
        </w:tc>
        <w:tc>
          <w:tcPr>
            <w:tcW w:w="1053" w:type="dxa"/>
            <w:tcBorders>
              <w:top w:val="single" w:sz="4" w:space="0" w:color="auto"/>
              <w:left w:val="single" w:sz="4" w:space="0" w:color="auto"/>
              <w:bottom w:val="single" w:sz="4" w:space="0" w:color="auto"/>
              <w:right w:val="single" w:sz="4" w:space="0" w:color="auto"/>
            </w:tcBorders>
            <w:vAlign w:val="center"/>
            <w:hideMark/>
          </w:tcPr>
          <w:p w14:paraId="59036BD7" w14:textId="77777777" w:rsidR="001F7873" w:rsidRDefault="001F7873">
            <w:pPr>
              <w:jc w:val="center"/>
              <w:rPr>
                <w:rFonts w:ascii="TimesNewRomanPSMT" w:hAnsi="TimesNewRomanPSMT" w:cs="TimesNewRomanPSMT"/>
                <w:szCs w:val="24"/>
              </w:rPr>
            </w:pPr>
            <w:r>
              <w:rPr>
                <w:rFonts w:ascii="TimesNewRomanPSMT" w:hAnsi="TimesNewRomanPSMT" w:cs="TimesNewRomanPSMT"/>
                <w:szCs w:val="24"/>
              </w:rPr>
              <w:t>-</w:t>
            </w:r>
          </w:p>
        </w:tc>
      </w:tr>
    </w:tbl>
    <w:p w14:paraId="6AE0D8C8" w14:textId="77777777" w:rsidR="001F7873" w:rsidRDefault="001F7873" w:rsidP="001F7873">
      <w:pPr>
        <w:ind w:firstLine="709"/>
        <w:rPr>
          <w:szCs w:val="24"/>
        </w:rPr>
      </w:pPr>
      <w:r>
        <w:rPr>
          <w:szCs w:val="24"/>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20"/>
        <w:gridCol w:w="4320"/>
      </w:tblGrid>
      <w:tr w:rsidR="001F7873" w14:paraId="7CD2F58F" w14:textId="77777777" w:rsidTr="001F7873">
        <w:tc>
          <w:tcPr>
            <w:tcW w:w="4428" w:type="dxa"/>
            <w:hideMark/>
          </w:tcPr>
          <w:p w14:paraId="4EE95822" w14:textId="2197421E" w:rsidR="001F7873" w:rsidRDefault="001F7873">
            <w:pPr>
              <w:rPr>
                <w:szCs w:val="24"/>
              </w:rPr>
            </w:pPr>
            <w:r>
              <w:rPr>
                <w:noProof/>
                <w:szCs w:val="24"/>
              </w:rPr>
              <w:drawing>
                <wp:inline distT="0" distB="0" distL="0" distR="0" wp14:anchorId="777F1955" wp14:editId="47159238">
                  <wp:extent cx="2743200" cy="1590675"/>
                  <wp:effectExtent l="0" t="0" r="0" b="9525"/>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743200" cy="1590675"/>
                          </a:xfrm>
                          <a:prstGeom prst="rect">
                            <a:avLst/>
                          </a:prstGeom>
                          <a:noFill/>
                          <a:ln>
                            <a:noFill/>
                          </a:ln>
                        </pic:spPr>
                      </pic:pic>
                    </a:graphicData>
                  </a:graphic>
                </wp:inline>
              </w:drawing>
            </w:r>
          </w:p>
        </w:tc>
        <w:tc>
          <w:tcPr>
            <w:tcW w:w="4428" w:type="dxa"/>
            <w:hideMark/>
          </w:tcPr>
          <w:p w14:paraId="68E6E458" w14:textId="751EADF2" w:rsidR="001F7873" w:rsidRDefault="001F7873">
            <w:pPr>
              <w:rPr>
                <w:szCs w:val="24"/>
              </w:rPr>
            </w:pPr>
            <w:r>
              <w:rPr>
                <w:noProof/>
                <w:szCs w:val="24"/>
              </w:rPr>
              <w:drawing>
                <wp:inline distT="0" distB="0" distL="0" distR="0" wp14:anchorId="61FBD30E" wp14:editId="4BD99464">
                  <wp:extent cx="2743200" cy="1647825"/>
                  <wp:effectExtent l="0" t="0" r="0" b="9525"/>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743200" cy="1647825"/>
                          </a:xfrm>
                          <a:prstGeom prst="rect">
                            <a:avLst/>
                          </a:prstGeom>
                          <a:noFill/>
                          <a:ln>
                            <a:noFill/>
                          </a:ln>
                        </pic:spPr>
                      </pic:pic>
                    </a:graphicData>
                  </a:graphic>
                </wp:inline>
              </w:drawing>
            </w:r>
          </w:p>
        </w:tc>
      </w:tr>
      <w:tr w:rsidR="001F7873" w14:paraId="1AC8A6D2" w14:textId="77777777" w:rsidTr="001F7873">
        <w:tc>
          <w:tcPr>
            <w:tcW w:w="8856" w:type="dxa"/>
            <w:gridSpan w:val="2"/>
            <w:hideMark/>
          </w:tcPr>
          <w:p w14:paraId="442356E0" w14:textId="693776B0" w:rsidR="001F7873" w:rsidRDefault="001F7873">
            <w:pPr>
              <w:jc w:val="center"/>
              <w:rPr>
                <w:sz w:val="20"/>
                <w:szCs w:val="24"/>
              </w:rPr>
            </w:pPr>
            <w:bookmarkStart w:id="66" w:name="_Ref513020723"/>
            <w:r>
              <w:rPr>
                <w:sz w:val="20"/>
              </w:rPr>
              <w:t>Figure 4.</w:t>
            </w:r>
            <w:r>
              <w:fldChar w:fldCharType="begin"/>
            </w:r>
            <w:r>
              <w:rPr>
                <w:sz w:val="20"/>
              </w:rPr>
              <w:instrText xml:space="preserve"> SEQ Figure \* ARABIC \s 1 </w:instrText>
            </w:r>
            <w:r>
              <w:fldChar w:fldCharType="separate"/>
            </w:r>
            <w:r w:rsidR="00666D04">
              <w:rPr>
                <w:noProof/>
                <w:sz w:val="20"/>
              </w:rPr>
              <w:t>27</w:t>
            </w:r>
            <w:r>
              <w:fldChar w:fldCharType="end"/>
            </w:r>
            <w:bookmarkEnd w:id="66"/>
            <w:r>
              <w:rPr>
                <w:sz w:val="20"/>
              </w:rPr>
              <w:t xml:space="preserve">: Peak Von Mises stress (Pa) in the end shell (Left) and peak principal stress (Pa) in </w:t>
            </w:r>
            <w:proofErr w:type="gramStart"/>
            <w:r>
              <w:rPr>
                <w:sz w:val="20"/>
              </w:rPr>
              <w:t>yoke(</w:t>
            </w:r>
            <w:proofErr w:type="gramEnd"/>
            <w:r>
              <w:rPr>
                <w:sz w:val="20"/>
              </w:rPr>
              <w:t>Right)</w:t>
            </w:r>
          </w:p>
        </w:tc>
      </w:tr>
    </w:tbl>
    <w:p w14:paraId="1EB478CB" w14:textId="77777777" w:rsidR="001F7873" w:rsidRDefault="001F7873" w:rsidP="001F7873">
      <w:pPr>
        <w:ind w:firstLine="709"/>
        <w:rPr>
          <w:szCs w:val="24"/>
        </w:rPr>
      </w:pPr>
      <w:r>
        <w:rPr>
          <w:szCs w:val="24"/>
        </w:rPr>
        <w:t xml:space="preserve">The stress concentration </w:t>
      </w:r>
      <w:proofErr w:type="spellStart"/>
      <w:r>
        <w:rPr>
          <w:szCs w:val="24"/>
        </w:rPr>
        <w:t>can not</w:t>
      </w:r>
      <w:proofErr w:type="spellEnd"/>
      <w:r>
        <w:rPr>
          <w:szCs w:val="24"/>
        </w:rPr>
        <w:t xml:space="preserve"> readily </w:t>
      </w:r>
      <w:proofErr w:type="gramStart"/>
      <w:r>
        <w:rPr>
          <w:szCs w:val="24"/>
        </w:rPr>
        <w:t>resolved</w:t>
      </w:r>
      <w:proofErr w:type="gramEnd"/>
      <w:r>
        <w:rPr>
          <w:szCs w:val="24"/>
        </w:rPr>
        <w:t xml:space="preserve"> when increased the local mesh density; it usually means the model needs to include the actual geometry features such as fillets or chamfers. On the other hand, Al 7075 and ARMCO steel are considered as brittle material due to low fracture toughness. Therefore, the end shell and yoke need to be analyzed in Grade III with detailed features and mesh refinements, then Grade IV is also triggered for fracture assessment.</w:t>
      </w:r>
    </w:p>
    <w:p w14:paraId="0C8AC78F" w14:textId="77777777" w:rsidR="001F7873" w:rsidRDefault="001F7873" w:rsidP="001F7873">
      <w:pPr>
        <w:ind w:firstLine="709"/>
        <w:rPr>
          <w:szCs w:val="24"/>
        </w:rPr>
      </w:pPr>
      <w:bookmarkStart w:id="67" w:name="OLE_LINK8"/>
      <w:bookmarkStart w:id="68" w:name="OLE_LINK7"/>
    </w:p>
    <w:p w14:paraId="43167B30" w14:textId="77777777" w:rsidR="001F7873" w:rsidRDefault="001F7873" w:rsidP="004624F4">
      <w:pPr>
        <w:pStyle w:val="Heading3"/>
        <w:numPr>
          <w:ilvl w:val="2"/>
          <w:numId w:val="26"/>
        </w:numPr>
      </w:pPr>
      <w:bookmarkStart w:id="69" w:name="_Toc513209394"/>
      <w:bookmarkStart w:id="70" w:name="_Toc514420738"/>
      <w:r>
        <w:t>Grade III Analysis</w:t>
      </w:r>
      <w:bookmarkEnd w:id="69"/>
      <w:bookmarkEnd w:id="70"/>
    </w:p>
    <w:bookmarkEnd w:id="67"/>
    <w:bookmarkEnd w:id="68"/>
    <w:p w14:paraId="5080A9CB" w14:textId="77777777" w:rsidR="001F7873" w:rsidRDefault="001F7873" w:rsidP="001F7873">
      <w:pPr>
        <w:ind w:firstLine="709"/>
        <w:rPr>
          <w:szCs w:val="24"/>
        </w:rPr>
      </w:pPr>
      <w:r>
        <w:rPr>
          <w:szCs w:val="24"/>
        </w:rPr>
        <w:t xml:space="preserve">For components exhibiting stress concentrations that cannot be readily resolved via routine mesh refinement studies in the primary FEA model, sub-modeling was employed to evaluate the stress distribution around the </w:t>
      </w:r>
      <w:proofErr w:type="gramStart"/>
      <w:r>
        <w:rPr>
          <w:szCs w:val="24"/>
        </w:rPr>
        <w:t>particular concerning</w:t>
      </w:r>
      <w:proofErr w:type="gramEnd"/>
      <w:r>
        <w:rPr>
          <w:szCs w:val="24"/>
        </w:rPr>
        <w:t xml:space="preserve"> area.</w:t>
      </w:r>
    </w:p>
    <w:p w14:paraId="72FEA3EA" w14:textId="77777777" w:rsidR="001F7873" w:rsidRDefault="001F7873" w:rsidP="001F7873">
      <w:pPr>
        <w:ind w:firstLine="709"/>
        <w:rPr>
          <w:szCs w:val="24"/>
        </w:rPr>
      </w:pPr>
      <w:r>
        <w:rPr>
          <w:szCs w:val="24"/>
        </w:rPr>
        <w:lastRenderedPageBreak/>
        <w:t xml:space="preserve">Sub-model is a separate finite element model of the local region of interest, which imposes displacements on the cutting boundaries from the original model. The basis of a sub-model is St. </w:t>
      </w:r>
      <w:proofErr w:type="spellStart"/>
      <w:r>
        <w:rPr>
          <w:szCs w:val="24"/>
        </w:rPr>
        <w:t>Venant’s</w:t>
      </w:r>
      <w:proofErr w:type="spellEnd"/>
      <w:r>
        <w:rPr>
          <w:szCs w:val="24"/>
        </w:rPr>
        <w:t xml:space="preserve"> principle when picking the cutting boundary locations from the original model. </w:t>
      </w:r>
    </w:p>
    <w:p w14:paraId="2DE339AD" w14:textId="154B5EB5" w:rsidR="001F7873" w:rsidRDefault="001F7873" w:rsidP="001F7873">
      <w:pPr>
        <w:ind w:firstLine="709"/>
        <w:rPr>
          <w:szCs w:val="24"/>
        </w:rPr>
      </w:pPr>
      <w:r>
        <w:rPr>
          <w:szCs w:val="24"/>
        </w:rPr>
        <w:t>Use the end shell for in</w:t>
      </w:r>
      <w:r>
        <w:rPr>
          <w:szCs w:val="22"/>
        </w:rPr>
        <w:t xml:space="preserve">stance: </w:t>
      </w:r>
      <w:r>
        <w:rPr>
          <w:szCs w:val="22"/>
        </w:rPr>
        <w:fldChar w:fldCharType="begin"/>
      </w:r>
      <w:r>
        <w:rPr>
          <w:szCs w:val="22"/>
        </w:rPr>
        <w:instrText xml:space="preserve"> REF _Ref513022830 \h  \* MERGEFORMAT </w:instrText>
      </w:r>
      <w:r>
        <w:rPr>
          <w:szCs w:val="22"/>
        </w:rPr>
      </w:r>
      <w:r>
        <w:rPr>
          <w:szCs w:val="22"/>
        </w:rPr>
        <w:fldChar w:fldCharType="separate"/>
      </w:r>
      <w:r w:rsidR="00666D04" w:rsidRPr="00666D04">
        <w:rPr>
          <w:szCs w:val="22"/>
        </w:rPr>
        <w:t>Figure 4.28</w:t>
      </w:r>
      <w:r>
        <w:rPr>
          <w:szCs w:val="22"/>
        </w:rPr>
        <w:fldChar w:fldCharType="end"/>
      </w:r>
      <w:r>
        <w:rPr>
          <w:szCs w:val="22"/>
        </w:rPr>
        <w:t xml:space="preserve"> illuminates </w:t>
      </w:r>
      <w:r>
        <w:rPr>
          <w:szCs w:val="24"/>
        </w:rPr>
        <w:t xml:space="preserve">the verification of the end shell sub-model. The Von Mises stress on the picked locations of the cutting boundary has compared with the stress on the same locations of the original model.   The agreement of the two sets of stress indicates that the cutting boundaries are remote enough to meet St. </w:t>
      </w:r>
      <w:proofErr w:type="spellStart"/>
      <w:r>
        <w:rPr>
          <w:szCs w:val="24"/>
        </w:rPr>
        <w:t>Venant’s</w:t>
      </w:r>
      <w:proofErr w:type="spellEnd"/>
      <w:r>
        <w:rPr>
          <w:szCs w:val="24"/>
        </w:rPr>
        <w:t xml:space="preserve"> principle. </w:t>
      </w:r>
    </w:p>
    <w:p w14:paraId="01286A75" w14:textId="77777777" w:rsidR="001F7873" w:rsidRDefault="001F7873" w:rsidP="001F7873">
      <w:pPr>
        <w:ind w:firstLine="709"/>
        <w:rPr>
          <w:szCs w:val="24"/>
        </w:rPr>
      </w:pPr>
      <w:r>
        <w:rPr>
          <w:szCs w:val="24"/>
        </w:rPr>
        <w:t>Same verification process has been performed on the yoke sub-model.</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20"/>
        <w:gridCol w:w="4320"/>
      </w:tblGrid>
      <w:tr w:rsidR="001F7873" w14:paraId="381922E7" w14:textId="77777777" w:rsidTr="001F7873">
        <w:tc>
          <w:tcPr>
            <w:tcW w:w="4429" w:type="dxa"/>
            <w:hideMark/>
          </w:tcPr>
          <w:p w14:paraId="0688BE5C" w14:textId="77777777" w:rsidR="001F7873" w:rsidRDefault="001F7873">
            <w:pPr>
              <w:rPr>
                <w:szCs w:val="24"/>
              </w:rPr>
            </w:pPr>
            <w:r>
              <w:object w:dxaOrig="4320" w:dyaOrig="2730" w14:anchorId="14DC9F9F">
                <v:shape id="_x0000_i1032" type="#_x0000_t75" style="width:3in;height:136.5pt" o:ole="">
                  <v:imagedata r:id="rId72" o:title=""/>
                </v:shape>
                <o:OLEObject Type="Embed" ProgID="PBrush" ShapeID="_x0000_i1032" DrawAspect="Content" ObjectID="_1639490139" r:id="rId73"/>
              </w:object>
            </w:r>
          </w:p>
        </w:tc>
        <w:tc>
          <w:tcPr>
            <w:tcW w:w="4427" w:type="dxa"/>
            <w:hideMark/>
          </w:tcPr>
          <w:p w14:paraId="46FB7736" w14:textId="4F05C094" w:rsidR="001F7873" w:rsidRDefault="001F7873">
            <w:pPr>
              <w:rPr>
                <w:szCs w:val="24"/>
              </w:rPr>
            </w:pPr>
            <w:r>
              <w:rPr>
                <w:noProof/>
                <w:szCs w:val="24"/>
              </w:rPr>
              <w:drawing>
                <wp:inline distT="0" distB="0" distL="0" distR="0" wp14:anchorId="6EE460F0" wp14:editId="49FECCDB">
                  <wp:extent cx="2743200" cy="1828800"/>
                  <wp:effectExtent l="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743200" cy="1828800"/>
                          </a:xfrm>
                          <a:prstGeom prst="rect">
                            <a:avLst/>
                          </a:prstGeom>
                          <a:noFill/>
                          <a:ln>
                            <a:noFill/>
                          </a:ln>
                        </pic:spPr>
                      </pic:pic>
                    </a:graphicData>
                  </a:graphic>
                </wp:inline>
              </w:drawing>
            </w:r>
          </w:p>
        </w:tc>
      </w:tr>
      <w:tr w:rsidR="001F7873" w14:paraId="7FA5889C" w14:textId="77777777" w:rsidTr="001F7873">
        <w:tc>
          <w:tcPr>
            <w:tcW w:w="8856" w:type="dxa"/>
            <w:gridSpan w:val="2"/>
            <w:hideMark/>
          </w:tcPr>
          <w:p w14:paraId="375CD6B4" w14:textId="0041EEE1" w:rsidR="001F7873" w:rsidRDefault="001F7873">
            <w:pPr>
              <w:jc w:val="center"/>
              <w:rPr>
                <w:szCs w:val="24"/>
              </w:rPr>
            </w:pPr>
            <w:bookmarkStart w:id="71" w:name="_Ref513022830"/>
            <w:bookmarkStart w:id="72" w:name="OLE_LINK3"/>
            <w:bookmarkStart w:id="73" w:name="OLE_LINK4"/>
            <w:r>
              <w:rPr>
                <w:sz w:val="20"/>
              </w:rPr>
              <w:t>Figure 4.</w:t>
            </w:r>
            <w:r>
              <w:fldChar w:fldCharType="begin"/>
            </w:r>
            <w:r>
              <w:rPr>
                <w:sz w:val="20"/>
              </w:rPr>
              <w:instrText xml:space="preserve"> SEQ Figure \* ARABIC \s 1 </w:instrText>
            </w:r>
            <w:r>
              <w:fldChar w:fldCharType="separate"/>
            </w:r>
            <w:r w:rsidR="00666D04">
              <w:rPr>
                <w:noProof/>
                <w:sz w:val="20"/>
              </w:rPr>
              <w:t>28</w:t>
            </w:r>
            <w:r>
              <w:fldChar w:fldCharType="end"/>
            </w:r>
            <w:bookmarkEnd w:id="71"/>
            <w:r>
              <w:rPr>
                <w:sz w:val="20"/>
              </w:rPr>
              <w:t xml:space="preserve">: End shell </w:t>
            </w:r>
            <w:bookmarkEnd w:id="72"/>
            <w:bookmarkEnd w:id="73"/>
            <w:r>
              <w:rPr>
                <w:sz w:val="20"/>
              </w:rPr>
              <w:t>sub-model verification</w:t>
            </w:r>
          </w:p>
        </w:tc>
      </w:tr>
    </w:tbl>
    <w:p w14:paraId="0C76C4FB" w14:textId="18C90ADD" w:rsidR="001F7873" w:rsidRPr="00F07909" w:rsidRDefault="00E7650F" w:rsidP="00CC639E">
      <w:pPr>
        <w:pStyle w:val="Heading6"/>
        <w:numPr>
          <w:ilvl w:val="0"/>
          <w:numId w:val="0"/>
        </w:numPr>
      </w:pPr>
      <w:r>
        <w:t>4.3.4.1 4</w:t>
      </w:r>
      <w:r w:rsidR="001F7873" w:rsidRPr="00F07909">
        <w:t>End shell sub-model results</w:t>
      </w:r>
    </w:p>
    <w:p w14:paraId="436F91D9" w14:textId="77777777" w:rsidR="001F7873" w:rsidRDefault="001F7873" w:rsidP="001F7873">
      <w:pPr>
        <w:ind w:firstLine="709"/>
        <w:rPr>
          <w:szCs w:val="24"/>
        </w:rPr>
      </w:pPr>
      <w:r>
        <w:rPr>
          <w:szCs w:val="24"/>
        </w:rPr>
        <w:t xml:space="preserve">Once the sub-model has been verified, mesh refinements have been performed on the sub-model. There are additional cases with different fillet sizes were performed for the end shell as well. </w:t>
      </w:r>
    </w:p>
    <w:p w14:paraId="2A3B024F" w14:textId="77777777" w:rsidR="001F7873" w:rsidRDefault="001F7873" w:rsidP="001F7873">
      <w:pPr>
        <w:ind w:firstLine="709"/>
        <w:rPr>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20"/>
        <w:gridCol w:w="4320"/>
      </w:tblGrid>
      <w:tr w:rsidR="001F7873" w14:paraId="5CF3AC9D" w14:textId="77777777" w:rsidTr="001F7873">
        <w:tc>
          <w:tcPr>
            <w:tcW w:w="4428" w:type="dxa"/>
            <w:vAlign w:val="center"/>
            <w:hideMark/>
          </w:tcPr>
          <w:p w14:paraId="34D44753" w14:textId="6534698F" w:rsidR="001F7873" w:rsidRDefault="001F7873">
            <w:pPr>
              <w:rPr>
                <w:szCs w:val="24"/>
              </w:rPr>
            </w:pPr>
            <w:r>
              <w:rPr>
                <w:noProof/>
                <w:szCs w:val="24"/>
              </w:rPr>
              <w:drawing>
                <wp:inline distT="0" distB="0" distL="0" distR="0" wp14:anchorId="4A67D0A5" wp14:editId="25345F30">
                  <wp:extent cx="2743200" cy="1714500"/>
                  <wp:effectExtent l="0" t="0" r="0"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75">
                            <a:extLst>
                              <a:ext uri="{28A0092B-C50C-407E-A947-70E740481C1C}">
                                <a14:useLocalDpi xmlns:a14="http://schemas.microsoft.com/office/drawing/2010/main" val="0"/>
                              </a:ext>
                            </a:extLst>
                          </a:blip>
                          <a:srcRect l="2907" t="3613"/>
                          <a:stretch>
                            <a:fillRect/>
                          </a:stretch>
                        </pic:blipFill>
                        <pic:spPr bwMode="auto">
                          <a:xfrm>
                            <a:off x="0" y="0"/>
                            <a:ext cx="2743200" cy="1714500"/>
                          </a:xfrm>
                          <a:prstGeom prst="rect">
                            <a:avLst/>
                          </a:prstGeom>
                          <a:noFill/>
                          <a:ln>
                            <a:noFill/>
                          </a:ln>
                        </pic:spPr>
                      </pic:pic>
                    </a:graphicData>
                  </a:graphic>
                </wp:inline>
              </w:drawing>
            </w:r>
          </w:p>
        </w:tc>
        <w:tc>
          <w:tcPr>
            <w:tcW w:w="4428" w:type="dxa"/>
            <w:vAlign w:val="center"/>
            <w:hideMark/>
          </w:tcPr>
          <w:p w14:paraId="4EC0FE96" w14:textId="50F6B966" w:rsidR="001F7873" w:rsidRDefault="001F7873">
            <w:pPr>
              <w:rPr>
                <w:szCs w:val="24"/>
              </w:rPr>
            </w:pPr>
            <w:r>
              <w:rPr>
                <w:noProof/>
                <w:szCs w:val="24"/>
              </w:rPr>
              <w:drawing>
                <wp:inline distT="0" distB="0" distL="0" distR="0" wp14:anchorId="0BBC34B8" wp14:editId="1E76DC86">
                  <wp:extent cx="2743200" cy="1847850"/>
                  <wp:effectExtent l="0" t="0" r="0"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76">
                            <a:extLst>
                              <a:ext uri="{28A0092B-C50C-407E-A947-70E740481C1C}">
                                <a14:useLocalDpi xmlns:a14="http://schemas.microsoft.com/office/drawing/2010/main" val="0"/>
                              </a:ext>
                            </a:extLst>
                          </a:blip>
                          <a:srcRect l="5318" t="7277" r="4305" b="5090"/>
                          <a:stretch>
                            <a:fillRect/>
                          </a:stretch>
                        </pic:blipFill>
                        <pic:spPr bwMode="auto">
                          <a:xfrm>
                            <a:off x="0" y="0"/>
                            <a:ext cx="2743200" cy="1847850"/>
                          </a:xfrm>
                          <a:prstGeom prst="rect">
                            <a:avLst/>
                          </a:prstGeom>
                          <a:noFill/>
                          <a:ln>
                            <a:noFill/>
                          </a:ln>
                        </pic:spPr>
                      </pic:pic>
                    </a:graphicData>
                  </a:graphic>
                </wp:inline>
              </w:drawing>
            </w:r>
          </w:p>
        </w:tc>
      </w:tr>
      <w:tr w:rsidR="001F7873" w14:paraId="139167F0" w14:textId="77777777" w:rsidTr="001F7873">
        <w:tc>
          <w:tcPr>
            <w:tcW w:w="8856" w:type="dxa"/>
            <w:gridSpan w:val="2"/>
            <w:hideMark/>
          </w:tcPr>
          <w:p w14:paraId="0B31E100" w14:textId="04728FD4" w:rsidR="001F7873" w:rsidRDefault="001F7873">
            <w:pPr>
              <w:jc w:val="center"/>
              <w:rPr>
                <w:szCs w:val="24"/>
              </w:rPr>
            </w:pPr>
            <w:bookmarkStart w:id="74" w:name="_Ref513024599"/>
            <w:r>
              <w:rPr>
                <w:sz w:val="20"/>
              </w:rPr>
              <w:t>Figure 4.</w:t>
            </w:r>
            <w:r>
              <w:fldChar w:fldCharType="begin"/>
            </w:r>
            <w:r>
              <w:rPr>
                <w:sz w:val="20"/>
              </w:rPr>
              <w:instrText xml:space="preserve"> SEQ Figure \* ARABIC \s 1 </w:instrText>
            </w:r>
            <w:r>
              <w:fldChar w:fldCharType="separate"/>
            </w:r>
            <w:r w:rsidR="00666D04">
              <w:rPr>
                <w:noProof/>
                <w:sz w:val="20"/>
              </w:rPr>
              <w:t>29</w:t>
            </w:r>
            <w:r>
              <w:fldChar w:fldCharType="end"/>
            </w:r>
            <w:bookmarkEnd w:id="74"/>
            <w:r>
              <w:rPr>
                <w:sz w:val="20"/>
              </w:rPr>
              <w:t xml:space="preserve">: End shell sub-model (left) and Peak </w:t>
            </w:r>
            <w:proofErr w:type="gramStart"/>
            <w:r>
              <w:rPr>
                <w:sz w:val="20"/>
              </w:rPr>
              <w:t>Von</w:t>
            </w:r>
            <w:proofErr w:type="gramEnd"/>
            <w:r>
              <w:rPr>
                <w:sz w:val="20"/>
              </w:rPr>
              <w:t xml:space="preserve"> Mises stress at 1.9 K vs. relative mesh density (right)</w:t>
            </w:r>
          </w:p>
        </w:tc>
      </w:tr>
    </w:tbl>
    <w:p w14:paraId="4C4D18BC" w14:textId="77777777" w:rsidR="001F7873" w:rsidRDefault="001F7873" w:rsidP="001F7873">
      <w:pPr>
        <w:ind w:firstLine="709"/>
      </w:pPr>
    </w:p>
    <w:p w14:paraId="44BAC721" w14:textId="62AB447F" w:rsidR="001F7873" w:rsidRDefault="001F7873" w:rsidP="001F7873">
      <w:pPr>
        <w:ind w:firstLine="709"/>
        <w:rPr>
          <w:szCs w:val="24"/>
        </w:rPr>
      </w:pPr>
      <w:r>
        <w:rPr>
          <w:szCs w:val="24"/>
        </w:rPr>
        <w:t xml:space="preserve">The initial elements size in the original model was 8 mm. The mesh refinement </w:t>
      </w:r>
      <w:r>
        <w:rPr>
          <w:szCs w:val="22"/>
        </w:rPr>
        <w:t>studies (</w:t>
      </w:r>
      <w:r>
        <w:rPr>
          <w:szCs w:val="22"/>
        </w:rPr>
        <w:fldChar w:fldCharType="begin"/>
      </w:r>
      <w:r>
        <w:rPr>
          <w:szCs w:val="22"/>
        </w:rPr>
        <w:instrText xml:space="preserve"> REF _Ref513024599 \h  \* MERGEFORMAT </w:instrText>
      </w:r>
      <w:r>
        <w:rPr>
          <w:szCs w:val="22"/>
        </w:rPr>
      </w:r>
      <w:r>
        <w:rPr>
          <w:szCs w:val="22"/>
        </w:rPr>
        <w:fldChar w:fldCharType="separate"/>
      </w:r>
      <w:r w:rsidR="00666D04" w:rsidRPr="00666D04">
        <w:rPr>
          <w:szCs w:val="22"/>
        </w:rPr>
        <w:t>Figure 4.29</w:t>
      </w:r>
      <w:r>
        <w:rPr>
          <w:szCs w:val="22"/>
        </w:rPr>
        <w:fldChar w:fldCharType="end"/>
      </w:r>
      <w:r>
        <w:rPr>
          <w:szCs w:val="22"/>
        </w:rPr>
        <w:t>)</w:t>
      </w:r>
      <w:r>
        <w:rPr>
          <w:szCs w:val="24"/>
        </w:rPr>
        <w:t xml:space="preserve"> show the peak stress in end shell increases and converges finally with increased the mesh density. Thus, the following studies then used relative mesh density of 10 (element size 0.8 </w:t>
      </w:r>
      <w:r>
        <w:rPr>
          <w:szCs w:val="24"/>
        </w:rPr>
        <w:lastRenderedPageBreak/>
        <w:t xml:space="preserve">mm). </w:t>
      </w:r>
      <w:proofErr w:type="spellStart"/>
      <w:r>
        <w:rPr>
          <w:szCs w:val="24"/>
        </w:rPr>
        <w:t>Elasto</w:t>
      </w:r>
      <w:proofErr w:type="spellEnd"/>
      <w:r>
        <w:rPr>
          <w:szCs w:val="24"/>
        </w:rPr>
        <w:t>-plastic study has been performed for the end shell sub-model at 1.9 K to obtain the plastic zone size.</w:t>
      </w:r>
    </w:p>
    <w:p w14:paraId="4C7606DE" w14:textId="77777777" w:rsidR="001F7873" w:rsidRDefault="001F7873" w:rsidP="001F7873">
      <w:pPr>
        <w:ind w:firstLine="709"/>
        <w:rPr>
          <w:szCs w:val="24"/>
        </w:rPr>
      </w:pPr>
      <w:r>
        <w:rPr>
          <w:szCs w:val="24"/>
        </w:rPr>
        <w:t>Fillet certainly reduces stress concentrations at the local corner; the peak stress decreases to 490 MPa with 5 mm fillet at 1.9 K, which dropped within the yield limits of 550 MPa for Aluminum 7075.</w:t>
      </w:r>
    </w:p>
    <w:p w14:paraId="66F2503B" w14:textId="77777777" w:rsidR="001F7873" w:rsidRDefault="001F7873" w:rsidP="001F7873">
      <w:pPr>
        <w:ind w:firstLine="709"/>
      </w:pPr>
      <w:r>
        <w:rPr>
          <w:szCs w:val="24"/>
        </w:rPr>
        <w:t xml:space="preserve">Although there was no plastic deformation occurred with </w:t>
      </w:r>
      <w:proofErr w:type="gramStart"/>
      <w:r>
        <w:rPr>
          <w:szCs w:val="24"/>
        </w:rPr>
        <w:t>5 or 6 mm</w:t>
      </w:r>
      <w:proofErr w:type="gramEnd"/>
      <w:r>
        <w:rPr>
          <w:szCs w:val="24"/>
        </w:rPr>
        <w:t xml:space="preserve"> fillet, Grade IV analysis will be performed due to low fracture toughness of Al 7075.</w:t>
      </w:r>
    </w:p>
    <w:p w14:paraId="78FCE29D" w14:textId="3F1F7EBD" w:rsidR="001F7873" w:rsidRPr="00427ECA" w:rsidRDefault="00E7650F" w:rsidP="00CC639E">
      <w:pPr>
        <w:pStyle w:val="Heading6"/>
        <w:numPr>
          <w:ilvl w:val="0"/>
          <w:numId w:val="0"/>
        </w:numPr>
        <w:ind w:left="1440"/>
      </w:pPr>
      <w:r>
        <w:t xml:space="preserve">4.3.4.2 </w:t>
      </w:r>
      <w:r w:rsidR="001F7873" w:rsidRPr="00427ECA">
        <w:t>Yoke sub-model results</w:t>
      </w:r>
    </w:p>
    <w:p w14:paraId="188E928E" w14:textId="5AFB39E6" w:rsidR="001F7873" w:rsidRDefault="001F7873" w:rsidP="001F7873">
      <w:pPr>
        <w:ind w:firstLine="709"/>
        <w:rPr>
          <w:szCs w:val="24"/>
        </w:rPr>
      </w:pPr>
      <w:r>
        <w:rPr>
          <w:szCs w:val="24"/>
        </w:rPr>
        <w:t>The yoke is considered brittle at room temperature and 1.9 K according to the test results conducted by CERN [7]. But it still sho</w:t>
      </w:r>
      <w:r w:rsidR="004624F4">
        <w:rPr>
          <w:szCs w:val="24"/>
        </w:rPr>
        <w:t>ws</w:t>
      </w:r>
      <w:r>
        <w:rPr>
          <w:szCs w:val="24"/>
        </w:rPr>
        <w:t xml:space="preserve"> yielding point at room temperature. Sub-model was used to determine the plastic deformation and </w:t>
      </w:r>
      <w:r w:rsidR="004624F4">
        <w:rPr>
          <w:szCs w:val="24"/>
        </w:rPr>
        <w:t xml:space="preserve">the </w:t>
      </w:r>
      <w:r>
        <w:rPr>
          <w:szCs w:val="24"/>
        </w:rPr>
        <w:t>stress on the likely path if part-through a crack presents</w:t>
      </w:r>
      <w:r w:rsidR="004624F4">
        <w:rPr>
          <w:szCs w:val="24"/>
        </w:rPr>
        <w:t xml:space="preserve"> itself</w:t>
      </w:r>
      <w:r>
        <w:rPr>
          <w:szCs w:val="24"/>
        </w:rPr>
        <w:t xml:space="preserve">. Similarly, the yoke sub-model also includes different fillet </w:t>
      </w:r>
      <w:r>
        <w:rPr>
          <w:szCs w:val="22"/>
        </w:rPr>
        <w:t>radiuses (</w:t>
      </w:r>
      <w:r>
        <w:rPr>
          <w:szCs w:val="22"/>
        </w:rPr>
        <w:fldChar w:fldCharType="begin"/>
      </w:r>
      <w:r>
        <w:rPr>
          <w:szCs w:val="22"/>
        </w:rPr>
        <w:instrText xml:space="preserve"> REF _Ref513123210 \h  \* MERGEFORMAT </w:instrText>
      </w:r>
      <w:r>
        <w:rPr>
          <w:szCs w:val="22"/>
        </w:rPr>
      </w:r>
      <w:r>
        <w:rPr>
          <w:szCs w:val="22"/>
        </w:rPr>
        <w:fldChar w:fldCharType="separate"/>
      </w:r>
      <w:r w:rsidR="00666D04" w:rsidRPr="00666D04">
        <w:rPr>
          <w:szCs w:val="22"/>
        </w:rPr>
        <w:t>Figure 4.30</w:t>
      </w:r>
      <w:r>
        <w:rPr>
          <w:szCs w:val="22"/>
        </w:rPr>
        <w:fldChar w:fldCharType="end"/>
      </w:r>
      <w:r>
        <w:rPr>
          <w:szCs w:val="22"/>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20"/>
        <w:gridCol w:w="4320"/>
      </w:tblGrid>
      <w:tr w:rsidR="001F7873" w14:paraId="680E0BF0" w14:textId="77777777" w:rsidTr="001F7873">
        <w:tc>
          <w:tcPr>
            <w:tcW w:w="4428" w:type="dxa"/>
            <w:vAlign w:val="center"/>
            <w:hideMark/>
          </w:tcPr>
          <w:p w14:paraId="30990C42" w14:textId="22F3BE22" w:rsidR="001F7873" w:rsidRDefault="001F7873">
            <w:pPr>
              <w:rPr>
                <w:szCs w:val="24"/>
              </w:rPr>
            </w:pPr>
            <w:r>
              <w:rPr>
                <w:noProof/>
                <w:szCs w:val="24"/>
              </w:rPr>
              <w:drawing>
                <wp:inline distT="0" distB="0" distL="0" distR="0" wp14:anchorId="4E3F241A" wp14:editId="7BC72C19">
                  <wp:extent cx="2743200" cy="1447800"/>
                  <wp:effectExtent l="0" t="0" r="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743200" cy="1447800"/>
                          </a:xfrm>
                          <a:prstGeom prst="rect">
                            <a:avLst/>
                          </a:prstGeom>
                          <a:noFill/>
                          <a:ln>
                            <a:noFill/>
                          </a:ln>
                        </pic:spPr>
                      </pic:pic>
                    </a:graphicData>
                  </a:graphic>
                </wp:inline>
              </w:drawing>
            </w:r>
          </w:p>
        </w:tc>
        <w:tc>
          <w:tcPr>
            <w:tcW w:w="4428" w:type="dxa"/>
            <w:vAlign w:val="center"/>
            <w:hideMark/>
          </w:tcPr>
          <w:p w14:paraId="7A77FC11" w14:textId="5C2FE993" w:rsidR="001F7873" w:rsidRDefault="001F7873">
            <w:pPr>
              <w:rPr>
                <w:szCs w:val="24"/>
              </w:rPr>
            </w:pPr>
            <w:r>
              <w:rPr>
                <w:noProof/>
                <w:szCs w:val="24"/>
              </w:rPr>
              <w:drawing>
                <wp:inline distT="0" distB="0" distL="0" distR="0" wp14:anchorId="6758C831" wp14:editId="73D20C54">
                  <wp:extent cx="2743200" cy="1762125"/>
                  <wp:effectExtent l="0" t="0" r="0" b="952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78">
                            <a:extLst>
                              <a:ext uri="{28A0092B-C50C-407E-A947-70E740481C1C}">
                                <a14:useLocalDpi xmlns:a14="http://schemas.microsoft.com/office/drawing/2010/main" val="0"/>
                              </a:ext>
                            </a:extLst>
                          </a:blip>
                          <a:srcRect l="4234" t="7323" r="4655" b="7323"/>
                          <a:stretch>
                            <a:fillRect/>
                          </a:stretch>
                        </pic:blipFill>
                        <pic:spPr bwMode="auto">
                          <a:xfrm>
                            <a:off x="0" y="0"/>
                            <a:ext cx="2743200" cy="1762125"/>
                          </a:xfrm>
                          <a:prstGeom prst="rect">
                            <a:avLst/>
                          </a:prstGeom>
                          <a:noFill/>
                          <a:ln>
                            <a:noFill/>
                          </a:ln>
                        </pic:spPr>
                      </pic:pic>
                    </a:graphicData>
                  </a:graphic>
                </wp:inline>
              </w:drawing>
            </w:r>
          </w:p>
        </w:tc>
      </w:tr>
      <w:tr w:rsidR="001F7873" w14:paraId="049E840F" w14:textId="77777777" w:rsidTr="001F7873">
        <w:tc>
          <w:tcPr>
            <w:tcW w:w="8856" w:type="dxa"/>
            <w:gridSpan w:val="2"/>
            <w:vAlign w:val="center"/>
            <w:hideMark/>
          </w:tcPr>
          <w:p w14:paraId="7DECE873" w14:textId="74874256" w:rsidR="001F7873" w:rsidRDefault="001F7873">
            <w:pPr>
              <w:jc w:val="center"/>
              <w:rPr>
                <w:szCs w:val="24"/>
              </w:rPr>
            </w:pPr>
            <w:bookmarkStart w:id="75" w:name="_Ref513123210"/>
            <w:r>
              <w:rPr>
                <w:sz w:val="20"/>
              </w:rPr>
              <w:t>Figure 4.</w:t>
            </w:r>
            <w:r>
              <w:fldChar w:fldCharType="begin"/>
            </w:r>
            <w:r>
              <w:rPr>
                <w:sz w:val="20"/>
              </w:rPr>
              <w:instrText xml:space="preserve"> SEQ Figure \* ARABIC \s 1 </w:instrText>
            </w:r>
            <w:r>
              <w:fldChar w:fldCharType="separate"/>
            </w:r>
            <w:r w:rsidR="00666D04">
              <w:rPr>
                <w:noProof/>
                <w:sz w:val="20"/>
              </w:rPr>
              <w:t>30</w:t>
            </w:r>
            <w:r>
              <w:fldChar w:fldCharType="end"/>
            </w:r>
            <w:bookmarkEnd w:id="75"/>
            <w:r>
              <w:rPr>
                <w:sz w:val="20"/>
              </w:rPr>
              <w:t>: Yoke sub-model (left), Peak principle stress at room temperature vs. relative mesh density(right)</w:t>
            </w:r>
          </w:p>
        </w:tc>
      </w:tr>
    </w:tbl>
    <w:p w14:paraId="503CE5BA" w14:textId="7347C419" w:rsidR="001F7873" w:rsidRDefault="001F7873" w:rsidP="001F7873">
      <w:pPr>
        <w:ind w:firstLine="709"/>
        <w:rPr>
          <w:szCs w:val="24"/>
        </w:rPr>
      </w:pPr>
      <w:r>
        <w:rPr>
          <w:szCs w:val="24"/>
        </w:rPr>
        <w:t xml:space="preserve">The initial elements size of </w:t>
      </w:r>
      <w:r w:rsidR="00CB37C0">
        <w:rPr>
          <w:szCs w:val="24"/>
        </w:rPr>
        <w:t xml:space="preserve">the </w:t>
      </w:r>
      <w:r>
        <w:rPr>
          <w:szCs w:val="24"/>
        </w:rPr>
        <w:t xml:space="preserve">yoke was 6 mm. </w:t>
      </w:r>
      <w:r>
        <w:rPr>
          <w:szCs w:val="22"/>
        </w:rPr>
        <w:t xml:space="preserve">As shown in </w:t>
      </w:r>
      <w:r>
        <w:rPr>
          <w:szCs w:val="22"/>
        </w:rPr>
        <w:fldChar w:fldCharType="begin"/>
      </w:r>
      <w:r>
        <w:rPr>
          <w:szCs w:val="22"/>
        </w:rPr>
        <w:instrText xml:space="preserve"> REF _Ref513123210 \h  \* MERGEFORMAT </w:instrText>
      </w:r>
      <w:r>
        <w:rPr>
          <w:szCs w:val="22"/>
        </w:rPr>
      </w:r>
      <w:r>
        <w:rPr>
          <w:szCs w:val="22"/>
        </w:rPr>
        <w:fldChar w:fldCharType="separate"/>
      </w:r>
      <w:r w:rsidR="00666D04" w:rsidRPr="00666D04">
        <w:rPr>
          <w:szCs w:val="22"/>
        </w:rPr>
        <w:t>Figure 4.30</w:t>
      </w:r>
      <w:r>
        <w:rPr>
          <w:szCs w:val="22"/>
        </w:rPr>
        <w:fldChar w:fldCharType="end"/>
      </w:r>
      <w:r>
        <w:rPr>
          <w:szCs w:val="22"/>
        </w:rPr>
        <w:t>, the mesh</w:t>
      </w:r>
      <w:r>
        <w:rPr>
          <w:szCs w:val="24"/>
        </w:rPr>
        <w:t xml:space="preserve"> refinement </w:t>
      </w:r>
      <w:r>
        <w:rPr>
          <w:szCs w:val="22"/>
        </w:rPr>
        <w:t>studies</w:t>
      </w:r>
      <w:r>
        <w:rPr>
          <w:szCs w:val="24"/>
        </w:rPr>
        <w:t xml:space="preserve"> show </w:t>
      </w:r>
      <w:r w:rsidR="00CB37C0">
        <w:rPr>
          <w:szCs w:val="24"/>
        </w:rPr>
        <w:t xml:space="preserve">that </w:t>
      </w:r>
      <w:r>
        <w:rPr>
          <w:szCs w:val="24"/>
        </w:rPr>
        <w:t xml:space="preserve">the peak stress at room temperature in </w:t>
      </w:r>
      <w:r w:rsidR="00CB37C0">
        <w:rPr>
          <w:szCs w:val="24"/>
        </w:rPr>
        <w:t xml:space="preserve">the </w:t>
      </w:r>
      <w:r>
        <w:rPr>
          <w:szCs w:val="24"/>
        </w:rPr>
        <w:t xml:space="preserve">yoke has similar trends as seen in end shell sub-model. It converges finally once the mesh density larger than 10. Thus, the following studies then used relative mesh density of 10 (element size 0.6 mm). </w:t>
      </w:r>
      <w:proofErr w:type="spellStart"/>
      <w:r>
        <w:rPr>
          <w:szCs w:val="24"/>
        </w:rPr>
        <w:t>Elasto</w:t>
      </w:r>
      <w:proofErr w:type="spellEnd"/>
      <w:r>
        <w:rPr>
          <w:szCs w:val="24"/>
        </w:rPr>
        <w:t>-plastic study has been performed for the yoke sub-model at room temperature.</w:t>
      </w:r>
    </w:p>
    <w:p w14:paraId="4B45E5D7" w14:textId="6326439A" w:rsidR="001F7873" w:rsidRDefault="001F7873" w:rsidP="001F7873">
      <w:pPr>
        <w:ind w:firstLine="709"/>
        <w:rPr>
          <w:szCs w:val="24"/>
        </w:rPr>
      </w:pPr>
      <w:r>
        <w:rPr>
          <w:szCs w:val="24"/>
        </w:rPr>
        <w:t xml:space="preserve">Adding </w:t>
      </w:r>
      <w:r w:rsidR="00CB37C0">
        <w:rPr>
          <w:szCs w:val="24"/>
        </w:rPr>
        <w:t xml:space="preserve">a </w:t>
      </w:r>
      <w:r>
        <w:rPr>
          <w:szCs w:val="24"/>
        </w:rPr>
        <w:t xml:space="preserve">fillet lowers the peak stress at the corner, too; however, plastic deformation still occurs at room temperature. As a </w:t>
      </w:r>
      <w:r w:rsidR="00CB37C0">
        <w:rPr>
          <w:szCs w:val="24"/>
        </w:rPr>
        <w:t xml:space="preserve">fracture dominated </w:t>
      </w:r>
      <w:r>
        <w:rPr>
          <w:szCs w:val="24"/>
        </w:rPr>
        <w:t xml:space="preserve">material, </w:t>
      </w:r>
      <w:r w:rsidR="00CB37C0">
        <w:rPr>
          <w:szCs w:val="24"/>
        </w:rPr>
        <w:t xml:space="preserve">the </w:t>
      </w:r>
      <w:r>
        <w:rPr>
          <w:szCs w:val="24"/>
        </w:rPr>
        <w:t>yoke will be analyzed in Grade IV to determine the plastic deformation and load factor with fillets.</w:t>
      </w:r>
    </w:p>
    <w:p w14:paraId="538F37B4" w14:textId="77777777" w:rsidR="001F7873" w:rsidRDefault="001F7873" w:rsidP="004624F4">
      <w:pPr>
        <w:pStyle w:val="Heading3"/>
        <w:numPr>
          <w:ilvl w:val="2"/>
          <w:numId w:val="26"/>
        </w:numPr>
      </w:pPr>
      <w:bookmarkStart w:id="76" w:name="_Toc513209395"/>
      <w:bookmarkStart w:id="77" w:name="_Toc514420739"/>
      <w:r>
        <w:t>Grade IV Analysis</w:t>
      </w:r>
      <w:bookmarkEnd w:id="76"/>
      <w:bookmarkEnd w:id="77"/>
    </w:p>
    <w:p w14:paraId="3858E2FC" w14:textId="26B99319" w:rsidR="001F7873" w:rsidRDefault="001F7873" w:rsidP="001F7873">
      <w:pPr>
        <w:ind w:firstLine="709"/>
        <w:rPr>
          <w:szCs w:val="24"/>
        </w:rPr>
      </w:pPr>
      <w:r>
        <w:rPr>
          <w:szCs w:val="24"/>
        </w:rPr>
        <w:t>Grade III analyses for the end shell and yoke show that fillets around the corner are recommended. As defined in the work flow (</w:t>
      </w:r>
      <w:r>
        <w:rPr>
          <w:szCs w:val="22"/>
        </w:rPr>
        <w:fldChar w:fldCharType="begin"/>
      </w:r>
      <w:r>
        <w:rPr>
          <w:szCs w:val="22"/>
        </w:rPr>
        <w:instrText xml:space="preserve"> REF _Ref513189293 \h  \* MERGEFORMAT </w:instrText>
      </w:r>
      <w:r>
        <w:rPr>
          <w:szCs w:val="22"/>
        </w:rPr>
      </w:r>
      <w:r>
        <w:rPr>
          <w:szCs w:val="22"/>
        </w:rPr>
        <w:fldChar w:fldCharType="separate"/>
      </w:r>
      <w:r w:rsidR="00666D04" w:rsidRPr="00666D04">
        <w:rPr>
          <w:szCs w:val="22"/>
        </w:rPr>
        <w:t>Figure 4.31</w:t>
      </w:r>
      <w:r>
        <w:rPr>
          <w:szCs w:val="22"/>
        </w:rPr>
        <w:fldChar w:fldCharType="end"/>
      </w:r>
      <w:r>
        <w:rPr>
          <w:szCs w:val="22"/>
        </w:rPr>
        <w:t>)</w:t>
      </w:r>
      <w:r>
        <w:rPr>
          <w:szCs w:val="24"/>
        </w:rPr>
        <w:t>, end shell and yoke will be analyzed in grade IV.</w:t>
      </w:r>
    </w:p>
    <w:p w14:paraId="4508BB48" w14:textId="77777777" w:rsidR="001F7873" w:rsidRDefault="001F7873" w:rsidP="001F7873">
      <w:pPr>
        <w:ind w:firstLine="709"/>
        <w:rPr>
          <w:szCs w:val="24"/>
        </w:rPr>
      </w:pPr>
      <w:r>
        <w:rPr>
          <w:szCs w:val="24"/>
        </w:rPr>
        <w:t xml:space="preserve">Grade IV analysis will determine if their load factor meet the design criteria with different fillet sizes. The approach in this grade relies on the R6 FAD (Failure Assessment Diagram) [8], captures failure by LEFM (elastic fracture), and plastic collapse simultaneously.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0"/>
      </w:tblGrid>
      <w:tr w:rsidR="001F7873" w14:paraId="213B22EC" w14:textId="77777777" w:rsidTr="001F7873">
        <w:tc>
          <w:tcPr>
            <w:tcW w:w="8856" w:type="dxa"/>
            <w:hideMark/>
          </w:tcPr>
          <w:p w14:paraId="7B059BE9" w14:textId="77777777" w:rsidR="001F7873" w:rsidRDefault="001F7873">
            <w:pPr>
              <w:jc w:val="center"/>
              <w:rPr>
                <w:szCs w:val="24"/>
              </w:rPr>
            </w:pPr>
            <w:r>
              <w:object w:dxaOrig="4410" w:dyaOrig="4770" w14:anchorId="5404FC55">
                <v:shape id="_x0000_i1033" type="#_x0000_t75" style="width:220.5pt;height:238.5pt" o:ole="">
                  <v:imagedata r:id="rId79" o:title=""/>
                </v:shape>
                <o:OLEObject Type="Embed" ProgID="PBrush" ShapeID="_x0000_i1033" DrawAspect="Content" ObjectID="_1639490140" r:id="rId80"/>
              </w:object>
            </w:r>
          </w:p>
        </w:tc>
      </w:tr>
      <w:tr w:rsidR="001F7873" w14:paraId="3CC97A95" w14:textId="77777777" w:rsidTr="001F7873">
        <w:tc>
          <w:tcPr>
            <w:tcW w:w="8856" w:type="dxa"/>
            <w:hideMark/>
          </w:tcPr>
          <w:p w14:paraId="74B77326" w14:textId="00DD37F6" w:rsidR="001F7873" w:rsidRDefault="001F7873">
            <w:pPr>
              <w:jc w:val="center"/>
              <w:rPr>
                <w:szCs w:val="24"/>
              </w:rPr>
            </w:pPr>
            <w:bookmarkStart w:id="78" w:name="_Ref513189293"/>
            <w:r>
              <w:rPr>
                <w:sz w:val="20"/>
              </w:rPr>
              <w:t>Figure 4.</w:t>
            </w:r>
            <w:r>
              <w:fldChar w:fldCharType="begin"/>
            </w:r>
            <w:r>
              <w:rPr>
                <w:sz w:val="20"/>
              </w:rPr>
              <w:instrText xml:space="preserve"> SEQ Figure \* ARABIC \s 1 </w:instrText>
            </w:r>
            <w:r>
              <w:fldChar w:fldCharType="separate"/>
            </w:r>
            <w:r w:rsidR="00666D04">
              <w:rPr>
                <w:noProof/>
                <w:sz w:val="20"/>
              </w:rPr>
              <w:t>31</w:t>
            </w:r>
            <w:r>
              <w:fldChar w:fldCharType="end"/>
            </w:r>
            <w:bookmarkEnd w:id="78"/>
            <w:r>
              <w:rPr>
                <w:sz w:val="20"/>
              </w:rPr>
              <w:t>: Flow chart describing procedure from Grade III to Grade IV</w:t>
            </w:r>
          </w:p>
        </w:tc>
      </w:tr>
    </w:tbl>
    <w:p w14:paraId="187070AF" w14:textId="77777777" w:rsidR="001F7873" w:rsidRDefault="001F7873" w:rsidP="001F7873">
      <w:pPr>
        <w:ind w:firstLine="709"/>
        <w:rPr>
          <w:szCs w:val="24"/>
        </w:rPr>
      </w:pPr>
    </w:p>
    <w:p w14:paraId="2C9FB926" w14:textId="77777777" w:rsidR="001F7873" w:rsidRDefault="001F7873" w:rsidP="001F7873">
      <w:pPr>
        <w:ind w:firstLine="709"/>
        <w:rPr>
          <w:szCs w:val="24"/>
        </w:rPr>
      </w:pPr>
      <w:r>
        <w:rPr>
          <w:szCs w:val="24"/>
        </w:rPr>
        <w:t xml:space="preserve">For the purposes of design, semi-elliptic part-through cracks are assumed with flaw features intersecting and centered on the components surface as these typically have the highest stress intensities. The major process of fracture analysis is to determine the applied stress intensity </w:t>
      </w:r>
      <w:r>
        <w:rPr>
          <w:i/>
          <w:szCs w:val="24"/>
        </w:rPr>
        <w:t>K</w:t>
      </w:r>
      <w:r>
        <w:rPr>
          <w:i/>
          <w:szCs w:val="24"/>
          <w:vertAlign w:val="subscript"/>
        </w:rPr>
        <w:t>I</w:t>
      </w:r>
      <w:r>
        <w:rPr>
          <w:szCs w:val="24"/>
        </w:rPr>
        <w:t xml:space="preserve">. For part-through cracks subject to primary stresses, </w:t>
      </w:r>
      <w:r>
        <w:rPr>
          <w:i/>
          <w:szCs w:val="24"/>
        </w:rPr>
        <w:t>K</w:t>
      </w:r>
      <w:r>
        <w:rPr>
          <w:i/>
          <w:szCs w:val="24"/>
          <w:vertAlign w:val="subscript"/>
        </w:rPr>
        <w:t>I</w:t>
      </w:r>
      <w:r>
        <w:rPr>
          <w:szCs w:val="24"/>
        </w:rPr>
        <w:t xml:space="preserve"> can be written in the following form: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10"/>
        <w:gridCol w:w="730"/>
      </w:tblGrid>
      <w:tr w:rsidR="001F7873" w14:paraId="4A7DF0E4" w14:textId="77777777" w:rsidTr="001F7873">
        <w:tc>
          <w:tcPr>
            <w:tcW w:w="8118" w:type="dxa"/>
            <w:vAlign w:val="center"/>
            <w:hideMark/>
          </w:tcPr>
          <w:p w14:paraId="068EBCE7" w14:textId="77777777" w:rsidR="001F7873" w:rsidRDefault="00D41288">
            <w:pPr>
              <w:rPr>
                <w:szCs w:val="24"/>
              </w:rPr>
            </w:pPr>
            <m:oMathPara>
              <m:oMath>
                <m:sSub>
                  <m:sSubPr>
                    <m:ctrlPr>
                      <w:rPr>
                        <w:rFonts w:ascii="Cambria Math" w:hAnsi="Cambria Math"/>
                        <w:i/>
                        <w:szCs w:val="24"/>
                      </w:rPr>
                    </m:ctrlPr>
                  </m:sSubPr>
                  <m:e>
                    <m:r>
                      <w:rPr>
                        <w:rFonts w:ascii="Cambria Math" w:hAnsi="Cambria Math"/>
                        <w:szCs w:val="24"/>
                      </w:rPr>
                      <m:t>K</m:t>
                    </m:r>
                  </m:e>
                  <m:sub>
                    <m:r>
                      <w:rPr>
                        <w:rFonts w:ascii="Cambria Math" w:hAnsi="Cambria Math"/>
                        <w:szCs w:val="24"/>
                      </w:rPr>
                      <m:t>I</m:t>
                    </m:r>
                  </m:sub>
                </m:sSub>
                <m:r>
                  <w:rPr>
                    <w:rFonts w:ascii="Cambria Math" w:hAnsi="Cambria Math"/>
                    <w:szCs w:val="24"/>
                  </w:rPr>
                  <m:t>=</m:t>
                </m:r>
                <m:r>
                  <w:rPr>
                    <w:rFonts w:ascii="Cambria Math" w:hAnsi="Cambria Math"/>
                    <w:szCs w:val="24"/>
                  </w:rPr>
                  <m:t>Fσ</m:t>
                </m:r>
                <m:r>
                  <w:rPr>
                    <w:rFonts w:ascii="Cambria Math" w:hAnsi="Cambria Math"/>
                    <w:szCs w:val="24"/>
                  </w:rPr>
                  <m:t>(</m:t>
                </m:r>
                <m:r>
                  <w:rPr>
                    <w:rFonts w:ascii="Cambria Math" w:hAnsi="Cambria Math"/>
                    <w:szCs w:val="24"/>
                  </w:rPr>
                  <m:t>x</m:t>
                </m:r>
                <m:r>
                  <w:rPr>
                    <w:rFonts w:ascii="Cambria Math" w:hAnsi="Cambria Math"/>
                    <w:szCs w:val="24"/>
                  </w:rPr>
                  <m:t>)</m:t>
                </m:r>
                <m:rad>
                  <m:radPr>
                    <m:degHide m:val="1"/>
                    <m:ctrlPr>
                      <w:rPr>
                        <w:rFonts w:ascii="Cambria Math" w:hAnsi="Cambria Math"/>
                        <w:i/>
                        <w:szCs w:val="24"/>
                      </w:rPr>
                    </m:ctrlPr>
                  </m:radPr>
                  <m:deg/>
                  <m:e>
                    <m:f>
                      <m:fPr>
                        <m:ctrlPr>
                          <w:rPr>
                            <w:rFonts w:ascii="Cambria Math" w:hAnsi="Cambria Math"/>
                            <w:i/>
                            <w:szCs w:val="24"/>
                          </w:rPr>
                        </m:ctrlPr>
                      </m:fPr>
                      <m:num>
                        <m:r>
                          <w:rPr>
                            <w:rFonts w:ascii="Cambria Math" w:hAnsi="Cambria Math"/>
                            <w:szCs w:val="24"/>
                          </w:rPr>
                          <m:t>πa</m:t>
                        </m:r>
                      </m:num>
                      <m:den>
                        <m:r>
                          <w:rPr>
                            <w:rFonts w:ascii="Cambria Math" w:hAnsi="Cambria Math"/>
                            <w:szCs w:val="24"/>
                          </w:rPr>
                          <m:t>Q</m:t>
                        </m:r>
                      </m:den>
                    </m:f>
                  </m:e>
                </m:rad>
              </m:oMath>
            </m:oMathPara>
          </w:p>
        </w:tc>
        <w:tc>
          <w:tcPr>
            <w:tcW w:w="738" w:type="dxa"/>
            <w:vAlign w:val="center"/>
            <w:hideMark/>
          </w:tcPr>
          <w:p w14:paraId="2CF19215" w14:textId="77777777" w:rsidR="001F7873" w:rsidRDefault="001F7873">
            <w:pPr>
              <w:rPr>
                <w:szCs w:val="24"/>
              </w:rPr>
            </w:pPr>
            <w:r>
              <w:rPr>
                <w:szCs w:val="24"/>
              </w:rPr>
              <w:t>(4-1)</w:t>
            </w:r>
          </w:p>
        </w:tc>
      </w:tr>
      <w:tr w:rsidR="001F7873" w14:paraId="762A686F" w14:textId="77777777" w:rsidTr="001F7873">
        <w:tc>
          <w:tcPr>
            <w:tcW w:w="8118" w:type="dxa"/>
            <w:vAlign w:val="center"/>
            <w:hideMark/>
          </w:tcPr>
          <w:p w14:paraId="5C8F3CAF" w14:textId="77777777" w:rsidR="001F7873" w:rsidRDefault="001F7873">
            <w:pPr>
              <w:rPr>
                <w:szCs w:val="24"/>
              </w:rPr>
            </w:pPr>
            <m:oMathPara>
              <m:oMath>
                <m:r>
                  <w:rPr>
                    <w:rFonts w:ascii="Cambria Math" w:hAnsi="Cambria Math"/>
                    <w:szCs w:val="24"/>
                  </w:rPr>
                  <m:t>Q=1+1.464</m:t>
                </m:r>
                <m:sSup>
                  <m:sSupPr>
                    <m:ctrlPr>
                      <w:rPr>
                        <w:rFonts w:ascii="Cambria Math" w:hAnsi="Cambria Math"/>
                        <w:i/>
                        <w:szCs w:val="24"/>
                      </w:rPr>
                    </m:ctrlPr>
                  </m:sSupPr>
                  <m:e>
                    <m:r>
                      <w:rPr>
                        <w:rFonts w:ascii="Cambria Math" w:hAnsi="Cambria Math"/>
                        <w:szCs w:val="24"/>
                      </w:rPr>
                      <m:t>(</m:t>
                    </m:r>
                    <m:f>
                      <m:fPr>
                        <m:ctrlPr>
                          <w:rPr>
                            <w:rFonts w:ascii="Cambria Math" w:hAnsi="Cambria Math"/>
                            <w:i/>
                            <w:szCs w:val="24"/>
                          </w:rPr>
                        </m:ctrlPr>
                      </m:fPr>
                      <m:num>
                        <m:r>
                          <w:rPr>
                            <w:rFonts w:ascii="Cambria Math" w:hAnsi="Cambria Math"/>
                            <w:szCs w:val="24"/>
                          </w:rPr>
                          <m:t>a</m:t>
                        </m:r>
                      </m:num>
                      <m:den>
                        <m:r>
                          <w:rPr>
                            <w:rFonts w:ascii="Cambria Math" w:hAnsi="Cambria Math"/>
                            <w:szCs w:val="24"/>
                          </w:rPr>
                          <m:t>c</m:t>
                        </m:r>
                      </m:den>
                    </m:f>
                    <m:r>
                      <w:rPr>
                        <w:rFonts w:ascii="Cambria Math" w:hAnsi="Cambria Math"/>
                        <w:szCs w:val="24"/>
                      </w:rPr>
                      <m:t>)</m:t>
                    </m:r>
                  </m:e>
                  <m:sup>
                    <m:r>
                      <w:rPr>
                        <w:rFonts w:ascii="Cambria Math" w:hAnsi="Cambria Math"/>
                        <w:szCs w:val="24"/>
                      </w:rPr>
                      <m:t>1.65</m:t>
                    </m:r>
                  </m:sup>
                </m:sSup>
              </m:oMath>
            </m:oMathPara>
          </w:p>
        </w:tc>
        <w:tc>
          <w:tcPr>
            <w:tcW w:w="738" w:type="dxa"/>
            <w:vAlign w:val="center"/>
            <w:hideMark/>
          </w:tcPr>
          <w:p w14:paraId="7E17E7F4" w14:textId="77777777" w:rsidR="001F7873" w:rsidRDefault="001F7873">
            <w:pPr>
              <w:rPr>
                <w:szCs w:val="24"/>
              </w:rPr>
            </w:pPr>
            <w:r>
              <w:rPr>
                <w:szCs w:val="24"/>
              </w:rPr>
              <w:t>(4-2)</w:t>
            </w:r>
          </w:p>
        </w:tc>
      </w:tr>
    </w:tbl>
    <w:p w14:paraId="53F560A3" w14:textId="77777777" w:rsidR="001F7873" w:rsidRDefault="001F7873" w:rsidP="001F7873">
      <w:pPr>
        <w:ind w:firstLine="709"/>
        <w:rPr>
          <w:rFonts w:ascii="CMMI8" w:hAnsi="CMMI8"/>
          <w:iCs/>
          <w:color w:val="000000"/>
          <w:szCs w:val="22"/>
        </w:rPr>
      </w:pPr>
      <w:r>
        <w:rPr>
          <w:szCs w:val="24"/>
        </w:rPr>
        <w:t xml:space="preserve">where </w:t>
      </w:r>
      <w:r>
        <w:rPr>
          <w:i/>
          <w:szCs w:val="24"/>
        </w:rPr>
        <w:t xml:space="preserve">a </w:t>
      </w:r>
      <w:r>
        <w:rPr>
          <w:szCs w:val="24"/>
        </w:rPr>
        <w:t>and</w:t>
      </w:r>
      <w:r>
        <w:rPr>
          <w:i/>
          <w:szCs w:val="24"/>
        </w:rPr>
        <w:t xml:space="preserve"> c</w:t>
      </w:r>
      <w:r>
        <w:rPr>
          <w:szCs w:val="24"/>
        </w:rPr>
        <w:t xml:space="preserve"> are the elliptical radius of a crack, </w:t>
      </w:r>
      <w:r>
        <w:rPr>
          <w:rFonts w:ascii="CMMI10" w:hAnsi="CMMI10"/>
          <w:i/>
          <w:iCs/>
          <w:color w:val="000000"/>
        </w:rPr>
        <w:t xml:space="preserve">F </w:t>
      </w:r>
      <w:r>
        <w:rPr>
          <w:rFonts w:ascii="NimbusRomNo9L-Regu" w:hAnsi="NimbusRomNo9L-Regu"/>
          <w:color w:val="000000"/>
        </w:rPr>
        <w:t>is geometry constants that can be obtained from FEA or published data.</w:t>
      </w:r>
      <w:r>
        <w:rPr>
          <w:szCs w:val="24"/>
        </w:rPr>
        <w:t xml:space="preserve"> </w:t>
      </w:r>
      <w:r>
        <w:rPr>
          <w:rFonts w:ascii="CMMI10" w:hAnsi="CMMI10"/>
          <w:i/>
          <w:iCs/>
          <w:color w:val="000000"/>
          <w:szCs w:val="22"/>
        </w:rPr>
        <w:t>σ</w:t>
      </w:r>
      <w:r>
        <w:rPr>
          <w:rFonts w:ascii="CMMI8" w:hAnsi="CMMI8"/>
          <w:iCs/>
          <w:color w:val="000000"/>
          <w:szCs w:val="22"/>
        </w:rPr>
        <w:t>(</w:t>
      </w:r>
      <w:r>
        <w:rPr>
          <w:rFonts w:ascii="CMMI8" w:hAnsi="CMMI8"/>
          <w:i/>
          <w:iCs/>
          <w:color w:val="000000"/>
          <w:szCs w:val="22"/>
        </w:rPr>
        <w:t>x</w:t>
      </w:r>
      <w:r>
        <w:rPr>
          <w:rFonts w:ascii="CMMI8" w:hAnsi="CMMI8"/>
          <w:iCs/>
          <w:color w:val="000000"/>
          <w:szCs w:val="22"/>
        </w:rPr>
        <w:t>) can be</w:t>
      </w:r>
      <w:r>
        <w:rPr>
          <w:szCs w:val="24"/>
        </w:rPr>
        <w:t xml:space="preserve"> approximated as a cubic expansion of a load profile extracted from an unflawed elastic analysis in the direction of assumed crack propagation through part thickness </w:t>
      </w:r>
      <w:r>
        <w:rPr>
          <w:i/>
          <w:szCs w:val="24"/>
        </w:rPr>
        <w:t>x = a</w:t>
      </w:r>
      <w:r>
        <w:rPr>
          <w:szCs w:val="24"/>
        </w:rPr>
        <w:t xml:space="preserve"> direction. </w:t>
      </w:r>
      <w:proofErr w:type="spellStart"/>
      <w:r>
        <w:rPr>
          <w:i/>
          <w:szCs w:val="24"/>
        </w:rPr>
        <w:t>F</w:t>
      </w:r>
      <w:r>
        <w:rPr>
          <w:rFonts w:ascii="CMMI10" w:hAnsi="CMMI10"/>
          <w:i/>
          <w:iCs/>
          <w:color w:val="000000"/>
          <w:szCs w:val="22"/>
        </w:rPr>
        <w:t>σ</w:t>
      </w:r>
      <w:proofErr w:type="spellEnd"/>
      <w:r>
        <w:rPr>
          <w:rFonts w:ascii="CMMI8" w:hAnsi="CMMI8"/>
          <w:iCs/>
          <w:color w:val="000000"/>
          <w:szCs w:val="22"/>
        </w:rPr>
        <w:t>(</w:t>
      </w:r>
      <w:r>
        <w:rPr>
          <w:rFonts w:ascii="CMMI8" w:hAnsi="CMMI8"/>
          <w:i/>
          <w:iCs/>
          <w:color w:val="000000"/>
          <w:szCs w:val="22"/>
        </w:rPr>
        <w:t>x</w:t>
      </w:r>
      <w:r>
        <w:rPr>
          <w:rFonts w:ascii="CMMI8" w:hAnsi="CMMI8"/>
          <w:iCs/>
          <w:color w:val="000000"/>
          <w:szCs w:val="22"/>
        </w:rPr>
        <w:t>) can be approximated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10"/>
        <w:gridCol w:w="730"/>
      </w:tblGrid>
      <w:tr w:rsidR="001F7873" w14:paraId="1163D75E" w14:textId="77777777" w:rsidTr="001F7873">
        <w:tc>
          <w:tcPr>
            <w:tcW w:w="8118" w:type="dxa"/>
            <w:vAlign w:val="center"/>
            <w:hideMark/>
          </w:tcPr>
          <w:p w14:paraId="07891FDD" w14:textId="77777777" w:rsidR="001F7873" w:rsidRDefault="001F7873">
            <w:pPr>
              <w:rPr>
                <w:rFonts w:ascii="CMMI8" w:hAnsi="CMMI8"/>
                <w:iCs/>
                <w:color w:val="000000"/>
                <w:szCs w:val="22"/>
              </w:rPr>
            </w:pPr>
            <m:oMathPara>
              <m:oMath>
                <m:r>
                  <w:rPr>
                    <w:rFonts w:ascii="Cambria Math" w:hAnsi="Cambria Math"/>
                    <w:szCs w:val="22"/>
                  </w:rPr>
                  <m:t>Fσ(x)=</m:t>
                </m:r>
                <m:nary>
                  <m:naryPr>
                    <m:chr m:val="∑"/>
                    <m:limLoc m:val="undOvr"/>
                    <m:ctrlPr>
                      <w:rPr>
                        <w:rFonts w:ascii="Cambria Math" w:hAnsi="Cambria Math"/>
                        <w:i/>
                        <w:szCs w:val="22"/>
                      </w:rPr>
                    </m:ctrlPr>
                  </m:naryPr>
                  <m:sub>
                    <m:r>
                      <w:rPr>
                        <w:rFonts w:ascii="Cambria Math" w:hAnsi="Cambria Math"/>
                        <w:szCs w:val="22"/>
                      </w:rPr>
                      <m:t>i=0</m:t>
                    </m:r>
                  </m:sub>
                  <m:sup>
                    <m:r>
                      <w:rPr>
                        <w:rFonts w:ascii="Cambria Math" w:hAnsi="Cambria Math"/>
                        <w:szCs w:val="22"/>
                      </w:rPr>
                      <m:t>3</m:t>
                    </m:r>
                  </m:sup>
                  <m:e>
                    <m:sSub>
                      <m:sSubPr>
                        <m:ctrlPr>
                          <w:rPr>
                            <w:rFonts w:ascii="Cambria Math" w:hAnsi="Cambria Math"/>
                            <w:i/>
                            <w:szCs w:val="22"/>
                          </w:rPr>
                        </m:ctrlPr>
                      </m:sSubPr>
                      <m:e>
                        <m:r>
                          <w:rPr>
                            <w:rFonts w:ascii="Cambria Math" w:hAnsi="Cambria Math"/>
                            <w:szCs w:val="22"/>
                          </w:rPr>
                          <m:t>G</m:t>
                        </m:r>
                      </m:e>
                      <m:sub>
                        <m:r>
                          <w:rPr>
                            <w:rFonts w:ascii="Cambria Math" w:hAnsi="Cambria Math"/>
                            <w:szCs w:val="22"/>
                          </w:rPr>
                          <m:t>i</m:t>
                        </m:r>
                      </m:sub>
                    </m:sSub>
                    <m:sSub>
                      <m:sSubPr>
                        <m:ctrlPr>
                          <w:rPr>
                            <w:rFonts w:ascii="Cambria Math" w:hAnsi="Cambria Math"/>
                            <w:i/>
                            <w:szCs w:val="22"/>
                          </w:rPr>
                        </m:ctrlPr>
                      </m:sSubPr>
                      <m:e>
                        <m:r>
                          <w:rPr>
                            <w:rFonts w:ascii="Cambria Math" w:hAnsi="Cambria Math"/>
                            <w:szCs w:val="22"/>
                          </w:rPr>
                          <m:t>A</m:t>
                        </m:r>
                      </m:e>
                      <m:sub>
                        <m:r>
                          <w:rPr>
                            <w:rFonts w:ascii="Cambria Math" w:hAnsi="Cambria Math"/>
                            <w:szCs w:val="22"/>
                          </w:rPr>
                          <m:t>i</m:t>
                        </m:r>
                      </m:sub>
                    </m:sSub>
                    <m:sSup>
                      <m:sSupPr>
                        <m:ctrlPr>
                          <w:rPr>
                            <w:rFonts w:ascii="Cambria Math" w:hAnsi="Cambria Math"/>
                            <w:i/>
                            <w:szCs w:val="22"/>
                          </w:rPr>
                        </m:ctrlPr>
                      </m:sSupPr>
                      <m:e>
                        <m:r>
                          <w:rPr>
                            <w:rFonts w:ascii="Cambria Math" w:hAnsi="Cambria Math"/>
                            <w:szCs w:val="22"/>
                          </w:rPr>
                          <m:t>x</m:t>
                        </m:r>
                      </m:e>
                      <m:sup>
                        <m:r>
                          <w:rPr>
                            <w:rFonts w:ascii="Cambria Math" w:hAnsi="Cambria Math"/>
                            <w:szCs w:val="22"/>
                          </w:rPr>
                          <m:t>i</m:t>
                        </m:r>
                      </m:sup>
                    </m:sSup>
                  </m:e>
                </m:nary>
              </m:oMath>
            </m:oMathPara>
          </w:p>
        </w:tc>
        <w:tc>
          <w:tcPr>
            <w:tcW w:w="738" w:type="dxa"/>
            <w:vAlign w:val="center"/>
            <w:hideMark/>
          </w:tcPr>
          <w:p w14:paraId="3298222D" w14:textId="77777777" w:rsidR="001F7873" w:rsidRDefault="001F7873">
            <w:pPr>
              <w:jc w:val="right"/>
              <w:rPr>
                <w:rFonts w:ascii="CMMI8" w:hAnsi="CMMI8"/>
                <w:iCs/>
                <w:color w:val="000000"/>
                <w:szCs w:val="22"/>
              </w:rPr>
            </w:pPr>
            <w:r>
              <w:rPr>
                <w:rFonts w:ascii="CMMI8" w:hAnsi="CMMI8"/>
                <w:iCs/>
                <w:color w:val="000000"/>
                <w:szCs w:val="22"/>
              </w:rPr>
              <w:t>(4-3)</w:t>
            </w:r>
          </w:p>
        </w:tc>
      </w:tr>
    </w:tbl>
    <w:p w14:paraId="3E49DB69" w14:textId="77777777" w:rsidR="001F7873" w:rsidRDefault="001F7873" w:rsidP="001F7873">
      <w:pPr>
        <w:ind w:firstLine="709"/>
        <w:rPr>
          <w:szCs w:val="24"/>
        </w:rPr>
      </w:pPr>
      <w:r>
        <w:rPr>
          <w:szCs w:val="24"/>
        </w:rPr>
        <w:t xml:space="preserve">where </w:t>
      </w:r>
      <w:r>
        <w:rPr>
          <w:i/>
          <w:szCs w:val="24"/>
        </w:rPr>
        <w:t>G</w:t>
      </w:r>
      <w:r>
        <w:rPr>
          <w:i/>
          <w:szCs w:val="24"/>
          <w:vertAlign w:val="subscript"/>
        </w:rPr>
        <w:t>i</w:t>
      </w:r>
      <w:r>
        <w:rPr>
          <w:szCs w:val="24"/>
        </w:rPr>
        <w:t xml:space="preserve"> is shown in [10] appendix A.2; </w:t>
      </w:r>
      <w:r>
        <w:rPr>
          <w:i/>
          <w:szCs w:val="24"/>
        </w:rPr>
        <w:t>A</w:t>
      </w:r>
      <w:r>
        <w:rPr>
          <w:i/>
          <w:szCs w:val="24"/>
          <w:vertAlign w:val="subscript"/>
        </w:rPr>
        <w:t>i</w:t>
      </w:r>
      <w:r>
        <w:rPr>
          <w:szCs w:val="24"/>
        </w:rPr>
        <w:t xml:space="preserve"> is the curve-fitting coefficient. The stress on the path of assumed crack propagation has been defined in the end shell and yoke sub-models. The path direction of a crack growth is normal to the max. principal stress and in the most energetic direction (the direction of lowest stress gradient).</w:t>
      </w:r>
    </w:p>
    <w:p w14:paraId="32730FB4" w14:textId="011D4D76" w:rsidR="001F7873" w:rsidRPr="00446BAB" w:rsidRDefault="001F2F5F" w:rsidP="00CC639E">
      <w:pPr>
        <w:pStyle w:val="Heading6"/>
        <w:numPr>
          <w:ilvl w:val="0"/>
          <w:numId w:val="0"/>
        </w:numPr>
        <w:ind w:left="1440"/>
      </w:pPr>
      <w:r>
        <w:t xml:space="preserve">4.3.5.1 </w:t>
      </w:r>
      <w:r w:rsidR="001F7873" w:rsidRPr="00446BAB">
        <w:t>End shell fracture analysis at 1.9 K</w:t>
      </w:r>
    </w:p>
    <w:p w14:paraId="032E4DF4" w14:textId="792E9E81" w:rsidR="001F7873" w:rsidRDefault="001F7873" w:rsidP="001F7873">
      <w:pPr>
        <w:ind w:firstLine="709"/>
        <w:rPr>
          <w:szCs w:val="22"/>
        </w:rPr>
      </w:pPr>
      <w:r>
        <w:rPr>
          <w:szCs w:val="24"/>
        </w:rPr>
        <w:t xml:space="preserve">Use the path as described above, the total Von Mises stresses on this path of the end shell with different fillets at 1.9 K are </w:t>
      </w:r>
      <w:r>
        <w:rPr>
          <w:szCs w:val="22"/>
        </w:rPr>
        <w:t xml:space="preserve">shown in </w:t>
      </w:r>
      <w:r>
        <w:rPr>
          <w:szCs w:val="22"/>
        </w:rPr>
        <w:fldChar w:fldCharType="begin"/>
      </w:r>
      <w:r>
        <w:rPr>
          <w:szCs w:val="22"/>
        </w:rPr>
        <w:instrText xml:space="preserve"> REF _Ref513194720 \h  \* MERGEFORMAT </w:instrText>
      </w:r>
      <w:r>
        <w:rPr>
          <w:szCs w:val="22"/>
        </w:rPr>
      </w:r>
      <w:r>
        <w:rPr>
          <w:szCs w:val="22"/>
        </w:rPr>
        <w:fldChar w:fldCharType="separate"/>
      </w:r>
      <w:r w:rsidR="00666D04" w:rsidRPr="00666D04">
        <w:rPr>
          <w:szCs w:val="22"/>
        </w:rPr>
        <w:t>Figure 4.32</w:t>
      </w:r>
      <w:r>
        <w:rPr>
          <w:szCs w:val="22"/>
        </w:rPr>
        <w:fldChar w:fldCharType="end"/>
      </w:r>
      <w:r>
        <w:rPr>
          <w:szCs w:val="22"/>
        </w:rPr>
        <w:t xml:space="preserve">, because the end shell did not yield at room temperature, the analysis focuses on the stress at cold. </w:t>
      </w:r>
    </w:p>
    <w:p w14:paraId="227129C9" w14:textId="77777777" w:rsidR="001F7873" w:rsidRDefault="001F7873" w:rsidP="001F7873">
      <w:pPr>
        <w:ind w:firstLine="709"/>
        <w:rPr>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20"/>
        <w:gridCol w:w="4320"/>
      </w:tblGrid>
      <w:tr w:rsidR="001F7873" w14:paraId="7266812B" w14:textId="77777777" w:rsidTr="001F7873">
        <w:tc>
          <w:tcPr>
            <w:tcW w:w="4428" w:type="dxa"/>
            <w:hideMark/>
          </w:tcPr>
          <w:p w14:paraId="6A5CDAF0" w14:textId="3A33E909" w:rsidR="001F7873" w:rsidRDefault="001F7873">
            <w:pPr>
              <w:rPr>
                <w:szCs w:val="24"/>
              </w:rPr>
            </w:pPr>
            <w:r>
              <w:rPr>
                <w:noProof/>
                <w:szCs w:val="24"/>
              </w:rPr>
              <w:drawing>
                <wp:inline distT="0" distB="0" distL="0" distR="0" wp14:anchorId="5E511E5F" wp14:editId="3404E0E1">
                  <wp:extent cx="2743200" cy="2190750"/>
                  <wp:effectExtent l="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743200" cy="2190750"/>
                          </a:xfrm>
                          <a:prstGeom prst="rect">
                            <a:avLst/>
                          </a:prstGeom>
                          <a:noFill/>
                          <a:ln>
                            <a:noFill/>
                          </a:ln>
                        </pic:spPr>
                      </pic:pic>
                    </a:graphicData>
                  </a:graphic>
                </wp:inline>
              </w:drawing>
            </w:r>
          </w:p>
        </w:tc>
        <w:tc>
          <w:tcPr>
            <w:tcW w:w="4428" w:type="dxa"/>
            <w:hideMark/>
          </w:tcPr>
          <w:p w14:paraId="07480EA5" w14:textId="1F3A7E91" w:rsidR="001F7873" w:rsidRDefault="001F7873">
            <w:pPr>
              <w:rPr>
                <w:szCs w:val="24"/>
              </w:rPr>
            </w:pPr>
            <w:r>
              <w:rPr>
                <w:noProof/>
                <w:szCs w:val="24"/>
              </w:rPr>
              <w:drawing>
                <wp:inline distT="0" distB="0" distL="0" distR="0" wp14:anchorId="69070604" wp14:editId="66387702">
                  <wp:extent cx="2743200" cy="2190750"/>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743200" cy="2190750"/>
                          </a:xfrm>
                          <a:prstGeom prst="rect">
                            <a:avLst/>
                          </a:prstGeom>
                          <a:noFill/>
                          <a:ln>
                            <a:noFill/>
                          </a:ln>
                        </pic:spPr>
                      </pic:pic>
                    </a:graphicData>
                  </a:graphic>
                </wp:inline>
              </w:drawing>
            </w:r>
          </w:p>
        </w:tc>
      </w:tr>
      <w:tr w:rsidR="001F7873" w14:paraId="1B18FE9C" w14:textId="77777777" w:rsidTr="001F7873">
        <w:tc>
          <w:tcPr>
            <w:tcW w:w="4428" w:type="dxa"/>
            <w:hideMark/>
          </w:tcPr>
          <w:p w14:paraId="6176356C" w14:textId="487B6AD3" w:rsidR="001F7873" w:rsidRDefault="001F7873">
            <w:pPr>
              <w:rPr>
                <w:szCs w:val="24"/>
              </w:rPr>
            </w:pPr>
            <w:r>
              <w:rPr>
                <w:noProof/>
                <w:szCs w:val="24"/>
              </w:rPr>
              <w:drawing>
                <wp:inline distT="0" distB="0" distL="0" distR="0" wp14:anchorId="4D7EA9AF" wp14:editId="41B7EFE8">
                  <wp:extent cx="2743200" cy="2190750"/>
                  <wp:effectExtent l="0" t="0" r="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743200" cy="2190750"/>
                          </a:xfrm>
                          <a:prstGeom prst="rect">
                            <a:avLst/>
                          </a:prstGeom>
                          <a:noFill/>
                          <a:ln>
                            <a:noFill/>
                          </a:ln>
                        </pic:spPr>
                      </pic:pic>
                    </a:graphicData>
                  </a:graphic>
                </wp:inline>
              </w:drawing>
            </w:r>
          </w:p>
        </w:tc>
        <w:tc>
          <w:tcPr>
            <w:tcW w:w="4428" w:type="dxa"/>
            <w:hideMark/>
          </w:tcPr>
          <w:p w14:paraId="0EEC522B" w14:textId="5165C7A9" w:rsidR="001F7873" w:rsidRDefault="001F7873">
            <w:pPr>
              <w:rPr>
                <w:szCs w:val="24"/>
              </w:rPr>
            </w:pPr>
            <w:r>
              <w:rPr>
                <w:noProof/>
                <w:szCs w:val="24"/>
              </w:rPr>
              <w:drawing>
                <wp:inline distT="0" distB="0" distL="0" distR="0" wp14:anchorId="0F407D70" wp14:editId="6DBEF264">
                  <wp:extent cx="2743200" cy="2066925"/>
                  <wp:effectExtent l="0" t="0" r="0" b="9525"/>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84">
                            <a:extLst>
                              <a:ext uri="{28A0092B-C50C-407E-A947-70E740481C1C}">
                                <a14:useLocalDpi xmlns:a14="http://schemas.microsoft.com/office/drawing/2010/main" val="0"/>
                              </a:ext>
                            </a:extLst>
                          </a:blip>
                          <a:srcRect l="5302" r="3030" b="2448"/>
                          <a:stretch>
                            <a:fillRect/>
                          </a:stretch>
                        </pic:blipFill>
                        <pic:spPr bwMode="auto">
                          <a:xfrm>
                            <a:off x="0" y="0"/>
                            <a:ext cx="2743200" cy="2066925"/>
                          </a:xfrm>
                          <a:prstGeom prst="rect">
                            <a:avLst/>
                          </a:prstGeom>
                          <a:noFill/>
                          <a:ln>
                            <a:noFill/>
                          </a:ln>
                        </pic:spPr>
                      </pic:pic>
                    </a:graphicData>
                  </a:graphic>
                </wp:inline>
              </w:drawing>
            </w:r>
          </w:p>
        </w:tc>
      </w:tr>
      <w:tr w:rsidR="001F7873" w14:paraId="10845BE0" w14:textId="77777777" w:rsidTr="001F7873">
        <w:tc>
          <w:tcPr>
            <w:tcW w:w="8856" w:type="dxa"/>
            <w:gridSpan w:val="2"/>
            <w:hideMark/>
          </w:tcPr>
          <w:p w14:paraId="28EC68FC" w14:textId="2479F59C" w:rsidR="001F7873" w:rsidRDefault="001F7873">
            <w:pPr>
              <w:jc w:val="center"/>
              <w:rPr>
                <w:szCs w:val="24"/>
              </w:rPr>
            </w:pPr>
            <w:bookmarkStart w:id="79" w:name="_Ref513194720"/>
            <w:r>
              <w:rPr>
                <w:sz w:val="20"/>
              </w:rPr>
              <w:t>Figure 4.</w:t>
            </w:r>
            <w:r>
              <w:fldChar w:fldCharType="begin"/>
            </w:r>
            <w:r>
              <w:rPr>
                <w:sz w:val="20"/>
              </w:rPr>
              <w:instrText xml:space="preserve"> SEQ Figure \* ARABIC \s 1 </w:instrText>
            </w:r>
            <w:r>
              <w:fldChar w:fldCharType="separate"/>
            </w:r>
            <w:r w:rsidR="00666D04">
              <w:rPr>
                <w:noProof/>
                <w:sz w:val="20"/>
              </w:rPr>
              <w:t>32</w:t>
            </w:r>
            <w:r>
              <w:fldChar w:fldCharType="end"/>
            </w:r>
            <w:bookmarkEnd w:id="79"/>
            <w:r>
              <w:rPr>
                <w:sz w:val="20"/>
              </w:rPr>
              <w:t>: Total stress on the path of a crack is most likely to propagate</w:t>
            </w:r>
          </w:p>
        </w:tc>
      </w:tr>
    </w:tbl>
    <w:p w14:paraId="40C54910" w14:textId="77777777" w:rsidR="001F7873" w:rsidRDefault="001F7873" w:rsidP="001F7873">
      <w:pPr>
        <w:ind w:firstLine="709"/>
        <w:rPr>
          <w:szCs w:val="22"/>
        </w:rPr>
      </w:pPr>
      <w:r>
        <w:rPr>
          <w:szCs w:val="22"/>
        </w:rPr>
        <w:t xml:space="preserve">The local stress concentration results in local plastic deformations that limit the effective stress state. The fully elastic analysis will coincide with the </w:t>
      </w:r>
      <w:proofErr w:type="spellStart"/>
      <w:r>
        <w:rPr>
          <w:szCs w:val="22"/>
        </w:rPr>
        <w:t>elasto</w:t>
      </w:r>
      <w:proofErr w:type="spellEnd"/>
      <w:r>
        <w:rPr>
          <w:szCs w:val="22"/>
        </w:rPr>
        <w:t>-plastic model at some distance from the structural discontinuity. The distance to the coincidence is considered as the plastic depth on the defined path. With 3 mm fillet, plastic deformation occurred around the stress concentration area, results in a 0.6 mm plastic depth along the path; the peak stress dropped when increasing the fillet radius.</w:t>
      </w:r>
    </w:p>
    <w:p w14:paraId="6B90B67D" w14:textId="327BC611" w:rsidR="001F7873" w:rsidRDefault="001F7873" w:rsidP="001F7873">
      <w:pPr>
        <w:ind w:firstLine="709"/>
        <w:rPr>
          <w:szCs w:val="22"/>
        </w:rPr>
      </w:pPr>
      <w:bookmarkStart w:id="80" w:name="OLE_LINK6"/>
      <w:bookmarkStart w:id="81" w:name="OLE_LINK5"/>
      <w:r>
        <w:rPr>
          <w:szCs w:val="22"/>
        </w:rPr>
        <w:t xml:space="preserve">Take the total stress illustrated in </w:t>
      </w:r>
      <w:r>
        <w:fldChar w:fldCharType="begin"/>
      </w:r>
      <w:r>
        <w:rPr>
          <w:szCs w:val="22"/>
        </w:rPr>
        <w:instrText xml:space="preserve"> REF _Ref513194720 \h  \* MERGEFORMAT </w:instrText>
      </w:r>
      <w:r>
        <w:fldChar w:fldCharType="separate"/>
      </w:r>
      <w:r w:rsidR="00666D04" w:rsidRPr="00666D04">
        <w:rPr>
          <w:szCs w:val="22"/>
        </w:rPr>
        <w:t>Figure 4.32</w:t>
      </w:r>
      <w:r>
        <w:fldChar w:fldCharType="end"/>
      </w:r>
      <w:r>
        <w:rPr>
          <w:szCs w:val="22"/>
        </w:rPr>
        <w:t xml:space="preserve"> and a given crack length, the “load point” of each case can be determined in FAD. Load points inside of the FAD curve are safe from failure, load points falling outside or on the curve may fail. Each load point determines a “load line” by connecting the original point.  The load factor in the plot is defined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10"/>
        <w:gridCol w:w="730"/>
      </w:tblGrid>
      <w:tr w:rsidR="001F7873" w14:paraId="03F4346A" w14:textId="77777777" w:rsidTr="001F7873">
        <w:tc>
          <w:tcPr>
            <w:tcW w:w="8118" w:type="dxa"/>
            <w:vAlign w:val="center"/>
            <w:hideMark/>
          </w:tcPr>
          <w:bookmarkEnd w:id="80"/>
          <w:bookmarkEnd w:id="81"/>
          <w:p w14:paraId="29B5C4C9" w14:textId="77777777" w:rsidR="001F7873" w:rsidRDefault="001F7873">
            <w:pPr>
              <w:rPr>
                <w:szCs w:val="22"/>
              </w:rPr>
            </w:pPr>
            <m:oMathPara>
              <m:oMath>
                <m:r>
                  <w:rPr>
                    <w:rFonts w:ascii="Cambria Math" w:hAnsi="Cambria Math"/>
                    <w:szCs w:val="22"/>
                  </w:rPr>
                  <m:t>Load factor=</m:t>
                </m:r>
                <m:f>
                  <m:fPr>
                    <m:ctrlPr>
                      <w:rPr>
                        <w:rFonts w:ascii="Cambria Math" w:hAnsi="Cambria Math"/>
                        <w:i/>
                        <w:szCs w:val="22"/>
                      </w:rPr>
                    </m:ctrlPr>
                  </m:fPr>
                  <m:num>
                    <m:r>
                      <w:rPr>
                        <w:rFonts w:ascii="Cambria Math" w:hAnsi="Cambria Math"/>
                        <w:szCs w:val="22"/>
                      </w:rPr>
                      <m:t>L</m:t>
                    </m:r>
                  </m:num>
                  <m:den>
                    <m:sSup>
                      <m:sSupPr>
                        <m:ctrlPr>
                          <w:rPr>
                            <w:rFonts w:ascii="Cambria Math" w:hAnsi="Cambria Math"/>
                            <w:i/>
                            <w:szCs w:val="22"/>
                          </w:rPr>
                        </m:ctrlPr>
                      </m:sSupPr>
                      <m:e>
                        <m:r>
                          <w:rPr>
                            <w:rFonts w:ascii="Cambria Math" w:hAnsi="Cambria Math"/>
                            <w:szCs w:val="22"/>
                          </w:rPr>
                          <m:t>L</m:t>
                        </m:r>
                      </m:e>
                      <m:sup>
                        <m:r>
                          <w:rPr>
                            <w:rFonts w:ascii="Cambria Math" w:hAnsi="Cambria Math"/>
                            <w:szCs w:val="22"/>
                          </w:rPr>
                          <m:t>'</m:t>
                        </m:r>
                      </m:sup>
                    </m:sSup>
                  </m:den>
                </m:f>
              </m:oMath>
            </m:oMathPara>
          </w:p>
        </w:tc>
        <w:tc>
          <w:tcPr>
            <w:tcW w:w="738" w:type="dxa"/>
            <w:vAlign w:val="center"/>
            <w:hideMark/>
          </w:tcPr>
          <w:p w14:paraId="3D4B11BC" w14:textId="77777777" w:rsidR="001F7873" w:rsidRDefault="001F7873">
            <w:pPr>
              <w:jc w:val="right"/>
              <w:rPr>
                <w:szCs w:val="22"/>
              </w:rPr>
            </w:pPr>
            <w:r>
              <w:rPr>
                <w:szCs w:val="22"/>
              </w:rPr>
              <w:t>(4-4)</w:t>
            </w:r>
          </w:p>
        </w:tc>
      </w:tr>
    </w:tbl>
    <w:p w14:paraId="4A8B7530" w14:textId="77777777" w:rsidR="001F7873" w:rsidRDefault="001F7873" w:rsidP="001F7873">
      <w:pPr>
        <w:ind w:firstLine="709"/>
        <w:rPr>
          <w:szCs w:val="22"/>
        </w:rPr>
      </w:pPr>
      <w:r>
        <w:rPr>
          <w:szCs w:val="22"/>
        </w:rPr>
        <w:t xml:space="preserve">where </w:t>
      </w:r>
      <w:r>
        <w:rPr>
          <w:i/>
          <w:szCs w:val="22"/>
        </w:rPr>
        <w:t>L</w:t>
      </w:r>
      <w:r>
        <w:rPr>
          <w:szCs w:val="22"/>
        </w:rPr>
        <w:t xml:space="preserve"> is the length from the original point to the load point; </w:t>
      </w:r>
      <w:r>
        <w:rPr>
          <w:i/>
          <w:szCs w:val="22"/>
        </w:rPr>
        <w:t>L’</w:t>
      </w:r>
      <w:r>
        <w:rPr>
          <w:szCs w:val="22"/>
        </w:rPr>
        <w:t xml:space="preserve"> is the length from the original point to the “projected load point”, which is the intersection of load line and the FAD curve.  A flaw is considered critical in size if its Load Factor is unity.</w:t>
      </w:r>
    </w:p>
    <w:p w14:paraId="631B927E" w14:textId="4E4CA4E2" w:rsidR="001F7873" w:rsidRDefault="001F7873" w:rsidP="001F7873">
      <w:pPr>
        <w:ind w:firstLine="709"/>
        <w:rPr>
          <w:szCs w:val="22"/>
        </w:rPr>
      </w:pPr>
      <w:r>
        <w:rPr>
          <w:szCs w:val="22"/>
        </w:rPr>
        <w:lastRenderedPageBreak/>
        <w:t xml:space="preserve">The critical flaw sizes at 1.9 K for 5 mm fillet is 2 mm. Accordingly, critical flaw sizes are 1.6 mm and 2.5 mm for 3 mm and 6 mm fillet end shell, respectively. Assuming 2 mm crack started at the stress concentration spot, the load points in FAD of the stress concentration area of different cases can be seen in </w:t>
      </w:r>
      <w:r>
        <w:rPr>
          <w:sz w:val="24"/>
          <w:szCs w:val="22"/>
        </w:rPr>
        <w:fldChar w:fldCharType="begin"/>
      </w:r>
      <w:r>
        <w:rPr>
          <w:sz w:val="24"/>
          <w:szCs w:val="22"/>
        </w:rPr>
        <w:instrText xml:space="preserve"> REF _Ref513196168 \h  \* MERGEFORMAT </w:instrText>
      </w:r>
      <w:r>
        <w:rPr>
          <w:sz w:val="24"/>
          <w:szCs w:val="22"/>
        </w:rPr>
      </w:r>
      <w:r>
        <w:rPr>
          <w:sz w:val="24"/>
          <w:szCs w:val="22"/>
        </w:rPr>
        <w:fldChar w:fldCharType="separate"/>
      </w:r>
      <w:r w:rsidR="00666D04" w:rsidRPr="00666D04">
        <w:t>Figure 4.33</w:t>
      </w:r>
      <w:r>
        <w:rPr>
          <w:sz w:val="24"/>
          <w:szCs w:val="22"/>
        </w:rPr>
        <w:fldChar w:fldCharType="end"/>
      </w:r>
      <w:r>
        <w:rPr>
          <w:szCs w:val="22"/>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0"/>
      </w:tblGrid>
      <w:tr w:rsidR="001F7873" w14:paraId="49D3708B" w14:textId="77777777" w:rsidTr="001F7873">
        <w:tc>
          <w:tcPr>
            <w:tcW w:w="8856" w:type="dxa"/>
            <w:hideMark/>
          </w:tcPr>
          <w:p w14:paraId="33CFE6BB" w14:textId="5DF4211C" w:rsidR="001F7873" w:rsidRDefault="001F7873">
            <w:pPr>
              <w:jc w:val="center"/>
              <w:rPr>
                <w:szCs w:val="22"/>
              </w:rPr>
            </w:pPr>
            <w:r>
              <w:rPr>
                <w:noProof/>
                <w:szCs w:val="24"/>
              </w:rPr>
              <w:drawing>
                <wp:inline distT="0" distB="0" distL="0" distR="0" wp14:anchorId="3818E384" wp14:editId="1BBA87B0">
                  <wp:extent cx="2943225" cy="2305050"/>
                  <wp:effectExtent l="0" t="0" r="9525"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943225" cy="2305050"/>
                          </a:xfrm>
                          <a:prstGeom prst="rect">
                            <a:avLst/>
                          </a:prstGeom>
                          <a:noFill/>
                          <a:ln>
                            <a:noFill/>
                          </a:ln>
                        </pic:spPr>
                      </pic:pic>
                    </a:graphicData>
                  </a:graphic>
                </wp:inline>
              </w:drawing>
            </w:r>
          </w:p>
        </w:tc>
      </w:tr>
      <w:tr w:rsidR="001F7873" w14:paraId="19C8394B" w14:textId="77777777" w:rsidTr="001F7873">
        <w:tc>
          <w:tcPr>
            <w:tcW w:w="8856" w:type="dxa"/>
            <w:hideMark/>
          </w:tcPr>
          <w:p w14:paraId="4F9171D1" w14:textId="0405B269" w:rsidR="001F7873" w:rsidRDefault="001F7873">
            <w:pPr>
              <w:jc w:val="center"/>
              <w:rPr>
                <w:szCs w:val="22"/>
              </w:rPr>
            </w:pPr>
            <w:bookmarkStart w:id="82" w:name="_Ref513196168"/>
            <w:r>
              <w:rPr>
                <w:sz w:val="20"/>
              </w:rPr>
              <w:t>Figure 4.</w:t>
            </w:r>
            <w:r>
              <w:fldChar w:fldCharType="begin"/>
            </w:r>
            <w:r>
              <w:rPr>
                <w:sz w:val="20"/>
              </w:rPr>
              <w:instrText xml:space="preserve"> SEQ Figure \* ARABIC \s 1 </w:instrText>
            </w:r>
            <w:r>
              <w:fldChar w:fldCharType="separate"/>
            </w:r>
            <w:r w:rsidR="00666D04">
              <w:rPr>
                <w:noProof/>
                <w:sz w:val="20"/>
              </w:rPr>
              <w:t>33</w:t>
            </w:r>
            <w:r>
              <w:fldChar w:fldCharType="end"/>
            </w:r>
            <w:bookmarkEnd w:id="82"/>
            <w:r>
              <w:rPr>
                <w:sz w:val="20"/>
              </w:rPr>
              <w:t>: FAD for 2 mm crack in stress concentration area of end shell with different fillet sizes</w:t>
            </w:r>
          </w:p>
        </w:tc>
      </w:tr>
    </w:tbl>
    <w:p w14:paraId="314AA7F9" w14:textId="77777777" w:rsidR="001F7873" w:rsidRDefault="001F7873" w:rsidP="001F7873">
      <w:pPr>
        <w:ind w:firstLine="709"/>
        <w:rPr>
          <w:szCs w:val="22"/>
        </w:rPr>
      </w:pPr>
    </w:p>
    <w:p w14:paraId="181AB800" w14:textId="77777777" w:rsidR="001F7873" w:rsidRDefault="001F7873" w:rsidP="001F7873">
      <w:pPr>
        <w:ind w:firstLine="709"/>
        <w:rPr>
          <w:szCs w:val="22"/>
        </w:rPr>
      </w:pPr>
      <w:r>
        <w:rPr>
          <w:szCs w:val="22"/>
        </w:rPr>
        <w:t xml:space="preserve">The plastic deformation depth in the case of 3 mm fillet is less than the critical flaw size of 1.6 mm, thus the plastic deformation will not affect the crack propagation. However, according to the flaw sizes correlated to Inspection Grades for Aluminum Forgings [11], if a flaw is 2 mm, an inspection Class of “AA” is required; a higher Class of “AAA” is required if a flaw is less than 1.77 mm. </w:t>
      </w:r>
    </w:p>
    <w:p w14:paraId="7C798DED" w14:textId="77777777" w:rsidR="00E45415" w:rsidRDefault="00E45415" w:rsidP="00E45415">
      <w:pPr>
        <w:ind w:firstLine="709"/>
        <w:rPr>
          <w:szCs w:val="22"/>
        </w:rPr>
      </w:pPr>
      <w:r>
        <w:rPr>
          <w:szCs w:val="22"/>
        </w:rPr>
        <w:t>Based on the calculations above, in pre-series and series magnets the end shell cut-out corners were rounded up to 10 mm fillet radius on triangular slots and 15 mm fillet radius on square slots, and each batch of the forged material will be inspected in the Class of “AA”. Please note that the Structural Design Criteria [3] require load factor of 1.2 or larger, and the load factors in all shell cut-outs are larger than 1.4.</w:t>
      </w:r>
    </w:p>
    <w:p w14:paraId="4487664C" w14:textId="4362F535" w:rsidR="001F7873" w:rsidRPr="00446BAB" w:rsidRDefault="001F2F5F" w:rsidP="00CC639E">
      <w:pPr>
        <w:pStyle w:val="Heading6"/>
        <w:numPr>
          <w:ilvl w:val="0"/>
          <w:numId w:val="0"/>
        </w:numPr>
        <w:ind w:left="1440"/>
      </w:pPr>
      <w:r>
        <w:t xml:space="preserve">4.3.5.2 </w:t>
      </w:r>
      <w:r w:rsidR="001F7873" w:rsidRPr="00446BAB">
        <w:t>Yoke fracture analysis results</w:t>
      </w:r>
    </w:p>
    <w:p w14:paraId="196C46CE" w14:textId="55E1CABB" w:rsidR="001F7873" w:rsidRDefault="001F7873" w:rsidP="001F7873">
      <w:pPr>
        <w:ind w:firstLine="709"/>
        <w:rPr>
          <w:szCs w:val="22"/>
        </w:rPr>
      </w:pPr>
      <w:r>
        <w:rPr>
          <w:szCs w:val="24"/>
        </w:rPr>
        <w:t>The yoke yields at the notch corner at room temperature in the cases of fillet radius from 0.6 mm to 2 mm.  The path of a crack likely grow along on the yoke is shown i</w:t>
      </w:r>
      <w:r>
        <w:rPr>
          <w:szCs w:val="22"/>
        </w:rPr>
        <w:t xml:space="preserve">n </w:t>
      </w:r>
      <w:r>
        <w:rPr>
          <w:szCs w:val="22"/>
        </w:rPr>
        <w:fldChar w:fldCharType="begin"/>
      </w:r>
      <w:r>
        <w:rPr>
          <w:szCs w:val="22"/>
        </w:rPr>
        <w:instrText xml:space="preserve"> REF _Ref513202597 \h  \* MERGEFORMAT </w:instrText>
      </w:r>
      <w:r>
        <w:rPr>
          <w:szCs w:val="22"/>
        </w:rPr>
      </w:r>
      <w:r>
        <w:rPr>
          <w:szCs w:val="22"/>
        </w:rPr>
        <w:fldChar w:fldCharType="separate"/>
      </w:r>
      <w:r w:rsidR="00666D04" w:rsidRPr="00666D04">
        <w:rPr>
          <w:szCs w:val="22"/>
        </w:rPr>
        <w:t>Figure 4.34</w:t>
      </w:r>
      <w:r>
        <w:rPr>
          <w:szCs w:val="22"/>
        </w:rPr>
        <w:fldChar w:fldCharType="end"/>
      </w:r>
      <w:r>
        <w:rPr>
          <w:szCs w:val="22"/>
        </w:rPr>
        <w:t>, pointing to the ti</w:t>
      </w:r>
      <w:r w:rsidR="00CD5E8F">
        <w:rPr>
          <w:szCs w:val="22"/>
        </w:rPr>
        <w:t>e</w:t>
      </w:r>
      <w:r>
        <w:rPr>
          <w:szCs w:val="22"/>
        </w:rPr>
        <w:t>-rod hole.</w:t>
      </w:r>
    </w:p>
    <w:p w14:paraId="69E51477" w14:textId="610B54A7" w:rsidR="001F7873" w:rsidRDefault="001F7873" w:rsidP="001F7873">
      <w:pPr>
        <w:ind w:firstLine="709"/>
        <w:rPr>
          <w:szCs w:val="24"/>
        </w:rPr>
      </w:pPr>
      <w:r>
        <w:rPr>
          <w:szCs w:val="22"/>
        </w:rPr>
        <w:fldChar w:fldCharType="begin"/>
      </w:r>
      <w:r>
        <w:rPr>
          <w:szCs w:val="22"/>
        </w:rPr>
        <w:instrText xml:space="preserve"> REF _Ref513204607 \h  \* MERGEFORMAT </w:instrText>
      </w:r>
      <w:r>
        <w:rPr>
          <w:szCs w:val="22"/>
        </w:rPr>
      </w:r>
      <w:r>
        <w:rPr>
          <w:szCs w:val="22"/>
        </w:rPr>
        <w:fldChar w:fldCharType="separate"/>
      </w:r>
      <w:r w:rsidR="00666D04" w:rsidRPr="00666D04">
        <w:rPr>
          <w:szCs w:val="22"/>
        </w:rPr>
        <w:t>Figure 4.35</w:t>
      </w:r>
      <w:r>
        <w:rPr>
          <w:szCs w:val="22"/>
        </w:rPr>
        <w:fldChar w:fldCharType="end"/>
      </w:r>
      <w:r>
        <w:rPr>
          <w:szCs w:val="22"/>
        </w:rPr>
        <w:t xml:space="preserve"> shows the total stress on the path at room temperature. The yield depths at room temperature of the cases are 2.1 mm and 0.8 mm for 1 mm and 2 mm fillet radius, respectively.  </w:t>
      </w:r>
    </w:p>
    <w:p w14:paraId="144F0BF3" w14:textId="77777777" w:rsidR="001F7873" w:rsidRDefault="001F7873" w:rsidP="001F7873">
      <w:pPr>
        <w:ind w:firstLine="709"/>
        <w:rPr>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7"/>
        <w:gridCol w:w="4393"/>
      </w:tblGrid>
      <w:tr w:rsidR="001F7873" w14:paraId="490503B5" w14:textId="77777777" w:rsidTr="001F7873">
        <w:tc>
          <w:tcPr>
            <w:tcW w:w="8856" w:type="dxa"/>
            <w:gridSpan w:val="2"/>
            <w:hideMark/>
          </w:tcPr>
          <w:p w14:paraId="378A2047" w14:textId="487C92C7" w:rsidR="001F7873" w:rsidRDefault="001F7873">
            <w:pPr>
              <w:jc w:val="center"/>
              <w:rPr>
                <w:szCs w:val="24"/>
              </w:rPr>
            </w:pPr>
            <w:r>
              <w:rPr>
                <w:noProof/>
                <w:szCs w:val="24"/>
              </w:rPr>
              <w:lastRenderedPageBreak/>
              <w:drawing>
                <wp:inline distT="0" distB="0" distL="0" distR="0" wp14:anchorId="2DDD10C7" wp14:editId="0711948D">
                  <wp:extent cx="2867025" cy="1400175"/>
                  <wp:effectExtent l="0" t="0" r="9525" b="9525"/>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86">
                            <a:extLst>
                              <a:ext uri="{28A0092B-C50C-407E-A947-70E740481C1C}">
                                <a14:useLocalDpi xmlns:a14="http://schemas.microsoft.com/office/drawing/2010/main" val="0"/>
                              </a:ext>
                            </a:extLst>
                          </a:blip>
                          <a:srcRect t="4903"/>
                          <a:stretch>
                            <a:fillRect/>
                          </a:stretch>
                        </pic:blipFill>
                        <pic:spPr bwMode="auto">
                          <a:xfrm>
                            <a:off x="0" y="0"/>
                            <a:ext cx="2867025" cy="1400175"/>
                          </a:xfrm>
                          <a:prstGeom prst="rect">
                            <a:avLst/>
                          </a:prstGeom>
                          <a:noFill/>
                          <a:ln>
                            <a:noFill/>
                          </a:ln>
                        </pic:spPr>
                      </pic:pic>
                    </a:graphicData>
                  </a:graphic>
                </wp:inline>
              </w:drawing>
            </w:r>
          </w:p>
        </w:tc>
      </w:tr>
      <w:tr w:rsidR="001F7873" w14:paraId="2C6C4CE7" w14:textId="77777777" w:rsidTr="001F7873">
        <w:tc>
          <w:tcPr>
            <w:tcW w:w="8856" w:type="dxa"/>
            <w:gridSpan w:val="2"/>
            <w:hideMark/>
          </w:tcPr>
          <w:p w14:paraId="606C0E45" w14:textId="37252BEE" w:rsidR="001F7873" w:rsidRDefault="001F7873">
            <w:pPr>
              <w:jc w:val="center"/>
              <w:rPr>
                <w:szCs w:val="24"/>
              </w:rPr>
            </w:pPr>
            <w:bookmarkStart w:id="83" w:name="_Ref513202597"/>
            <w:r>
              <w:rPr>
                <w:sz w:val="20"/>
              </w:rPr>
              <w:t>Figure 4.</w:t>
            </w:r>
            <w:r>
              <w:fldChar w:fldCharType="begin"/>
            </w:r>
            <w:r>
              <w:rPr>
                <w:sz w:val="20"/>
              </w:rPr>
              <w:instrText xml:space="preserve"> SEQ Figure \* ARABIC \s 1 </w:instrText>
            </w:r>
            <w:r>
              <w:fldChar w:fldCharType="separate"/>
            </w:r>
            <w:r w:rsidR="00666D04">
              <w:rPr>
                <w:noProof/>
                <w:sz w:val="20"/>
              </w:rPr>
              <w:t>34</w:t>
            </w:r>
            <w:r>
              <w:fldChar w:fldCharType="end"/>
            </w:r>
            <w:bookmarkEnd w:id="83"/>
            <w:r>
              <w:rPr>
                <w:sz w:val="20"/>
              </w:rPr>
              <w:t>: Path of a crack is most likely to propagate on yoke</w:t>
            </w:r>
          </w:p>
        </w:tc>
      </w:tr>
      <w:tr w:rsidR="001F7873" w14:paraId="0C4A9849" w14:textId="77777777" w:rsidTr="001F7873">
        <w:tc>
          <w:tcPr>
            <w:tcW w:w="8856" w:type="dxa"/>
            <w:gridSpan w:val="2"/>
            <w:hideMark/>
          </w:tcPr>
          <w:p w14:paraId="51CEF99B" w14:textId="77777777" w:rsidR="001F7873" w:rsidRDefault="001F7873">
            <w:pPr>
              <w:rPr>
                <w:szCs w:val="24"/>
              </w:rPr>
            </w:pPr>
            <w:r>
              <w:object w:dxaOrig="8625" w:dyaOrig="3375" w14:anchorId="14D96342">
                <v:shape id="_x0000_i1034" type="#_x0000_t75" style="width:431.7pt;height:168.75pt" o:ole="">
                  <v:imagedata r:id="rId87" o:title=""/>
                </v:shape>
                <o:OLEObject Type="Embed" ProgID="PBrush" ShapeID="_x0000_i1034" DrawAspect="Content" ObjectID="_1639490141" r:id="rId88"/>
              </w:object>
            </w:r>
          </w:p>
        </w:tc>
      </w:tr>
      <w:tr w:rsidR="001F7873" w14:paraId="1884D7A0" w14:textId="77777777" w:rsidTr="001F7873">
        <w:tc>
          <w:tcPr>
            <w:tcW w:w="8856" w:type="dxa"/>
            <w:gridSpan w:val="2"/>
            <w:hideMark/>
          </w:tcPr>
          <w:p w14:paraId="24C0EE5B" w14:textId="3B26DACF" w:rsidR="001F7873" w:rsidRDefault="001F7873">
            <w:pPr>
              <w:jc w:val="center"/>
              <w:rPr>
                <w:szCs w:val="24"/>
              </w:rPr>
            </w:pPr>
            <w:bookmarkStart w:id="84" w:name="_Ref513204607"/>
            <w:r>
              <w:rPr>
                <w:sz w:val="20"/>
              </w:rPr>
              <w:t>Figure 4.</w:t>
            </w:r>
            <w:r>
              <w:fldChar w:fldCharType="begin"/>
            </w:r>
            <w:r>
              <w:rPr>
                <w:sz w:val="20"/>
              </w:rPr>
              <w:instrText xml:space="preserve"> SEQ Figure \* ARABIC \s 1 </w:instrText>
            </w:r>
            <w:r>
              <w:fldChar w:fldCharType="separate"/>
            </w:r>
            <w:r w:rsidR="00666D04">
              <w:rPr>
                <w:noProof/>
                <w:sz w:val="20"/>
              </w:rPr>
              <w:t>35</w:t>
            </w:r>
            <w:r>
              <w:fldChar w:fldCharType="end"/>
            </w:r>
            <w:bookmarkEnd w:id="84"/>
            <w:r>
              <w:rPr>
                <w:sz w:val="20"/>
              </w:rPr>
              <w:t>: Total stress on the path at room temperature</w:t>
            </w:r>
          </w:p>
        </w:tc>
      </w:tr>
      <w:tr w:rsidR="001F7873" w14:paraId="7999A048" w14:textId="77777777" w:rsidTr="001F7873">
        <w:tc>
          <w:tcPr>
            <w:tcW w:w="4358" w:type="dxa"/>
            <w:hideMark/>
          </w:tcPr>
          <w:p w14:paraId="3B50E24D" w14:textId="06F93A2A" w:rsidR="001F7873" w:rsidRDefault="001F7873">
            <w:pPr>
              <w:jc w:val="center"/>
              <w:rPr>
                <w:sz w:val="20"/>
              </w:rPr>
            </w:pPr>
            <w:r>
              <w:rPr>
                <w:noProof/>
                <w:szCs w:val="24"/>
              </w:rPr>
              <w:drawing>
                <wp:inline distT="0" distB="0" distL="0" distR="0" wp14:anchorId="72C1A0F5" wp14:editId="7E651590">
                  <wp:extent cx="2647950" cy="1962150"/>
                  <wp:effectExtent l="0" t="0" r="0"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647950" cy="1962150"/>
                          </a:xfrm>
                          <a:prstGeom prst="rect">
                            <a:avLst/>
                          </a:prstGeom>
                          <a:noFill/>
                          <a:ln>
                            <a:noFill/>
                          </a:ln>
                        </pic:spPr>
                      </pic:pic>
                    </a:graphicData>
                  </a:graphic>
                </wp:inline>
              </w:drawing>
            </w:r>
          </w:p>
        </w:tc>
        <w:tc>
          <w:tcPr>
            <w:tcW w:w="4498" w:type="dxa"/>
            <w:hideMark/>
          </w:tcPr>
          <w:p w14:paraId="29068143" w14:textId="32B96829" w:rsidR="001F7873" w:rsidRDefault="001F7873">
            <w:pPr>
              <w:jc w:val="center"/>
              <w:rPr>
                <w:sz w:val="20"/>
              </w:rPr>
            </w:pPr>
            <w:r>
              <w:rPr>
                <w:noProof/>
                <w:szCs w:val="24"/>
              </w:rPr>
              <w:drawing>
                <wp:inline distT="0" distB="0" distL="0" distR="0" wp14:anchorId="0948C9DF" wp14:editId="0BB4D0C2">
                  <wp:extent cx="2743200" cy="2019300"/>
                  <wp:effectExtent l="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743200" cy="2019300"/>
                          </a:xfrm>
                          <a:prstGeom prst="rect">
                            <a:avLst/>
                          </a:prstGeom>
                          <a:noFill/>
                          <a:ln>
                            <a:noFill/>
                          </a:ln>
                        </pic:spPr>
                      </pic:pic>
                    </a:graphicData>
                  </a:graphic>
                </wp:inline>
              </w:drawing>
            </w:r>
          </w:p>
        </w:tc>
      </w:tr>
      <w:tr w:rsidR="001F7873" w14:paraId="3FBE9A11" w14:textId="77777777" w:rsidTr="001F7873">
        <w:tc>
          <w:tcPr>
            <w:tcW w:w="8856" w:type="dxa"/>
            <w:gridSpan w:val="2"/>
            <w:hideMark/>
          </w:tcPr>
          <w:p w14:paraId="15A6EC29" w14:textId="010E10B8" w:rsidR="001F7873" w:rsidRDefault="001F7873">
            <w:pPr>
              <w:jc w:val="center"/>
              <w:rPr>
                <w:sz w:val="20"/>
              </w:rPr>
            </w:pPr>
            <w:bookmarkStart w:id="85" w:name="_Ref513204612"/>
            <w:r>
              <w:rPr>
                <w:sz w:val="20"/>
              </w:rPr>
              <w:t>Figure 4.</w:t>
            </w:r>
            <w:r>
              <w:fldChar w:fldCharType="begin"/>
            </w:r>
            <w:r>
              <w:rPr>
                <w:sz w:val="20"/>
              </w:rPr>
              <w:instrText xml:space="preserve"> SEQ Figure \* ARABIC \s 1 </w:instrText>
            </w:r>
            <w:r>
              <w:fldChar w:fldCharType="separate"/>
            </w:r>
            <w:r w:rsidR="00666D04">
              <w:rPr>
                <w:noProof/>
                <w:sz w:val="20"/>
              </w:rPr>
              <w:t>36</w:t>
            </w:r>
            <w:r>
              <w:fldChar w:fldCharType="end"/>
            </w:r>
            <w:bookmarkEnd w:id="85"/>
            <w:r>
              <w:rPr>
                <w:sz w:val="20"/>
              </w:rPr>
              <w:t>: Total stress on the path at 1.9 K</w:t>
            </w:r>
          </w:p>
        </w:tc>
      </w:tr>
    </w:tbl>
    <w:p w14:paraId="0E29485C" w14:textId="30A94702" w:rsidR="001F7873" w:rsidRDefault="001F7873" w:rsidP="001F7873">
      <w:pPr>
        <w:ind w:firstLine="709"/>
        <w:rPr>
          <w:szCs w:val="22"/>
        </w:rPr>
      </w:pPr>
      <w:r>
        <w:rPr>
          <w:szCs w:val="22"/>
        </w:rPr>
        <w:t xml:space="preserve">Use the total stress illustrated in </w:t>
      </w:r>
      <w:r>
        <w:rPr>
          <w:szCs w:val="22"/>
        </w:rPr>
        <w:fldChar w:fldCharType="begin"/>
      </w:r>
      <w:r>
        <w:rPr>
          <w:szCs w:val="22"/>
        </w:rPr>
        <w:instrText xml:space="preserve"> REF _Ref513204607 \h  \* MERGEFORMAT </w:instrText>
      </w:r>
      <w:r>
        <w:rPr>
          <w:szCs w:val="22"/>
        </w:rPr>
      </w:r>
      <w:r>
        <w:rPr>
          <w:szCs w:val="22"/>
        </w:rPr>
        <w:fldChar w:fldCharType="separate"/>
      </w:r>
      <w:r w:rsidR="00666D04" w:rsidRPr="00666D04">
        <w:rPr>
          <w:szCs w:val="22"/>
        </w:rPr>
        <w:t>Figure 4.35</w:t>
      </w:r>
      <w:r>
        <w:rPr>
          <w:szCs w:val="22"/>
        </w:rPr>
        <w:fldChar w:fldCharType="end"/>
      </w:r>
      <w:r>
        <w:rPr>
          <w:szCs w:val="22"/>
        </w:rPr>
        <w:t xml:space="preserve"> and </w:t>
      </w:r>
      <w:r>
        <w:rPr>
          <w:szCs w:val="22"/>
        </w:rPr>
        <w:fldChar w:fldCharType="begin"/>
      </w:r>
      <w:r>
        <w:rPr>
          <w:szCs w:val="22"/>
        </w:rPr>
        <w:instrText xml:space="preserve"> REF _Ref513204612 \h  \* MERGEFORMAT </w:instrText>
      </w:r>
      <w:r>
        <w:rPr>
          <w:szCs w:val="22"/>
        </w:rPr>
      </w:r>
      <w:r>
        <w:rPr>
          <w:szCs w:val="22"/>
        </w:rPr>
        <w:fldChar w:fldCharType="separate"/>
      </w:r>
      <w:r w:rsidR="00666D04" w:rsidRPr="00666D04">
        <w:rPr>
          <w:szCs w:val="22"/>
        </w:rPr>
        <w:t>Figure 4.36</w:t>
      </w:r>
      <w:r>
        <w:rPr>
          <w:szCs w:val="22"/>
        </w:rPr>
        <w:fldChar w:fldCharType="end"/>
      </w:r>
      <w:r>
        <w:rPr>
          <w:szCs w:val="22"/>
        </w:rPr>
        <w:t xml:space="preserve">, the critical flaw sizes for 1 mm fillet case are calculated as 8.6 mm and 5.5 mm at room temperature and 1.9 K. The plastic zone seen on yoke is much smaller than the critical flaw size. </w:t>
      </w:r>
    </w:p>
    <w:p w14:paraId="60C99E27" w14:textId="0699BF1D" w:rsidR="001F7873" w:rsidRDefault="001F7873" w:rsidP="001F7873">
      <w:pPr>
        <w:ind w:firstLine="709"/>
        <w:rPr>
          <w:szCs w:val="22"/>
        </w:rPr>
      </w:pPr>
      <w:r>
        <w:rPr>
          <w:szCs w:val="22"/>
        </w:rPr>
        <w:t xml:space="preserve">The FAD of yoke is shown in </w:t>
      </w:r>
      <w:r>
        <w:rPr>
          <w:szCs w:val="22"/>
        </w:rPr>
        <w:fldChar w:fldCharType="begin"/>
      </w:r>
      <w:r>
        <w:rPr>
          <w:szCs w:val="22"/>
        </w:rPr>
        <w:instrText xml:space="preserve"> REF _Ref513206374 \h  \* MERGEFORMAT </w:instrText>
      </w:r>
      <w:r>
        <w:rPr>
          <w:szCs w:val="22"/>
        </w:rPr>
      </w:r>
      <w:r>
        <w:rPr>
          <w:szCs w:val="22"/>
        </w:rPr>
        <w:fldChar w:fldCharType="separate"/>
      </w:r>
      <w:r w:rsidR="00666D04" w:rsidRPr="00666D04">
        <w:rPr>
          <w:szCs w:val="22"/>
        </w:rPr>
        <w:t>Figure 4.37</w:t>
      </w:r>
      <w:r>
        <w:rPr>
          <w:szCs w:val="22"/>
        </w:rPr>
        <w:fldChar w:fldCharType="end"/>
      </w:r>
      <w:r>
        <w:rPr>
          <w:szCs w:val="22"/>
        </w:rPr>
        <w:t xml:space="preserve"> when use 5 mm flaw size to check the yoke. For all the cases of 1 mm and 2 mm fillets, the load points of yoke are within the envelope of the FAD, which indicates that 2 mm fillet will be adequate for yoke at both room temperature and 1.9 K.</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0"/>
      </w:tblGrid>
      <w:tr w:rsidR="001F7873" w14:paraId="73BD994C" w14:textId="77777777" w:rsidTr="001F7873">
        <w:tc>
          <w:tcPr>
            <w:tcW w:w="8856" w:type="dxa"/>
            <w:hideMark/>
          </w:tcPr>
          <w:p w14:paraId="31C528DE" w14:textId="77777777" w:rsidR="001F7873" w:rsidRDefault="001F7873">
            <w:pPr>
              <w:rPr>
                <w:szCs w:val="22"/>
              </w:rPr>
            </w:pPr>
            <w:r>
              <w:object w:dxaOrig="8625" w:dyaOrig="3345" w14:anchorId="48753505">
                <v:shape id="_x0000_i1035" type="#_x0000_t75" style="width:431.7pt;height:167.25pt" o:ole="">
                  <v:imagedata r:id="rId91" o:title=""/>
                </v:shape>
                <o:OLEObject Type="Embed" ProgID="PBrush" ShapeID="_x0000_i1035" DrawAspect="Content" ObjectID="_1639490142" r:id="rId92"/>
              </w:object>
            </w:r>
          </w:p>
        </w:tc>
      </w:tr>
      <w:tr w:rsidR="001F7873" w14:paraId="1180C144" w14:textId="77777777" w:rsidTr="001F7873">
        <w:tc>
          <w:tcPr>
            <w:tcW w:w="8856" w:type="dxa"/>
            <w:hideMark/>
          </w:tcPr>
          <w:p w14:paraId="4BAEF1D8" w14:textId="474D54D8" w:rsidR="001F7873" w:rsidRDefault="001F7873">
            <w:pPr>
              <w:jc w:val="center"/>
              <w:rPr>
                <w:szCs w:val="22"/>
              </w:rPr>
            </w:pPr>
            <w:bookmarkStart w:id="86" w:name="_Ref513206374"/>
            <w:r>
              <w:rPr>
                <w:sz w:val="20"/>
              </w:rPr>
              <w:t>Figure 4.</w:t>
            </w:r>
            <w:r>
              <w:fldChar w:fldCharType="begin"/>
            </w:r>
            <w:r>
              <w:rPr>
                <w:sz w:val="20"/>
              </w:rPr>
              <w:instrText xml:space="preserve"> SEQ Figure \* ARABIC \s 1 </w:instrText>
            </w:r>
            <w:r>
              <w:fldChar w:fldCharType="separate"/>
            </w:r>
            <w:r w:rsidR="00666D04">
              <w:rPr>
                <w:noProof/>
                <w:sz w:val="20"/>
              </w:rPr>
              <w:t>37</w:t>
            </w:r>
            <w:r>
              <w:fldChar w:fldCharType="end"/>
            </w:r>
            <w:bookmarkEnd w:id="86"/>
            <w:r>
              <w:rPr>
                <w:sz w:val="20"/>
              </w:rPr>
              <w:t>: FAD for 5 mm thumbnail crack in end shell with different fillet radiuses</w:t>
            </w:r>
          </w:p>
        </w:tc>
      </w:tr>
    </w:tbl>
    <w:p w14:paraId="14CE6D47" w14:textId="77777777" w:rsidR="00343484" w:rsidRDefault="001F7873" w:rsidP="001F7873">
      <w:pPr>
        <w:ind w:firstLine="709"/>
        <w:rPr>
          <w:szCs w:val="22"/>
        </w:rPr>
      </w:pPr>
      <w:r>
        <w:rPr>
          <w:szCs w:val="22"/>
        </w:rPr>
        <w:t xml:space="preserve"> With 2 mm fillet radius, the load factor at both room temperature and 1.9 K are about 1.4.</w:t>
      </w:r>
    </w:p>
    <w:p w14:paraId="793EF647" w14:textId="17FBFAEE" w:rsidR="00343484" w:rsidRDefault="00343484" w:rsidP="00343484">
      <w:pPr>
        <w:pStyle w:val="Heading3"/>
      </w:pPr>
      <w:bookmarkStart w:id="87" w:name="_Toc514149180"/>
      <w:bookmarkStart w:id="88" w:name="_Toc514420740"/>
      <w:r>
        <w:t>Peak Stresses in</w:t>
      </w:r>
      <w:bookmarkEnd w:id="87"/>
      <w:bookmarkEnd w:id="88"/>
      <w:r w:rsidR="006F0559">
        <w:t xml:space="preserve"> </w:t>
      </w:r>
      <w:r w:rsidR="006F0559" w:rsidRPr="000620FC">
        <w:t xml:space="preserve">prototype and </w:t>
      </w:r>
      <w:proofErr w:type="spellStart"/>
      <w:r w:rsidR="006F0559" w:rsidRPr="000620FC">
        <w:t>preseries</w:t>
      </w:r>
      <w:proofErr w:type="spellEnd"/>
      <w:r w:rsidR="006F0559" w:rsidRPr="000620FC">
        <w:t xml:space="preserve"> magnets</w:t>
      </w:r>
    </w:p>
    <w:p w14:paraId="37B17073" w14:textId="77777777" w:rsidR="00AD3DDB" w:rsidRPr="000620FC" w:rsidRDefault="00A118E0" w:rsidP="00343484">
      <w:pPr>
        <w:ind w:firstLine="709"/>
        <w:rPr>
          <w:szCs w:val="24"/>
        </w:rPr>
      </w:pPr>
      <w:r w:rsidRPr="000620FC">
        <w:rPr>
          <w:szCs w:val="24"/>
        </w:rPr>
        <w:t>MQXFAP2 has an azimuthal preload target of 750 µm interference at room temperature; which increases by 17.2% compared with MQXFAP1. The axial preload of MQXFAP2 remains the same as applied in MQXFAP1. MQXFA03, the first pre-series magnet, incorporates lessons learned from the protypes, resulting in reduced stresses, particularly in the shells.</w:t>
      </w:r>
    </w:p>
    <w:bookmarkStart w:id="89" w:name="OLE_LINK23"/>
    <w:bookmarkStart w:id="90" w:name="OLE_LINK24"/>
    <w:bookmarkStart w:id="91" w:name="OLE_LINK25"/>
    <w:p w14:paraId="2CBAC8CD" w14:textId="1BB3A8B7" w:rsidR="00343484" w:rsidRDefault="00343484" w:rsidP="00343484">
      <w:pPr>
        <w:ind w:firstLine="709"/>
        <w:rPr>
          <w:szCs w:val="24"/>
        </w:rPr>
      </w:pPr>
      <w:r>
        <w:rPr>
          <w:szCs w:val="24"/>
        </w:rPr>
        <w:fldChar w:fldCharType="begin"/>
      </w:r>
      <w:r>
        <w:rPr>
          <w:szCs w:val="24"/>
        </w:rPr>
        <w:instrText xml:space="preserve"> REF _Ref514149279 \h </w:instrText>
      </w:r>
      <w:r>
        <w:rPr>
          <w:szCs w:val="24"/>
        </w:rPr>
      </w:r>
      <w:r>
        <w:rPr>
          <w:szCs w:val="24"/>
        </w:rPr>
        <w:fldChar w:fldCharType="separate"/>
      </w:r>
      <w:r w:rsidR="00666D04">
        <w:t>Table 4.</w:t>
      </w:r>
      <w:r w:rsidR="00666D04">
        <w:rPr>
          <w:noProof/>
        </w:rPr>
        <w:t>10</w:t>
      </w:r>
      <w:r>
        <w:rPr>
          <w:szCs w:val="24"/>
        </w:rPr>
        <w:fldChar w:fldCharType="end"/>
      </w:r>
      <w:r>
        <w:rPr>
          <w:szCs w:val="24"/>
        </w:rPr>
        <w:t xml:space="preserve"> lists the peak azimuthal stress of coils abstracted from the models of MQXFAP1 and MQXFAP2. The alignment G11 pole key used in MQXFAP1 is only for the coil straight section; the coil stress can be lowered by extending the pole to the same length of the entire coil. Therefore, MQXFAP2 intends to use the </w:t>
      </w:r>
      <w:proofErr w:type="gramStart"/>
      <w:r>
        <w:rPr>
          <w:szCs w:val="24"/>
        </w:rPr>
        <w:t>full length</w:t>
      </w:r>
      <w:proofErr w:type="gramEnd"/>
      <w:r>
        <w:rPr>
          <w:szCs w:val="24"/>
        </w:rPr>
        <w:t xml:space="preserve"> pole key. The coil peak stress predicted by the MQXFAP2 model is certainly higher than that from MQXFAP1, but it’s within the design criteria of superconducting elements.</w:t>
      </w:r>
    </w:p>
    <w:p w14:paraId="14B6361E" w14:textId="2E0566A5" w:rsidR="00343484" w:rsidRPr="00AD3DDB" w:rsidRDefault="00343484" w:rsidP="00AD3DDB">
      <w:pPr>
        <w:pStyle w:val="Caption"/>
        <w:keepNext/>
        <w:jc w:val="center"/>
        <w:rPr>
          <w:color w:val="4F6228" w:themeColor="accent3" w:themeShade="80"/>
        </w:rPr>
      </w:pPr>
      <w:bookmarkStart w:id="92" w:name="_Ref514149279"/>
      <w:bookmarkEnd w:id="89"/>
      <w:bookmarkEnd w:id="90"/>
      <w:bookmarkEnd w:id="91"/>
      <w:r>
        <w:t>Table 4.</w:t>
      </w:r>
      <w:r w:rsidR="00A22B1B">
        <w:rPr>
          <w:noProof/>
        </w:rPr>
        <w:fldChar w:fldCharType="begin"/>
      </w:r>
      <w:r w:rsidR="00A22B1B">
        <w:rPr>
          <w:noProof/>
        </w:rPr>
        <w:instrText xml:space="preserve"> SEQ Table \* ARABIC </w:instrText>
      </w:r>
      <w:r w:rsidR="00A22B1B">
        <w:rPr>
          <w:noProof/>
        </w:rPr>
        <w:fldChar w:fldCharType="separate"/>
      </w:r>
      <w:r w:rsidR="00666D04">
        <w:rPr>
          <w:noProof/>
        </w:rPr>
        <w:t>10</w:t>
      </w:r>
      <w:r w:rsidR="00A22B1B">
        <w:rPr>
          <w:noProof/>
        </w:rPr>
        <w:fldChar w:fldCharType="end"/>
      </w:r>
      <w:bookmarkEnd w:id="92"/>
      <w:r>
        <w:t xml:space="preserve"> Peak coil azimuthal stress of MQXFAP1</w:t>
      </w:r>
      <w:r w:rsidR="00A118E0">
        <w:t>,</w:t>
      </w:r>
      <w:r>
        <w:t xml:space="preserve"> MQXFAP2</w:t>
      </w:r>
      <w:r w:rsidR="00A118E0">
        <w:t xml:space="preserve"> </w:t>
      </w:r>
      <w:r w:rsidR="00A118E0" w:rsidRPr="000620FC">
        <w:t xml:space="preserve">and the </w:t>
      </w:r>
      <w:proofErr w:type="spellStart"/>
      <w:r w:rsidR="00A118E0" w:rsidRPr="000620FC">
        <w:t>preseries</w:t>
      </w:r>
      <w:proofErr w:type="spellEnd"/>
      <w:r w:rsidR="00A118E0" w:rsidRPr="000620FC">
        <w:t xml:space="preserve"> magnet MQXFA03</w:t>
      </w:r>
    </w:p>
    <w:tbl>
      <w:tblPr>
        <w:tblW w:w="8620"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20" w:firstRow="1" w:lastRow="0" w:firstColumn="0" w:lastColumn="0" w:noHBand="0" w:noVBand="1"/>
      </w:tblPr>
      <w:tblGrid>
        <w:gridCol w:w="2503"/>
        <w:gridCol w:w="1627"/>
        <w:gridCol w:w="1430"/>
        <w:gridCol w:w="1757"/>
        <w:gridCol w:w="1303"/>
      </w:tblGrid>
      <w:tr w:rsidR="00A118E0" w:rsidRPr="008055C6" w14:paraId="5960FD58" w14:textId="095A7445" w:rsidTr="00AD3DDB">
        <w:trPr>
          <w:trHeight w:val="20"/>
          <w:jc w:val="center"/>
        </w:trPr>
        <w:tc>
          <w:tcPr>
            <w:tcW w:w="2503" w:type="dxa"/>
            <w:shd w:val="clear" w:color="auto" w:fill="FFFFFF" w:themeFill="background1"/>
            <w:tcMar>
              <w:top w:w="72" w:type="dxa"/>
              <w:left w:w="144" w:type="dxa"/>
              <w:bottom w:w="72" w:type="dxa"/>
              <w:right w:w="144" w:type="dxa"/>
            </w:tcMar>
            <w:vAlign w:val="center"/>
            <w:hideMark/>
          </w:tcPr>
          <w:p w14:paraId="2D46E7FA" w14:textId="77777777" w:rsidR="00A118E0" w:rsidRPr="008055C6" w:rsidRDefault="00A118E0" w:rsidP="00A118E0">
            <w:pPr>
              <w:spacing w:after="0"/>
              <w:ind w:firstLine="709"/>
              <w:rPr>
                <w:szCs w:val="24"/>
              </w:rPr>
            </w:pPr>
          </w:p>
        </w:tc>
        <w:tc>
          <w:tcPr>
            <w:tcW w:w="1627" w:type="dxa"/>
            <w:shd w:val="clear" w:color="auto" w:fill="FFFFFF" w:themeFill="background1"/>
            <w:tcMar>
              <w:top w:w="72" w:type="dxa"/>
              <w:left w:w="144" w:type="dxa"/>
              <w:bottom w:w="72" w:type="dxa"/>
              <w:right w:w="144" w:type="dxa"/>
            </w:tcMar>
            <w:vAlign w:val="center"/>
            <w:hideMark/>
          </w:tcPr>
          <w:p w14:paraId="143E3BD0" w14:textId="77777777" w:rsidR="00A118E0" w:rsidRPr="008055C6" w:rsidRDefault="00A118E0" w:rsidP="00A118E0">
            <w:pPr>
              <w:spacing w:after="0"/>
              <w:rPr>
                <w:szCs w:val="24"/>
              </w:rPr>
            </w:pPr>
            <w:r w:rsidRPr="008055C6">
              <w:rPr>
                <w:szCs w:val="24"/>
              </w:rPr>
              <w:t>MQXFAP1</w:t>
            </w:r>
          </w:p>
        </w:tc>
        <w:tc>
          <w:tcPr>
            <w:tcW w:w="1430" w:type="dxa"/>
            <w:shd w:val="clear" w:color="auto" w:fill="FFFFFF" w:themeFill="background1"/>
          </w:tcPr>
          <w:p w14:paraId="6B5884B5" w14:textId="783AFA91" w:rsidR="00A118E0" w:rsidRPr="000620FC" w:rsidRDefault="00A118E0" w:rsidP="00A118E0">
            <w:pPr>
              <w:spacing w:after="0"/>
              <w:ind w:right="18" w:hanging="6"/>
              <w:rPr>
                <w:szCs w:val="24"/>
              </w:rPr>
            </w:pPr>
            <w:r w:rsidRPr="000620FC">
              <w:rPr>
                <w:szCs w:val="24"/>
              </w:rPr>
              <w:t>MQXFAP1b</w:t>
            </w:r>
          </w:p>
        </w:tc>
        <w:tc>
          <w:tcPr>
            <w:tcW w:w="1757" w:type="dxa"/>
            <w:shd w:val="clear" w:color="auto" w:fill="FFFFFF" w:themeFill="background1"/>
            <w:tcMar>
              <w:top w:w="72" w:type="dxa"/>
              <w:left w:w="144" w:type="dxa"/>
              <w:bottom w:w="72" w:type="dxa"/>
              <w:right w:w="144" w:type="dxa"/>
            </w:tcMar>
            <w:vAlign w:val="center"/>
            <w:hideMark/>
          </w:tcPr>
          <w:p w14:paraId="328953CF" w14:textId="0F69DD39" w:rsidR="00A118E0" w:rsidRPr="000620FC" w:rsidRDefault="00A118E0" w:rsidP="00A118E0">
            <w:pPr>
              <w:spacing w:after="0"/>
              <w:ind w:right="18" w:hanging="6"/>
              <w:rPr>
                <w:szCs w:val="24"/>
              </w:rPr>
            </w:pPr>
            <w:r w:rsidRPr="000620FC">
              <w:rPr>
                <w:szCs w:val="24"/>
              </w:rPr>
              <w:t>MQXFAP2</w:t>
            </w:r>
          </w:p>
        </w:tc>
        <w:tc>
          <w:tcPr>
            <w:tcW w:w="1303" w:type="dxa"/>
            <w:tcBorders>
              <w:top w:val="single" w:sz="8" w:space="0" w:color="auto"/>
              <w:left w:val="single" w:sz="8" w:space="0" w:color="auto"/>
              <w:bottom w:val="single" w:sz="8" w:space="0" w:color="auto"/>
              <w:right w:val="single" w:sz="8" w:space="0" w:color="auto"/>
            </w:tcBorders>
            <w:shd w:val="clear" w:color="auto" w:fill="FFFFFF" w:themeFill="background1"/>
          </w:tcPr>
          <w:p w14:paraId="6E2B2819" w14:textId="738BE470" w:rsidR="00A118E0" w:rsidRPr="000620FC" w:rsidRDefault="00A118E0" w:rsidP="00A118E0">
            <w:pPr>
              <w:spacing w:after="0"/>
              <w:ind w:right="18" w:hanging="6"/>
              <w:rPr>
                <w:szCs w:val="24"/>
              </w:rPr>
            </w:pPr>
            <w:r w:rsidRPr="000620FC">
              <w:rPr>
                <w:rFonts w:eastAsiaTheme="minorEastAsia"/>
                <w:szCs w:val="24"/>
                <w:lang w:eastAsia="zh-CN"/>
              </w:rPr>
              <w:t>MQXFA03</w:t>
            </w:r>
          </w:p>
        </w:tc>
      </w:tr>
      <w:tr w:rsidR="00A118E0" w:rsidRPr="008055C6" w14:paraId="57598BEE" w14:textId="08AE274B" w:rsidTr="00AD3DDB">
        <w:trPr>
          <w:trHeight w:val="20"/>
          <w:jc w:val="center"/>
        </w:trPr>
        <w:tc>
          <w:tcPr>
            <w:tcW w:w="2503" w:type="dxa"/>
            <w:shd w:val="clear" w:color="auto" w:fill="FFFFFF" w:themeFill="background1"/>
            <w:tcMar>
              <w:top w:w="72" w:type="dxa"/>
              <w:left w:w="144" w:type="dxa"/>
              <w:bottom w:w="72" w:type="dxa"/>
              <w:right w:w="144" w:type="dxa"/>
            </w:tcMar>
            <w:vAlign w:val="center"/>
            <w:hideMark/>
          </w:tcPr>
          <w:p w14:paraId="78E40E4E" w14:textId="77777777" w:rsidR="00A118E0" w:rsidRPr="008055C6" w:rsidRDefault="00A118E0" w:rsidP="00A118E0">
            <w:pPr>
              <w:spacing w:after="0"/>
              <w:rPr>
                <w:szCs w:val="24"/>
              </w:rPr>
            </w:pPr>
            <w:r w:rsidRPr="008055C6">
              <w:rPr>
                <w:szCs w:val="24"/>
              </w:rPr>
              <w:t>293 K</w:t>
            </w:r>
          </w:p>
        </w:tc>
        <w:tc>
          <w:tcPr>
            <w:tcW w:w="1627" w:type="dxa"/>
            <w:tcBorders>
              <w:top w:val="single" w:sz="8" w:space="0" w:color="auto"/>
              <w:left w:val="single" w:sz="8" w:space="0" w:color="auto"/>
              <w:bottom w:val="single" w:sz="8" w:space="0" w:color="auto"/>
              <w:right w:val="single" w:sz="8" w:space="0" w:color="auto"/>
            </w:tcBorders>
            <w:shd w:val="clear" w:color="auto" w:fill="FFFFFF" w:themeFill="background1"/>
            <w:tcMar>
              <w:top w:w="72" w:type="dxa"/>
              <w:left w:w="144" w:type="dxa"/>
              <w:bottom w:w="72" w:type="dxa"/>
              <w:right w:w="144" w:type="dxa"/>
            </w:tcMar>
            <w:vAlign w:val="center"/>
            <w:hideMark/>
          </w:tcPr>
          <w:p w14:paraId="6005B168" w14:textId="203FA4C8" w:rsidR="00A118E0" w:rsidRPr="000620FC" w:rsidRDefault="00A118E0" w:rsidP="00A118E0">
            <w:pPr>
              <w:spacing w:after="0"/>
              <w:rPr>
                <w:szCs w:val="24"/>
              </w:rPr>
            </w:pPr>
            <w:r w:rsidRPr="000620FC">
              <w:rPr>
                <w:szCs w:val="24"/>
              </w:rPr>
              <w:t>-1</w:t>
            </w:r>
            <w:r w:rsidRPr="000620FC">
              <w:rPr>
                <w:rFonts w:eastAsiaTheme="minorEastAsia"/>
                <w:szCs w:val="24"/>
                <w:lang w:eastAsia="zh-CN"/>
              </w:rPr>
              <w:t>04</w:t>
            </w:r>
          </w:p>
        </w:tc>
        <w:tc>
          <w:tcPr>
            <w:tcW w:w="1430" w:type="dxa"/>
            <w:tcBorders>
              <w:top w:val="single" w:sz="8" w:space="0" w:color="auto"/>
              <w:left w:val="single" w:sz="8" w:space="0" w:color="auto"/>
              <w:bottom w:val="single" w:sz="8" w:space="0" w:color="auto"/>
              <w:right w:val="single" w:sz="8" w:space="0" w:color="auto"/>
            </w:tcBorders>
            <w:shd w:val="clear" w:color="auto" w:fill="FFFFFF" w:themeFill="background1"/>
          </w:tcPr>
          <w:p w14:paraId="0A21BD76" w14:textId="228D69D0" w:rsidR="00A118E0" w:rsidRPr="000620FC" w:rsidRDefault="00A118E0" w:rsidP="00A118E0">
            <w:pPr>
              <w:spacing w:after="0"/>
              <w:rPr>
                <w:szCs w:val="24"/>
              </w:rPr>
            </w:pPr>
            <w:r w:rsidRPr="000620FC">
              <w:rPr>
                <w:rFonts w:eastAsiaTheme="minorEastAsia"/>
                <w:szCs w:val="24"/>
                <w:lang w:eastAsia="zh-CN"/>
              </w:rPr>
              <w:t>-89</w:t>
            </w:r>
          </w:p>
        </w:tc>
        <w:tc>
          <w:tcPr>
            <w:tcW w:w="1757" w:type="dxa"/>
            <w:tcBorders>
              <w:top w:val="single" w:sz="8" w:space="0" w:color="auto"/>
              <w:left w:val="single" w:sz="8" w:space="0" w:color="auto"/>
              <w:bottom w:val="single" w:sz="8" w:space="0" w:color="auto"/>
              <w:right w:val="single" w:sz="8" w:space="0" w:color="auto"/>
            </w:tcBorders>
            <w:shd w:val="clear" w:color="auto" w:fill="FFFFFF" w:themeFill="background1"/>
            <w:tcMar>
              <w:top w:w="72" w:type="dxa"/>
              <w:left w:w="144" w:type="dxa"/>
              <w:bottom w:w="72" w:type="dxa"/>
              <w:right w:w="144" w:type="dxa"/>
            </w:tcMar>
            <w:vAlign w:val="center"/>
            <w:hideMark/>
          </w:tcPr>
          <w:p w14:paraId="5573D259" w14:textId="21585D42" w:rsidR="00A118E0" w:rsidRPr="000620FC" w:rsidRDefault="00A118E0" w:rsidP="00A118E0">
            <w:pPr>
              <w:spacing w:after="0"/>
              <w:rPr>
                <w:szCs w:val="24"/>
              </w:rPr>
            </w:pPr>
            <w:r w:rsidRPr="000620FC">
              <w:rPr>
                <w:szCs w:val="24"/>
              </w:rPr>
              <w:t>-</w:t>
            </w:r>
            <w:r w:rsidRPr="000620FC">
              <w:rPr>
                <w:rFonts w:eastAsiaTheme="minorEastAsia"/>
                <w:szCs w:val="24"/>
                <w:lang w:eastAsia="zh-CN"/>
              </w:rPr>
              <w:t>108</w:t>
            </w:r>
          </w:p>
        </w:tc>
        <w:tc>
          <w:tcPr>
            <w:tcW w:w="1303"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1C26246B" w14:textId="58C78895" w:rsidR="00A118E0" w:rsidRPr="000620FC" w:rsidRDefault="00A118E0" w:rsidP="00A118E0">
            <w:pPr>
              <w:spacing w:after="0"/>
              <w:rPr>
                <w:szCs w:val="24"/>
              </w:rPr>
            </w:pPr>
            <w:r w:rsidRPr="000620FC">
              <w:rPr>
                <w:rFonts w:eastAsiaTheme="minorEastAsia"/>
                <w:szCs w:val="24"/>
                <w:lang w:eastAsia="zh-CN"/>
              </w:rPr>
              <w:t>-82</w:t>
            </w:r>
          </w:p>
        </w:tc>
      </w:tr>
      <w:tr w:rsidR="00A118E0" w:rsidRPr="008055C6" w14:paraId="2D7E5091" w14:textId="7E4FCAE0" w:rsidTr="00AD3DDB">
        <w:trPr>
          <w:trHeight w:val="20"/>
          <w:jc w:val="center"/>
        </w:trPr>
        <w:tc>
          <w:tcPr>
            <w:tcW w:w="2503" w:type="dxa"/>
            <w:shd w:val="clear" w:color="auto" w:fill="FFFFFF" w:themeFill="background1"/>
            <w:tcMar>
              <w:top w:w="72" w:type="dxa"/>
              <w:left w:w="144" w:type="dxa"/>
              <w:bottom w:w="72" w:type="dxa"/>
              <w:right w:w="144" w:type="dxa"/>
            </w:tcMar>
            <w:vAlign w:val="center"/>
            <w:hideMark/>
          </w:tcPr>
          <w:p w14:paraId="2159FD02" w14:textId="77777777" w:rsidR="00A118E0" w:rsidRPr="008055C6" w:rsidRDefault="00A118E0" w:rsidP="00A118E0">
            <w:pPr>
              <w:spacing w:after="0"/>
              <w:rPr>
                <w:szCs w:val="24"/>
              </w:rPr>
            </w:pPr>
            <w:r w:rsidRPr="008055C6">
              <w:rPr>
                <w:szCs w:val="24"/>
              </w:rPr>
              <w:t xml:space="preserve">1.9 K </w:t>
            </w:r>
          </w:p>
          <w:p w14:paraId="144BFD83" w14:textId="77777777" w:rsidR="00A118E0" w:rsidRPr="008055C6" w:rsidRDefault="00A118E0" w:rsidP="00A118E0">
            <w:pPr>
              <w:spacing w:after="0"/>
              <w:rPr>
                <w:szCs w:val="24"/>
              </w:rPr>
            </w:pPr>
            <w:r w:rsidRPr="008055C6">
              <w:rPr>
                <w:szCs w:val="24"/>
              </w:rPr>
              <w:t>(on entire coil, keys for straight sections)</w:t>
            </w:r>
          </w:p>
        </w:tc>
        <w:tc>
          <w:tcPr>
            <w:tcW w:w="1627" w:type="dxa"/>
            <w:tcBorders>
              <w:top w:val="single" w:sz="8" w:space="0" w:color="auto"/>
              <w:left w:val="single" w:sz="8" w:space="0" w:color="auto"/>
              <w:bottom w:val="single" w:sz="8" w:space="0" w:color="auto"/>
              <w:right w:val="single" w:sz="8" w:space="0" w:color="auto"/>
            </w:tcBorders>
            <w:shd w:val="clear" w:color="auto" w:fill="FFFFFF" w:themeFill="background1"/>
            <w:tcMar>
              <w:top w:w="72" w:type="dxa"/>
              <w:left w:w="144" w:type="dxa"/>
              <w:bottom w:w="72" w:type="dxa"/>
              <w:right w:w="144" w:type="dxa"/>
            </w:tcMar>
            <w:vAlign w:val="center"/>
            <w:hideMark/>
          </w:tcPr>
          <w:p w14:paraId="42493E84" w14:textId="55FE817F" w:rsidR="00A118E0" w:rsidRPr="000620FC" w:rsidRDefault="00A118E0" w:rsidP="00A118E0">
            <w:pPr>
              <w:spacing w:after="0"/>
              <w:rPr>
                <w:szCs w:val="24"/>
              </w:rPr>
            </w:pPr>
            <w:r w:rsidRPr="000620FC">
              <w:rPr>
                <w:szCs w:val="24"/>
              </w:rPr>
              <w:t>-1</w:t>
            </w:r>
            <w:r w:rsidRPr="000620FC">
              <w:rPr>
                <w:rFonts w:eastAsiaTheme="minorEastAsia"/>
                <w:szCs w:val="24"/>
                <w:lang w:eastAsia="zh-CN"/>
              </w:rPr>
              <w:t>60</w:t>
            </w:r>
          </w:p>
        </w:tc>
        <w:tc>
          <w:tcPr>
            <w:tcW w:w="1430"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5AE93BC8" w14:textId="2621271B" w:rsidR="00A118E0" w:rsidRPr="000620FC" w:rsidRDefault="00A118E0" w:rsidP="00A118E0">
            <w:pPr>
              <w:spacing w:after="0"/>
              <w:rPr>
                <w:szCs w:val="24"/>
              </w:rPr>
            </w:pPr>
            <w:r w:rsidRPr="000620FC">
              <w:rPr>
                <w:rFonts w:eastAsiaTheme="minorEastAsia"/>
                <w:szCs w:val="24"/>
                <w:lang w:eastAsia="zh-CN"/>
              </w:rPr>
              <w:t>-146</w:t>
            </w:r>
          </w:p>
        </w:tc>
        <w:tc>
          <w:tcPr>
            <w:tcW w:w="1757" w:type="dxa"/>
            <w:tcBorders>
              <w:top w:val="single" w:sz="8" w:space="0" w:color="auto"/>
              <w:left w:val="single" w:sz="8" w:space="0" w:color="auto"/>
              <w:bottom w:val="single" w:sz="8" w:space="0" w:color="auto"/>
              <w:right w:val="single" w:sz="8" w:space="0" w:color="auto"/>
            </w:tcBorders>
            <w:shd w:val="clear" w:color="auto" w:fill="FFFFFF" w:themeFill="background1"/>
            <w:tcMar>
              <w:top w:w="72" w:type="dxa"/>
              <w:left w:w="144" w:type="dxa"/>
              <w:bottom w:w="72" w:type="dxa"/>
              <w:right w:w="144" w:type="dxa"/>
            </w:tcMar>
            <w:vAlign w:val="center"/>
            <w:hideMark/>
          </w:tcPr>
          <w:p w14:paraId="0EF02313" w14:textId="1FBABAC8" w:rsidR="00A118E0" w:rsidRPr="000620FC" w:rsidRDefault="00A118E0" w:rsidP="00A118E0">
            <w:pPr>
              <w:spacing w:after="0"/>
              <w:rPr>
                <w:szCs w:val="24"/>
              </w:rPr>
            </w:pPr>
            <w:r w:rsidRPr="000620FC">
              <w:rPr>
                <w:rFonts w:eastAsiaTheme="minorEastAsia"/>
                <w:szCs w:val="24"/>
                <w:lang w:eastAsia="zh-CN"/>
              </w:rPr>
              <w:t>N/A</w:t>
            </w:r>
          </w:p>
        </w:tc>
        <w:tc>
          <w:tcPr>
            <w:tcW w:w="1303"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5626E172" w14:textId="79CFAB8B" w:rsidR="00A118E0" w:rsidRPr="000620FC" w:rsidRDefault="00A118E0" w:rsidP="00A118E0">
            <w:pPr>
              <w:spacing w:after="0"/>
              <w:rPr>
                <w:szCs w:val="24"/>
              </w:rPr>
            </w:pPr>
            <w:r w:rsidRPr="000620FC">
              <w:rPr>
                <w:rFonts w:eastAsiaTheme="minorEastAsia"/>
                <w:szCs w:val="24"/>
                <w:lang w:eastAsia="zh-CN"/>
              </w:rPr>
              <w:t>-132</w:t>
            </w:r>
          </w:p>
        </w:tc>
      </w:tr>
      <w:tr w:rsidR="00A118E0" w:rsidRPr="008055C6" w14:paraId="67F79156" w14:textId="2CA3A5D0" w:rsidTr="00AD3DDB">
        <w:trPr>
          <w:trHeight w:val="20"/>
          <w:jc w:val="center"/>
        </w:trPr>
        <w:tc>
          <w:tcPr>
            <w:tcW w:w="2503" w:type="dxa"/>
            <w:shd w:val="clear" w:color="auto" w:fill="FFFFFF" w:themeFill="background1"/>
            <w:tcMar>
              <w:top w:w="72" w:type="dxa"/>
              <w:left w:w="144" w:type="dxa"/>
              <w:bottom w:w="72" w:type="dxa"/>
              <w:right w:w="144" w:type="dxa"/>
            </w:tcMar>
            <w:vAlign w:val="center"/>
            <w:hideMark/>
          </w:tcPr>
          <w:p w14:paraId="61E59B26" w14:textId="77777777" w:rsidR="00A118E0" w:rsidRPr="008055C6" w:rsidRDefault="00A118E0" w:rsidP="00A118E0">
            <w:pPr>
              <w:spacing w:after="0"/>
              <w:rPr>
                <w:szCs w:val="24"/>
              </w:rPr>
            </w:pPr>
            <w:r w:rsidRPr="008055C6">
              <w:rPr>
                <w:szCs w:val="24"/>
              </w:rPr>
              <w:t xml:space="preserve">1.9 K </w:t>
            </w:r>
          </w:p>
          <w:p w14:paraId="407DDDCA" w14:textId="77777777" w:rsidR="00A118E0" w:rsidRPr="008055C6" w:rsidRDefault="00A118E0" w:rsidP="00A118E0">
            <w:pPr>
              <w:spacing w:after="0"/>
              <w:rPr>
                <w:szCs w:val="24"/>
              </w:rPr>
            </w:pPr>
            <w:r w:rsidRPr="008055C6">
              <w:rPr>
                <w:szCs w:val="24"/>
              </w:rPr>
              <w:t>(on entire coil, full length key)</w:t>
            </w:r>
          </w:p>
        </w:tc>
        <w:tc>
          <w:tcPr>
            <w:tcW w:w="1627" w:type="dxa"/>
            <w:tcBorders>
              <w:top w:val="single" w:sz="8" w:space="0" w:color="auto"/>
              <w:left w:val="single" w:sz="8" w:space="0" w:color="auto"/>
              <w:bottom w:val="single" w:sz="8" w:space="0" w:color="auto"/>
              <w:right w:val="single" w:sz="8" w:space="0" w:color="auto"/>
            </w:tcBorders>
            <w:shd w:val="clear" w:color="auto" w:fill="FFFFFF" w:themeFill="background1"/>
            <w:tcMar>
              <w:top w:w="72" w:type="dxa"/>
              <w:left w:w="144" w:type="dxa"/>
              <w:bottom w:w="72" w:type="dxa"/>
              <w:right w:w="144" w:type="dxa"/>
            </w:tcMar>
            <w:vAlign w:val="center"/>
            <w:hideMark/>
          </w:tcPr>
          <w:p w14:paraId="37B2782F" w14:textId="599C55BC" w:rsidR="00A118E0" w:rsidRPr="000620FC" w:rsidRDefault="00A118E0" w:rsidP="00A118E0">
            <w:pPr>
              <w:spacing w:after="0"/>
              <w:rPr>
                <w:szCs w:val="24"/>
              </w:rPr>
            </w:pPr>
            <w:r w:rsidRPr="000620FC">
              <w:rPr>
                <w:rFonts w:eastAsiaTheme="minorEastAsia"/>
                <w:szCs w:val="24"/>
                <w:lang w:eastAsia="zh-CN"/>
              </w:rPr>
              <w:t>N/A</w:t>
            </w:r>
          </w:p>
        </w:tc>
        <w:tc>
          <w:tcPr>
            <w:tcW w:w="1430"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6DAD7E1B" w14:textId="60E608C7" w:rsidR="00A118E0" w:rsidRPr="000620FC" w:rsidRDefault="00A118E0" w:rsidP="00A118E0">
            <w:pPr>
              <w:spacing w:after="0"/>
              <w:rPr>
                <w:szCs w:val="24"/>
              </w:rPr>
            </w:pPr>
            <w:r w:rsidRPr="000620FC">
              <w:rPr>
                <w:rFonts w:eastAsiaTheme="minorEastAsia"/>
                <w:szCs w:val="24"/>
                <w:lang w:eastAsia="zh-CN"/>
              </w:rPr>
              <w:t>N/A</w:t>
            </w:r>
          </w:p>
        </w:tc>
        <w:tc>
          <w:tcPr>
            <w:tcW w:w="1757" w:type="dxa"/>
            <w:tcBorders>
              <w:top w:val="single" w:sz="8" w:space="0" w:color="auto"/>
              <w:left w:val="single" w:sz="8" w:space="0" w:color="auto"/>
              <w:bottom w:val="single" w:sz="8" w:space="0" w:color="auto"/>
              <w:right w:val="single" w:sz="8" w:space="0" w:color="auto"/>
            </w:tcBorders>
            <w:shd w:val="clear" w:color="auto" w:fill="FFFFFF" w:themeFill="background1"/>
            <w:tcMar>
              <w:top w:w="72" w:type="dxa"/>
              <w:left w:w="144" w:type="dxa"/>
              <w:bottom w:w="72" w:type="dxa"/>
              <w:right w:w="144" w:type="dxa"/>
            </w:tcMar>
            <w:vAlign w:val="center"/>
            <w:hideMark/>
          </w:tcPr>
          <w:p w14:paraId="54B968D5" w14:textId="5D91E749" w:rsidR="00A118E0" w:rsidRPr="000620FC" w:rsidRDefault="00A118E0" w:rsidP="00A118E0">
            <w:pPr>
              <w:spacing w:after="0"/>
              <w:rPr>
                <w:szCs w:val="24"/>
              </w:rPr>
            </w:pPr>
            <w:r w:rsidRPr="000620FC">
              <w:rPr>
                <w:szCs w:val="24"/>
              </w:rPr>
              <w:t>-1</w:t>
            </w:r>
            <w:r w:rsidRPr="000620FC">
              <w:rPr>
                <w:rFonts w:eastAsiaTheme="minorEastAsia"/>
                <w:szCs w:val="24"/>
                <w:lang w:eastAsia="zh-CN"/>
              </w:rPr>
              <w:t>67</w:t>
            </w:r>
            <w:r w:rsidRPr="000620FC">
              <w:rPr>
                <w:szCs w:val="24"/>
              </w:rPr>
              <w:t xml:space="preserve"> </w:t>
            </w:r>
          </w:p>
        </w:tc>
        <w:tc>
          <w:tcPr>
            <w:tcW w:w="1303"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1D1CD669" w14:textId="2EF4F785" w:rsidR="00A118E0" w:rsidRPr="000620FC" w:rsidRDefault="00A118E0" w:rsidP="00A118E0">
            <w:pPr>
              <w:spacing w:after="0"/>
              <w:rPr>
                <w:szCs w:val="24"/>
              </w:rPr>
            </w:pPr>
            <w:r w:rsidRPr="000620FC">
              <w:rPr>
                <w:rFonts w:eastAsiaTheme="minorEastAsia"/>
                <w:szCs w:val="24"/>
                <w:lang w:eastAsia="zh-CN"/>
              </w:rPr>
              <w:t>N/A</w:t>
            </w:r>
          </w:p>
        </w:tc>
      </w:tr>
    </w:tbl>
    <w:p w14:paraId="1F8F87E8" w14:textId="77777777" w:rsidR="00343484" w:rsidRDefault="00343484" w:rsidP="00343484">
      <w:pPr>
        <w:ind w:firstLine="709"/>
        <w:rPr>
          <w:szCs w:val="24"/>
        </w:rPr>
      </w:pPr>
    </w:p>
    <w:p w14:paraId="605D85D4" w14:textId="03B1B224" w:rsidR="00343484" w:rsidRDefault="00343484" w:rsidP="00343484">
      <w:pPr>
        <w:ind w:firstLine="709"/>
        <w:rPr>
          <w:szCs w:val="24"/>
        </w:rPr>
      </w:pPr>
      <w:r>
        <w:rPr>
          <w:szCs w:val="24"/>
        </w:rPr>
        <w:fldChar w:fldCharType="begin"/>
      </w:r>
      <w:r>
        <w:rPr>
          <w:szCs w:val="24"/>
        </w:rPr>
        <w:instrText xml:space="preserve"> REF _Ref514149547 \h </w:instrText>
      </w:r>
      <w:r>
        <w:rPr>
          <w:szCs w:val="24"/>
        </w:rPr>
      </w:r>
      <w:r>
        <w:rPr>
          <w:szCs w:val="24"/>
        </w:rPr>
        <w:fldChar w:fldCharType="separate"/>
      </w:r>
      <w:r w:rsidR="00666D04">
        <w:t>Table 4.</w:t>
      </w:r>
      <w:r w:rsidR="00666D04">
        <w:rPr>
          <w:noProof/>
        </w:rPr>
        <w:t>11</w:t>
      </w:r>
      <w:r>
        <w:rPr>
          <w:szCs w:val="24"/>
        </w:rPr>
        <w:fldChar w:fldCharType="end"/>
      </w:r>
      <w:r>
        <w:rPr>
          <w:szCs w:val="24"/>
        </w:rPr>
        <w:t xml:space="preserve"> lists the peak stresses in metallic parts abstracted in MQXFAP1 and MQXFAP2. Most of the parts are still within the yielding limits. Higher peak stresses are foreseen in the shell and yoke. The peak stresses increase by 13% maximally in the shell and yoke. </w:t>
      </w:r>
    </w:p>
    <w:p w14:paraId="4FDB4A1F" w14:textId="799D98E7" w:rsidR="000620FC" w:rsidRPr="000620FC" w:rsidRDefault="006945E2" w:rsidP="000620FC">
      <w:pPr>
        <w:pStyle w:val="Caption"/>
        <w:keepNext/>
        <w:jc w:val="left"/>
        <w:rPr>
          <w:sz w:val="22"/>
          <w:szCs w:val="22"/>
        </w:rPr>
      </w:pPr>
      <w:r w:rsidRPr="000620FC">
        <w:rPr>
          <w:sz w:val="22"/>
          <w:szCs w:val="22"/>
        </w:rPr>
        <w:t xml:space="preserve">Based on the high stresses in the prototype shells, modifications were made to the shell cutouts to reduce stress concentrations in preparation for the </w:t>
      </w:r>
      <w:proofErr w:type="spellStart"/>
      <w:r w:rsidRPr="000620FC">
        <w:rPr>
          <w:sz w:val="22"/>
          <w:szCs w:val="22"/>
        </w:rPr>
        <w:t>preseries</w:t>
      </w:r>
      <w:proofErr w:type="spellEnd"/>
      <w:r w:rsidRPr="000620FC">
        <w:rPr>
          <w:sz w:val="22"/>
          <w:szCs w:val="22"/>
        </w:rPr>
        <w:t xml:space="preserve"> magnets. Furthermore, the pole key gap was increased, thereby reducing force interception by the collars and furthermore reducing </w:t>
      </w:r>
      <w:r w:rsidRPr="000620FC">
        <w:rPr>
          <w:sz w:val="22"/>
          <w:szCs w:val="22"/>
        </w:rPr>
        <w:lastRenderedPageBreak/>
        <w:t xml:space="preserve">the shell stresses. The stress values on metal components for the </w:t>
      </w:r>
      <w:proofErr w:type="spellStart"/>
      <w:r w:rsidRPr="000620FC">
        <w:rPr>
          <w:sz w:val="22"/>
          <w:szCs w:val="22"/>
        </w:rPr>
        <w:t>preseries</w:t>
      </w:r>
      <w:proofErr w:type="spellEnd"/>
      <w:r w:rsidRPr="000620FC">
        <w:rPr>
          <w:sz w:val="22"/>
          <w:szCs w:val="22"/>
        </w:rPr>
        <w:t xml:space="preserve"> magnets are shown in Table 4.12.</w:t>
      </w:r>
    </w:p>
    <w:p w14:paraId="2DFFCF4E" w14:textId="49C0A0B4" w:rsidR="000620FC" w:rsidRDefault="000620FC" w:rsidP="000620FC"/>
    <w:p w14:paraId="7DE1EA29" w14:textId="174C0C07" w:rsidR="000620FC" w:rsidRPr="000620FC" w:rsidRDefault="000620FC" w:rsidP="000620FC">
      <w:pPr>
        <w:pStyle w:val="Caption"/>
        <w:keepNext/>
      </w:pPr>
      <w:r>
        <w:t>Table 4.</w:t>
      </w:r>
      <w:r>
        <w:rPr>
          <w:noProof/>
        </w:rPr>
        <w:t>11</w:t>
      </w:r>
      <w:r>
        <w:t xml:space="preserve"> Peak stresses in the metallic parts of MQXFAP1 and MQXFAP2</w:t>
      </w:r>
    </w:p>
    <w:tbl>
      <w:tblPr>
        <w:tblStyle w:val="TableGrid"/>
        <w:tblpPr w:leftFromText="180" w:rightFromText="180" w:vertAnchor="text" w:horzAnchor="margin" w:tblpY="143"/>
        <w:tblW w:w="9133" w:type="dxa"/>
        <w:tblLayout w:type="fixed"/>
        <w:tblLook w:val="04A0" w:firstRow="1" w:lastRow="0" w:firstColumn="1" w:lastColumn="0" w:noHBand="0" w:noVBand="1"/>
      </w:tblPr>
      <w:tblGrid>
        <w:gridCol w:w="715"/>
        <w:gridCol w:w="836"/>
        <w:gridCol w:w="560"/>
        <w:gridCol w:w="482"/>
        <w:gridCol w:w="960"/>
        <w:gridCol w:w="576"/>
        <w:gridCol w:w="578"/>
        <w:gridCol w:w="960"/>
        <w:gridCol w:w="673"/>
        <w:gridCol w:w="577"/>
        <w:gridCol w:w="960"/>
        <w:gridCol w:w="576"/>
        <w:gridCol w:w="673"/>
        <w:gridCol w:w="7"/>
      </w:tblGrid>
      <w:tr w:rsidR="000620FC" w:rsidRPr="000620FC" w14:paraId="5CC324C5" w14:textId="77777777" w:rsidTr="000620FC">
        <w:trPr>
          <w:trHeight w:val="311"/>
        </w:trPr>
        <w:tc>
          <w:tcPr>
            <w:tcW w:w="715" w:type="dxa"/>
            <w:vMerge w:val="restart"/>
            <w:tcBorders>
              <w:top w:val="single" w:sz="4" w:space="0" w:color="auto"/>
              <w:left w:val="single" w:sz="4" w:space="0" w:color="auto"/>
              <w:bottom w:val="single" w:sz="4" w:space="0" w:color="auto"/>
              <w:right w:val="single" w:sz="4" w:space="0" w:color="auto"/>
            </w:tcBorders>
            <w:vAlign w:val="center"/>
            <w:hideMark/>
          </w:tcPr>
          <w:p w14:paraId="59D6FB9E" w14:textId="77777777" w:rsidR="00AD3DDB" w:rsidRPr="000620FC" w:rsidRDefault="00AD3DDB" w:rsidP="00AD3DDB">
            <w:pPr>
              <w:rPr>
                <w:sz w:val="16"/>
                <w:szCs w:val="16"/>
              </w:rPr>
            </w:pPr>
            <w:r w:rsidRPr="000620FC">
              <w:rPr>
                <w:sz w:val="16"/>
                <w:szCs w:val="16"/>
              </w:rPr>
              <w:t>Part</w:t>
            </w:r>
          </w:p>
        </w:tc>
        <w:tc>
          <w:tcPr>
            <w:tcW w:w="3992" w:type="dxa"/>
            <w:gridSpan w:val="6"/>
            <w:tcBorders>
              <w:top w:val="single" w:sz="4" w:space="0" w:color="auto"/>
              <w:left w:val="single" w:sz="4" w:space="0" w:color="auto"/>
              <w:bottom w:val="single" w:sz="4" w:space="0" w:color="auto"/>
              <w:right w:val="single" w:sz="4" w:space="0" w:color="auto"/>
            </w:tcBorders>
            <w:hideMark/>
          </w:tcPr>
          <w:p w14:paraId="277FBB09" w14:textId="77777777" w:rsidR="00AD3DDB" w:rsidRPr="000620FC" w:rsidRDefault="00AD3DDB" w:rsidP="00AD3DDB">
            <w:pPr>
              <w:rPr>
                <w:sz w:val="20"/>
              </w:rPr>
            </w:pPr>
            <w:r w:rsidRPr="000620FC">
              <w:rPr>
                <w:sz w:val="20"/>
              </w:rPr>
              <w:t>Principal Stress (MPa)</w:t>
            </w:r>
          </w:p>
        </w:tc>
        <w:tc>
          <w:tcPr>
            <w:tcW w:w="4426" w:type="dxa"/>
            <w:gridSpan w:val="7"/>
            <w:tcBorders>
              <w:top w:val="single" w:sz="4" w:space="0" w:color="auto"/>
              <w:left w:val="single" w:sz="4" w:space="0" w:color="auto"/>
              <w:bottom w:val="single" w:sz="4" w:space="0" w:color="auto"/>
              <w:right w:val="single" w:sz="4" w:space="0" w:color="auto"/>
            </w:tcBorders>
            <w:hideMark/>
          </w:tcPr>
          <w:p w14:paraId="6A370B8E" w14:textId="77777777" w:rsidR="00AD3DDB" w:rsidRPr="000620FC" w:rsidRDefault="00AD3DDB" w:rsidP="00AD3DDB">
            <w:pPr>
              <w:rPr>
                <w:sz w:val="20"/>
              </w:rPr>
            </w:pPr>
            <w:r w:rsidRPr="000620FC">
              <w:rPr>
                <w:sz w:val="20"/>
              </w:rPr>
              <w:t>Von Mises Stress (MPa)</w:t>
            </w:r>
          </w:p>
        </w:tc>
      </w:tr>
      <w:tr w:rsidR="000620FC" w:rsidRPr="000620FC" w14:paraId="5C8E4BD9" w14:textId="77777777" w:rsidTr="000620FC">
        <w:trPr>
          <w:trHeight w:val="330"/>
        </w:trPr>
        <w:tc>
          <w:tcPr>
            <w:tcW w:w="715" w:type="dxa"/>
            <w:vMerge/>
            <w:tcBorders>
              <w:top w:val="single" w:sz="4" w:space="0" w:color="auto"/>
              <w:left w:val="single" w:sz="4" w:space="0" w:color="auto"/>
              <w:bottom w:val="single" w:sz="4" w:space="0" w:color="auto"/>
              <w:right w:val="single" w:sz="4" w:space="0" w:color="auto"/>
            </w:tcBorders>
            <w:vAlign w:val="center"/>
            <w:hideMark/>
          </w:tcPr>
          <w:p w14:paraId="45667FC5" w14:textId="77777777" w:rsidR="00AD3DDB" w:rsidRPr="000620FC" w:rsidRDefault="00AD3DDB" w:rsidP="00AD3DDB">
            <w:pPr>
              <w:spacing w:after="0"/>
              <w:jc w:val="left"/>
              <w:rPr>
                <w:sz w:val="16"/>
                <w:szCs w:val="16"/>
              </w:rPr>
            </w:pPr>
          </w:p>
        </w:tc>
        <w:tc>
          <w:tcPr>
            <w:tcW w:w="1878" w:type="dxa"/>
            <w:gridSpan w:val="3"/>
            <w:tcBorders>
              <w:top w:val="single" w:sz="4" w:space="0" w:color="auto"/>
              <w:left w:val="single" w:sz="4" w:space="0" w:color="auto"/>
              <w:bottom w:val="single" w:sz="4" w:space="0" w:color="auto"/>
              <w:right w:val="single" w:sz="4" w:space="0" w:color="auto"/>
            </w:tcBorders>
            <w:vAlign w:val="center"/>
            <w:hideMark/>
          </w:tcPr>
          <w:p w14:paraId="0840791E" w14:textId="77777777" w:rsidR="00AD3DDB" w:rsidRPr="000620FC" w:rsidRDefault="00AD3DDB" w:rsidP="00AD3DDB">
            <w:pPr>
              <w:rPr>
                <w:sz w:val="20"/>
              </w:rPr>
            </w:pPr>
            <w:r w:rsidRPr="000620FC">
              <w:rPr>
                <w:sz w:val="20"/>
              </w:rPr>
              <w:t>293 K</w:t>
            </w:r>
          </w:p>
        </w:tc>
        <w:tc>
          <w:tcPr>
            <w:tcW w:w="2114" w:type="dxa"/>
            <w:gridSpan w:val="3"/>
            <w:tcBorders>
              <w:top w:val="single" w:sz="4" w:space="0" w:color="auto"/>
              <w:left w:val="single" w:sz="4" w:space="0" w:color="auto"/>
              <w:bottom w:val="single" w:sz="4" w:space="0" w:color="auto"/>
              <w:right w:val="single" w:sz="4" w:space="0" w:color="auto"/>
            </w:tcBorders>
            <w:vAlign w:val="center"/>
            <w:hideMark/>
          </w:tcPr>
          <w:p w14:paraId="2C73317E" w14:textId="77777777" w:rsidR="00AD3DDB" w:rsidRPr="000620FC" w:rsidRDefault="00AD3DDB" w:rsidP="00AD3DDB">
            <w:pPr>
              <w:rPr>
                <w:sz w:val="20"/>
              </w:rPr>
            </w:pPr>
            <w:r w:rsidRPr="000620FC">
              <w:rPr>
                <w:sz w:val="20"/>
              </w:rPr>
              <w:t>1.9 K</w:t>
            </w:r>
          </w:p>
        </w:tc>
        <w:tc>
          <w:tcPr>
            <w:tcW w:w="2210" w:type="dxa"/>
            <w:gridSpan w:val="3"/>
            <w:tcBorders>
              <w:top w:val="single" w:sz="4" w:space="0" w:color="auto"/>
              <w:left w:val="single" w:sz="4" w:space="0" w:color="auto"/>
              <w:bottom w:val="single" w:sz="4" w:space="0" w:color="auto"/>
              <w:right w:val="single" w:sz="4" w:space="0" w:color="auto"/>
            </w:tcBorders>
            <w:vAlign w:val="center"/>
            <w:hideMark/>
          </w:tcPr>
          <w:p w14:paraId="5A3E6E16" w14:textId="77777777" w:rsidR="00AD3DDB" w:rsidRPr="000620FC" w:rsidRDefault="00AD3DDB" w:rsidP="00AD3DDB">
            <w:pPr>
              <w:rPr>
                <w:sz w:val="20"/>
              </w:rPr>
            </w:pPr>
            <w:r w:rsidRPr="000620FC">
              <w:rPr>
                <w:sz w:val="20"/>
              </w:rPr>
              <w:t>293 K</w:t>
            </w:r>
          </w:p>
        </w:tc>
        <w:tc>
          <w:tcPr>
            <w:tcW w:w="2216" w:type="dxa"/>
            <w:gridSpan w:val="4"/>
            <w:tcBorders>
              <w:top w:val="single" w:sz="4" w:space="0" w:color="auto"/>
              <w:left w:val="single" w:sz="4" w:space="0" w:color="auto"/>
              <w:bottom w:val="single" w:sz="4" w:space="0" w:color="auto"/>
              <w:right w:val="single" w:sz="4" w:space="0" w:color="auto"/>
            </w:tcBorders>
            <w:vAlign w:val="center"/>
            <w:hideMark/>
          </w:tcPr>
          <w:p w14:paraId="28122E7D" w14:textId="77777777" w:rsidR="00AD3DDB" w:rsidRPr="000620FC" w:rsidRDefault="00AD3DDB" w:rsidP="00AD3DDB">
            <w:pPr>
              <w:rPr>
                <w:sz w:val="20"/>
              </w:rPr>
            </w:pPr>
            <w:r w:rsidRPr="000620FC">
              <w:rPr>
                <w:sz w:val="20"/>
              </w:rPr>
              <w:t>1.9 K</w:t>
            </w:r>
          </w:p>
        </w:tc>
      </w:tr>
      <w:tr w:rsidR="000620FC" w:rsidRPr="000620FC" w14:paraId="0A819E67" w14:textId="77777777" w:rsidTr="000620FC">
        <w:trPr>
          <w:gridAfter w:val="1"/>
          <w:wAfter w:w="7" w:type="dxa"/>
          <w:trHeight w:val="183"/>
        </w:trPr>
        <w:tc>
          <w:tcPr>
            <w:tcW w:w="715" w:type="dxa"/>
            <w:vMerge/>
            <w:tcBorders>
              <w:top w:val="single" w:sz="4" w:space="0" w:color="auto"/>
              <w:left w:val="single" w:sz="4" w:space="0" w:color="auto"/>
              <w:bottom w:val="single" w:sz="4" w:space="0" w:color="auto"/>
              <w:right w:val="single" w:sz="4" w:space="0" w:color="auto"/>
            </w:tcBorders>
            <w:vAlign w:val="center"/>
            <w:hideMark/>
          </w:tcPr>
          <w:p w14:paraId="5A00A6E3" w14:textId="77777777" w:rsidR="00AD3DDB" w:rsidRPr="000620FC" w:rsidRDefault="00AD3DDB" w:rsidP="00AD3DDB">
            <w:pPr>
              <w:spacing w:after="0"/>
              <w:jc w:val="left"/>
              <w:rPr>
                <w:sz w:val="16"/>
                <w:szCs w:val="16"/>
              </w:rPr>
            </w:pPr>
            <w:bookmarkStart w:id="93" w:name="_Hlk514146508" w:colFirst="1" w:colLast="12"/>
          </w:p>
        </w:tc>
        <w:tc>
          <w:tcPr>
            <w:tcW w:w="836" w:type="dxa"/>
            <w:tcBorders>
              <w:top w:val="single" w:sz="4" w:space="0" w:color="auto"/>
              <w:left w:val="single" w:sz="4" w:space="0" w:color="auto"/>
              <w:bottom w:val="single" w:sz="4" w:space="0" w:color="auto"/>
              <w:right w:val="single" w:sz="4" w:space="0" w:color="auto"/>
            </w:tcBorders>
            <w:vAlign w:val="center"/>
            <w:hideMark/>
          </w:tcPr>
          <w:p w14:paraId="660F313F" w14:textId="77777777" w:rsidR="00AD3DDB" w:rsidRPr="000620FC" w:rsidRDefault="00AD3DDB" w:rsidP="00AD3DDB">
            <w:pPr>
              <w:spacing w:before="100" w:beforeAutospacing="1" w:after="100" w:afterAutospacing="1"/>
              <w:jc w:val="center"/>
              <w:rPr>
                <w:rFonts w:eastAsiaTheme="minorEastAsia"/>
                <w:sz w:val="12"/>
                <w:lang w:eastAsia="zh-CN"/>
              </w:rPr>
            </w:pPr>
            <w:bookmarkStart w:id="94" w:name="OLE_LINK12"/>
            <w:bookmarkStart w:id="95" w:name="OLE_LINK13"/>
            <w:r w:rsidRPr="000620FC">
              <w:rPr>
                <w:sz w:val="12"/>
              </w:rPr>
              <w:t>MQXFAP1</w:t>
            </w:r>
            <w:bookmarkEnd w:id="94"/>
            <w:bookmarkEnd w:id="95"/>
            <w:r w:rsidRPr="000620FC">
              <w:rPr>
                <w:rFonts w:eastAsiaTheme="minorEastAsia"/>
                <w:sz w:val="12"/>
                <w:lang w:eastAsia="zh-CN"/>
              </w:rPr>
              <w:t>a</w:t>
            </w:r>
          </w:p>
        </w:tc>
        <w:tc>
          <w:tcPr>
            <w:tcW w:w="560" w:type="dxa"/>
            <w:tcBorders>
              <w:top w:val="single" w:sz="4" w:space="0" w:color="auto"/>
              <w:left w:val="single" w:sz="4" w:space="0" w:color="auto"/>
              <w:bottom w:val="single" w:sz="4" w:space="0" w:color="auto"/>
              <w:right w:val="single" w:sz="4" w:space="0" w:color="auto"/>
            </w:tcBorders>
            <w:vAlign w:val="center"/>
            <w:hideMark/>
          </w:tcPr>
          <w:p w14:paraId="6FE13578" w14:textId="77777777" w:rsidR="00AD3DDB" w:rsidRPr="000620FC" w:rsidRDefault="00AD3DDB" w:rsidP="00AD3DDB">
            <w:pPr>
              <w:spacing w:before="100" w:beforeAutospacing="1" w:after="100" w:afterAutospacing="1"/>
              <w:jc w:val="center"/>
              <w:rPr>
                <w:sz w:val="12"/>
              </w:rPr>
            </w:pPr>
            <w:r w:rsidRPr="000620FC">
              <w:rPr>
                <w:sz w:val="12"/>
              </w:rPr>
              <w:t>AP1</w:t>
            </w:r>
            <w:r w:rsidRPr="000620FC">
              <w:rPr>
                <w:rFonts w:eastAsiaTheme="minorEastAsia"/>
                <w:sz w:val="12"/>
                <w:lang w:eastAsia="zh-CN"/>
              </w:rPr>
              <w:t>b</w:t>
            </w:r>
          </w:p>
        </w:tc>
        <w:tc>
          <w:tcPr>
            <w:tcW w:w="482" w:type="dxa"/>
            <w:tcBorders>
              <w:top w:val="single" w:sz="4" w:space="0" w:color="auto"/>
              <w:left w:val="single" w:sz="4" w:space="0" w:color="auto"/>
              <w:bottom w:val="single" w:sz="4" w:space="0" w:color="auto"/>
              <w:right w:val="single" w:sz="4" w:space="0" w:color="auto"/>
            </w:tcBorders>
            <w:vAlign w:val="center"/>
            <w:hideMark/>
          </w:tcPr>
          <w:p w14:paraId="2DCD38E7" w14:textId="77777777" w:rsidR="00AD3DDB" w:rsidRPr="000620FC" w:rsidRDefault="00AD3DDB" w:rsidP="00AD3DDB">
            <w:pPr>
              <w:spacing w:before="100" w:beforeAutospacing="1" w:after="100" w:afterAutospacing="1"/>
              <w:jc w:val="center"/>
              <w:rPr>
                <w:sz w:val="12"/>
              </w:rPr>
            </w:pPr>
            <w:r w:rsidRPr="000620FC">
              <w:rPr>
                <w:sz w:val="12"/>
              </w:rPr>
              <w:t>AP2</w:t>
            </w:r>
          </w:p>
        </w:tc>
        <w:tc>
          <w:tcPr>
            <w:tcW w:w="960" w:type="dxa"/>
            <w:tcBorders>
              <w:top w:val="single" w:sz="4" w:space="0" w:color="auto"/>
              <w:left w:val="single" w:sz="4" w:space="0" w:color="auto"/>
              <w:bottom w:val="single" w:sz="4" w:space="0" w:color="auto"/>
              <w:right w:val="single" w:sz="4" w:space="0" w:color="auto"/>
            </w:tcBorders>
            <w:vAlign w:val="center"/>
            <w:hideMark/>
          </w:tcPr>
          <w:p w14:paraId="350CB695" w14:textId="77777777" w:rsidR="00AD3DDB" w:rsidRPr="000620FC" w:rsidRDefault="00AD3DDB" w:rsidP="00AD3DDB">
            <w:pPr>
              <w:spacing w:before="100" w:beforeAutospacing="1" w:after="100" w:afterAutospacing="1"/>
              <w:jc w:val="center"/>
              <w:rPr>
                <w:rFonts w:eastAsiaTheme="minorEastAsia"/>
                <w:sz w:val="12"/>
                <w:lang w:eastAsia="zh-CN"/>
              </w:rPr>
            </w:pPr>
            <w:r w:rsidRPr="000620FC">
              <w:rPr>
                <w:sz w:val="12"/>
              </w:rPr>
              <w:t>MQXFAP1</w:t>
            </w:r>
            <w:r w:rsidRPr="000620FC">
              <w:rPr>
                <w:rFonts w:eastAsiaTheme="minorEastAsia"/>
                <w:sz w:val="12"/>
                <w:lang w:eastAsia="zh-CN"/>
              </w:rPr>
              <w:t>a</w:t>
            </w:r>
          </w:p>
        </w:tc>
        <w:tc>
          <w:tcPr>
            <w:tcW w:w="576" w:type="dxa"/>
            <w:tcBorders>
              <w:top w:val="single" w:sz="4" w:space="0" w:color="auto"/>
              <w:left w:val="single" w:sz="4" w:space="0" w:color="auto"/>
              <w:bottom w:val="single" w:sz="4" w:space="0" w:color="auto"/>
              <w:right w:val="single" w:sz="4" w:space="0" w:color="auto"/>
            </w:tcBorders>
            <w:vAlign w:val="center"/>
            <w:hideMark/>
          </w:tcPr>
          <w:p w14:paraId="43C5429A" w14:textId="77777777" w:rsidR="00AD3DDB" w:rsidRPr="000620FC" w:rsidRDefault="00AD3DDB" w:rsidP="00AD3DDB">
            <w:pPr>
              <w:spacing w:before="100" w:beforeAutospacing="1" w:after="100" w:afterAutospacing="1"/>
              <w:jc w:val="center"/>
              <w:rPr>
                <w:sz w:val="12"/>
              </w:rPr>
            </w:pPr>
            <w:r w:rsidRPr="000620FC">
              <w:rPr>
                <w:sz w:val="12"/>
              </w:rPr>
              <w:t>AP1</w:t>
            </w:r>
            <w:r w:rsidRPr="000620FC">
              <w:rPr>
                <w:rFonts w:eastAsiaTheme="minorEastAsia"/>
                <w:sz w:val="12"/>
                <w:lang w:eastAsia="zh-CN"/>
              </w:rPr>
              <w:t>b</w:t>
            </w:r>
          </w:p>
        </w:tc>
        <w:tc>
          <w:tcPr>
            <w:tcW w:w="578" w:type="dxa"/>
            <w:tcBorders>
              <w:top w:val="single" w:sz="4" w:space="0" w:color="auto"/>
              <w:left w:val="single" w:sz="4" w:space="0" w:color="auto"/>
              <w:bottom w:val="single" w:sz="4" w:space="0" w:color="auto"/>
              <w:right w:val="single" w:sz="4" w:space="0" w:color="auto"/>
            </w:tcBorders>
            <w:vAlign w:val="center"/>
            <w:hideMark/>
          </w:tcPr>
          <w:p w14:paraId="0198EAEF" w14:textId="77777777" w:rsidR="00AD3DDB" w:rsidRPr="000620FC" w:rsidRDefault="00AD3DDB" w:rsidP="00AD3DDB">
            <w:pPr>
              <w:spacing w:before="100" w:beforeAutospacing="1" w:after="100" w:afterAutospacing="1"/>
              <w:jc w:val="center"/>
              <w:rPr>
                <w:sz w:val="12"/>
              </w:rPr>
            </w:pPr>
            <w:r w:rsidRPr="000620FC">
              <w:rPr>
                <w:sz w:val="12"/>
              </w:rPr>
              <w:t>AP2</w:t>
            </w:r>
          </w:p>
        </w:tc>
        <w:tc>
          <w:tcPr>
            <w:tcW w:w="960" w:type="dxa"/>
            <w:tcBorders>
              <w:top w:val="single" w:sz="4" w:space="0" w:color="auto"/>
              <w:left w:val="single" w:sz="4" w:space="0" w:color="auto"/>
              <w:bottom w:val="single" w:sz="4" w:space="0" w:color="auto"/>
              <w:right w:val="single" w:sz="4" w:space="0" w:color="auto"/>
            </w:tcBorders>
            <w:vAlign w:val="center"/>
            <w:hideMark/>
          </w:tcPr>
          <w:p w14:paraId="62799642" w14:textId="77777777" w:rsidR="00AD3DDB" w:rsidRPr="000620FC" w:rsidRDefault="00AD3DDB" w:rsidP="00AD3DDB">
            <w:pPr>
              <w:spacing w:before="100" w:beforeAutospacing="1" w:after="100" w:afterAutospacing="1"/>
              <w:jc w:val="center"/>
              <w:rPr>
                <w:rFonts w:eastAsiaTheme="minorEastAsia"/>
                <w:sz w:val="12"/>
                <w:lang w:eastAsia="zh-CN"/>
              </w:rPr>
            </w:pPr>
            <w:r w:rsidRPr="000620FC">
              <w:rPr>
                <w:sz w:val="12"/>
              </w:rPr>
              <w:t>MQXFAP1</w:t>
            </w:r>
            <w:r w:rsidRPr="000620FC">
              <w:rPr>
                <w:rFonts w:eastAsiaTheme="minorEastAsia"/>
                <w:sz w:val="12"/>
                <w:lang w:eastAsia="zh-CN"/>
              </w:rPr>
              <w:t>a</w:t>
            </w:r>
          </w:p>
        </w:tc>
        <w:tc>
          <w:tcPr>
            <w:tcW w:w="673" w:type="dxa"/>
            <w:tcBorders>
              <w:top w:val="single" w:sz="4" w:space="0" w:color="auto"/>
              <w:left w:val="single" w:sz="4" w:space="0" w:color="auto"/>
              <w:bottom w:val="single" w:sz="4" w:space="0" w:color="auto"/>
              <w:right w:val="single" w:sz="4" w:space="0" w:color="auto"/>
            </w:tcBorders>
            <w:vAlign w:val="center"/>
            <w:hideMark/>
          </w:tcPr>
          <w:p w14:paraId="6D864E19" w14:textId="77777777" w:rsidR="00AD3DDB" w:rsidRPr="000620FC" w:rsidRDefault="00AD3DDB" w:rsidP="00AD3DDB">
            <w:pPr>
              <w:spacing w:before="100" w:beforeAutospacing="1" w:after="100" w:afterAutospacing="1"/>
              <w:jc w:val="center"/>
              <w:rPr>
                <w:sz w:val="12"/>
              </w:rPr>
            </w:pPr>
            <w:r w:rsidRPr="000620FC">
              <w:rPr>
                <w:sz w:val="12"/>
              </w:rPr>
              <w:t>AP1</w:t>
            </w:r>
            <w:r w:rsidRPr="000620FC">
              <w:rPr>
                <w:rFonts w:eastAsiaTheme="minorEastAsia"/>
                <w:sz w:val="12"/>
                <w:lang w:eastAsia="zh-CN"/>
              </w:rPr>
              <w:t>b</w:t>
            </w:r>
          </w:p>
        </w:tc>
        <w:tc>
          <w:tcPr>
            <w:tcW w:w="577" w:type="dxa"/>
            <w:tcBorders>
              <w:top w:val="single" w:sz="4" w:space="0" w:color="auto"/>
              <w:left w:val="single" w:sz="4" w:space="0" w:color="auto"/>
              <w:bottom w:val="single" w:sz="4" w:space="0" w:color="auto"/>
              <w:right w:val="single" w:sz="4" w:space="0" w:color="auto"/>
            </w:tcBorders>
            <w:vAlign w:val="center"/>
            <w:hideMark/>
          </w:tcPr>
          <w:p w14:paraId="546EFE81" w14:textId="77777777" w:rsidR="00AD3DDB" w:rsidRPr="000620FC" w:rsidRDefault="00AD3DDB" w:rsidP="00AD3DDB">
            <w:pPr>
              <w:spacing w:before="100" w:beforeAutospacing="1" w:after="100" w:afterAutospacing="1"/>
              <w:jc w:val="center"/>
              <w:rPr>
                <w:sz w:val="12"/>
              </w:rPr>
            </w:pPr>
            <w:r w:rsidRPr="000620FC">
              <w:rPr>
                <w:sz w:val="12"/>
              </w:rPr>
              <w:t>AP2</w:t>
            </w:r>
          </w:p>
        </w:tc>
        <w:tc>
          <w:tcPr>
            <w:tcW w:w="960" w:type="dxa"/>
            <w:tcBorders>
              <w:top w:val="single" w:sz="4" w:space="0" w:color="auto"/>
              <w:left w:val="single" w:sz="4" w:space="0" w:color="auto"/>
              <w:bottom w:val="single" w:sz="4" w:space="0" w:color="auto"/>
              <w:right w:val="single" w:sz="4" w:space="0" w:color="auto"/>
            </w:tcBorders>
            <w:vAlign w:val="center"/>
            <w:hideMark/>
          </w:tcPr>
          <w:p w14:paraId="41268A95" w14:textId="77777777" w:rsidR="00AD3DDB" w:rsidRPr="000620FC" w:rsidRDefault="00AD3DDB" w:rsidP="00AD3DDB">
            <w:pPr>
              <w:spacing w:before="100" w:beforeAutospacing="1" w:after="100" w:afterAutospacing="1"/>
              <w:jc w:val="center"/>
              <w:rPr>
                <w:rFonts w:eastAsiaTheme="minorEastAsia"/>
                <w:sz w:val="12"/>
                <w:lang w:eastAsia="zh-CN"/>
              </w:rPr>
            </w:pPr>
            <w:r w:rsidRPr="000620FC">
              <w:rPr>
                <w:sz w:val="12"/>
              </w:rPr>
              <w:t>MQXFAP1</w:t>
            </w:r>
            <w:r w:rsidRPr="000620FC">
              <w:rPr>
                <w:rFonts w:eastAsiaTheme="minorEastAsia"/>
                <w:sz w:val="12"/>
                <w:lang w:eastAsia="zh-CN"/>
              </w:rPr>
              <w:t>a</w:t>
            </w:r>
          </w:p>
        </w:tc>
        <w:tc>
          <w:tcPr>
            <w:tcW w:w="576" w:type="dxa"/>
            <w:tcBorders>
              <w:top w:val="single" w:sz="4" w:space="0" w:color="auto"/>
              <w:left w:val="single" w:sz="4" w:space="0" w:color="auto"/>
              <w:bottom w:val="single" w:sz="4" w:space="0" w:color="auto"/>
              <w:right w:val="single" w:sz="4" w:space="0" w:color="auto"/>
            </w:tcBorders>
            <w:vAlign w:val="center"/>
            <w:hideMark/>
          </w:tcPr>
          <w:p w14:paraId="7E9F494C" w14:textId="77777777" w:rsidR="00AD3DDB" w:rsidRPr="000620FC" w:rsidRDefault="00AD3DDB" w:rsidP="00AD3DDB">
            <w:pPr>
              <w:spacing w:before="100" w:beforeAutospacing="1" w:after="100" w:afterAutospacing="1"/>
              <w:jc w:val="center"/>
              <w:rPr>
                <w:sz w:val="12"/>
              </w:rPr>
            </w:pPr>
            <w:r w:rsidRPr="000620FC">
              <w:rPr>
                <w:sz w:val="12"/>
              </w:rPr>
              <w:t>AP1</w:t>
            </w:r>
            <w:r w:rsidRPr="000620FC">
              <w:rPr>
                <w:rFonts w:eastAsiaTheme="minorEastAsia"/>
                <w:sz w:val="12"/>
                <w:lang w:eastAsia="zh-CN"/>
              </w:rPr>
              <w:t>b</w:t>
            </w:r>
          </w:p>
        </w:tc>
        <w:tc>
          <w:tcPr>
            <w:tcW w:w="673" w:type="dxa"/>
            <w:tcBorders>
              <w:top w:val="single" w:sz="4" w:space="0" w:color="auto"/>
              <w:left w:val="single" w:sz="4" w:space="0" w:color="auto"/>
              <w:bottom w:val="single" w:sz="4" w:space="0" w:color="auto"/>
              <w:right w:val="single" w:sz="4" w:space="0" w:color="auto"/>
            </w:tcBorders>
            <w:vAlign w:val="center"/>
            <w:hideMark/>
          </w:tcPr>
          <w:p w14:paraId="3FCBDA47" w14:textId="77777777" w:rsidR="00AD3DDB" w:rsidRPr="000620FC" w:rsidRDefault="00AD3DDB" w:rsidP="00AD3DDB">
            <w:pPr>
              <w:spacing w:before="100" w:beforeAutospacing="1" w:after="100" w:afterAutospacing="1"/>
              <w:jc w:val="center"/>
              <w:rPr>
                <w:sz w:val="12"/>
              </w:rPr>
            </w:pPr>
            <w:r w:rsidRPr="000620FC">
              <w:rPr>
                <w:sz w:val="12"/>
              </w:rPr>
              <w:t>AP2</w:t>
            </w:r>
          </w:p>
        </w:tc>
      </w:tr>
      <w:bookmarkEnd w:id="93"/>
      <w:tr w:rsidR="000620FC" w:rsidRPr="000620FC" w14:paraId="3B08C528" w14:textId="77777777" w:rsidTr="000620FC">
        <w:trPr>
          <w:gridAfter w:val="1"/>
          <w:wAfter w:w="7" w:type="dxa"/>
          <w:trHeight w:val="293"/>
        </w:trPr>
        <w:tc>
          <w:tcPr>
            <w:tcW w:w="715" w:type="dxa"/>
            <w:tcBorders>
              <w:top w:val="single" w:sz="4" w:space="0" w:color="auto"/>
              <w:left w:val="single" w:sz="4" w:space="0" w:color="auto"/>
              <w:bottom w:val="single" w:sz="4" w:space="0" w:color="auto"/>
              <w:right w:val="single" w:sz="4" w:space="0" w:color="auto"/>
            </w:tcBorders>
            <w:vAlign w:val="center"/>
            <w:hideMark/>
          </w:tcPr>
          <w:p w14:paraId="29A68945" w14:textId="77777777" w:rsidR="00AD3DDB" w:rsidRPr="000620FC" w:rsidRDefault="00AD3DDB" w:rsidP="00AD3DDB">
            <w:pPr>
              <w:rPr>
                <w:sz w:val="16"/>
                <w:szCs w:val="16"/>
              </w:rPr>
            </w:pPr>
            <w:r w:rsidRPr="000620FC">
              <w:rPr>
                <w:sz w:val="16"/>
                <w:szCs w:val="16"/>
              </w:rPr>
              <w:t>Collar</w:t>
            </w:r>
          </w:p>
        </w:tc>
        <w:tc>
          <w:tcPr>
            <w:tcW w:w="836" w:type="dxa"/>
            <w:tcBorders>
              <w:top w:val="single" w:sz="4" w:space="0" w:color="auto"/>
              <w:left w:val="single" w:sz="4" w:space="0" w:color="auto"/>
              <w:bottom w:val="single" w:sz="4" w:space="0" w:color="auto"/>
              <w:right w:val="single" w:sz="4" w:space="0" w:color="auto"/>
            </w:tcBorders>
            <w:vAlign w:val="center"/>
            <w:hideMark/>
          </w:tcPr>
          <w:p w14:paraId="74ECEA37" w14:textId="77777777" w:rsidR="00AD3DDB" w:rsidRPr="000620FC" w:rsidRDefault="00AD3DDB" w:rsidP="00AD3DDB">
            <w:pPr>
              <w:spacing w:before="100" w:beforeAutospacing="1" w:after="100" w:afterAutospacing="1"/>
              <w:jc w:val="center"/>
              <w:rPr>
                <w:sz w:val="12"/>
              </w:rPr>
            </w:pPr>
            <w:r w:rsidRPr="000620FC">
              <w:rPr>
                <w:sz w:val="12"/>
              </w:rPr>
              <w:t>-</w:t>
            </w:r>
          </w:p>
        </w:tc>
        <w:tc>
          <w:tcPr>
            <w:tcW w:w="560" w:type="dxa"/>
            <w:tcBorders>
              <w:top w:val="single" w:sz="4" w:space="0" w:color="auto"/>
              <w:left w:val="single" w:sz="4" w:space="0" w:color="auto"/>
              <w:bottom w:val="single" w:sz="4" w:space="0" w:color="auto"/>
              <w:right w:val="single" w:sz="4" w:space="0" w:color="auto"/>
            </w:tcBorders>
            <w:vAlign w:val="center"/>
          </w:tcPr>
          <w:p w14:paraId="3FE22B21" w14:textId="77777777" w:rsidR="00AD3DDB" w:rsidRPr="000620FC" w:rsidRDefault="00AD3DDB" w:rsidP="00AD3DDB">
            <w:pPr>
              <w:spacing w:before="100" w:beforeAutospacing="1" w:after="100" w:afterAutospacing="1"/>
              <w:jc w:val="center"/>
              <w:rPr>
                <w:sz w:val="12"/>
              </w:rPr>
            </w:pPr>
          </w:p>
        </w:tc>
        <w:tc>
          <w:tcPr>
            <w:tcW w:w="482" w:type="dxa"/>
            <w:tcBorders>
              <w:top w:val="single" w:sz="4" w:space="0" w:color="auto"/>
              <w:left w:val="single" w:sz="4" w:space="0" w:color="auto"/>
              <w:bottom w:val="single" w:sz="4" w:space="0" w:color="auto"/>
              <w:right w:val="single" w:sz="4" w:space="0" w:color="auto"/>
            </w:tcBorders>
            <w:vAlign w:val="center"/>
            <w:hideMark/>
          </w:tcPr>
          <w:p w14:paraId="629D613C" w14:textId="77777777" w:rsidR="00AD3DDB" w:rsidRPr="000620FC" w:rsidRDefault="00AD3DDB" w:rsidP="00AD3DDB">
            <w:pPr>
              <w:spacing w:before="100" w:beforeAutospacing="1" w:after="100" w:afterAutospacing="1"/>
              <w:jc w:val="center"/>
              <w:rPr>
                <w:sz w:val="12"/>
              </w:rPr>
            </w:pPr>
            <w:r w:rsidRPr="000620FC">
              <w:rPr>
                <w:sz w:val="12"/>
              </w:rPr>
              <w:t>-</w:t>
            </w:r>
          </w:p>
        </w:tc>
        <w:tc>
          <w:tcPr>
            <w:tcW w:w="960" w:type="dxa"/>
            <w:tcBorders>
              <w:top w:val="single" w:sz="4" w:space="0" w:color="auto"/>
              <w:left w:val="single" w:sz="4" w:space="0" w:color="auto"/>
              <w:bottom w:val="single" w:sz="4" w:space="0" w:color="auto"/>
              <w:right w:val="single" w:sz="4" w:space="0" w:color="auto"/>
            </w:tcBorders>
            <w:vAlign w:val="center"/>
            <w:hideMark/>
          </w:tcPr>
          <w:p w14:paraId="4AA8293E" w14:textId="77777777" w:rsidR="00AD3DDB" w:rsidRPr="000620FC" w:rsidRDefault="00AD3DDB" w:rsidP="00AD3DDB">
            <w:pPr>
              <w:spacing w:before="100" w:beforeAutospacing="1" w:after="100" w:afterAutospacing="1"/>
              <w:jc w:val="center"/>
              <w:rPr>
                <w:sz w:val="12"/>
              </w:rPr>
            </w:pPr>
            <w:r w:rsidRPr="000620FC">
              <w:rPr>
                <w:sz w:val="12"/>
              </w:rPr>
              <w:t>-</w:t>
            </w:r>
          </w:p>
        </w:tc>
        <w:tc>
          <w:tcPr>
            <w:tcW w:w="576" w:type="dxa"/>
            <w:tcBorders>
              <w:top w:val="single" w:sz="4" w:space="0" w:color="auto"/>
              <w:left w:val="single" w:sz="4" w:space="0" w:color="auto"/>
              <w:bottom w:val="single" w:sz="4" w:space="0" w:color="auto"/>
              <w:right w:val="single" w:sz="4" w:space="0" w:color="auto"/>
            </w:tcBorders>
            <w:vAlign w:val="center"/>
          </w:tcPr>
          <w:p w14:paraId="3042FF53" w14:textId="77777777" w:rsidR="00AD3DDB" w:rsidRPr="000620FC" w:rsidRDefault="00AD3DDB" w:rsidP="00AD3DDB">
            <w:pPr>
              <w:spacing w:before="100" w:beforeAutospacing="1" w:after="100" w:afterAutospacing="1"/>
              <w:jc w:val="center"/>
              <w:rPr>
                <w:sz w:val="12"/>
              </w:rPr>
            </w:pPr>
          </w:p>
        </w:tc>
        <w:tc>
          <w:tcPr>
            <w:tcW w:w="578" w:type="dxa"/>
            <w:tcBorders>
              <w:top w:val="single" w:sz="4" w:space="0" w:color="auto"/>
              <w:left w:val="single" w:sz="4" w:space="0" w:color="auto"/>
              <w:bottom w:val="single" w:sz="4" w:space="0" w:color="auto"/>
              <w:right w:val="single" w:sz="4" w:space="0" w:color="auto"/>
            </w:tcBorders>
            <w:vAlign w:val="center"/>
            <w:hideMark/>
          </w:tcPr>
          <w:p w14:paraId="1549D7CA" w14:textId="77777777" w:rsidR="00AD3DDB" w:rsidRPr="000620FC" w:rsidRDefault="00AD3DDB" w:rsidP="00AD3DDB">
            <w:pPr>
              <w:spacing w:before="100" w:beforeAutospacing="1" w:after="100" w:afterAutospacing="1"/>
              <w:jc w:val="center"/>
              <w:rPr>
                <w:sz w:val="12"/>
              </w:rPr>
            </w:pPr>
            <w:r w:rsidRPr="000620FC">
              <w:rPr>
                <w:sz w:val="12"/>
              </w:rPr>
              <w:t>-</w:t>
            </w:r>
          </w:p>
        </w:tc>
        <w:tc>
          <w:tcPr>
            <w:tcW w:w="960" w:type="dxa"/>
            <w:tcBorders>
              <w:top w:val="single" w:sz="4" w:space="0" w:color="auto"/>
              <w:left w:val="single" w:sz="4" w:space="0" w:color="auto"/>
              <w:bottom w:val="single" w:sz="4" w:space="0" w:color="auto"/>
              <w:right w:val="single" w:sz="4" w:space="0" w:color="auto"/>
            </w:tcBorders>
            <w:vAlign w:val="center"/>
            <w:hideMark/>
          </w:tcPr>
          <w:p w14:paraId="4CE8228B" w14:textId="77777777" w:rsidR="00AD3DDB" w:rsidRPr="000620FC" w:rsidRDefault="00AD3DDB" w:rsidP="00AD3DDB">
            <w:pPr>
              <w:spacing w:before="100" w:beforeAutospacing="1" w:after="100" w:afterAutospacing="1"/>
              <w:jc w:val="center"/>
              <w:rPr>
                <w:rFonts w:eastAsiaTheme="minorEastAsia"/>
                <w:sz w:val="20"/>
                <w:lang w:eastAsia="zh-CN"/>
              </w:rPr>
            </w:pPr>
            <w:r w:rsidRPr="000620FC">
              <w:rPr>
                <w:rFonts w:eastAsiaTheme="minorEastAsia"/>
                <w:sz w:val="20"/>
                <w:lang w:eastAsia="zh-CN"/>
              </w:rPr>
              <w:t>90</w:t>
            </w:r>
          </w:p>
        </w:tc>
        <w:tc>
          <w:tcPr>
            <w:tcW w:w="673" w:type="dxa"/>
            <w:tcBorders>
              <w:top w:val="single" w:sz="4" w:space="0" w:color="auto"/>
              <w:left w:val="single" w:sz="4" w:space="0" w:color="auto"/>
              <w:bottom w:val="single" w:sz="4" w:space="0" w:color="auto"/>
              <w:right w:val="single" w:sz="4" w:space="0" w:color="auto"/>
            </w:tcBorders>
            <w:vAlign w:val="center"/>
            <w:hideMark/>
          </w:tcPr>
          <w:p w14:paraId="00821740" w14:textId="77777777" w:rsidR="00AD3DDB" w:rsidRPr="000620FC" w:rsidRDefault="00AD3DDB" w:rsidP="00AD3DDB">
            <w:pPr>
              <w:spacing w:before="100" w:beforeAutospacing="1" w:after="100" w:afterAutospacing="1"/>
              <w:jc w:val="center"/>
              <w:rPr>
                <w:rFonts w:eastAsiaTheme="minorEastAsia"/>
                <w:sz w:val="20"/>
                <w:lang w:eastAsia="zh-CN"/>
              </w:rPr>
            </w:pPr>
            <w:r w:rsidRPr="000620FC">
              <w:rPr>
                <w:rFonts w:eastAsiaTheme="minorEastAsia"/>
                <w:sz w:val="20"/>
                <w:lang w:eastAsia="zh-CN"/>
              </w:rPr>
              <w:t>78</w:t>
            </w:r>
          </w:p>
        </w:tc>
        <w:tc>
          <w:tcPr>
            <w:tcW w:w="577" w:type="dxa"/>
            <w:tcBorders>
              <w:top w:val="single" w:sz="4" w:space="0" w:color="auto"/>
              <w:left w:val="single" w:sz="4" w:space="0" w:color="auto"/>
              <w:bottom w:val="single" w:sz="4" w:space="0" w:color="auto"/>
              <w:right w:val="single" w:sz="4" w:space="0" w:color="auto"/>
            </w:tcBorders>
            <w:vAlign w:val="center"/>
            <w:hideMark/>
          </w:tcPr>
          <w:p w14:paraId="19C2A32E" w14:textId="77777777" w:rsidR="00AD3DDB" w:rsidRPr="000620FC" w:rsidRDefault="00AD3DDB" w:rsidP="00AD3DDB">
            <w:pPr>
              <w:spacing w:before="100" w:beforeAutospacing="1" w:after="100" w:afterAutospacing="1"/>
              <w:jc w:val="center"/>
              <w:rPr>
                <w:rFonts w:eastAsiaTheme="minorEastAsia"/>
                <w:sz w:val="20"/>
                <w:lang w:eastAsia="zh-CN"/>
              </w:rPr>
            </w:pPr>
            <w:r w:rsidRPr="000620FC">
              <w:rPr>
                <w:rFonts w:eastAsiaTheme="minorEastAsia"/>
                <w:sz w:val="20"/>
                <w:lang w:eastAsia="zh-CN"/>
              </w:rPr>
              <w:t>110</w:t>
            </w:r>
          </w:p>
        </w:tc>
        <w:tc>
          <w:tcPr>
            <w:tcW w:w="960" w:type="dxa"/>
            <w:tcBorders>
              <w:top w:val="single" w:sz="4" w:space="0" w:color="auto"/>
              <w:left w:val="single" w:sz="4" w:space="0" w:color="auto"/>
              <w:bottom w:val="single" w:sz="4" w:space="0" w:color="auto"/>
              <w:right w:val="single" w:sz="4" w:space="0" w:color="auto"/>
            </w:tcBorders>
            <w:vAlign w:val="center"/>
            <w:hideMark/>
          </w:tcPr>
          <w:p w14:paraId="5AFAE6A4" w14:textId="77777777" w:rsidR="00AD3DDB" w:rsidRPr="000620FC" w:rsidRDefault="00AD3DDB" w:rsidP="00AD3DDB">
            <w:pPr>
              <w:spacing w:before="100" w:beforeAutospacing="1" w:after="100" w:afterAutospacing="1"/>
              <w:jc w:val="center"/>
              <w:rPr>
                <w:sz w:val="20"/>
              </w:rPr>
            </w:pPr>
            <w:r w:rsidRPr="000620FC">
              <w:rPr>
                <w:sz w:val="20"/>
              </w:rPr>
              <w:t>273</w:t>
            </w:r>
          </w:p>
        </w:tc>
        <w:tc>
          <w:tcPr>
            <w:tcW w:w="576" w:type="dxa"/>
            <w:tcBorders>
              <w:top w:val="single" w:sz="4" w:space="0" w:color="auto"/>
              <w:left w:val="single" w:sz="4" w:space="0" w:color="auto"/>
              <w:bottom w:val="single" w:sz="4" w:space="0" w:color="auto"/>
              <w:right w:val="single" w:sz="4" w:space="0" w:color="auto"/>
            </w:tcBorders>
            <w:vAlign w:val="center"/>
            <w:hideMark/>
          </w:tcPr>
          <w:p w14:paraId="666EF921" w14:textId="77777777" w:rsidR="00AD3DDB" w:rsidRPr="000620FC" w:rsidRDefault="00AD3DDB" w:rsidP="00AD3DDB">
            <w:pPr>
              <w:spacing w:before="100" w:beforeAutospacing="1" w:after="100" w:afterAutospacing="1"/>
              <w:jc w:val="center"/>
              <w:rPr>
                <w:rFonts w:eastAsiaTheme="minorEastAsia"/>
                <w:sz w:val="20"/>
                <w:lang w:eastAsia="zh-CN"/>
              </w:rPr>
            </w:pPr>
            <w:r w:rsidRPr="000620FC">
              <w:rPr>
                <w:rFonts w:eastAsiaTheme="minorEastAsia"/>
                <w:sz w:val="20"/>
                <w:lang w:eastAsia="zh-CN"/>
              </w:rPr>
              <w:t>270</w:t>
            </w:r>
          </w:p>
        </w:tc>
        <w:tc>
          <w:tcPr>
            <w:tcW w:w="673" w:type="dxa"/>
            <w:tcBorders>
              <w:top w:val="single" w:sz="4" w:space="0" w:color="auto"/>
              <w:left w:val="single" w:sz="4" w:space="0" w:color="auto"/>
              <w:bottom w:val="single" w:sz="4" w:space="0" w:color="auto"/>
              <w:right w:val="single" w:sz="4" w:space="0" w:color="auto"/>
            </w:tcBorders>
            <w:vAlign w:val="center"/>
            <w:hideMark/>
          </w:tcPr>
          <w:p w14:paraId="4A585D86" w14:textId="77777777" w:rsidR="00AD3DDB" w:rsidRPr="000620FC" w:rsidRDefault="00AD3DDB" w:rsidP="00AD3DDB">
            <w:pPr>
              <w:spacing w:before="100" w:beforeAutospacing="1" w:after="100" w:afterAutospacing="1"/>
              <w:jc w:val="center"/>
              <w:rPr>
                <w:sz w:val="20"/>
              </w:rPr>
            </w:pPr>
            <w:r w:rsidRPr="000620FC">
              <w:rPr>
                <w:sz w:val="20"/>
              </w:rPr>
              <w:t>276</w:t>
            </w:r>
          </w:p>
        </w:tc>
      </w:tr>
      <w:tr w:rsidR="000620FC" w:rsidRPr="000620FC" w14:paraId="581A4A8B" w14:textId="77777777" w:rsidTr="000620FC">
        <w:trPr>
          <w:gridAfter w:val="1"/>
          <w:wAfter w:w="7" w:type="dxa"/>
          <w:trHeight w:val="311"/>
        </w:trPr>
        <w:tc>
          <w:tcPr>
            <w:tcW w:w="715" w:type="dxa"/>
            <w:tcBorders>
              <w:top w:val="single" w:sz="4" w:space="0" w:color="auto"/>
              <w:left w:val="single" w:sz="4" w:space="0" w:color="auto"/>
              <w:bottom w:val="single" w:sz="4" w:space="0" w:color="auto"/>
              <w:right w:val="single" w:sz="4" w:space="0" w:color="auto"/>
            </w:tcBorders>
            <w:vAlign w:val="center"/>
            <w:hideMark/>
          </w:tcPr>
          <w:p w14:paraId="5A806373" w14:textId="77777777" w:rsidR="00AD3DDB" w:rsidRPr="000620FC" w:rsidRDefault="00AD3DDB" w:rsidP="00AD3DDB">
            <w:pPr>
              <w:rPr>
                <w:sz w:val="16"/>
                <w:szCs w:val="16"/>
              </w:rPr>
            </w:pPr>
            <w:r w:rsidRPr="000620FC">
              <w:rPr>
                <w:sz w:val="16"/>
                <w:szCs w:val="16"/>
              </w:rPr>
              <w:t>SS Pad</w:t>
            </w:r>
          </w:p>
        </w:tc>
        <w:tc>
          <w:tcPr>
            <w:tcW w:w="836" w:type="dxa"/>
            <w:tcBorders>
              <w:top w:val="single" w:sz="4" w:space="0" w:color="auto"/>
              <w:left w:val="single" w:sz="4" w:space="0" w:color="auto"/>
              <w:bottom w:val="single" w:sz="4" w:space="0" w:color="auto"/>
              <w:right w:val="single" w:sz="4" w:space="0" w:color="auto"/>
            </w:tcBorders>
            <w:vAlign w:val="center"/>
            <w:hideMark/>
          </w:tcPr>
          <w:p w14:paraId="0A741D67" w14:textId="77777777" w:rsidR="00AD3DDB" w:rsidRPr="000620FC" w:rsidRDefault="00AD3DDB" w:rsidP="00AD3DDB">
            <w:pPr>
              <w:spacing w:before="100" w:beforeAutospacing="1" w:after="100" w:afterAutospacing="1"/>
              <w:jc w:val="center"/>
              <w:rPr>
                <w:sz w:val="12"/>
              </w:rPr>
            </w:pPr>
            <w:r w:rsidRPr="000620FC">
              <w:rPr>
                <w:sz w:val="12"/>
              </w:rPr>
              <w:t>-</w:t>
            </w:r>
          </w:p>
        </w:tc>
        <w:tc>
          <w:tcPr>
            <w:tcW w:w="560" w:type="dxa"/>
            <w:tcBorders>
              <w:top w:val="single" w:sz="4" w:space="0" w:color="auto"/>
              <w:left w:val="single" w:sz="4" w:space="0" w:color="auto"/>
              <w:bottom w:val="single" w:sz="4" w:space="0" w:color="auto"/>
              <w:right w:val="single" w:sz="4" w:space="0" w:color="auto"/>
            </w:tcBorders>
            <w:vAlign w:val="center"/>
          </w:tcPr>
          <w:p w14:paraId="2398BE1A" w14:textId="77777777" w:rsidR="00AD3DDB" w:rsidRPr="000620FC" w:rsidRDefault="00AD3DDB" w:rsidP="00AD3DDB">
            <w:pPr>
              <w:spacing w:before="100" w:beforeAutospacing="1" w:after="100" w:afterAutospacing="1"/>
              <w:jc w:val="center"/>
              <w:rPr>
                <w:sz w:val="12"/>
              </w:rPr>
            </w:pPr>
          </w:p>
        </w:tc>
        <w:tc>
          <w:tcPr>
            <w:tcW w:w="482" w:type="dxa"/>
            <w:tcBorders>
              <w:top w:val="single" w:sz="4" w:space="0" w:color="auto"/>
              <w:left w:val="single" w:sz="4" w:space="0" w:color="auto"/>
              <w:bottom w:val="single" w:sz="4" w:space="0" w:color="auto"/>
              <w:right w:val="single" w:sz="4" w:space="0" w:color="auto"/>
            </w:tcBorders>
            <w:vAlign w:val="center"/>
            <w:hideMark/>
          </w:tcPr>
          <w:p w14:paraId="35C1C270" w14:textId="77777777" w:rsidR="00AD3DDB" w:rsidRPr="000620FC" w:rsidRDefault="00AD3DDB" w:rsidP="00AD3DDB">
            <w:pPr>
              <w:spacing w:before="100" w:beforeAutospacing="1" w:after="100" w:afterAutospacing="1"/>
              <w:jc w:val="center"/>
              <w:rPr>
                <w:sz w:val="12"/>
              </w:rPr>
            </w:pPr>
            <w:r w:rsidRPr="000620FC">
              <w:rPr>
                <w:sz w:val="12"/>
              </w:rPr>
              <w:t>-</w:t>
            </w:r>
          </w:p>
        </w:tc>
        <w:tc>
          <w:tcPr>
            <w:tcW w:w="960" w:type="dxa"/>
            <w:tcBorders>
              <w:top w:val="single" w:sz="4" w:space="0" w:color="auto"/>
              <w:left w:val="single" w:sz="4" w:space="0" w:color="auto"/>
              <w:bottom w:val="single" w:sz="4" w:space="0" w:color="auto"/>
              <w:right w:val="single" w:sz="4" w:space="0" w:color="auto"/>
            </w:tcBorders>
            <w:vAlign w:val="center"/>
            <w:hideMark/>
          </w:tcPr>
          <w:p w14:paraId="654D181B" w14:textId="77777777" w:rsidR="00AD3DDB" w:rsidRPr="000620FC" w:rsidRDefault="00AD3DDB" w:rsidP="00AD3DDB">
            <w:pPr>
              <w:spacing w:before="100" w:beforeAutospacing="1" w:after="100" w:afterAutospacing="1"/>
              <w:jc w:val="center"/>
              <w:rPr>
                <w:sz w:val="12"/>
              </w:rPr>
            </w:pPr>
            <w:r w:rsidRPr="000620FC">
              <w:rPr>
                <w:sz w:val="12"/>
              </w:rPr>
              <w:t>-</w:t>
            </w:r>
          </w:p>
        </w:tc>
        <w:tc>
          <w:tcPr>
            <w:tcW w:w="576" w:type="dxa"/>
            <w:tcBorders>
              <w:top w:val="single" w:sz="4" w:space="0" w:color="auto"/>
              <w:left w:val="single" w:sz="4" w:space="0" w:color="auto"/>
              <w:bottom w:val="single" w:sz="4" w:space="0" w:color="auto"/>
              <w:right w:val="single" w:sz="4" w:space="0" w:color="auto"/>
            </w:tcBorders>
            <w:vAlign w:val="center"/>
          </w:tcPr>
          <w:p w14:paraId="59A2A058" w14:textId="77777777" w:rsidR="00AD3DDB" w:rsidRPr="000620FC" w:rsidRDefault="00AD3DDB" w:rsidP="00AD3DDB">
            <w:pPr>
              <w:spacing w:before="100" w:beforeAutospacing="1" w:after="100" w:afterAutospacing="1"/>
              <w:jc w:val="center"/>
              <w:rPr>
                <w:sz w:val="12"/>
              </w:rPr>
            </w:pPr>
          </w:p>
        </w:tc>
        <w:tc>
          <w:tcPr>
            <w:tcW w:w="578" w:type="dxa"/>
            <w:tcBorders>
              <w:top w:val="single" w:sz="4" w:space="0" w:color="auto"/>
              <w:left w:val="single" w:sz="4" w:space="0" w:color="auto"/>
              <w:bottom w:val="single" w:sz="4" w:space="0" w:color="auto"/>
              <w:right w:val="single" w:sz="4" w:space="0" w:color="auto"/>
            </w:tcBorders>
            <w:vAlign w:val="center"/>
            <w:hideMark/>
          </w:tcPr>
          <w:p w14:paraId="4EEE3652" w14:textId="77777777" w:rsidR="00AD3DDB" w:rsidRPr="000620FC" w:rsidRDefault="00AD3DDB" w:rsidP="00AD3DDB">
            <w:pPr>
              <w:spacing w:before="100" w:beforeAutospacing="1" w:after="100" w:afterAutospacing="1"/>
              <w:jc w:val="center"/>
              <w:rPr>
                <w:sz w:val="12"/>
              </w:rPr>
            </w:pPr>
            <w:r w:rsidRPr="000620FC">
              <w:rPr>
                <w:sz w:val="12"/>
              </w:rPr>
              <w:t>-</w:t>
            </w:r>
          </w:p>
        </w:tc>
        <w:tc>
          <w:tcPr>
            <w:tcW w:w="960" w:type="dxa"/>
            <w:tcBorders>
              <w:top w:val="single" w:sz="4" w:space="0" w:color="auto"/>
              <w:left w:val="single" w:sz="4" w:space="0" w:color="auto"/>
              <w:bottom w:val="single" w:sz="4" w:space="0" w:color="auto"/>
              <w:right w:val="single" w:sz="4" w:space="0" w:color="auto"/>
            </w:tcBorders>
            <w:vAlign w:val="center"/>
            <w:hideMark/>
          </w:tcPr>
          <w:p w14:paraId="23A6C647" w14:textId="77777777" w:rsidR="00AD3DDB" w:rsidRPr="000620FC" w:rsidRDefault="00AD3DDB" w:rsidP="00AD3DDB">
            <w:pPr>
              <w:spacing w:before="100" w:beforeAutospacing="1" w:after="100" w:afterAutospacing="1"/>
              <w:jc w:val="center"/>
              <w:rPr>
                <w:rFonts w:eastAsiaTheme="minorEastAsia"/>
                <w:sz w:val="20"/>
                <w:lang w:eastAsia="zh-CN"/>
              </w:rPr>
            </w:pPr>
            <w:r w:rsidRPr="000620FC">
              <w:rPr>
                <w:rFonts w:eastAsiaTheme="minorEastAsia"/>
                <w:sz w:val="20"/>
                <w:lang w:eastAsia="zh-CN"/>
              </w:rPr>
              <w:t>73</w:t>
            </w:r>
          </w:p>
        </w:tc>
        <w:tc>
          <w:tcPr>
            <w:tcW w:w="673" w:type="dxa"/>
            <w:tcBorders>
              <w:top w:val="single" w:sz="4" w:space="0" w:color="auto"/>
              <w:left w:val="single" w:sz="4" w:space="0" w:color="auto"/>
              <w:bottom w:val="single" w:sz="4" w:space="0" w:color="auto"/>
              <w:right w:val="single" w:sz="4" w:space="0" w:color="auto"/>
            </w:tcBorders>
            <w:vAlign w:val="center"/>
            <w:hideMark/>
          </w:tcPr>
          <w:p w14:paraId="50114724" w14:textId="77777777" w:rsidR="00AD3DDB" w:rsidRPr="000620FC" w:rsidRDefault="00AD3DDB" w:rsidP="00AD3DDB">
            <w:pPr>
              <w:spacing w:before="100" w:beforeAutospacing="1" w:after="100" w:afterAutospacing="1"/>
              <w:jc w:val="center"/>
              <w:rPr>
                <w:rFonts w:eastAsiaTheme="minorEastAsia"/>
                <w:sz w:val="20"/>
                <w:lang w:eastAsia="zh-CN"/>
              </w:rPr>
            </w:pPr>
            <w:r w:rsidRPr="000620FC">
              <w:rPr>
                <w:rFonts w:eastAsiaTheme="minorEastAsia"/>
                <w:sz w:val="20"/>
                <w:lang w:eastAsia="zh-CN"/>
              </w:rPr>
              <w:t>65</w:t>
            </w:r>
          </w:p>
        </w:tc>
        <w:tc>
          <w:tcPr>
            <w:tcW w:w="577" w:type="dxa"/>
            <w:tcBorders>
              <w:top w:val="single" w:sz="4" w:space="0" w:color="auto"/>
              <w:left w:val="single" w:sz="4" w:space="0" w:color="auto"/>
              <w:bottom w:val="single" w:sz="4" w:space="0" w:color="auto"/>
              <w:right w:val="single" w:sz="4" w:space="0" w:color="auto"/>
            </w:tcBorders>
            <w:vAlign w:val="center"/>
            <w:hideMark/>
          </w:tcPr>
          <w:p w14:paraId="41E31681" w14:textId="77777777" w:rsidR="00AD3DDB" w:rsidRPr="000620FC" w:rsidRDefault="00AD3DDB" w:rsidP="00AD3DDB">
            <w:pPr>
              <w:spacing w:before="100" w:beforeAutospacing="1" w:after="100" w:afterAutospacing="1"/>
              <w:jc w:val="center"/>
              <w:rPr>
                <w:rFonts w:eastAsiaTheme="minorEastAsia"/>
                <w:sz w:val="20"/>
                <w:lang w:eastAsia="zh-CN"/>
              </w:rPr>
            </w:pPr>
            <w:r w:rsidRPr="000620FC">
              <w:rPr>
                <w:rFonts w:eastAsiaTheme="minorEastAsia"/>
                <w:sz w:val="20"/>
                <w:lang w:eastAsia="zh-CN"/>
              </w:rPr>
              <w:t>82</w:t>
            </w:r>
          </w:p>
        </w:tc>
        <w:tc>
          <w:tcPr>
            <w:tcW w:w="960" w:type="dxa"/>
            <w:tcBorders>
              <w:top w:val="single" w:sz="4" w:space="0" w:color="auto"/>
              <w:left w:val="single" w:sz="4" w:space="0" w:color="auto"/>
              <w:bottom w:val="single" w:sz="4" w:space="0" w:color="auto"/>
              <w:right w:val="single" w:sz="4" w:space="0" w:color="auto"/>
            </w:tcBorders>
            <w:vAlign w:val="center"/>
            <w:hideMark/>
          </w:tcPr>
          <w:p w14:paraId="3FE33851" w14:textId="77777777" w:rsidR="00AD3DDB" w:rsidRPr="000620FC" w:rsidRDefault="00AD3DDB" w:rsidP="00AD3DDB">
            <w:pPr>
              <w:spacing w:before="100" w:beforeAutospacing="1" w:after="100" w:afterAutospacing="1"/>
              <w:jc w:val="center"/>
              <w:rPr>
                <w:rFonts w:eastAsiaTheme="minorEastAsia"/>
                <w:sz w:val="20"/>
                <w:lang w:eastAsia="zh-CN"/>
              </w:rPr>
            </w:pPr>
            <w:r w:rsidRPr="000620FC">
              <w:rPr>
                <w:rFonts w:eastAsiaTheme="minorEastAsia"/>
                <w:sz w:val="20"/>
                <w:lang w:eastAsia="zh-CN"/>
              </w:rPr>
              <w:t>258</w:t>
            </w:r>
          </w:p>
        </w:tc>
        <w:tc>
          <w:tcPr>
            <w:tcW w:w="576" w:type="dxa"/>
            <w:tcBorders>
              <w:top w:val="single" w:sz="4" w:space="0" w:color="auto"/>
              <w:left w:val="single" w:sz="4" w:space="0" w:color="auto"/>
              <w:bottom w:val="single" w:sz="4" w:space="0" w:color="auto"/>
              <w:right w:val="single" w:sz="4" w:space="0" w:color="auto"/>
            </w:tcBorders>
            <w:vAlign w:val="center"/>
            <w:hideMark/>
          </w:tcPr>
          <w:p w14:paraId="0AF45305" w14:textId="77777777" w:rsidR="00AD3DDB" w:rsidRPr="000620FC" w:rsidRDefault="00AD3DDB" w:rsidP="00AD3DDB">
            <w:pPr>
              <w:spacing w:before="100" w:beforeAutospacing="1" w:after="100" w:afterAutospacing="1"/>
              <w:jc w:val="center"/>
              <w:rPr>
                <w:rFonts w:eastAsiaTheme="minorEastAsia"/>
                <w:sz w:val="20"/>
                <w:lang w:eastAsia="zh-CN"/>
              </w:rPr>
            </w:pPr>
            <w:r w:rsidRPr="000620FC">
              <w:rPr>
                <w:rFonts w:eastAsiaTheme="minorEastAsia"/>
                <w:sz w:val="20"/>
                <w:lang w:eastAsia="zh-CN"/>
              </w:rPr>
              <w:t>254</w:t>
            </w:r>
          </w:p>
        </w:tc>
        <w:tc>
          <w:tcPr>
            <w:tcW w:w="673" w:type="dxa"/>
            <w:tcBorders>
              <w:top w:val="single" w:sz="4" w:space="0" w:color="auto"/>
              <w:left w:val="single" w:sz="4" w:space="0" w:color="auto"/>
              <w:bottom w:val="single" w:sz="4" w:space="0" w:color="auto"/>
              <w:right w:val="single" w:sz="4" w:space="0" w:color="auto"/>
            </w:tcBorders>
            <w:vAlign w:val="center"/>
            <w:hideMark/>
          </w:tcPr>
          <w:p w14:paraId="5A21A741" w14:textId="77777777" w:rsidR="00AD3DDB" w:rsidRPr="000620FC" w:rsidRDefault="00AD3DDB" w:rsidP="00AD3DDB">
            <w:pPr>
              <w:spacing w:before="100" w:beforeAutospacing="1" w:after="100" w:afterAutospacing="1"/>
              <w:jc w:val="center"/>
              <w:rPr>
                <w:rFonts w:eastAsiaTheme="minorEastAsia"/>
                <w:sz w:val="20"/>
                <w:lang w:eastAsia="zh-CN"/>
              </w:rPr>
            </w:pPr>
            <w:r w:rsidRPr="000620FC">
              <w:rPr>
                <w:rFonts w:eastAsiaTheme="minorEastAsia"/>
                <w:sz w:val="20"/>
                <w:lang w:eastAsia="zh-CN"/>
              </w:rPr>
              <w:t>280</w:t>
            </w:r>
          </w:p>
        </w:tc>
      </w:tr>
      <w:tr w:rsidR="000620FC" w:rsidRPr="000620FC" w14:paraId="6471A067" w14:textId="77777777" w:rsidTr="000620FC">
        <w:trPr>
          <w:gridAfter w:val="1"/>
          <w:wAfter w:w="7" w:type="dxa"/>
          <w:trHeight w:val="311"/>
        </w:trPr>
        <w:tc>
          <w:tcPr>
            <w:tcW w:w="715" w:type="dxa"/>
            <w:tcBorders>
              <w:top w:val="single" w:sz="4" w:space="0" w:color="auto"/>
              <w:left w:val="single" w:sz="4" w:space="0" w:color="auto"/>
              <w:bottom w:val="single" w:sz="4" w:space="0" w:color="auto"/>
              <w:right w:val="single" w:sz="4" w:space="0" w:color="auto"/>
            </w:tcBorders>
            <w:vAlign w:val="center"/>
            <w:hideMark/>
          </w:tcPr>
          <w:p w14:paraId="03AA9FD9" w14:textId="77777777" w:rsidR="00AD3DDB" w:rsidRPr="000620FC" w:rsidRDefault="00AD3DDB" w:rsidP="00AD3DDB">
            <w:pPr>
              <w:rPr>
                <w:sz w:val="16"/>
                <w:szCs w:val="16"/>
              </w:rPr>
            </w:pPr>
            <w:r w:rsidRPr="000620FC">
              <w:rPr>
                <w:sz w:val="16"/>
                <w:szCs w:val="16"/>
              </w:rPr>
              <w:t>Iron Pad</w:t>
            </w:r>
          </w:p>
        </w:tc>
        <w:tc>
          <w:tcPr>
            <w:tcW w:w="836" w:type="dxa"/>
            <w:tcBorders>
              <w:top w:val="single" w:sz="4" w:space="0" w:color="auto"/>
              <w:left w:val="single" w:sz="4" w:space="0" w:color="auto"/>
              <w:bottom w:val="single" w:sz="4" w:space="0" w:color="auto"/>
              <w:right w:val="single" w:sz="4" w:space="0" w:color="auto"/>
            </w:tcBorders>
            <w:vAlign w:val="center"/>
            <w:hideMark/>
          </w:tcPr>
          <w:p w14:paraId="43C30A25" w14:textId="77777777" w:rsidR="00AD3DDB" w:rsidRPr="000620FC" w:rsidRDefault="00AD3DDB" w:rsidP="00AD3DDB">
            <w:pPr>
              <w:spacing w:before="100" w:beforeAutospacing="1" w:after="100" w:afterAutospacing="1"/>
              <w:jc w:val="center"/>
              <w:rPr>
                <w:rFonts w:eastAsiaTheme="minorEastAsia"/>
                <w:sz w:val="20"/>
                <w:lang w:eastAsia="zh-CN"/>
              </w:rPr>
            </w:pPr>
            <w:r w:rsidRPr="000620FC">
              <w:rPr>
                <w:rFonts w:eastAsiaTheme="minorEastAsia"/>
                <w:sz w:val="20"/>
                <w:lang w:eastAsia="zh-CN"/>
              </w:rPr>
              <w:t>82</w:t>
            </w:r>
          </w:p>
        </w:tc>
        <w:tc>
          <w:tcPr>
            <w:tcW w:w="560" w:type="dxa"/>
            <w:tcBorders>
              <w:top w:val="single" w:sz="4" w:space="0" w:color="auto"/>
              <w:left w:val="single" w:sz="4" w:space="0" w:color="auto"/>
              <w:bottom w:val="single" w:sz="4" w:space="0" w:color="auto"/>
              <w:right w:val="single" w:sz="4" w:space="0" w:color="auto"/>
            </w:tcBorders>
            <w:vAlign w:val="center"/>
            <w:hideMark/>
          </w:tcPr>
          <w:p w14:paraId="2C68FDC4" w14:textId="77777777" w:rsidR="00AD3DDB" w:rsidRPr="000620FC" w:rsidRDefault="00AD3DDB" w:rsidP="00AD3DDB">
            <w:pPr>
              <w:spacing w:before="100" w:beforeAutospacing="1" w:after="100" w:afterAutospacing="1"/>
              <w:jc w:val="center"/>
              <w:rPr>
                <w:rFonts w:eastAsiaTheme="minorEastAsia"/>
                <w:sz w:val="20"/>
                <w:lang w:eastAsia="zh-CN"/>
              </w:rPr>
            </w:pPr>
            <w:r w:rsidRPr="000620FC">
              <w:rPr>
                <w:rFonts w:eastAsiaTheme="minorEastAsia"/>
                <w:sz w:val="20"/>
                <w:lang w:eastAsia="zh-CN"/>
              </w:rPr>
              <w:t>72</w:t>
            </w:r>
          </w:p>
        </w:tc>
        <w:tc>
          <w:tcPr>
            <w:tcW w:w="482" w:type="dxa"/>
            <w:tcBorders>
              <w:top w:val="single" w:sz="4" w:space="0" w:color="auto"/>
              <w:left w:val="single" w:sz="4" w:space="0" w:color="auto"/>
              <w:bottom w:val="single" w:sz="4" w:space="0" w:color="auto"/>
              <w:right w:val="single" w:sz="4" w:space="0" w:color="auto"/>
            </w:tcBorders>
            <w:vAlign w:val="center"/>
            <w:hideMark/>
          </w:tcPr>
          <w:p w14:paraId="52DC1740" w14:textId="77777777" w:rsidR="00AD3DDB" w:rsidRPr="000620FC" w:rsidRDefault="00AD3DDB" w:rsidP="00AD3DDB">
            <w:pPr>
              <w:spacing w:before="100" w:beforeAutospacing="1" w:after="100" w:afterAutospacing="1"/>
              <w:jc w:val="center"/>
              <w:rPr>
                <w:rFonts w:eastAsiaTheme="minorEastAsia"/>
                <w:sz w:val="20"/>
                <w:lang w:eastAsia="zh-CN"/>
              </w:rPr>
            </w:pPr>
            <w:r w:rsidRPr="000620FC">
              <w:rPr>
                <w:rFonts w:eastAsiaTheme="minorEastAsia"/>
                <w:sz w:val="20"/>
                <w:lang w:eastAsia="zh-CN"/>
              </w:rPr>
              <w:t>99</w:t>
            </w:r>
          </w:p>
        </w:tc>
        <w:tc>
          <w:tcPr>
            <w:tcW w:w="960" w:type="dxa"/>
            <w:tcBorders>
              <w:top w:val="single" w:sz="4" w:space="0" w:color="auto"/>
              <w:left w:val="single" w:sz="4" w:space="0" w:color="auto"/>
              <w:bottom w:val="single" w:sz="4" w:space="0" w:color="auto"/>
              <w:right w:val="single" w:sz="4" w:space="0" w:color="auto"/>
            </w:tcBorders>
            <w:vAlign w:val="center"/>
            <w:hideMark/>
          </w:tcPr>
          <w:p w14:paraId="6074E44A" w14:textId="77777777" w:rsidR="00AD3DDB" w:rsidRPr="000620FC" w:rsidRDefault="00AD3DDB" w:rsidP="00AD3DDB">
            <w:pPr>
              <w:spacing w:before="100" w:beforeAutospacing="1" w:after="100" w:afterAutospacing="1"/>
              <w:jc w:val="center"/>
              <w:rPr>
                <w:rFonts w:eastAsiaTheme="minorEastAsia"/>
                <w:sz w:val="20"/>
                <w:lang w:eastAsia="zh-CN"/>
              </w:rPr>
            </w:pPr>
            <w:r w:rsidRPr="000620FC">
              <w:rPr>
                <w:rFonts w:eastAsiaTheme="minorEastAsia"/>
                <w:sz w:val="20"/>
                <w:lang w:eastAsia="zh-CN"/>
              </w:rPr>
              <w:t>146</w:t>
            </w:r>
          </w:p>
        </w:tc>
        <w:tc>
          <w:tcPr>
            <w:tcW w:w="576" w:type="dxa"/>
            <w:tcBorders>
              <w:top w:val="single" w:sz="4" w:space="0" w:color="auto"/>
              <w:left w:val="single" w:sz="4" w:space="0" w:color="auto"/>
              <w:bottom w:val="single" w:sz="4" w:space="0" w:color="auto"/>
              <w:right w:val="single" w:sz="4" w:space="0" w:color="auto"/>
            </w:tcBorders>
            <w:vAlign w:val="center"/>
            <w:hideMark/>
          </w:tcPr>
          <w:p w14:paraId="7F66D640" w14:textId="77777777" w:rsidR="00AD3DDB" w:rsidRPr="000620FC" w:rsidRDefault="00AD3DDB" w:rsidP="00AD3DDB">
            <w:pPr>
              <w:spacing w:before="100" w:beforeAutospacing="1" w:after="100" w:afterAutospacing="1"/>
              <w:jc w:val="center"/>
              <w:rPr>
                <w:rFonts w:eastAsiaTheme="minorEastAsia"/>
                <w:sz w:val="20"/>
                <w:lang w:eastAsia="zh-CN"/>
              </w:rPr>
            </w:pPr>
            <w:r w:rsidRPr="000620FC">
              <w:rPr>
                <w:rFonts w:eastAsiaTheme="minorEastAsia"/>
                <w:sz w:val="20"/>
                <w:lang w:eastAsia="zh-CN"/>
              </w:rPr>
              <w:t>122</w:t>
            </w:r>
          </w:p>
        </w:tc>
        <w:tc>
          <w:tcPr>
            <w:tcW w:w="578" w:type="dxa"/>
            <w:tcBorders>
              <w:top w:val="single" w:sz="4" w:space="0" w:color="auto"/>
              <w:left w:val="single" w:sz="4" w:space="0" w:color="auto"/>
              <w:bottom w:val="single" w:sz="4" w:space="0" w:color="auto"/>
              <w:right w:val="single" w:sz="4" w:space="0" w:color="auto"/>
            </w:tcBorders>
            <w:vAlign w:val="center"/>
            <w:hideMark/>
          </w:tcPr>
          <w:p w14:paraId="2736609E" w14:textId="77777777" w:rsidR="00AD3DDB" w:rsidRPr="000620FC" w:rsidRDefault="00AD3DDB" w:rsidP="00AD3DDB">
            <w:pPr>
              <w:spacing w:before="100" w:beforeAutospacing="1" w:after="100" w:afterAutospacing="1"/>
              <w:jc w:val="center"/>
              <w:rPr>
                <w:rFonts w:eastAsiaTheme="minorEastAsia"/>
                <w:sz w:val="20"/>
                <w:lang w:eastAsia="zh-CN"/>
              </w:rPr>
            </w:pPr>
            <w:r w:rsidRPr="000620FC">
              <w:rPr>
                <w:rFonts w:eastAsiaTheme="minorEastAsia"/>
                <w:sz w:val="20"/>
                <w:lang w:eastAsia="zh-CN"/>
              </w:rPr>
              <w:t>150</w:t>
            </w:r>
          </w:p>
        </w:tc>
        <w:tc>
          <w:tcPr>
            <w:tcW w:w="960" w:type="dxa"/>
            <w:tcBorders>
              <w:top w:val="single" w:sz="4" w:space="0" w:color="auto"/>
              <w:left w:val="single" w:sz="4" w:space="0" w:color="auto"/>
              <w:bottom w:val="single" w:sz="4" w:space="0" w:color="auto"/>
              <w:right w:val="single" w:sz="4" w:space="0" w:color="auto"/>
            </w:tcBorders>
            <w:vAlign w:val="center"/>
            <w:hideMark/>
          </w:tcPr>
          <w:p w14:paraId="6C25618A" w14:textId="77777777" w:rsidR="00AD3DDB" w:rsidRPr="000620FC" w:rsidRDefault="00AD3DDB" w:rsidP="00AD3DDB">
            <w:pPr>
              <w:spacing w:before="100" w:beforeAutospacing="1" w:after="100" w:afterAutospacing="1"/>
              <w:jc w:val="center"/>
              <w:rPr>
                <w:sz w:val="20"/>
              </w:rPr>
            </w:pPr>
            <w:r w:rsidRPr="000620FC">
              <w:rPr>
                <w:sz w:val="20"/>
              </w:rPr>
              <w:t>-</w:t>
            </w:r>
          </w:p>
        </w:tc>
        <w:tc>
          <w:tcPr>
            <w:tcW w:w="673" w:type="dxa"/>
            <w:tcBorders>
              <w:top w:val="single" w:sz="4" w:space="0" w:color="auto"/>
              <w:left w:val="single" w:sz="4" w:space="0" w:color="auto"/>
              <w:bottom w:val="single" w:sz="4" w:space="0" w:color="auto"/>
              <w:right w:val="single" w:sz="4" w:space="0" w:color="auto"/>
            </w:tcBorders>
            <w:vAlign w:val="center"/>
            <w:hideMark/>
          </w:tcPr>
          <w:p w14:paraId="711BEAA8" w14:textId="77777777" w:rsidR="00AD3DDB" w:rsidRPr="000620FC" w:rsidRDefault="00AD3DDB" w:rsidP="00AD3DDB">
            <w:pPr>
              <w:spacing w:before="100" w:beforeAutospacing="1" w:after="100" w:afterAutospacing="1"/>
              <w:jc w:val="center"/>
              <w:rPr>
                <w:rFonts w:eastAsiaTheme="minorEastAsia"/>
                <w:sz w:val="20"/>
                <w:lang w:eastAsia="zh-CN"/>
              </w:rPr>
            </w:pPr>
            <w:r w:rsidRPr="000620FC">
              <w:rPr>
                <w:rFonts w:eastAsiaTheme="minorEastAsia"/>
                <w:sz w:val="20"/>
                <w:lang w:eastAsia="zh-CN"/>
              </w:rPr>
              <w:t>-</w:t>
            </w:r>
          </w:p>
        </w:tc>
        <w:tc>
          <w:tcPr>
            <w:tcW w:w="577" w:type="dxa"/>
            <w:tcBorders>
              <w:top w:val="single" w:sz="4" w:space="0" w:color="auto"/>
              <w:left w:val="single" w:sz="4" w:space="0" w:color="auto"/>
              <w:bottom w:val="single" w:sz="4" w:space="0" w:color="auto"/>
              <w:right w:val="single" w:sz="4" w:space="0" w:color="auto"/>
            </w:tcBorders>
            <w:vAlign w:val="center"/>
            <w:hideMark/>
          </w:tcPr>
          <w:p w14:paraId="5706353A" w14:textId="77777777" w:rsidR="00AD3DDB" w:rsidRPr="000620FC" w:rsidRDefault="00AD3DDB" w:rsidP="00AD3DDB">
            <w:pPr>
              <w:spacing w:before="100" w:beforeAutospacing="1" w:after="100" w:afterAutospacing="1"/>
              <w:jc w:val="center"/>
              <w:rPr>
                <w:sz w:val="20"/>
              </w:rPr>
            </w:pPr>
            <w:r w:rsidRPr="000620FC">
              <w:rPr>
                <w:sz w:val="20"/>
              </w:rPr>
              <w:t>-</w:t>
            </w:r>
          </w:p>
        </w:tc>
        <w:tc>
          <w:tcPr>
            <w:tcW w:w="960" w:type="dxa"/>
            <w:tcBorders>
              <w:top w:val="single" w:sz="4" w:space="0" w:color="auto"/>
              <w:left w:val="single" w:sz="4" w:space="0" w:color="auto"/>
              <w:bottom w:val="single" w:sz="4" w:space="0" w:color="auto"/>
              <w:right w:val="single" w:sz="4" w:space="0" w:color="auto"/>
            </w:tcBorders>
            <w:vAlign w:val="center"/>
            <w:hideMark/>
          </w:tcPr>
          <w:p w14:paraId="2434D833" w14:textId="77777777" w:rsidR="00AD3DDB" w:rsidRPr="000620FC" w:rsidRDefault="00AD3DDB" w:rsidP="00AD3DDB">
            <w:pPr>
              <w:spacing w:before="100" w:beforeAutospacing="1" w:after="100" w:afterAutospacing="1"/>
              <w:jc w:val="center"/>
              <w:rPr>
                <w:sz w:val="20"/>
              </w:rPr>
            </w:pPr>
            <w:r w:rsidRPr="000620FC">
              <w:rPr>
                <w:sz w:val="20"/>
              </w:rPr>
              <w:t>-</w:t>
            </w:r>
          </w:p>
        </w:tc>
        <w:tc>
          <w:tcPr>
            <w:tcW w:w="576" w:type="dxa"/>
            <w:tcBorders>
              <w:top w:val="single" w:sz="4" w:space="0" w:color="auto"/>
              <w:left w:val="single" w:sz="4" w:space="0" w:color="auto"/>
              <w:bottom w:val="single" w:sz="4" w:space="0" w:color="auto"/>
              <w:right w:val="single" w:sz="4" w:space="0" w:color="auto"/>
            </w:tcBorders>
            <w:vAlign w:val="center"/>
            <w:hideMark/>
          </w:tcPr>
          <w:p w14:paraId="1A56E61C" w14:textId="77777777" w:rsidR="00AD3DDB" w:rsidRPr="000620FC" w:rsidRDefault="00AD3DDB" w:rsidP="00AD3DDB">
            <w:pPr>
              <w:spacing w:before="100" w:beforeAutospacing="1" w:after="100" w:afterAutospacing="1"/>
              <w:jc w:val="center"/>
              <w:rPr>
                <w:rFonts w:eastAsiaTheme="minorEastAsia"/>
                <w:sz w:val="20"/>
                <w:lang w:eastAsia="zh-CN"/>
              </w:rPr>
            </w:pPr>
            <w:r w:rsidRPr="000620FC">
              <w:rPr>
                <w:rFonts w:eastAsiaTheme="minorEastAsia"/>
                <w:sz w:val="20"/>
                <w:lang w:eastAsia="zh-CN"/>
              </w:rPr>
              <w:t>-</w:t>
            </w:r>
          </w:p>
        </w:tc>
        <w:tc>
          <w:tcPr>
            <w:tcW w:w="673" w:type="dxa"/>
            <w:tcBorders>
              <w:top w:val="single" w:sz="4" w:space="0" w:color="auto"/>
              <w:left w:val="single" w:sz="4" w:space="0" w:color="auto"/>
              <w:bottom w:val="single" w:sz="4" w:space="0" w:color="auto"/>
              <w:right w:val="single" w:sz="4" w:space="0" w:color="auto"/>
            </w:tcBorders>
            <w:vAlign w:val="center"/>
            <w:hideMark/>
          </w:tcPr>
          <w:p w14:paraId="12C681E3" w14:textId="77777777" w:rsidR="00AD3DDB" w:rsidRPr="000620FC" w:rsidRDefault="00AD3DDB" w:rsidP="00AD3DDB">
            <w:pPr>
              <w:spacing w:before="100" w:beforeAutospacing="1" w:after="100" w:afterAutospacing="1"/>
              <w:jc w:val="center"/>
              <w:rPr>
                <w:sz w:val="20"/>
              </w:rPr>
            </w:pPr>
            <w:r w:rsidRPr="000620FC">
              <w:rPr>
                <w:sz w:val="20"/>
              </w:rPr>
              <w:t>-</w:t>
            </w:r>
          </w:p>
        </w:tc>
      </w:tr>
      <w:tr w:rsidR="000620FC" w:rsidRPr="000620FC" w14:paraId="7098462D" w14:textId="77777777" w:rsidTr="000620FC">
        <w:trPr>
          <w:gridAfter w:val="1"/>
          <w:wAfter w:w="7" w:type="dxa"/>
          <w:trHeight w:val="311"/>
        </w:trPr>
        <w:tc>
          <w:tcPr>
            <w:tcW w:w="715" w:type="dxa"/>
            <w:tcBorders>
              <w:top w:val="single" w:sz="4" w:space="0" w:color="auto"/>
              <w:left w:val="single" w:sz="4" w:space="0" w:color="auto"/>
              <w:bottom w:val="single" w:sz="4" w:space="0" w:color="auto"/>
              <w:right w:val="single" w:sz="4" w:space="0" w:color="auto"/>
            </w:tcBorders>
            <w:vAlign w:val="center"/>
            <w:hideMark/>
          </w:tcPr>
          <w:p w14:paraId="76237F6F" w14:textId="77777777" w:rsidR="00AD3DDB" w:rsidRPr="000620FC" w:rsidRDefault="00AD3DDB" w:rsidP="00AD3DDB">
            <w:pPr>
              <w:rPr>
                <w:sz w:val="16"/>
                <w:szCs w:val="16"/>
              </w:rPr>
            </w:pPr>
            <w:r w:rsidRPr="000620FC">
              <w:rPr>
                <w:sz w:val="16"/>
                <w:szCs w:val="16"/>
              </w:rPr>
              <w:t>Yoke</w:t>
            </w:r>
          </w:p>
        </w:tc>
        <w:tc>
          <w:tcPr>
            <w:tcW w:w="836" w:type="dxa"/>
            <w:tcBorders>
              <w:top w:val="single" w:sz="4" w:space="0" w:color="auto"/>
              <w:left w:val="single" w:sz="4" w:space="0" w:color="auto"/>
              <w:bottom w:val="single" w:sz="4" w:space="0" w:color="auto"/>
              <w:right w:val="single" w:sz="4" w:space="0" w:color="auto"/>
            </w:tcBorders>
            <w:vAlign w:val="center"/>
            <w:hideMark/>
          </w:tcPr>
          <w:p w14:paraId="4ADCB45E" w14:textId="77777777" w:rsidR="00AD3DDB" w:rsidRPr="000620FC" w:rsidRDefault="00AD3DDB" w:rsidP="00AD3DDB">
            <w:pPr>
              <w:spacing w:before="100" w:beforeAutospacing="1" w:after="100" w:afterAutospacing="1"/>
              <w:jc w:val="center"/>
              <w:rPr>
                <w:rFonts w:eastAsiaTheme="minorEastAsia"/>
                <w:sz w:val="20"/>
                <w:lang w:eastAsia="zh-CN"/>
              </w:rPr>
            </w:pPr>
            <w:r w:rsidRPr="000620FC">
              <w:rPr>
                <w:rFonts w:eastAsiaTheme="minorEastAsia"/>
                <w:sz w:val="20"/>
                <w:lang w:eastAsia="zh-CN"/>
              </w:rPr>
              <w:t>208</w:t>
            </w:r>
          </w:p>
        </w:tc>
        <w:tc>
          <w:tcPr>
            <w:tcW w:w="560" w:type="dxa"/>
            <w:tcBorders>
              <w:top w:val="single" w:sz="4" w:space="0" w:color="auto"/>
              <w:left w:val="single" w:sz="4" w:space="0" w:color="auto"/>
              <w:bottom w:val="single" w:sz="4" w:space="0" w:color="auto"/>
              <w:right w:val="single" w:sz="4" w:space="0" w:color="auto"/>
            </w:tcBorders>
            <w:vAlign w:val="center"/>
            <w:hideMark/>
          </w:tcPr>
          <w:p w14:paraId="10005B7C" w14:textId="77777777" w:rsidR="00AD3DDB" w:rsidRPr="000620FC" w:rsidRDefault="00AD3DDB" w:rsidP="00AD3DDB">
            <w:pPr>
              <w:spacing w:before="100" w:beforeAutospacing="1" w:after="100" w:afterAutospacing="1"/>
              <w:jc w:val="center"/>
              <w:rPr>
                <w:rFonts w:eastAsiaTheme="minorEastAsia"/>
                <w:sz w:val="20"/>
                <w:lang w:eastAsia="zh-CN"/>
              </w:rPr>
            </w:pPr>
            <w:r w:rsidRPr="000620FC">
              <w:rPr>
                <w:rFonts w:eastAsiaTheme="minorEastAsia"/>
                <w:sz w:val="20"/>
                <w:lang w:eastAsia="zh-CN"/>
              </w:rPr>
              <w:t>200</w:t>
            </w:r>
          </w:p>
        </w:tc>
        <w:tc>
          <w:tcPr>
            <w:tcW w:w="482" w:type="dxa"/>
            <w:tcBorders>
              <w:top w:val="single" w:sz="4" w:space="0" w:color="auto"/>
              <w:left w:val="single" w:sz="4" w:space="0" w:color="auto"/>
              <w:bottom w:val="single" w:sz="4" w:space="0" w:color="auto"/>
              <w:right w:val="single" w:sz="4" w:space="0" w:color="auto"/>
            </w:tcBorders>
            <w:vAlign w:val="center"/>
            <w:hideMark/>
          </w:tcPr>
          <w:p w14:paraId="78C255A5" w14:textId="77777777" w:rsidR="00AD3DDB" w:rsidRPr="000620FC" w:rsidRDefault="00AD3DDB" w:rsidP="00AD3DDB">
            <w:pPr>
              <w:spacing w:before="100" w:beforeAutospacing="1" w:after="100" w:afterAutospacing="1"/>
              <w:jc w:val="center"/>
              <w:rPr>
                <w:rFonts w:eastAsiaTheme="minorEastAsia"/>
                <w:sz w:val="20"/>
                <w:lang w:eastAsia="zh-CN"/>
              </w:rPr>
            </w:pPr>
            <w:r w:rsidRPr="000620FC">
              <w:rPr>
                <w:rFonts w:eastAsiaTheme="minorEastAsia"/>
                <w:sz w:val="20"/>
                <w:lang w:eastAsia="zh-CN"/>
              </w:rPr>
              <w:t>220</w:t>
            </w:r>
          </w:p>
        </w:tc>
        <w:tc>
          <w:tcPr>
            <w:tcW w:w="960" w:type="dxa"/>
            <w:tcBorders>
              <w:top w:val="single" w:sz="4" w:space="0" w:color="auto"/>
              <w:left w:val="single" w:sz="4" w:space="0" w:color="auto"/>
              <w:bottom w:val="single" w:sz="4" w:space="0" w:color="auto"/>
              <w:right w:val="single" w:sz="4" w:space="0" w:color="auto"/>
            </w:tcBorders>
            <w:vAlign w:val="center"/>
            <w:hideMark/>
          </w:tcPr>
          <w:p w14:paraId="525CA495" w14:textId="77777777" w:rsidR="00AD3DDB" w:rsidRPr="000620FC" w:rsidRDefault="00AD3DDB" w:rsidP="00AD3DDB">
            <w:pPr>
              <w:spacing w:before="100" w:beforeAutospacing="1" w:after="100" w:afterAutospacing="1"/>
              <w:jc w:val="center"/>
              <w:rPr>
                <w:rFonts w:eastAsiaTheme="minorEastAsia"/>
                <w:sz w:val="20"/>
                <w:lang w:eastAsia="zh-CN"/>
              </w:rPr>
            </w:pPr>
            <w:r w:rsidRPr="000620FC">
              <w:rPr>
                <w:rFonts w:eastAsiaTheme="minorEastAsia"/>
                <w:sz w:val="20"/>
                <w:lang w:eastAsia="zh-CN"/>
              </w:rPr>
              <w:t>305</w:t>
            </w:r>
          </w:p>
        </w:tc>
        <w:tc>
          <w:tcPr>
            <w:tcW w:w="576" w:type="dxa"/>
            <w:tcBorders>
              <w:top w:val="single" w:sz="4" w:space="0" w:color="auto"/>
              <w:left w:val="single" w:sz="4" w:space="0" w:color="auto"/>
              <w:bottom w:val="single" w:sz="4" w:space="0" w:color="auto"/>
              <w:right w:val="single" w:sz="4" w:space="0" w:color="auto"/>
            </w:tcBorders>
            <w:vAlign w:val="center"/>
            <w:hideMark/>
          </w:tcPr>
          <w:p w14:paraId="4722DBE5" w14:textId="77777777" w:rsidR="00AD3DDB" w:rsidRPr="000620FC" w:rsidRDefault="00AD3DDB" w:rsidP="00AD3DDB">
            <w:pPr>
              <w:spacing w:before="100" w:beforeAutospacing="1" w:after="100" w:afterAutospacing="1"/>
              <w:jc w:val="center"/>
              <w:rPr>
                <w:rFonts w:eastAsiaTheme="minorEastAsia"/>
                <w:sz w:val="20"/>
                <w:lang w:eastAsia="zh-CN"/>
              </w:rPr>
            </w:pPr>
            <w:r w:rsidRPr="000620FC">
              <w:rPr>
                <w:rFonts w:eastAsiaTheme="minorEastAsia"/>
                <w:sz w:val="20"/>
                <w:lang w:eastAsia="zh-CN"/>
              </w:rPr>
              <w:t>295</w:t>
            </w:r>
          </w:p>
        </w:tc>
        <w:tc>
          <w:tcPr>
            <w:tcW w:w="578" w:type="dxa"/>
            <w:tcBorders>
              <w:top w:val="single" w:sz="4" w:space="0" w:color="auto"/>
              <w:left w:val="single" w:sz="4" w:space="0" w:color="auto"/>
              <w:bottom w:val="single" w:sz="4" w:space="0" w:color="auto"/>
              <w:right w:val="single" w:sz="4" w:space="0" w:color="auto"/>
            </w:tcBorders>
            <w:vAlign w:val="center"/>
            <w:hideMark/>
          </w:tcPr>
          <w:p w14:paraId="1F5AAC05" w14:textId="77777777" w:rsidR="00AD3DDB" w:rsidRPr="000620FC" w:rsidRDefault="00AD3DDB" w:rsidP="00AD3DDB">
            <w:pPr>
              <w:spacing w:before="100" w:beforeAutospacing="1" w:after="100" w:afterAutospacing="1"/>
              <w:jc w:val="center"/>
              <w:rPr>
                <w:rFonts w:eastAsiaTheme="minorEastAsia"/>
                <w:sz w:val="20"/>
                <w:lang w:eastAsia="zh-CN"/>
              </w:rPr>
            </w:pPr>
            <w:r w:rsidRPr="000620FC">
              <w:rPr>
                <w:rFonts w:eastAsiaTheme="minorEastAsia"/>
                <w:sz w:val="20"/>
                <w:lang w:eastAsia="zh-CN"/>
              </w:rPr>
              <w:t>320</w:t>
            </w:r>
          </w:p>
        </w:tc>
        <w:tc>
          <w:tcPr>
            <w:tcW w:w="960" w:type="dxa"/>
            <w:tcBorders>
              <w:top w:val="single" w:sz="4" w:space="0" w:color="auto"/>
              <w:left w:val="single" w:sz="4" w:space="0" w:color="auto"/>
              <w:bottom w:val="single" w:sz="4" w:space="0" w:color="auto"/>
              <w:right w:val="single" w:sz="4" w:space="0" w:color="auto"/>
            </w:tcBorders>
            <w:vAlign w:val="center"/>
            <w:hideMark/>
          </w:tcPr>
          <w:p w14:paraId="74860EC2" w14:textId="77777777" w:rsidR="00AD3DDB" w:rsidRPr="000620FC" w:rsidRDefault="00AD3DDB" w:rsidP="00AD3DDB">
            <w:pPr>
              <w:spacing w:before="100" w:beforeAutospacing="1" w:after="100" w:afterAutospacing="1"/>
              <w:jc w:val="center"/>
              <w:rPr>
                <w:sz w:val="20"/>
              </w:rPr>
            </w:pPr>
            <w:r w:rsidRPr="000620FC">
              <w:rPr>
                <w:sz w:val="20"/>
              </w:rPr>
              <w:t>-</w:t>
            </w:r>
          </w:p>
        </w:tc>
        <w:tc>
          <w:tcPr>
            <w:tcW w:w="673" w:type="dxa"/>
            <w:tcBorders>
              <w:top w:val="single" w:sz="4" w:space="0" w:color="auto"/>
              <w:left w:val="single" w:sz="4" w:space="0" w:color="auto"/>
              <w:bottom w:val="single" w:sz="4" w:space="0" w:color="auto"/>
              <w:right w:val="single" w:sz="4" w:space="0" w:color="auto"/>
            </w:tcBorders>
            <w:vAlign w:val="center"/>
            <w:hideMark/>
          </w:tcPr>
          <w:p w14:paraId="55F12B9A" w14:textId="77777777" w:rsidR="00AD3DDB" w:rsidRPr="000620FC" w:rsidRDefault="00AD3DDB" w:rsidP="00AD3DDB">
            <w:pPr>
              <w:spacing w:before="100" w:beforeAutospacing="1" w:after="100" w:afterAutospacing="1"/>
              <w:jc w:val="center"/>
              <w:rPr>
                <w:rFonts w:eastAsiaTheme="minorEastAsia"/>
                <w:sz w:val="20"/>
                <w:lang w:eastAsia="zh-CN"/>
              </w:rPr>
            </w:pPr>
            <w:r w:rsidRPr="000620FC">
              <w:rPr>
                <w:rFonts w:eastAsiaTheme="minorEastAsia"/>
                <w:sz w:val="20"/>
                <w:lang w:eastAsia="zh-CN"/>
              </w:rPr>
              <w:t>-</w:t>
            </w:r>
          </w:p>
        </w:tc>
        <w:tc>
          <w:tcPr>
            <w:tcW w:w="577" w:type="dxa"/>
            <w:tcBorders>
              <w:top w:val="single" w:sz="4" w:space="0" w:color="auto"/>
              <w:left w:val="single" w:sz="4" w:space="0" w:color="auto"/>
              <w:bottom w:val="single" w:sz="4" w:space="0" w:color="auto"/>
              <w:right w:val="single" w:sz="4" w:space="0" w:color="auto"/>
            </w:tcBorders>
            <w:vAlign w:val="center"/>
            <w:hideMark/>
          </w:tcPr>
          <w:p w14:paraId="202287FE" w14:textId="77777777" w:rsidR="00AD3DDB" w:rsidRPr="000620FC" w:rsidRDefault="00AD3DDB" w:rsidP="00AD3DDB">
            <w:pPr>
              <w:spacing w:before="100" w:beforeAutospacing="1" w:after="100" w:afterAutospacing="1"/>
              <w:jc w:val="center"/>
              <w:rPr>
                <w:sz w:val="20"/>
              </w:rPr>
            </w:pPr>
            <w:r w:rsidRPr="000620FC">
              <w:rPr>
                <w:sz w:val="20"/>
              </w:rPr>
              <w:t>-</w:t>
            </w:r>
          </w:p>
        </w:tc>
        <w:tc>
          <w:tcPr>
            <w:tcW w:w="960" w:type="dxa"/>
            <w:tcBorders>
              <w:top w:val="single" w:sz="4" w:space="0" w:color="auto"/>
              <w:left w:val="single" w:sz="4" w:space="0" w:color="auto"/>
              <w:bottom w:val="single" w:sz="4" w:space="0" w:color="auto"/>
              <w:right w:val="single" w:sz="4" w:space="0" w:color="auto"/>
            </w:tcBorders>
            <w:vAlign w:val="center"/>
            <w:hideMark/>
          </w:tcPr>
          <w:p w14:paraId="67C7D4F7" w14:textId="77777777" w:rsidR="00AD3DDB" w:rsidRPr="000620FC" w:rsidRDefault="00AD3DDB" w:rsidP="00AD3DDB">
            <w:pPr>
              <w:spacing w:before="100" w:beforeAutospacing="1" w:after="100" w:afterAutospacing="1"/>
              <w:jc w:val="center"/>
              <w:rPr>
                <w:sz w:val="20"/>
              </w:rPr>
            </w:pPr>
            <w:r w:rsidRPr="000620FC">
              <w:rPr>
                <w:sz w:val="20"/>
              </w:rPr>
              <w:t>-</w:t>
            </w:r>
          </w:p>
        </w:tc>
        <w:tc>
          <w:tcPr>
            <w:tcW w:w="576" w:type="dxa"/>
            <w:tcBorders>
              <w:top w:val="single" w:sz="4" w:space="0" w:color="auto"/>
              <w:left w:val="single" w:sz="4" w:space="0" w:color="auto"/>
              <w:bottom w:val="single" w:sz="4" w:space="0" w:color="auto"/>
              <w:right w:val="single" w:sz="4" w:space="0" w:color="auto"/>
            </w:tcBorders>
            <w:vAlign w:val="center"/>
            <w:hideMark/>
          </w:tcPr>
          <w:p w14:paraId="784202AF" w14:textId="77777777" w:rsidR="00AD3DDB" w:rsidRPr="000620FC" w:rsidRDefault="00AD3DDB" w:rsidP="00AD3DDB">
            <w:pPr>
              <w:spacing w:before="100" w:beforeAutospacing="1" w:after="100" w:afterAutospacing="1"/>
              <w:jc w:val="center"/>
              <w:rPr>
                <w:rFonts w:eastAsiaTheme="minorEastAsia"/>
                <w:sz w:val="20"/>
                <w:lang w:eastAsia="zh-CN"/>
              </w:rPr>
            </w:pPr>
            <w:r w:rsidRPr="000620FC">
              <w:rPr>
                <w:rFonts w:eastAsiaTheme="minorEastAsia"/>
                <w:sz w:val="20"/>
                <w:lang w:eastAsia="zh-CN"/>
              </w:rPr>
              <w:t>-</w:t>
            </w:r>
          </w:p>
        </w:tc>
        <w:tc>
          <w:tcPr>
            <w:tcW w:w="673" w:type="dxa"/>
            <w:tcBorders>
              <w:top w:val="single" w:sz="4" w:space="0" w:color="auto"/>
              <w:left w:val="single" w:sz="4" w:space="0" w:color="auto"/>
              <w:bottom w:val="single" w:sz="4" w:space="0" w:color="auto"/>
              <w:right w:val="single" w:sz="4" w:space="0" w:color="auto"/>
            </w:tcBorders>
            <w:vAlign w:val="center"/>
            <w:hideMark/>
          </w:tcPr>
          <w:p w14:paraId="176DF68D" w14:textId="77777777" w:rsidR="00AD3DDB" w:rsidRPr="000620FC" w:rsidRDefault="00AD3DDB" w:rsidP="00AD3DDB">
            <w:pPr>
              <w:spacing w:before="100" w:beforeAutospacing="1" w:after="100" w:afterAutospacing="1"/>
              <w:jc w:val="center"/>
              <w:rPr>
                <w:sz w:val="20"/>
              </w:rPr>
            </w:pPr>
            <w:r w:rsidRPr="000620FC">
              <w:rPr>
                <w:sz w:val="20"/>
              </w:rPr>
              <w:t>-</w:t>
            </w:r>
          </w:p>
        </w:tc>
      </w:tr>
      <w:tr w:rsidR="000620FC" w:rsidRPr="000620FC" w14:paraId="0A1AFAC5" w14:textId="77777777" w:rsidTr="000620FC">
        <w:trPr>
          <w:gridAfter w:val="1"/>
          <w:wAfter w:w="7" w:type="dxa"/>
          <w:trHeight w:val="311"/>
        </w:trPr>
        <w:tc>
          <w:tcPr>
            <w:tcW w:w="715" w:type="dxa"/>
            <w:tcBorders>
              <w:top w:val="single" w:sz="4" w:space="0" w:color="auto"/>
              <w:left w:val="single" w:sz="4" w:space="0" w:color="auto"/>
              <w:bottom w:val="single" w:sz="4" w:space="0" w:color="auto"/>
              <w:right w:val="single" w:sz="4" w:space="0" w:color="auto"/>
            </w:tcBorders>
            <w:vAlign w:val="center"/>
            <w:hideMark/>
          </w:tcPr>
          <w:p w14:paraId="1CC92D14" w14:textId="77777777" w:rsidR="00AD3DDB" w:rsidRPr="000620FC" w:rsidRDefault="00AD3DDB" w:rsidP="00AD3DDB">
            <w:pPr>
              <w:rPr>
                <w:sz w:val="16"/>
                <w:szCs w:val="16"/>
              </w:rPr>
            </w:pPr>
            <w:r w:rsidRPr="000620FC">
              <w:rPr>
                <w:sz w:val="16"/>
                <w:szCs w:val="16"/>
              </w:rPr>
              <w:t>Shell</w:t>
            </w:r>
          </w:p>
        </w:tc>
        <w:tc>
          <w:tcPr>
            <w:tcW w:w="836" w:type="dxa"/>
            <w:tcBorders>
              <w:top w:val="single" w:sz="4" w:space="0" w:color="auto"/>
              <w:left w:val="single" w:sz="4" w:space="0" w:color="auto"/>
              <w:bottom w:val="single" w:sz="4" w:space="0" w:color="auto"/>
              <w:right w:val="single" w:sz="4" w:space="0" w:color="auto"/>
            </w:tcBorders>
            <w:vAlign w:val="center"/>
            <w:hideMark/>
          </w:tcPr>
          <w:p w14:paraId="6CD30E23" w14:textId="77777777" w:rsidR="00AD3DDB" w:rsidRPr="000620FC" w:rsidRDefault="00AD3DDB" w:rsidP="00AD3DDB">
            <w:pPr>
              <w:spacing w:before="100" w:beforeAutospacing="1" w:after="100" w:afterAutospacing="1"/>
              <w:jc w:val="center"/>
              <w:rPr>
                <w:rFonts w:eastAsiaTheme="minorEastAsia"/>
                <w:sz w:val="20"/>
                <w:lang w:eastAsia="zh-CN"/>
              </w:rPr>
            </w:pPr>
            <w:r w:rsidRPr="000620FC">
              <w:rPr>
                <w:rFonts w:eastAsiaTheme="minorEastAsia"/>
                <w:sz w:val="20"/>
                <w:lang w:eastAsia="zh-CN"/>
              </w:rPr>
              <w:t>320</w:t>
            </w:r>
          </w:p>
        </w:tc>
        <w:tc>
          <w:tcPr>
            <w:tcW w:w="560" w:type="dxa"/>
            <w:tcBorders>
              <w:top w:val="single" w:sz="4" w:space="0" w:color="auto"/>
              <w:left w:val="single" w:sz="4" w:space="0" w:color="auto"/>
              <w:bottom w:val="single" w:sz="4" w:space="0" w:color="auto"/>
              <w:right w:val="single" w:sz="4" w:space="0" w:color="auto"/>
            </w:tcBorders>
            <w:vAlign w:val="center"/>
            <w:hideMark/>
          </w:tcPr>
          <w:p w14:paraId="77D2458E" w14:textId="77777777" w:rsidR="00AD3DDB" w:rsidRPr="000620FC" w:rsidRDefault="00AD3DDB" w:rsidP="00AD3DDB">
            <w:pPr>
              <w:spacing w:before="100" w:beforeAutospacing="1" w:after="100" w:afterAutospacing="1"/>
              <w:jc w:val="center"/>
              <w:rPr>
                <w:rFonts w:eastAsiaTheme="minorEastAsia"/>
                <w:sz w:val="20"/>
                <w:lang w:eastAsia="zh-CN"/>
              </w:rPr>
            </w:pPr>
            <w:r w:rsidRPr="000620FC">
              <w:rPr>
                <w:rFonts w:eastAsiaTheme="minorEastAsia"/>
                <w:sz w:val="20"/>
                <w:lang w:eastAsia="zh-CN"/>
              </w:rPr>
              <w:t>290</w:t>
            </w:r>
          </w:p>
        </w:tc>
        <w:tc>
          <w:tcPr>
            <w:tcW w:w="482" w:type="dxa"/>
            <w:tcBorders>
              <w:top w:val="single" w:sz="4" w:space="0" w:color="auto"/>
              <w:left w:val="single" w:sz="4" w:space="0" w:color="auto"/>
              <w:bottom w:val="single" w:sz="4" w:space="0" w:color="auto"/>
              <w:right w:val="single" w:sz="4" w:space="0" w:color="auto"/>
            </w:tcBorders>
            <w:vAlign w:val="center"/>
            <w:hideMark/>
          </w:tcPr>
          <w:p w14:paraId="58C347B4" w14:textId="77777777" w:rsidR="00AD3DDB" w:rsidRPr="000620FC" w:rsidRDefault="00AD3DDB" w:rsidP="00AD3DDB">
            <w:pPr>
              <w:spacing w:before="100" w:beforeAutospacing="1" w:after="100" w:afterAutospacing="1"/>
              <w:jc w:val="center"/>
              <w:rPr>
                <w:rFonts w:eastAsiaTheme="minorEastAsia"/>
                <w:sz w:val="20"/>
                <w:lang w:eastAsia="zh-CN"/>
              </w:rPr>
            </w:pPr>
            <w:r w:rsidRPr="000620FC">
              <w:rPr>
                <w:rFonts w:eastAsiaTheme="minorEastAsia"/>
                <w:sz w:val="20"/>
                <w:lang w:eastAsia="zh-CN"/>
              </w:rPr>
              <w:t>365</w:t>
            </w:r>
          </w:p>
        </w:tc>
        <w:tc>
          <w:tcPr>
            <w:tcW w:w="960" w:type="dxa"/>
            <w:tcBorders>
              <w:top w:val="single" w:sz="4" w:space="0" w:color="auto"/>
              <w:left w:val="single" w:sz="4" w:space="0" w:color="auto"/>
              <w:bottom w:val="single" w:sz="4" w:space="0" w:color="auto"/>
              <w:right w:val="single" w:sz="4" w:space="0" w:color="auto"/>
            </w:tcBorders>
            <w:vAlign w:val="center"/>
            <w:hideMark/>
          </w:tcPr>
          <w:p w14:paraId="56A2AC9D" w14:textId="77777777" w:rsidR="00AD3DDB" w:rsidRPr="000620FC" w:rsidRDefault="00AD3DDB" w:rsidP="00AD3DDB">
            <w:pPr>
              <w:spacing w:before="100" w:beforeAutospacing="1" w:after="100" w:afterAutospacing="1"/>
              <w:jc w:val="center"/>
              <w:rPr>
                <w:rFonts w:eastAsiaTheme="minorEastAsia"/>
                <w:sz w:val="20"/>
                <w:lang w:eastAsia="zh-CN"/>
              </w:rPr>
            </w:pPr>
            <w:r w:rsidRPr="000620FC">
              <w:rPr>
                <w:rFonts w:eastAsiaTheme="minorEastAsia"/>
                <w:sz w:val="20"/>
                <w:lang w:eastAsia="zh-CN"/>
              </w:rPr>
              <w:t>650</w:t>
            </w:r>
          </w:p>
        </w:tc>
        <w:tc>
          <w:tcPr>
            <w:tcW w:w="576" w:type="dxa"/>
            <w:tcBorders>
              <w:top w:val="single" w:sz="4" w:space="0" w:color="auto"/>
              <w:left w:val="single" w:sz="4" w:space="0" w:color="auto"/>
              <w:bottom w:val="single" w:sz="4" w:space="0" w:color="auto"/>
              <w:right w:val="single" w:sz="4" w:space="0" w:color="auto"/>
            </w:tcBorders>
            <w:vAlign w:val="center"/>
            <w:hideMark/>
          </w:tcPr>
          <w:p w14:paraId="39C4F647" w14:textId="77777777" w:rsidR="00AD3DDB" w:rsidRPr="000620FC" w:rsidRDefault="00AD3DDB" w:rsidP="00AD3DDB">
            <w:pPr>
              <w:spacing w:before="100" w:beforeAutospacing="1" w:after="100" w:afterAutospacing="1"/>
              <w:jc w:val="center"/>
              <w:rPr>
                <w:rFonts w:eastAsiaTheme="minorEastAsia"/>
                <w:sz w:val="20"/>
                <w:lang w:eastAsia="zh-CN"/>
              </w:rPr>
            </w:pPr>
            <w:r w:rsidRPr="000620FC">
              <w:rPr>
                <w:rFonts w:eastAsiaTheme="minorEastAsia"/>
                <w:sz w:val="20"/>
                <w:lang w:eastAsia="zh-CN"/>
              </w:rPr>
              <w:t>520</w:t>
            </w:r>
          </w:p>
        </w:tc>
        <w:tc>
          <w:tcPr>
            <w:tcW w:w="578" w:type="dxa"/>
            <w:tcBorders>
              <w:top w:val="single" w:sz="4" w:space="0" w:color="auto"/>
              <w:left w:val="single" w:sz="4" w:space="0" w:color="auto"/>
              <w:bottom w:val="single" w:sz="4" w:space="0" w:color="auto"/>
              <w:right w:val="single" w:sz="4" w:space="0" w:color="auto"/>
            </w:tcBorders>
            <w:vAlign w:val="center"/>
            <w:hideMark/>
          </w:tcPr>
          <w:p w14:paraId="5428C334" w14:textId="77777777" w:rsidR="00AD3DDB" w:rsidRPr="000620FC" w:rsidRDefault="00AD3DDB" w:rsidP="00AD3DDB">
            <w:pPr>
              <w:spacing w:before="100" w:beforeAutospacing="1" w:after="100" w:afterAutospacing="1"/>
              <w:jc w:val="center"/>
              <w:rPr>
                <w:rFonts w:eastAsiaTheme="minorEastAsia"/>
                <w:sz w:val="20"/>
                <w:lang w:eastAsia="zh-CN"/>
              </w:rPr>
            </w:pPr>
            <w:r w:rsidRPr="000620FC">
              <w:rPr>
                <w:rFonts w:eastAsiaTheme="minorEastAsia"/>
                <w:sz w:val="20"/>
                <w:lang w:eastAsia="zh-CN"/>
              </w:rPr>
              <w:t>690</w:t>
            </w:r>
          </w:p>
        </w:tc>
        <w:tc>
          <w:tcPr>
            <w:tcW w:w="960" w:type="dxa"/>
            <w:tcBorders>
              <w:top w:val="single" w:sz="4" w:space="0" w:color="auto"/>
              <w:left w:val="single" w:sz="4" w:space="0" w:color="auto"/>
              <w:bottom w:val="single" w:sz="4" w:space="0" w:color="auto"/>
              <w:right w:val="single" w:sz="4" w:space="0" w:color="auto"/>
            </w:tcBorders>
            <w:vAlign w:val="center"/>
            <w:hideMark/>
          </w:tcPr>
          <w:p w14:paraId="3AD591AF" w14:textId="77777777" w:rsidR="00AD3DDB" w:rsidRPr="000620FC" w:rsidRDefault="00AD3DDB" w:rsidP="00AD3DDB">
            <w:pPr>
              <w:spacing w:before="100" w:beforeAutospacing="1" w:after="100" w:afterAutospacing="1"/>
              <w:jc w:val="center"/>
              <w:rPr>
                <w:rFonts w:eastAsiaTheme="minorEastAsia"/>
                <w:sz w:val="20"/>
                <w:lang w:eastAsia="zh-CN"/>
              </w:rPr>
            </w:pPr>
            <w:r w:rsidRPr="000620FC">
              <w:rPr>
                <w:rFonts w:eastAsiaTheme="minorEastAsia"/>
                <w:sz w:val="20"/>
                <w:lang w:eastAsia="zh-CN"/>
              </w:rPr>
              <w:t>342</w:t>
            </w:r>
          </w:p>
        </w:tc>
        <w:tc>
          <w:tcPr>
            <w:tcW w:w="673" w:type="dxa"/>
            <w:tcBorders>
              <w:top w:val="single" w:sz="4" w:space="0" w:color="auto"/>
              <w:left w:val="single" w:sz="4" w:space="0" w:color="auto"/>
              <w:bottom w:val="single" w:sz="4" w:space="0" w:color="auto"/>
              <w:right w:val="single" w:sz="4" w:space="0" w:color="auto"/>
            </w:tcBorders>
            <w:vAlign w:val="center"/>
            <w:hideMark/>
          </w:tcPr>
          <w:p w14:paraId="2E42C0B7" w14:textId="77777777" w:rsidR="00AD3DDB" w:rsidRPr="000620FC" w:rsidRDefault="00AD3DDB" w:rsidP="00AD3DDB">
            <w:pPr>
              <w:spacing w:before="100" w:beforeAutospacing="1" w:after="100" w:afterAutospacing="1"/>
              <w:jc w:val="center"/>
              <w:rPr>
                <w:rFonts w:eastAsiaTheme="minorEastAsia"/>
                <w:sz w:val="20"/>
                <w:lang w:eastAsia="zh-CN"/>
              </w:rPr>
            </w:pPr>
            <w:r w:rsidRPr="000620FC">
              <w:rPr>
                <w:rFonts w:eastAsiaTheme="minorEastAsia"/>
                <w:sz w:val="20"/>
                <w:lang w:eastAsia="zh-CN"/>
              </w:rPr>
              <w:t>320</w:t>
            </w:r>
          </w:p>
        </w:tc>
        <w:tc>
          <w:tcPr>
            <w:tcW w:w="577" w:type="dxa"/>
            <w:tcBorders>
              <w:top w:val="single" w:sz="4" w:space="0" w:color="auto"/>
              <w:left w:val="single" w:sz="4" w:space="0" w:color="auto"/>
              <w:bottom w:val="single" w:sz="4" w:space="0" w:color="auto"/>
              <w:right w:val="single" w:sz="4" w:space="0" w:color="auto"/>
            </w:tcBorders>
            <w:vAlign w:val="center"/>
            <w:hideMark/>
          </w:tcPr>
          <w:p w14:paraId="51E7F3A9" w14:textId="77777777" w:rsidR="00AD3DDB" w:rsidRPr="000620FC" w:rsidRDefault="00AD3DDB" w:rsidP="00AD3DDB">
            <w:pPr>
              <w:spacing w:before="100" w:beforeAutospacing="1" w:after="100" w:afterAutospacing="1"/>
              <w:jc w:val="center"/>
              <w:rPr>
                <w:rFonts w:eastAsiaTheme="minorEastAsia"/>
                <w:sz w:val="20"/>
                <w:lang w:eastAsia="zh-CN"/>
              </w:rPr>
            </w:pPr>
            <w:r w:rsidRPr="000620FC">
              <w:rPr>
                <w:rFonts w:eastAsiaTheme="minorEastAsia"/>
                <w:sz w:val="20"/>
                <w:lang w:eastAsia="zh-CN"/>
              </w:rPr>
              <w:t>410</w:t>
            </w:r>
          </w:p>
        </w:tc>
        <w:tc>
          <w:tcPr>
            <w:tcW w:w="960" w:type="dxa"/>
            <w:tcBorders>
              <w:top w:val="single" w:sz="4" w:space="0" w:color="auto"/>
              <w:left w:val="single" w:sz="4" w:space="0" w:color="auto"/>
              <w:bottom w:val="single" w:sz="4" w:space="0" w:color="auto"/>
              <w:right w:val="single" w:sz="4" w:space="0" w:color="auto"/>
            </w:tcBorders>
            <w:vAlign w:val="center"/>
            <w:hideMark/>
          </w:tcPr>
          <w:p w14:paraId="4A7B89AA" w14:textId="77777777" w:rsidR="00AD3DDB" w:rsidRPr="000620FC" w:rsidRDefault="00AD3DDB" w:rsidP="00AD3DDB">
            <w:pPr>
              <w:spacing w:before="100" w:beforeAutospacing="1" w:after="100" w:afterAutospacing="1"/>
              <w:jc w:val="center"/>
              <w:rPr>
                <w:rFonts w:eastAsiaTheme="minorEastAsia"/>
                <w:sz w:val="20"/>
                <w:lang w:eastAsia="zh-CN"/>
              </w:rPr>
            </w:pPr>
            <w:r w:rsidRPr="000620FC">
              <w:rPr>
                <w:rFonts w:eastAsiaTheme="minorEastAsia"/>
                <w:sz w:val="20"/>
                <w:lang w:eastAsia="zh-CN"/>
              </w:rPr>
              <w:t>635</w:t>
            </w:r>
          </w:p>
        </w:tc>
        <w:tc>
          <w:tcPr>
            <w:tcW w:w="576" w:type="dxa"/>
            <w:tcBorders>
              <w:top w:val="single" w:sz="4" w:space="0" w:color="auto"/>
              <w:left w:val="single" w:sz="4" w:space="0" w:color="auto"/>
              <w:bottom w:val="single" w:sz="4" w:space="0" w:color="auto"/>
              <w:right w:val="single" w:sz="4" w:space="0" w:color="auto"/>
            </w:tcBorders>
            <w:vAlign w:val="center"/>
            <w:hideMark/>
          </w:tcPr>
          <w:p w14:paraId="005D0E7C" w14:textId="77777777" w:rsidR="00AD3DDB" w:rsidRPr="000620FC" w:rsidRDefault="00AD3DDB" w:rsidP="00AD3DDB">
            <w:pPr>
              <w:spacing w:before="100" w:beforeAutospacing="1" w:after="100" w:afterAutospacing="1"/>
              <w:jc w:val="center"/>
              <w:rPr>
                <w:rFonts w:eastAsiaTheme="minorEastAsia"/>
                <w:sz w:val="20"/>
                <w:lang w:eastAsia="zh-CN"/>
              </w:rPr>
            </w:pPr>
            <w:r w:rsidRPr="000620FC">
              <w:rPr>
                <w:rFonts w:eastAsiaTheme="minorEastAsia"/>
                <w:sz w:val="20"/>
                <w:lang w:eastAsia="zh-CN"/>
              </w:rPr>
              <w:t>536</w:t>
            </w:r>
          </w:p>
        </w:tc>
        <w:tc>
          <w:tcPr>
            <w:tcW w:w="673" w:type="dxa"/>
            <w:tcBorders>
              <w:top w:val="single" w:sz="4" w:space="0" w:color="auto"/>
              <w:left w:val="single" w:sz="4" w:space="0" w:color="auto"/>
              <w:bottom w:val="single" w:sz="4" w:space="0" w:color="auto"/>
              <w:right w:val="single" w:sz="4" w:space="0" w:color="auto"/>
            </w:tcBorders>
            <w:vAlign w:val="center"/>
            <w:hideMark/>
          </w:tcPr>
          <w:p w14:paraId="0D0168B7" w14:textId="77777777" w:rsidR="00AD3DDB" w:rsidRPr="000620FC" w:rsidRDefault="00AD3DDB" w:rsidP="00AD3DDB">
            <w:pPr>
              <w:spacing w:before="100" w:beforeAutospacing="1" w:after="100" w:afterAutospacing="1"/>
              <w:jc w:val="center"/>
              <w:rPr>
                <w:rFonts w:eastAsiaTheme="minorEastAsia"/>
                <w:sz w:val="20"/>
                <w:lang w:eastAsia="zh-CN"/>
              </w:rPr>
            </w:pPr>
            <w:r w:rsidRPr="000620FC">
              <w:rPr>
                <w:rFonts w:eastAsiaTheme="minorEastAsia"/>
                <w:sz w:val="20"/>
                <w:lang w:eastAsia="zh-CN"/>
              </w:rPr>
              <w:t>714</w:t>
            </w:r>
          </w:p>
        </w:tc>
      </w:tr>
      <w:tr w:rsidR="000620FC" w:rsidRPr="000620FC" w14:paraId="2E56DC41" w14:textId="77777777" w:rsidTr="000620FC">
        <w:trPr>
          <w:gridAfter w:val="1"/>
          <w:wAfter w:w="7" w:type="dxa"/>
          <w:trHeight w:val="311"/>
        </w:trPr>
        <w:tc>
          <w:tcPr>
            <w:tcW w:w="715" w:type="dxa"/>
            <w:tcBorders>
              <w:top w:val="single" w:sz="4" w:space="0" w:color="auto"/>
              <w:left w:val="single" w:sz="4" w:space="0" w:color="auto"/>
              <w:bottom w:val="single" w:sz="4" w:space="0" w:color="auto"/>
              <w:right w:val="single" w:sz="4" w:space="0" w:color="auto"/>
            </w:tcBorders>
            <w:vAlign w:val="center"/>
            <w:hideMark/>
          </w:tcPr>
          <w:p w14:paraId="48130197" w14:textId="77777777" w:rsidR="00AD3DDB" w:rsidRPr="000620FC" w:rsidRDefault="00AD3DDB" w:rsidP="00AD3DDB">
            <w:pPr>
              <w:ind w:left="-115"/>
              <w:rPr>
                <w:sz w:val="16"/>
                <w:szCs w:val="16"/>
              </w:rPr>
            </w:pPr>
            <w:r w:rsidRPr="000620FC">
              <w:rPr>
                <w:sz w:val="16"/>
                <w:szCs w:val="16"/>
              </w:rPr>
              <w:t>Endplate</w:t>
            </w:r>
          </w:p>
        </w:tc>
        <w:tc>
          <w:tcPr>
            <w:tcW w:w="836" w:type="dxa"/>
            <w:tcBorders>
              <w:top w:val="single" w:sz="4" w:space="0" w:color="auto"/>
              <w:left w:val="single" w:sz="4" w:space="0" w:color="auto"/>
              <w:bottom w:val="single" w:sz="4" w:space="0" w:color="auto"/>
              <w:right w:val="single" w:sz="4" w:space="0" w:color="auto"/>
            </w:tcBorders>
            <w:vAlign w:val="center"/>
            <w:hideMark/>
          </w:tcPr>
          <w:p w14:paraId="1C30EAFB" w14:textId="77777777" w:rsidR="00AD3DDB" w:rsidRPr="000620FC" w:rsidRDefault="00AD3DDB" w:rsidP="00AD3DDB">
            <w:pPr>
              <w:spacing w:before="100" w:beforeAutospacing="1" w:after="100" w:afterAutospacing="1"/>
              <w:jc w:val="center"/>
              <w:rPr>
                <w:sz w:val="20"/>
              </w:rPr>
            </w:pPr>
            <w:r w:rsidRPr="000620FC">
              <w:rPr>
                <w:sz w:val="20"/>
              </w:rPr>
              <w:t>-</w:t>
            </w:r>
          </w:p>
        </w:tc>
        <w:tc>
          <w:tcPr>
            <w:tcW w:w="560" w:type="dxa"/>
            <w:tcBorders>
              <w:top w:val="single" w:sz="4" w:space="0" w:color="auto"/>
              <w:left w:val="single" w:sz="4" w:space="0" w:color="auto"/>
              <w:bottom w:val="single" w:sz="4" w:space="0" w:color="auto"/>
              <w:right w:val="single" w:sz="4" w:space="0" w:color="auto"/>
            </w:tcBorders>
            <w:vAlign w:val="center"/>
          </w:tcPr>
          <w:p w14:paraId="1BB36C10" w14:textId="77777777" w:rsidR="00AD3DDB" w:rsidRPr="000620FC" w:rsidRDefault="00AD3DDB" w:rsidP="00AD3DDB">
            <w:pPr>
              <w:spacing w:before="100" w:beforeAutospacing="1" w:after="100" w:afterAutospacing="1"/>
              <w:jc w:val="center"/>
              <w:rPr>
                <w:sz w:val="20"/>
              </w:rPr>
            </w:pPr>
          </w:p>
        </w:tc>
        <w:tc>
          <w:tcPr>
            <w:tcW w:w="482" w:type="dxa"/>
            <w:tcBorders>
              <w:top w:val="single" w:sz="4" w:space="0" w:color="auto"/>
              <w:left w:val="single" w:sz="4" w:space="0" w:color="auto"/>
              <w:bottom w:val="single" w:sz="4" w:space="0" w:color="auto"/>
              <w:right w:val="single" w:sz="4" w:space="0" w:color="auto"/>
            </w:tcBorders>
            <w:vAlign w:val="center"/>
            <w:hideMark/>
          </w:tcPr>
          <w:p w14:paraId="4D456339" w14:textId="77777777" w:rsidR="00AD3DDB" w:rsidRPr="000620FC" w:rsidRDefault="00AD3DDB" w:rsidP="00AD3DDB">
            <w:pPr>
              <w:spacing w:before="100" w:beforeAutospacing="1" w:after="100" w:afterAutospacing="1"/>
              <w:jc w:val="center"/>
              <w:rPr>
                <w:sz w:val="20"/>
              </w:rPr>
            </w:pPr>
            <w:r w:rsidRPr="000620FC">
              <w:rPr>
                <w:sz w:val="20"/>
              </w:rPr>
              <w:t>-</w:t>
            </w:r>
          </w:p>
        </w:tc>
        <w:tc>
          <w:tcPr>
            <w:tcW w:w="960" w:type="dxa"/>
            <w:tcBorders>
              <w:top w:val="single" w:sz="4" w:space="0" w:color="auto"/>
              <w:left w:val="single" w:sz="4" w:space="0" w:color="auto"/>
              <w:bottom w:val="single" w:sz="4" w:space="0" w:color="auto"/>
              <w:right w:val="single" w:sz="4" w:space="0" w:color="auto"/>
            </w:tcBorders>
            <w:vAlign w:val="center"/>
            <w:hideMark/>
          </w:tcPr>
          <w:p w14:paraId="79FC717F" w14:textId="77777777" w:rsidR="00AD3DDB" w:rsidRPr="000620FC" w:rsidRDefault="00AD3DDB" w:rsidP="00AD3DDB">
            <w:pPr>
              <w:spacing w:before="100" w:beforeAutospacing="1" w:after="100" w:afterAutospacing="1"/>
              <w:jc w:val="center"/>
              <w:rPr>
                <w:sz w:val="20"/>
              </w:rPr>
            </w:pPr>
            <w:r w:rsidRPr="000620FC">
              <w:rPr>
                <w:sz w:val="20"/>
              </w:rPr>
              <w:t>-</w:t>
            </w:r>
          </w:p>
        </w:tc>
        <w:tc>
          <w:tcPr>
            <w:tcW w:w="576" w:type="dxa"/>
            <w:tcBorders>
              <w:top w:val="single" w:sz="4" w:space="0" w:color="auto"/>
              <w:left w:val="single" w:sz="4" w:space="0" w:color="auto"/>
              <w:bottom w:val="single" w:sz="4" w:space="0" w:color="auto"/>
              <w:right w:val="single" w:sz="4" w:space="0" w:color="auto"/>
            </w:tcBorders>
            <w:vAlign w:val="center"/>
          </w:tcPr>
          <w:p w14:paraId="649B15A3" w14:textId="77777777" w:rsidR="00AD3DDB" w:rsidRPr="000620FC" w:rsidRDefault="00AD3DDB" w:rsidP="00AD3DDB">
            <w:pPr>
              <w:spacing w:before="100" w:beforeAutospacing="1" w:after="100" w:afterAutospacing="1"/>
              <w:jc w:val="center"/>
              <w:rPr>
                <w:sz w:val="20"/>
              </w:rPr>
            </w:pPr>
          </w:p>
        </w:tc>
        <w:tc>
          <w:tcPr>
            <w:tcW w:w="578" w:type="dxa"/>
            <w:tcBorders>
              <w:top w:val="single" w:sz="4" w:space="0" w:color="auto"/>
              <w:left w:val="single" w:sz="4" w:space="0" w:color="auto"/>
              <w:bottom w:val="single" w:sz="4" w:space="0" w:color="auto"/>
              <w:right w:val="single" w:sz="4" w:space="0" w:color="auto"/>
            </w:tcBorders>
            <w:vAlign w:val="center"/>
            <w:hideMark/>
          </w:tcPr>
          <w:p w14:paraId="2C99FBD6" w14:textId="77777777" w:rsidR="00AD3DDB" w:rsidRPr="000620FC" w:rsidRDefault="00AD3DDB" w:rsidP="00AD3DDB">
            <w:pPr>
              <w:spacing w:before="100" w:beforeAutospacing="1" w:after="100" w:afterAutospacing="1"/>
              <w:jc w:val="center"/>
              <w:rPr>
                <w:sz w:val="20"/>
              </w:rPr>
            </w:pPr>
            <w:r w:rsidRPr="000620FC">
              <w:rPr>
                <w:sz w:val="20"/>
              </w:rPr>
              <w:t>-</w:t>
            </w:r>
          </w:p>
        </w:tc>
        <w:tc>
          <w:tcPr>
            <w:tcW w:w="960" w:type="dxa"/>
            <w:tcBorders>
              <w:top w:val="single" w:sz="4" w:space="0" w:color="auto"/>
              <w:left w:val="single" w:sz="4" w:space="0" w:color="auto"/>
              <w:bottom w:val="single" w:sz="4" w:space="0" w:color="auto"/>
              <w:right w:val="single" w:sz="4" w:space="0" w:color="auto"/>
            </w:tcBorders>
            <w:vAlign w:val="center"/>
            <w:hideMark/>
          </w:tcPr>
          <w:p w14:paraId="2A5F109E" w14:textId="77777777" w:rsidR="00AD3DDB" w:rsidRPr="000620FC" w:rsidRDefault="00AD3DDB" w:rsidP="00AD3DDB">
            <w:pPr>
              <w:spacing w:before="100" w:beforeAutospacing="1" w:after="100" w:afterAutospacing="1"/>
              <w:jc w:val="center"/>
              <w:rPr>
                <w:rFonts w:eastAsiaTheme="minorEastAsia"/>
                <w:sz w:val="20"/>
                <w:lang w:eastAsia="zh-CN"/>
              </w:rPr>
            </w:pPr>
            <w:r w:rsidRPr="000620FC">
              <w:rPr>
                <w:rFonts w:eastAsiaTheme="minorEastAsia"/>
                <w:sz w:val="20"/>
                <w:lang w:eastAsia="zh-CN"/>
              </w:rPr>
              <w:t>165</w:t>
            </w:r>
          </w:p>
        </w:tc>
        <w:tc>
          <w:tcPr>
            <w:tcW w:w="673" w:type="dxa"/>
            <w:tcBorders>
              <w:top w:val="single" w:sz="4" w:space="0" w:color="auto"/>
              <w:left w:val="single" w:sz="4" w:space="0" w:color="auto"/>
              <w:bottom w:val="single" w:sz="4" w:space="0" w:color="auto"/>
              <w:right w:val="single" w:sz="4" w:space="0" w:color="auto"/>
            </w:tcBorders>
            <w:vAlign w:val="center"/>
            <w:hideMark/>
          </w:tcPr>
          <w:p w14:paraId="1C0D4901" w14:textId="77777777" w:rsidR="00AD3DDB" w:rsidRPr="000620FC" w:rsidRDefault="00AD3DDB" w:rsidP="00AD3DDB">
            <w:pPr>
              <w:spacing w:before="100" w:beforeAutospacing="1" w:after="100" w:afterAutospacing="1"/>
              <w:jc w:val="center"/>
              <w:rPr>
                <w:rFonts w:eastAsiaTheme="minorEastAsia"/>
                <w:sz w:val="20"/>
                <w:lang w:eastAsia="zh-CN"/>
              </w:rPr>
            </w:pPr>
            <w:r w:rsidRPr="000620FC">
              <w:rPr>
                <w:rFonts w:eastAsiaTheme="minorEastAsia"/>
                <w:sz w:val="20"/>
                <w:lang w:eastAsia="zh-CN"/>
              </w:rPr>
              <w:t>160</w:t>
            </w:r>
          </w:p>
        </w:tc>
        <w:tc>
          <w:tcPr>
            <w:tcW w:w="577" w:type="dxa"/>
            <w:tcBorders>
              <w:top w:val="single" w:sz="4" w:space="0" w:color="auto"/>
              <w:left w:val="single" w:sz="4" w:space="0" w:color="auto"/>
              <w:bottom w:val="single" w:sz="4" w:space="0" w:color="auto"/>
              <w:right w:val="single" w:sz="4" w:space="0" w:color="auto"/>
            </w:tcBorders>
            <w:vAlign w:val="center"/>
            <w:hideMark/>
          </w:tcPr>
          <w:p w14:paraId="44B66967" w14:textId="77777777" w:rsidR="00AD3DDB" w:rsidRPr="000620FC" w:rsidRDefault="00AD3DDB" w:rsidP="00AD3DDB">
            <w:pPr>
              <w:spacing w:before="100" w:beforeAutospacing="1" w:after="100" w:afterAutospacing="1"/>
              <w:jc w:val="center"/>
              <w:rPr>
                <w:rFonts w:eastAsiaTheme="minorEastAsia"/>
                <w:sz w:val="20"/>
                <w:lang w:eastAsia="zh-CN"/>
              </w:rPr>
            </w:pPr>
            <w:r w:rsidRPr="000620FC">
              <w:rPr>
                <w:rFonts w:eastAsiaTheme="minorEastAsia"/>
                <w:sz w:val="20"/>
                <w:lang w:eastAsia="zh-CN"/>
              </w:rPr>
              <w:t>169</w:t>
            </w:r>
          </w:p>
        </w:tc>
        <w:tc>
          <w:tcPr>
            <w:tcW w:w="960" w:type="dxa"/>
            <w:tcBorders>
              <w:top w:val="single" w:sz="4" w:space="0" w:color="auto"/>
              <w:left w:val="single" w:sz="4" w:space="0" w:color="auto"/>
              <w:bottom w:val="single" w:sz="4" w:space="0" w:color="auto"/>
              <w:right w:val="single" w:sz="4" w:space="0" w:color="auto"/>
            </w:tcBorders>
            <w:vAlign w:val="center"/>
            <w:hideMark/>
          </w:tcPr>
          <w:p w14:paraId="24F67D8B" w14:textId="77777777" w:rsidR="00AD3DDB" w:rsidRPr="000620FC" w:rsidRDefault="00AD3DDB" w:rsidP="00AD3DDB">
            <w:pPr>
              <w:spacing w:before="100" w:beforeAutospacing="1" w:after="100" w:afterAutospacing="1"/>
              <w:jc w:val="center"/>
              <w:rPr>
                <w:rFonts w:eastAsiaTheme="minorEastAsia"/>
                <w:sz w:val="20"/>
                <w:lang w:eastAsia="zh-CN"/>
              </w:rPr>
            </w:pPr>
            <w:r w:rsidRPr="000620FC">
              <w:rPr>
                <w:rFonts w:eastAsiaTheme="minorEastAsia"/>
                <w:sz w:val="20"/>
                <w:lang w:eastAsia="zh-CN"/>
              </w:rPr>
              <w:t>330</w:t>
            </w:r>
          </w:p>
        </w:tc>
        <w:tc>
          <w:tcPr>
            <w:tcW w:w="576" w:type="dxa"/>
            <w:tcBorders>
              <w:top w:val="single" w:sz="4" w:space="0" w:color="auto"/>
              <w:left w:val="single" w:sz="4" w:space="0" w:color="auto"/>
              <w:bottom w:val="single" w:sz="4" w:space="0" w:color="auto"/>
              <w:right w:val="single" w:sz="4" w:space="0" w:color="auto"/>
            </w:tcBorders>
            <w:vAlign w:val="center"/>
            <w:hideMark/>
          </w:tcPr>
          <w:p w14:paraId="1F3B1145" w14:textId="77777777" w:rsidR="00AD3DDB" w:rsidRPr="000620FC" w:rsidRDefault="00AD3DDB" w:rsidP="00AD3DDB">
            <w:pPr>
              <w:spacing w:before="100" w:beforeAutospacing="1" w:after="100" w:afterAutospacing="1"/>
              <w:jc w:val="center"/>
              <w:rPr>
                <w:rFonts w:eastAsiaTheme="minorEastAsia"/>
                <w:sz w:val="20"/>
                <w:lang w:eastAsia="zh-CN"/>
              </w:rPr>
            </w:pPr>
            <w:r w:rsidRPr="000620FC">
              <w:rPr>
                <w:rFonts w:eastAsiaTheme="minorEastAsia"/>
                <w:sz w:val="20"/>
                <w:lang w:eastAsia="zh-CN"/>
              </w:rPr>
              <w:t>326</w:t>
            </w:r>
          </w:p>
        </w:tc>
        <w:tc>
          <w:tcPr>
            <w:tcW w:w="673" w:type="dxa"/>
            <w:tcBorders>
              <w:top w:val="single" w:sz="4" w:space="0" w:color="auto"/>
              <w:left w:val="single" w:sz="4" w:space="0" w:color="auto"/>
              <w:bottom w:val="single" w:sz="4" w:space="0" w:color="auto"/>
              <w:right w:val="single" w:sz="4" w:space="0" w:color="auto"/>
            </w:tcBorders>
            <w:vAlign w:val="center"/>
            <w:hideMark/>
          </w:tcPr>
          <w:p w14:paraId="38123A64" w14:textId="77777777" w:rsidR="00AD3DDB" w:rsidRPr="000620FC" w:rsidRDefault="00AD3DDB" w:rsidP="00AD3DDB">
            <w:pPr>
              <w:spacing w:before="100" w:beforeAutospacing="1" w:after="100" w:afterAutospacing="1"/>
              <w:jc w:val="center"/>
              <w:rPr>
                <w:sz w:val="20"/>
              </w:rPr>
            </w:pPr>
            <w:r w:rsidRPr="000620FC">
              <w:rPr>
                <w:sz w:val="20"/>
              </w:rPr>
              <w:t>335</w:t>
            </w:r>
          </w:p>
        </w:tc>
      </w:tr>
      <w:tr w:rsidR="000620FC" w:rsidRPr="000620FC" w14:paraId="4A664E64" w14:textId="77777777" w:rsidTr="000620FC">
        <w:trPr>
          <w:gridAfter w:val="1"/>
          <w:wAfter w:w="7" w:type="dxa"/>
          <w:trHeight w:val="293"/>
        </w:trPr>
        <w:tc>
          <w:tcPr>
            <w:tcW w:w="715" w:type="dxa"/>
            <w:tcBorders>
              <w:top w:val="single" w:sz="4" w:space="0" w:color="auto"/>
              <w:left w:val="single" w:sz="4" w:space="0" w:color="auto"/>
              <w:bottom w:val="single" w:sz="4" w:space="0" w:color="auto"/>
              <w:right w:val="single" w:sz="4" w:space="0" w:color="auto"/>
            </w:tcBorders>
            <w:vAlign w:val="center"/>
          </w:tcPr>
          <w:p w14:paraId="554C7FDB" w14:textId="77777777" w:rsidR="00AD3DDB" w:rsidRPr="000620FC" w:rsidRDefault="00AD3DDB" w:rsidP="00AD3DDB">
            <w:pPr>
              <w:ind w:left="-115"/>
              <w:rPr>
                <w:rFonts w:ascii="TimesNewRomanPSMT" w:hAnsi="TimesNewRomanPSMT" w:cs="TimesNewRomanPSMT"/>
                <w:sz w:val="12"/>
              </w:rPr>
            </w:pPr>
          </w:p>
        </w:tc>
        <w:tc>
          <w:tcPr>
            <w:tcW w:w="836" w:type="dxa"/>
            <w:tcBorders>
              <w:top w:val="single" w:sz="4" w:space="0" w:color="auto"/>
              <w:left w:val="single" w:sz="4" w:space="0" w:color="auto"/>
              <w:bottom w:val="single" w:sz="4" w:space="0" w:color="auto"/>
              <w:right w:val="single" w:sz="4" w:space="0" w:color="auto"/>
            </w:tcBorders>
            <w:vAlign w:val="center"/>
          </w:tcPr>
          <w:p w14:paraId="72D1D104" w14:textId="77777777" w:rsidR="00AD3DDB" w:rsidRPr="000620FC" w:rsidRDefault="00AD3DDB" w:rsidP="00AD3DDB">
            <w:pPr>
              <w:spacing w:before="100" w:beforeAutospacing="1" w:after="100" w:afterAutospacing="1"/>
              <w:jc w:val="center"/>
              <w:rPr>
                <w:rFonts w:ascii="TimesNewRomanPSMT" w:hAnsi="TimesNewRomanPSMT" w:cs="TimesNewRomanPSMT"/>
                <w:sz w:val="12"/>
              </w:rPr>
            </w:pPr>
          </w:p>
        </w:tc>
        <w:tc>
          <w:tcPr>
            <w:tcW w:w="560" w:type="dxa"/>
            <w:tcBorders>
              <w:top w:val="single" w:sz="4" w:space="0" w:color="auto"/>
              <w:left w:val="single" w:sz="4" w:space="0" w:color="auto"/>
              <w:bottom w:val="single" w:sz="4" w:space="0" w:color="auto"/>
              <w:right w:val="single" w:sz="4" w:space="0" w:color="auto"/>
            </w:tcBorders>
            <w:vAlign w:val="center"/>
          </w:tcPr>
          <w:p w14:paraId="764C8C32" w14:textId="77777777" w:rsidR="00AD3DDB" w:rsidRPr="000620FC" w:rsidRDefault="00AD3DDB" w:rsidP="00AD3DDB">
            <w:pPr>
              <w:spacing w:before="100" w:beforeAutospacing="1" w:after="100" w:afterAutospacing="1"/>
              <w:jc w:val="center"/>
              <w:rPr>
                <w:rFonts w:ascii="TimesNewRomanPSMT" w:hAnsi="TimesNewRomanPSMT" w:cs="TimesNewRomanPSMT"/>
                <w:sz w:val="12"/>
              </w:rPr>
            </w:pPr>
          </w:p>
        </w:tc>
        <w:tc>
          <w:tcPr>
            <w:tcW w:w="482" w:type="dxa"/>
            <w:tcBorders>
              <w:top w:val="single" w:sz="4" w:space="0" w:color="auto"/>
              <w:left w:val="single" w:sz="4" w:space="0" w:color="auto"/>
              <w:bottom w:val="single" w:sz="4" w:space="0" w:color="auto"/>
              <w:right w:val="single" w:sz="4" w:space="0" w:color="auto"/>
            </w:tcBorders>
            <w:vAlign w:val="center"/>
          </w:tcPr>
          <w:p w14:paraId="71AB6335" w14:textId="77777777" w:rsidR="00AD3DDB" w:rsidRPr="000620FC" w:rsidRDefault="00AD3DDB" w:rsidP="00AD3DDB">
            <w:pPr>
              <w:spacing w:before="100" w:beforeAutospacing="1" w:after="100" w:afterAutospacing="1"/>
              <w:jc w:val="center"/>
              <w:rPr>
                <w:rFonts w:ascii="TimesNewRomanPSMT" w:hAnsi="TimesNewRomanPSMT" w:cs="TimesNewRomanPSMT"/>
                <w:sz w:val="12"/>
              </w:rPr>
            </w:pPr>
          </w:p>
        </w:tc>
        <w:tc>
          <w:tcPr>
            <w:tcW w:w="960" w:type="dxa"/>
            <w:tcBorders>
              <w:top w:val="single" w:sz="4" w:space="0" w:color="auto"/>
              <w:left w:val="single" w:sz="4" w:space="0" w:color="auto"/>
              <w:bottom w:val="single" w:sz="4" w:space="0" w:color="auto"/>
              <w:right w:val="single" w:sz="4" w:space="0" w:color="auto"/>
            </w:tcBorders>
            <w:vAlign w:val="center"/>
          </w:tcPr>
          <w:p w14:paraId="5709CAA2" w14:textId="77777777" w:rsidR="00AD3DDB" w:rsidRPr="000620FC" w:rsidRDefault="00AD3DDB" w:rsidP="00AD3DDB">
            <w:pPr>
              <w:spacing w:before="100" w:beforeAutospacing="1" w:after="100" w:afterAutospacing="1"/>
              <w:jc w:val="center"/>
              <w:rPr>
                <w:rFonts w:ascii="TimesNewRomanPSMT" w:hAnsi="TimesNewRomanPSMT" w:cs="TimesNewRomanPSMT"/>
                <w:sz w:val="12"/>
              </w:rPr>
            </w:pPr>
          </w:p>
        </w:tc>
        <w:tc>
          <w:tcPr>
            <w:tcW w:w="576" w:type="dxa"/>
            <w:tcBorders>
              <w:top w:val="single" w:sz="4" w:space="0" w:color="auto"/>
              <w:left w:val="single" w:sz="4" w:space="0" w:color="auto"/>
              <w:bottom w:val="single" w:sz="4" w:space="0" w:color="auto"/>
              <w:right w:val="single" w:sz="4" w:space="0" w:color="auto"/>
            </w:tcBorders>
            <w:vAlign w:val="center"/>
          </w:tcPr>
          <w:p w14:paraId="2DAF95B9" w14:textId="77777777" w:rsidR="00AD3DDB" w:rsidRPr="000620FC" w:rsidRDefault="00AD3DDB" w:rsidP="00AD3DDB">
            <w:pPr>
              <w:spacing w:before="100" w:beforeAutospacing="1" w:after="100" w:afterAutospacing="1"/>
              <w:jc w:val="center"/>
              <w:rPr>
                <w:rFonts w:ascii="TimesNewRomanPSMT" w:hAnsi="TimesNewRomanPSMT" w:cs="TimesNewRomanPSMT"/>
                <w:sz w:val="12"/>
              </w:rPr>
            </w:pPr>
          </w:p>
        </w:tc>
        <w:tc>
          <w:tcPr>
            <w:tcW w:w="578" w:type="dxa"/>
            <w:tcBorders>
              <w:top w:val="single" w:sz="4" w:space="0" w:color="auto"/>
              <w:left w:val="single" w:sz="4" w:space="0" w:color="auto"/>
              <w:bottom w:val="single" w:sz="4" w:space="0" w:color="auto"/>
              <w:right w:val="single" w:sz="4" w:space="0" w:color="auto"/>
            </w:tcBorders>
            <w:vAlign w:val="center"/>
          </w:tcPr>
          <w:p w14:paraId="440FB120" w14:textId="77777777" w:rsidR="00AD3DDB" w:rsidRPr="000620FC" w:rsidRDefault="00AD3DDB" w:rsidP="00AD3DDB">
            <w:pPr>
              <w:spacing w:before="100" w:beforeAutospacing="1" w:after="100" w:afterAutospacing="1"/>
              <w:jc w:val="center"/>
              <w:rPr>
                <w:rFonts w:ascii="TimesNewRomanPSMT" w:hAnsi="TimesNewRomanPSMT" w:cs="TimesNewRomanPSMT"/>
                <w:sz w:val="12"/>
              </w:rPr>
            </w:pPr>
          </w:p>
        </w:tc>
        <w:tc>
          <w:tcPr>
            <w:tcW w:w="960" w:type="dxa"/>
            <w:tcBorders>
              <w:top w:val="single" w:sz="4" w:space="0" w:color="auto"/>
              <w:left w:val="single" w:sz="4" w:space="0" w:color="auto"/>
              <w:bottom w:val="single" w:sz="4" w:space="0" w:color="auto"/>
              <w:right w:val="single" w:sz="4" w:space="0" w:color="auto"/>
            </w:tcBorders>
            <w:vAlign w:val="center"/>
          </w:tcPr>
          <w:p w14:paraId="290AE714" w14:textId="77777777" w:rsidR="00AD3DDB" w:rsidRPr="000620FC" w:rsidRDefault="00AD3DDB" w:rsidP="00AD3DDB">
            <w:pPr>
              <w:spacing w:before="100" w:beforeAutospacing="1" w:after="100" w:afterAutospacing="1"/>
              <w:jc w:val="center"/>
              <w:rPr>
                <w:rFonts w:ascii="TimesNewRomanPSMT" w:eastAsiaTheme="minorEastAsia" w:hAnsi="TimesNewRomanPSMT" w:cs="TimesNewRomanPSMT"/>
                <w:sz w:val="12"/>
                <w:lang w:eastAsia="zh-CN"/>
              </w:rPr>
            </w:pPr>
          </w:p>
        </w:tc>
        <w:tc>
          <w:tcPr>
            <w:tcW w:w="673" w:type="dxa"/>
            <w:tcBorders>
              <w:top w:val="single" w:sz="4" w:space="0" w:color="auto"/>
              <w:left w:val="single" w:sz="4" w:space="0" w:color="auto"/>
              <w:bottom w:val="single" w:sz="4" w:space="0" w:color="auto"/>
              <w:right w:val="single" w:sz="4" w:space="0" w:color="auto"/>
            </w:tcBorders>
            <w:vAlign w:val="center"/>
          </w:tcPr>
          <w:p w14:paraId="224FA490" w14:textId="77777777" w:rsidR="00AD3DDB" w:rsidRPr="000620FC" w:rsidRDefault="00AD3DDB" w:rsidP="00AD3DDB">
            <w:pPr>
              <w:spacing w:before="100" w:beforeAutospacing="1" w:after="100" w:afterAutospacing="1"/>
              <w:jc w:val="center"/>
              <w:rPr>
                <w:rFonts w:ascii="TimesNewRomanPSMT" w:eastAsiaTheme="minorEastAsia" w:hAnsi="TimesNewRomanPSMT" w:cs="TimesNewRomanPSMT"/>
                <w:sz w:val="12"/>
                <w:lang w:eastAsia="zh-CN"/>
              </w:rPr>
            </w:pPr>
          </w:p>
        </w:tc>
        <w:tc>
          <w:tcPr>
            <w:tcW w:w="577" w:type="dxa"/>
            <w:tcBorders>
              <w:top w:val="single" w:sz="4" w:space="0" w:color="auto"/>
              <w:left w:val="single" w:sz="4" w:space="0" w:color="auto"/>
              <w:bottom w:val="single" w:sz="4" w:space="0" w:color="auto"/>
              <w:right w:val="single" w:sz="4" w:space="0" w:color="auto"/>
            </w:tcBorders>
            <w:vAlign w:val="center"/>
          </w:tcPr>
          <w:p w14:paraId="6468E7ED" w14:textId="77777777" w:rsidR="00AD3DDB" w:rsidRPr="000620FC" w:rsidRDefault="00AD3DDB" w:rsidP="00AD3DDB">
            <w:pPr>
              <w:spacing w:before="100" w:beforeAutospacing="1" w:after="100" w:afterAutospacing="1"/>
              <w:jc w:val="center"/>
              <w:rPr>
                <w:rFonts w:ascii="TimesNewRomanPSMT" w:eastAsiaTheme="minorEastAsia" w:hAnsi="TimesNewRomanPSMT" w:cs="TimesNewRomanPSMT"/>
                <w:sz w:val="12"/>
                <w:lang w:eastAsia="zh-CN"/>
              </w:rPr>
            </w:pPr>
          </w:p>
        </w:tc>
        <w:tc>
          <w:tcPr>
            <w:tcW w:w="960" w:type="dxa"/>
            <w:tcBorders>
              <w:top w:val="single" w:sz="4" w:space="0" w:color="auto"/>
              <w:left w:val="single" w:sz="4" w:space="0" w:color="auto"/>
              <w:bottom w:val="single" w:sz="4" w:space="0" w:color="auto"/>
              <w:right w:val="single" w:sz="4" w:space="0" w:color="auto"/>
            </w:tcBorders>
            <w:vAlign w:val="center"/>
          </w:tcPr>
          <w:p w14:paraId="2796511B" w14:textId="77777777" w:rsidR="00AD3DDB" w:rsidRPr="000620FC" w:rsidRDefault="00AD3DDB" w:rsidP="00AD3DDB">
            <w:pPr>
              <w:spacing w:before="100" w:beforeAutospacing="1" w:after="100" w:afterAutospacing="1"/>
              <w:jc w:val="center"/>
              <w:rPr>
                <w:rFonts w:ascii="TimesNewRomanPSMT" w:eastAsiaTheme="minorEastAsia" w:hAnsi="TimesNewRomanPSMT" w:cs="TimesNewRomanPSMT"/>
                <w:sz w:val="12"/>
                <w:lang w:eastAsia="zh-CN"/>
              </w:rPr>
            </w:pPr>
          </w:p>
        </w:tc>
        <w:tc>
          <w:tcPr>
            <w:tcW w:w="576" w:type="dxa"/>
            <w:tcBorders>
              <w:top w:val="single" w:sz="4" w:space="0" w:color="auto"/>
              <w:left w:val="single" w:sz="4" w:space="0" w:color="auto"/>
              <w:bottom w:val="single" w:sz="4" w:space="0" w:color="auto"/>
              <w:right w:val="single" w:sz="4" w:space="0" w:color="auto"/>
            </w:tcBorders>
            <w:vAlign w:val="center"/>
          </w:tcPr>
          <w:p w14:paraId="4CB242C3" w14:textId="77777777" w:rsidR="00AD3DDB" w:rsidRPr="000620FC" w:rsidRDefault="00AD3DDB" w:rsidP="00AD3DDB">
            <w:pPr>
              <w:spacing w:before="100" w:beforeAutospacing="1" w:after="100" w:afterAutospacing="1"/>
              <w:jc w:val="center"/>
              <w:rPr>
                <w:rFonts w:ascii="TimesNewRomanPSMT" w:eastAsiaTheme="minorEastAsia" w:hAnsi="TimesNewRomanPSMT" w:cs="TimesNewRomanPSMT"/>
                <w:sz w:val="12"/>
                <w:lang w:eastAsia="zh-CN"/>
              </w:rPr>
            </w:pPr>
          </w:p>
        </w:tc>
        <w:tc>
          <w:tcPr>
            <w:tcW w:w="673" w:type="dxa"/>
            <w:tcBorders>
              <w:top w:val="single" w:sz="4" w:space="0" w:color="auto"/>
              <w:left w:val="single" w:sz="4" w:space="0" w:color="auto"/>
              <w:bottom w:val="single" w:sz="4" w:space="0" w:color="auto"/>
              <w:right w:val="single" w:sz="4" w:space="0" w:color="auto"/>
            </w:tcBorders>
            <w:vAlign w:val="center"/>
          </w:tcPr>
          <w:p w14:paraId="6DB81764" w14:textId="77777777" w:rsidR="00AD3DDB" w:rsidRPr="000620FC" w:rsidRDefault="00AD3DDB" w:rsidP="00AD3DDB">
            <w:pPr>
              <w:spacing w:before="100" w:beforeAutospacing="1" w:after="100" w:afterAutospacing="1"/>
              <w:jc w:val="center"/>
              <w:rPr>
                <w:rFonts w:ascii="TimesNewRomanPSMT" w:hAnsi="TimesNewRomanPSMT" w:cs="TimesNewRomanPSMT"/>
                <w:sz w:val="12"/>
              </w:rPr>
            </w:pPr>
          </w:p>
        </w:tc>
      </w:tr>
    </w:tbl>
    <w:p w14:paraId="4AD16D57" w14:textId="77777777" w:rsidR="000620FC" w:rsidRDefault="001F7873" w:rsidP="000620FC">
      <w:pPr>
        <w:pStyle w:val="Caption"/>
        <w:keepNext/>
        <w:rPr>
          <w:szCs w:val="22"/>
        </w:rPr>
      </w:pPr>
      <w:r>
        <w:rPr>
          <w:szCs w:val="22"/>
        </w:rPr>
        <w:t xml:space="preserve"> </w:t>
      </w:r>
    </w:p>
    <w:p w14:paraId="073DA5AE" w14:textId="5CB77E29" w:rsidR="006945E2" w:rsidRDefault="006945E2" w:rsidP="000620FC">
      <w:pPr>
        <w:pStyle w:val="Caption"/>
        <w:keepNext/>
      </w:pPr>
      <w:r>
        <w:t>Table 4.</w:t>
      </w:r>
      <w:r>
        <w:rPr>
          <w:noProof/>
        </w:rPr>
        <w:t>12</w:t>
      </w:r>
      <w:r>
        <w:t xml:space="preserve"> Peak stresses in the metallic parts </w:t>
      </w:r>
      <w:r w:rsidR="000620FC">
        <w:t xml:space="preserve">of </w:t>
      </w:r>
      <w:proofErr w:type="spellStart"/>
      <w:r w:rsidR="000620FC">
        <w:t>preseries</w:t>
      </w:r>
      <w:proofErr w:type="spellEnd"/>
      <w:r w:rsidR="000620FC">
        <w:t xml:space="preserve"> magnet MQXFA03</w:t>
      </w:r>
    </w:p>
    <w:p w14:paraId="212D4A18" w14:textId="77777777" w:rsidR="006945E2" w:rsidRDefault="006945E2" w:rsidP="006E0FF6">
      <w:pPr>
        <w:rPr>
          <w:szCs w:val="22"/>
        </w:rPr>
      </w:pPr>
    </w:p>
    <w:tbl>
      <w:tblPr>
        <w:tblStyle w:val="TableGrid"/>
        <w:tblW w:w="6232" w:type="dxa"/>
        <w:jc w:val="center"/>
        <w:tblLook w:val="04A0" w:firstRow="1" w:lastRow="0" w:firstColumn="1" w:lastColumn="0" w:noHBand="0" w:noVBand="1"/>
      </w:tblPr>
      <w:tblGrid>
        <w:gridCol w:w="849"/>
        <w:gridCol w:w="1239"/>
        <w:gridCol w:w="1225"/>
        <w:gridCol w:w="1225"/>
        <w:gridCol w:w="1694"/>
      </w:tblGrid>
      <w:tr w:rsidR="006945E2" w14:paraId="3F738070" w14:textId="77777777" w:rsidTr="000620FC">
        <w:trPr>
          <w:trHeight w:val="355"/>
          <w:jc w:val="center"/>
        </w:trPr>
        <w:tc>
          <w:tcPr>
            <w:tcW w:w="849" w:type="dxa"/>
            <w:vMerge w:val="restart"/>
            <w:tcBorders>
              <w:top w:val="single" w:sz="4" w:space="0" w:color="auto"/>
              <w:left w:val="single" w:sz="4" w:space="0" w:color="auto"/>
              <w:bottom w:val="single" w:sz="4" w:space="0" w:color="auto"/>
              <w:right w:val="single" w:sz="4" w:space="0" w:color="auto"/>
            </w:tcBorders>
            <w:vAlign w:val="center"/>
            <w:hideMark/>
          </w:tcPr>
          <w:p w14:paraId="61804AF7" w14:textId="77777777" w:rsidR="006945E2" w:rsidRPr="000620FC" w:rsidRDefault="006945E2">
            <w:pPr>
              <w:jc w:val="center"/>
              <w:rPr>
                <w:rFonts w:ascii="TimesNewRomanPSMT" w:hAnsi="TimesNewRomanPSMT" w:cs="TimesNewRomanPSMT"/>
                <w:sz w:val="20"/>
              </w:rPr>
            </w:pPr>
            <w:r w:rsidRPr="000620FC">
              <w:rPr>
                <w:rFonts w:ascii="TimesNewRomanPSMT" w:hAnsi="TimesNewRomanPSMT" w:cs="TimesNewRomanPSMT"/>
                <w:sz w:val="20"/>
              </w:rPr>
              <w:t>Part</w:t>
            </w:r>
          </w:p>
        </w:tc>
        <w:tc>
          <w:tcPr>
            <w:tcW w:w="2464" w:type="dxa"/>
            <w:gridSpan w:val="2"/>
            <w:tcBorders>
              <w:top w:val="single" w:sz="4" w:space="0" w:color="auto"/>
              <w:left w:val="single" w:sz="4" w:space="0" w:color="auto"/>
              <w:bottom w:val="single" w:sz="4" w:space="0" w:color="auto"/>
              <w:right w:val="single" w:sz="4" w:space="0" w:color="auto"/>
            </w:tcBorders>
            <w:hideMark/>
          </w:tcPr>
          <w:p w14:paraId="11C8D42E" w14:textId="77777777" w:rsidR="006945E2" w:rsidRPr="000620FC" w:rsidRDefault="006945E2">
            <w:pPr>
              <w:jc w:val="center"/>
              <w:rPr>
                <w:rFonts w:ascii="TimesNewRomanPSMT" w:hAnsi="TimesNewRomanPSMT" w:cs="TimesNewRomanPSMT"/>
                <w:sz w:val="20"/>
              </w:rPr>
            </w:pPr>
            <w:r w:rsidRPr="000620FC">
              <w:rPr>
                <w:rFonts w:ascii="TimesNewRomanPSMT" w:hAnsi="TimesNewRomanPSMT" w:cs="TimesNewRomanPSMT"/>
                <w:sz w:val="20"/>
              </w:rPr>
              <w:t>Principal Stress (MPa)</w:t>
            </w:r>
          </w:p>
        </w:tc>
        <w:tc>
          <w:tcPr>
            <w:tcW w:w="2919" w:type="dxa"/>
            <w:gridSpan w:val="2"/>
            <w:tcBorders>
              <w:top w:val="single" w:sz="4" w:space="0" w:color="auto"/>
              <w:left w:val="single" w:sz="4" w:space="0" w:color="auto"/>
              <w:bottom w:val="single" w:sz="4" w:space="0" w:color="auto"/>
              <w:right w:val="single" w:sz="4" w:space="0" w:color="auto"/>
            </w:tcBorders>
            <w:hideMark/>
          </w:tcPr>
          <w:p w14:paraId="60809225" w14:textId="77777777" w:rsidR="006945E2" w:rsidRPr="000620FC" w:rsidRDefault="006945E2">
            <w:pPr>
              <w:jc w:val="center"/>
              <w:rPr>
                <w:rFonts w:ascii="TimesNewRomanPSMT" w:hAnsi="TimesNewRomanPSMT" w:cs="TimesNewRomanPSMT"/>
                <w:sz w:val="20"/>
              </w:rPr>
            </w:pPr>
            <w:r w:rsidRPr="000620FC">
              <w:rPr>
                <w:rFonts w:ascii="TimesNewRomanPSMT" w:hAnsi="TimesNewRomanPSMT" w:cs="TimesNewRomanPSMT"/>
                <w:sz w:val="20"/>
              </w:rPr>
              <w:t>Von Mises Stress (MPa)</w:t>
            </w:r>
          </w:p>
        </w:tc>
      </w:tr>
      <w:tr w:rsidR="006945E2" w14:paraId="60C1B389" w14:textId="77777777" w:rsidTr="000620FC">
        <w:trPr>
          <w:trHeight w:val="376"/>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D133136" w14:textId="77777777" w:rsidR="006945E2" w:rsidRPr="000620FC" w:rsidRDefault="006945E2">
            <w:pPr>
              <w:spacing w:after="0"/>
              <w:jc w:val="left"/>
              <w:rPr>
                <w:rFonts w:ascii="TimesNewRomanPSMT" w:hAnsi="TimesNewRomanPSMT" w:cs="TimesNewRomanPSMT"/>
                <w:sz w:val="20"/>
              </w:rPr>
            </w:pPr>
          </w:p>
        </w:tc>
        <w:tc>
          <w:tcPr>
            <w:tcW w:w="1239" w:type="dxa"/>
            <w:tcBorders>
              <w:top w:val="single" w:sz="4" w:space="0" w:color="auto"/>
              <w:left w:val="single" w:sz="4" w:space="0" w:color="auto"/>
              <w:bottom w:val="single" w:sz="4" w:space="0" w:color="auto"/>
              <w:right w:val="single" w:sz="4" w:space="0" w:color="auto"/>
            </w:tcBorders>
            <w:vAlign w:val="center"/>
            <w:hideMark/>
          </w:tcPr>
          <w:p w14:paraId="7453CD5D" w14:textId="77777777" w:rsidR="006945E2" w:rsidRPr="000620FC" w:rsidRDefault="006945E2">
            <w:pPr>
              <w:jc w:val="center"/>
              <w:rPr>
                <w:rFonts w:ascii="TimesNewRomanPSMT" w:hAnsi="TimesNewRomanPSMT" w:cs="TimesNewRomanPSMT"/>
                <w:sz w:val="20"/>
              </w:rPr>
            </w:pPr>
            <w:r w:rsidRPr="000620FC">
              <w:rPr>
                <w:rFonts w:ascii="TimesNewRomanPSMT" w:hAnsi="TimesNewRomanPSMT" w:cs="TimesNewRomanPSMT"/>
                <w:sz w:val="20"/>
              </w:rPr>
              <w:t>293 K</w:t>
            </w:r>
          </w:p>
        </w:tc>
        <w:tc>
          <w:tcPr>
            <w:tcW w:w="1225" w:type="dxa"/>
            <w:tcBorders>
              <w:top w:val="single" w:sz="4" w:space="0" w:color="auto"/>
              <w:left w:val="single" w:sz="4" w:space="0" w:color="auto"/>
              <w:bottom w:val="single" w:sz="4" w:space="0" w:color="auto"/>
              <w:right w:val="single" w:sz="4" w:space="0" w:color="auto"/>
            </w:tcBorders>
            <w:vAlign w:val="center"/>
            <w:hideMark/>
          </w:tcPr>
          <w:p w14:paraId="4DFA6670" w14:textId="77777777" w:rsidR="006945E2" w:rsidRPr="000620FC" w:rsidRDefault="006945E2">
            <w:pPr>
              <w:jc w:val="center"/>
              <w:rPr>
                <w:rFonts w:ascii="TimesNewRomanPSMT" w:hAnsi="TimesNewRomanPSMT" w:cs="TimesNewRomanPSMT"/>
                <w:sz w:val="20"/>
              </w:rPr>
            </w:pPr>
            <w:r w:rsidRPr="000620FC">
              <w:rPr>
                <w:rFonts w:ascii="TimesNewRomanPSMT" w:hAnsi="TimesNewRomanPSMT" w:cs="TimesNewRomanPSMT"/>
                <w:sz w:val="20"/>
              </w:rPr>
              <w:t>1.9 K</w:t>
            </w:r>
          </w:p>
        </w:tc>
        <w:tc>
          <w:tcPr>
            <w:tcW w:w="1225" w:type="dxa"/>
            <w:tcBorders>
              <w:top w:val="single" w:sz="4" w:space="0" w:color="auto"/>
              <w:left w:val="single" w:sz="4" w:space="0" w:color="auto"/>
              <w:bottom w:val="single" w:sz="4" w:space="0" w:color="auto"/>
              <w:right w:val="single" w:sz="4" w:space="0" w:color="auto"/>
            </w:tcBorders>
            <w:vAlign w:val="center"/>
            <w:hideMark/>
          </w:tcPr>
          <w:p w14:paraId="1A38C80E" w14:textId="77777777" w:rsidR="006945E2" w:rsidRPr="000620FC" w:rsidRDefault="006945E2">
            <w:pPr>
              <w:jc w:val="center"/>
              <w:rPr>
                <w:rFonts w:ascii="TimesNewRomanPSMT" w:hAnsi="TimesNewRomanPSMT" w:cs="TimesNewRomanPSMT"/>
                <w:sz w:val="20"/>
              </w:rPr>
            </w:pPr>
            <w:r w:rsidRPr="000620FC">
              <w:rPr>
                <w:rFonts w:ascii="TimesNewRomanPSMT" w:hAnsi="TimesNewRomanPSMT" w:cs="TimesNewRomanPSMT"/>
                <w:sz w:val="20"/>
              </w:rPr>
              <w:t>293 K</w:t>
            </w:r>
          </w:p>
        </w:tc>
        <w:tc>
          <w:tcPr>
            <w:tcW w:w="1693" w:type="dxa"/>
            <w:tcBorders>
              <w:top w:val="single" w:sz="4" w:space="0" w:color="auto"/>
              <w:left w:val="single" w:sz="4" w:space="0" w:color="auto"/>
              <w:bottom w:val="single" w:sz="4" w:space="0" w:color="auto"/>
              <w:right w:val="single" w:sz="4" w:space="0" w:color="auto"/>
            </w:tcBorders>
            <w:vAlign w:val="center"/>
            <w:hideMark/>
          </w:tcPr>
          <w:p w14:paraId="0F5F941C" w14:textId="77777777" w:rsidR="006945E2" w:rsidRPr="000620FC" w:rsidRDefault="006945E2">
            <w:pPr>
              <w:jc w:val="center"/>
              <w:rPr>
                <w:rFonts w:ascii="TimesNewRomanPSMT" w:hAnsi="TimesNewRomanPSMT" w:cs="TimesNewRomanPSMT"/>
                <w:sz w:val="20"/>
              </w:rPr>
            </w:pPr>
            <w:r w:rsidRPr="000620FC">
              <w:rPr>
                <w:rFonts w:ascii="TimesNewRomanPSMT" w:hAnsi="TimesNewRomanPSMT" w:cs="TimesNewRomanPSMT"/>
                <w:sz w:val="20"/>
              </w:rPr>
              <w:t>1.9 K</w:t>
            </w:r>
          </w:p>
        </w:tc>
      </w:tr>
      <w:tr w:rsidR="006945E2" w14:paraId="073BF42C" w14:textId="77777777" w:rsidTr="000620FC">
        <w:trPr>
          <w:trHeight w:val="209"/>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21185E9" w14:textId="77777777" w:rsidR="006945E2" w:rsidRPr="000620FC" w:rsidRDefault="006945E2">
            <w:pPr>
              <w:spacing w:after="0"/>
              <w:jc w:val="left"/>
              <w:rPr>
                <w:rFonts w:ascii="TimesNewRomanPSMT" w:hAnsi="TimesNewRomanPSMT" w:cs="TimesNewRomanPSMT"/>
                <w:sz w:val="20"/>
              </w:rPr>
            </w:pPr>
          </w:p>
        </w:tc>
        <w:tc>
          <w:tcPr>
            <w:tcW w:w="1239" w:type="dxa"/>
            <w:tcBorders>
              <w:top w:val="single" w:sz="4" w:space="0" w:color="auto"/>
              <w:left w:val="single" w:sz="4" w:space="0" w:color="auto"/>
              <w:bottom w:val="single" w:sz="4" w:space="0" w:color="auto"/>
              <w:right w:val="single" w:sz="4" w:space="0" w:color="auto"/>
            </w:tcBorders>
            <w:vAlign w:val="center"/>
            <w:hideMark/>
          </w:tcPr>
          <w:p w14:paraId="754AE7C6" w14:textId="77777777" w:rsidR="006945E2" w:rsidRPr="000620FC" w:rsidRDefault="006945E2">
            <w:pPr>
              <w:spacing w:before="100" w:beforeAutospacing="1" w:after="100" w:afterAutospacing="1"/>
              <w:jc w:val="center"/>
              <w:rPr>
                <w:rFonts w:ascii="TimesNewRomanPSMT" w:eastAsiaTheme="minorEastAsia" w:hAnsi="TimesNewRomanPSMT" w:cs="TimesNewRomanPSMT"/>
                <w:sz w:val="20"/>
                <w:lang w:eastAsia="zh-CN"/>
              </w:rPr>
            </w:pPr>
            <w:r w:rsidRPr="000620FC">
              <w:rPr>
                <w:rFonts w:ascii="TimesNewRomanPSMT" w:eastAsiaTheme="minorEastAsia" w:hAnsi="TimesNewRomanPSMT" w:cs="TimesNewRomanPSMT"/>
                <w:sz w:val="20"/>
                <w:lang w:eastAsia="zh-CN"/>
              </w:rPr>
              <w:t>MQXFA03</w:t>
            </w:r>
          </w:p>
        </w:tc>
        <w:tc>
          <w:tcPr>
            <w:tcW w:w="1225" w:type="dxa"/>
            <w:tcBorders>
              <w:top w:val="single" w:sz="4" w:space="0" w:color="auto"/>
              <w:left w:val="single" w:sz="4" w:space="0" w:color="auto"/>
              <w:bottom w:val="single" w:sz="4" w:space="0" w:color="auto"/>
              <w:right w:val="single" w:sz="4" w:space="0" w:color="auto"/>
            </w:tcBorders>
            <w:vAlign w:val="center"/>
            <w:hideMark/>
          </w:tcPr>
          <w:p w14:paraId="55AA969C" w14:textId="77777777" w:rsidR="006945E2" w:rsidRPr="000620FC" w:rsidRDefault="006945E2">
            <w:pPr>
              <w:spacing w:before="100" w:beforeAutospacing="1" w:after="100" w:afterAutospacing="1"/>
              <w:jc w:val="center"/>
              <w:rPr>
                <w:rFonts w:ascii="TimesNewRomanPSMT" w:eastAsiaTheme="minorEastAsia" w:hAnsi="TimesNewRomanPSMT" w:cs="TimesNewRomanPSMT"/>
                <w:sz w:val="20"/>
                <w:lang w:eastAsia="zh-CN"/>
              </w:rPr>
            </w:pPr>
            <w:r w:rsidRPr="000620FC">
              <w:rPr>
                <w:rFonts w:ascii="TimesNewRomanPSMT" w:eastAsiaTheme="minorEastAsia" w:hAnsi="TimesNewRomanPSMT" w:cs="TimesNewRomanPSMT"/>
                <w:sz w:val="20"/>
                <w:lang w:eastAsia="zh-CN"/>
              </w:rPr>
              <w:t>MQXFA03</w:t>
            </w:r>
          </w:p>
        </w:tc>
        <w:tc>
          <w:tcPr>
            <w:tcW w:w="1225" w:type="dxa"/>
            <w:tcBorders>
              <w:top w:val="single" w:sz="4" w:space="0" w:color="auto"/>
              <w:left w:val="single" w:sz="4" w:space="0" w:color="auto"/>
              <w:bottom w:val="single" w:sz="4" w:space="0" w:color="auto"/>
              <w:right w:val="single" w:sz="4" w:space="0" w:color="auto"/>
            </w:tcBorders>
            <w:vAlign w:val="center"/>
            <w:hideMark/>
          </w:tcPr>
          <w:p w14:paraId="0C60BD03" w14:textId="77777777" w:rsidR="006945E2" w:rsidRPr="000620FC" w:rsidRDefault="006945E2">
            <w:pPr>
              <w:spacing w:before="100" w:beforeAutospacing="1" w:after="100" w:afterAutospacing="1"/>
              <w:jc w:val="center"/>
              <w:rPr>
                <w:rFonts w:ascii="TimesNewRomanPSMT" w:eastAsiaTheme="minorEastAsia" w:hAnsi="TimesNewRomanPSMT" w:cs="TimesNewRomanPSMT"/>
                <w:sz w:val="20"/>
                <w:lang w:eastAsia="zh-CN"/>
              </w:rPr>
            </w:pPr>
            <w:r w:rsidRPr="000620FC">
              <w:rPr>
                <w:rFonts w:ascii="TimesNewRomanPSMT" w:eastAsiaTheme="minorEastAsia" w:hAnsi="TimesNewRomanPSMT" w:cs="TimesNewRomanPSMT"/>
                <w:sz w:val="20"/>
                <w:lang w:eastAsia="zh-CN"/>
              </w:rPr>
              <w:t>MQXFA03</w:t>
            </w:r>
          </w:p>
        </w:tc>
        <w:tc>
          <w:tcPr>
            <w:tcW w:w="1693" w:type="dxa"/>
            <w:tcBorders>
              <w:top w:val="single" w:sz="4" w:space="0" w:color="auto"/>
              <w:left w:val="single" w:sz="4" w:space="0" w:color="auto"/>
              <w:bottom w:val="single" w:sz="4" w:space="0" w:color="auto"/>
              <w:right w:val="single" w:sz="4" w:space="0" w:color="auto"/>
            </w:tcBorders>
            <w:vAlign w:val="center"/>
            <w:hideMark/>
          </w:tcPr>
          <w:p w14:paraId="763FC380" w14:textId="77777777" w:rsidR="006945E2" w:rsidRPr="000620FC" w:rsidRDefault="006945E2">
            <w:pPr>
              <w:spacing w:before="100" w:beforeAutospacing="1" w:after="100" w:afterAutospacing="1"/>
              <w:jc w:val="center"/>
              <w:rPr>
                <w:rFonts w:ascii="TimesNewRomanPSMT" w:eastAsiaTheme="minorEastAsia" w:hAnsi="TimesNewRomanPSMT" w:cs="TimesNewRomanPSMT"/>
                <w:sz w:val="20"/>
                <w:lang w:eastAsia="zh-CN"/>
              </w:rPr>
            </w:pPr>
            <w:r w:rsidRPr="000620FC">
              <w:rPr>
                <w:rFonts w:ascii="TimesNewRomanPSMT" w:eastAsiaTheme="minorEastAsia" w:hAnsi="TimesNewRomanPSMT" w:cs="TimesNewRomanPSMT"/>
                <w:sz w:val="20"/>
                <w:lang w:eastAsia="zh-CN"/>
              </w:rPr>
              <w:t>MQXFA03</w:t>
            </w:r>
          </w:p>
        </w:tc>
      </w:tr>
      <w:tr w:rsidR="006945E2" w14:paraId="534A3554" w14:textId="77777777" w:rsidTr="000620FC">
        <w:trPr>
          <w:trHeight w:val="334"/>
          <w:jc w:val="center"/>
        </w:trPr>
        <w:tc>
          <w:tcPr>
            <w:tcW w:w="849" w:type="dxa"/>
            <w:tcBorders>
              <w:top w:val="single" w:sz="4" w:space="0" w:color="auto"/>
              <w:left w:val="single" w:sz="4" w:space="0" w:color="auto"/>
              <w:bottom w:val="single" w:sz="4" w:space="0" w:color="auto"/>
              <w:right w:val="single" w:sz="4" w:space="0" w:color="auto"/>
            </w:tcBorders>
            <w:vAlign w:val="center"/>
            <w:hideMark/>
          </w:tcPr>
          <w:p w14:paraId="2212FA67" w14:textId="77777777" w:rsidR="006945E2" w:rsidRPr="000620FC" w:rsidRDefault="006945E2">
            <w:pPr>
              <w:jc w:val="center"/>
              <w:rPr>
                <w:rFonts w:ascii="TimesNewRomanPSMT" w:hAnsi="TimesNewRomanPSMT" w:cs="TimesNewRomanPSMT"/>
                <w:sz w:val="20"/>
              </w:rPr>
            </w:pPr>
            <w:r w:rsidRPr="000620FC">
              <w:rPr>
                <w:rFonts w:ascii="TimesNewRomanPSMT" w:hAnsi="TimesNewRomanPSMT" w:cs="TimesNewRomanPSMT"/>
                <w:sz w:val="20"/>
              </w:rPr>
              <w:t>Collar</w:t>
            </w:r>
          </w:p>
        </w:tc>
        <w:tc>
          <w:tcPr>
            <w:tcW w:w="1239" w:type="dxa"/>
            <w:tcBorders>
              <w:top w:val="single" w:sz="4" w:space="0" w:color="auto"/>
              <w:left w:val="single" w:sz="4" w:space="0" w:color="auto"/>
              <w:bottom w:val="single" w:sz="4" w:space="0" w:color="auto"/>
              <w:right w:val="single" w:sz="4" w:space="0" w:color="auto"/>
            </w:tcBorders>
            <w:vAlign w:val="center"/>
            <w:hideMark/>
          </w:tcPr>
          <w:p w14:paraId="4D1D00A8" w14:textId="77777777" w:rsidR="006945E2" w:rsidRPr="000620FC" w:rsidRDefault="006945E2">
            <w:pPr>
              <w:spacing w:before="100" w:beforeAutospacing="1" w:after="100" w:afterAutospacing="1"/>
              <w:jc w:val="center"/>
              <w:rPr>
                <w:rFonts w:ascii="TimesNewRomanPSMT" w:eastAsiaTheme="minorEastAsia" w:hAnsi="TimesNewRomanPSMT" w:cs="TimesNewRomanPSMT"/>
                <w:sz w:val="20"/>
                <w:lang w:eastAsia="zh-CN"/>
              </w:rPr>
            </w:pPr>
            <w:r w:rsidRPr="000620FC">
              <w:rPr>
                <w:rFonts w:ascii="TimesNewRomanPSMT" w:eastAsiaTheme="minorEastAsia" w:hAnsi="TimesNewRomanPSMT" w:cs="TimesNewRomanPSMT"/>
                <w:sz w:val="20"/>
                <w:lang w:eastAsia="zh-CN"/>
              </w:rPr>
              <w:t>-</w:t>
            </w:r>
          </w:p>
        </w:tc>
        <w:tc>
          <w:tcPr>
            <w:tcW w:w="1225" w:type="dxa"/>
            <w:tcBorders>
              <w:top w:val="single" w:sz="4" w:space="0" w:color="auto"/>
              <w:left w:val="single" w:sz="4" w:space="0" w:color="auto"/>
              <w:bottom w:val="single" w:sz="4" w:space="0" w:color="auto"/>
              <w:right w:val="single" w:sz="4" w:space="0" w:color="auto"/>
            </w:tcBorders>
            <w:vAlign w:val="center"/>
            <w:hideMark/>
          </w:tcPr>
          <w:p w14:paraId="6CAF128F" w14:textId="77777777" w:rsidR="006945E2" w:rsidRPr="000620FC" w:rsidRDefault="006945E2">
            <w:pPr>
              <w:spacing w:before="100" w:beforeAutospacing="1" w:after="100" w:afterAutospacing="1"/>
              <w:jc w:val="center"/>
              <w:rPr>
                <w:rFonts w:ascii="TimesNewRomanPSMT" w:eastAsiaTheme="minorEastAsia" w:hAnsi="TimesNewRomanPSMT" w:cs="TimesNewRomanPSMT"/>
                <w:sz w:val="20"/>
                <w:lang w:eastAsia="zh-CN"/>
              </w:rPr>
            </w:pPr>
            <w:r w:rsidRPr="000620FC">
              <w:rPr>
                <w:rFonts w:ascii="TimesNewRomanPSMT" w:eastAsiaTheme="minorEastAsia" w:hAnsi="TimesNewRomanPSMT" w:cs="TimesNewRomanPSMT"/>
                <w:sz w:val="20"/>
                <w:lang w:eastAsia="zh-CN"/>
              </w:rPr>
              <w:t>-</w:t>
            </w:r>
          </w:p>
        </w:tc>
        <w:tc>
          <w:tcPr>
            <w:tcW w:w="1225" w:type="dxa"/>
            <w:tcBorders>
              <w:top w:val="single" w:sz="4" w:space="0" w:color="auto"/>
              <w:left w:val="single" w:sz="4" w:space="0" w:color="auto"/>
              <w:bottom w:val="single" w:sz="4" w:space="0" w:color="auto"/>
              <w:right w:val="single" w:sz="4" w:space="0" w:color="auto"/>
            </w:tcBorders>
            <w:vAlign w:val="center"/>
            <w:hideMark/>
          </w:tcPr>
          <w:p w14:paraId="1367D683" w14:textId="77777777" w:rsidR="006945E2" w:rsidRPr="000620FC" w:rsidRDefault="006945E2">
            <w:pPr>
              <w:spacing w:before="100" w:beforeAutospacing="1" w:after="100" w:afterAutospacing="1"/>
              <w:jc w:val="center"/>
              <w:rPr>
                <w:rFonts w:ascii="TimesNewRomanPSMT" w:eastAsiaTheme="minorEastAsia" w:hAnsi="TimesNewRomanPSMT" w:cs="TimesNewRomanPSMT"/>
                <w:sz w:val="20"/>
                <w:lang w:eastAsia="zh-CN"/>
              </w:rPr>
            </w:pPr>
            <w:r w:rsidRPr="000620FC">
              <w:rPr>
                <w:rFonts w:ascii="TimesNewRomanPSMT" w:eastAsiaTheme="minorEastAsia" w:hAnsi="TimesNewRomanPSMT" w:cs="TimesNewRomanPSMT"/>
                <w:sz w:val="20"/>
                <w:lang w:eastAsia="zh-CN"/>
              </w:rPr>
              <w:t>73</w:t>
            </w:r>
          </w:p>
        </w:tc>
        <w:tc>
          <w:tcPr>
            <w:tcW w:w="1693" w:type="dxa"/>
            <w:tcBorders>
              <w:top w:val="single" w:sz="4" w:space="0" w:color="auto"/>
              <w:left w:val="single" w:sz="4" w:space="0" w:color="auto"/>
              <w:bottom w:val="single" w:sz="4" w:space="0" w:color="auto"/>
              <w:right w:val="single" w:sz="4" w:space="0" w:color="auto"/>
            </w:tcBorders>
            <w:vAlign w:val="center"/>
            <w:hideMark/>
          </w:tcPr>
          <w:p w14:paraId="119D1C0F" w14:textId="77777777" w:rsidR="006945E2" w:rsidRPr="000620FC" w:rsidRDefault="006945E2">
            <w:pPr>
              <w:spacing w:before="100" w:beforeAutospacing="1" w:after="100" w:afterAutospacing="1"/>
              <w:jc w:val="center"/>
              <w:rPr>
                <w:rFonts w:ascii="TimesNewRomanPSMT" w:eastAsiaTheme="minorEastAsia" w:hAnsi="TimesNewRomanPSMT" w:cs="TimesNewRomanPSMT"/>
                <w:sz w:val="20"/>
                <w:lang w:eastAsia="zh-CN"/>
              </w:rPr>
            </w:pPr>
            <w:r w:rsidRPr="000620FC">
              <w:rPr>
                <w:rFonts w:ascii="TimesNewRomanPSMT" w:eastAsiaTheme="minorEastAsia" w:hAnsi="TimesNewRomanPSMT" w:cs="TimesNewRomanPSMT"/>
                <w:sz w:val="20"/>
                <w:lang w:eastAsia="zh-CN"/>
              </w:rPr>
              <w:t>263</w:t>
            </w:r>
          </w:p>
        </w:tc>
      </w:tr>
      <w:tr w:rsidR="006945E2" w14:paraId="23D47577" w14:textId="77777777" w:rsidTr="000620FC">
        <w:trPr>
          <w:trHeight w:val="355"/>
          <w:jc w:val="center"/>
        </w:trPr>
        <w:tc>
          <w:tcPr>
            <w:tcW w:w="849" w:type="dxa"/>
            <w:tcBorders>
              <w:top w:val="single" w:sz="4" w:space="0" w:color="auto"/>
              <w:left w:val="single" w:sz="4" w:space="0" w:color="auto"/>
              <w:bottom w:val="single" w:sz="4" w:space="0" w:color="auto"/>
              <w:right w:val="single" w:sz="4" w:space="0" w:color="auto"/>
            </w:tcBorders>
            <w:vAlign w:val="center"/>
            <w:hideMark/>
          </w:tcPr>
          <w:p w14:paraId="60ECB519" w14:textId="77777777" w:rsidR="006945E2" w:rsidRPr="000620FC" w:rsidRDefault="006945E2">
            <w:pPr>
              <w:jc w:val="center"/>
              <w:rPr>
                <w:rFonts w:ascii="TimesNewRomanPSMT" w:hAnsi="TimesNewRomanPSMT" w:cs="TimesNewRomanPSMT"/>
                <w:sz w:val="20"/>
              </w:rPr>
            </w:pPr>
            <w:r w:rsidRPr="000620FC">
              <w:rPr>
                <w:rFonts w:ascii="TimesNewRomanPSMT" w:hAnsi="TimesNewRomanPSMT" w:cs="TimesNewRomanPSMT"/>
                <w:sz w:val="20"/>
              </w:rPr>
              <w:t>SS Pad</w:t>
            </w:r>
          </w:p>
        </w:tc>
        <w:tc>
          <w:tcPr>
            <w:tcW w:w="1239" w:type="dxa"/>
            <w:tcBorders>
              <w:top w:val="single" w:sz="4" w:space="0" w:color="auto"/>
              <w:left w:val="single" w:sz="4" w:space="0" w:color="auto"/>
              <w:bottom w:val="single" w:sz="4" w:space="0" w:color="auto"/>
              <w:right w:val="single" w:sz="4" w:space="0" w:color="auto"/>
            </w:tcBorders>
            <w:vAlign w:val="center"/>
            <w:hideMark/>
          </w:tcPr>
          <w:p w14:paraId="73EC7B43" w14:textId="77777777" w:rsidR="006945E2" w:rsidRPr="000620FC" w:rsidRDefault="006945E2">
            <w:pPr>
              <w:spacing w:before="100" w:beforeAutospacing="1" w:after="100" w:afterAutospacing="1"/>
              <w:jc w:val="center"/>
              <w:rPr>
                <w:rFonts w:ascii="TimesNewRomanPSMT" w:eastAsiaTheme="minorEastAsia" w:hAnsi="TimesNewRomanPSMT" w:cs="TimesNewRomanPSMT"/>
                <w:sz w:val="20"/>
                <w:lang w:eastAsia="zh-CN"/>
              </w:rPr>
            </w:pPr>
            <w:r w:rsidRPr="000620FC">
              <w:rPr>
                <w:rFonts w:ascii="TimesNewRomanPSMT" w:eastAsiaTheme="minorEastAsia" w:hAnsi="TimesNewRomanPSMT" w:cs="TimesNewRomanPSMT"/>
                <w:sz w:val="20"/>
                <w:lang w:eastAsia="zh-CN"/>
              </w:rPr>
              <w:t>-</w:t>
            </w:r>
          </w:p>
        </w:tc>
        <w:tc>
          <w:tcPr>
            <w:tcW w:w="1225" w:type="dxa"/>
            <w:tcBorders>
              <w:top w:val="single" w:sz="4" w:space="0" w:color="auto"/>
              <w:left w:val="single" w:sz="4" w:space="0" w:color="auto"/>
              <w:bottom w:val="single" w:sz="4" w:space="0" w:color="auto"/>
              <w:right w:val="single" w:sz="4" w:space="0" w:color="auto"/>
            </w:tcBorders>
            <w:vAlign w:val="center"/>
            <w:hideMark/>
          </w:tcPr>
          <w:p w14:paraId="5241AADB" w14:textId="77777777" w:rsidR="006945E2" w:rsidRPr="000620FC" w:rsidRDefault="006945E2">
            <w:pPr>
              <w:spacing w:before="100" w:beforeAutospacing="1" w:after="100" w:afterAutospacing="1"/>
              <w:jc w:val="center"/>
              <w:rPr>
                <w:rFonts w:ascii="TimesNewRomanPSMT" w:eastAsiaTheme="minorEastAsia" w:hAnsi="TimesNewRomanPSMT" w:cs="TimesNewRomanPSMT"/>
                <w:sz w:val="20"/>
                <w:lang w:eastAsia="zh-CN"/>
              </w:rPr>
            </w:pPr>
            <w:r w:rsidRPr="000620FC">
              <w:rPr>
                <w:rFonts w:ascii="TimesNewRomanPSMT" w:eastAsiaTheme="minorEastAsia" w:hAnsi="TimesNewRomanPSMT" w:cs="TimesNewRomanPSMT"/>
                <w:sz w:val="20"/>
                <w:lang w:eastAsia="zh-CN"/>
              </w:rPr>
              <w:t>-</w:t>
            </w:r>
          </w:p>
        </w:tc>
        <w:tc>
          <w:tcPr>
            <w:tcW w:w="1225" w:type="dxa"/>
            <w:tcBorders>
              <w:top w:val="single" w:sz="4" w:space="0" w:color="auto"/>
              <w:left w:val="single" w:sz="4" w:space="0" w:color="auto"/>
              <w:bottom w:val="single" w:sz="4" w:space="0" w:color="auto"/>
              <w:right w:val="single" w:sz="4" w:space="0" w:color="auto"/>
            </w:tcBorders>
            <w:vAlign w:val="center"/>
            <w:hideMark/>
          </w:tcPr>
          <w:p w14:paraId="3C447497" w14:textId="77777777" w:rsidR="006945E2" w:rsidRPr="000620FC" w:rsidRDefault="006945E2">
            <w:pPr>
              <w:spacing w:before="100" w:beforeAutospacing="1" w:after="100" w:afterAutospacing="1"/>
              <w:jc w:val="center"/>
              <w:rPr>
                <w:rFonts w:ascii="TimesNewRomanPSMT" w:eastAsiaTheme="minorEastAsia" w:hAnsi="TimesNewRomanPSMT" w:cs="TimesNewRomanPSMT"/>
                <w:sz w:val="20"/>
                <w:lang w:eastAsia="zh-CN"/>
              </w:rPr>
            </w:pPr>
            <w:r w:rsidRPr="000620FC">
              <w:rPr>
                <w:rFonts w:ascii="TimesNewRomanPSMT" w:eastAsiaTheme="minorEastAsia" w:hAnsi="TimesNewRomanPSMT" w:cs="TimesNewRomanPSMT"/>
                <w:sz w:val="20"/>
                <w:lang w:eastAsia="zh-CN"/>
              </w:rPr>
              <w:t>60</w:t>
            </w:r>
          </w:p>
        </w:tc>
        <w:tc>
          <w:tcPr>
            <w:tcW w:w="1693" w:type="dxa"/>
            <w:tcBorders>
              <w:top w:val="single" w:sz="4" w:space="0" w:color="auto"/>
              <w:left w:val="single" w:sz="4" w:space="0" w:color="auto"/>
              <w:bottom w:val="single" w:sz="4" w:space="0" w:color="auto"/>
              <w:right w:val="single" w:sz="4" w:space="0" w:color="auto"/>
            </w:tcBorders>
            <w:vAlign w:val="center"/>
            <w:hideMark/>
          </w:tcPr>
          <w:p w14:paraId="2939A750" w14:textId="77777777" w:rsidR="006945E2" w:rsidRPr="000620FC" w:rsidRDefault="006945E2">
            <w:pPr>
              <w:spacing w:before="100" w:beforeAutospacing="1" w:after="100" w:afterAutospacing="1"/>
              <w:jc w:val="center"/>
              <w:rPr>
                <w:rFonts w:ascii="TimesNewRomanPSMT" w:eastAsiaTheme="minorEastAsia" w:hAnsi="TimesNewRomanPSMT" w:cs="TimesNewRomanPSMT"/>
                <w:sz w:val="20"/>
                <w:lang w:eastAsia="zh-CN"/>
              </w:rPr>
            </w:pPr>
            <w:r w:rsidRPr="000620FC">
              <w:rPr>
                <w:rFonts w:ascii="TimesNewRomanPSMT" w:eastAsiaTheme="minorEastAsia" w:hAnsi="TimesNewRomanPSMT" w:cs="TimesNewRomanPSMT"/>
                <w:sz w:val="20"/>
                <w:lang w:eastAsia="zh-CN"/>
              </w:rPr>
              <w:t>250</w:t>
            </w:r>
          </w:p>
        </w:tc>
      </w:tr>
      <w:tr w:rsidR="006945E2" w14:paraId="16ADCE2B" w14:textId="77777777" w:rsidTr="000620FC">
        <w:trPr>
          <w:trHeight w:val="355"/>
          <w:jc w:val="center"/>
        </w:trPr>
        <w:tc>
          <w:tcPr>
            <w:tcW w:w="849" w:type="dxa"/>
            <w:tcBorders>
              <w:top w:val="single" w:sz="4" w:space="0" w:color="auto"/>
              <w:left w:val="single" w:sz="4" w:space="0" w:color="auto"/>
              <w:bottom w:val="single" w:sz="4" w:space="0" w:color="auto"/>
              <w:right w:val="single" w:sz="4" w:space="0" w:color="auto"/>
            </w:tcBorders>
            <w:vAlign w:val="center"/>
            <w:hideMark/>
          </w:tcPr>
          <w:p w14:paraId="28AB220F" w14:textId="77777777" w:rsidR="006945E2" w:rsidRPr="000620FC" w:rsidRDefault="006945E2">
            <w:pPr>
              <w:jc w:val="center"/>
              <w:rPr>
                <w:rFonts w:ascii="TimesNewRomanPSMT" w:hAnsi="TimesNewRomanPSMT" w:cs="TimesNewRomanPSMT"/>
                <w:sz w:val="20"/>
              </w:rPr>
            </w:pPr>
            <w:r w:rsidRPr="000620FC">
              <w:rPr>
                <w:rFonts w:ascii="TimesNewRomanPSMT" w:hAnsi="TimesNewRomanPSMT" w:cs="TimesNewRomanPSMT"/>
                <w:sz w:val="20"/>
              </w:rPr>
              <w:t>Iron Pad</w:t>
            </w:r>
          </w:p>
        </w:tc>
        <w:tc>
          <w:tcPr>
            <w:tcW w:w="1239" w:type="dxa"/>
            <w:tcBorders>
              <w:top w:val="single" w:sz="4" w:space="0" w:color="auto"/>
              <w:left w:val="single" w:sz="4" w:space="0" w:color="auto"/>
              <w:bottom w:val="single" w:sz="4" w:space="0" w:color="auto"/>
              <w:right w:val="single" w:sz="4" w:space="0" w:color="auto"/>
            </w:tcBorders>
            <w:vAlign w:val="center"/>
            <w:hideMark/>
          </w:tcPr>
          <w:p w14:paraId="48466C65" w14:textId="77777777" w:rsidR="006945E2" w:rsidRPr="000620FC" w:rsidRDefault="006945E2">
            <w:pPr>
              <w:spacing w:before="100" w:beforeAutospacing="1" w:after="100" w:afterAutospacing="1"/>
              <w:jc w:val="center"/>
              <w:rPr>
                <w:rFonts w:ascii="TimesNewRomanPSMT" w:eastAsiaTheme="minorEastAsia" w:hAnsi="TimesNewRomanPSMT" w:cs="TimesNewRomanPSMT"/>
                <w:sz w:val="20"/>
                <w:lang w:eastAsia="zh-CN"/>
              </w:rPr>
            </w:pPr>
            <w:r w:rsidRPr="000620FC">
              <w:rPr>
                <w:rFonts w:ascii="TimesNewRomanPSMT" w:eastAsiaTheme="minorEastAsia" w:hAnsi="TimesNewRomanPSMT" w:cs="TimesNewRomanPSMT"/>
                <w:sz w:val="20"/>
                <w:lang w:eastAsia="zh-CN"/>
              </w:rPr>
              <w:t>54</w:t>
            </w:r>
          </w:p>
        </w:tc>
        <w:tc>
          <w:tcPr>
            <w:tcW w:w="1225" w:type="dxa"/>
            <w:tcBorders>
              <w:top w:val="single" w:sz="4" w:space="0" w:color="auto"/>
              <w:left w:val="single" w:sz="4" w:space="0" w:color="auto"/>
              <w:bottom w:val="single" w:sz="4" w:space="0" w:color="auto"/>
              <w:right w:val="single" w:sz="4" w:space="0" w:color="auto"/>
            </w:tcBorders>
            <w:vAlign w:val="center"/>
            <w:hideMark/>
          </w:tcPr>
          <w:p w14:paraId="50B93B74" w14:textId="77777777" w:rsidR="006945E2" w:rsidRPr="000620FC" w:rsidRDefault="006945E2">
            <w:pPr>
              <w:spacing w:before="100" w:beforeAutospacing="1" w:after="100" w:afterAutospacing="1"/>
              <w:jc w:val="center"/>
              <w:rPr>
                <w:rFonts w:ascii="TimesNewRomanPSMT" w:eastAsiaTheme="minorEastAsia" w:hAnsi="TimesNewRomanPSMT" w:cs="TimesNewRomanPSMT"/>
                <w:sz w:val="20"/>
                <w:lang w:eastAsia="zh-CN"/>
              </w:rPr>
            </w:pPr>
            <w:r w:rsidRPr="000620FC">
              <w:rPr>
                <w:rFonts w:ascii="TimesNewRomanPSMT" w:eastAsiaTheme="minorEastAsia" w:hAnsi="TimesNewRomanPSMT" w:cs="TimesNewRomanPSMT"/>
                <w:sz w:val="20"/>
                <w:lang w:eastAsia="zh-CN"/>
              </w:rPr>
              <w:t>110</w:t>
            </w:r>
          </w:p>
        </w:tc>
        <w:tc>
          <w:tcPr>
            <w:tcW w:w="1225" w:type="dxa"/>
            <w:tcBorders>
              <w:top w:val="single" w:sz="4" w:space="0" w:color="auto"/>
              <w:left w:val="single" w:sz="4" w:space="0" w:color="auto"/>
              <w:bottom w:val="single" w:sz="4" w:space="0" w:color="auto"/>
              <w:right w:val="single" w:sz="4" w:space="0" w:color="auto"/>
            </w:tcBorders>
            <w:vAlign w:val="center"/>
            <w:hideMark/>
          </w:tcPr>
          <w:p w14:paraId="6D2AA608" w14:textId="77777777" w:rsidR="006945E2" w:rsidRPr="000620FC" w:rsidRDefault="006945E2">
            <w:pPr>
              <w:spacing w:before="100" w:beforeAutospacing="1" w:after="100" w:afterAutospacing="1"/>
              <w:jc w:val="center"/>
              <w:rPr>
                <w:rFonts w:ascii="TimesNewRomanPSMT" w:eastAsiaTheme="minorEastAsia" w:hAnsi="TimesNewRomanPSMT" w:cs="TimesNewRomanPSMT"/>
                <w:sz w:val="20"/>
                <w:lang w:eastAsia="zh-CN"/>
              </w:rPr>
            </w:pPr>
            <w:r w:rsidRPr="000620FC">
              <w:rPr>
                <w:rFonts w:ascii="TimesNewRomanPSMT" w:eastAsiaTheme="minorEastAsia" w:hAnsi="TimesNewRomanPSMT" w:cs="TimesNewRomanPSMT"/>
                <w:sz w:val="20"/>
                <w:lang w:eastAsia="zh-CN"/>
              </w:rPr>
              <w:t>-</w:t>
            </w:r>
          </w:p>
        </w:tc>
        <w:tc>
          <w:tcPr>
            <w:tcW w:w="1693" w:type="dxa"/>
            <w:tcBorders>
              <w:top w:val="single" w:sz="4" w:space="0" w:color="auto"/>
              <w:left w:val="single" w:sz="4" w:space="0" w:color="auto"/>
              <w:bottom w:val="single" w:sz="4" w:space="0" w:color="auto"/>
              <w:right w:val="single" w:sz="4" w:space="0" w:color="auto"/>
            </w:tcBorders>
            <w:vAlign w:val="center"/>
            <w:hideMark/>
          </w:tcPr>
          <w:p w14:paraId="18307965" w14:textId="77777777" w:rsidR="006945E2" w:rsidRPr="000620FC" w:rsidRDefault="006945E2">
            <w:pPr>
              <w:spacing w:before="100" w:beforeAutospacing="1" w:after="100" w:afterAutospacing="1"/>
              <w:jc w:val="center"/>
              <w:rPr>
                <w:rFonts w:ascii="TimesNewRomanPSMT" w:eastAsiaTheme="minorEastAsia" w:hAnsi="TimesNewRomanPSMT" w:cs="TimesNewRomanPSMT"/>
                <w:sz w:val="20"/>
                <w:lang w:eastAsia="zh-CN"/>
              </w:rPr>
            </w:pPr>
            <w:r w:rsidRPr="000620FC">
              <w:rPr>
                <w:rFonts w:ascii="TimesNewRomanPSMT" w:eastAsiaTheme="minorEastAsia" w:hAnsi="TimesNewRomanPSMT" w:cs="TimesNewRomanPSMT"/>
                <w:sz w:val="20"/>
                <w:lang w:eastAsia="zh-CN"/>
              </w:rPr>
              <w:t>-</w:t>
            </w:r>
          </w:p>
        </w:tc>
      </w:tr>
      <w:tr w:rsidR="006945E2" w14:paraId="2473D5A0" w14:textId="77777777" w:rsidTr="000620FC">
        <w:trPr>
          <w:trHeight w:val="355"/>
          <w:jc w:val="center"/>
        </w:trPr>
        <w:tc>
          <w:tcPr>
            <w:tcW w:w="849" w:type="dxa"/>
            <w:tcBorders>
              <w:top w:val="single" w:sz="4" w:space="0" w:color="auto"/>
              <w:left w:val="single" w:sz="4" w:space="0" w:color="auto"/>
              <w:bottom w:val="single" w:sz="4" w:space="0" w:color="auto"/>
              <w:right w:val="single" w:sz="4" w:space="0" w:color="auto"/>
            </w:tcBorders>
            <w:vAlign w:val="center"/>
            <w:hideMark/>
          </w:tcPr>
          <w:p w14:paraId="24CAFD1F" w14:textId="77777777" w:rsidR="006945E2" w:rsidRPr="000620FC" w:rsidRDefault="006945E2">
            <w:pPr>
              <w:jc w:val="center"/>
              <w:rPr>
                <w:rFonts w:ascii="TimesNewRomanPSMT" w:hAnsi="TimesNewRomanPSMT" w:cs="TimesNewRomanPSMT"/>
                <w:sz w:val="20"/>
              </w:rPr>
            </w:pPr>
            <w:r w:rsidRPr="000620FC">
              <w:rPr>
                <w:rFonts w:ascii="TimesNewRomanPSMT" w:hAnsi="TimesNewRomanPSMT" w:cs="TimesNewRomanPSMT"/>
                <w:sz w:val="20"/>
              </w:rPr>
              <w:t>Yoke</w:t>
            </w:r>
          </w:p>
        </w:tc>
        <w:tc>
          <w:tcPr>
            <w:tcW w:w="1239" w:type="dxa"/>
            <w:tcBorders>
              <w:top w:val="single" w:sz="4" w:space="0" w:color="auto"/>
              <w:left w:val="single" w:sz="4" w:space="0" w:color="auto"/>
              <w:bottom w:val="single" w:sz="4" w:space="0" w:color="auto"/>
              <w:right w:val="single" w:sz="4" w:space="0" w:color="auto"/>
            </w:tcBorders>
            <w:vAlign w:val="center"/>
            <w:hideMark/>
          </w:tcPr>
          <w:p w14:paraId="1A5D5C44" w14:textId="77777777" w:rsidR="006945E2" w:rsidRPr="000620FC" w:rsidRDefault="006945E2">
            <w:pPr>
              <w:spacing w:before="100" w:beforeAutospacing="1" w:after="100" w:afterAutospacing="1"/>
              <w:jc w:val="center"/>
              <w:rPr>
                <w:rFonts w:ascii="TimesNewRomanPSMT" w:eastAsiaTheme="minorEastAsia" w:hAnsi="TimesNewRomanPSMT" w:cs="TimesNewRomanPSMT"/>
                <w:sz w:val="20"/>
                <w:lang w:eastAsia="zh-CN"/>
              </w:rPr>
            </w:pPr>
            <w:r w:rsidRPr="000620FC">
              <w:rPr>
                <w:rFonts w:ascii="TimesNewRomanPSMT" w:eastAsiaTheme="minorEastAsia" w:hAnsi="TimesNewRomanPSMT" w:cs="TimesNewRomanPSMT"/>
                <w:sz w:val="20"/>
                <w:lang w:eastAsia="zh-CN"/>
              </w:rPr>
              <w:t>140</w:t>
            </w:r>
          </w:p>
        </w:tc>
        <w:tc>
          <w:tcPr>
            <w:tcW w:w="1225" w:type="dxa"/>
            <w:tcBorders>
              <w:top w:val="single" w:sz="4" w:space="0" w:color="auto"/>
              <w:left w:val="single" w:sz="4" w:space="0" w:color="auto"/>
              <w:bottom w:val="single" w:sz="4" w:space="0" w:color="auto"/>
              <w:right w:val="single" w:sz="4" w:space="0" w:color="auto"/>
            </w:tcBorders>
            <w:vAlign w:val="center"/>
            <w:hideMark/>
          </w:tcPr>
          <w:p w14:paraId="0AA9538E" w14:textId="77777777" w:rsidR="006945E2" w:rsidRPr="000620FC" w:rsidRDefault="006945E2">
            <w:pPr>
              <w:spacing w:before="100" w:beforeAutospacing="1" w:after="100" w:afterAutospacing="1"/>
              <w:jc w:val="center"/>
              <w:rPr>
                <w:rFonts w:ascii="TimesNewRomanPSMT" w:eastAsiaTheme="minorEastAsia" w:hAnsi="TimesNewRomanPSMT" w:cs="TimesNewRomanPSMT"/>
                <w:sz w:val="20"/>
                <w:lang w:eastAsia="zh-CN"/>
              </w:rPr>
            </w:pPr>
            <w:r w:rsidRPr="000620FC">
              <w:rPr>
                <w:rFonts w:ascii="TimesNewRomanPSMT" w:eastAsiaTheme="minorEastAsia" w:hAnsi="TimesNewRomanPSMT" w:cs="TimesNewRomanPSMT"/>
                <w:sz w:val="20"/>
                <w:lang w:eastAsia="zh-CN"/>
              </w:rPr>
              <w:t>232</w:t>
            </w:r>
          </w:p>
        </w:tc>
        <w:tc>
          <w:tcPr>
            <w:tcW w:w="1225" w:type="dxa"/>
            <w:tcBorders>
              <w:top w:val="single" w:sz="4" w:space="0" w:color="auto"/>
              <w:left w:val="single" w:sz="4" w:space="0" w:color="auto"/>
              <w:bottom w:val="single" w:sz="4" w:space="0" w:color="auto"/>
              <w:right w:val="single" w:sz="4" w:space="0" w:color="auto"/>
            </w:tcBorders>
            <w:vAlign w:val="center"/>
            <w:hideMark/>
          </w:tcPr>
          <w:p w14:paraId="1CF72091" w14:textId="77777777" w:rsidR="006945E2" w:rsidRPr="000620FC" w:rsidRDefault="006945E2">
            <w:pPr>
              <w:spacing w:before="100" w:beforeAutospacing="1" w:after="100" w:afterAutospacing="1"/>
              <w:jc w:val="center"/>
              <w:rPr>
                <w:rFonts w:ascii="TimesNewRomanPSMT" w:eastAsiaTheme="minorEastAsia" w:hAnsi="TimesNewRomanPSMT" w:cs="TimesNewRomanPSMT"/>
                <w:sz w:val="20"/>
                <w:lang w:eastAsia="zh-CN"/>
              </w:rPr>
            </w:pPr>
            <w:r w:rsidRPr="000620FC">
              <w:rPr>
                <w:rFonts w:ascii="TimesNewRomanPSMT" w:eastAsiaTheme="minorEastAsia" w:hAnsi="TimesNewRomanPSMT" w:cs="TimesNewRomanPSMT"/>
                <w:sz w:val="20"/>
                <w:lang w:eastAsia="zh-CN"/>
              </w:rPr>
              <w:t>-</w:t>
            </w:r>
          </w:p>
        </w:tc>
        <w:tc>
          <w:tcPr>
            <w:tcW w:w="1693" w:type="dxa"/>
            <w:tcBorders>
              <w:top w:val="single" w:sz="4" w:space="0" w:color="auto"/>
              <w:left w:val="single" w:sz="4" w:space="0" w:color="auto"/>
              <w:bottom w:val="single" w:sz="4" w:space="0" w:color="auto"/>
              <w:right w:val="single" w:sz="4" w:space="0" w:color="auto"/>
            </w:tcBorders>
            <w:vAlign w:val="center"/>
            <w:hideMark/>
          </w:tcPr>
          <w:p w14:paraId="4FA91412" w14:textId="77777777" w:rsidR="006945E2" w:rsidRPr="000620FC" w:rsidRDefault="006945E2">
            <w:pPr>
              <w:spacing w:before="100" w:beforeAutospacing="1" w:after="100" w:afterAutospacing="1"/>
              <w:jc w:val="center"/>
              <w:rPr>
                <w:rFonts w:ascii="TimesNewRomanPSMT" w:eastAsiaTheme="minorEastAsia" w:hAnsi="TimesNewRomanPSMT" w:cs="TimesNewRomanPSMT"/>
                <w:sz w:val="20"/>
                <w:lang w:eastAsia="zh-CN"/>
              </w:rPr>
            </w:pPr>
            <w:r w:rsidRPr="000620FC">
              <w:rPr>
                <w:rFonts w:ascii="TimesNewRomanPSMT" w:eastAsiaTheme="minorEastAsia" w:hAnsi="TimesNewRomanPSMT" w:cs="TimesNewRomanPSMT"/>
                <w:sz w:val="20"/>
                <w:lang w:eastAsia="zh-CN"/>
              </w:rPr>
              <w:t>-</w:t>
            </w:r>
          </w:p>
        </w:tc>
      </w:tr>
      <w:tr w:rsidR="006945E2" w14:paraId="670F904F" w14:textId="77777777" w:rsidTr="000620FC">
        <w:trPr>
          <w:trHeight w:val="355"/>
          <w:jc w:val="center"/>
        </w:trPr>
        <w:tc>
          <w:tcPr>
            <w:tcW w:w="849" w:type="dxa"/>
            <w:tcBorders>
              <w:top w:val="single" w:sz="4" w:space="0" w:color="auto"/>
              <w:left w:val="single" w:sz="4" w:space="0" w:color="auto"/>
              <w:bottom w:val="single" w:sz="4" w:space="0" w:color="auto"/>
              <w:right w:val="single" w:sz="4" w:space="0" w:color="auto"/>
            </w:tcBorders>
            <w:vAlign w:val="center"/>
            <w:hideMark/>
          </w:tcPr>
          <w:p w14:paraId="0AD721DC" w14:textId="77777777" w:rsidR="006945E2" w:rsidRPr="000620FC" w:rsidRDefault="006945E2">
            <w:pPr>
              <w:jc w:val="center"/>
              <w:rPr>
                <w:rFonts w:ascii="TimesNewRomanPSMT" w:hAnsi="TimesNewRomanPSMT" w:cs="TimesNewRomanPSMT"/>
                <w:sz w:val="20"/>
              </w:rPr>
            </w:pPr>
            <w:r w:rsidRPr="000620FC">
              <w:rPr>
                <w:rFonts w:ascii="TimesNewRomanPSMT" w:hAnsi="TimesNewRomanPSMT" w:cs="TimesNewRomanPSMT"/>
                <w:sz w:val="20"/>
              </w:rPr>
              <w:t>Shell</w:t>
            </w:r>
          </w:p>
        </w:tc>
        <w:tc>
          <w:tcPr>
            <w:tcW w:w="1239" w:type="dxa"/>
            <w:tcBorders>
              <w:top w:val="single" w:sz="4" w:space="0" w:color="auto"/>
              <w:left w:val="single" w:sz="4" w:space="0" w:color="auto"/>
              <w:bottom w:val="single" w:sz="4" w:space="0" w:color="auto"/>
              <w:right w:val="single" w:sz="4" w:space="0" w:color="auto"/>
            </w:tcBorders>
            <w:vAlign w:val="center"/>
            <w:hideMark/>
          </w:tcPr>
          <w:p w14:paraId="7A3ABA61" w14:textId="77777777" w:rsidR="006945E2" w:rsidRPr="000620FC" w:rsidRDefault="006945E2">
            <w:pPr>
              <w:spacing w:before="100" w:beforeAutospacing="1" w:after="100" w:afterAutospacing="1"/>
              <w:jc w:val="center"/>
              <w:rPr>
                <w:rFonts w:ascii="TimesNewRomanPSMT" w:eastAsiaTheme="minorEastAsia" w:hAnsi="TimesNewRomanPSMT" w:cs="TimesNewRomanPSMT"/>
                <w:sz w:val="20"/>
                <w:lang w:eastAsia="zh-CN"/>
              </w:rPr>
            </w:pPr>
            <w:r w:rsidRPr="000620FC">
              <w:rPr>
                <w:rFonts w:ascii="TimesNewRomanPSMT" w:eastAsiaTheme="minorEastAsia" w:hAnsi="TimesNewRomanPSMT" w:cs="TimesNewRomanPSMT"/>
                <w:sz w:val="20"/>
                <w:lang w:eastAsia="zh-CN"/>
              </w:rPr>
              <w:t>203</w:t>
            </w:r>
          </w:p>
        </w:tc>
        <w:tc>
          <w:tcPr>
            <w:tcW w:w="1225" w:type="dxa"/>
            <w:tcBorders>
              <w:top w:val="single" w:sz="4" w:space="0" w:color="auto"/>
              <w:left w:val="single" w:sz="4" w:space="0" w:color="auto"/>
              <w:bottom w:val="single" w:sz="4" w:space="0" w:color="auto"/>
              <w:right w:val="single" w:sz="4" w:space="0" w:color="auto"/>
            </w:tcBorders>
            <w:vAlign w:val="center"/>
            <w:hideMark/>
          </w:tcPr>
          <w:p w14:paraId="3A0D03B0" w14:textId="77777777" w:rsidR="006945E2" w:rsidRPr="000620FC" w:rsidRDefault="006945E2">
            <w:pPr>
              <w:spacing w:before="100" w:beforeAutospacing="1" w:after="100" w:afterAutospacing="1"/>
              <w:jc w:val="center"/>
              <w:rPr>
                <w:rFonts w:ascii="TimesNewRomanPSMT" w:eastAsiaTheme="minorEastAsia" w:hAnsi="TimesNewRomanPSMT" w:cs="TimesNewRomanPSMT"/>
                <w:sz w:val="20"/>
                <w:lang w:eastAsia="zh-CN"/>
              </w:rPr>
            </w:pPr>
            <w:r w:rsidRPr="000620FC">
              <w:rPr>
                <w:rFonts w:ascii="TimesNewRomanPSMT" w:eastAsiaTheme="minorEastAsia" w:hAnsi="TimesNewRomanPSMT" w:cs="TimesNewRomanPSMT"/>
                <w:sz w:val="20"/>
                <w:lang w:eastAsia="zh-CN"/>
              </w:rPr>
              <w:t>460</w:t>
            </w:r>
          </w:p>
        </w:tc>
        <w:tc>
          <w:tcPr>
            <w:tcW w:w="1225" w:type="dxa"/>
            <w:tcBorders>
              <w:top w:val="single" w:sz="4" w:space="0" w:color="auto"/>
              <w:left w:val="single" w:sz="4" w:space="0" w:color="auto"/>
              <w:bottom w:val="single" w:sz="4" w:space="0" w:color="auto"/>
              <w:right w:val="single" w:sz="4" w:space="0" w:color="auto"/>
            </w:tcBorders>
            <w:vAlign w:val="center"/>
            <w:hideMark/>
          </w:tcPr>
          <w:p w14:paraId="205358DF" w14:textId="77777777" w:rsidR="006945E2" w:rsidRPr="000620FC" w:rsidRDefault="006945E2">
            <w:pPr>
              <w:spacing w:before="100" w:beforeAutospacing="1" w:after="100" w:afterAutospacing="1"/>
              <w:jc w:val="center"/>
              <w:rPr>
                <w:rFonts w:ascii="TimesNewRomanPSMT" w:eastAsiaTheme="minorEastAsia" w:hAnsi="TimesNewRomanPSMT" w:cs="TimesNewRomanPSMT"/>
                <w:sz w:val="20"/>
                <w:lang w:eastAsia="zh-CN"/>
              </w:rPr>
            </w:pPr>
            <w:r w:rsidRPr="000620FC">
              <w:rPr>
                <w:rFonts w:ascii="TimesNewRomanPSMT" w:eastAsiaTheme="minorEastAsia" w:hAnsi="TimesNewRomanPSMT" w:cs="TimesNewRomanPSMT"/>
                <w:sz w:val="20"/>
                <w:lang w:eastAsia="zh-CN"/>
              </w:rPr>
              <w:t>232</w:t>
            </w:r>
          </w:p>
        </w:tc>
        <w:tc>
          <w:tcPr>
            <w:tcW w:w="1693" w:type="dxa"/>
            <w:tcBorders>
              <w:top w:val="single" w:sz="4" w:space="0" w:color="auto"/>
              <w:left w:val="single" w:sz="4" w:space="0" w:color="auto"/>
              <w:bottom w:val="single" w:sz="4" w:space="0" w:color="auto"/>
              <w:right w:val="single" w:sz="4" w:space="0" w:color="auto"/>
            </w:tcBorders>
            <w:vAlign w:val="center"/>
            <w:hideMark/>
          </w:tcPr>
          <w:p w14:paraId="38852600" w14:textId="77777777" w:rsidR="006945E2" w:rsidRPr="000620FC" w:rsidRDefault="006945E2">
            <w:pPr>
              <w:spacing w:before="100" w:beforeAutospacing="1" w:after="100" w:afterAutospacing="1"/>
              <w:jc w:val="center"/>
              <w:rPr>
                <w:rFonts w:ascii="TimesNewRomanPSMT" w:eastAsiaTheme="minorEastAsia" w:hAnsi="TimesNewRomanPSMT" w:cs="TimesNewRomanPSMT"/>
                <w:sz w:val="20"/>
                <w:lang w:eastAsia="zh-CN"/>
              </w:rPr>
            </w:pPr>
            <w:r w:rsidRPr="000620FC">
              <w:rPr>
                <w:rFonts w:ascii="TimesNewRomanPSMT" w:eastAsiaTheme="minorEastAsia" w:hAnsi="TimesNewRomanPSMT" w:cs="TimesNewRomanPSMT"/>
                <w:sz w:val="20"/>
                <w:lang w:eastAsia="zh-CN"/>
              </w:rPr>
              <w:t>512</w:t>
            </w:r>
          </w:p>
        </w:tc>
      </w:tr>
      <w:tr w:rsidR="006945E2" w14:paraId="60881F78" w14:textId="77777777" w:rsidTr="000620FC">
        <w:trPr>
          <w:trHeight w:val="334"/>
          <w:jc w:val="center"/>
        </w:trPr>
        <w:tc>
          <w:tcPr>
            <w:tcW w:w="849" w:type="dxa"/>
            <w:tcBorders>
              <w:top w:val="single" w:sz="4" w:space="0" w:color="auto"/>
              <w:left w:val="single" w:sz="4" w:space="0" w:color="auto"/>
              <w:bottom w:val="single" w:sz="4" w:space="0" w:color="auto"/>
              <w:right w:val="single" w:sz="4" w:space="0" w:color="auto"/>
            </w:tcBorders>
            <w:vAlign w:val="center"/>
            <w:hideMark/>
          </w:tcPr>
          <w:p w14:paraId="5B201D62" w14:textId="77777777" w:rsidR="006945E2" w:rsidRPr="000620FC" w:rsidRDefault="006945E2">
            <w:pPr>
              <w:ind w:left="-115"/>
              <w:jc w:val="center"/>
              <w:rPr>
                <w:rFonts w:ascii="TimesNewRomanPSMT" w:hAnsi="TimesNewRomanPSMT" w:cs="TimesNewRomanPSMT"/>
                <w:sz w:val="20"/>
              </w:rPr>
            </w:pPr>
            <w:r w:rsidRPr="000620FC">
              <w:rPr>
                <w:rFonts w:ascii="TimesNewRomanPSMT" w:hAnsi="TimesNewRomanPSMT" w:cs="TimesNewRomanPSMT"/>
                <w:sz w:val="20"/>
              </w:rPr>
              <w:t>Endplate</w:t>
            </w:r>
          </w:p>
        </w:tc>
        <w:tc>
          <w:tcPr>
            <w:tcW w:w="1239" w:type="dxa"/>
            <w:tcBorders>
              <w:top w:val="single" w:sz="4" w:space="0" w:color="auto"/>
              <w:left w:val="single" w:sz="4" w:space="0" w:color="auto"/>
              <w:bottom w:val="single" w:sz="4" w:space="0" w:color="auto"/>
              <w:right w:val="single" w:sz="4" w:space="0" w:color="auto"/>
            </w:tcBorders>
            <w:vAlign w:val="center"/>
            <w:hideMark/>
          </w:tcPr>
          <w:p w14:paraId="7A142E03" w14:textId="77777777" w:rsidR="006945E2" w:rsidRPr="000620FC" w:rsidRDefault="006945E2">
            <w:pPr>
              <w:spacing w:before="100" w:beforeAutospacing="1" w:after="100" w:afterAutospacing="1"/>
              <w:jc w:val="center"/>
              <w:rPr>
                <w:rFonts w:ascii="TimesNewRomanPSMT" w:eastAsiaTheme="minorEastAsia" w:hAnsi="TimesNewRomanPSMT" w:cs="TimesNewRomanPSMT"/>
                <w:sz w:val="20"/>
                <w:lang w:eastAsia="zh-CN"/>
              </w:rPr>
            </w:pPr>
            <w:r w:rsidRPr="000620FC">
              <w:rPr>
                <w:rFonts w:ascii="TimesNewRomanPSMT" w:eastAsiaTheme="minorEastAsia" w:hAnsi="TimesNewRomanPSMT" w:cs="TimesNewRomanPSMT"/>
                <w:sz w:val="20"/>
                <w:lang w:eastAsia="zh-CN"/>
              </w:rPr>
              <w:t>-</w:t>
            </w:r>
          </w:p>
        </w:tc>
        <w:tc>
          <w:tcPr>
            <w:tcW w:w="1225" w:type="dxa"/>
            <w:tcBorders>
              <w:top w:val="single" w:sz="4" w:space="0" w:color="auto"/>
              <w:left w:val="single" w:sz="4" w:space="0" w:color="auto"/>
              <w:bottom w:val="single" w:sz="4" w:space="0" w:color="auto"/>
              <w:right w:val="single" w:sz="4" w:space="0" w:color="auto"/>
            </w:tcBorders>
            <w:vAlign w:val="center"/>
            <w:hideMark/>
          </w:tcPr>
          <w:p w14:paraId="73361B21" w14:textId="77777777" w:rsidR="006945E2" w:rsidRPr="000620FC" w:rsidRDefault="006945E2">
            <w:pPr>
              <w:spacing w:before="100" w:beforeAutospacing="1" w:after="100" w:afterAutospacing="1"/>
              <w:jc w:val="center"/>
              <w:rPr>
                <w:rFonts w:ascii="TimesNewRomanPSMT" w:eastAsiaTheme="minorEastAsia" w:hAnsi="TimesNewRomanPSMT" w:cs="TimesNewRomanPSMT"/>
                <w:sz w:val="20"/>
                <w:lang w:eastAsia="zh-CN"/>
              </w:rPr>
            </w:pPr>
            <w:r w:rsidRPr="000620FC">
              <w:rPr>
                <w:rFonts w:ascii="TimesNewRomanPSMT" w:eastAsiaTheme="minorEastAsia" w:hAnsi="TimesNewRomanPSMT" w:cs="TimesNewRomanPSMT"/>
                <w:sz w:val="20"/>
                <w:lang w:eastAsia="zh-CN"/>
              </w:rPr>
              <w:t>-</w:t>
            </w:r>
          </w:p>
        </w:tc>
        <w:tc>
          <w:tcPr>
            <w:tcW w:w="1225" w:type="dxa"/>
            <w:tcBorders>
              <w:top w:val="single" w:sz="4" w:space="0" w:color="auto"/>
              <w:left w:val="single" w:sz="4" w:space="0" w:color="auto"/>
              <w:bottom w:val="single" w:sz="4" w:space="0" w:color="auto"/>
              <w:right w:val="single" w:sz="4" w:space="0" w:color="auto"/>
            </w:tcBorders>
            <w:vAlign w:val="center"/>
            <w:hideMark/>
          </w:tcPr>
          <w:p w14:paraId="7DBBAC82" w14:textId="77777777" w:rsidR="006945E2" w:rsidRPr="000620FC" w:rsidRDefault="006945E2">
            <w:pPr>
              <w:spacing w:before="100" w:beforeAutospacing="1" w:after="100" w:afterAutospacing="1"/>
              <w:jc w:val="center"/>
              <w:rPr>
                <w:rFonts w:ascii="TimesNewRomanPSMT" w:eastAsiaTheme="minorEastAsia" w:hAnsi="TimesNewRomanPSMT" w:cs="TimesNewRomanPSMT"/>
                <w:sz w:val="20"/>
                <w:lang w:eastAsia="zh-CN"/>
              </w:rPr>
            </w:pPr>
            <w:r w:rsidRPr="000620FC">
              <w:rPr>
                <w:rFonts w:ascii="TimesNewRomanPSMT" w:eastAsiaTheme="minorEastAsia" w:hAnsi="TimesNewRomanPSMT" w:cs="TimesNewRomanPSMT"/>
                <w:sz w:val="20"/>
                <w:lang w:eastAsia="zh-CN"/>
              </w:rPr>
              <w:t>250</w:t>
            </w:r>
          </w:p>
        </w:tc>
        <w:tc>
          <w:tcPr>
            <w:tcW w:w="1693" w:type="dxa"/>
            <w:tcBorders>
              <w:top w:val="single" w:sz="4" w:space="0" w:color="auto"/>
              <w:left w:val="single" w:sz="4" w:space="0" w:color="auto"/>
              <w:bottom w:val="single" w:sz="4" w:space="0" w:color="auto"/>
              <w:right w:val="single" w:sz="4" w:space="0" w:color="auto"/>
            </w:tcBorders>
            <w:vAlign w:val="center"/>
            <w:hideMark/>
          </w:tcPr>
          <w:p w14:paraId="23D5EA3E" w14:textId="77777777" w:rsidR="006945E2" w:rsidRPr="000620FC" w:rsidRDefault="006945E2">
            <w:pPr>
              <w:spacing w:before="100" w:beforeAutospacing="1" w:after="100" w:afterAutospacing="1"/>
              <w:jc w:val="center"/>
              <w:rPr>
                <w:rFonts w:ascii="TimesNewRomanPSMT" w:eastAsiaTheme="minorEastAsia" w:hAnsi="TimesNewRomanPSMT" w:cs="TimesNewRomanPSMT"/>
                <w:sz w:val="20"/>
                <w:lang w:eastAsia="zh-CN"/>
              </w:rPr>
            </w:pPr>
            <w:r w:rsidRPr="000620FC">
              <w:rPr>
                <w:rFonts w:ascii="TimesNewRomanPSMT" w:eastAsiaTheme="minorEastAsia" w:hAnsi="TimesNewRomanPSMT" w:cs="TimesNewRomanPSMT"/>
                <w:sz w:val="20"/>
                <w:lang w:eastAsia="zh-CN"/>
              </w:rPr>
              <w:t>408</w:t>
            </w:r>
          </w:p>
        </w:tc>
      </w:tr>
    </w:tbl>
    <w:p w14:paraId="1383005C" w14:textId="7DF7A978" w:rsidR="001F7873" w:rsidRDefault="001F7873" w:rsidP="006E0FF6">
      <w:pPr>
        <w:rPr>
          <w:szCs w:val="22"/>
        </w:rPr>
      </w:pPr>
    </w:p>
    <w:p w14:paraId="23B174CF" w14:textId="77777777" w:rsidR="001F7873" w:rsidRDefault="001F7873" w:rsidP="004624F4">
      <w:pPr>
        <w:pStyle w:val="Heading3"/>
        <w:numPr>
          <w:ilvl w:val="2"/>
          <w:numId w:val="26"/>
        </w:numPr>
      </w:pPr>
      <w:bookmarkStart w:id="96" w:name="_Toc513209396"/>
      <w:bookmarkStart w:id="97" w:name="_Toc514420741"/>
      <w:r>
        <w:t>Conclusion</w:t>
      </w:r>
      <w:bookmarkEnd w:id="96"/>
      <w:bookmarkEnd w:id="97"/>
    </w:p>
    <w:p w14:paraId="69DAE331" w14:textId="7A5DF798" w:rsidR="001F7873" w:rsidRDefault="001F7873" w:rsidP="001F7873">
      <w:pPr>
        <w:ind w:firstLine="709"/>
        <w:rPr>
          <w:szCs w:val="24"/>
        </w:rPr>
      </w:pPr>
      <w:r>
        <w:rPr>
          <w:szCs w:val="24"/>
        </w:rPr>
        <w:t>The MQXFA</w:t>
      </w:r>
      <w:r w:rsidR="000620FC">
        <w:rPr>
          <w:szCs w:val="24"/>
        </w:rPr>
        <w:t>03 magnet</w:t>
      </w:r>
      <w:r>
        <w:rPr>
          <w:szCs w:val="24"/>
        </w:rPr>
        <w:t xml:space="preserve"> has been designed according to the structural design criteria [3],[4]. The coil stress and strain has been evaluated in both 2D and 3D finite element models, and the results meet the requirements defined in [4].</w:t>
      </w:r>
    </w:p>
    <w:p w14:paraId="0D4ABF46" w14:textId="05BC7C4F" w:rsidR="001F7873" w:rsidRDefault="001F7873" w:rsidP="001F7873">
      <w:pPr>
        <w:ind w:firstLine="709"/>
        <w:rPr>
          <w:szCs w:val="24"/>
        </w:rPr>
      </w:pPr>
      <w:r>
        <w:rPr>
          <w:szCs w:val="24"/>
        </w:rPr>
        <w:t xml:space="preserve">The structural metallic parts have been designed </w:t>
      </w:r>
      <w:proofErr w:type="gramStart"/>
      <w:r>
        <w:rPr>
          <w:szCs w:val="24"/>
        </w:rPr>
        <w:t>in light of</w:t>
      </w:r>
      <w:proofErr w:type="gramEnd"/>
      <w:r>
        <w:rPr>
          <w:szCs w:val="24"/>
        </w:rPr>
        <w:t xml:space="preserve"> a graded approach designed in [3]. Most of the structural components meet the design criteria at grade II level; End shell and yoke presented stress concentration in Grade II analyses, Grade III and Grade IV then were performed. </w:t>
      </w:r>
      <w:r>
        <w:rPr>
          <w:szCs w:val="24"/>
        </w:rPr>
        <w:lastRenderedPageBreak/>
        <w:t>The analysis suggests adding fillets on the cut-out corners of these components. The load factors of the shells and yokes are at least 1.4 after the adding the fillets.</w:t>
      </w:r>
    </w:p>
    <w:p w14:paraId="07988633" w14:textId="77777777" w:rsidR="001F7873" w:rsidRDefault="001F7873" w:rsidP="001F7873">
      <w:pPr>
        <w:ind w:firstLine="709"/>
        <w:rPr>
          <w:szCs w:val="24"/>
        </w:rPr>
      </w:pPr>
    </w:p>
    <w:p w14:paraId="0160F4A0" w14:textId="77777777" w:rsidR="001F7873" w:rsidRDefault="001F7873" w:rsidP="001F7873">
      <w:pPr>
        <w:rPr>
          <w:sz w:val="24"/>
          <w:szCs w:val="24"/>
        </w:rPr>
      </w:pPr>
      <w:r>
        <w:rPr>
          <w:sz w:val="24"/>
          <w:szCs w:val="24"/>
        </w:rPr>
        <w:t>References</w:t>
      </w:r>
    </w:p>
    <w:p w14:paraId="7F954409" w14:textId="77777777" w:rsidR="001F7873" w:rsidRDefault="001F7873" w:rsidP="001F7873"/>
    <w:p w14:paraId="1C600A07" w14:textId="77777777" w:rsidR="001F7873" w:rsidRDefault="001F7873" w:rsidP="001F7873">
      <w:r>
        <w:t xml:space="preserve">[1] P. Ferracin, G. Ambrosio, M. Anerella, et. al, “Development of </w:t>
      </w:r>
      <w:proofErr w:type="spellStart"/>
      <w:r>
        <w:t>MQXFThe</w:t>
      </w:r>
      <w:proofErr w:type="spellEnd"/>
      <w:r>
        <w:t xml:space="preserve"> Nb3Sn Low- β Quadrupole for the </w:t>
      </w:r>
      <w:proofErr w:type="spellStart"/>
      <w:r>
        <w:t>HiLumi</w:t>
      </w:r>
      <w:proofErr w:type="spellEnd"/>
      <w:r>
        <w:t xml:space="preserve"> LHC”, IEEE Transactions ON Applied Superconductivity, Vol, 26, No. 4, 2016 </w:t>
      </w:r>
    </w:p>
    <w:p w14:paraId="2B6D7E0B" w14:textId="5EE786FE" w:rsidR="001F7873" w:rsidRDefault="001F7873" w:rsidP="001F7873">
      <w:r w:rsidRPr="003F4CD4">
        <w:rPr>
          <w:lang w:val="it-IT"/>
        </w:rPr>
        <w:t xml:space="preserve">[2] G. Ambrosio, M. Anerella , F. Borgnolutti, et al. </w:t>
      </w:r>
      <w:r>
        <w:t>“MQXF Quadrupole Design Report”</w:t>
      </w:r>
    </w:p>
    <w:p w14:paraId="22893B1F" w14:textId="7332A9CB" w:rsidR="001F7873" w:rsidRDefault="001F7873" w:rsidP="001F7873">
      <w:r>
        <w:t>[3] E. Anderssen, S. Prestemon. “US HL-LHC Accelerator Upgrade Project Structural Design Criteria”</w:t>
      </w:r>
    </w:p>
    <w:p w14:paraId="05ADE6E9" w14:textId="79A8C3AF" w:rsidR="001F7873" w:rsidRDefault="001F7873" w:rsidP="001F7873">
      <w:r>
        <w:t>[4] E. Anderssen, G. Sabbi. “US HL-LHC Accelerator Upgrade Project Design Criteria for MQXFA Superconducting Elements”</w:t>
      </w:r>
    </w:p>
    <w:p w14:paraId="7B803987" w14:textId="25087BBE" w:rsidR="001F7873" w:rsidRDefault="001F7873" w:rsidP="001F7873">
      <w:r>
        <w:t xml:space="preserve">[5] G. Ambrosio, R. Bossert, P. Ferracin, “Shear stress in LQ coils”, FNAL Technical Division note: TD-08-001; LARP note 2008. </w:t>
      </w:r>
    </w:p>
    <w:p w14:paraId="012BFBCA" w14:textId="77777777" w:rsidR="001F7873" w:rsidRDefault="001F7873" w:rsidP="001F7873">
      <w:r>
        <w:t>[6] Metallic Materials and Elements for Aerospace Vehicles Structure, Department of Defense Handbook, Version 5J.</w:t>
      </w:r>
    </w:p>
    <w:p w14:paraId="0F671EB8" w14:textId="77777777" w:rsidR="001F7873" w:rsidRDefault="001F7873" w:rsidP="001F7873">
      <w:r>
        <w:t>[7] Metallurgy ARMCO® and MAGNETIL® materials, CERN Engineering Report, EDMS # 1744165</w:t>
      </w:r>
    </w:p>
    <w:p w14:paraId="02124460" w14:textId="4EE4146A" w:rsidR="001F7873" w:rsidRDefault="001F7873" w:rsidP="001F7873">
      <w:r>
        <w:t>[8] British Energy Generation Limited, "Assessment of the Integrity of S</w:t>
      </w:r>
      <w:r w:rsidR="008F3C45">
        <w:t xml:space="preserve">tructures Containing Defects", </w:t>
      </w:r>
      <w:r>
        <w:t>R6 Revision 4, Amendment 7, April 2009.</w:t>
      </w:r>
    </w:p>
    <w:p w14:paraId="11D5D974" w14:textId="77777777" w:rsidR="001F7873" w:rsidRDefault="001F7873" w:rsidP="001F7873">
      <w:r>
        <w:t>[9] ASME Standards Collection - ASME API 579-1/ASME FFS-1 2016.</w:t>
      </w:r>
    </w:p>
    <w:p w14:paraId="5403E64F" w14:textId="77777777" w:rsidR="001F7873" w:rsidRDefault="001F7873" w:rsidP="001F7873">
      <w:r>
        <w:t>[10]"Fracture Mechanics: Fundamentals and Applications–Second Edition" Anderson TL, (1995)</w:t>
      </w:r>
    </w:p>
    <w:p w14:paraId="34A74F83" w14:textId="335409D6" w:rsidR="001F7873" w:rsidRDefault="001F7873" w:rsidP="001F7873">
      <w:r>
        <w:t>[11] ASTM B594 "Standard Practice for Ultrasonic Inspection of Alu</w:t>
      </w:r>
      <w:r w:rsidR="008F3C45">
        <w:t xml:space="preserve">minum-Alloy Wrought Products" </w:t>
      </w:r>
      <w:r>
        <w:t>2013</w:t>
      </w:r>
    </w:p>
    <w:p w14:paraId="11A2188E" w14:textId="77777777" w:rsidR="001F7873" w:rsidRDefault="001F7873" w:rsidP="001F7873">
      <w:pPr>
        <w:spacing w:after="0"/>
        <w:jc w:val="left"/>
      </w:pPr>
    </w:p>
    <w:p w14:paraId="4137F556" w14:textId="77777777" w:rsidR="004C21CD" w:rsidRDefault="004C21CD">
      <w:pPr>
        <w:spacing w:after="0"/>
        <w:jc w:val="left"/>
      </w:pPr>
      <w:r>
        <w:br w:type="page"/>
      </w:r>
    </w:p>
    <w:p w14:paraId="0E24109A" w14:textId="77777777" w:rsidR="004C21CD" w:rsidRDefault="004C21CD" w:rsidP="00EF5207">
      <w:pPr>
        <w:pStyle w:val="Heading2"/>
      </w:pPr>
      <w:bookmarkStart w:id="98" w:name="_Toc514420742"/>
      <w:r>
        <w:lastRenderedPageBreak/>
        <w:t>Radiation Effects</w:t>
      </w:r>
      <w:bookmarkEnd w:id="98"/>
    </w:p>
    <w:p w14:paraId="7E410053" w14:textId="77777777" w:rsidR="004C21CD" w:rsidRDefault="004C21CD" w:rsidP="007257C2">
      <w:pPr>
        <w:spacing w:after="0"/>
        <w:jc w:val="left"/>
      </w:pPr>
    </w:p>
    <w:p w14:paraId="14120CE2" w14:textId="77777777" w:rsidR="004C21CD" w:rsidRDefault="004C21CD" w:rsidP="00EF5207">
      <w:pPr>
        <w:ind w:firstLine="576"/>
      </w:pPr>
      <w:r>
        <w:t xml:space="preserve">Proton-proton collisions at 7 </w:t>
      </w:r>
      <w:proofErr w:type="spellStart"/>
      <w:r>
        <w:t>TeV</w:t>
      </w:r>
      <w:proofErr w:type="spellEnd"/>
      <w:r>
        <w:t xml:space="preserve"> generate about 120 secondary particles per interaction. Many of these particles, and their decay products, are intercepted by the detector components. However, those emitted at small angles with respect to the beam direction exit the detector region through the TAS, a 60 mm aperture, 1.8-m long absorber located at 20 m from the IP. While less than 10% of the secondary particles cross the TAS, they carry a large fraction of the total energy, resulting in 3.8 kW of power on each side of IP1 and IP5 at the nominal HL-LHC luminosity of 5×10</w:t>
      </w:r>
      <w:r>
        <w:rPr>
          <w:vertAlign w:val="superscript"/>
        </w:rPr>
        <w:t>34</w:t>
      </w:r>
      <w:r>
        <w:t>cm</w:t>
      </w:r>
      <w:r>
        <w:rPr>
          <w:vertAlign w:val="superscript"/>
        </w:rPr>
        <w:t>−2</w:t>
      </w:r>
      <w:r>
        <w:t>s</w:t>
      </w:r>
      <w:r>
        <w:rPr>
          <w:vertAlign w:val="superscript"/>
        </w:rPr>
        <w:t>−1</w:t>
      </w:r>
      <w:r>
        <w:t>. This has a critical impact on both thermal loads and radiation dose to the IR quadrupoles.</w:t>
      </w:r>
    </w:p>
    <w:p w14:paraId="1384E81C" w14:textId="77777777" w:rsidR="004C21CD" w:rsidRDefault="004C21CD" w:rsidP="004C21CD">
      <w:r>
        <w:t>The protection strategy of the IT magnets is centered on a tungsten absorber placed in the magnet bore between the beam pipe and the coil. The absorber is mounted on the beam screen, which is made of stainless steel and has an octagonal shape. This assembly allows both shielding the cold mass from a large fraction of the secondary particles, and collecting their energy at a higher temperature, reducing the heat load on the 1.9K system.</w:t>
      </w:r>
    </w:p>
    <w:p w14:paraId="6CC941E0" w14:textId="3CF1608F" w:rsidR="004C21CD" w:rsidRDefault="004C21CD" w:rsidP="004C21CD">
      <w:r>
        <w:t>Detailed simulations of the radiation load for HL-LHC were carr</w:t>
      </w:r>
      <w:r w:rsidR="00EF5207">
        <w:t>ied out using FLUKA at CERN [1-2] and MARS at Fermilab [</w:t>
      </w:r>
      <w:r>
        <w:t xml:space="preserve">3-4]. Both codes have been extensively used and validated in past studies for LHC and many other applications. Both FLUKA and MARS simulations used identical models of the HL-LHC machine geometry and materials, and the results are in close agreement. A comprehensive analysis of the radiation effects for the High </w:t>
      </w:r>
      <w:r w:rsidR="00EF5207">
        <w:t>Luminosity LHC is reported in [</w:t>
      </w:r>
      <w:r>
        <w:t xml:space="preserve">5] and references therein. Details of the IR quadrupole model are shown </w:t>
      </w:r>
      <w:r w:rsidR="00EF5207">
        <w:t xml:space="preserve">in </w:t>
      </w:r>
      <w:r w:rsidR="00EF5207">
        <w:fldChar w:fldCharType="begin"/>
      </w:r>
      <w:r w:rsidR="00EF5207">
        <w:instrText xml:space="preserve"> REF _Ref478396375 \h </w:instrText>
      </w:r>
      <w:r w:rsidR="00EF5207">
        <w:fldChar w:fldCharType="separate"/>
      </w:r>
      <w:r w:rsidR="00666D04">
        <w:t xml:space="preserve">Figure </w:t>
      </w:r>
      <w:r w:rsidR="00666D04">
        <w:rPr>
          <w:noProof/>
        </w:rPr>
        <w:t>4</w:t>
      </w:r>
      <w:r w:rsidR="00666D04">
        <w:t>.</w:t>
      </w:r>
      <w:r w:rsidR="00666D04">
        <w:rPr>
          <w:noProof/>
        </w:rPr>
        <w:t>38</w:t>
      </w:r>
      <w:r w:rsidR="00EF5207">
        <w:fldChar w:fldCharType="end"/>
      </w:r>
      <w:r w:rsidR="00EF5207">
        <w:t>.</w:t>
      </w:r>
    </w:p>
    <w:p w14:paraId="7FF1280E" w14:textId="77777777" w:rsidR="004C21CD" w:rsidRDefault="004C21CD" w:rsidP="004C21CD"/>
    <w:p w14:paraId="4561E469" w14:textId="77777777" w:rsidR="00EF5207" w:rsidRDefault="004C21CD" w:rsidP="00EF5207">
      <w:pPr>
        <w:keepNext/>
        <w:jc w:val="center"/>
      </w:pPr>
      <w:r>
        <w:rPr>
          <w:noProof/>
        </w:rPr>
        <w:drawing>
          <wp:inline distT="0" distB="0" distL="0" distR="0" wp14:anchorId="723A7BDC" wp14:editId="44324F18">
            <wp:extent cx="3905250" cy="1866900"/>
            <wp:effectExtent l="0" t="0" r="0" b="0"/>
            <wp:docPr id="2059" name="Picture 2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905250" cy="1866900"/>
                    </a:xfrm>
                    <a:prstGeom prst="rect">
                      <a:avLst/>
                    </a:prstGeom>
                    <a:noFill/>
                    <a:ln>
                      <a:noFill/>
                    </a:ln>
                  </pic:spPr>
                </pic:pic>
              </a:graphicData>
            </a:graphic>
          </wp:inline>
        </w:drawing>
      </w:r>
    </w:p>
    <w:p w14:paraId="775662B8" w14:textId="7DAC0CF2" w:rsidR="004C21CD" w:rsidRDefault="00EF5207" w:rsidP="00EF5207">
      <w:pPr>
        <w:pStyle w:val="Caption"/>
        <w:jc w:val="center"/>
      </w:pPr>
      <w:bookmarkStart w:id="99" w:name="_Ref478396375"/>
      <w:r>
        <w:t xml:space="preserve">Figure </w:t>
      </w:r>
      <w:r w:rsidR="00A22B1B">
        <w:rPr>
          <w:noProof/>
        </w:rPr>
        <w:fldChar w:fldCharType="begin"/>
      </w:r>
      <w:r w:rsidR="00A22B1B">
        <w:rPr>
          <w:noProof/>
        </w:rPr>
        <w:instrText xml:space="preserve"> STYLEREF 1 \s </w:instrText>
      </w:r>
      <w:r w:rsidR="00A22B1B">
        <w:rPr>
          <w:noProof/>
        </w:rPr>
        <w:fldChar w:fldCharType="separate"/>
      </w:r>
      <w:r w:rsidR="00666D04">
        <w:rPr>
          <w:noProof/>
        </w:rPr>
        <w:t>4</w:t>
      </w:r>
      <w:r w:rsidR="00A22B1B">
        <w:rPr>
          <w:noProof/>
        </w:rPr>
        <w:fldChar w:fldCharType="end"/>
      </w:r>
      <w:r w:rsidR="00753764">
        <w:t>.</w:t>
      </w:r>
      <w:r w:rsidR="00A22B1B">
        <w:rPr>
          <w:noProof/>
        </w:rPr>
        <w:fldChar w:fldCharType="begin"/>
      </w:r>
      <w:r w:rsidR="00A22B1B">
        <w:rPr>
          <w:noProof/>
        </w:rPr>
        <w:instrText xml:space="preserve"> SEQ Figure \* ARABIC \s 1 </w:instrText>
      </w:r>
      <w:r w:rsidR="00A22B1B">
        <w:rPr>
          <w:noProof/>
        </w:rPr>
        <w:fldChar w:fldCharType="separate"/>
      </w:r>
      <w:r w:rsidR="00666D04">
        <w:rPr>
          <w:noProof/>
        </w:rPr>
        <w:t>38</w:t>
      </w:r>
      <w:r w:rsidR="00A22B1B">
        <w:rPr>
          <w:noProof/>
        </w:rPr>
        <w:fldChar w:fldCharType="end"/>
      </w:r>
      <w:bookmarkEnd w:id="99"/>
      <w:r>
        <w:t>: Details of the model used both in FLUKA and MARS for the inner region of the IR quadrupole Q1 (in Q2-Q3 a thinner tungsten absorber is used). [5]</w:t>
      </w:r>
    </w:p>
    <w:p w14:paraId="44A7744B" w14:textId="77777777" w:rsidR="009214F0" w:rsidRPr="009214F0" w:rsidRDefault="009214F0" w:rsidP="009214F0"/>
    <w:p w14:paraId="6FA66478" w14:textId="33FBFC5D" w:rsidR="003158C9" w:rsidRDefault="003158C9" w:rsidP="003158C9">
      <w:r>
        <w:t>The power density and dynamic heat load are normalized to a luminosity of 5×10</w:t>
      </w:r>
      <w:r>
        <w:rPr>
          <w:vertAlign w:val="superscript"/>
        </w:rPr>
        <w:t>34</w:t>
      </w:r>
      <w:r>
        <w:t>cm</w:t>
      </w:r>
      <w:r>
        <w:rPr>
          <w:vertAlign w:val="superscript"/>
        </w:rPr>
        <w:t>−2</w:t>
      </w:r>
      <w:r>
        <w:t>s</w:t>
      </w:r>
      <w:r>
        <w:rPr>
          <w:vertAlign w:val="superscript"/>
        </w:rPr>
        <w:t>−1</w:t>
      </w:r>
      <w:r>
        <w:t>. The absorbed dose, neutron fluence and DPA are normalized to an integrated luminosity of 3000 fb</w:t>
      </w:r>
      <w:r>
        <w:rPr>
          <w:vertAlign w:val="superscript"/>
        </w:rPr>
        <w:t>−1</w:t>
      </w:r>
      <w:r>
        <w:t xml:space="preserve">. </w:t>
      </w:r>
      <w:r>
        <w:fldChar w:fldCharType="begin"/>
      </w:r>
      <w:r>
        <w:instrText xml:space="preserve"> REF _Ref478396450 \h </w:instrText>
      </w:r>
      <w:r>
        <w:fldChar w:fldCharType="separate"/>
      </w:r>
      <w:r w:rsidR="00666D04">
        <w:t xml:space="preserve">Figure </w:t>
      </w:r>
      <w:r w:rsidR="00666D04">
        <w:rPr>
          <w:noProof/>
        </w:rPr>
        <w:t>4</w:t>
      </w:r>
      <w:r w:rsidR="00666D04">
        <w:t>.</w:t>
      </w:r>
      <w:r w:rsidR="00666D04">
        <w:rPr>
          <w:noProof/>
        </w:rPr>
        <w:t>39</w:t>
      </w:r>
      <w:r>
        <w:fldChar w:fldCharType="end"/>
      </w:r>
      <w:r>
        <w:t xml:space="preserve"> shows the longitudinal profile of the peak power density on the inner coils of the IT magnets. The peak value in the Nb</w:t>
      </w:r>
      <w:r>
        <w:rPr>
          <w:vertAlign w:val="subscript"/>
        </w:rPr>
        <w:t>3</w:t>
      </w:r>
      <w:r>
        <w:t xml:space="preserve">Sn quadrupoles is 2 </w:t>
      </w:r>
      <w:proofErr w:type="spellStart"/>
      <w:r>
        <w:t>mW</w:t>
      </w:r>
      <w:proofErr w:type="spellEnd"/>
      <w:r>
        <w:t>/cm</w:t>
      </w:r>
      <w:r>
        <w:rPr>
          <w:vertAlign w:val="superscript"/>
        </w:rPr>
        <w:t>3</w:t>
      </w:r>
      <w:r>
        <w:t xml:space="preserve">, considerably lower than the quench limit at the operating point. For the total length of the cold mass, the average dynamic heat load on it is </w:t>
      </w:r>
      <w:r>
        <w:rPr>
          <w:rFonts w:ascii="Cambria Math" w:hAnsi="Cambria Math" w:cs="Cambria Math"/>
        </w:rPr>
        <w:t>∼</w:t>
      </w:r>
      <w:r>
        <w:t>14 W/m. This is within a design range of 10–15 W/m used for the LHC and assumed for the HL-LHC.</w:t>
      </w:r>
    </w:p>
    <w:p w14:paraId="13D26D9A" w14:textId="77777777" w:rsidR="003158C9" w:rsidRDefault="003158C9" w:rsidP="00EF5207">
      <w:pPr>
        <w:keepNext/>
        <w:jc w:val="center"/>
      </w:pPr>
    </w:p>
    <w:p w14:paraId="31395C9C" w14:textId="23FF4A4F" w:rsidR="00EF5207" w:rsidRDefault="004C21CD" w:rsidP="00EF5207">
      <w:pPr>
        <w:keepNext/>
        <w:jc w:val="center"/>
      </w:pPr>
      <w:r>
        <w:rPr>
          <w:noProof/>
        </w:rPr>
        <w:drawing>
          <wp:inline distT="0" distB="0" distL="0" distR="0" wp14:anchorId="48AE9CA2" wp14:editId="5941B338">
            <wp:extent cx="2590800" cy="1724025"/>
            <wp:effectExtent l="0" t="0" r="0" b="9525"/>
            <wp:docPr id="2058" name="Picture 2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590800" cy="1724025"/>
                    </a:xfrm>
                    <a:prstGeom prst="rect">
                      <a:avLst/>
                    </a:prstGeom>
                    <a:noFill/>
                    <a:ln>
                      <a:noFill/>
                    </a:ln>
                  </pic:spPr>
                </pic:pic>
              </a:graphicData>
            </a:graphic>
          </wp:inline>
        </w:drawing>
      </w:r>
    </w:p>
    <w:p w14:paraId="75B33E7F" w14:textId="15FFAA50" w:rsidR="004C21CD" w:rsidRDefault="00EF5207" w:rsidP="00EF5207">
      <w:pPr>
        <w:pStyle w:val="Caption"/>
        <w:jc w:val="center"/>
      </w:pPr>
      <w:bookmarkStart w:id="100" w:name="_Ref478396450"/>
      <w:r>
        <w:t xml:space="preserve">Figure </w:t>
      </w:r>
      <w:r w:rsidR="00A22B1B">
        <w:rPr>
          <w:noProof/>
        </w:rPr>
        <w:fldChar w:fldCharType="begin"/>
      </w:r>
      <w:r w:rsidR="00A22B1B">
        <w:rPr>
          <w:noProof/>
        </w:rPr>
        <w:instrText xml:space="preserve"> STYLEREF 1 \s </w:instrText>
      </w:r>
      <w:r w:rsidR="00A22B1B">
        <w:rPr>
          <w:noProof/>
        </w:rPr>
        <w:fldChar w:fldCharType="separate"/>
      </w:r>
      <w:r w:rsidR="00666D04">
        <w:rPr>
          <w:noProof/>
        </w:rPr>
        <w:t>4</w:t>
      </w:r>
      <w:r w:rsidR="00A22B1B">
        <w:rPr>
          <w:noProof/>
        </w:rPr>
        <w:fldChar w:fldCharType="end"/>
      </w:r>
      <w:r w:rsidR="00753764">
        <w:t>.</w:t>
      </w:r>
      <w:r w:rsidR="00A22B1B">
        <w:rPr>
          <w:noProof/>
        </w:rPr>
        <w:fldChar w:fldCharType="begin"/>
      </w:r>
      <w:r w:rsidR="00A22B1B">
        <w:rPr>
          <w:noProof/>
        </w:rPr>
        <w:instrText xml:space="preserve"> SEQ Figure \* ARABIC \s 1 </w:instrText>
      </w:r>
      <w:r w:rsidR="00A22B1B">
        <w:rPr>
          <w:noProof/>
        </w:rPr>
        <w:fldChar w:fldCharType="separate"/>
      </w:r>
      <w:r w:rsidR="00666D04">
        <w:rPr>
          <w:noProof/>
        </w:rPr>
        <w:t>39</w:t>
      </w:r>
      <w:r w:rsidR="00A22B1B">
        <w:rPr>
          <w:noProof/>
        </w:rPr>
        <w:fldChar w:fldCharType="end"/>
      </w:r>
      <w:bookmarkEnd w:id="100"/>
      <w:r>
        <w:t>: Longitudinal peak power density profile on the inner coils of the IT magnets [5].</w:t>
      </w:r>
    </w:p>
    <w:p w14:paraId="1C6B51FB" w14:textId="77777777" w:rsidR="009214F0" w:rsidRPr="009214F0" w:rsidRDefault="009214F0" w:rsidP="009214F0"/>
    <w:p w14:paraId="0721EB2B" w14:textId="626BA8C2" w:rsidR="009214F0" w:rsidRDefault="009214F0" w:rsidP="009214F0">
      <w:r>
        <w:fldChar w:fldCharType="begin"/>
      </w:r>
      <w:r>
        <w:instrText xml:space="preserve"> REF _Ref478396517 \h </w:instrText>
      </w:r>
      <w:r>
        <w:fldChar w:fldCharType="separate"/>
      </w:r>
      <w:r w:rsidR="00666D04">
        <w:t xml:space="preserve">Figure </w:t>
      </w:r>
      <w:r w:rsidR="00666D04">
        <w:rPr>
          <w:noProof/>
        </w:rPr>
        <w:t>4</w:t>
      </w:r>
      <w:r w:rsidR="00666D04">
        <w:t>.</w:t>
      </w:r>
      <w:r w:rsidR="00666D04">
        <w:rPr>
          <w:noProof/>
        </w:rPr>
        <w:t>40</w:t>
      </w:r>
      <w:r>
        <w:fldChar w:fldCharType="end"/>
      </w:r>
      <w:r>
        <w:t xml:space="preserve"> shows the longitudinal profile of peak dose on the inner coils and insulating materials. Thanks to the increased aperture and tungsten absorbers, the dose in the HL-LHC inner triplet at 3000 fb</w:t>
      </w:r>
      <w:r>
        <w:rPr>
          <w:vertAlign w:val="superscript"/>
        </w:rPr>
        <w:t>−1</w:t>
      </w:r>
      <w:r>
        <w:t xml:space="preserve"> is comparable that of the present LHC at 300 fb</w:t>
      </w:r>
      <w:r>
        <w:rPr>
          <w:vertAlign w:val="superscript"/>
        </w:rPr>
        <w:t>−1</w:t>
      </w:r>
      <w:r>
        <w:t xml:space="preserve">. The peak dose in the insulation reaches 28-30 </w:t>
      </w:r>
      <w:proofErr w:type="spellStart"/>
      <w:r>
        <w:t>MGy</w:t>
      </w:r>
      <w:proofErr w:type="spellEnd"/>
      <w:r>
        <w:t xml:space="preserve">. </w:t>
      </w:r>
      <w:r w:rsidRPr="003158C9">
        <w:t>The results of a detailed characterization of the radiation resistance of the ceramic epoxy use</w:t>
      </w:r>
      <w:r>
        <w:t>d for MQXF are reported in [6</w:t>
      </w:r>
      <w:r w:rsidRPr="003158C9">
        <w:t xml:space="preserve">]. The materials have been irradiated with 50 </w:t>
      </w:r>
      <w:proofErr w:type="spellStart"/>
      <w:r w:rsidRPr="003158C9">
        <w:t>MGy</w:t>
      </w:r>
      <w:proofErr w:type="spellEnd"/>
      <w:r w:rsidRPr="003158C9">
        <w:t>, using 4 MeV electron beam at 77 K which well reproduces the expected radiation spectrum for the IR magnet case. The electrical strength of the irradiated samples was found to be between 45 kV/mm and 65 kV/mm, which is still significantly higher than the required 5 kV/mm. This provides adequate margin for the HL-LHC integrated luminosity target. Further studies of the beam screen and absorber configuration are underway to guide the engineering design incorporating all details required for fabrication and installation of these components.</w:t>
      </w:r>
    </w:p>
    <w:p w14:paraId="3848E786" w14:textId="21838F52" w:rsidR="004C21CD" w:rsidRDefault="004C21CD" w:rsidP="004C21CD"/>
    <w:p w14:paraId="5D3BB846" w14:textId="77777777" w:rsidR="00EF5207" w:rsidRDefault="004C21CD" w:rsidP="00EF5207">
      <w:pPr>
        <w:keepNext/>
        <w:jc w:val="center"/>
      </w:pPr>
      <w:r>
        <w:rPr>
          <w:noProof/>
        </w:rPr>
        <w:drawing>
          <wp:inline distT="0" distB="0" distL="0" distR="0" wp14:anchorId="6DBBDA7A" wp14:editId="7028ACD0">
            <wp:extent cx="3105150" cy="2124075"/>
            <wp:effectExtent l="0" t="0" r="0" b="9525"/>
            <wp:docPr id="2055" name="Picture 2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105150" cy="2124075"/>
                    </a:xfrm>
                    <a:prstGeom prst="rect">
                      <a:avLst/>
                    </a:prstGeom>
                    <a:noFill/>
                    <a:ln>
                      <a:noFill/>
                    </a:ln>
                  </pic:spPr>
                </pic:pic>
              </a:graphicData>
            </a:graphic>
          </wp:inline>
        </w:drawing>
      </w:r>
    </w:p>
    <w:p w14:paraId="5FE6D9D1" w14:textId="0B804586" w:rsidR="004C21CD" w:rsidRDefault="00EF5207" w:rsidP="00EF5207">
      <w:pPr>
        <w:pStyle w:val="Caption"/>
        <w:jc w:val="center"/>
      </w:pPr>
      <w:bookmarkStart w:id="101" w:name="_Ref478396517"/>
      <w:r>
        <w:t xml:space="preserve">Figure </w:t>
      </w:r>
      <w:r w:rsidR="00A22B1B">
        <w:rPr>
          <w:noProof/>
        </w:rPr>
        <w:fldChar w:fldCharType="begin"/>
      </w:r>
      <w:r w:rsidR="00A22B1B">
        <w:rPr>
          <w:noProof/>
        </w:rPr>
        <w:instrText xml:space="preserve"> STYLEREF 1 \s </w:instrText>
      </w:r>
      <w:r w:rsidR="00A22B1B">
        <w:rPr>
          <w:noProof/>
        </w:rPr>
        <w:fldChar w:fldCharType="separate"/>
      </w:r>
      <w:r w:rsidR="00666D04">
        <w:rPr>
          <w:noProof/>
        </w:rPr>
        <w:t>4</w:t>
      </w:r>
      <w:r w:rsidR="00A22B1B">
        <w:rPr>
          <w:noProof/>
        </w:rPr>
        <w:fldChar w:fldCharType="end"/>
      </w:r>
      <w:r w:rsidR="00753764">
        <w:t>.</w:t>
      </w:r>
      <w:r w:rsidR="00A22B1B">
        <w:rPr>
          <w:noProof/>
        </w:rPr>
        <w:fldChar w:fldCharType="begin"/>
      </w:r>
      <w:r w:rsidR="00A22B1B">
        <w:rPr>
          <w:noProof/>
        </w:rPr>
        <w:instrText xml:space="preserve"> SEQ Figure \* ARABIC \s 1 </w:instrText>
      </w:r>
      <w:r w:rsidR="00A22B1B">
        <w:rPr>
          <w:noProof/>
        </w:rPr>
        <w:fldChar w:fldCharType="separate"/>
      </w:r>
      <w:r w:rsidR="00666D04">
        <w:rPr>
          <w:noProof/>
        </w:rPr>
        <w:t>40</w:t>
      </w:r>
      <w:r w:rsidR="00A22B1B">
        <w:rPr>
          <w:noProof/>
        </w:rPr>
        <w:fldChar w:fldCharType="end"/>
      </w:r>
      <w:bookmarkEnd w:id="101"/>
      <w:r>
        <w:t xml:space="preserve">: </w:t>
      </w:r>
      <w:r w:rsidRPr="00EF5207">
        <w:t>Longitudinal peak dose profile on inner c</w:t>
      </w:r>
      <w:r>
        <w:t>oils and nearby insulators. [</w:t>
      </w:r>
      <w:r w:rsidRPr="00EF5207">
        <w:t>5]</w:t>
      </w:r>
    </w:p>
    <w:p w14:paraId="2D012EDD" w14:textId="77777777" w:rsidR="004C21CD" w:rsidRDefault="004C21CD" w:rsidP="004C21CD"/>
    <w:p w14:paraId="5E28415C" w14:textId="236F9159" w:rsidR="004C21CD" w:rsidRDefault="004C21CD" w:rsidP="004C21CD">
      <w:r>
        <w:t>The radiation effect on Nb</w:t>
      </w:r>
      <w:r>
        <w:rPr>
          <w:vertAlign w:val="subscript"/>
        </w:rPr>
        <w:t>3</w:t>
      </w:r>
      <w:r>
        <w:t xml:space="preserve">Sn superconductor, copper stabilizer and structural components is best characterized by integrated neutron fluence and DPA over the expected magnet lifetime. </w:t>
      </w:r>
      <w:r w:rsidR="00F75893">
        <w:fldChar w:fldCharType="begin"/>
      </w:r>
      <w:r w:rsidR="00F75893">
        <w:instrText xml:space="preserve"> REF _Ref478397330 \h </w:instrText>
      </w:r>
      <w:r w:rsidR="00F75893">
        <w:fldChar w:fldCharType="separate"/>
      </w:r>
      <w:r w:rsidR="00666D04">
        <w:t xml:space="preserve">Figure </w:t>
      </w:r>
      <w:r w:rsidR="00666D04">
        <w:rPr>
          <w:noProof/>
        </w:rPr>
        <w:t>4</w:t>
      </w:r>
      <w:r w:rsidR="00666D04">
        <w:t>.</w:t>
      </w:r>
      <w:r w:rsidR="00666D04">
        <w:rPr>
          <w:noProof/>
        </w:rPr>
        <w:t>41</w:t>
      </w:r>
      <w:r w:rsidR="00F75893">
        <w:fldChar w:fldCharType="end"/>
      </w:r>
      <w:r w:rsidR="00F75893">
        <w:t xml:space="preserve"> </w:t>
      </w:r>
      <w:r>
        <w:t xml:space="preserve">shows the corresponding profiles on the quadrupole inner coils, where the peaks are located. </w:t>
      </w:r>
      <w:r>
        <w:lastRenderedPageBreak/>
        <w:t>The highest DPA is about 2×10</w:t>
      </w:r>
      <w:r>
        <w:rPr>
          <w:vertAlign w:val="superscript"/>
        </w:rPr>
        <w:t>−4</w:t>
      </w:r>
      <w:r>
        <w:t xml:space="preserve"> DPA per 3000 fb−1 integrated luminosity, which is acceptable for the superconductor. A similar conclusion can be reached by comparing the neutron fluence in the coils with the known limits. In the quadrupole coils, the peak fluence is </w:t>
      </w:r>
      <w:r>
        <w:rPr>
          <w:rFonts w:ascii="Cambria Math" w:hAnsi="Cambria Math" w:cs="Cambria Math"/>
        </w:rPr>
        <w:t>∼</w:t>
      </w:r>
      <w:r>
        <w:t>2×10</w:t>
      </w:r>
      <w:r>
        <w:rPr>
          <w:vertAlign w:val="superscript"/>
        </w:rPr>
        <w:t>17</w:t>
      </w:r>
      <w:r>
        <w:t>cm</w:t>
      </w:r>
      <w:r>
        <w:rPr>
          <w:vertAlign w:val="superscript"/>
        </w:rPr>
        <w:t>−2</w:t>
      </w:r>
      <w:r>
        <w:t xml:space="preserve"> which is substantially lower than the 3×10</w:t>
      </w:r>
      <w:r>
        <w:rPr>
          <w:vertAlign w:val="superscript"/>
        </w:rPr>
        <w:t>18</w:t>
      </w:r>
      <w:r>
        <w:t>cm</w:t>
      </w:r>
      <w:r>
        <w:rPr>
          <w:vertAlign w:val="superscript"/>
        </w:rPr>
        <w:t>−2</w:t>
      </w:r>
      <w:r>
        <w:t xml:space="preserve"> limit used for the Nb</w:t>
      </w:r>
      <w:r>
        <w:rPr>
          <w:vertAlign w:val="subscript"/>
        </w:rPr>
        <w:t>3</w:t>
      </w:r>
      <w:r>
        <w:t xml:space="preserve">Sn superconductor. The integrated DPA in the magnet mechanical structures is 0.003 to 0.01 in the steel beam screen and tungsten absorber, </w:t>
      </w:r>
      <w:r>
        <w:rPr>
          <w:rFonts w:ascii="Cambria Math" w:hAnsi="Cambria Math" w:cs="Cambria Math"/>
        </w:rPr>
        <w:t>∼</w:t>
      </w:r>
      <w:r>
        <w:t>10</w:t>
      </w:r>
      <w:r>
        <w:rPr>
          <w:vertAlign w:val="superscript"/>
        </w:rPr>
        <w:t>−4</w:t>
      </w:r>
      <w:r>
        <w:t xml:space="preserve"> in the collar and yoke, and noticeably less outside. These are to be compared to a </w:t>
      </w:r>
      <w:r>
        <w:rPr>
          <w:rFonts w:ascii="Cambria Math" w:hAnsi="Cambria Math" w:cs="Cambria Math"/>
        </w:rPr>
        <w:t>∼</w:t>
      </w:r>
      <w:r>
        <w:t>10 DPA limit for mechanical properties of these materials. Neutron fluence in the IT mechanical structures range from 3×10</w:t>
      </w:r>
      <w:r>
        <w:rPr>
          <w:vertAlign w:val="superscript"/>
        </w:rPr>
        <w:t>16</w:t>
      </w:r>
      <w:r>
        <w:t xml:space="preserve"> cm</w:t>
      </w:r>
      <w:r>
        <w:rPr>
          <w:vertAlign w:val="superscript"/>
        </w:rPr>
        <w:t>−2</w:t>
      </w:r>
      <w:r>
        <w:t xml:space="preserve"> to 3×10</w:t>
      </w:r>
      <w:r>
        <w:rPr>
          <w:vertAlign w:val="superscript"/>
        </w:rPr>
        <w:t>17</w:t>
      </w:r>
      <w:r>
        <w:t xml:space="preserve"> cm</w:t>
      </w:r>
      <w:r>
        <w:rPr>
          <w:vertAlign w:val="superscript"/>
        </w:rPr>
        <w:t>−2</w:t>
      </w:r>
      <w:r>
        <w:t xml:space="preserve"> compared to the 10</w:t>
      </w:r>
      <w:r>
        <w:rPr>
          <w:vertAlign w:val="superscript"/>
        </w:rPr>
        <w:t>21</w:t>
      </w:r>
      <w:r>
        <w:t xml:space="preserve"> cm</w:t>
      </w:r>
      <w:r>
        <w:rPr>
          <w:vertAlign w:val="superscript"/>
        </w:rPr>
        <w:t>−2</w:t>
      </w:r>
      <w:r>
        <w:t xml:space="preserve"> to 7×10</w:t>
      </w:r>
      <w:r>
        <w:rPr>
          <w:vertAlign w:val="superscript"/>
        </w:rPr>
        <w:t>22</w:t>
      </w:r>
      <w:r>
        <w:t xml:space="preserve"> cm</w:t>
      </w:r>
      <w:r>
        <w:rPr>
          <w:vertAlign w:val="superscript"/>
        </w:rPr>
        <w:t>−2</w:t>
      </w:r>
      <w:r>
        <w:t xml:space="preserve"> limits.</w:t>
      </w:r>
    </w:p>
    <w:p w14:paraId="49605D8F" w14:textId="77777777" w:rsidR="004C21CD" w:rsidRDefault="004C21CD" w:rsidP="004C21CD"/>
    <w:p w14:paraId="099C88B3" w14:textId="77777777" w:rsidR="00F75893" w:rsidRDefault="004C21CD" w:rsidP="00F75893">
      <w:pPr>
        <w:keepNext/>
        <w:jc w:val="center"/>
      </w:pPr>
      <w:r>
        <w:rPr>
          <w:noProof/>
        </w:rPr>
        <w:drawing>
          <wp:inline distT="0" distB="0" distL="0" distR="0" wp14:anchorId="5AB95C2D" wp14:editId="15DAF087">
            <wp:extent cx="2543175" cy="1685925"/>
            <wp:effectExtent l="0" t="0" r="9525" b="9525"/>
            <wp:docPr id="2054" name="Picture 2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543175" cy="1685925"/>
                    </a:xfrm>
                    <a:prstGeom prst="rect">
                      <a:avLst/>
                    </a:prstGeom>
                    <a:noFill/>
                    <a:ln>
                      <a:noFill/>
                    </a:ln>
                  </pic:spPr>
                </pic:pic>
              </a:graphicData>
            </a:graphic>
          </wp:inline>
        </w:drawing>
      </w:r>
    </w:p>
    <w:p w14:paraId="306133BB" w14:textId="287261AA" w:rsidR="004C21CD" w:rsidRDefault="00F75893" w:rsidP="00F75893">
      <w:pPr>
        <w:pStyle w:val="Caption"/>
        <w:jc w:val="center"/>
      </w:pPr>
      <w:bookmarkStart w:id="102" w:name="_Ref478397330"/>
      <w:r>
        <w:t xml:space="preserve">Figure </w:t>
      </w:r>
      <w:r w:rsidR="00A22B1B">
        <w:rPr>
          <w:noProof/>
        </w:rPr>
        <w:fldChar w:fldCharType="begin"/>
      </w:r>
      <w:r w:rsidR="00A22B1B">
        <w:rPr>
          <w:noProof/>
        </w:rPr>
        <w:instrText xml:space="preserve"> STYLEREF 1 \s </w:instrText>
      </w:r>
      <w:r w:rsidR="00A22B1B">
        <w:rPr>
          <w:noProof/>
        </w:rPr>
        <w:fldChar w:fldCharType="separate"/>
      </w:r>
      <w:r w:rsidR="00666D04">
        <w:rPr>
          <w:noProof/>
        </w:rPr>
        <w:t>4</w:t>
      </w:r>
      <w:r w:rsidR="00A22B1B">
        <w:rPr>
          <w:noProof/>
        </w:rPr>
        <w:fldChar w:fldCharType="end"/>
      </w:r>
      <w:r w:rsidR="00753764">
        <w:t>.</w:t>
      </w:r>
      <w:r w:rsidR="00A22B1B">
        <w:rPr>
          <w:noProof/>
        </w:rPr>
        <w:fldChar w:fldCharType="begin"/>
      </w:r>
      <w:r w:rsidR="00A22B1B">
        <w:rPr>
          <w:noProof/>
        </w:rPr>
        <w:instrText xml:space="preserve"> SEQ Figure \* ARABIC \s 1 </w:instrText>
      </w:r>
      <w:r w:rsidR="00A22B1B">
        <w:rPr>
          <w:noProof/>
        </w:rPr>
        <w:fldChar w:fldCharType="separate"/>
      </w:r>
      <w:r w:rsidR="00666D04">
        <w:rPr>
          <w:noProof/>
        </w:rPr>
        <w:t>41</w:t>
      </w:r>
      <w:r w:rsidR="00A22B1B">
        <w:rPr>
          <w:noProof/>
        </w:rPr>
        <w:fldChar w:fldCharType="end"/>
      </w:r>
      <w:bookmarkEnd w:id="102"/>
      <w:r>
        <w:t xml:space="preserve">: </w:t>
      </w:r>
      <w:r w:rsidRPr="00F75893">
        <w:t>Longitudinal peak neutron fluence and peak DPA profiles along the hottest reg</w:t>
      </w:r>
      <w:r>
        <w:t>ions in the IT magnet coils [</w:t>
      </w:r>
      <w:r w:rsidRPr="00F75893">
        <w:t>5].</w:t>
      </w:r>
    </w:p>
    <w:p w14:paraId="31B86109" w14:textId="43769931" w:rsidR="004C21CD" w:rsidRDefault="004C21CD" w:rsidP="004C21CD">
      <w:pPr>
        <w:rPr>
          <w:u w:val="single"/>
        </w:rPr>
      </w:pPr>
    </w:p>
    <w:p w14:paraId="6A351AA1" w14:textId="77777777" w:rsidR="004C21CD" w:rsidRPr="00E32D59" w:rsidRDefault="004C21CD" w:rsidP="004C21CD">
      <w:pPr>
        <w:rPr>
          <w:sz w:val="24"/>
          <w:szCs w:val="24"/>
        </w:rPr>
      </w:pPr>
      <w:r w:rsidRPr="00E32D59">
        <w:rPr>
          <w:sz w:val="24"/>
          <w:szCs w:val="24"/>
        </w:rPr>
        <w:t>References</w:t>
      </w:r>
    </w:p>
    <w:p w14:paraId="73CE9753" w14:textId="0513FA16" w:rsidR="004C21CD" w:rsidRDefault="004C21CD" w:rsidP="004C21CD">
      <w:pPr>
        <w:rPr>
          <w:u w:val="single"/>
        </w:rPr>
      </w:pPr>
    </w:p>
    <w:p w14:paraId="3F62D773" w14:textId="72E35892" w:rsidR="004C21CD" w:rsidRDefault="004C21CD" w:rsidP="004C21CD">
      <w:r>
        <w:t>[1] A. Ferrari et al., FLUKA, a multiparticle transport code, Report No. CERN-2005-010, 2005.</w:t>
      </w:r>
    </w:p>
    <w:p w14:paraId="4DF03B2E" w14:textId="73768168" w:rsidR="004C21CD" w:rsidRDefault="004C21CD" w:rsidP="004C21CD">
      <w:r>
        <w:t xml:space="preserve">[2] T. </w:t>
      </w:r>
      <w:proofErr w:type="spellStart"/>
      <w:r>
        <w:t>Böhlen</w:t>
      </w:r>
      <w:proofErr w:type="spellEnd"/>
      <w:r>
        <w:t xml:space="preserve">, F. </w:t>
      </w:r>
      <w:proofErr w:type="spellStart"/>
      <w:r>
        <w:t>Cerutti</w:t>
      </w:r>
      <w:proofErr w:type="spellEnd"/>
      <w:r>
        <w:t xml:space="preserve"> et al., The FLUKA code: Developments and challenges for high energy and medical applications, </w:t>
      </w:r>
      <w:proofErr w:type="spellStart"/>
      <w:r>
        <w:t>Nucl</w:t>
      </w:r>
      <w:proofErr w:type="spellEnd"/>
      <w:r>
        <w:t>. Data Sheets 120, 211 (2014).</w:t>
      </w:r>
    </w:p>
    <w:p w14:paraId="141B3CD7" w14:textId="4BA86C42" w:rsidR="004C21CD" w:rsidRDefault="004C21CD" w:rsidP="004C21CD">
      <w:r>
        <w:t xml:space="preserve">[3] N. </w:t>
      </w:r>
      <w:proofErr w:type="spellStart"/>
      <w:r>
        <w:t>Mokhov</w:t>
      </w:r>
      <w:proofErr w:type="spellEnd"/>
      <w:r>
        <w:t xml:space="preserve"> et al., MARS15 overview AIP Conf. Proc. 896, 50 (2007).</w:t>
      </w:r>
    </w:p>
    <w:p w14:paraId="73F9B182" w14:textId="456BE06F" w:rsidR="004C21CD" w:rsidRDefault="004C21CD" w:rsidP="004C21CD">
      <w:r>
        <w:t xml:space="preserve">[4] N. </w:t>
      </w:r>
      <w:proofErr w:type="spellStart"/>
      <w:r>
        <w:t>Mokhov</w:t>
      </w:r>
      <w:proofErr w:type="spellEnd"/>
      <w:r>
        <w:t xml:space="preserve"> et al., MARS15 code developments driven by the intensity frontier needs, Prog. </w:t>
      </w:r>
      <w:proofErr w:type="spellStart"/>
      <w:r>
        <w:t>Nucl</w:t>
      </w:r>
      <w:proofErr w:type="spellEnd"/>
      <w:r>
        <w:t>. Sci. Technol. 4, 496 (2014).</w:t>
      </w:r>
    </w:p>
    <w:p w14:paraId="4D1BCB47" w14:textId="41D1565F" w:rsidR="004C21CD" w:rsidRDefault="004C21CD" w:rsidP="004C21CD">
      <w:r>
        <w:t xml:space="preserve">[5] N. V. </w:t>
      </w:r>
      <w:proofErr w:type="spellStart"/>
      <w:r>
        <w:t>Mokhov</w:t>
      </w:r>
      <w:proofErr w:type="spellEnd"/>
      <w:r>
        <w:t xml:space="preserve">, F. </w:t>
      </w:r>
      <w:proofErr w:type="spellStart"/>
      <w:r>
        <w:t>Cerutti</w:t>
      </w:r>
      <w:proofErr w:type="spellEnd"/>
      <w:r>
        <w:t xml:space="preserve"> et al., Energy deposition studies for the high-luminosity Large Hadron Collider inner triplet magnets, Physical Review Special Topics - Accelerators and Beams 18, 051001 (2015) </w:t>
      </w:r>
    </w:p>
    <w:p w14:paraId="3E5230CB" w14:textId="44B5BCBB" w:rsidR="004C21CD" w:rsidRDefault="004C21CD" w:rsidP="004C21CD">
      <w:r>
        <w:t xml:space="preserve">[6] J. </w:t>
      </w:r>
      <w:proofErr w:type="spellStart"/>
      <w:r>
        <w:t>Polinski</w:t>
      </w:r>
      <w:proofErr w:type="spellEnd"/>
      <w:r>
        <w:t xml:space="preserve"> et al., Certification of the radiation resistance of coil insulation materials, </w:t>
      </w:r>
      <w:proofErr w:type="spellStart"/>
      <w:r>
        <w:t>EuCARD</w:t>
      </w:r>
      <w:proofErr w:type="spellEnd"/>
      <w:r>
        <w:t xml:space="preserve"> report July 31, 2013.</w:t>
      </w:r>
    </w:p>
    <w:p w14:paraId="6CBA526A" w14:textId="176AFB8D" w:rsidR="00511557" w:rsidRDefault="007257C2" w:rsidP="007257C2">
      <w:pPr>
        <w:spacing w:after="0"/>
        <w:jc w:val="left"/>
      </w:pPr>
      <w:r>
        <w:br w:type="page"/>
      </w:r>
    </w:p>
    <w:p w14:paraId="3C247366" w14:textId="7265FC7A" w:rsidR="0083398D" w:rsidRDefault="0083398D" w:rsidP="008520FD">
      <w:pPr>
        <w:pStyle w:val="Heading2"/>
      </w:pPr>
      <w:bookmarkStart w:id="103" w:name="_Toc514420743"/>
      <w:r w:rsidRPr="008520FD">
        <w:lastRenderedPageBreak/>
        <w:t>Thermal Design</w:t>
      </w:r>
      <w:bookmarkEnd w:id="103"/>
    </w:p>
    <w:p w14:paraId="209C439C" w14:textId="77777777" w:rsidR="007257C2" w:rsidRPr="007257C2" w:rsidRDefault="007257C2" w:rsidP="007257C2"/>
    <w:p w14:paraId="39077C68" w14:textId="79E6FF9B" w:rsidR="008520FD" w:rsidRDefault="008520FD" w:rsidP="008520FD">
      <w:r>
        <w:tab/>
        <w:t xml:space="preserve">The final focusing magnets will receive a heat load due to debris coming from the adjacent particle interaction points: the computed peak heat deposition in the coil is of the order of 7 </w:t>
      </w:r>
      <w:proofErr w:type="spellStart"/>
      <w:r>
        <w:t>mW</w:t>
      </w:r>
      <w:proofErr w:type="spellEnd"/>
      <w:r>
        <w:t>/cm</w:t>
      </w:r>
      <w:r w:rsidRPr="00584127">
        <w:rPr>
          <w:vertAlign w:val="superscript"/>
        </w:rPr>
        <w:t>3</w:t>
      </w:r>
      <w:r>
        <w:t xml:space="preserve"> ([1], [2]). </w:t>
      </w:r>
    </w:p>
    <w:p w14:paraId="6F3C84C2" w14:textId="77777777" w:rsidR="008520FD" w:rsidRDefault="008520FD" w:rsidP="008520FD">
      <w:r>
        <w:t xml:space="preserve">The cooling method is based on the one used in the present LHC, and the overall cryogenic infrastructure needed is </w:t>
      </w:r>
      <w:proofErr w:type="gramStart"/>
      <w:r>
        <w:t>similar to</w:t>
      </w:r>
      <w:proofErr w:type="gramEnd"/>
      <w:r>
        <w:t xml:space="preserve"> the existing configuration. The cooling performance is evaluated in terms of temperature margin of the magnets under full steady state heat load conditions, and in terms of local maximum sustainable load.</w:t>
      </w:r>
    </w:p>
    <w:p w14:paraId="7FBE04A7" w14:textId="77777777" w:rsidR="008520FD" w:rsidRDefault="008520FD" w:rsidP="008520FD">
      <w:r>
        <w:t>An annular gap, filled with He, separates the cold bore from the superconducting coil, which is surrounded by the mechanical support structure to form the cold mass. The cold-mass is enclosed in a vessel, to be kept at the chosen operating temperature and supported in a vacuum insulated cryostat. This section is focused on the cooling configuration specific to the cold mass.</w:t>
      </w:r>
    </w:p>
    <w:p w14:paraId="37C57660" w14:textId="77777777" w:rsidR="008520FD" w:rsidRDefault="008520FD" w:rsidP="008520FD">
      <w:r>
        <w:t>The heat loads due to debris from the adjacent interaction point are intercepted at two distinct magnet locations and temperature levels. A first heat intercept is on tungsten absorbers which are placed inside the beam pipe vacuum and which will be cooled in the 40 K to 60 K range. The remaining heat load will fall on the cold mass volume comprised of the yoke, collars and coils. For the purpose of the evaluation of the cooling, the heat load to the cold masses is taken at 1050 W for an ultimate luminosity of 7.5×1034 cm-1 s-1.</w:t>
      </w:r>
    </w:p>
    <w:p w14:paraId="2DE8DAD1" w14:textId="77777777" w:rsidR="008520FD" w:rsidRDefault="008520FD" w:rsidP="008520FD"/>
    <w:p w14:paraId="2D5B1685" w14:textId="77777777" w:rsidR="008520FD" w:rsidRPr="008520FD" w:rsidRDefault="008520FD" w:rsidP="008520FD">
      <w:pPr>
        <w:pStyle w:val="Heading3"/>
      </w:pPr>
      <w:bookmarkStart w:id="104" w:name="_Toc431310418"/>
      <w:bookmarkStart w:id="105" w:name="_Toc514420744"/>
      <w:r w:rsidRPr="008520FD">
        <w:t>Cooling requirements for magnet cold masses</w:t>
      </w:r>
      <w:bookmarkStart w:id="106" w:name="_Toc431310419"/>
      <w:bookmarkEnd w:id="104"/>
      <w:bookmarkEnd w:id="105"/>
    </w:p>
    <w:bookmarkEnd w:id="106"/>
    <w:p w14:paraId="1A7BB766" w14:textId="01104F6D" w:rsidR="008520FD" w:rsidRDefault="008520FD" w:rsidP="008520FD">
      <w:r>
        <w:tab/>
      </w:r>
      <w:proofErr w:type="gramStart"/>
      <w:r>
        <w:t>The cooling principle,</w:t>
      </w:r>
      <w:proofErr w:type="gramEnd"/>
      <w:r>
        <w:t xml:space="preserve"> depicted in</w:t>
      </w:r>
      <w:r w:rsidR="009214F0">
        <w:t xml:space="preserve"> </w:t>
      </w:r>
      <w:r w:rsidR="009214F0">
        <w:fldChar w:fldCharType="begin"/>
      </w:r>
      <w:r w:rsidR="009214F0">
        <w:instrText xml:space="preserve"> REF _Ref471911728 \h </w:instrText>
      </w:r>
      <w:r w:rsidR="009214F0">
        <w:fldChar w:fldCharType="separate"/>
      </w:r>
      <w:r w:rsidR="00666D04">
        <w:t xml:space="preserve">Figure </w:t>
      </w:r>
      <w:r w:rsidR="00666D04">
        <w:rPr>
          <w:noProof/>
        </w:rPr>
        <w:t>4</w:t>
      </w:r>
      <w:r w:rsidR="00666D04">
        <w:t>.</w:t>
      </w:r>
      <w:r w:rsidR="00666D04">
        <w:rPr>
          <w:noProof/>
        </w:rPr>
        <w:t>42</w:t>
      </w:r>
      <w:r w:rsidR="009214F0">
        <w:fldChar w:fldCharType="end"/>
      </w:r>
      <w:r>
        <w:t xml:space="preserve"> is an evolution of the one proposed for the LHC-Phase-I Upgrade [3]. The cold masses will be cooled in a pressurized static superfluid helium bath at 1.3 bar and at a temperature of about 1.9 K. The heat generated in the magnets will be extracted by vaporization of superfluid helium which travels as a </w:t>
      </w:r>
      <w:proofErr w:type="gramStart"/>
      <w:r>
        <w:t>low pressure</w:t>
      </w:r>
      <w:proofErr w:type="gramEnd"/>
      <w:r>
        <w:t xml:space="preserve"> two-phase flow in two parallel bayonet heat exchangers (HX) protruding the magnet yokes (depicted as one bold line in </w:t>
      </w:r>
      <w:r>
        <w:fldChar w:fldCharType="begin"/>
      </w:r>
      <w:r>
        <w:instrText xml:space="preserve"> REF _Ref471911728 \h </w:instrText>
      </w:r>
      <w:r>
        <w:fldChar w:fldCharType="separate"/>
      </w:r>
      <w:r w:rsidR="00666D04">
        <w:t xml:space="preserve">Figure </w:t>
      </w:r>
      <w:r w:rsidR="00666D04">
        <w:rPr>
          <w:noProof/>
        </w:rPr>
        <w:t>4</w:t>
      </w:r>
      <w:r w:rsidR="00666D04">
        <w:t>.</w:t>
      </w:r>
      <w:r w:rsidR="00666D04">
        <w:rPr>
          <w:noProof/>
        </w:rPr>
        <w:t>42</w:t>
      </w:r>
      <w:r>
        <w:fldChar w:fldCharType="end"/>
      </w:r>
      <w:r>
        <w:t>). The low vapor pressure inside the heat exchanger is maintained by a cold compressor system, with a suction pressure of 15 mbar, corresponding to the saturation temperature of 1.776 K.</w:t>
      </w:r>
    </w:p>
    <w:p w14:paraId="173777AF" w14:textId="5B4D4BE7" w:rsidR="008520FD" w:rsidRDefault="008520FD" w:rsidP="008520FD">
      <w:r>
        <w:t>The flow diagrams for the four site implementations (Left of IP1, Right of IP1, Left of IP5, and Right of IP5), are very similar. They differ in orientation left-right, so Q1 will always face the IP, and have slope dependence for the He</w:t>
      </w:r>
      <w:r w:rsidR="00C21EA5">
        <w:t xml:space="preserve"> </w:t>
      </w:r>
      <w:r>
        <w:t xml:space="preserve">II two-phase flow in the HX, so the flow is always down-stream. </w:t>
      </w:r>
      <w:r>
        <w:fldChar w:fldCharType="begin"/>
      </w:r>
      <w:r>
        <w:instrText xml:space="preserve"> REF _Ref430685772 \h  \* MERGEFORMAT </w:instrText>
      </w:r>
      <w:r>
        <w:fldChar w:fldCharType="separate"/>
      </w:r>
      <w:r w:rsidR="00666D04">
        <w:t xml:space="preserve">Figure </w:t>
      </w:r>
      <w:r w:rsidR="00666D04">
        <w:rPr>
          <w:noProof/>
        </w:rPr>
        <w:t>4.43</w:t>
      </w:r>
      <w:r>
        <w:fldChar w:fldCharType="end"/>
      </w:r>
      <w:r>
        <w:t xml:space="preserve"> shows the flow diagram version applicable to the right side of IP5. On top are depicted the supply headers for cryogens, with two jumper connections between it and the magnet cryostats. All cryogenic valves are on the supply header-side.</w:t>
      </w:r>
    </w:p>
    <w:p w14:paraId="45F72DD2" w14:textId="77777777" w:rsidR="008520FD" w:rsidRDefault="008520FD" w:rsidP="008520FD">
      <w:pPr>
        <w:ind w:firstLine="709"/>
        <w:jc w:val="left"/>
      </w:pPr>
    </w:p>
    <w:p w14:paraId="36A5A270" w14:textId="77777777" w:rsidR="008520FD" w:rsidRDefault="008520FD" w:rsidP="008520FD">
      <w:pPr>
        <w:ind w:firstLine="709"/>
        <w:jc w:val="center"/>
      </w:pPr>
      <w:r>
        <w:rPr>
          <w:noProof/>
        </w:rPr>
        <w:lastRenderedPageBreak/>
        <w:drawing>
          <wp:inline distT="0" distB="0" distL="0" distR="0" wp14:anchorId="274BCBF2" wp14:editId="21DBD09E">
            <wp:extent cx="4800842" cy="2483428"/>
            <wp:effectExtent l="0" t="0" r="0" b="0"/>
            <wp:docPr id="2057" name="Picture 2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803876" cy="2484998"/>
                    </a:xfrm>
                    <a:prstGeom prst="rect">
                      <a:avLst/>
                    </a:prstGeom>
                    <a:noFill/>
                    <a:ln>
                      <a:noFill/>
                    </a:ln>
                  </pic:spPr>
                </pic:pic>
              </a:graphicData>
            </a:graphic>
          </wp:inline>
        </w:drawing>
      </w:r>
    </w:p>
    <w:p w14:paraId="0B5571AA" w14:textId="09BADC45" w:rsidR="008520FD" w:rsidRDefault="008520FD" w:rsidP="009214F0">
      <w:pPr>
        <w:pStyle w:val="Caption"/>
        <w:jc w:val="center"/>
      </w:pPr>
      <w:bookmarkStart w:id="107" w:name="_Ref471911728"/>
      <w:r>
        <w:t xml:space="preserve">Figure </w:t>
      </w:r>
      <w:r w:rsidR="00A22B1B">
        <w:rPr>
          <w:noProof/>
        </w:rPr>
        <w:fldChar w:fldCharType="begin"/>
      </w:r>
      <w:r w:rsidR="00A22B1B">
        <w:rPr>
          <w:noProof/>
        </w:rPr>
        <w:instrText xml:space="preserve"> STYLEREF 1 \s </w:instrText>
      </w:r>
      <w:r w:rsidR="00A22B1B">
        <w:rPr>
          <w:noProof/>
        </w:rPr>
        <w:fldChar w:fldCharType="separate"/>
      </w:r>
      <w:r w:rsidR="00666D04">
        <w:rPr>
          <w:noProof/>
        </w:rPr>
        <w:t>4</w:t>
      </w:r>
      <w:r w:rsidR="00A22B1B">
        <w:rPr>
          <w:noProof/>
        </w:rPr>
        <w:fldChar w:fldCharType="end"/>
      </w:r>
      <w:r w:rsidR="00753764">
        <w:t>.</w:t>
      </w:r>
      <w:r w:rsidR="00A22B1B">
        <w:rPr>
          <w:noProof/>
        </w:rPr>
        <w:fldChar w:fldCharType="begin"/>
      </w:r>
      <w:r w:rsidR="00A22B1B">
        <w:rPr>
          <w:noProof/>
        </w:rPr>
        <w:instrText xml:space="preserve"> SEQ Figure \* ARABIC \s 1 </w:instrText>
      </w:r>
      <w:r w:rsidR="00A22B1B">
        <w:rPr>
          <w:noProof/>
        </w:rPr>
        <w:fldChar w:fldCharType="separate"/>
      </w:r>
      <w:r w:rsidR="00666D04">
        <w:rPr>
          <w:noProof/>
        </w:rPr>
        <w:t>42</w:t>
      </w:r>
      <w:r w:rsidR="00A22B1B">
        <w:rPr>
          <w:noProof/>
        </w:rPr>
        <w:fldChar w:fldCharType="end"/>
      </w:r>
      <w:bookmarkEnd w:id="107"/>
      <w:r>
        <w:t>: A</w:t>
      </w:r>
      <w:r w:rsidRPr="00E727E9">
        <w:t>rchitecture of the cooling by using superfluid helium</w:t>
      </w:r>
      <w:r>
        <w:t>.</w:t>
      </w:r>
    </w:p>
    <w:p w14:paraId="67F64B77" w14:textId="77777777" w:rsidR="008520FD" w:rsidRDefault="008520FD" w:rsidP="008520FD">
      <w:pPr>
        <w:rPr>
          <w:highlight w:val="yellow"/>
        </w:rPr>
      </w:pPr>
    </w:p>
    <w:p w14:paraId="6EBA03B9" w14:textId="77777777" w:rsidR="008520FD" w:rsidRDefault="008520FD" w:rsidP="008520FD">
      <w:pPr>
        <w:rPr>
          <w:highlight w:val="yellow"/>
        </w:rPr>
      </w:pPr>
    </w:p>
    <w:p w14:paraId="712DB4D5" w14:textId="77777777" w:rsidR="008520FD" w:rsidRDefault="008520FD" w:rsidP="008520FD">
      <w:pPr>
        <w:jc w:val="center"/>
      </w:pPr>
      <w:r>
        <w:rPr>
          <w:noProof/>
        </w:rPr>
        <w:drawing>
          <wp:inline distT="0" distB="0" distL="0" distR="0" wp14:anchorId="08DEFEBD" wp14:editId="6DDF5B1E">
            <wp:extent cx="4459041" cy="3179619"/>
            <wp:effectExtent l="0" t="0" r="0" b="1905"/>
            <wp:docPr id="2056" name="Picture 2056" descr="Flow-scheme ITR5 v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low-scheme ITR5 v3"/>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462468" cy="3182062"/>
                    </a:xfrm>
                    <a:prstGeom prst="rect">
                      <a:avLst/>
                    </a:prstGeom>
                    <a:noFill/>
                    <a:ln>
                      <a:noFill/>
                    </a:ln>
                  </pic:spPr>
                </pic:pic>
              </a:graphicData>
            </a:graphic>
          </wp:inline>
        </w:drawing>
      </w:r>
    </w:p>
    <w:p w14:paraId="017F4D7D" w14:textId="2093E80A" w:rsidR="008520FD" w:rsidRPr="00901EC2" w:rsidRDefault="008520FD" w:rsidP="008520FD">
      <w:pPr>
        <w:pStyle w:val="Caption"/>
        <w:jc w:val="center"/>
      </w:pPr>
      <w:bookmarkStart w:id="108" w:name="_Ref430685772"/>
      <w:r>
        <w:t xml:space="preserve">Figure </w:t>
      </w:r>
      <w:r w:rsidR="00A22B1B">
        <w:rPr>
          <w:noProof/>
        </w:rPr>
        <w:fldChar w:fldCharType="begin"/>
      </w:r>
      <w:r w:rsidR="00A22B1B">
        <w:rPr>
          <w:noProof/>
        </w:rPr>
        <w:instrText xml:space="preserve"> STYLEREF 1 \s </w:instrText>
      </w:r>
      <w:r w:rsidR="00A22B1B">
        <w:rPr>
          <w:noProof/>
        </w:rPr>
        <w:fldChar w:fldCharType="separate"/>
      </w:r>
      <w:r w:rsidR="00666D04">
        <w:rPr>
          <w:noProof/>
        </w:rPr>
        <w:t>4</w:t>
      </w:r>
      <w:r w:rsidR="00A22B1B">
        <w:rPr>
          <w:noProof/>
        </w:rPr>
        <w:fldChar w:fldCharType="end"/>
      </w:r>
      <w:r w:rsidR="00753764">
        <w:t>.</w:t>
      </w:r>
      <w:r w:rsidR="00A22B1B">
        <w:rPr>
          <w:noProof/>
        </w:rPr>
        <w:fldChar w:fldCharType="begin"/>
      </w:r>
      <w:r w:rsidR="00A22B1B">
        <w:rPr>
          <w:noProof/>
        </w:rPr>
        <w:instrText xml:space="preserve"> SEQ Figure \* ARABIC \s 1 </w:instrText>
      </w:r>
      <w:r w:rsidR="00A22B1B">
        <w:rPr>
          <w:noProof/>
        </w:rPr>
        <w:fldChar w:fldCharType="separate"/>
      </w:r>
      <w:r w:rsidR="00666D04">
        <w:rPr>
          <w:noProof/>
        </w:rPr>
        <w:t>43</w:t>
      </w:r>
      <w:r w:rsidR="00A22B1B">
        <w:rPr>
          <w:noProof/>
        </w:rPr>
        <w:fldChar w:fldCharType="end"/>
      </w:r>
      <w:bookmarkEnd w:id="108"/>
      <w:r>
        <w:t>: flow diagram for inner triplets, right of IP5</w:t>
      </w:r>
    </w:p>
    <w:p w14:paraId="0BCC5C80" w14:textId="77777777" w:rsidR="008520FD" w:rsidRDefault="008520FD" w:rsidP="008520FD"/>
    <w:p w14:paraId="3A0554CC" w14:textId="77777777" w:rsidR="008520FD" w:rsidRDefault="008520FD" w:rsidP="008520FD">
      <w:pPr>
        <w:ind w:firstLine="709"/>
      </w:pPr>
    </w:p>
    <w:p w14:paraId="7992E139" w14:textId="6BD26CD6" w:rsidR="008520FD" w:rsidRDefault="008520FD" w:rsidP="008520FD">
      <w:r>
        <w:t xml:space="preserve">Due to constraints on magnet design, the bayonet heat exchangers cannot be continuous all the way from the quadrupole magnets through the corrector package and D1 dipole. The size and number of heat exchangers is determined by the maximum vapor velocity of 7 m/s above which the heat exchangers do not function anymore and the total available heat exchange area, when they are </w:t>
      </w:r>
      <w:r>
        <w:lastRenderedPageBreak/>
        <w:t xml:space="preserve">wetted over their full length. For the quadrupole heat exchangers, the vapor velocity limit is the more stringent condition and is met if one uses two heat exchangers in parallel with inner diameters greater than 68 mm and lengths limited to two quadrupoles in series. </w:t>
      </w:r>
      <w:proofErr w:type="gramStart"/>
      <w:r>
        <w:t>As a consequence</w:t>
      </w:r>
      <w:proofErr w:type="gramEnd"/>
      <w:r w:rsidR="001E45A1">
        <w:t>,</w:t>
      </w:r>
      <w:r>
        <w:t xml:space="preserve"> the flow diagram exhibits three sets of bayonet heat exchanger cooling-units (D1+CP, Q3+Q2b, Q2a+Q1), each with their own supply and low vapor pressure return. These suppl</w:t>
      </w:r>
      <w:r w:rsidR="003B4DF2">
        <w:t>ies</w:t>
      </w:r>
      <w:r>
        <w:t xml:space="preserve"> and return lines are forcibly proper to the cooling loops such as to keep the counter flow heat exchangers, situated on the cryogenic supply headers’ side, balanced.  Each of these cooling loops integrates a phase separator at its end. These </w:t>
      </w:r>
      <w:proofErr w:type="gramStart"/>
      <w:r>
        <w:t>have to</w:t>
      </w:r>
      <w:proofErr w:type="gramEnd"/>
      <w:r>
        <w:t xml:space="preserve"> absorb the liquid present in the bayonet heat exchangers in case magnet quenches would drive it out. The liquid volumes to accumulate, without obstructing the low-vapor pressure return inlet, are estimated to be 12.5 ℓ for each of the quadrupole cooling loops and 5.5 ℓ for the D1+CP cooling loop.</w:t>
      </w:r>
    </w:p>
    <w:p w14:paraId="12D73867" w14:textId="77777777" w:rsidR="008520FD" w:rsidRDefault="008520FD" w:rsidP="008520FD">
      <w:r>
        <w:t xml:space="preserve">The heat exchangers themselves are to be made of copper to assure proper heat conduction across the walls. A wall thickness of about 3 mm is required to sustain the external design pressures of 20 bar. With, in addition, an annular space of 1.5 mm between the HX and the yoke to allow contact area of the pressurized superfluid helium on the coil-side, the yoke-hole size required is 77 mm minimum. With this configuration about 800 W can be safely extracted. The 77 mm yoke-hole size is compatible with the mechanical design of the </w:t>
      </w:r>
      <w:proofErr w:type="gramStart"/>
      <w:r>
        <w:t>magnet, but</w:t>
      </w:r>
      <w:proofErr w:type="gramEnd"/>
      <w:r>
        <w:t xml:space="preserve"> should not be increased otherwise one would need to increase as well the overall diameter of the cold mass. Coping with the remaining 250 W is to be done via active cooling of the D1 and CP. Two parallel bayonet heat exchangers of 51 mm ID through D1 and CP are foreseen, requiring yoke holes of 60 mm diameter.</w:t>
      </w:r>
    </w:p>
    <w:p w14:paraId="659B8216" w14:textId="77777777" w:rsidR="008520FD" w:rsidRDefault="008520FD" w:rsidP="008520FD">
      <w:r>
        <w:t>For correct functioning of the two-phase heat exchanger configuration, heat must be given some freedom to redistribute along the length of the cold-masses. This is no hard criterion, and a free longitudinal area of ≥ 150 cm</w:t>
      </w:r>
      <w:r w:rsidRPr="00846C00">
        <w:rPr>
          <w:vertAlign w:val="superscript"/>
        </w:rPr>
        <w:t>2</w:t>
      </w:r>
      <w:r>
        <w:t xml:space="preserve"> through the Q1, Q2a, Q2b, Q3, and their interconnections and ≥ 100 cm</w:t>
      </w:r>
      <w:r w:rsidRPr="00846C00">
        <w:rPr>
          <w:vertAlign w:val="superscript"/>
        </w:rPr>
        <w:t>2</w:t>
      </w:r>
      <w:r>
        <w:t xml:space="preserve"> through D1, CP and their interconnections are deemed to be </w:t>
      </w:r>
      <w:proofErr w:type="gramStart"/>
      <w:r>
        <w:t>sufficient</w:t>
      </w:r>
      <w:proofErr w:type="gramEnd"/>
      <w:r>
        <w:t>.</w:t>
      </w:r>
    </w:p>
    <w:p w14:paraId="19DA6873" w14:textId="77777777" w:rsidR="008520FD" w:rsidRDefault="008520FD" w:rsidP="008520FD">
      <w:r>
        <w:t xml:space="preserve">Two pressure relief devices are foreseen as safety in case of sudden energy release to the cold mass helium due to either magnet quenches or catastrophic loss of insulation vacuum. The quench energies released are substantial for the MQXF – quadrupoles and D1 – dipole only. The energy per local helium volume for the magnets in the corrector package are so low that they can be absorbed by the surrounding helium without consequences for the neighboring magnets </w:t>
      </w:r>
    </w:p>
    <w:p w14:paraId="6B393C29" w14:textId="77777777" w:rsidR="008520FD" w:rsidRDefault="008520FD" w:rsidP="008520FD"/>
    <w:p w14:paraId="6AE5D12D" w14:textId="025E212A" w:rsidR="008520FD" w:rsidRPr="002D2668" w:rsidRDefault="008520FD" w:rsidP="008520FD">
      <w:pPr>
        <w:pStyle w:val="Heading3"/>
      </w:pPr>
      <w:bookmarkStart w:id="109" w:name="_Toc514420745"/>
      <w:r w:rsidRPr="002D2668">
        <w:t>Radial heat extraction in IR quadrupoles</w:t>
      </w:r>
      <w:bookmarkEnd w:id="109"/>
    </w:p>
    <w:p w14:paraId="0D969D8B" w14:textId="1F83A262" w:rsidR="008520FD" w:rsidRDefault="008520FD" w:rsidP="008520FD">
      <w:r>
        <w:tab/>
        <w:t>The Nb</w:t>
      </w:r>
      <w:r w:rsidRPr="00846C00">
        <w:rPr>
          <w:vertAlign w:val="subscript"/>
        </w:rPr>
        <w:t>3</w:t>
      </w:r>
      <w:r>
        <w:t>Sn quadrupole coils are fully impregnated, without any helium penetration. The heat loads from the coils and the beam-pipe area can only evacuate to the two heat exchangers by means of the pressurized He</w:t>
      </w:r>
      <w:r w:rsidR="00D3229F">
        <w:t xml:space="preserve"> </w:t>
      </w:r>
      <w:r>
        <w:t>II. To this end, the cold mass design needs to incorporate the necessary radial helium passages</w:t>
      </w:r>
      <w:r w:rsidRPr="00B41840">
        <w:t>.</w:t>
      </w:r>
    </w:p>
    <w:p w14:paraId="66268A14" w14:textId="68E76B02" w:rsidR="008520FD" w:rsidRDefault="008520FD" w:rsidP="008520FD">
      <w:r>
        <w:fldChar w:fldCharType="begin"/>
      </w:r>
      <w:r>
        <w:instrText xml:space="preserve"> REF _Ref471911835 \h </w:instrText>
      </w:r>
      <w:r>
        <w:fldChar w:fldCharType="separate"/>
      </w:r>
      <w:r w:rsidR="00666D04">
        <w:t xml:space="preserve">Figure </w:t>
      </w:r>
      <w:r w:rsidR="00666D04">
        <w:rPr>
          <w:noProof/>
        </w:rPr>
        <w:t>4</w:t>
      </w:r>
      <w:r w:rsidR="00666D04">
        <w:t>.</w:t>
      </w:r>
      <w:r w:rsidR="00666D04">
        <w:rPr>
          <w:noProof/>
        </w:rPr>
        <w:t>44</w:t>
      </w:r>
      <w:r>
        <w:fldChar w:fldCharType="end"/>
      </w:r>
      <w:r>
        <w:t xml:space="preserve"> shows the typical heat flow path: out from the coil areas, through the annular spacing between cold bore and inner coil-block, and subsequently via free passages through </w:t>
      </w:r>
      <w:r w:rsidR="00151B75">
        <w:t>the titanium pole pieces and G11</w:t>
      </w:r>
      <w:r>
        <w:t xml:space="preserve">-alignment key, and around the axial rods towards the cooling channels where the two-phase flow bayonet heat exchangers will be inserted. They will occupy the two-upper yoke-holes marked “Cooling channel”. Since only two of the four possible cooling channels will house bayonet heat exchangers, </w:t>
      </w:r>
      <w:r w:rsidRPr="00D15451">
        <w:t xml:space="preserve">free helium paths interconnecting these four cooling channel holes </w:t>
      </w:r>
      <w:r>
        <w:t>shall</w:t>
      </w:r>
      <w:r w:rsidRPr="00D15451">
        <w:t xml:space="preserve"> be implemented in the cold mass design</w:t>
      </w:r>
      <w:r>
        <w:t xml:space="preserve">. Doing so allows for equilibrating the heat flows and increasing the heat extraction </w:t>
      </w:r>
      <w:proofErr w:type="gramStart"/>
      <w:r>
        <w:t>margins as a whole</w:t>
      </w:r>
      <w:proofErr w:type="gramEnd"/>
      <w:r>
        <w:t>.</w:t>
      </w:r>
    </w:p>
    <w:p w14:paraId="6F8BFE06" w14:textId="4DF63B55" w:rsidR="008520FD" w:rsidRDefault="008520FD" w:rsidP="008520FD">
      <w:r>
        <w:t>The annular space between cold bore and inner coil block is set at 1.5 mm and the free passage needed through t</w:t>
      </w:r>
      <w:r w:rsidR="008F00C5">
        <w:t>he titanium insert and G11</w:t>
      </w:r>
      <w:r>
        <w:t xml:space="preserve">-alignment key should be of the order of 8 mm holes </w:t>
      </w:r>
      <w:r>
        <w:lastRenderedPageBreak/>
        <w:t xml:space="preserve">repeated every 40 mm – 50 mm along the length of the magnet. Magnet design is presently integrating 8 mm diameter holes every 50 mm. This value and repetition rate will be used in the temperature margin evaluation in subsequent paragraphs. Around the axial rods a free passage of 1.5 mm </w:t>
      </w:r>
      <w:proofErr w:type="gramStart"/>
      <w:r>
        <w:t>has to</w:t>
      </w:r>
      <w:proofErr w:type="gramEnd"/>
      <w:r>
        <w:t xml:space="preserve"> be guaranteed.</w:t>
      </w:r>
    </w:p>
    <w:p w14:paraId="689D276F" w14:textId="77777777" w:rsidR="008520FD" w:rsidRDefault="008520FD" w:rsidP="008520FD">
      <w:pPr>
        <w:ind w:firstLine="709"/>
      </w:pPr>
    </w:p>
    <w:p w14:paraId="52A8CE0A" w14:textId="77777777" w:rsidR="008520FD" w:rsidRDefault="008520FD" w:rsidP="008520FD">
      <w:pPr>
        <w:keepNext/>
        <w:jc w:val="center"/>
      </w:pPr>
      <w:r w:rsidRPr="006F6B6F">
        <w:rPr>
          <w:noProof/>
        </w:rPr>
        <w:drawing>
          <wp:inline distT="0" distB="0" distL="0" distR="0" wp14:anchorId="2CB79286" wp14:editId="197CE5A4">
            <wp:extent cx="5445125" cy="2296160"/>
            <wp:effectExtent l="0" t="0" r="3175" b="8890"/>
            <wp:docPr id="2053" name="Picture 2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445125" cy="2296160"/>
                    </a:xfrm>
                    <a:prstGeom prst="rect">
                      <a:avLst/>
                    </a:prstGeom>
                    <a:noFill/>
                    <a:ln>
                      <a:noFill/>
                    </a:ln>
                  </pic:spPr>
                </pic:pic>
              </a:graphicData>
            </a:graphic>
          </wp:inline>
        </w:drawing>
      </w:r>
    </w:p>
    <w:p w14:paraId="3D293CAB" w14:textId="2868F530" w:rsidR="008520FD" w:rsidRDefault="008520FD" w:rsidP="008520FD">
      <w:pPr>
        <w:pStyle w:val="Caption"/>
      </w:pPr>
      <w:bookmarkStart w:id="110" w:name="_Ref471911835"/>
      <w:r>
        <w:t xml:space="preserve">Figure </w:t>
      </w:r>
      <w:r w:rsidR="00A22B1B">
        <w:rPr>
          <w:noProof/>
        </w:rPr>
        <w:fldChar w:fldCharType="begin"/>
      </w:r>
      <w:r w:rsidR="00A22B1B">
        <w:rPr>
          <w:noProof/>
        </w:rPr>
        <w:instrText xml:space="preserve"> STYLEREF 1 \s </w:instrText>
      </w:r>
      <w:r w:rsidR="00A22B1B">
        <w:rPr>
          <w:noProof/>
        </w:rPr>
        <w:fldChar w:fldCharType="separate"/>
      </w:r>
      <w:r w:rsidR="00666D04">
        <w:rPr>
          <w:noProof/>
        </w:rPr>
        <w:t>4</w:t>
      </w:r>
      <w:r w:rsidR="00A22B1B">
        <w:rPr>
          <w:noProof/>
        </w:rPr>
        <w:fldChar w:fldCharType="end"/>
      </w:r>
      <w:r w:rsidR="00753764">
        <w:t>.</w:t>
      </w:r>
      <w:r w:rsidR="00A22B1B">
        <w:rPr>
          <w:noProof/>
        </w:rPr>
        <w:fldChar w:fldCharType="begin"/>
      </w:r>
      <w:r w:rsidR="00A22B1B">
        <w:rPr>
          <w:noProof/>
        </w:rPr>
        <w:instrText xml:space="preserve"> SEQ Figure \* ARABIC \s 1 </w:instrText>
      </w:r>
      <w:r w:rsidR="00A22B1B">
        <w:rPr>
          <w:noProof/>
        </w:rPr>
        <w:fldChar w:fldCharType="separate"/>
      </w:r>
      <w:r w:rsidR="00666D04">
        <w:rPr>
          <w:noProof/>
        </w:rPr>
        <w:t>44</w:t>
      </w:r>
      <w:r w:rsidR="00A22B1B">
        <w:rPr>
          <w:noProof/>
        </w:rPr>
        <w:fldChar w:fldCharType="end"/>
      </w:r>
      <w:bookmarkEnd w:id="110"/>
      <w:r>
        <w:t>: H</w:t>
      </w:r>
      <w:r w:rsidRPr="00B41840">
        <w:t>eat flow paths from coil to one of the two-phase heat exchangers located in the upper right quadrant</w:t>
      </w:r>
    </w:p>
    <w:p w14:paraId="59B58666" w14:textId="77777777" w:rsidR="008520FD" w:rsidRPr="008520FD" w:rsidRDefault="008520FD" w:rsidP="008520FD"/>
    <w:p w14:paraId="6D4B6605" w14:textId="0EA88FFD" w:rsidR="008520FD" w:rsidRPr="008520FD" w:rsidRDefault="008520FD" w:rsidP="008520FD">
      <w:pPr>
        <w:pStyle w:val="Heading3"/>
      </w:pPr>
      <w:bookmarkStart w:id="111" w:name="_Toc431310424"/>
      <w:bookmarkStart w:id="112" w:name="_Toc514420746"/>
      <w:r w:rsidRPr="008520FD">
        <w:t>Thermal performance evaluation</w:t>
      </w:r>
      <w:bookmarkEnd w:id="111"/>
      <w:bookmarkEnd w:id="112"/>
    </w:p>
    <w:p w14:paraId="0095C28F" w14:textId="401A4418" w:rsidR="008520FD" w:rsidRDefault="008520FD" w:rsidP="008520FD">
      <w:r>
        <w:tab/>
        <w:t>The heat load distribution at the most unfavorable location is used as reference (</w:t>
      </w:r>
      <w:r>
        <w:fldChar w:fldCharType="begin"/>
      </w:r>
      <w:r>
        <w:instrText xml:space="preserve"> REF _Ref430725150 \h  \* MERGEFORMAT </w:instrText>
      </w:r>
      <w:r>
        <w:fldChar w:fldCharType="separate"/>
      </w:r>
      <w:r w:rsidR="00666D04">
        <w:t xml:space="preserve">Figure </w:t>
      </w:r>
      <w:r w:rsidR="00666D04">
        <w:rPr>
          <w:noProof/>
        </w:rPr>
        <w:t>4.45</w:t>
      </w:r>
      <w:r>
        <w:fldChar w:fldCharType="end"/>
      </w:r>
      <w:r>
        <w:t>) [3]. The peak power densities reached in the quadrupoles are close to</w:t>
      </w:r>
      <w:r w:rsidRPr="006F6B6F">
        <w:t xml:space="preserve"> 7 </w:t>
      </w:r>
      <w:proofErr w:type="spellStart"/>
      <w:r w:rsidRPr="006F6B6F">
        <w:t>mW</w:t>
      </w:r>
      <w:proofErr w:type="spellEnd"/>
      <w:r w:rsidRPr="006F6B6F">
        <w:t>/cm</w:t>
      </w:r>
      <w:r w:rsidRPr="006F6B6F">
        <w:rPr>
          <w:vertAlign w:val="superscript"/>
        </w:rPr>
        <w:t>3</w:t>
      </w:r>
      <w:r>
        <w:t>.</w:t>
      </w:r>
    </w:p>
    <w:p w14:paraId="0C559B6E" w14:textId="77777777" w:rsidR="008520FD" w:rsidRDefault="008520FD" w:rsidP="008520FD">
      <w:pPr>
        <w:keepNext/>
        <w:jc w:val="center"/>
      </w:pPr>
      <w:r>
        <w:rPr>
          <w:noProof/>
        </w:rPr>
        <w:drawing>
          <wp:inline distT="0" distB="0" distL="0" distR="0" wp14:anchorId="67827894" wp14:editId="1358A1DB">
            <wp:extent cx="4613275" cy="2390140"/>
            <wp:effectExtent l="0" t="0" r="0" b="0"/>
            <wp:docPr id="61" name="Picture 61" descr="energyDepositionMapCm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2" descr="energyDepositionMapCm3"/>
                    <pic:cNvPicPr>
                      <a:picLocks noGrp="1"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613275" cy="2390140"/>
                    </a:xfrm>
                    <a:prstGeom prst="rect">
                      <a:avLst/>
                    </a:prstGeom>
                    <a:noFill/>
                    <a:ln>
                      <a:noFill/>
                    </a:ln>
                  </pic:spPr>
                </pic:pic>
              </a:graphicData>
            </a:graphic>
          </wp:inline>
        </w:drawing>
      </w:r>
    </w:p>
    <w:p w14:paraId="4B387645" w14:textId="5575BC71" w:rsidR="008520FD" w:rsidRDefault="008520FD" w:rsidP="008520FD">
      <w:pPr>
        <w:pStyle w:val="Caption"/>
        <w:jc w:val="center"/>
      </w:pPr>
      <w:bookmarkStart w:id="113" w:name="_Ref430725150"/>
      <w:r>
        <w:t xml:space="preserve">Figure </w:t>
      </w:r>
      <w:r w:rsidR="00A22B1B">
        <w:rPr>
          <w:noProof/>
        </w:rPr>
        <w:fldChar w:fldCharType="begin"/>
      </w:r>
      <w:r w:rsidR="00A22B1B">
        <w:rPr>
          <w:noProof/>
        </w:rPr>
        <w:instrText xml:space="preserve"> STYLEREF 1 \s </w:instrText>
      </w:r>
      <w:r w:rsidR="00A22B1B">
        <w:rPr>
          <w:noProof/>
        </w:rPr>
        <w:fldChar w:fldCharType="separate"/>
      </w:r>
      <w:r w:rsidR="00666D04">
        <w:rPr>
          <w:noProof/>
        </w:rPr>
        <w:t>4</w:t>
      </w:r>
      <w:r w:rsidR="00A22B1B">
        <w:rPr>
          <w:noProof/>
        </w:rPr>
        <w:fldChar w:fldCharType="end"/>
      </w:r>
      <w:r w:rsidR="00753764">
        <w:t>.</w:t>
      </w:r>
      <w:r w:rsidR="00A22B1B">
        <w:rPr>
          <w:noProof/>
        </w:rPr>
        <w:fldChar w:fldCharType="begin"/>
      </w:r>
      <w:r w:rsidR="00A22B1B">
        <w:rPr>
          <w:noProof/>
        </w:rPr>
        <w:instrText xml:space="preserve"> SEQ Figure \* ARABIC \s 1 </w:instrText>
      </w:r>
      <w:r w:rsidR="00A22B1B">
        <w:rPr>
          <w:noProof/>
        </w:rPr>
        <w:fldChar w:fldCharType="separate"/>
      </w:r>
      <w:r w:rsidR="00666D04">
        <w:rPr>
          <w:noProof/>
        </w:rPr>
        <w:t>45</w:t>
      </w:r>
      <w:r w:rsidR="00A22B1B">
        <w:rPr>
          <w:noProof/>
        </w:rPr>
        <w:fldChar w:fldCharType="end"/>
      </w:r>
      <w:bookmarkEnd w:id="113"/>
      <w:r>
        <w:t>: Power deposition map for Q3 at ultimate peak luminosity.</w:t>
      </w:r>
    </w:p>
    <w:p w14:paraId="501E19F5" w14:textId="77777777" w:rsidR="008520FD" w:rsidRDefault="008520FD" w:rsidP="008520FD">
      <w:pPr>
        <w:keepNext/>
        <w:jc w:val="center"/>
      </w:pPr>
    </w:p>
    <w:p w14:paraId="2DD6A8EB" w14:textId="08AB77DF" w:rsidR="008520FD" w:rsidRDefault="008520FD" w:rsidP="008520FD">
      <w:r>
        <w:t xml:space="preserve">These power deposition maps are used as input to produce temperature distribution maps of the cold masses. The results are then converted into temperature margin maps by comparison with the </w:t>
      </w:r>
      <w:r>
        <w:lastRenderedPageBreak/>
        <w:t>respective current sharing maps, calculated on an assumed homogeneous temperature distribution of 1.9 K (</w:t>
      </w:r>
      <w:r>
        <w:fldChar w:fldCharType="begin"/>
      </w:r>
      <w:r>
        <w:instrText xml:space="preserve"> REF _Ref471911892 \h </w:instrText>
      </w:r>
      <w:r>
        <w:fldChar w:fldCharType="separate"/>
      </w:r>
      <w:r w:rsidR="00666D04">
        <w:t xml:space="preserve">Figure </w:t>
      </w:r>
      <w:r w:rsidR="00666D04">
        <w:rPr>
          <w:noProof/>
        </w:rPr>
        <w:t>4</w:t>
      </w:r>
      <w:r w:rsidR="00666D04">
        <w:t>.</w:t>
      </w:r>
      <w:r w:rsidR="00666D04">
        <w:rPr>
          <w:noProof/>
        </w:rPr>
        <w:t>46</w:t>
      </w:r>
      <w:r>
        <w:fldChar w:fldCharType="end"/>
      </w:r>
      <w:r>
        <w:t>).</w:t>
      </w:r>
    </w:p>
    <w:p w14:paraId="1F1AFBD7" w14:textId="77777777" w:rsidR="008520FD" w:rsidRDefault="008520FD" w:rsidP="008520FD">
      <w:pPr>
        <w:ind w:firstLine="709"/>
        <w:jc w:val="left"/>
      </w:pPr>
    </w:p>
    <w:p w14:paraId="4CC9DA9F" w14:textId="77777777" w:rsidR="008520FD" w:rsidRDefault="008520FD" w:rsidP="008520FD">
      <w:pPr>
        <w:keepNext/>
        <w:jc w:val="center"/>
      </w:pPr>
      <w:r>
        <w:rPr>
          <w:noProof/>
        </w:rPr>
        <w:drawing>
          <wp:inline distT="0" distB="0" distL="0" distR="0" wp14:anchorId="4A460B1A" wp14:editId="7C24B54A">
            <wp:extent cx="3075709" cy="2328851"/>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075470" cy="2328670"/>
                    </a:xfrm>
                    <a:prstGeom prst="rect">
                      <a:avLst/>
                    </a:prstGeom>
                    <a:noFill/>
                    <a:ln>
                      <a:noFill/>
                    </a:ln>
                  </pic:spPr>
                </pic:pic>
              </a:graphicData>
            </a:graphic>
          </wp:inline>
        </w:drawing>
      </w:r>
    </w:p>
    <w:p w14:paraId="45301122" w14:textId="48D2B172" w:rsidR="008520FD" w:rsidRDefault="008520FD" w:rsidP="008520FD">
      <w:pPr>
        <w:pStyle w:val="Caption"/>
        <w:jc w:val="center"/>
      </w:pPr>
      <w:bookmarkStart w:id="114" w:name="_Ref471911892"/>
      <w:r>
        <w:t xml:space="preserve">Figure </w:t>
      </w:r>
      <w:r w:rsidR="00A22B1B">
        <w:rPr>
          <w:noProof/>
        </w:rPr>
        <w:fldChar w:fldCharType="begin"/>
      </w:r>
      <w:r w:rsidR="00A22B1B">
        <w:rPr>
          <w:noProof/>
        </w:rPr>
        <w:instrText xml:space="preserve"> STYLEREF 1 \s </w:instrText>
      </w:r>
      <w:r w:rsidR="00A22B1B">
        <w:rPr>
          <w:noProof/>
        </w:rPr>
        <w:fldChar w:fldCharType="separate"/>
      </w:r>
      <w:r w:rsidR="00666D04">
        <w:rPr>
          <w:noProof/>
        </w:rPr>
        <w:t>4</w:t>
      </w:r>
      <w:r w:rsidR="00A22B1B">
        <w:rPr>
          <w:noProof/>
        </w:rPr>
        <w:fldChar w:fldCharType="end"/>
      </w:r>
      <w:r w:rsidR="00753764">
        <w:t>.</w:t>
      </w:r>
      <w:r w:rsidR="00A22B1B">
        <w:rPr>
          <w:noProof/>
        </w:rPr>
        <w:fldChar w:fldCharType="begin"/>
      </w:r>
      <w:r w:rsidR="00A22B1B">
        <w:rPr>
          <w:noProof/>
        </w:rPr>
        <w:instrText xml:space="preserve"> SEQ Figure \* ARABIC \s 1 </w:instrText>
      </w:r>
      <w:r w:rsidR="00A22B1B">
        <w:rPr>
          <w:noProof/>
        </w:rPr>
        <w:fldChar w:fldCharType="separate"/>
      </w:r>
      <w:r w:rsidR="00666D04">
        <w:rPr>
          <w:noProof/>
        </w:rPr>
        <w:t>46</w:t>
      </w:r>
      <w:r w:rsidR="00A22B1B">
        <w:rPr>
          <w:noProof/>
        </w:rPr>
        <w:fldChar w:fldCharType="end"/>
      </w:r>
      <w:bookmarkEnd w:id="114"/>
      <w:r>
        <w:t>: Current sharing map of MQXF quadrupole.</w:t>
      </w:r>
    </w:p>
    <w:p w14:paraId="600E1A2B" w14:textId="77777777" w:rsidR="008520FD" w:rsidRDefault="008520FD" w:rsidP="008520FD">
      <w:pPr>
        <w:keepNext/>
        <w:jc w:val="center"/>
      </w:pPr>
    </w:p>
    <w:p w14:paraId="180ED524" w14:textId="63EE8947" w:rsidR="008520FD" w:rsidRDefault="008520FD" w:rsidP="008520FD">
      <w:r>
        <w:t>The MQXF-quadrupole coil materials were implemented with the coil pack details as shown in</w:t>
      </w:r>
      <w:r w:rsidR="00511557">
        <w:t xml:space="preserve"> </w:t>
      </w:r>
      <w:r w:rsidR="00511557">
        <w:fldChar w:fldCharType="begin"/>
      </w:r>
      <w:r w:rsidR="00511557">
        <w:instrText xml:space="preserve"> REF _Ref471914181 \h </w:instrText>
      </w:r>
      <w:r w:rsidR="00511557">
        <w:fldChar w:fldCharType="separate"/>
      </w:r>
      <w:r w:rsidR="00666D04">
        <w:t xml:space="preserve">Figure </w:t>
      </w:r>
      <w:r w:rsidR="00666D04">
        <w:rPr>
          <w:noProof/>
        </w:rPr>
        <w:t>4</w:t>
      </w:r>
      <w:r w:rsidR="00666D04">
        <w:t>.</w:t>
      </w:r>
      <w:r w:rsidR="00666D04">
        <w:rPr>
          <w:noProof/>
        </w:rPr>
        <w:t>47</w:t>
      </w:r>
      <w:r w:rsidR="00511557">
        <w:fldChar w:fldCharType="end"/>
      </w:r>
      <w:r>
        <w:t>. “Porous” quench heater</w:t>
      </w:r>
      <w:r w:rsidR="00B03929">
        <w:t xml:space="preserve"> traces</w:t>
      </w:r>
      <w:r>
        <w:t xml:space="preserve"> </w:t>
      </w:r>
      <w:r w:rsidR="00A01099">
        <w:t xml:space="preserve">were </w:t>
      </w:r>
      <w:r>
        <w:t>assumed to be placed on the MQXF inner coil layer (</w:t>
      </w:r>
      <w:r w:rsidR="00511557">
        <w:fldChar w:fldCharType="begin"/>
      </w:r>
      <w:r w:rsidR="00511557">
        <w:instrText xml:space="preserve"> REF _Ref471914227 \h </w:instrText>
      </w:r>
      <w:r w:rsidR="00511557">
        <w:fldChar w:fldCharType="separate"/>
      </w:r>
      <w:r w:rsidR="00666D04">
        <w:t xml:space="preserve">Figure </w:t>
      </w:r>
      <w:r w:rsidR="00666D04">
        <w:rPr>
          <w:noProof/>
        </w:rPr>
        <w:t>4</w:t>
      </w:r>
      <w:r w:rsidR="00666D04">
        <w:t>.</w:t>
      </w:r>
      <w:r w:rsidR="00666D04">
        <w:rPr>
          <w:noProof/>
        </w:rPr>
        <w:t>48</w:t>
      </w:r>
      <w:r w:rsidR="00511557">
        <w:fldChar w:fldCharType="end"/>
      </w:r>
      <w:r>
        <w:t>)</w:t>
      </w:r>
      <w:r w:rsidR="00A01099">
        <w:t xml:space="preserve"> to perform the analysis</w:t>
      </w:r>
      <w:r>
        <w:t xml:space="preserve">. </w:t>
      </w:r>
      <w:r w:rsidR="00A01099">
        <w:t>Since inner layer quench heater traces have been later removed from the quench protection scheme, t</w:t>
      </w:r>
      <w:r>
        <w:t>h</w:t>
      </w:r>
      <w:r w:rsidR="00A01099">
        <w:t>e</w:t>
      </w:r>
      <w:r>
        <w:t>s</w:t>
      </w:r>
      <w:r w:rsidR="00A01099">
        <w:t>e</w:t>
      </w:r>
      <w:r>
        <w:t xml:space="preserve"> </w:t>
      </w:r>
      <w:r w:rsidR="00A01099">
        <w:t xml:space="preserve">results are </w:t>
      </w:r>
      <w:r>
        <w:t xml:space="preserve">conservative </w:t>
      </w:r>
      <w:r w:rsidR="00A01099">
        <w:t xml:space="preserve">(being the traces right in the heat extraction path). </w:t>
      </w:r>
    </w:p>
    <w:p w14:paraId="0C1380AD" w14:textId="77777777" w:rsidR="008520FD" w:rsidRDefault="008520FD" w:rsidP="008520FD">
      <w:pPr>
        <w:tabs>
          <w:tab w:val="left" w:pos="5520"/>
        </w:tabs>
        <w:ind w:firstLine="709"/>
      </w:pPr>
      <w:r>
        <w:tab/>
      </w:r>
    </w:p>
    <w:p w14:paraId="27EDD2AE" w14:textId="77777777" w:rsidR="00511557" w:rsidRDefault="008520FD" w:rsidP="00511557">
      <w:pPr>
        <w:keepNext/>
        <w:jc w:val="center"/>
      </w:pPr>
      <w:r>
        <w:rPr>
          <w:noProof/>
        </w:rPr>
        <w:drawing>
          <wp:inline distT="0" distB="0" distL="0" distR="0" wp14:anchorId="274BD7B6" wp14:editId="239F3676">
            <wp:extent cx="5060373" cy="2407048"/>
            <wp:effectExtent l="0" t="0" r="698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5"/>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060373" cy="2407048"/>
                    </a:xfrm>
                    <a:prstGeom prst="rect">
                      <a:avLst/>
                    </a:prstGeom>
                    <a:noFill/>
                    <a:ln>
                      <a:noFill/>
                    </a:ln>
                  </pic:spPr>
                </pic:pic>
              </a:graphicData>
            </a:graphic>
          </wp:inline>
        </w:drawing>
      </w:r>
    </w:p>
    <w:p w14:paraId="126CB44C" w14:textId="0C6B846A" w:rsidR="00511557" w:rsidRDefault="00511557" w:rsidP="00511557">
      <w:pPr>
        <w:pStyle w:val="Caption"/>
        <w:jc w:val="center"/>
      </w:pPr>
      <w:bookmarkStart w:id="115" w:name="_Ref471914181"/>
      <w:r>
        <w:t xml:space="preserve">Figure </w:t>
      </w:r>
      <w:r w:rsidR="00A22B1B">
        <w:rPr>
          <w:noProof/>
        </w:rPr>
        <w:fldChar w:fldCharType="begin"/>
      </w:r>
      <w:r w:rsidR="00A22B1B">
        <w:rPr>
          <w:noProof/>
        </w:rPr>
        <w:instrText xml:space="preserve"> STYLEREF 1 \s </w:instrText>
      </w:r>
      <w:r w:rsidR="00A22B1B">
        <w:rPr>
          <w:noProof/>
        </w:rPr>
        <w:fldChar w:fldCharType="separate"/>
      </w:r>
      <w:r w:rsidR="00666D04">
        <w:rPr>
          <w:noProof/>
        </w:rPr>
        <w:t>4</w:t>
      </w:r>
      <w:r w:rsidR="00A22B1B">
        <w:rPr>
          <w:noProof/>
        </w:rPr>
        <w:fldChar w:fldCharType="end"/>
      </w:r>
      <w:r w:rsidR="00753764">
        <w:t>.</w:t>
      </w:r>
      <w:r w:rsidR="00A22B1B">
        <w:rPr>
          <w:noProof/>
        </w:rPr>
        <w:fldChar w:fldCharType="begin"/>
      </w:r>
      <w:r w:rsidR="00A22B1B">
        <w:rPr>
          <w:noProof/>
        </w:rPr>
        <w:instrText xml:space="preserve"> SEQ Figure \* ARABIC \s 1 </w:instrText>
      </w:r>
      <w:r w:rsidR="00A22B1B">
        <w:rPr>
          <w:noProof/>
        </w:rPr>
        <w:fldChar w:fldCharType="separate"/>
      </w:r>
      <w:r w:rsidR="00666D04">
        <w:rPr>
          <w:noProof/>
        </w:rPr>
        <w:t>47</w:t>
      </w:r>
      <w:r w:rsidR="00A22B1B">
        <w:rPr>
          <w:noProof/>
        </w:rPr>
        <w:fldChar w:fldCharType="end"/>
      </w:r>
      <w:bookmarkEnd w:id="115"/>
      <w:r>
        <w:t>: Quadrupole Nb</w:t>
      </w:r>
      <w:r w:rsidRPr="00814014">
        <w:rPr>
          <w:vertAlign w:val="subscript"/>
        </w:rPr>
        <w:t>3</w:t>
      </w:r>
      <w:r>
        <w:t>Sn c</w:t>
      </w:r>
      <w:r w:rsidRPr="003E1485">
        <w:t xml:space="preserve">oil </w:t>
      </w:r>
      <w:r>
        <w:t>materials</w:t>
      </w:r>
      <w:r w:rsidRPr="003E1485">
        <w:t xml:space="preserve"> assumed for the calculations.</w:t>
      </w:r>
    </w:p>
    <w:p w14:paraId="5AE14EA3" w14:textId="77777777" w:rsidR="008520FD" w:rsidRDefault="008520FD" w:rsidP="008520FD">
      <w:pPr>
        <w:keepNext/>
        <w:jc w:val="center"/>
      </w:pPr>
    </w:p>
    <w:p w14:paraId="730E55B5" w14:textId="60AEB3A3" w:rsidR="00511557" w:rsidRDefault="00E02959" w:rsidP="00511557">
      <w:pPr>
        <w:keepNext/>
        <w:jc w:val="center"/>
      </w:pPr>
      <w:r>
        <w:rPr>
          <w:noProof/>
        </w:rPr>
        <w:drawing>
          <wp:inline distT="0" distB="0" distL="0" distR="0" wp14:anchorId="292E5FE3" wp14:editId="7AE4C42F">
            <wp:extent cx="3295650" cy="2410707"/>
            <wp:effectExtent l="0" t="0" r="0" b="889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3300814" cy="2414484"/>
                    </a:xfrm>
                    <a:prstGeom prst="rect">
                      <a:avLst/>
                    </a:prstGeom>
                  </pic:spPr>
                </pic:pic>
              </a:graphicData>
            </a:graphic>
          </wp:inline>
        </w:drawing>
      </w:r>
    </w:p>
    <w:p w14:paraId="109299AF" w14:textId="0E231E96" w:rsidR="008520FD" w:rsidRDefault="00511557" w:rsidP="00511557">
      <w:pPr>
        <w:pStyle w:val="Caption"/>
        <w:jc w:val="center"/>
      </w:pPr>
      <w:bookmarkStart w:id="116" w:name="_Ref471914227"/>
      <w:r>
        <w:t xml:space="preserve">Figure </w:t>
      </w:r>
      <w:r w:rsidR="00A22B1B">
        <w:rPr>
          <w:noProof/>
        </w:rPr>
        <w:fldChar w:fldCharType="begin"/>
      </w:r>
      <w:r w:rsidR="00A22B1B">
        <w:rPr>
          <w:noProof/>
        </w:rPr>
        <w:instrText xml:space="preserve"> STYLEREF 1 \s </w:instrText>
      </w:r>
      <w:r w:rsidR="00A22B1B">
        <w:rPr>
          <w:noProof/>
        </w:rPr>
        <w:fldChar w:fldCharType="separate"/>
      </w:r>
      <w:r w:rsidR="00666D04">
        <w:rPr>
          <w:noProof/>
        </w:rPr>
        <w:t>4</w:t>
      </w:r>
      <w:r w:rsidR="00A22B1B">
        <w:rPr>
          <w:noProof/>
        </w:rPr>
        <w:fldChar w:fldCharType="end"/>
      </w:r>
      <w:r w:rsidR="00753764">
        <w:t>.</w:t>
      </w:r>
      <w:r w:rsidR="00A22B1B">
        <w:rPr>
          <w:noProof/>
        </w:rPr>
        <w:fldChar w:fldCharType="begin"/>
      </w:r>
      <w:r w:rsidR="00A22B1B">
        <w:rPr>
          <w:noProof/>
        </w:rPr>
        <w:instrText xml:space="preserve"> SEQ Figure \* ARABIC \s 1 </w:instrText>
      </w:r>
      <w:r w:rsidR="00A22B1B">
        <w:rPr>
          <w:noProof/>
        </w:rPr>
        <w:fldChar w:fldCharType="separate"/>
      </w:r>
      <w:r w:rsidR="00666D04">
        <w:rPr>
          <w:noProof/>
        </w:rPr>
        <w:t>48</w:t>
      </w:r>
      <w:r w:rsidR="00A22B1B">
        <w:rPr>
          <w:noProof/>
        </w:rPr>
        <w:fldChar w:fldCharType="end"/>
      </w:r>
      <w:bookmarkEnd w:id="116"/>
      <w:r>
        <w:t>: Perforated Kapton quench heater</w:t>
      </w:r>
      <w:r w:rsidR="00B03929">
        <w:t xml:space="preserve"> traces</w:t>
      </w:r>
      <w:r>
        <w:t>.</w:t>
      </w:r>
    </w:p>
    <w:p w14:paraId="27F695CA" w14:textId="77777777" w:rsidR="008520FD" w:rsidRDefault="008520FD" w:rsidP="008520FD"/>
    <w:p w14:paraId="73B14D85" w14:textId="7B196FA5" w:rsidR="008520FD" w:rsidRDefault="008520FD" w:rsidP="008520FD">
      <w:pPr>
        <w:pStyle w:val="Heading3"/>
      </w:pPr>
      <w:bookmarkStart w:id="117" w:name="_Toc431310426"/>
      <w:bookmarkStart w:id="118" w:name="_Toc514420747"/>
      <w:r w:rsidRPr="008520FD">
        <w:t xml:space="preserve">Steady state temperature distribution, </w:t>
      </w:r>
      <w:r w:rsidR="0060275B">
        <w:t>T</w:t>
      </w:r>
      <w:r w:rsidRPr="008520FD">
        <w:t xml:space="preserve"> margin and local maximum-sustainable load</w:t>
      </w:r>
      <w:bookmarkEnd w:id="117"/>
      <w:bookmarkEnd w:id="118"/>
    </w:p>
    <w:p w14:paraId="73F7E02C" w14:textId="30FCC390" w:rsidR="008520FD" w:rsidRDefault="00511557" w:rsidP="008520FD">
      <w:r>
        <w:tab/>
      </w:r>
      <w:r w:rsidR="005B13E0">
        <w:fldChar w:fldCharType="begin"/>
      </w:r>
      <w:r w:rsidR="005B13E0">
        <w:instrText xml:space="preserve"> REF _Ref471914345 \h </w:instrText>
      </w:r>
      <w:r w:rsidR="005B13E0">
        <w:fldChar w:fldCharType="separate"/>
      </w:r>
      <w:r w:rsidR="00666D04">
        <w:t xml:space="preserve">Figure </w:t>
      </w:r>
      <w:r w:rsidR="00666D04">
        <w:rPr>
          <w:noProof/>
        </w:rPr>
        <w:t>4</w:t>
      </w:r>
      <w:r w:rsidR="00666D04">
        <w:t>.</w:t>
      </w:r>
      <w:r w:rsidR="00666D04">
        <w:rPr>
          <w:noProof/>
        </w:rPr>
        <w:t>49</w:t>
      </w:r>
      <w:r w:rsidR="005B13E0">
        <w:fldChar w:fldCharType="end"/>
      </w:r>
      <w:r w:rsidR="005B13E0">
        <w:t xml:space="preserve">, </w:t>
      </w:r>
      <w:r w:rsidR="005B13E0">
        <w:fldChar w:fldCharType="begin"/>
      </w:r>
      <w:r w:rsidR="005B13E0">
        <w:instrText xml:space="preserve"> REF _Ref471914381 \h </w:instrText>
      </w:r>
      <w:r w:rsidR="005B13E0">
        <w:fldChar w:fldCharType="separate"/>
      </w:r>
      <w:r w:rsidR="00666D04">
        <w:t xml:space="preserve">Figure </w:t>
      </w:r>
      <w:r w:rsidR="00666D04">
        <w:rPr>
          <w:noProof/>
        </w:rPr>
        <w:t>4</w:t>
      </w:r>
      <w:r w:rsidR="00666D04">
        <w:t>.</w:t>
      </w:r>
      <w:r w:rsidR="00666D04">
        <w:rPr>
          <w:noProof/>
        </w:rPr>
        <w:t>50</w:t>
      </w:r>
      <w:r w:rsidR="005B13E0">
        <w:fldChar w:fldCharType="end"/>
      </w:r>
      <w:r w:rsidR="005B13E0">
        <w:t xml:space="preserve">, </w:t>
      </w:r>
      <w:r w:rsidR="005B13E0">
        <w:fldChar w:fldCharType="begin"/>
      </w:r>
      <w:r w:rsidR="005B13E0">
        <w:instrText xml:space="preserve"> REF _Ref471914387 \h </w:instrText>
      </w:r>
      <w:r w:rsidR="005B13E0">
        <w:fldChar w:fldCharType="separate"/>
      </w:r>
      <w:r w:rsidR="00666D04" w:rsidRPr="003F4CD4">
        <w:rPr>
          <w:lang w:val="it-IT"/>
        </w:rPr>
        <w:t xml:space="preserve">Figure </w:t>
      </w:r>
      <w:r w:rsidR="00666D04">
        <w:rPr>
          <w:noProof/>
          <w:lang w:val="it-IT"/>
        </w:rPr>
        <w:t>4</w:t>
      </w:r>
      <w:r w:rsidR="00666D04" w:rsidRPr="003F4CD4">
        <w:rPr>
          <w:lang w:val="it-IT"/>
        </w:rPr>
        <w:t>.</w:t>
      </w:r>
      <w:r w:rsidR="00666D04">
        <w:rPr>
          <w:noProof/>
          <w:lang w:val="it-IT"/>
        </w:rPr>
        <w:t>51</w:t>
      </w:r>
      <w:r w:rsidR="005B13E0">
        <w:fldChar w:fldCharType="end"/>
      </w:r>
      <w:r w:rsidR="005B13E0">
        <w:t xml:space="preserve"> and </w:t>
      </w:r>
      <w:r w:rsidR="005B13E0">
        <w:fldChar w:fldCharType="begin"/>
      </w:r>
      <w:r w:rsidR="005B13E0">
        <w:instrText xml:space="preserve"> REF _Ref471914349 \h </w:instrText>
      </w:r>
      <w:r w:rsidR="005B13E0">
        <w:fldChar w:fldCharType="separate"/>
      </w:r>
      <w:r w:rsidR="00666D04">
        <w:t xml:space="preserve">Figure </w:t>
      </w:r>
      <w:r w:rsidR="00666D04">
        <w:rPr>
          <w:noProof/>
        </w:rPr>
        <w:t>4</w:t>
      </w:r>
      <w:r w:rsidR="00666D04">
        <w:t>.</w:t>
      </w:r>
      <w:r w:rsidR="00666D04">
        <w:rPr>
          <w:noProof/>
        </w:rPr>
        <w:t>52</w:t>
      </w:r>
      <w:r w:rsidR="005B13E0">
        <w:fldChar w:fldCharType="end"/>
      </w:r>
      <w:r w:rsidR="005B13E0">
        <w:t xml:space="preserve"> </w:t>
      </w:r>
      <w:r w:rsidR="008520FD">
        <w:t xml:space="preserve">show the temperature and temperature-margin maps with their respective zooms. These were all calculated assuming a 1.9 K cold source (bayonet heat exchanger) temperature. Although the highest temperatures of about 3.15 K are reached in the outer coil layer, when combined with the current sharing maps, we find the most critical zones at the inner layer pole edges. There, the temperature margin goes down to about 4.1 K. Note that </w:t>
      </w:r>
      <w:r w:rsidR="00390F56">
        <w:t>t</w:t>
      </w:r>
      <w:r w:rsidR="008520FD">
        <w:t>he value of 4.1 K is reached in a small f</w:t>
      </w:r>
      <w:r w:rsidR="005B13E0">
        <w:t>raction of the coil (</w:t>
      </w:r>
      <w:r w:rsidR="005B13E0">
        <w:fldChar w:fldCharType="begin"/>
      </w:r>
      <w:r w:rsidR="005B13E0">
        <w:instrText xml:space="preserve"> REF _Ref471914349 \h </w:instrText>
      </w:r>
      <w:r w:rsidR="005B13E0">
        <w:fldChar w:fldCharType="separate"/>
      </w:r>
      <w:r w:rsidR="00666D04">
        <w:t xml:space="preserve">Figure </w:t>
      </w:r>
      <w:r w:rsidR="00666D04">
        <w:rPr>
          <w:noProof/>
        </w:rPr>
        <w:t>4</w:t>
      </w:r>
      <w:r w:rsidR="00666D04">
        <w:t>.</w:t>
      </w:r>
      <w:r w:rsidR="00666D04">
        <w:rPr>
          <w:noProof/>
        </w:rPr>
        <w:t>52</w:t>
      </w:r>
      <w:r w:rsidR="005B13E0">
        <w:fldChar w:fldCharType="end"/>
      </w:r>
      <w:r w:rsidR="008520FD">
        <w:t>), and further optimization of the beam screen W absorber could remove this singularity and bring the temperature margin above 5 K all over the coil.</w:t>
      </w:r>
    </w:p>
    <w:p w14:paraId="075FF7BE" w14:textId="77777777" w:rsidR="008520FD" w:rsidRPr="000C7EB5" w:rsidRDefault="008520FD" w:rsidP="008520FD">
      <w:r>
        <w:t xml:space="preserve"> </w:t>
      </w:r>
    </w:p>
    <w:p w14:paraId="05C04107" w14:textId="77777777" w:rsidR="00511557" w:rsidRDefault="008520FD" w:rsidP="00511557">
      <w:pPr>
        <w:keepNext/>
        <w:jc w:val="center"/>
      </w:pPr>
      <w:r>
        <w:rPr>
          <w:noProof/>
        </w:rPr>
        <w:drawing>
          <wp:inline distT="0" distB="0" distL="0" distR="0" wp14:anchorId="3C64FE38" wp14:editId="09798995">
            <wp:extent cx="3340078" cy="2535382"/>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340127" cy="2535419"/>
                    </a:xfrm>
                    <a:prstGeom prst="rect">
                      <a:avLst/>
                    </a:prstGeom>
                    <a:noFill/>
                    <a:ln>
                      <a:noFill/>
                    </a:ln>
                  </pic:spPr>
                </pic:pic>
              </a:graphicData>
            </a:graphic>
          </wp:inline>
        </w:drawing>
      </w:r>
    </w:p>
    <w:p w14:paraId="07AFDBF7" w14:textId="567B3949" w:rsidR="008520FD" w:rsidRDefault="00511557" w:rsidP="00511557">
      <w:pPr>
        <w:pStyle w:val="Caption"/>
        <w:jc w:val="center"/>
      </w:pPr>
      <w:bookmarkStart w:id="119" w:name="_Ref471914345"/>
      <w:r>
        <w:t xml:space="preserve">Figure </w:t>
      </w:r>
      <w:r w:rsidR="00A22B1B">
        <w:rPr>
          <w:noProof/>
        </w:rPr>
        <w:fldChar w:fldCharType="begin"/>
      </w:r>
      <w:r w:rsidR="00A22B1B">
        <w:rPr>
          <w:noProof/>
        </w:rPr>
        <w:instrText xml:space="preserve"> STYLEREF 1 \s </w:instrText>
      </w:r>
      <w:r w:rsidR="00A22B1B">
        <w:rPr>
          <w:noProof/>
        </w:rPr>
        <w:fldChar w:fldCharType="separate"/>
      </w:r>
      <w:r w:rsidR="00666D04">
        <w:rPr>
          <w:noProof/>
        </w:rPr>
        <w:t>4</w:t>
      </w:r>
      <w:r w:rsidR="00A22B1B">
        <w:rPr>
          <w:noProof/>
        </w:rPr>
        <w:fldChar w:fldCharType="end"/>
      </w:r>
      <w:r w:rsidR="00753764">
        <w:t>.</w:t>
      </w:r>
      <w:r w:rsidR="00A22B1B">
        <w:rPr>
          <w:noProof/>
        </w:rPr>
        <w:fldChar w:fldCharType="begin"/>
      </w:r>
      <w:r w:rsidR="00A22B1B">
        <w:rPr>
          <w:noProof/>
        </w:rPr>
        <w:instrText xml:space="preserve"> SEQ Figure \* ARABIC \s 1 </w:instrText>
      </w:r>
      <w:r w:rsidR="00A22B1B">
        <w:rPr>
          <w:noProof/>
        </w:rPr>
        <w:fldChar w:fldCharType="separate"/>
      </w:r>
      <w:r w:rsidR="00666D04">
        <w:rPr>
          <w:noProof/>
        </w:rPr>
        <w:t>49</w:t>
      </w:r>
      <w:r w:rsidR="00A22B1B">
        <w:rPr>
          <w:noProof/>
        </w:rPr>
        <w:fldChar w:fldCharType="end"/>
      </w:r>
      <w:bookmarkEnd w:id="119"/>
      <w:r w:rsidR="005B13E0">
        <w:t>: MQXF quadrupole temperature map; full section.</w:t>
      </w:r>
    </w:p>
    <w:p w14:paraId="37E53B2E" w14:textId="77777777" w:rsidR="00511557" w:rsidRDefault="008520FD" w:rsidP="00511557">
      <w:pPr>
        <w:keepNext/>
        <w:jc w:val="center"/>
      </w:pPr>
      <w:r>
        <w:rPr>
          <w:noProof/>
        </w:rPr>
        <w:lastRenderedPageBreak/>
        <w:drawing>
          <wp:inline distT="0" distB="0" distL="0" distR="0" wp14:anchorId="169FC770" wp14:editId="0AB2D0E8">
            <wp:extent cx="3056938" cy="2317173"/>
            <wp:effectExtent l="0" t="0" r="0" b="698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057175" cy="2317353"/>
                    </a:xfrm>
                    <a:prstGeom prst="rect">
                      <a:avLst/>
                    </a:prstGeom>
                    <a:noFill/>
                    <a:ln>
                      <a:noFill/>
                    </a:ln>
                  </pic:spPr>
                </pic:pic>
              </a:graphicData>
            </a:graphic>
          </wp:inline>
        </w:drawing>
      </w:r>
    </w:p>
    <w:p w14:paraId="1EFF1D37" w14:textId="4557098E" w:rsidR="008520FD" w:rsidRDefault="00511557" w:rsidP="00511557">
      <w:pPr>
        <w:pStyle w:val="Caption"/>
        <w:jc w:val="center"/>
      </w:pPr>
      <w:bookmarkStart w:id="120" w:name="_Ref471914381"/>
      <w:r>
        <w:t xml:space="preserve">Figure </w:t>
      </w:r>
      <w:r w:rsidR="00A22B1B">
        <w:rPr>
          <w:noProof/>
        </w:rPr>
        <w:fldChar w:fldCharType="begin"/>
      </w:r>
      <w:r w:rsidR="00A22B1B">
        <w:rPr>
          <w:noProof/>
        </w:rPr>
        <w:instrText xml:space="preserve"> STYLEREF 1 \s </w:instrText>
      </w:r>
      <w:r w:rsidR="00A22B1B">
        <w:rPr>
          <w:noProof/>
        </w:rPr>
        <w:fldChar w:fldCharType="separate"/>
      </w:r>
      <w:r w:rsidR="00666D04">
        <w:rPr>
          <w:noProof/>
        </w:rPr>
        <w:t>4</w:t>
      </w:r>
      <w:r w:rsidR="00A22B1B">
        <w:rPr>
          <w:noProof/>
        </w:rPr>
        <w:fldChar w:fldCharType="end"/>
      </w:r>
      <w:r w:rsidR="00753764">
        <w:t>.</w:t>
      </w:r>
      <w:r w:rsidR="00A22B1B">
        <w:rPr>
          <w:noProof/>
        </w:rPr>
        <w:fldChar w:fldCharType="begin"/>
      </w:r>
      <w:r w:rsidR="00A22B1B">
        <w:rPr>
          <w:noProof/>
        </w:rPr>
        <w:instrText xml:space="preserve"> SEQ Figure \* ARABIC \s 1 </w:instrText>
      </w:r>
      <w:r w:rsidR="00A22B1B">
        <w:rPr>
          <w:noProof/>
        </w:rPr>
        <w:fldChar w:fldCharType="separate"/>
      </w:r>
      <w:r w:rsidR="00666D04">
        <w:rPr>
          <w:noProof/>
        </w:rPr>
        <w:t>50</w:t>
      </w:r>
      <w:r w:rsidR="00A22B1B">
        <w:rPr>
          <w:noProof/>
        </w:rPr>
        <w:fldChar w:fldCharType="end"/>
      </w:r>
      <w:bookmarkEnd w:id="120"/>
      <w:r>
        <w:t>: MQXF quadrupole temperature map; coil section.</w:t>
      </w:r>
    </w:p>
    <w:p w14:paraId="703B8533" w14:textId="77777777" w:rsidR="00511557" w:rsidRDefault="008520FD" w:rsidP="00511557">
      <w:pPr>
        <w:keepNext/>
        <w:jc w:val="center"/>
      </w:pPr>
      <w:r>
        <w:rPr>
          <w:noProof/>
        </w:rPr>
        <w:drawing>
          <wp:inline distT="0" distB="0" distL="0" distR="0" wp14:anchorId="0905171F" wp14:editId="2354B4A4">
            <wp:extent cx="3158837" cy="2397423"/>
            <wp:effectExtent l="0" t="0" r="3810" b="317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162806" cy="2400435"/>
                    </a:xfrm>
                    <a:prstGeom prst="rect">
                      <a:avLst/>
                    </a:prstGeom>
                    <a:noFill/>
                    <a:ln>
                      <a:noFill/>
                    </a:ln>
                  </pic:spPr>
                </pic:pic>
              </a:graphicData>
            </a:graphic>
          </wp:inline>
        </w:drawing>
      </w:r>
    </w:p>
    <w:p w14:paraId="30C0FE34" w14:textId="67C5EA95" w:rsidR="00511557" w:rsidRPr="003F4CD4" w:rsidRDefault="00511557" w:rsidP="00511557">
      <w:pPr>
        <w:pStyle w:val="Caption"/>
        <w:jc w:val="center"/>
        <w:rPr>
          <w:lang w:val="it-IT"/>
        </w:rPr>
      </w:pPr>
      <w:bookmarkStart w:id="121" w:name="_Ref471914387"/>
      <w:r w:rsidRPr="003F4CD4">
        <w:rPr>
          <w:lang w:val="it-IT"/>
        </w:rPr>
        <w:t xml:space="preserve">Figure </w:t>
      </w:r>
      <w:r w:rsidR="003D412D">
        <w:fldChar w:fldCharType="begin"/>
      </w:r>
      <w:r w:rsidR="003D412D" w:rsidRPr="003F4CD4">
        <w:rPr>
          <w:lang w:val="it-IT"/>
        </w:rPr>
        <w:instrText xml:space="preserve"> STYLEREF 1 \s </w:instrText>
      </w:r>
      <w:r w:rsidR="003D412D">
        <w:fldChar w:fldCharType="separate"/>
      </w:r>
      <w:r w:rsidR="00666D04">
        <w:rPr>
          <w:noProof/>
          <w:lang w:val="it-IT"/>
        </w:rPr>
        <w:t>4</w:t>
      </w:r>
      <w:r w:rsidR="003D412D">
        <w:rPr>
          <w:noProof/>
        </w:rPr>
        <w:fldChar w:fldCharType="end"/>
      </w:r>
      <w:r w:rsidR="00753764" w:rsidRPr="003F4CD4">
        <w:rPr>
          <w:lang w:val="it-IT"/>
        </w:rPr>
        <w:t>.</w:t>
      </w:r>
      <w:r w:rsidR="00273742">
        <w:fldChar w:fldCharType="begin"/>
      </w:r>
      <w:r w:rsidR="00273742" w:rsidRPr="003F4CD4">
        <w:rPr>
          <w:lang w:val="it-IT"/>
        </w:rPr>
        <w:instrText xml:space="preserve"> SEQ Figure \* ARABIC \s 1 </w:instrText>
      </w:r>
      <w:r w:rsidR="00273742">
        <w:fldChar w:fldCharType="separate"/>
      </w:r>
      <w:r w:rsidR="00666D04">
        <w:rPr>
          <w:noProof/>
          <w:lang w:val="it-IT"/>
        </w:rPr>
        <w:t>51</w:t>
      </w:r>
      <w:r w:rsidR="00273742">
        <w:rPr>
          <w:noProof/>
        </w:rPr>
        <w:fldChar w:fldCharType="end"/>
      </w:r>
      <w:bookmarkEnd w:id="121"/>
      <w:r w:rsidRPr="003F4CD4">
        <w:rPr>
          <w:lang w:val="it-IT"/>
        </w:rPr>
        <w:t>: MQXF quadrupole temperature-margin map.</w:t>
      </w:r>
    </w:p>
    <w:p w14:paraId="31363EEC" w14:textId="77777777" w:rsidR="00511557" w:rsidRDefault="008520FD" w:rsidP="00511557">
      <w:pPr>
        <w:keepNext/>
        <w:jc w:val="center"/>
      </w:pPr>
      <w:r>
        <w:rPr>
          <w:noProof/>
        </w:rPr>
        <w:drawing>
          <wp:inline distT="0" distB="0" distL="0" distR="0" wp14:anchorId="03A2A9C9" wp14:editId="12582BF6">
            <wp:extent cx="3044536" cy="2307048"/>
            <wp:effectExtent l="0" t="0" r="381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045504" cy="2307781"/>
                    </a:xfrm>
                    <a:prstGeom prst="rect">
                      <a:avLst/>
                    </a:prstGeom>
                    <a:noFill/>
                    <a:ln>
                      <a:noFill/>
                    </a:ln>
                  </pic:spPr>
                </pic:pic>
              </a:graphicData>
            </a:graphic>
          </wp:inline>
        </w:drawing>
      </w:r>
    </w:p>
    <w:p w14:paraId="01C7D098" w14:textId="3392BB2B" w:rsidR="00511557" w:rsidRDefault="00511557" w:rsidP="00511557">
      <w:pPr>
        <w:pStyle w:val="Caption"/>
      </w:pPr>
      <w:bookmarkStart w:id="122" w:name="_Ref471914349"/>
      <w:r>
        <w:t xml:space="preserve">Figure </w:t>
      </w:r>
      <w:r w:rsidR="00A22B1B">
        <w:rPr>
          <w:noProof/>
        </w:rPr>
        <w:fldChar w:fldCharType="begin"/>
      </w:r>
      <w:r w:rsidR="00A22B1B">
        <w:rPr>
          <w:noProof/>
        </w:rPr>
        <w:instrText xml:space="preserve"> STYLEREF 1 \s </w:instrText>
      </w:r>
      <w:r w:rsidR="00A22B1B">
        <w:rPr>
          <w:noProof/>
        </w:rPr>
        <w:fldChar w:fldCharType="separate"/>
      </w:r>
      <w:r w:rsidR="00666D04">
        <w:rPr>
          <w:noProof/>
        </w:rPr>
        <w:t>4</w:t>
      </w:r>
      <w:r w:rsidR="00A22B1B">
        <w:rPr>
          <w:noProof/>
        </w:rPr>
        <w:fldChar w:fldCharType="end"/>
      </w:r>
      <w:r w:rsidR="00753764">
        <w:t>.</w:t>
      </w:r>
      <w:r w:rsidR="00A22B1B">
        <w:rPr>
          <w:noProof/>
        </w:rPr>
        <w:fldChar w:fldCharType="begin"/>
      </w:r>
      <w:r w:rsidR="00A22B1B">
        <w:rPr>
          <w:noProof/>
        </w:rPr>
        <w:instrText xml:space="preserve"> SEQ Figure \* ARABIC \s 1 </w:instrText>
      </w:r>
      <w:r w:rsidR="00A22B1B">
        <w:rPr>
          <w:noProof/>
        </w:rPr>
        <w:fldChar w:fldCharType="separate"/>
      </w:r>
      <w:r w:rsidR="00666D04">
        <w:rPr>
          <w:noProof/>
        </w:rPr>
        <w:t>52</w:t>
      </w:r>
      <w:r w:rsidR="00A22B1B">
        <w:rPr>
          <w:noProof/>
        </w:rPr>
        <w:fldChar w:fldCharType="end"/>
      </w:r>
      <w:bookmarkEnd w:id="122"/>
      <w:r>
        <w:t>: MQXF quadrupole temperature-margin map, capped off at 5 K to expose the critical zones.</w:t>
      </w:r>
    </w:p>
    <w:p w14:paraId="3DB74A2C" w14:textId="0604314E" w:rsidR="008520FD" w:rsidRDefault="007257C2" w:rsidP="008520FD">
      <w:r>
        <w:lastRenderedPageBreak/>
        <w:tab/>
      </w:r>
      <w:r w:rsidR="008520FD">
        <w:t xml:space="preserve">The robustness of the MQXF thermal design is addressed by steady state local power deposit values that the coil can withstand without either the cooling breaking down or the cable reaching a temperature margin of 0 K. We found that in these steady state cases the local cooling </w:t>
      </w:r>
      <w:r w:rsidR="005B13E0">
        <w:t xml:space="preserve">break-down occurs first. </w:t>
      </w:r>
      <w:r w:rsidR="005B13E0">
        <w:fldChar w:fldCharType="begin"/>
      </w:r>
      <w:r w:rsidR="005B13E0">
        <w:instrText xml:space="preserve"> REF _Ref471914515 \h </w:instrText>
      </w:r>
      <w:r w:rsidR="005B13E0">
        <w:fldChar w:fldCharType="separate"/>
      </w:r>
      <w:r w:rsidR="00666D04">
        <w:t xml:space="preserve">Figure </w:t>
      </w:r>
      <w:r w:rsidR="00666D04">
        <w:rPr>
          <w:noProof/>
        </w:rPr>
        <w:t>4</w:t>
      </w:r>
      <w:r w:rsidR="00666D04">
        <w:t>.</w:t>
      </w:r>
      <w:r w:rsidR="00666D04">
        <w:rPr>
          <w:noProof/>
        </w:rPr>
        <w:t>53</w:t>
      </w:r>
      <w:r w:rsidR="005B13E0">
        <w:fldChar w:fldCharType="end"/>
      </w:r>
      <w:r w:rsidR="008520FD">
        <w:t xml:space="preserve"> shows that locally we can sustain powers from 56 </w:t>
      </w:r>
      <w:proofErr w:type="spellStart"/>
      <w:r w:rsidR="008520FD">
        <w:t>mW</w:t>
      </w:r>
      <w:proofErr w:type="spellEnd"/>
      <w:r w:rsidR="008520FD">
        <w:t>/cm</w:t>
      </w:r>
      <w:r w:rsidR="008520FD" w:rsidRPr="00A95AB3">
        <w:rPr>
          <w:vertAlign w:val="superscript"/>
        </w:rPr>
        <w:t>3</w:t>
      </w:r>
      <w:r w:rsidR="008520FD">
        <w:t xml:space="preserve"> at 1.9 K down to 19 </w:t>
      </w:r>
      <w:proofErr w:type="spellStart"/>
      <w:r w:rsidR="008520FD">
        <w:t>mW</w:t>
      </w:r>
      <w:proofErr w:type="spellEnd"/>
      <w:r w:rsidR="008520FD">
        <w:t>/cm</w:t>
      </w:r>
      <w:r w:rsidR="008520FD" w:rsidRPr="00A95AB3">
        <w:rPr>
          <w:vertAlign w:val="superscript"/>
        </w:rPr>
        <w:t>3</w:t>
      </w:r>
      <w:r w:rsidR="008520FD">
        <w:t xml:space="preserve"> at 2.1 K bayonet heat exchanger temperature. This constitutes a factor 8 at 1.9 K down to 3 at 2.1 K with respect to the expected peak load of 6.7 </w:t>
      </w:r>
      <w:proofErr w:type="spellStart"/>
      <w:r w:rsidR="008520FD">
        <w:t>mW</w:t>
      </w:r>
      <w:proofErr w:type="spellEnd"/>
      <w:r w:rsidR="008520FD">
        <w:t>/cm</w:t>
      </w:r>
      <w:r w:rsidR="008520FD" w:rsidRPr="009D3FAD">
        <w:rPr>
          <w:vertAlign w:val="superscript"/>
        </w:rPr>
        <w:t>3</w:t>
      </w:r>
      <w:r w:rsidR="008520FD">
        <w:t xml:space="preserve"> at ultimate luminosity.</w:t>
      </w:r>
    </w:p>
    <w:p w14:paraId="3BA550AD" w14:textId="77777777" w:rsidR="008520FD" w:rsidRPr="000C7EB5" w:rsidRDefault="008520FD" w:rsidP="008520FD">
      <w:pPr>
        <w:ind w:firstLine="709"/>
      </w:pPr>
    </w:p>
    <w:p w14:paraId="7A86DBBF" w14:textId="77777777" w:rsidR="005B13E0" w:rsidRDefault="008520FD" w:rsidP="005B13E0">
      <w:pPr>
        <w:keepNext/>
        <w:jc w:val="center"/>
      </w:pPr>
      <w:r>
        <w:rPr>
          <w:noProof/>
        </w:rPr>
        <w:drawing>
          <wp:inline distT="0" distB="0" distL="0" distR="0" wp14:anchorId="5B9B28B9" wp14:editId="6A762F6D">
            <wp:extent cx="3013075" cy="25146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8"/>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013075" cy="2514600"/>
                    </a:xfrm>
                    <a:prstGeom prst="rect">
                      <a:avLst/>
                    </a:prstGeom>
                    <a:noFill/>
                    <a:ln>
                      <a:noFill/>
                    </a:ln>
                  </pic:spPr>
                </pic:pic>
              </a:graphicData>
            </a:graphic>
          </wp:inline>
        </w:drawing>
      </w:r>
    </w:p>
    <w:p w14:paraId="53CFCA12" w14:textId="504077F9" w:rsidR="005B13E0" w:rsidRPr="000C7EB5" w:rsidRDefault="005B13E0" w:rsidP="005B13E0">
      <w:pPr>
        <w:pStyle w:val="Caption"/>
        <w:jc w:val="center"/>
      </w:pPr>
      <w:bookmarkStart w:id="123" w:name="_Ref471914515"/>
      <w:r>
        <w:t xml:space="preserve">Figure </w:t>
      </w:r>
      <w:r w:rsidR="00A22B1B">
        <w:rPr>
          <w:noProof/>
        </w:rPr>
        <w:fldChar w:fldCharType="begin"/>
      </w:r>
      <w:r w:rsidR="00A22B1B">
        <w:rPr>
          <w:noProof/>
        </w:rPr>
        <w:instrText xml:space="preserve"> STYLEREF 1 \s </w:instrText>
      </w:r>
      <w:r w:rsidR="00A22B1B">
        <w:rPr>
          <w:noProof/>
        </w:rPr>
        <w:fldChar w:fldCharType="separate"/>
      </w:r>
      <w:r w:rsidR="00666D04">
        <w:rPr>
          <w:noProof/>
        </w:rPr>
        <w:t>4</w:t>
      </w:r>
      <w:r w:rsidR="00A22B1B">
        <w:rPr>
          <w:noProof/>
        </w:rPr>
        <w:fldChar w:fldCharType="end"/>
      </w:r>
      <w:r w:rsidR="00753764">
        <w:t>.</w:t>
      </w:r>
      <w:r w:rsidR="00A22B1B">
        <w:rPr>
          <w:noProof/>
        </w:rPr>
        <w:fldChar w:fldCharType="begin"/>
      </w:r>
      <w:r w:rsidR="00A22B1B">
        <w:rPr>
          <w:noProof/>
        </w:rPr>
        <w:instrText xml:space="preserve"> SEQ Figure \* ARABIC \s 1 </w:instrText>
      </w:r>
      <w:r w:rsidR="00A22B1B">
        <w:rPr>
          <w:noProof/>
        </w:rPr>
        <w:fldChar w:fldCharType="separate"/>
      </w:r>
      <w:r w:rsidR="00666D04">
        <w:rPr>
          <w:noProof/>
        </w:rPr>
        <w:t>53</w:t>
      </w:r>
      <w:r w:rsidR="00A22B1B">
        <w:rPr>
          <w:noProof/>
        </w:rPr>
        <w:fldChar w:fldCharType="end"/>
      </w:r>
      <w:bookmarkEnd w:id="123"/>
      <w:r>
        <w:t>: MQXF Quadrupole steady state power margin.</w:t>
      </w:r>
    </w:p>
    <w:p w14:paraId="25AAC585" w14:textId="77777777" w:rsidR="005B13E0" w:rsidRDefault="005B13E0" w:rsidP="008520FD">
      <w:pPr>
        <w:rPr>
          <w:u w:val="single"/>
        </w:rPr>
      </w:pPr>
    </w:p>
    <w:p w14:paraId="16BBAC45" w14:textId="77777777" w:rsidR="007257C2" w:rsidRDefault="007257C2" w:rsidP="008520FD">
      <w:pPr>
        <w:rPr>
          <w:u w:val="single"/>
        </w:rPr>
      </w:pPr>
    </w:p>
    <w:p w14:paraId="38CC8904" w14:textId="77777777" w:rsidR="007257C2" w:rsidRDefault="007257C2" w:rsidP="008520FD">
      <w:pPr>
        <w:rPr>
          <w:u w:val="single"/>
        </w:rPr>
      </w:pPr>
    </w:p>
    <w:p w14:paraId="23685111" w14:textId="77777777" w:rsidR="005B13E0" w:rsidRDefault="005B13E0" w:rsidP="008520FD">
      <w:pPr>
        <w:rPr>
          <w:u w:val="single"/>
        </w:rPr>
      </w:pPr>
    </w:p>
    <w:p w14:paraId="14081FE1" w14:textId="77777777" w:rsidR="007257C2" w:rsidRPr="00E32D59" w:rsidRDefault="007257C2" w:rsidP="007257C2">
      <w:pPr>
        <w:rPr>
          <w:sz w:val="24"/>
          <w:szCs w:val="24"/>
        </w:rPr>
      </w:pPr>
      <w:r w:rsidRPr="00E32D59">
        <w:rPr>
          <w:sz w:val="24"/>
          <w:szCs w:val="24"/>
        </w:rPr>
        <w:t>References</w:t>
      </w:r>
    </w:p>
    <w:p w14:paraId="73B86916" w14:textId="77777777" w:rsidR="005B13E0" w:rsidRDefault="005B13E0" w:rsidP="008520FD"/>
    <w:p w14:paraId="6C844D76" w14:textId="77777777" w:rsidR="008520FD" w:rsidRDefault="008520FD" w:rsidP="008520FD">
      <w:r>
        <w:t xml:space="preserve">[1] </w:t>
      </w:r>
      <w:r w:rsidRPr="00B86589">
        <w:rPr>
          <w:i/>
        </w:rPr>
        <w:t>Ene</w:t>
      </w:r>
      <w:r>
        <w:rPr>
          <w:i/>
        </w:rPr>
        <w:t>rgy deposition on triplet and D1</w:t>
      </w:r>
      <w:r>
        <w:t xml:space="preserve">, L. Esposito, Joint </w:t>
      </w:r>
      <w:proofErr w:type="spellStart"/>
      <w:r>
        <w:t>HiLumi</w:t>
      </w:r>
      <w:proofErr w:type="spellEnd"/>
      <w:r>
        <w:t xml:space="preserve"> LHC-LARP Annual Meeting 2014, Tsukuba, Japan, </w:t>
      </w:r>
    </w:p>
    <w:p w14:paraId="2A9C8947" w14:textId="77777777" w:rsidR="008520FD" w:rsidRDefault="008520FD" w:rsidP="008520FD">
      <w:r>
        <w:t xml:space="preserve">[2] </w:t>
      </w:r>
      <w:r w:rsidRPr="00B86589">
        <w:rPr>
          <w:i/>
        </w:rPr>
        <w:t>Recap of energy deposition</w:t>
      </w:r>
      <w:r>
        <w:t xml:space="preserve">, F. </w:t>
      </w:r>
      <w:proofErr w:type="spellStart"/>
      <w:r>
        <w:t>Cerutti</w:t>
      </w:r>
      <w:proofErr w:type="spellEnd"/>
      <w:r>
        <w:t>, WP3 Collaboration meeting, 21-08-2015</w:t>
      </w:r>
    </w:p>
    <w:p w14:paraId="200DE691" w14:textId="24DCDB85" w:rsidR="007257C2" w:rsidRDefault="008520FD" w:rsidP="0083398D">
      <w:r>
        <w:t>[3]</w:t>
      </w:r>
      <w:r w:rsidR="001E45A1">
        <w:t xml:space="preserve"> </w:t>
      </w:r>
      <w:r w:rsidRPr="00113634">
        <w:rPr>
          <w:i/>
        </w:rPr>
        <w:t>The Cryogenic Design of the Phase I Upgrade Inner Triplet Magnets for LHC</w:t>
      </w:r>
      <w:r>
        <w:t xml:space="preserve">, van </w:t>
      </w:r>
      <w:proofErr w:type="spellStart"/>
      <w:r>
        <w:t>Weelderen</w:t>
      </w:r>
      <w:proofErr w:type="spellEnd"/>
      <w:r>
        <w:t xml:space="preserve">, R.; </w:t>
      </w:r>
      <w:proofErr w:type="spellStart"/>
      <w:r>
        <w:t>Vullierme</w:t>
      </w:r>
      <w:proofErr w:type="spellEnd"/>
      <w:r>
        <w:t>, B.; Peterson, T., 23rd International Cryogenic Engineering Conference, Wr</w:t>
      </w:r>
      <w:r w:rsidR="007257C2">
        <w:t>oclaw, Poland, 19 - 23 Jul 2010</w:t>
      </w:r>
    </w:p>
    <w:p w14:paraId="6D00E0EA" w14:textId="1C6FCA1C" w:rsidR="005B13E0" w:rsidRPr="0083398D" w:rsidRDefault="007257C2" w:rsidP="007257C2">
      <w:pPr>
        <w:spacing w:after="0"/>
        <w:jc w:val="left"/>
      </w:pPr>
      <w:r>
        <w:br w:type="page"/>
      </w:r>
    </w:p>
    <w:p w14:paraId="711253E4" w14:textId="3B1A0B57" w:rsidR="0083398D" w:rsidRDefault="0083398D" w:rsidP="0083398D">
      <w:pPr>
        <w:pStyle w:val="Heading2"/>
      </w:pPr>
      <w:bookmarkStart w:id="124" w:name="_Toc514420748"/>
      <w:r>
        <w:lastRenderedPageBreak/>
        <w:t>Quench Protection</w:t>
      </w:r>
      <w:bookmarkEnd w:id="124"/>
    </w:p>
    <w:p w14:paraId="64F7D94A" w14:textId="77777777" w:rsidR="0083398D" w:rsidRDefault="0083398D" w:rsidP="0083398D"/>
    <w:p w14:paraId="573E5D84" w14:textId="5C83C2D2" w:rsidR="00343484" w:rsidRDefault="00343484" w:rsidP="00343484">
      <w:pPr>
        <w:ind w:firstLine="709"/>
        <w:rPr>
          <w:szCs w:val="24"/>
        </w:rPr>
      </w:pPr>
      <w:r>
        <w:rPr>
          <w:szCs w:val="24"/>
        </w:rPr>
        <w:t>The requirements for MQXFA magnets protection in operating conditions are: hot-spot temperature &lt; 350 K [1,2] coil-ground voltages &lt; 670 V [3] and</w:t>
      </w:r>
      <w:r w:rsidR="00503B2D">
        <w:rPr>
          <w:szCs w:val="24"/>
        </w:rPr>
        <w:t>,</w:t>
      </w:r>
      <w:r>
        <w:rPr>
          <w:szCs w:val="24"/>
        </w:rPr>
        <w:t xml:space="preserve"> turn-to-turn voltages &lt; 160 V [4]. </w:t>
      </w:r>
    </w:p>
    <w:p w14:paraId="0E9665DA" w14:textId="77777777" w:rsidR="00343484" w:rsidRDefault="00343484" w:rsidP="00343484">
      <w:pPr>
        <w:ind w:firstLine="709"/>
        <w:rPr>
          <w:szCs w:val="24"/>
        </w:rPr>
      </w:pPr>
      <w:r>
        <w:rPr>
          <w:szCs w:val="24"/>
        </w:rPr>
        <w:t>The MQXFA is protected with a combination of quench heaters (QH) and Coupling-Loss Induced Quench (CLIQ) system [5-8]. Upon quench detection, both QH and CLIQ units are triggered simultaneously. The QH units introduce a current through the QH strips attached to the coil and heat up the conductor by heat diffusion through a thin 50 µm insulation layer. The CLIQ units introduce oscillations in the magnet transport currents. The resulting local magnetic-field change introduces high inter-filament and inter-strand coupling loss, which heats the copper matrix of the strands. The two systems together constitute an effective synergy since they are based on different heating mechanisms and they deposit energy mainly in different parts of the winding pack.</w:t>
      </w:r>
    </w:p>
    <w:p w14:paraId="3ACE07F4" w14:textId="77777777" w:rsidR="00343484" w:rsidRDefault="00343484" w:rsidP="00343484">
      <w:pPr>
        <w:ind w:firstLine="709"/>
        <w:rPr>
          <w:szCs w:val="24"/>
        </w:rPr>
      </w:pPr>
      <w:r w:rsidRPr="00DD7D97">
        <w:rPr>
          <w:szCs w:val="24"/>
        </w:rPr>
        <w:t xml:space="preserve">Following a detailed study and evaluation </w:t>
      </w:r>
      <w:r w:rsidRPr="002E1B0A">
        <w:rPr>
          <w:szCs w:val="24"/>
        </w:rPr>
        <w:t>of both Inner Layer (IL)</w:t>
      </w:r>
      <w:r w:rsidRPr="00DD7D97">
        <w:rPr>
          <w:szCs w:val="24"/>
        </w:rPr>
        <w:t xml:space="preserve"> and Ou</w:t>
      </w:r>
      <w:r>
        <w:rPr>
          <w:szCs w:val="24"/>
        </w:rPr>
        <w:t xml:space="preserve">ter Layer (OL) quench heaters, the configuration selected for the production magnets includes only the outer layer quench heaters [9]. Each magnet is equipped with 16 quench heater strips glued to the outer layers, and with two CLIQ terminals. This system has been optimized by assessing the performance of different types of quench heater strips, of alternative CLIQ configurations, and of combinations of these. Dedicated experimental studies have confirmed that adequate quench protection of the MQXF magnets in the LHC tunnel can be achieved in both nominal conditions and failure scenarios </w:t>
      </w:r>
    </w:p>
    <w:p w14:paraId="0D13F87B" w14:textId="77777777" w:rsidR="00343484" w:rsidRDefault="00343484" w:rsidP="00343484"/>
    <w:p w14:paraId="52303C2E" w14:textId="77777777" w:rsidR="00343484" w:rsidRDefault="00343484" w:rsidP="004624F4">
      <w:pPr>
        <w:pStyle w:val="Heading3"/>
        <w:numPr>
          <w:ilvl w:val="2"/>
          <w:numId w:val="26"/>
        </w:numPr>
      </w:pPr>
      <w:bookmarkStart w:id="125" w:name="_Toc514420749"/>
      <w:r>
        <w:t>Quench heater strips</w:t>
      </w:r>
      <w:bookmarkEnd w:id="125"/>
    </w:p>
    <w:p w14:paraId="1F81A514" w14:textId="77777777" w:rsidR="00343484" w:rsidRDefault="00343484" w:rsidP="00343484">
      <w:pPr>
        <w:rPr>
          <w:szCs w:val="22"/>
        </w:rPr>
      </w:pPr>
    </w:p>
    <w:p w14:paraId="4BA6A71D" w14:textId="77777777" w:rsidR="00343484" w:rsidRDefault="00343484" w:rsidP="00343484">
      <w:pPr>
        <w:rPr>
          <w:szCs w:val="22"/>
        </w:rPr>
      </w:pPr>
      <w:r>
        <w:rPr>
          <w:szCs w:val="22"/>
        </w:rPr>
        <w:t>Four quench heater strips are glued to the outer layer of each pole:</w:t>
      </w:r>
    </w:p>
    <w:p w14:paraId="5365DBE0" w14:textId="77777777" w:rsidR="00343484" w:rsidRDefault="00343484" w:rsidP="00343484">
      <w:pPr>
        <w:rPr>
          <w:szCs w:val="22"/>
        </w:rPr>
      </w:pPr>
    </w:p>
    <w:p w14:paraId="05B10023" w14:textId="77777777" w:rsidR="00343484" w:rsidRDefault="00343484" w:rsidP="004624F4">
      <w:pPr>
        <w:pStyle w:val="ListParagraph"/>
        <w:numPr>
          <w:ilvl w:val="0"/>
          <w:numId w:val="30"/>
        </w:numPr>
        <w:spacing w:after="200" w:line="276" w:lineRule="auto"/>
        <w:jc w:val="left"/>
        <w:rPr>
          <w:szCs w:val="22"/>
        </w:rPr>
      </w:pPr>
      <w:r>
        <w:rPr>
          <w:szCs w:val="22"/>
        </w:rPr>
        <w:t xml:space="preserve">Two strips (one on each side of the pole) in the low-field region near the magnetic mid-plane </w:t>
      </w:r>
    </w:p>
    <w:p w14:paraId="725EF76F" w14:textId="77777777" w:rsidR="00343484" w:rsidRDefault="00343484" w:rsidP="004624F4">
      <w:pPr>
        <w:pStyle w:val="ListParagraph"/>
        <w:numPr>
          <w:ilvl w:val="0"/>
          <w:numId w:val="30"/>
        </w:numPr>
        <w:spacing w:after="200" w:line="276" w:lineRule="auto"/>
        <w:jc w:val="left"/>
        <w:rPr>
          <w:szCs w:val="22"/>
        </w:rPr>
      </w:pPr>
      <w:r>
        <w:rPr>
          <w:szCs w:val="22"/>
        </w:rPr>
        <w:t>Two strips (one on each side of the pole) in the high-field region near the magnetic pole (B02, B03)</w:t>
      </w:r>
    </w:p>
    <w:p w14:paraId="40474A6C" w14:textId="3A3971AD" w:rsidR="00343484" w:rsidRDefault="00343484" w:rsidP="00343484">
      <w:pPr>
        <w:ind w:firstLine="709"/>
        <w:rPr>
          <w:szCs w:val="22"/>
        </w:rPr>
      </w:pPr>
      <w:r>
        <w:rPr>
          <w:szCs w:val="22"/>
        </w:rPr>
        <w:t xml:space="preserve">The quench heaters are made of </w:t>
      </w:r>
      <w:proofErr w:type="gramStart"/>
      <w:r>
        <w:rPr>
          <w:szCs w:val="22"/>
        </w:rPr>
        <w:t>stainless steel</w:t>
      </w:r>
      <w:proofErr w:type="gramEnd"/>
      <w:r>
        <w:rPr>
          <w:szCs w:val="22"/>
        </w:rPr>
        <w:t xml:space="preserve"> strips with copper plated sections to lower the resistance between heating stations, as shown in</w:t>
      </w:r>
      <w:r w:rsidR="00683386">
        <w:rPr>
          <w:szCs w:val="22"/>
        </w:rPr>
        <w:t xml:space="preserve"> </w:t>
      </w:r>
      <w:r w:rsidR="00683386">
        <w:rPr>
          <w:szCs w:val="22"/>
        </w:rPr>
        <w:fldChar w:fldCharType="begin"/>
      </w:r>
      <w:r w:rsidR="00683386">
        <w:rPr>
          <w:szCs w:val="22"/>
        </w:rPr>
        <w:instrText xml:space="preserve"> REF OLE_LINK15 \h </w:instrText>
      </w:r>
      <w:r w:rsidR="00683386">
        <w:rPr>
          <w:szCs w:val="22"/>
        </w:rPr>
      </w:r>
      <w:r w:rsidR="00683386">
        <w:rPr>
          <w:szCs w:val="22"/>
        </w:rPr>
        <w:fldChar w:fldCharType="separate"/>
      </w:r>
      <w:r w:rsidR="00666D04">
        <w:t xml:space="preserve">Figure </w:t>
      </w:r>
      <w:r w:rsidR="00666D04">
        <w:rPr>
          <w:noProof/>
        </w:rPr>
        <w:t>4</w:t>
      </w:r>
      <w:r w:rsidR="00666D04">
        <w:t>.</w:t>
      </w:r>
      <w:r w:rsidR="00666D04">
        <w:rPr>
          <w:noProof/>
        </w:rPr>
        <w:t>54</w:t>
      </w:r>
      <w:r w:rsidR="00683386">
        <w:rPr>
          <w:szCs w:val="22"/>
        </w:rPr>
        <w:fldChar w:fldCharType="end"/>
      </w:r>
      <w:r>
        <w:rPr>
          <w:szCs w:val="22"/>
        </w:rPr>
        <w:t>. Their position in the coil cross-section and naming conventions are shown in</w:t>
      </w:r>
      <w:r w:rsidR="00B87A89">
        <w:rPr>
          <w:szCs w:val="22"/>
        </w:rPr>
        <w:t xml:space="preserve"> </w:t>
      </w:r>
      <w:r w:rsidR="00B87A89">
        <w:rPr>
          <w:szCs w:val="22"/>
        </w:rPr>
        <w:fldChar w:fldCharType="begin"/>
      </w:r>
      <w:r w:rsidR="00B87A89">
        <w:rPr>
          <w:szCs w:val="22"/>
        </w:rPr>
        <w:instrText xml:space="preserve"> REF OLE_LINK16 \h </w:instrText>
      </w:r>
      <w:r w:rsidR="00B87A89">
        <w:rPr>
          <w:szCs w:val="22"/>
        </w:rPr>
      </w:r>
      <w:r w:rsidR="00B87A89">
        <w:rPr>
          <w:szCs w:val="22"/>
        </w:rPr>
        <w:fldChar w:fldCharType="separate"/>
      </w:r>
      <w:r w:rsidR="00666D04">
        <w:t xml:space="preserve">Figure </w:t>
      </w:r>
      <w:r w:rsidR="00666D04">
        <w:rPr>
          <w:noProof/>
        </w:rPr>
        <w:t>4</w:t>
      </w:r>
      <w:r w:rsidR="00666D04">
        <w:t>.</w:t>
      </w:r>
      <w:r w:rsidR="00666D04">
        <w:rPr>
          <w:noProof/>
        </w:rPr>
        <w:t>55</w:t>
      </w:r>
      <w:r w:rsidR="00B87A89">
        <w:rPr>
          <w:szCs w:val="22"/>
        </w:rPr>
        <w:fldChar w:fldCharType="end"/>
      </w:r>
      <w:r>
        <w:rPr>
          <w:szCs w:val="22"/>
        </w:rPr>
        <w:t>. Note that the strips of each pole are numbered starting from the strip closest to the lead end.</w:t>
      </w:r>
    </w:p>
    <w:p w14:paraId="09FED6B2" w14:textId="77777777" w:rsidR="00343484" w:rsidRDefault="00343484" w:rsidP="00343484">
      <w:pPr>
        <w:ind w:firstLine="709"/>
        <w:rPr>
          <w:szCs w:val="22"/>
        </w:rPr>
      </w:pPr>
    </w:p>
    <w:p w14:paraId="107F2CC1" w14:textId="77777777" w:rsidR="00343484" w:rsidRDefault="00343484" w:rsidP="00343484">
      <w:pPr>
        <w:ind w:firstLine="709"/>
        <w:rPr>
          <w:szCs w:val="22"/>
        </w:rPr>
      </w:pPr>
    </w:p>
    <w:p w14:paraId="79E4A387" w14:textId="77777777" w:rsidR="00343484" w:rsidRDefault="00343484" w:rsidP="00343484">
      <w:pPr>
        <w:keepNext/>
        <w:jc w:val="center"/>
      </w:pPr>
    </w:p>
    <w:p w14:paraId="536273D1" w14:textId="77777777" w:rsidR="00343484" w:rsidRDefault="00343484" w:rsidP="00343484">
      <w:pPr>
        <w:keepNext/>
        <w:jc w:val="center"/>
      </w:pPr>
      <w:r>
        <w:rPr>
          <w:noProof/>
        </w:rPr>
        <w:drawing>
          <wp:inline distT="0" distB="0" distL="0" distR="0" wp14:anchorId="237C5E61" wp14:editId="753D7B70">
            <wp:extent cx="5486400" cy="1343025"/>
            <wp:effectExtent l="0" t="0" r="0"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486400" cy="1343025"/>
                    </a:xfrm>
                    <a:prstGeom prst="rect">
                      <a:avLst/>
                    </a:prstGeom>
                    <a:noFill/>
                    <a:ln>
                      <a:noFill/>
                    </a:ln>
                  </pic:spPr>
                </pic:pic>
              </a:graphicData>
            </a:graphic>
          </wp:inline>
        </w:drawing>
      </w:r>
    </w:p>
    <w:p w14:paraId="030209D9" w14:textId="6874F12B" w:rsidR="00343484" w:rsidRDefault="00343484" w:rsidP="00343484">
      <w:pPr>
        <w:pStyle w:val="Caption"/>
        <w:jc w:val="center"/>
      </w:pPr>
      <w:bookmarkStart w:id="126" w:name="OLE_LINK15"/>
      <w:r>
        <w:t xml:space="preserve">Figure </w:t>
      </w:r>
      <w:r w:rsidR="00A22B1B">
        <w:rPr>
          <w:noProof/>
        </w:rPr>
        <w:fldChar w:fldCharType="begin"/>
      </w:r>
      <w:r w:rsidR="00A22B1B">
        <w:rPr>
          <w:noProof/>
        </w:rPr>
        <w:instrText xml:space="preserve"> STYLEREF 1 \s </w:instrText>
      </w:r>
      <w:r w:rsidR="00A22B1B">
        <w:rPr>
          <w:noProof/>
        </w:rPr>
        <w:fldChar w:fldCharType="separate"/>
      </w:r>
      <w:r w:rsidR="00666D04">
        <w:rPr>
          <w:noProof/>
        </w:rPr>
        <w:t>4</w:t>
      </w:r>
      <w:r w:rsidR="00A22B1B">
        <w:rPr>
          <w:noProof/>
        </w:rPr>
        <w:fldChar w:fldCharType="end"/>
      </w:r>
      <w:r>
        <w:t>.</w:t>
      </w:r>
      <w:r w:rsidR="00A22B1B">
        <w:rPr>
          <w:noProof/>
        </w:rPr>
        <w:fldChar w:fldCharType="begin"/>
      </w:r>
      <w:r w:rsidR="00A22B1B">
        <w:rPr>
          <w:noProof/>
        </w:rPr>
        <w:instrText xml:space="preserve"> SEQ Figure \* ARABIC \s 1 </w:instrText>
      </w:r>
      <w:r w:rsidR="00A22B1B">
        <w:rPr>
          <w:noProof/>
        </w:rPr>
        <w:fldChar w:fldCharType="separate"/>
      </w:r>
      <w:r w:rsidR="00666D04">
        <w:rPr>
          <w:noProof/>
        </w:rPr>
        <w:t>54</w:t>
      </w:r>
      <w:r w:rsidR="00A22B1B">
        <w:rPr>
          <w:noProof/>
        </w:rPr>
        <w:fldChar w:fldCharType="end"/>
      </w:r>
      <w:bookmarkEnd w:id="126"/>
      <w:r>
        <w:t xml:space="preserve">: Design of the MQXFA outer layer quench heaters. </w:t>
      </w:r>
    </w:p>
    <w:p w14:paraId="0040730C" w14:textId="77777777" w:rsidR="00343484" w:rsidRDefault="00343484" w:rsidP="00343484">
      <w:pPr>
        <w:keepNext/>
        <w:jc w:val="center"/>
      </w:pPr>
      <w:r>
        <w:rPr>
          <w:noProof/>
        </w:rPr>
        <w:drawing>
          <wp:inline distT="0" distB="0" distL="0" distR="0" wp14:anchorId="52B56D79" wp14:editId="1535A97B">
            <wp:extent cx="2886075" cy="2533650"/>
            <wp:effectExtent l="0" t="0" r="952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76"/>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886075" cy="2533650"/>
                    </a:xfrm>
                    <a:prstGeom prst="rect">
                      <a:avLst/>
                    </a:prstGeom>
                    <a:noFill/>
                    <a:ln>
                      <a:noFill/>
                    </a:ln>
                  </pic:spPr>
                </pic:pic>
              </a:graphicData>
            </a:graphic>
          </wp:inline>
        </w:drawing>
      </w:r>
    </w:p>
    <w:p w14:paraId="438A4317" w14:textId="0BCD5286" w:rsidR="00343484" w:rsidRDefault="00343484" w:rsidP="00343484">
      <w:pPr>
        <w:pStyle w:val="Caption"/>
        <w:jc w:val="center"/>
      </w:pPr>
      <w:bookmarkStart w:id="127" w:name="OLE_LINK16"/>
      <w:r>
        <w:t xml:space="preserve">Figure </w:t>
      </w:r>
      <w:r w:rsidR="00A22B1B">
        <w:rPr>
          <w:noProof/>
        </w:rPr>
        <w:fldChar w:fldCharType="begin"/>
      </w:r>
      <w:r w:rsidR="00A22B1B">
        <w:rPr>
          <w:noProof/>
        </w:rPr>
        <w:instrText xml:space="preserve"> STYLEREF 1 \s </w:instrText>
      </w:r>
      <w:r w:rsidR="00A22B1B">
        <w:rPr>
          <w:noProof/>
        </w:rPr>
        <w:fldChar w:fldCharType="separate"/>
      </w:r>
      <w:r w:rsidR="00666D04">
        <w:rPr>
          <w:noProof/>
        </w:rPr>
        <w:t>4</w:t>
      </w:r>
      <w:r w:rsidR="00A22B1B">
        <w:rPr>
          <w:noProof/>
        </w:rPr>
        <w:fldChar w:fldCharType="end"/>
      </w:r>
      <w:r>
        <w:t>.</w:t>
      </w:r>
      <w:r w:rsidR="00A22B1B">
        <w:rPr>
          <w:noProof/>
        </w:rPr>
        <w:fldChar w:fldCharType="begin"/>
      </w:r>
      <w:r w:rsidR="00A22B1B">
        <w:rPr>
          <w:noProof/>
        </w:rPr>
        <w:instrText xml:space="preserve"> SEQ Figure \* ARABIC \s 1 </w:instrText>
      </w:r>
      <w:r w:rsidR="00A22B1B">
        <w:rPr>
          <w:noProof/>
        </w:rPr>
        <w:fldChar w:fldCharType="separate"/>
      </w:r>
      <w:r w:rsidR="00666D04">
        <w:rPr>
          <w:noProof/>
        </w:rPr>
        <w:t>55</w:t>
      </w:r>
      <w:r w:rsidR="00A22B1B">
        <w:rPr>
          <w:noProof/>
        </w:rPr>
        <w:fldChar w:fldCharType="end"/>
      </w:r>
      <w:bookmarkEnd w:id="127"/>
      <w:r>
        <w:t xml:space="preserve">: Position of the heater strips attached to the MQXFA magnets, viewed from the lead side. </w:t>
      </w:r>
    </w:p>
    <w:p w14:paraId="2A3CAEE1" w14:textId="4AF7324E" w:rsidR="00343484" w:rsidRDefault="00343484" w:rsidP="00343484">
      <w:pPr>
        <w:ind w:firstLine="709"/>
        <w:rPr>
          <w:szCs w:val="24"/>
        </w:rPr>
      </w:pPr>
      <w:r>
        <w:rPr>
          <w:szCs w:val="24"/>
        </w:rPr>
        <w:t>The main parameters of the two types of heater strips and their estimated resistances at cryogenic and room temperature are summarized in</w:t>
      </w:r>
      <w:r w:rsidR="00F81331">
        <w:rPr>
          <w:szCs w:val="24"/>
        </w:rPr>
        <w:t xml:space="preserve"> </w:t>
      </w:r>
      <w:r w:rsidR="00F81331">
        <w:rPr>
          <w:szCs w:val="24"/>
        </w:rPr>
        <w:fldChar w:fldCharType="begin"/>
      </w:r>
      <w:r w:rsidR="00F81331">
        <w:rPr>
          <w:szCs w:val="24"/>
        </w:rPr>
        <w:instrText xml:space="preserve"> REF OLE_LINK17 \h </w:instrText>
      </w:r>
      <w:r w:rsidR="00F81331">
        <w:rPr>
          <w:szCs w:val="24"/>
        </w:rPr>
      </w:r>
      <w:r w:rsidR="00F81331">
        <w:rPr>
          <w:szCs w:val="24"/>
        </w:rPr>
        <w:fldChar w:fldCharType="separate"/>
      </w:r>
      <w:r w:rsidR="000620FC">
        <w:t xml:space="preserve">Table </w:t>
      </w:r>
      <w:r w:rsidR="000620FC">
        <w:rPr>
          <w:noProof/>
        </w:rPr>
        <w:t>4</w:t>
      </w:r>
      <w:r w:rsidR="000620FC">
        <w:t>.13</w:t>
      </w:r>
      <w:r w:rsidR="00F81331">
        <w:rPr>
          <w:szCs w:val="24"/>
        </w:rPr>
        <w:fldChar w:fldCharType="end"/>
      </w:r>
      <w:r>
        <w:rPr>
          <w:szCs w:val="24"/>
        </w:rPr>
        <w:t>. For the resistance calculations, the applied magnetic field is considered nihil, the resistivity of stainless steel is assumed to be 5.45E-7 and 7.31E</w:t>
      </w:r>
      <w:r>
        <w:rPr>
          <w:szCs w:val="24"/>
        </w:rPr>
        <w:noBreakHyphen/>
        <w:t xml:space="preserve">7 </w:t>
      </w:r>
      <w:proofErr w:type="spellStart"/>
      <w:r>
        <w:rPr>
          <w:szCs w:val="24"/>
        </w:rPr>
        <w:t>Ωm</w:t>
      </w:r>
      <w:proofErr w:type="spellEnd"/>
      <w:r>
        <w:rPr>
          <w:szCs w:val="24"/>
        </w:rPr>
        <w:t xml:space="preserve"> at 10 and 293 K, respectively (RRR=1.34), and that of copper 6.00E-10 and 1.76E-8 </w:t>
      </w:r>
      <w:proofErr w:type="spellStart"/>
      <w:r>
        <w:rPr>
          <w:szCs w:val="24"/>
        </w:rPr>
        <w:t>Ωm</w:t>
      </w:r>
      <w:proofErr w:type="spellEnd"/>
      <w:r>
        <w:rPr>
          <w:szCs w:val="24"/>
        </w:rPr>
        <w:t>, respectively (RRR=29).</w:t>
      </w:r>
    </w:p>
    <w:p w14:paraId="750DBC09" w14:textId="0851B348" w:rsidR="00343484" w:rsidRDefault="00343484" w:rsidP="00343484">
      <w:pPr>
        <w:pStyle w:val="Caption"/>
        <w:keepNext/>
      </w:pPr>
      <w:bookmarkStart w:id="128" w:name="OLE_LINK17"/>
      <w:r>
        <w:t xml:space="preserve">Table </w:t>
      </w:r>
      <w:r w:rsidR="00A22B1B">
        <w:rPr>
          <w:noProof/>
        </w:rPr>
        <w:fldChar w:fldCharType="begin"/>
      </w:r>
      <w:r w:rsidR="00A22B1B">
        <w:rPr>
          <w:noProof/>
        </w:rPr>
        <w:instrText xml:space="preserve"> STYLEREF 1 \s </w:instrText>
      </w:r>
      <w:r w:rsidR="00A22B1B">
        <w:rPr>
          <w:noProof/>
        </w:rPr>
        <w:fldChar w:fldCharType="separate"/>
      </w:r>
      <w:r w:rsidR="00666D04">
        <w:rPr>
          <w:noProof/>
        </w:rPr>
        <w:t>4</w:t>
      </w:r>
      <w:r w:rsidR="00A22B1B">
        <w:rPr>
          <w:noProof/>
        </w:rPr>
        <w:fldChar w:fldCharType="end"/>
      </w:r>
      <w:r>
        <w:t>.</w:t>
      </w:r>
      <w:bookmarkEnd w:id="128"/>
      <w:r w:rsidR="000620FC">
        <w:rPr>
          <w:noProof/>
        </w:rPr>
        <w:t>13</w:t>
      </w:r>
      <w:r>
        <w:t>: Parameters of the quench heater strips attached to the MQXFA magnet</w:t>
      </w:r>
    </w:p>
    <w:tbl>
      <w:tblPr>
        <w:tblStyle w:val="TableGrid"/>
        <w:tblW w:w="7000" w:type="dxa"/>
        <w:jc w:val="center"/>
        <w:tblLook w:val="04A0" w:firstRow="1" w:lastRow="0" w:firstColumn="1" w:lastColumn="0" w:noHBand="0" w:noVBand="1"/>
      </w:tblPr>
      <w:tblGrid>
        <w:gridCol w:w="2547"/>
        <w:gridCol w:w="2245"/>
        <w:gridCol w:w="2208"/>
      </w:tblGrid>
      <w:tr w:rsidR="00343484" w14:paraId="5B9F3BB3" w14:textId="77777777" w:rsidTr="00E94D3B">
        <w:trPr>
          <w:jc w:val="center"/>
        </w:trPr>
        <w:tc>
          <w:tcPr>
            <w:tcW w:w="2547" w:type="dxa"/>
            <w:tcBorders>
              <w:top w:val="single" w:sz="4" w:space="0" w:color="auto"/>
              <w:left w:val="single" w:sz="4" w:space="0" w:color="auto"/>
              <w:bottom w:val="single" w:sz="4" w:space="0" w:color="auto"/>
              <w:right w:val="single" w:sz="4" w:space="0" w:color="auto"/>
            </w:tcBorders>
            <w:hideMark/>
          </w:tcPr>
          <w:p w14:paraId="2AF39E5B" w14:textId="77777777" w:rsidR="00343484" w:rsidRDefault="00343484" w:rsidP="00E94D3B">
            <w:pPr>
              <w:rPr>
                <w:szCs w:val="24"/>
              </w:rPr>
            </w:pPr>
            <w:r>
              <w:rPr>
                <w:szCs w:val="24"/>
              </w:rPr>
              <w:t>QH strip location</w:t>
            </w:r>
          </w:p>
        </w:tc>
        <w:tc>
          <w:tcPr>
            <w:tcW w:w="2245" w:type="dxa"/>
            <w:tcBorders>
              <w:top w:val="single" w:sz="4" w:space="0" w:color="auto"/>
              <w:left w:val="single" w:sz="4" w:space="0" w:color="auto"/>
              <w:bottom w:val="single" w:sz="4" w:space="0" w:color="auto"/>
              <w:right w:val="single" w:sz="4" w:space="0" w:color="auto"/>
            </w:tcBorders>
            <w:hideMark/>
          </w:tcPr>
          <w:p w14:paraId="5F0ED0EA" w14:textId="77777777" w:rsidR="00343484" w:rsidRDefault="00343484" w:rsidP="00E94D3B">
            <w:pPr>
              <w:rPr>
                <w:szCs w:val="24"/>
              </w:rPr>
            </w:pPr>
            <w:r>
              <w:rPr>
                <w:szCs w:val="24"/>
              </w:rPr>
              <w:t>High-field outer layer</w:t>
            </w:r>
          </w:p>
        </w:tc>
        <w:tc>
          <w:tcPr>
            <w:tcW w:w="2208" w:type="dxa"/>
            <w:tcBorders>
              <w:top w:val="single" w:sz="4" w:space="0" w:color="auto"/>
              <w:left w:val="single" w:sz="4" w:space="0" w:color="auto"/>
              <w:bottom w:val="single" w:sz="4" w:space="0" w:color="auto"/>
              <w:right w:val="single" w:sz="4" w:space="0" w:color="auto"/>
            </w:tcBorders>
            <w:hideMark/>
          </w:tcPr>
          <w:p w14:paraId="56718244" w14:textId="77777777" w:rsidR="00343484" w:rsidRDefault="00343484" w:rsidP="00E94D3B">
            <w:pPr>
              <w:rPr>
                <w:szCs w:val="24"/>
              </w:rPr>
            </w:pPr>
            <w:r>
              <w:rPr>
                <w:szCs w:val="24"/>
              </w:rPr>
              <w:t>Low-field outer layer</w:t>
            </w:r>
          </w:p>
        </w:tc>
      </w:tr>
      <w:tr w:rsidR="00343484" w14:paraId="52ABEBA3" w14:textId="77777777" w:rsidTr="00E94D3B">
        <w:trPr>
          <w:jc w:val="center"/>
        </w:trPr>
        <w:tc>
          <w:tcPr>
            <w:tcW w:w="2547" w:type="dxa"/>
            <w:tcBorders>
              <w:top w:val="single" w:sz="4" w:space="0" w:color="auto"/>
              <w:left w:val="single" w:sz="4" w:space="0" w:color="auto"/>
              <w:bottom w:val="single" w:sz="4" w:space="0" w:color="auto"/>
              <w:right w:val="single" w:sz="4" w:space="0" w:color="auto"/>
            </w:tcBorders>
            <w:hideMark/>
          </w:tcPr>
          <w:p w14:paraId="06C2296F" w14:textId="77777777" w:rsidR="00343484" w:rsidRDefault="00343484" w:rsidP="00E94D3B">
            <w:pPr>
              <w:rPr>
                <w:szCs w:val="24"/>
              </w:rPr>
            </w:pPr>
            <w:r>
              <w:rPr>
                <w:szCs w:val="24"/>
              </w:rPr>
              <w:t>QH design type [10]</w:t>
            </w:r>
          </w:p>
        </w:tc>
        <w:tc>
          <w:tcPr>
            <w:tcW w:w="2245" w:type="dxa"/>
            <w:tcBorders>
              <w:top w:val="single" w:sz="4" w:space="0" w:color="auto"/>
              <w:left w:val="single" w:sz="4" w:space="0" w:color="auto"/>
              <w:bottom w:val="single" w:sz="4" w:space="0" w:color="auto"/>
              <w:right w:val="single" w:sz="4" w:space="0" w:color="auto"/>
            </w:tcBorders>
            <w:hideMark/>
          </w:tcPr>
          <w:p w14:paraId="61BC2DE9" w14:textId="77777777" w:rsidR="00343484" w:rsidRDefault="00343484" w:rsidP="00E94D3B">
            <w:pPr>
              <w:rPr>
                <w:szCs w:val="24"/>
              </w:rPr>
            </w:pPr>
            <w:r>
              <w:rPr>
                <w:szCs w:val="24"/>
              </w:rPr>
              <w:t>Cu-plated 2 OL</w:t>
            </w:r>
          </w:p>
        </w:tc>
        <w:tc>
          <w:tcPr>
            <w:tcW w:w="2208" w:type="dxa"/>
            <w:tcBorders>
              <w:top w:val="single" w:sz="4" w:space="0" w:color="auto"/>
              <w:left w:val="single" w:sz="4" w:space="0" w:color="auto"/>
              <w:bottom w:val="single" w:sz="4" w:space="0" w:color="auto"/>
              <w:right w:val="single" w:sz="4" w:space="0" w:color="auto"/>
            </w:tcBorders>
            <w:hideMark/>
          </w:tcPr>
          <w:p w14:paraId="0B3A3264" w14:textId="77777777" w:rsidR="00343484" w:rsidRDefault="00343484" w:rsidP="00E94D3B">
            <w:pPr>
              <w:rPr>
                <w:szCs w:val="24"/>
              </w:rPr>
            </w:pPr>
            <w:r>
              <w:rPr>
                <w:szCs w:val="24"/>
              </w:rPr>
              <w:t>Cu-plated 2 OL</w:t>
            </w:r>
          </w:p>
        </w:tc>
      </w:tr>
      <w:tr w:rsidR="00343484" w14:paraId="5D8B3BB2" w14:textId="77777777" w:rsidTr="00E94D3B">
        <w:trPr>
          <w:jc w:val="center"/>
        </w:trPr>
        <w:tc>
          <w:tcPr>
            <w:tcW w:w="2547" w:type="dxa"/>
            <w:tcBorders>
              <w:top w:val="single" w:sz="4" w:space="0" w:color="auto"/>
              <w:left w:val="single" w:sz="4" w:space="0" w:color="auto"/>
              <w:bottom w:val="single" w:sz="4" w:space="0" w:color="auto"/>
              <w:right w:val="single" w:sz="4" w:space="0" w:color="auto"/>
            </w:tcBorders>
            <w:vAlign w:val="center"/>
            <w:hideMark/>
          </w:tcPr>
          <w:p w14:paraId="287BA6BB" w14:textId="77777777" w:rsidR="00343484" w:rsidRDefault="00343484" w:rsidP="00E94D3B">
            <w:pPr>
              <w:rPr>
                <w:color w:val="000000"/>
                <w:szCs w:val="24"/>
              </w:rPr>
            </w:pPr>
            <w:r>
              <w:rPr>
                <w:color w:val="000000"/>
                <w:szCs w:val="24"/>
              </w:rPr>
              <w:t>Strip length [m]</w:t>
            </w:r>
          </w:p>
        </w:tc>
        <w:tc>
          <w:tcPr>
            <w:tcW w:w="2245" w:type="dxa"/>
            <w:tcBorders>
              <w:top w:val="single" w:sz="4" w:space="0" w:color="auto"/>
              <w:left w:val="single" w:sz="4" w:space="0" w:color="auto"/>
              <w:bottom w:val="single" w:sz="4" w:space="0" w:color="auto"/>
              <w:right w:val="single" w:sz="4" w:space="0" w:color="auto"/>
            </w:tcBorders>
            <w:hideMark/>
          </w:tcPr>
          <w:p w14:paraId="2AB81798" w14:textId="77777777" w:rsidR="00343484" w:rsidRDefault="00343484" w:rsidP="00E94D3B">
            <w:pPr>
              <w:jc w:val="center"/>
              <w:rPr>
                <w:szCs w:val="24"/>
              </w:rPr>
            </w:pPr>
            <w:r>
              <w:rPr>
                <w:szCs w:val="24"/>
              </w:rPr>
              <w:t>4</w:t>
            </w:r>
          </w:p>
        </w:tc>
        <w:tc>
          <w:tcPr>
            <w:tcW w:w="2208" w:type="dxa"/>
            <w:tcBorders>
              <w:top w:val="single" w:sz="4" w:space="0" w:color="auto"/>
              <w:left w:val="single" w:sz="4" w:space="0" w:color="auto"/>
              <w:bottom w:val="single" w:sz="4" w:space="0" w:color="auto"/>
              <w:right w:val="single" w:sz="4" w:space="0" w:color="auto"/>
            </w:tcBorders>
            <w:hideMark/>
          </w:tcPr>
          <w:p w14:paraId="736DFCE1" w14:textId="77777777" w:rsidR="00343484" w:rsidRDefault="00343484" w:rsidP="00E94D3B">
            <w:pPr>
              <w:jc w:val="center"/>
              <w:rPr>
                <w:szCs w:val="24"/>
              </w:rPr>
            </w:pPr>
            <w:r>
              <w:rPr>
                <w:szCs w:val="24"/>
              </w:rPr>
              <w:t>4</w:t>
            </w:r>
          </w:p>
        </w:tc>
      </w:tr>
      <w:tr w:rsidR="00343484" w14:paraId="402C8311" w14:textId="77777777" w:rsidTr="00E94D3B">
        <w:trPr>
          <w:jc w:val="center"/>
        </w:trPr>
        <w:tc>
          <w:tcPr>
            <w:tcW w:w="2547" w:type="dxa"/>
            <w:tcBorders>
              <w:top w:val="single" w:sz="4" w:space="0" w:color="auto"/>
              <w:left w:val="single" w:sz="4" w:space="0" w:color="auto"/>
              <w:bottom w:val="single" w:sz="4" w:space="0" w:color="auto"/>
              <w:right w:val="single" w:sz="4" w:space="0" w:color="auto"/>
            </w:tcBorders>
            <w:vAlign w:val="center"/>
            <w:hideMark/>
          </w:tcPr>
          <w:p w14:paraId="417E1486" w14:textId="77777777" w:rsidR="00343484" w:rsidRDefault="00343484" w:rsidP="00E94D3B">
            <w:pPr>
              <w:rPr>
                <w:color w:val="000000"/>
                <w:szCs w:val="24"/>
              </w:rPr>
            </w:pPr>
            <w:r>
              <w:rPr>
                <w:color w:val="000000"/>
                <w:szCs w:val="24"/>
              </w:rPr>
              <w:t>Heater SS width [mm]</w:t>
            </w:r>
          </w:p>
        </w:tc>
        <w:tc>
          <w:tcPr>
            <w:tcW w:w="2245" w:type="dxa"/>
            <w:tcBorders>
              <w:top w:val="single" w:sz="4" w:space="0" w:color="auto"/>
              <w:left w:val="single" w:sz="4" w:space="0" w:color="auto"/>
              <w:bottom w:val="single" w:sz="4" w:space="0" w:color="auto"/>
              <w:right w:val="single" w:sz="4" w:space="0" w:color="auto"/>
            </w:tcBorders>
            <w:hideMark/>
          </w:tcPr>
          <w:p w14:paraId="1CE631FF" w14:textId="77777777" w:rsidR="00343484" w:rsidRDefault="00343484" w:rsidP="00E94D3B">
            <w:pPr>
              <w:jc w:val="center"/>
              <w:rPr>
                <w:szCs w:val="24"/>
              </w:rPr>
            </w:pPr>
            <w:r>
              <w:rPr>
                <w:szCs w:val="24"/>
              </w:rPr>
              <w:t>20</w:t>
            </w:r>
          </w:p>
        </w:tc>
        <w:tc>
          <w:tcPr>
            <w:tcW w:w="2208" w:type="dxa"/>
            <w:tcBorders>
              <w:top w:val="single" w:sz="4" w:space="0" w:color="auto"/>
              <w:left w:val="single" w:sz="4" w:space="0" w:color="auto"/>
              <w:bottom w:val="single" w:sz="4" w:space="0" w:color="auto"/>
              <w:right w:val="single" w:sz="4" w:space="0" w:color="auto"/>
            </w:tcBorders>
            <w:hideMark/>
          </w:tcPr>
          <w:p w14:paraId="4618CAE5" w14:textId="77777777" w:rsidR="00343484" w:rsidRDefault="00343484" w:rsidP="00E94D3B">
            <w:pPr>
              <w:jc w:val="center"/>
              <w:rPr>
                <w:szCs w:val="24"/>
              </w:rPr>
            </w:pPr>
            <w:r>
              <w:rPr>
                <w:szCs w:val="24"/>
              </w:rPr>
              <w:t>20</w:t>
            </w:r>
          </w:p>
        </w:tc>
      </w:tr>
      <w:tr w:rsidR="00343484" w14:paraId="64E1C627" w14:textId="77777777" w:rsidTr="00E94D3B">
        <w:trPr>
          <w:jc w:val="center"/>
        </w:trPr>
        <w:tc>
          <w:tcPr>
            <w:tcW w:w="2547" w:type="dxa"/>
            <w:tcBorders>
              <w:top w:val="single" w:sz="4" w:space="0" w:color="auto"/>
              <w:left w:val="single" w:sz="4" w:space="0" w:color="auto"/>
              <w:bottom w:val="single" w:sz="4" w:space="0" w:color="auto"/>
              <w:right w:val="single" w:sz="4" w:space="0" w:color="auto"/>
            </w:tcBorders>
            <w:vAlign w:val="center"/>
            <w:hideMark/>
          </w:tcPr>
          <w:p w14:paraId="06ACEEC8" w14:textId="77777777" w:rsidR="00343484" w:rsidRDefault="00343484" w:rsidP="00E94D3B">
            <w:pPr>
              <w:rPr>
                <w:color w:val="000000"/>
                <w:szCs w:val="24"/>
              </w:rPr>
            </w:pPr>
            <w:r>
              <w:rPr>
                <w:color w:val="000000"/>
                <w:szCs w:val="24"/>
              </w:rPr>
              <w:t>Heater Cu width [mm]</w:t>
            </w:r>
          </w:p>
        </w:tc>
        <w:tc>
          <w:tcPr>
            <w:tcW w:w="2245" w:type="dxa"/>
            <w:tcBorders>
              <w:top w:val="single" w:sz="4" w:space="0" w:color="auto"/>
              <w:left w:val="single" w:sz="4" w:space="0" w:color="auto"/>
              <w:bottom w:val="single" w:sz="4" w:space="0" w:color="auto"/>
              <w:right w:val="single" w:sz="4" w:space="0" w:color="auto"/>
            </w:tcBorders>
            <w:hideMark/>
          </w:tcPr>
          <w:p w14:paraId="33512CB3" w14:textId="77777777" w:rsidR="00343484" w:rsidRDefault="00343484" w:rsidP="00E94D3B">
            <w:pPr>
              <w:jc w:val="center"/>
              <w:rPr>
                <w:szCs w:val="24"/>
              </w:rPr>
            </w:pPr>
            <w:r>
              <w:rPr>
                <w:szCs w:val="24"/>
              </w:rPr>
              <w:t>20</w:t>
            </w:r>
          </w:p>
        </w:tc>
        <w:tc>
          <w:tcPr>
            <w:tcW w:w="2208" w:type="dxa"/>
            <w:tcBorders>
              <w:top w:val="single" w:sz="4" w:space="0" w:color="auto"/>
              <w:left w:val="single" w:sz="4" w:space="0" w:color="auto"/>
              <w:bottom w:val="single" w:sz="4" w:space="0" w:color="auto"/>
              <w:right w:val="single" w:sz="4" w:space="0" w:color="auto"/>
            </w:tcBorders>
            <w:hideMark/>
          </w:tcPr>
          <w:p w14:paraId="4C2C91CA" w14:textId="77777777" w:rsidR="00343484" w:rsidRDefault="00343484" w:rsidP="00E94D3B">
            <w:pPr>
              <w:jc w:val="center"/>
              <w:rPr>
                <w:szCs w:val="24"/>
              </w:rPr>
            </w:pPr>
            <w:r>
              <w:rPr>
                <w:szCs w:val="24"/>
              </w:rPr>
              <w:t>20</w:t>
            </w:r>
          </w:p>
        </w:tc>
      </w:tr>
      <w:tr w:rsidR="00343484" w14:paraId="3892D358" w14:textId="77777777" w:rsidTr="00E94D3B">
        <w:trPr>
          <w:jc w:val="center"/>
        </w:trPr>
        <w:tc>
          <w:tcPr>
            <w:tcW w:w="2547" w:type="dxa"/>
            <w:tcBorders>
              <w:top w:val="single" w:sz="4" w:space="0" w:color="auto"/>
              <w:left w:val="single" w:sz="4" w:space="0" w:color="auto"/>
              <w:bottom w:val="single" w:sz="4" w:space="0" w:color="auto"/>
              <w:right w:val="single" w:sz="4" w:space="0" w:color="auto"/>
            </w:tcBorders>
            <w:vAlign w:val="center"/>
            <w:hideMark/>
          </w:tcPr>
          <w:p w14:paraId="447BA2DB" w14:textId="77777777" w:rsidR="00343484" w:rsidRDefault="00343484" w:rsidP="00E94D3B">
            <w:pPr>
              <w:rPr>
                <w:color w:val="000000"/>
                <w:szCs w:val="24"/>
              </w:rPr>
            </w:pPr>
            <w:r>
              <w:rPr>
                <w:color w:val="000000"/>
                <w:szCs w:val="24"/>
              </w:rPr>
              <w:t>Heater SS thickness [mm]</w:t>
            </w:r>
          </w:p>
        </w:tc>
        <w:tc>
          <w:tcPr>
            <w:tcW w:w="2245" w:type="dxa"/>
            <w:tcBorders>
              <w:top w:val="single" w:sz="4" w:space="0" w:color="auto"/>
              <w:left w:val="single" w:sz="4" w:space="0" w:color="auto"/>
              <w:bottom w:val="single" w:sz="4" w:space="0" w:color="auto"/>
              <w:right w:val="single" w:sz="4" w:space="0" w:color="auto"/>
            </w:tcBorders>
            <w:hideMark/>
          </w:tcPr>
          <w:p w14:paraId="5623797C" w14:textId="77777777" w:rsidR="00343484" w:rsidRDefault="00343484" w:rsidP="00E94D3B">
            <w:pPr>
              <w:jc w:val="center"/>
              <w:rPr>
                <w:szCs w:val="24"/>
              </w:rPr>
            </w:pPr>
            <w:r>
              <w:rPr>
                <w:szCs w:val="24"/>
              </w:rPr>
              <w:t>0.025</w:t>
            </w:r>
          </w:p>
        </w:tc>
        <w:tc>
          <w:tcPr>
            <w:tcW w:w="2208" w:type="dxa"/>
            <w:tcBorders>
              <w:top w:val="single" w:sz="4" w:space="0" w:color="auto"/>
              <w:left w:val="single" w:sz="4" w:space="0" w:color="auto"/>
              <w:bottom w:val="single" w:sz="4" w:space="0" w:color="auto"/>
              <w:right w:val="single" w:sz="4" w:space="0" w:color="auto"/>
            </w:tcBorders>
            <w:hideMark/>
          </w:tcPr>
          <w:p w14:paraId="29F8604A" w14:textId="77777777" w:rsidR="00343484" w:rsidRDefault="00343484" w:rsidP="00E94D3B">
            <w:pPr>
              <w:jc w:val="center"/>
              <w:rPr>
                <w:szCs w:val="24"/>
              </w:rPr>
            </w:pPr>
            <w:r>
              <w:rPr>
                <w:szCs w:val="24"/>
              </w:rPr>
              <w:t>0.025</w:t>
            </w:r>
          </w:p>
        </w:tc>
      </w:tr>
      <w:tr w:rsidR="00343484" w14:paraId="15C896A7" w14:textId="77777777" w:rsidTr="00E94D3B">
        <w:trPr>
          <w:jc w:val="center"/>
        </w:trPr>
        <w:tc>
          <w:tcPr>
            <w:tcW w:w="2547" w:type="dxa"/>
            <w:tcBorders>
              <w:top w:val="single" w:sz="4" w:space="0" w:color="auto"/>
              <w:left w:val="single" w:sz="4" w:space="0" w:color="auto"/>
              <w:bottom w:val="single" w:sz="4" w:space="0" w:color="auto"/>
              <w:right w:val="single" w:sz="4" w:space="0" w:color="auto"/>
            </w:tcBorders>
            <w:vAlign w:val="center"/>
            <w:hideMark/>
          </w:tcPr>
          <w:p w14:paraId="73C2B65A" w14:textId="77777777" w:rsidR="00343484" w:rsidRDefault="00343484" w:rsidP="00E94D3B">
            <w:pPr>
              <w:rPr>
                <w:color w:val="000000"/>
                <w:szCs w:val="24"/>
              </w:rPr>
            </w:pPr>
            <w:r>
              <w:rPr>
                <w:color w:val="000000"/>
                <w:szCs w:val="24"/>
              </w:rPr>
              <w:t>Heater Cu thickness [mm]</w:t>
            </w:r>
          </w:p>
        </w:tc>
        <w:tc>
          <w:tcPr>
            <w:tcW w:w="2245" w:type="dxa"/>
            <w:tcBorders>
              <w:top w:val="single" w:sz="4" w:space="0" w:color="auto"/>
              <w:left w:val="single" w:sz="4" w:space="0" w:color="auto"/>
              <w:bottom w:val="single" w:sz="4" w:space="0" w:color="auto"/>
              <w:right w:val="single" w:sz="4" w:space="0" w:color="auto"/>
            </w:tcBorders>
            <w:hideMark/>
          </w:tcPr>
          <w:p w14:paraId="0FDA7D4E" w14:textId="77777777" w:rsidR="00343484" w:rsidRDefault="00343484" w:rsidP="00E94D3B">
            <w:pPr>
              <w:jc w:val="center"/>
              <w:rPr>
                <w:szCs w:val="24"/>
              </w:rPr>
            </w:pPr>
            <w:r>
              <w:rPr>
                <w:szCs w:val="24"/>
              </w:rPr>
              <w:t>0.01</w:t>
            </w:r>
          </w:p>
        </w:tc>
        <w:tc>
          <w:tcPr>
            <w:tcW w:w="2208" w:type="dxa"/>
            <w:tcBorders>
              <w:top w:val="single" w:sz="4" w:space="0" w:color="auto"/>
              <w:left w:val="single" w:sz="4" w:space="0" w:color="auto"/>
              <w:bottom w:val="single" w:sz="4" w:space="0" w:color="auto"/>
              <w:right w:val="single" w:sz="4" w:space="0" w:color="auto"/>
            </w:tcBorders>
            <w:hideMark/>
          </w:tcPr>
          <w:p w14:paraId="4C05CE4F" w14:textId="77777777" w:rsidR="00343484" w:rsidRDefault="00343484" w:rsidP="00E94D3B">
            <w:pPr>
              <w:jc w:val="center"/>
              <w:rPr>
                <w:szCs w:val="24"/>
              </w:rPr>
            </w:pPr>
            <w:r>
              <w:rPr>
                <w:szCs w:val="24"/>
              </w:rPr>
              <w:t>0.01</w:t>
            </w:r>
          </w:p>
        </w:tc>
      </w:tr>
      <w:tr w:rsidR="00343484" w14:paraId="2E808BB3" w14:textId="77777777" w:rsidTr="00E94D3B">
        <w:trPr>
          <w:jc w:val="center"/>
        </w:trPr>
        <w:tc>
          <w:tcPr>
            <w:tcW w:w="2547" w:type="dxa"/>
            <w:tcBorders>
              <w:top w:val="single" w:sz="4" w:space="0" w:color="auto"/>
              <w:left w:val="single" w:sz="4" w:space="0" w:color="auto"/>
              <w:bottom w:val="single" w:sz="4" w:space="0" w:color="auto"/>
              <w:right w:val="single" w:sz="4" w:space="0" w:color="auto"/>
            </w:tcBorders>
            <w:vAlign w:val="center"/>
            <w:hideMark/>
          </w:tcPr>
          <w:p w14:paraId="4B483200" w14:textId="77777777" w:rsidR="00343484" w:rsidRDefault="00343484" w:rsidP="00E94D3B">
            <w:pPr>
              <w:rPr>
                <w:color w:val="000000"/>
                <w:szCs w:val="24"/>
              </w:rPr>
            </w:pPr>
            <w:r>
              <w:rPr>
                <w:color w:val="000000"/>
                <w:szCs w:val="24"/>
              </w:rPr>
              <w:t>Station length [mm]</w:t>
            </w:r>
          </w:p>
        </w:tc>
        <w:tc>
          <w:tcPr>
            <w:tcW w:w="2245" w:type="dxa"/>
            <w:tcBorders>
              <w:top w:val="single" w:sz="4" w:space="0" w:color="auto"/>
              <w:left w:val="single" w:sz="4" w:space="0" w:color="auto"/>
              <w:bottom w:val="single" w:sz="4" w:space="0" w:color="auto"/>
              <w:right w:val="single" w:sz="4" w:space="0" w:color="auto"/>
            </w:tcBorders>
            <w:hideMark/>
          </w:tcPr>
          <w:p w14:paraId="2BB2FFB8" w14:textId="77777777" w:rsidR="00343484" w:rsidRDefault="00343484" w:rsidP="00E94D3B">
            <w:pPr>
              <w:jc w:val="center"/>
              <w:rPr>
                <w:szCs w:val="24"/>
              </w:rPr>
            </w:pPr>
            <w:r>
              <w:rPr>
                <w:szCs w:val="24"/>
              </w:rPr>
              <w:t>40</w:t>
            </w:r>
          </w:p>
        </w:tc>
        <w:tc>
          <w:tcPr>
            <w:tcW w:w="2208" w:type="dxa"/>
            <w:tcBorders>
              <w:top w:val="single" w:sz="4" w:space="0" w:color="auto"/>
              <w:left w:val="single" w:sz="4" w:space="0" w:color="auto"/>
              <w:bottom w:val="single" w:sz="4" w:space="0" w:color="auto"/>
              <w:right w:val="single" w:sz="4" w:space="0" w:color="auto"/>
            </w:tcBorders>
            <w:hideMark/>
          </w:tcPr>
          <w:p w14:paraId="0D0907E5" w14:textId="77777777" w:rsidR="00343484" w:rsidRDefault="00343484" w:rsidP="00E94D3B">
            <w:pPr>
              <w:jc w:val="center"/>
              <w:rPr>
                <w:szCs w:val="24"/>
              </w:rPr>
            </w:pPr>
            <w:r>
              <w:rPr>
                <w:szCs w:val="24"/>
              </w:rPr>
              <w:t>40</w:t>
            </w:r>
          </w:p>
        </w:tc>
      </w:tr>
      <w:tr w:rsidR="00343484" w14:paraId="44AACFD2" w14:textId="77777777" w:rsidTr="00E94D3B">
        <w:trPr>
          <w:jc w:val="center"/>
        </w:trPr>
        <w:tc>
          <w:tcPr>
            <w:tcW w:w="2547" w:type="dxa"/>
            <w:tcBorders>
              <w:top w:val="single" w:sz="4" w:space="0" w:color="auto"/>
              <w:left w:val="single" w:sz="4" w:space="0" w:color="auto"/>
              <w:bottom w:val="single" w:sz="4" w:space="0" w:color="auto"/>
              <w:right w:val="single" w:sz="4" w:space="0" w:color="auto"/>
            </w:tcBorders>
            <w:vAlign w:val="center"/>
            <w:hideMark/>
          </w:tcPr>
          <w:p w14:paraId="147C0BA6" w14:textId="77777777" w:rsidR="00343484" w:rsidRDefault="00343484" w:rsidP="00E94D3B">
            <w:pPr>
              <w:rPr>
                <w:color w:val="000000"/>
                <w:szCs w:val="24"/>
              </w:rPr>
            </w:pPr>
            <w:r>
              <w:rPr>
                <w:color w:val="000000"/>
                <w:szCs w:val="24"/>
              </w:rPr>
              <w:lastRenderedPageBreak/>
              <w:t>Station period [mm]</w:t>
            </w:r>
          </w:p>
        </w:tc>
        <w:tc>
          <w:tcPr>
            <w:tcW w:w="2245" w:type="dxa"/>
            <w:tcBorders>
              <w:top w:val="single" w:sz="4" w:space="0" w:color="auto"/>
              <w:left w:val="single" w:sz="4" w:space="0" w:color="auto"/>
              <w:bottom w:val="single" w:sz="4" w:space="0" w:color="auto"/>
              <w:right w:val="single" w:sz="4" w:space="0" w:color="auto"/>
            </w:tcBorders>
            <w:hideMark/>
          </w:tcPr>
          <w:p w14:paraId="75D7ACED" w14:textId="77777777" w:rsidR="00343484" w:rsidRDefault="00343484" w:rsidP="00E94D3B">
            <w:pPr>
              <w:jc w:val="center"/>
              <w:rPr>
                <w:szCs w:val="24"/>
              </w:rPr>
            </w:pPr>
            <w:r>
              <w:rPr>
                <w:szCs w:val="24"/>
              </w:rPr>
              <w:t>160</w:t>
            </w:r>
          </w:p>
        </w:tc>
        <w:tc>
          <w:tcPr>
            <w:tcW w:w="2208" w:type="dxa"/>
            <w:tcBorders>
              <w:top w:val="single" w:sz="4" w:space="0" w:color="auto"/>
              <w:left w:val="single" w:sz="4" w:space="0" w:color="auto"/>
              <w:bottom w:val="single" w:sz="4" w:space="0" w:color="auto"/>
              <w:right w:val="single" w:sz="4" w:space="0" w:color="auto"/>
            </w:tcBorders>
            <w:hideMark/>
          </w:tcPr>
          <w:p w14:paraId="6E120731" w14:textId="77777777" w:rsidR="00343484" w:rsidRDefault="00343484" w:rsidP="00E94D3B">
            <w:pPr>
              <w:jc w:val="center"/>
              <w:rPr>
                <w:szCs w:val="24"/>
              </w:rPr>
            </w:pPr>
            <w:r>
              <w:rPr>
                <w:szCs w:val="24"/>
              </w:rPr>
              <w:t>160</w:t>
            </w:r>
          </w:p>
        </w:tc>
      </w:tr>
      <w:tr w:rsidR="00343484" w14:paraId="4C41FB41" w14:textId="77777777" w:rsidTr="00E94D3B">
        <w:trPr>
          <w:jc w:val="center"/>
        </w:trPr>
        <w:tc>
          <w:tcPr>
            <w:tcW w:w="2547" w:type="dxa"/>
            <w:tcBorders>
              <w:top w:val="single" w:sz="4" w:space="0" w:color="auto"/>
              <w:left w:val="single" w:sz="4" w:space="0" w:color="auto"/>
              <w:bottom w:val="single" w:sz="4" w:space="0" w:color="auto"/>
              <w:right w:val="single" w:sz="4" w:space="0" w:color="auto"/>
            </w:tcBorders>
            <w:vAlign w:val="center"/>
            <w:hideMark/>
          </w:tcPr>
          <w:p w14:paraId="67F39037" w14:textId="77777777" w:rsidR="00343484" w:rsidRDefault="00343484" w:rsidP="00E94D3B">
            <w:pPr>
              <w:rPr>
                <w:color w:val="000000"/>
                <w:szCs w:val="24"/>
              </w:rPr>
            </w:pPr>
            <w:r>
              <w:rPr>
                <w:color w:val="000000"/>
                <w:szCs w:val="24"/>
              </w:rPr>
              <w:t>Number of stations</w:t>
            </w:r>
          </w:p>
        </w:tc>
        <w:tc>
          <w:tcPr>
            <w:tcW w:w="2245" w:type="dxa"/>
            <w:tcBorders>
              <w:top w:val="single" w:sz="4" w:space="0" w:color="auto"/>
              <w:left w:val="single" w:sz="4" w:space="0" w:color="auto"/>
              <w:bottom w:val="single" w:sz="4" w:space="0" w:color="auto"/>
              <w:right w:val="single" w:sz="4" w:space="0" w:color="auto"/>
            </w:tcBorders>
            <w:hideMark/>
          </w:tcPr>
          <w:p w14:paraId="05F08186" w14:textId="780EB34B" w:rsidR="00343484" w:rsidRDefault="007E7ACE" w:rsidP="00E94D3B">
            <w:pPr>
              <w:jc w:val="center"/>
              <w:rPr>
                <w:szCs w:val="24"/>
              </w:rPr>
            </w:pPr>
            <w:r>
              <w:rPr>
                <w:szCs w:val="24"/>
              </w:rPr>
              <w:t>26</w:t>
            </w:r>
          </w:p>
        </w:tc>
        <w:tc>
          <w:tcPr>
            <w:tcW w:w="2208" w:type="dxa"/>
            <w:tcBorders>
              <w:top w:val="single" w:sz="4" w:space="0" w:color="auto"/>
              <w:left w:val="single" w:sz="4" w:space="0" w:color="auto"/>
              <w:bottom w:val="single" w:sz="4" w:space="0" w:color="auto"/>
              <w:right w:val="single" w:sz="4" w:space="0" w:color="auto"/>
            </w:tcBorders>
            <w:hideMark/>
          </w:tcPr>
          <w:p w14:paraId="76A5A899" w14:textId="77777777" w:rsidR="00343484" w:rsidRDefault="00343484" w:rsidP="00E94D3B">
            <w:pPr>
              <w:jc w:val="center"/>
              <w:rPr>
                <w:szCs w:val="24"/>
              </w:rPr>
            </w:pPr>
            <w:r>
              <w:rPr>
                <w:szCs w:val="24"/>
              </w:rPr>
              <w:t>26</w:t>
            </w:r>
          </w:p>
        </w:tc>
      </w:tr>
      <w:tr w:rsidR="00343484" w14:paraId="458F40BB" w14:textId="77777777" w:rsidTr="00E94D3B">
        <w:trPr>
          <w:jc w:val="center"/>
        </w:trPr>
        <w:tc>
          <w:tcPr>
            <w:tcW w:w="2547" w:type="dxa"/>
            <w:tcBorders>
              <w:top w:val="single" w:sz="4" w:space="0" w:color="auto"/>
              <w:left w:val="single" w:sz="4" w:space="0" w:color="auto"/>
              <w:bottom w:val="single" w:sz="4" w:space="0" w:color="auto"/>
              <w:right w:val="single" w:sz="4" w:space="0" w:color="auto"/>
            </w:tcBorders>
            <w:vAlign w:val="center"/>
            <w:hideMark/>
          </w:tcPr>
          <w:p w14:paraId="1A50C841" w14:textId="77777777" w:rsidR="00343484" w:rsidRDefault="00343484" w:rsidP="00E94D3B">
            <w:pPr>
              <w:rPr>
                <w:color w:val="000000"/>
                <w:szCs w:val="24"/>
              </w:rPr>
            </w:pPr>
            <w:r>
              <w:rPr>
                <w:color w:val="000000"/>
                <w:szCs w:val="24"/>
              </w:rPr>
              <w:t>Strip resistance @ 10 K [Ω]</w:t>
            </w:r>
          </w:p>
        </w:tc>
        <w:tc>
          <w:tcPr>
            <w:tcW w:w="2245" w:type="dxa"/>
            <w:tcBorders>
              <w:top w:val="single" w:sz="4" w:space="0" w:color="auto"/>
              <w:left w:val="single" w:sz="4" w:space="0" w:color="auto"/>
              <w:bottom w:val="single" w:sz="4" w:space="0" w:color="auto"/>
              <w:right w:val="single" w:sz="4" w:space="0" w:color="auto"/>
            </w:tcBorders>
            <w:hideMark/>
          </w:tcPr>
          <w:p w14:paraId="281F1EB6" w14:textId="77777777" w:rsidR="00343484" w:rsidRDefault="00343484" w:rsidP="00E94D3B">
            <w:pPr>
              <w:jc w:val="center"/>
              <w:rPr>
                <w:szCs w:val="24"/>
              </w:rPr>
            </w:pPr>
            <w:r>
              <w:rPr>
                <w:szCs w:val="24"/>
              </w:rPr>
              <w:t>1.10</w:t>
            </w:r>
          </w:p>
        </w:tc>
        <w:tc>
          <w:tcPr>
            <w:tcW w:w="2208" w:type="dxa"/>
            <w:tcBorders>
              <w:top w:val="single" w:sz="4" w:space="0" w:color="auto"/>
              <w:left w:val="single" w:sz="4" w:space="0" w:color="auto"/>
              <w:bottom w:val="single" w:sz="4" w:space="0" w:color="auto"/>
              <w:right w:val="single" w:sz="4" w:space="0" w:color="auto"/>
            </w:tcBorders>
            <w:hideMark/>
          </w:tcPr>
          <w:p w14:paraId="4CE9EF54" w14:textId="77777777" w:rsidR="00343484" w:rsidRDefault="00343484" w:rsidP="00E94D3B">
            <w:pPr>
              <w:jc w:val="center"/>
              <w:rPr>
                <w:szCs w:val="24"/>
              </w:rPr>
            </w:pPr>
            <w:r>
              <w:rPr>
                <w:szCs w:val="24"/>
              </w:rPr>
              <w:t>1.14</w:t>
            </w:r>
          </w:p>
        </w:tc>
      </w:tr>
      <w:tr w:rsidR="00343484" w14:paraId="47467713" w14:textId="77777777" w:rsidTr="00E94D3B">
        <w:trPr>
          <w:jc w:val="center"/>
        </w:trPr>
        <w:tc>
          <w:tcPr>
            <w:tcW w:w="2547" w:type="dxa"/>
            <w:tcBorders>
              <w:top w:val="single" w:sz="4" w:space="0" w:color="auto"/>
              <w:left w:val="single" w:sz="4" w:space="0" w:color="auto"/>
              <w:bottom w:val="single" w:sz="4" w:space="0" w:color="auto"/>
              <w:right w:val="single" w:sz="4" w:space="0" w:color="auto"/>
            </w:tcBorders>
            <w:hideMark/>
          </w:tcPr>
          <w:p w14:paraId="23B33042" w14:textId="77777777" w:rsidR="00343484" w:rsidRDefault="00343484" w:rsidP="00E94D3B">
            <w:pPr>
              <w:rPr>
                <w:szCs w:val="24"/>
              </w:rPr>
            </w:pPr>
            <w:r>
              <w:rPr>
                <w:color w:val="000000"/>
                <w:szCs w:val="24"/>
              </w:rPr>
              <w:t>Strip resistance @ 293 K [Ω]</w:t>
            </w:r>
          </w:p>
        </w:tc>
        <w:tc>
          <w:tcPr>
            <w:tcW w:w="2245" w:type="dxa"/>
            <w:tcBorders>
              <w:top w:val="single" w:sz="4" w:space="0" w:color="auto"/>
              <w:left w:val="single" w:sz="4" w:space="0" w:color="auto"/>
              <w:bottom w:val="single" w:sz="4" w:space="0" w:color="auto"/>
              <w:right w:val="single" w:sz="4" w:space="0" w:color="auto"/>
            </w:tcBorders>
            <w:hideMark/>
          </w:tcPr>
          <w:p w14:paraId="2C4F2427" w14:textId="77777777" w:rsidR="00343484" w:rsidRDefault="00343484" w:rsidP="00E94D3B">
            <w:pPr>
              <w:jc w:val="center"/>
              <w:rPr>
                <w:szCs w:val="24"/>
              </w:rPr>
            </w:pPr>
            <w:r>
              <w:rPr>
                <w:szCs w:val="24"/>
              </w:rPr>
              <w:t>1.73</w:t>
            </w:r>
          </w:p>
        </w:tc>
        <w:tc>
          <w:tcPr>
            <w:tcW w:w="2208" w:type="dxa"/>
            <w:tcBorders>
              <w:top w:val="single" w:sz="4" w:space="0" w:color="auto"/>
              <w:left w:val="single" w:sz="4" w:space="0" w:color="auto"/>
              <w:bottom w:val="single" w:sz="4" w:space="0" w:color="auto"/>
              <w:right w:val="single" w:sz="4" w:space="0" w:color="auto"/>
            </w:tcBorders>
            <w:hideMark/>
          </w:tcPr>
          <w:p w14:paraId="732AAD47" w14:textId="77777777" w:rsidR="00343484" w:rsidRDefault="00343484" w:rsidP="00E94D3B">
            <w:pPr>
              <w:jc w:val="center"/>
              <w:rPr>
                <w:szCs w:val="24"/>
              </w:rPr>
            </w:pPr>
            <w:r>
              <w:rPr>
                <w:szCs w:val="24"/>
              </w:rPr>
              <w:t>1.80</w:t>
            </w:r>
          </w:p>
        </w:tc>
      </w:tr>
    </w:tbl>
    <w:p w14:paraId="7552FE86" w14:textId="77777777" w:rsidR="00343484" w:rsidRDefault="00343484" w:rsidP="00343484">
      <w:pPr>
        <w:ind w:firstLine="709"/>
        <w:rPr>
          <w:szCs w:val="24"/>
        </w:rPr>
      </w:pPr>
    </w:p>
    <w:p w14:paraId="0BFB46BB" w14:textId="775F70F1" w:rsidR="00343484" w:rsidRDefault="00343484" w:rsidP="00343484">
      <w:pPr>
        <w:ind w:firstLine="709"/>
        <w:rPr>
          <w:szCs w:val="24"/>
        </w:rPr>
      </w:pPr>
      <w:r>
        <w:rPr>
          <w:szCs w:val="24"/>
        </w:rPr>
        <w:t>Each pair of QH strips is connected in series to an LHC standard QH power supply, featuring a capacitor bank of 7.05 mF charged to 600 V. In order to reduce the peak voltages to ground in the case of QH failures, the pairs are composed of strips glued to poles that are opposite to each other (P1-P3 and P2-P4), as shown in</w:t>
      </w:r>
      <w:r w:rsidR="009F6998">
        <w:rPr>
          <w:szCs w:val="24"/>
        </w:rPr>
        <w:t xml:space="preserve"> </w:t>
      </w:r>
      <w:r w:rsidR="009F6998">
        <w:rPr>
          <w:szCs w:val="24"/>
        </w:rPr>
        <w:fldChar w:fldCharType="begin"/>
      </w:r>
      <w:r w:rsidR="009F6998">
        <w:rPr>
          <w:szCs w:val="24"/>
        </w:rPr>
        <w:instrText xml:space="preserve"> REF OLE_LINK16 \h </w:instrText>
      </w:r>
      <w:r w:rsidR="009F6998">
        <w:rPr>
          <w:szCs w:val="24"/>
        </w:rPr>
      </w:r>
      <w:r w:rsidR="009F6998">
        <w:rPr>
          <w:szCs w:val="24"/>
        </w:rPr>
        <w:fldChar w:fldCharType="separate"/>
      </w:r>
      <w:r w:rsidR="00666D04">
        <w:t xml:space="preserve">Figure </w:t>
      </w:r>
      <w:r w:rsidR="00666D04">
        <w:rPr>
          <w:noProof/>
        </w:rPr>
        <w:t>4</w:t>
      </w:r>
      <w:r w:rsidR="00666D04">
        <w:t>.</w:t>
      </w:r>
      <w:r w:rsidR="00666D04">
        <w:rPr>
          <w:noProof/>
        </w:rPr>
        <w:t>55</w:t>
      </w:r>
      <w:r w:rsidR="009F6998">
        <w:rPr>
          <w:szCs w:val="24"/>
        </w:rPr>
        <w:fldChar w:fldCharType="end"/>
      </w:r>
      <w:r>
        <w:rPr>
          <w:szCs w:val="24"/>
        </w:rPr>
        <w:t xml:space="preserve">. The resistance of the copper leads connected to the strips is assumed to be 0.6 Ω per circuit, the same as the present LHC QH circuits. The expected performances of the QH circuits are summarized in </w:t>
      </w:r>
      <w:r w:rsidR="000620FC">
        <w:rPr>
          <w:szCs w:val="24"/>
        </w:rPr>
        <w:fldChar w:fldCharType="begin"/>
      </w:r>
      <w:r w:rsidR="000620FC">
        <w:rPr>
          <w:szCs w:val="24"/>
        </w:rPr>
        <w:instrText xml:space="preserve"> REF OLE_LINK18 \h </w:instrText>
      </w:r>
      <w:r w:rsidR="000620FC">
        <w:rPr>
          <w:szCs w:val="24"/>
        </w:rPr>
      </w:r>
      <w:r w:rsidR="000620FC">
        <w:rPr>
          <w:szCs w:val="24"/>
        </w:rPr>
        <w:fldChar w:fldCharType="separate"/>
      </w:r>
      <w:r w:rsidR="000620FC">
        <w:t xml:space="preserve">Table </w:t>
      </w:r>
      <w:r w:rsidR="000620FC">
        <w:rPr>
          <w:noProof/>
        </w:rPr>
        <w:t>4</w:t>
      </w:r>
      <w:r w:rsidR="000620FC">
        <w:t>.</w:t>
      </w:r>
      <w:r w:rsidR="000620FC">
        <w:rPr>
          <w:noProof/>
        </w:rPr>
        <w:t>14</w:t>
      </w:r>
      <w:r w:rsidR="000620FC">
        <w:rPr>
          <w:szCs w:val="24"/>
        </w:rPr>
        <w:fldChar w:fldCharType="end"/>
      </w:r>
      <w:r w:rsidR="003B390E">
        <w:rPr>
          <w:szCs w:val="24"/>
        </w:rPr>
        <w:t>.</w:t>
      </w:r>
    </w:p>
    <w:p w14:paraId="41D52490" w14:textId="77777777" w:rsidR="00343484" w:rsidRDefault="00343484" w:rsidP="00343484">
      <w:pPr>
        <w:pStyle w:val="Caption"/>
        <w:keepNext/>
      </w:pPr>
    </w:p>
    <w:p w14:paraId="28E87DBC" w14:textId="237CBC39" w:rsidR="00343484" w:rsidRDefault="00343484" w:rsidP="00343484">
      <w:pPr>
        <w:pStyle w:val="Caption"/>
        <w:keepNext/>
      </w:pPr>
      <w:bookmarkStart w:id="129" w:name="OLE_LINK18"/>
      <w:r>
        <w:t xml:space="preserve">Table </w:t>
      </w:r>
      <w:r w:rsidR="00A22B1B">
        <w:rPr>
          <w:noProof/>
        </w:rPr>
        <w:fldChar w:fldCharType="begin"/>
      </w:r>
      <w:r w:rsidR="00A22B1B">
        <w:rPr>
          <w:noProof/>
        </w:rPr>
        <w:instrText xml:space="preserve"> STYLEREF 1 \s </w:instrText>
      </w:r>
      <w:r w:rsidR="00A22B1B">
        <w:rPr>
          <w:noProof/>
        </w:rPr>
        <w:fldChar w:fldCharType="separate"/>
      </w:r>
      <w:r w:rsidR="00666D04">
        <w:rPr>
          <w:noProof/>
        </w:rPr>
        <w:t>4</w:t>
      </w:r>
      <w:r w:rsidR="00A22B1B">
        <w:rPr>
          <w:noProof/>
        </w:rPr>
        <w:fldChar w:fldCharType="end"/>
      </w:r>
      <w:r>
        <w:t>.</w:t>
      </w:r>
      <w:bookmarkEnd w:id="129"/>
      <w:r w:rsidR="000620FC">
        <w:rPr>
          <w:noProof/>
        </w:rPr>
        <w:t>14</w:t>
      </w:r>
      <w:r>
        <w:t>: Expected performances of the QH circuits protecting MQXFA</w:t>
      </w:r>
    </w:p>
    <w:tbl>
      <w:tblPr>
        <w:tblStyle w:val="TableGrid"/>
        <w:tblW w:w="7880" w:type="dxa"/>
        <w:jc w:val="center"/>
        <w:tblLook w:val="04A0" w:firstRow="1" w:lastRow="0" w:firstColumn="1" w:lastColumn="0" w:noHBand="0" w:noVBand="1"/>
      </w:tblPr>
      <w:tblGrid>
        <w:gridCol w:w="3427"/>
        <w:gridCol w:w="2245"/>
        <w:gridCol w:w="2208"/>
      </w:tblGrid>
      <w:tr w:rsidR="00343484" w14:paraId="0BD29EC5" w14:textId="77777777" w:rsidTr="00E94D3B">
        <w:trPr>
          <w:jc w:val="center"/>
        </w:trPr>
        <w:tc>
          <w:tcPr>
            <w:tcW w:w="3427" w:type="dxa"/>
            <w:tcBorders>
              <w:top w:val="single" w:sz="4" w:space="0" w:color="auto"/>
              <w:left w:val="single" w:sz="4" w:space="0" w:color="auto"/>
              <w:bottom w:val="single" w:sz="4" w:space="0" w:color="auto"/>
              <w:right w:val="single" w:sz="4" w:space="0" w:color="auto"/>
            </w:tcBorders>
            <w:vAlign w:val="center"/>
            <w:hideMark/>
          </w:tcPr>
          <w:p w14:paraId="7A2C4B78" w14:textId="77777777" w:rsidR="00343484" w:rsidRDefault="00343484" w:rsidP="00E94D3B">
            <w:pPr>
              <w:rPr>
                <w:szCs w:val="24"/>
              </w:rPr>
            </w:pPr>
            <w:r>
              <w:rPr>
                <w:szCs w:val="24"/>
              </w:rPr>
              <w:t>QH strip location</w:t>
            </w:r>
          </w:p>
        </w:tc>
        <w:tc>
          <w:tcPr>
            <w:tcW w:w="2245" w:type="dxa"/>
            <w:tcBorders>
              <w:top w:val="single" w:sz="4" w:space="0" w:color="auto"/>
              <w:left w:val="single" w:sz="4" w:space="0" w:color="auto"/>
              <w:bottom w:val="single" w:sz="4" w:space="0" w:color="auto"/>
              <w:right w:val="single" w:sz="4" w:space="0" w:color="auto"/>
            </w:tcBorders>
            <w:vAlign w:val="center"/>
            <w:hideMark/>
          </w:tcPr>
          <w:p w14:paraId="105820F3" w14:textId="77777777" w:rsidR="00343484" w:rsidRDefault="00343484" w:rsidP="00E94D3B">
            <w:pPr>
              <w:rPr>
                <w:szCs w:val="24"/>
              </w:rPr>
            </w:pPr>
            <w:r>
              <w:rPr>
                <w:szCs w:val="24"/>
              </w:rPr>
              <w:t>High-field outer layer</w:t>
            </w:r>
          </w:p>
        </w:tc>
        <w:tc>
          <w:tcPr>
            <w:tcW w:w="2208" w:type="dxa"/>
            <w:tcBorders>
              <w:top w:val="single" w:sz="4" w:space="0" w:color="auto"/>
              <w:left w:val="single" w:sz="4" w:space="0" w:color="auto"/>
              <w:bottom w:val="single" w:sz="4" w:space="0" w:color="auto"/>
              <w:right w:val="single" w:sz="4" w:space="0" w:color="auto"/>
            </w:tcBorders>
            <w:vAlign w:val="center"/>
            <w:hideMark/>
          </w:tcPr>
          <w:p w14:paraId="1FF4C267" w14:textId="77777777" w:rsidR="00343484" w:rsidRDefault="00343484" w:rsidP="00E94D3B">
            <w:pPr>
              <w:rPr>
                <w:szCs w:val="24"/>
              </w:rPr>
            </w:pPr>
            <w:r>
              <w:rPr>
                <w:szCs w:val="24"/>
              </w:rPr>
              <w:t>Low-field outer layer</w:t>
            </w:r>
          </w:p>
        </w:tc>
      </w:tr>
      <w:tr w:rsidR="00343484" w14:paraId="313B90E2" w14:textId="77777777" w:rsidTr="00E94D3B">
        <w:trPr>
          <w:jc w:val="center"/>
        </w:trPr>
        <w:tc>
          <w:tcPr>
            <w:tcW w:w="3427" w:type="dxa"/>
            <w:tcBorders>
              <w:top w:val="single" w:sz="4" w:space="0" w:color="auto"/>
              <w:left w:val="single" w:sz="4" w:space="0" w:color="auto"/>
              <w:bottom w:val="single" w:sz="4" w:space="0" w:color="auto"/>
              <w:right w:val="single" w:sz="4" w:space="0" w:color="auto"/>
            </w:tcBorders>
            <w:vAlign w:val="center"/>
            <w:hideMark/>
          </w:tcPr>
          <w:p w14:paraId="2A21ABA2" w14:textId="77777777" w:rsidR="00343484" w:rsidRDefault="00343484" w:rsidP="00E94D3B">
            <w:pPr>
              <w:jc w:val="left"/>
              <w:rPr>
                <w:szCs w:val="24"/>
              </w:rPr>
            </w:pPr>
            <w:r>
              <w:rPr>
                <w:szCs w:val="24"/>
              </w:rPr>
              <w:t>Number of strips in series</w:t>
            </w:r>
          </w:p>
        </w:tc>
        <w:tc>
          <w:tcPr>
            <w:tcW w:w="2245" w:type="dxa"/>
            <w:tcBorders>
              <w:top w:val="single" w:sz="4" w:space="0" w:color="auto"/>
              <w:left w:val="single" w:sz="4" w:space="0" w:color="auto"/>
              <w:bottom w:val="single" w:sz="4" w:space="0" w:color="auto"/>
              <w:right w:val="single" w:sz="4" w:space="0" w:color="auto"/>
            </w:tcBorders>
            <w:vAlign w:val="center"/>
            <w:hideMark/>
          </w:tcPr>
          <w:p w14:paraId="68C224F0" w14:textId="77777777" w:rsidR="00343484" w:rsidRDefault="00343484" w:rsidP="00E94D3B">
            <w:pPr>
              <w:jc w:val="center"/>
              <w:rPr>
                <w:szCs w:val="24"/>
              </w:rPr>
            </w:pPr>
            <w:r>
              <w:rPr>
                <w:szCs w:val="24"/>
              </w:rPr>
              <w:t>2</w:t>
            </w:r>
          </w:p>
        </w:tc>
        <w:tc>
          <w:tcPr>
            <w:tcW w:w="2208" w:type="dxa"/>
            <w:tcBorders>
              <w:top w:val="single" w:sz="4" w:space="0" w:color="auto"/>
              <w:left w:val="single" w:sz="4" w:space="0" w:color="auto"/>
              <w:bottom w:val="single" w:sz="4" w:space="0" w:color="auto"/>
              <w:right w:val="single" w:sz="4" w:space="0" w:color="auto"/>
            </w:tcBorders>
            <w:vAlign w:val="center"/>
            <w:hideMark/>
          </w:tcPr>
          <w:p w14:paraId="7B100924" w14:textId="77777777" w:rsidR="00343484" w:rsidRDefault="00343484" w:rsidP="00E94D3B">
            <w:pPr>
              <w:jc w:val="center"/>
              <w:rPr>
                <w:szCs w:val="24"/>
              </w:rPr>
            </w:pPr>
            <w:r>
              <w:rPr>
                <w:szCs w:val="24"/>
              </w:rPr>
              <w:t>2</w:t>
            </w:r>
          </w:p>
        </w:tc>
      </w:tr>
      <w:tr w:rsidR="00343484" w14:paraId="39901977" w14:textId="77777777" w:rsidTr="00E94D3B">
        <w:trPr>
          <w:jc w:val="center"/>
        </w:trPr>
        <w:tc>
          <w:tcPr>
            <w:tcW w:w="3427" w:type="dxa"/>
            <w:tcBorders>
              <w:top w:val="single" w:sz="4" w:space="0" w:color="auto"/>
              <w:left w:val="single" w:sz="4" w:space="0" w:color="auto"/>
              <w:bottom w:val="single" w:sz="4" w:space="0" w:color="auto"/>
              <w:right w:val="single" w:sz="4" w:space="0" w:color="auto"/>
            </w:tcBorders>
            <w:vAlign w:val="center"/>
            <w:hideMark/>
          </w:tcPr>
          <w:p w14:paraId="5531E9AB" w14:textId="77777777" w:rsidR="00343484" w:rsidRDefault="00343484" w:rsidP="00E94D3B">
            <w:pPr>
              <w:rPr>
                <w:szCs w:val="24"/>
              </w:rPr>
            </w:pPr>
            <w:r>
              <w:rPr>
                <w:color w:val="000000"/>
                <w:szCs w:val="24"/>
              </w:rPr>
              <w:t>Strip resistance @ 10 K [Ω]</w:t>
            </w:r>
          </w:p>
        </w:tc>
        <w:tc>
          <w:tcPr>
            <w:tcW w:w="2245" w:type="dxa"/>
            <w:tcBorders>
              <w:top w:val="single" w:sz="4" w:space="0" w:color="auto"/>
              <w:left w:val="single" w:sz="4" w:space="0" w:color="auto"/>
              <w:bottom w:val="single" w:sz="4" w:space="0" w:color="auto"/>
              <w:right w:val="single" w:sz="4" w:space="0" w:color="auto"/>
            </w:tcBorders>
            <w:vAlign w:val="center"/>
            <w:hideMark/>
          </w:tcPr>
          <w:p w14:paraId="76DE2E78" w14:textId="77777777" w:rsidR="00343484" w:rsidRDefault="00343484" w:rsidP="00E94D3B">
            <w:pPr>
              <w:jc w:val="center"/>
              <w:rPr>
                <w:szCs w:val="24"/>
              </w:rPr>
            </w:pPr>
            <w:r>
              <w:rPr>
                <w:szCs w:val="24"/>
              </w:rPr>
              <w:t>1.10</w:t>
            </w:r>
          </w:p>
        </w:tc>
        <w:tc>
          <w:tcPr>
            <w:tcW w:w="2208" w:type="dxa"/>
            <w:tcBorders>
              <w:top w:val="single" w:sz="4" w:space="0" w:color="auto"/>
              <w:left w:val="single" w:sz="4" w:space="0" w:color="auto"/>
              <w:bottom w:val="single" w:sz="4" w:space="0" w:color="auto"/>
              <w:right w:val="single" w:sz="4" w:space="0" w:color="auto"/>
            </w:tcBorders>
            <w:vAlign w:val="center"/>
            <w:hideMark/>
          </w:tcPr>
          <w:p w14:paraId="44A99A45" w14:textId="77777777" w:rsidR="00343484" w:rsidRDefault="00343484" w:rsidP="00E94D3B">
            <w:pPr>
              <w:jc w:val="center"/>
              <w:rPr>
                <w:szCs w:val="24"/>
              </w:rPr>
            </w:pPr>
            <w:r>
              <w:rPr>
                <w:szCs w:val="24"/>
              </w:rPr>
              <w:t>1.14</w:t>
            </w:r>
          </w:p>
        </w:tc>
      </w:tr>
      <w:tr w:rsidR="00343484" w14:paraId="6AE2259C" w14:textId="77777777" w:rsidTr="00E94D3B">
        <w:trPr>
          <w:jc w:val="center"/>
        </w:trPr>
        <w:tc>
          <w:tcPr>
            <w:tcW w:w="3427" w:type="dxa"/>
            <w:tcBorders>
              <w:top w:val="single" w:sz="4" w:space="0" w:color="auto"/>
              <w:left w:val="single" w:sz="4" w:space="0" w:color="auto"/>
              <w:bottom w:val="single" w:sz="4" w:space="0" w:color="auto"/>
              <w:right w:val="single" w:sz="4" w:space="0" w:color="auto"/>
            </w:tcBorders>
            <w:vAlign w:val="center"/>
            <w:hideMark/>
          </w:tcPr>
          <w:p w14:paraId="682DC03F" w14:textId="77777777" w:rsidR="00343484" w:rsidRDefault="00343484" w:rsidP="00E94D3B">
            <w:pPr>
              <w:rPr>
                <w:szCs w:val="24"/>
              </w:rPr>
            </w:pPr>
            <w:r>
              <w:rPr>
                <w:szCs w:val="24"/>
              </w:rPr>
              <w:t xml:space="preserve">Resistance of the warm leads </w:t>
            </w:r>
            <w:r>
              <w:rPr>
                <w:color w:val="000000"/>
                <w:szCs w:val="24"/>
              </w:rPr>
              <w:t>[Ω]</w:t>
            </w:r>
          </w:p>
        </w:tc>
        <w:tc>
          <w:tcPr>
            <w:tcW w:w="2245" w:type="dxa"/>
            <w:tcBorders>
              <w:top w:val="single" w:sz="4" w:space="0" w:color="auto"/>
              <w:left w:val="single" w:sz="4" w:space="0" w:color="auto"/>
              <w:bottom w:val="single" w:sz="4" w:space="0" w:color="auto"/>
              <w:right w:val="single" w:sz="4" w:space="0" w:color="auto"/>
            </w:tcBorders>
            <w:vAlign w:val="center"/>
            <w:hideMark/>
          </w:tcPr>
          <w:p w14:paraId="3E351ECF" w14:textId="77777777" w:rsidR="00343484" w:rsidRDefault="00343484" w:rsidP="00E94D3B">
            <w:pPr>
              <w:jc w:val="center"/>
              <w:rPr>
                <w:szCs w:val="24"/>
              </w:rPr>
            </w:pPr>
            <w:r>
              <w:rPr>
                <w:szCs w:val="24"/>
              </w:rPr>
              <w:t>0.60</w:t>
            </w:r>
          </w:p>
        </w:tc>
        <w:tc>
          <w:tcPr>
            <w:tcW w:w="2208" w:type="dxa"/>
            <w:tcBorders>
              <w:top w:val="single" w:sz="4" w:space="0" w:color="auto"/>
              <w:left w:val="single" w:sz="4" w:space="0" w:color="auto"/>
              <w:bottom w:val="single" w:sz="4" w:space="0" w:color="auto"/>
              <w:right w:val="single" w:sz="4" w:space="0" w:color="auto"/>
            </w:tcBorders>
            <w:vAlign w:val="center"/>
            <w:hideMark/>
          </w:tcPr>
          <w:p w14:paraId="16EBB096" w14:textId="77777777" w:rsidR="00343484" w:rsidRDefault="00343484" w:rsidP="00E94D3B">
            <w:pPr>
              <w:jc w:val="center"/>
              <w:rPr>
                <w:szCs w:val="24"/>
              </w:rPr>
            </w:pPr>
            <w:r>
              <w:rPr>
                <w:szCs w:val="24"/>
              </w:rPr>
              <w:t>0.60</w:t>
            </w:r>
          </w:p>
        </w:tc>
      </w:tr>
      <w:tr w:rsidR="00343484" w14:paraId="7C136944" w14:textId="77777777" w:rsidTr="00E94D3B">
        <w:trPr>
          <w:jc w:val="center"/>
        </w:trPr>
        <w:tc>
          <w:tcPr>
            <w:tcW w:w="3427" w:type="dxa"/>
            <w:tcBorders>
              <w:top w:val="single" w:sz="4" w:space="0" w:color="auto"/>
              <w:left w:val="single" w:sz="4" w:space="0" w:color="auto"/>
              <w:bottom w:val="single" w:sz="4" w:space="0" w:color="auto"/>
              <w:right w:val="single" w:sz="4" w:space="0" w:color="auto"/>
            </w:tcBorders>
            <w:vAlign w:val="center"/>
            <w:hideMark/>
          </w:tcPr>
          <w:p w14:paraId="00C9B794" w14:textId="77777777" w:rsidR="00343484" w:rsidRDefault="00343484" w:rsidP="00E94D3B">
            <w:pPr>
              <w:rPr>
                <w:szCs w:val="24"/>
              </w:rPr>
            </w:pPr>
            <w:r>
              <w:rPr>
                <w:color w:val="000000"/>
                <w:szCs w:val="24"/>
              </w:rPr>
              <w:t>QH circuit resistance @ 10 K [Ω]</w:t>
            </w:r>
          </w:p>
        </w:tc>
        <w:tc>
          <w:tcPr>
            <w:tcW w:w="2245" w:type="dxa"/>
            <w:tcBorders>
              <w:top w:val="single" w:sz="4" w:space="0" w:color="auto"/>
              <w:left w:val="single" w:sz="4" w:space="0" w:color="auto"/>
              <w:bottom w:val="single" w:sz="4" w:space="0" w:color="auto"/>
              <w:right w:val="single" w:sz="4" w:space="0" w:color="auto"/>
            </w:tcBorders>
            <w:vAlign w:val="center"/>
            <w:hideMark/>
          </w:tcPr>
          <w:p w14:paraId="55945D70" w14:textId="77777777" w:rsidR="00343484" w:rsidRDefault="00343484" w:rsidP="00E94D3B">
            <w:pPr>
              <w:jc w:val="center"/>
              <w:rPr>
                <w:szCs w:val="24"/>
              </w:rPr>
            </w:pPr>
            <w:r>
              <w:rPr>
                <w:szCs w:val="24"/>
              </w:rPr>
              <w:t>2.80</w:t>
            </w:r>
          </w:p>
        </w:tc>
        <w:tc>
          <w:tcPr>
            <w:tcW w:w="2208" w:type="dxa"/>
            <w:tcBorders>
              <w:top w:val="single" w:sz="4" w:space="0" w:color="auto"/>
              <w:left w:val="single" w:sz="4" w:space="0" w:color="auto"/>
              <w:bottom w:val="single" w:sz="4" w:space="0" w:color="auto"/>
              <w:right w:val="single" w:sz="4" w:space="0" w:color="auto"/>
            </w:tcBorders>
            <w:vAlign w:val="center"/>
            <w:hideMark/>
          </w:tcPr>
          <w:p w14:paraId="37D18621" w14:textId="77777777" w:rsidR="00343484" w:rsidRDefault="00343484" w:rsidP="00E94D3B">
            <w:pPr>
              <w:jc w:val="center"/>
              <w:rPr>
                <w:szCs w:val="24"/>
              </w:rPr>
            </w:pPr>
            <w:r>
              <w:rPr>
                <w:szCs w:val="24"/>
              </w:rPr>
              <w:t>2.89</w:t>
            </w:r>
          </w:p>
        </w:tc>
      </w:tr>
      <w:tr w:rsidR="00343484" w14:paraId="7C2B8E1D" w14:textId="77777777" w:rsidTr="00E94D3B">
        <w:trPr>
          <w:jc w:val="center"/>
        </w:trPr>
        <w:tc>
          <w:tcPr>
            <w:tcW w:w="3427" w:type="dxa"/>
            <w:tcBorders>
              <w:top w:val="single" w:sz="4" w:space="0" w:color="auto"/>
              <w:left w:val="single" w:sz="4" w:space="0" w:color="auto"/>
              <w:bottom w:val="single" w:sz="4" w:space="0" w:color="auto"/>
              <w:right w:val="single" w:sz="4" w:space="0" w:color="auto"/>
            </w:tcBorders>
            <w:vAlign w:val="center"/>
            <w:hideMark/>
          </w:tcPr>
          <w:p w14:paraId="0FBA4846" w14:textId="77777777" w:rsidR="00343484" w:rsidRDefault="00343484" w:rsidP="00E94D3B">
            <w:pPr>
              <w:rPr>
                <w:szCs w:val="24"/>
              </w:rPr>
            </w:pPr>
            <w:r>
              <w:rPr>
                <w:szCs w:val="24"/>
              </w:rPr>
              <w:t>QH supply charging voltage [V]</w:t>
            </w:r>
          </w:p>
        </w:tc>
        <w:tc>
          <w:tcPr>
            <w:tcW w:w="2245" w:type="dxa"/>
            <w:tcBorders>
              <w:top w:val="single" w:sz="4" w:space="0" w:color="auto"/>
              <w:left w:val="single" w:sz="4" w:space="0" w:color="auto"/>
              <w:bottom w:val="single" w:sz="4" w:space="0" w:color="auto"/>
              <w:right w:val="single" w:sz="4" w:space="0" w:color="auto"/>
            </w:tcBorders>
            <w:vAlign w:val="center"/>
            <w:hideMark/>
          </w:tcPr>
          <w:p w14:paraId="78734E90" w14:textId="77777777" w:rsidR="00343484" w:rsidRDefault="00343484" w:rsidP="00E94D3B">
            <w:pPr>
              <w:jc w:val="center"/>
              <w:rPr>
                <w:szCs w:val="24"/>
              </w:rPr>
            </w:pPr>
            <w:r>
              <w:rPr>
                <w:szCs w:val="24"/>
              </w:rPr>
              <w:t>600</w:t>
            </w:r>
          </w:p>
        </w:tc>
        <w:tc>
          <w:tcPr>
            <w:tcW w:w="2208" w:type="dxa"/>
            <w:tcBorders>
              <w:top w:val="single" w:sz="4" w:space="0" w:color="auto"/>
              <w:left w:val="single" w:sz="4" w:space="0" w:color="auto"/>
              <w:bottom w:val="single" w:sz="4" w:space="0" w:color="auto"/>
              <w:right w:val="single" w:sz="4" w:space="0" w:color="auto"/>
            </w:tcBorders>
            <w:vAlign w:val="center"/>
            <w:hideMark/>
          </w:tcPr>
          <w:p w14:paraId="7A99DFCC" w14:textId="77777777" w:rsidR="00343484" w:rsidRDefault="00343484" w:rsidP="00E94D3B">
            <w:pPr>
              <w:jc w:val="center"/>
              <w:rPr>
                <w:szCs w:val="24"/>
              </w:rPr>
            </w:pPr>
            <w:r>
              <w:rPr>
                <w:szCs w:val="24"/>
              </w:rPr>
              <w:t>600</w:t>
            </w:r>
          </w:p>
        </w:tc>
      </w:tr>
      <w:tr w:rsidR="00343484" w14:paraId="503E5BAE" w14:textId="77777777" w:rsidTr="00E94D3B">
        <w:trPr>
          <w:jc w:val="center"/>
        </w:trPr>
        <w:tc>
          <w:tcPr>
            <w:tcW w:w="3427" w:type="dxa"/>
            <w:tcBorders>
              <w:top w:val="single" w:sz="4" w:space="0" w:color="auto"/>
              <w:left w:val="single" w:sz="4" w:space="0" w:color="auto"/>
              <w:bottom w:val="single" w:sz="4" w:space="0" w:color="auto"/>
              <w:right w:val="single" w:sz="4" w:space="0" w:color="auto"/>
            </w:tcBorders>
            <w:vAlign w:val="center"/>
            <w:hideMark/>
          </w:tcPr>
          <w:p w14:paraId="2DF7FC3A" w14:textId="77777777" w:rsidR="00343484" w:rsidRDefault="00343484" w:rsidP="00E94D3B">
            <w:pPr>
              <w:rPr>
                <w:szCs w:val="24"/>
              </w:rPr>
            </w:pPr>
            <w:r>
              <w:rPr>
                <w:szCs w:val="24"/>
              </w:rPr>
              <w:t>QH supply capacitance [mF]</w:t>
            </w:r>
          </w:p>
        </w:tc>
        <w:tc>
          <w:tcPr>
            <w:tcW w:w="2245" w:type="dxa"/>
            <w:tcBorders>
              <w:top w:val="single" w:sz="4" w:space="0" w:color="auto"/>
              <w:left w:val="single" w:sz="4" w:space="0" w:color="auto"/>
              <w:bottom w:val="single" w:sz="4" w:space="0" w:color="auto"/>
              <w:right w:val="single" w:sz="4" w:space="0" w:color="auto"/>
            </w:tcBorders>
            <w:vAlign w:val="center"/>
            <w:hideMark/>
          </w:tcPr>
          <w:p w14:paraId="1D940321" w14:textId="77777777" w:rsidR="00343484" w:rsidRDefault="00343484" w:rsidP="00E94D3B">
            <w:pPr>
              <w:jc w:val="center"/>
              <w:rPr>
                <w:szCs w:val="24"/>
              </w:rPr>
            </w:pPr>
            <w:r>
              <w:rPr>
                <w:szCs w:val="24"/>
              </w:rPr>
              <w:t>7.05</w:t>
            </w:r>
          </w:p>
        </w:tc>
        <w:tc>
          <w:tcPr>
            <w:tcW w:w="2208" w:type="dxa"/>
            <w:tcBorders>
              <w:top w:val="single" w:sz="4" w:space="0" w:color="auto"/>
              <w:left w:val="single" w:sz="4" w:space="0" w:color="auto"/>
              <w:bottom w:val="single" w:sz="4" w:space="0" w:color="auto"/>
              <w:right w:val="single" w:sz="4" w:space="0" w:color="auto"/>
            </w:tcBorders>
            <w:vAlign w:val="center"/>
            <w:hideMark/>
          </w:tcPr>
          <w:p w14:paraId="5248DC75" w14:textId="77777777" w:rsidR="00343484" w:rsidRDefault="00343484" w:rsidP="00E94D3B">
            <w:pPr>
              <w:jc w:val="center"/>
              <w:rPr>
                <w:szCs w:val="24"/>
              </w:rPr>
            </w:pPr>
            <w:r>
              <w:rPr>
                <w:szCs w:val="24"/>
              </w:rPr>
              <w:t>7.05</w:t>
            </w:r>
          </w:p>
        </w:tc>
      </w:tr>
      <w:tr w:rsidR="00343484" w14:paraId="078D833B" w14:textId="77777777" w:rsidTr="00E94D3B">
        <w:trPr>
          <w:jc w:val="center"/>
        </w:trPr>
        <w:tc>
          <w:tcPr>
            <w:tcW w:w="3427" w:type="dxa"/>
            <w:tcBorders>
              <w:top w:val="single" w:sz="4" w:space="0" w:color="auto"/>
              <w:left w:val="single" w:sz="4" w:space="0" w:color="auto"/>
              <w:bottom w:val="single" w:sz="4" w:space="0" w:color="auto"/>
              <w:right w:val="single" w:sz="4" w:space="0" w:color="auto"/>
            </w:tcBorders>
            <w:vAlign w:val="center"/>
            <w:hideMark/>
          </w:tcPr>
          <w:p w14:paraId="035000A0" w14:textId="77777777" w:rsidR="00343484" w:rsidRDefault="00343484" w:rsidP="00E94D3B">
            <w:pPr>
              <w:rPr>
                <w:szCs w:val="24"/>
              </w:rPr>
            </w:pPr>
            <w:r>
              <w:rPr>
                <w:szCs w:val="24"/>
              </w:rPr>
              <w:t>Peak QH current [A]</w:t>
            </w:r>
          </w:p>
        </w:tc>
        <w:tc>
          <w:tcPr>
            <w:tcW w:w="2245" w:type="dxa"/>
            <w:tcBorders>
              <w:top w:val="single" w:sz="4" w:space="0" w:color="auto"/>
              <w:left w:val="single" w:sz="4" w:space="0" w:color="auto"/>
              <w:bottom w:val="single" w:sz="4" w:space="0" w:color="auto"/>
              <w:right w:val="single" w:sz="4" w:space="0" w:color="auto"/>
            </w:tcBorders>
            <w:vAlign w:val="center"/>
            <w:hideMark/>
          </w:tcPr>
          <w:p w14:paraId="2F34A882" w14:textId="77777777" w:rsidR="00343484" w:rsidRDefault="00343484" w:rsidP="00E94D3B">
            <w:pPr>
              <w:jc w:val="center"/>
              <w:rPr>
                <w:szCs w:val="24"/>
              </w:rPr>
            </w:pPr>
            <w:r>
              <w:rPr>
                <w:szCs w:val="24"/>
              </w:rPr>
              <w:t>214</w:t>
            </w:r>
          </w:p>
        </w:tc>
        <w:tc>
          <w:tcPr>
            <w:tcW w:w="2208" w:type="dxa"/>
            <w:tcBorders>
              <w:top w:val="single" w:sz="4" w:space="0" w:color="auto"/>
              <w:left w:val="single" w:sz="4" w:space="0" w:color="auto"/>
              <w:bottom w:val="single" w:sz="4" w:space="0" w:color="auto"/>
              <w:right w:val="single" w:sz="4" w:space="0" w:color="auto"/>
            </w:tcBorders>
            <w:vAlign w:val="center"/>
            <w:hideMark/>
          </w:tcPr>
          <w:p w14:paraId="1231476B" w14:textId="77777777" w:rsidR="00343484" w:rsidRDefault="00343484" w:rsidP="00E94D3B">
            <w:pPr>
              <w:jc w:val="center"/>
              <w:rPr>
                <w:szCs w:val="24"/>
              </w:rPr>
            </w:pPr>
            <w:r>
              <w:rPr>
                <w:szCs w:val="24"/>
              </w:rPr>
              <w:t>208</w:t>
            </w:r>
          </w:p>
        </w:tc>
      </w:tr>
      <w:tr w:rsidR="00343484" w14:paraId="3F665810" w14:textId="77777777" w:rsidTr="00E94D3B">
        <w:trPr>
          <w:jc w:val="center"/>
        </w:trPr>
        <w:tc>
          <w:tcPr>
            <w:tcW w:w="3427" w:type="dxa"/>
            <w:tcBorders>
              <w:top w:val="single" w:sz="4" w:space="0" w:color="auto"/>
              <w:left w:val="single" w:sz="4" w:space="0" w:color="auto"/>
              <w:bottom w:val="single" w:sz="4" w:space="0" w:color="auto"/>
              <w:right w:val="single" w:sz="4" w:space="0" w:color="auto"/>
            </w:tcBorders>
            <w:vAlign w:val="center"/>
            <w:hideMark/>
          </w:tcPr>
          <w:p w14:paraId="5AF01A1E" w14:textId="77777777" w:rsidR="00343484" w:rsidRDefault="00343484" w:rsidP="00E94D3B">
            <w:pPr>
              <w:rPr>
                <w:szCs w:val="24"/>
              </w:rPr>
            </w:pPr>
            <w:r>
              <w:rPr>
                <w:szCs w:val="24"/>
              </w:rPr>
              <w:t>QH discharge time constant [</w:t>
            </w:r>
            <w:proofErr w:type="spellStart"/>
            <w:r>
              <w:rPr>
                <w:szCs w:val="24"/>
              </w:rPr>
              <w:t>ms</w:t>
            </w:r>
            <w:proofErr w:type="spellEnd"/>
            <w:r>
              <w:rPr>
                <w:szCs w:val="24"/>
              </w:rPr>
              <w:t>]</w:t>
            </w:r>
          </w:p>
        </w:tc>
        <w:tc>
          <w:tcPr>
            <w:tcW w:w="2245" w:type="dxa"/>
            <w:tcBorders>
              <w:top w:val="single" w:sz="4" w:space="0" w:color="auto"/>
              <w:left w:val="single" w:sz="4" w:space="0" w:color="auto"/>
              <w:bottom w:val="single" w:sz="4" w:space="0" w:color="auto"/>
              <w:right w:val="single" w:sz="4" w:space="0" w:color="auto"/>
            </w:tcBorders>
            <w:vAlign w:val="center"/>
            <w:hideMark/>
          </w:tcPr>
          <w:p w14:paraId="4826C6C4" w14:textId="77777777" w:rsidR="00343484" w:rsidRDefault="00343484" w:rsidP="00E94D3B">
            <w:pPr>
              <w:jc w:val="center"/>
              <w:rPr>
                <w:szCs w:val="24"/>
              </w:rPr>
            </w:pPr>
            <w:r>
              <w:rPr>
                <w:szCs w:val="24"/>
              </w:rPr>
              <w:t>20</w:t>
            </w:r>
          </w:p>
        </w:tc>
        <w:tc>
          <w:tcPr>
            <w:tcW w:w="2208" w:type="dxa"/>
            <w:tcBorders>
              <w:top w:val="single" w:sz="4" w:space="0" w:color="auto"/>
              <w:left w:val="single" w:sz="4" w:space="0" w:color="auto"/>
              <w:bottom w:val="single" w:sz="4" w:space="0" w:color="auto"/>
              <w:right w:val="single" w:sz="4" w:space="0" w:color="auto"/>
            </w:tcBorders>
            <w:vAlign w:val="center"/>
            <w:hideMark/>
          </w:tcPr>
          <w:p w14:paraId="12A42D30" w14:textId="77777777" w:rsidR="00343484" w:rsidRDefault="00343484" w:rsidP="00E94D3B">
            <w:pPr>
              <w:jc w:val="center"/>
              <w:rPr>
                <w:szCs w:val="24"/>
              </w:rPr>
            </w:pPr>
            <w:r>
              <w:rPr>
                <w:szCs w:val="24"/>
              </w:rPr>
              <w:t>20</w:t>
            </w:r>
          </w:p>
        </w:tc>
      </w:tr>
      <w:tr w:rsidR="00343484" w14:paraId="313B9C85" w14:textId="77777777" w:rsidTr="00E94D3B">
        <w:trPr>
          <w:jc w:val="center"/>
        </w:trPr>
        <w:tc>
          <w:tcPr>
            <w:tcW w:w="3427" w:type="dxa"/>
            <w:tcBorders>
              <w:top w:val="single" w:sz="4" w:space="0" w:color="auto"/>
              <w:left w:val="single" w:sz="4" w:space="0" w:color="auto"/>
              <w:bottom w:val="single" w:sz="4" w:space="0" w:color="auto"/>
              <w:right w:val="single" w:sz="4" w:space="0" w:color="auto"/>
            </w:tcBorders>
            <w:vAlign w:val="center"/>
            <w:hideMark/>
          </w:tcPr>
          <w:p w14:paraId="544D3E8B" w14:textId="77777777" w:rsidR="00343484" w:rsidRDefault="00343484" w:rsidP="00E94D3B">
            <w:pPr>
              <w:rPr>
                <w:szCs w:val="24"/>
              </w:rPr>
            </w:pPr>
            <w:r>
              <w:rPr>
                <w:szCs w:val="24"/>
              </w:rPr>
              <w:t>Peak QH power density [W/cm</w:t>
            </w:r>
            <w:r>
              <w:rPr>
                <w:szCs w:val="24"/>
                <w:vertAlign w:val="superscript"/>
              </w:rPr>
              <w:t>2</w:t>
            </w:r>
            <w:r>
              <w:rPr>
                <w:szCs w:val="24"/>
              </w:rPr>
              <w:t>]</w:t>
            </w:r>
          </w:p>
        </w:tc>
        <w:tc>
          <w:tcPr>
            <w:tcW w:w="2245" w:type="dxa"/>
            <w:tcBorders>
              <w:top w:val="single" w:sz="4" w:space="0" w:color="auto"/>
              <w:left w:val="single" w:sz="4" w:space="0" w:color="auto"/>
              <w:bottom w:val="single" w:sz="4" w:space="0" w:color="auto"/>
              <w:right w:val="single" w:sz="4" w:space="0" w:color="auto"/>
            </w:tcBorders>
            <w:vAlign w:val="center"/>
            <w:hideMark/>
          </w:tcPr>
          <w:p w14:paraId="32654771" w14:textId="77777777" w:rsidR="00343484" w:rsidRDefault="00343484" w:rsidP="00E94D3B">
            <w:pPr>
              <w:jc w:val="center"/>
              <w:rPr>
                <w:szCs w:val="24"/>
              </w:rPr>
            </w:pPr>
            <w:r>
              <w:rPr>
                <w:szCs w:val="24"/>
              </w:rPr>
              <w:t>250</w:t>
            </w:r>
          </w:p>
        </w:tc>
        <w:tc>
          <w:tcPr>
            <w:tcW w:w="2208" w:type="dxa"/>
            <w:tcBorders>
              <w:top w:val="single" w:sz="4" w:space="0" w:color="auto"/>
              <w:left w:val="single" w:sz="4" w:space="0" w:color="auto"/>
              <w:bottom w:val="single" w:sz="4" w:space="0" w:color="auto"/>
              <w:right w:val="single" w:sz="4" w:space="0" w:color="auto"/>
            </w:tcBorders>
            <w:vAlign w:val="center"/>
            <w:hideMark/>
          </w:tcPr>
          <w:p w14:paraId="727297EF" w14:textId="77777777" w:rsidR="00343484" w:rsidRDefault="00343484" w:rsidP="00E94D3B">
            <w:pPr>
              <w:jc w:val="center"/>
              <w:rPr>
                <w:szCs w:val="24"/>
              </w:rPr>
            </w:pPr>
            <w:r>
              <w:rPr>
                <w:szCs w:val="24"/>
              </w:rPr>
              <w:t>235</w:t>
            </w:r>
          </w:p>
        </w:tc>
      </w:tr>
      <w:tr w:rsidR="00343484" w14:paraId="24946C08" w14:textId="77777777" w:rsidTr="00E94D3B">
        <w:trPr>
          <w:jc w:val="center"/>
        </w:trPr>
        <w:tc>
          <w:tcPr>
            <w:tcW w:w="3427" w:type="dxa"/>
            <w:tcBorders>
              <w:top w:val="single" w:sz="4" w:space="0" w:color="auto"/>
              <w:left w:val="single" w:sz="4" w:space="0" w:color="auto"/>
              <w:bottom w:val="single" w:sz="4" w:space="0" w:color="auto"/>
              <w:right w:val="single" w:sz="4" w:space="0" w:color="auto"/>
            </w:tcBorders>
            <w:vAlign w:val="center"/>
            <w:hideMark/>
          </w:tcPr>
          <w:p w14:paraId="56F054FC" w14:textId="77777777" w:rsidR="00343484" w:rsidRDefault="00343484" w:rsidP="00E94D3B">
            <w:pPr>
              <w:rPr>
                <w:szCs w:val="24"/>
              </w:rPr>
            </w:pPr>
            <w:r>
              <w:rPr>
                <w:szCs w:val="24"/>
              </w:rPr>
              <w:t>QH energy density [J/cm</w:t>
            </w:r>
            <w:r>
              <w:rPr>
                <w:szCs w:val="24"/>
                <w:vertAlign w:val="superscript"/>
              </w:rPr>
              <w:t>2</w:t>
            </w:r>
            <w:r>
              <w:rPr>
                <w:szCs w:val="24"/>
              </w:rPr>
              <w:t>]</w:t>
            </w:r>
          </w:p>
        </w:tc>
        <w:tc>
          <w:tcPr>
            <w:tcW w:w="2245" w:type="dxa"/>
            <w:tcBorders>
              <w:top w:val="single" w:sz="4" w:space="0" w:color="auto"/>
              <w:left w:val="single" w:sz="4" w:space="0" w:color="auto"/>
              <w:bottom w:val="single" w:sz="4" w:space="0" w:color="auto"/>
              <w:right w:val="single" w:sz="4" w:space="0" w:color="auto"/>
            </w:tcBorders>
            <w:vAlign w:val="center"/>
            <w:hideMark/>
          </w:tcPr>
          <w:p w14:paraId="5CF92A00" w14:textId="77777777" w:rsidR="00343484" w:rsidRDefault="00343484" w:rsidP="00E94D3B">
            <w:pPr>
              <w:jc w:val="center"/>
              <w:rPr>
                <w:szCs w:val="24"/>
              </w:rPr>
            </w:pPr>
            <w:r>
              <w:rPr>
                <w:szCs w:val="24"/>
              </w:rPr>
              <w:t>2.47</w:t>
            </w:r>
          </w:p>
        </w:tc>
        <w:tc>
          <w:tcPr>
            <w:tcW w:w="2208" w:type="dxa"/>
            <w:tcBorders>
              <w:top w:val="single" w:sz="4" w:space="0" w:color="auto"/>
              <w:left w:val="single" w:sz="4" w:space="0" w:color="auto"/>
              <w:bottom w:val="single" w:sz="4" w:space="0" w:color="auto"/>
              <w:right w:val="single" w:sz="4" w:space="0" w:color="auto"/>
            </w:tcBorders>
            <w:vAlign w:val="center"/>
            <w:hideMark/>
          </w:tcPr>
          <w:p w14:paraId="5DCD35C3" w14:textId="77777777" w:rsidR="00343484" w:rsidRDefault="00343484" w:rsidP="00E94D3B">
            <w:pPr>
              <w:jc w:val="center"/>
              <w:rPr>
                <w:szCs w:val="24"/>
              </w:rPr>
            </w:pPr>
            <w:r>
              <w:rPr>
                <w:szCs w:val="24"/>
              </w:rPr>
              <w:t>2.40</w:t>
            </w:r>
          </w:p>
        </w:tc>
      </w:tr>
    </w:tbl>
    <w:p w14:paraId="6D0141D9" w14:textId="77777777" w:rsidR="00343484" w:rsidRDefault="00343484" w:rsidP="00343484">
      <w:pPr>
        <w:rPr>
          <w:szCs w:val="24"/>
          <w:u w:val="single"/>
        </w:rPr>
      </w:pPr>
    </w:p>
    <w:p w14:paraId="644824F4" w14:textId="77777777" w:rsidR="00343484" w:rsidRDefault="00343484" w:rsidP="004624F4">
      <w:pPr>
        <w:pStyle w:val="Heading3"/>
        <w:numPr>
          <w:ilvl w:val="2"/>
          <w:numId w:val="26"/>
        </w:numPr>
      </w:pPr>
      <w:bookmarkStart w:id="130" w:name="_Toc514420750"/>
      <w:r>
        <w:t>CLIQ terminals and leads</w:t>
      </w:r>
      <w:bookmarkEnd w:id="130"/>
    </w:p>
    <w:p w14:paraId="3EBE9FE6" w14:textId="4090AFD6" w:rsidR="00343484" w:rsidRDefault="00343484" w:rsidP="00343484">
      <w:pPr>
        <w:ind w:firstLine="709"/>
        <w:rPr>
          <w:szCs w:val="24"/>
        </w:rPr>
      </w:pPr>
      <w:r>
        <w:rPr>
          <w:szCs w:val="24"/>
        </w:rPr>
        <w:t>Each cold mass (Q1/Q3) is composed of two MQXFA magnets, powered in series. The MQXF electrical circuit is presented in [11]. The presence of parallel elements (thyristors, diodes) across each cold mass allows analyzing the discharge of each cold mass separately. In</w:t>
      </w:r>
      <w:r w:rsidR="003A50AD">
        <w:rPr>
          <w:szCs w:val="24"/>
        </w:rPr>
        <w:t xml:space="preserve"> </w:t>
      </w:r>
      <w:r w:rsidR="003A50AD" w:rsidRPr="00F63A5D">
        <w:rPr>
          <w:szCs w:val="22"/>
        </w:rPr>
        <w:fldChar w:fldCharType="begin"/>
      </w:r>
      <w:r w:rsidR="003A50AD" w:rsidRPr="00F63A5D">
        <w:rPr>
          <w:szCs w:val="22"/>
        </w:rPr>
        <w:instrText xml:space="preserve"> REF OLE_LINK19 \h  \* MERGEFORMAT </w:instrText>
      </w:r>
      <w:r w:rsidR="003A50AD" w:rsidRPr="00F63A5D">
        <w:rPr>
          <w:szCs w:val="22"/>
        </w:rPr>
      </w:r>
      <w:r w:rsidR="003A50AD" w:rsidRPr="00F63A5D">
        <w:rPr>
          <w:szCs w:val="22"/>
        </w:rPr>
        <w:fldChar w:fldCharType="separate"/>
      </w:r>
      <w:r w:rsidR="00666D04" w:rsidRPr="00666D04">
        <w:rPr>
          <w:szCs w:val="22"/>
        </w:rPr>
        <w:t xml:space="preserve">Figure </w:t>
      </w:r>
      <w:r w:rsidR="00666D04" w:rsidRPr="00666D04">
        <w:rPr>
          <w:noProof/>
          <w:szCs w:val="22"/>
        </w:rPr>
        <w:t>4.56</w:t>
      </w:r>
      <w:r w:rsidR="003A50AD" w:rsidRPr="00F63A5D">
        <w:rPr>
          <w:szCs w:val="22"/>
        </w:rPr>
        <w:fldChar w:fldCharType="end"/>
      </w:r>
      <w:r>
        <w:rPr>
          <w:szCs w:val="24"/>
        </w:rPr>
        <w:t xml:space="preserve">, the part of the circuit corresponding to one cold mass is schematized. Each two MQXFA magnets are protected by two CLIQ units connected as </w:t>
      </w:r>
      <w:r>
        <w:rPr>
          <w:szCs w:val="22"/>
        </w:rPr>
        <w:t xml:space="preserve">shown in </w:t>
      </w:r>
      <w:r w:rsidR="00DB4950" w:rsidRPr="00F63A5D">
        <w:rPr>
          <w:szCs w:val="22"/>
        </w:rPr>
        <w:fldChar w:fldCharType="begin"/>
      </w:r>
      <w:r w:rsidR="00DB4950" w:rsidRPr="00F63A5D">
        <w:rPr>
          <w:szCs w:val="22"/>
        </w:rPr>
        <w:instrText xml:space="preserve"> REF OLE_LINK19 \h  \* MERGEFORMAT </w:instrText>
      </w:r>
      <w:r w:rsidR="00DB4950" w:rsidRPr="00F63A5D">
        <w:rPr>
          <w:szCs w:val="22"/>
        </w:rPr>
      </w:r>
      <w:r w:rsidR="00DB4950" w:rsidRPr="00F63A5D">
        <w:rPr>
          <w:szCs w:val="22"/>
        </w:rPr>
        <w:fldChar w:fldCharType="separate"/>
      </w:r>
      <w:r w:rsidR="00666D04" w:rsidRPr="00666D04">
        <w:rPr>
          <w:szCs w:val="22"/>
        </w:rPr>
        <w:t xml:space="preserve">Figure </w:t>
      </w:r>
      <w:r w:rsidR="00666D04" w:rsidRPr="00666D04">
        <w:rPr>
          <w:noProof/>
          <w:szCs w:val="22"/>
        </w:rPr>
        <w:t>4.56</w:t>
      </w:r>
      <w:r w:rsidR="00DB4950" w:rsidRPr="00F63A5D">
        <w:rPr>
          <w:szCs w:val="22"/>
        </w:rPr>
        <w:fldChar w:fldCharType="end"/>
      </w:r>
      <w:r w:rsidR="00DB4950">
        <w:rPr>
          <w:szCs w:val="22"/>
        </w:rPr>
        <w:t xml:space="preserve">. </w:t>
      </w:r>
      <w:r>
        <w:rPr>
          <w:szCs w:val="22"/>
        </w:rPr>
        <w:t>Two CLIQ leads are attached to each magnet, located at the joint between two electrically connected</w:t>
      </w:r>
      <w:r>
        <w:rPr>
          <w:szCs w:val="24"/>
        </w:rPr>
        <w:t xml:space="preserve"> poles (see taps ‘a’ and ‘b’ </w:t>
      </w:r>
      <w:r>
        <w:rPr>
          <w:szCs w:val="22"/>
        </w:rPr>
        <w:t>shown in</w:t>
      </w:r>
      <w:r w:rsidR="001E6F23">
        <w:rPr>
          <w:szCs w:val="22"/>
        </w:rPr>
        <w:t xml:space="preserve"> </w:t>
      </w:r>
      <w:r w:rsidR="001E6F23" w:rsidRPr="001E6F23">
        <w:rPr>
          <w:szCs w:val="22"/>
        </w:rPr>
        <w:fldChar w:fldCharType="begin"/>
      </w:r>
      <w:r w:rsidR="001E6F23" w:rsidRPr="001E6F23">
        <w:rPr>
          <w:szCs w:val="22"/>
        </w:rPr>
        <w:instrText xml:space="preserve"> REF OLE_LINK19 \h </w:instrText>
      </w:r>
      <w:r w:rsidR="001E6F23">
        <w:rPr>
          <w:szCs w:val="22"/>
        </w:rPr>
        <w:instrText xml:space="preserve"> \* MERGEFORMAT </w:instrText>
      </w:r>
      <w:r w:rsidR="001E6F23" w:rsidRPr="001E6F23">
        <w:rPr>
          <w:szCs w:val="22"/>
        </w:rPr>
      </w:r>
      <w:r w:rsidR="001E6F23" w:rsidRPr="001E6F23">
        <w:rPr>
          <w:szCs w:val="22"/>
        </w:rPr>
        <w:fldChar w:fldCharType="separate"/>
      </w:r>
      <w:r w:rsidR="00666D04" w:rsidRPr="00666D04">
        <w:rPr>
          <w:szCs w:val="22"/>
        </w:rPr>
        <w:t xml:space="preserve">Figure </w:t>
      </w:r>
      <w:r w:rsidR="00666D04" w:rsidRPr="00666D04">
        <w:rPr>
          <w:noProof/>
          <w:szCs w:val="22"/>
        </w:rPr>
        <w:t>4.56</w:t>
      </w:r>
      <w:r w:rsidR="001E6F23" w:rsidRPr="001E6F23">
        <w:rPr>
          <w:szCs w:val="22"/>
        </w:rPr>
        <w:fldChar w:fldCharType="end"/>
      </w:r>
      <w:r>
        <w:rPr>
          <w:szCs w:val="22"/>
        </w:rPr>
        <w:t>). Their</w:t>
      </w:r>
      <w:r>
        <w:rPr>
          <w:szCs w:val="24"/>
        </w:rPr>
        <w:t xml:space="preserve"> terminals are connected at the coil ends in the “pizza box” in Figure 8.10. The electrical order of the four poles is as follows: Q-1, Q-4, Q-2, Q-3 [12]. The resulting configuration, called “Crossed-Poles”, allows introducing opposite current changes in poles which are physically adjacent (P1-P3 and P2-P4), which is the most effective option for this magnet [5,8].</w:t>
      </w:r>
    </w:p>
    <w:p w14:paraId="32090CAD" w14:textId="77777777" w:rsidR="00343484" w:rsidRDefault="00343484" w:rsidP="00343484">
      <w:pPr>
        <w:ind w:firstLine="709"/>
        <w:rPr>
          <w:szCs w:val="24"/>
        </w:rPr>
      </w:pPr>
      <w:r>
        <w:rPr>
          <w:szCs w:val="24"/>
        </w:rPr>
        <w:lastRenderedPageBreak/>
        <w:t xml:space="preserve">Each CLIQ unit features a </w:t>
      </w:r>
      <w:proofErr w:type="gramStart"/>
      <w:r>
        <w:rPr>
          <w:szCs w:val="24"/>
        </w:rPr>
        <w:t>40 mF</w:t>
      </w:r>
      <w:proofErr w:type="gramEnd"/>
      <w:r>
        <w:rPr>
          <w:szCs w:val="24"/>
        </w:rPr>
        <w:t xml:space="preserve"> capacitor bank charged to 600 V.</w:t>
      </w:r>
    </w:p>
    <w:p w14:paraId="203825B0" w14:textId="615A9EBE" w:rsidR="00343484" w:rsidRDefault="00343484" w:rsidP="00343484">
      <w:pPr>
        <w:ind w:firstLine="709"/>
        <w:rPr>
          <w:szCs w:val="24"/>
        </w:rPr>
      </w:pPr>
      <w:r>
        <w:rPr>
          <w:szCs w:val="24"/>
        </w:rPr>
        <w:t>The parameters of the conductor used for the CLIQ leads are summarized</w:t>
      </w:r>
      <w:r w:rsidR="00D76EF2">
        <w:rPr>
          <w:szCs w:val="22"/>
        </w:rPr>
        <w:t xml:space="preserve"> in </w:t>
      </w:r>
      <w:r w:rsidR="000620FC" w:rsidRPr="00D76EF2">
        <w:rPr>
          <w:szCs w:val="22"/>
        </w:rPr>
        <w:fldChar w:fldCharType="begin"/>
      </w:r>
      <w:r w:rsidR="000620FC" w:rsidRPr="00D76EF2">
        <w:rPr>
          <w:szCs w:val="22"/>
        </w:rPr>
        <w:instrText xml:space="preserve"> REF OLE_LINK20 \h </w:instrText>
      </w:r>
      <w:r w:rsidR="000620FC">
        <w:rPr>
          <w:szCs w:val="22"/>
        </w:rPr>
        <w:instrText xml:space="preserve"> \* MERGEFORMAT </w:instrText>
      </w:r>
      <w:r w:rsidR="000620FC" w:rsidRPr="00D76EF2">
        <w:rPr>
          <w:szCs w:val="22"/>
        </w:rPr>
      </w:r>
      <w:r w:rsidR="000620FC" w:rsidRPr="00D76EF2">
        <w:rPr>
          <w:szCs w:val="22"/>
        </w:rPr>
        <w:fldChar w:fldCharType="separate"/>
      </w:r>
      <w:r w:rsidR="000620FC" w:rsidRPr="00666D04">
        <w:rPr>
          <w:szCs w:val="22"/>
        </w:rPr>
        <w:t xml:space="preserve">Table </w:t>
      </w:r>
      <w:r w:rsidR="000620FC" w:rsidRPr="00666D04">
        <w:rPr>
          <w:noProof/>
          <w:szCs w:val="22"/>
        </w:rPr>
        <w:t>4.</w:t>
      </w:r>
      <w:r w:rsidR="000620FC">
        <w:rPr>
          <w:noProof/>
          <w:szCs w:val="22"/>
        </w:rPr>
        <w:t>15</w:t>
      </w:r>
      <w:r w:rsidR="000620FC" w:rsidRPr="00D76EF2">
        <w:rPr>
          <w:szCs w:val="22"/>
        </w:rPr>
        <w:fldChar w:fldCharType="end"/>
      </w:r>
      <w:r>
        <w:rPr>
          <w:szCs w:val="24"/>
        </w:rPr>
        <w:t>. The copper cross-section of the leads is dimensioned to avoid overheating during the CLIQ discharge and to not limit the CLIQ performance due to an excessive electrical resistance. The temperature in the leads is expected to remain well below 300 K.</w:t>
      </w:r>
    </w:p>
    <w:p w14:paraId="250A8670" w14:textId="77777777" w:rsidR="00343484" w:rsidRDefault="00343484" w:rsidP="00343484"/>
    <w:p w14:paraId="1FD444B1" w14:textId="77777777" w:rsidR="00343484" w:rsidRDefault="00343484" w:rsidP="00343484">
      <w:pPr>
        <w:keepNext/>
        <w:jc w:val="center"/>
      </w:pPr>
      <w:r>
        <w:rPr>
          <w:noProof/>
        </w:rPr>
        <w:drawing>
          <wp:inline distT="0" distB="0" distL="0" distR="0" wp14:anchorId="46B38416" wp14:editId="6FDF26DE">
            <wp:extent cx="5419725" cy="1238250"/>
            <wp:effectExtent l="0" t="0" r="9525" b="0"/>
            <wp:docPr id="7170" name="Picture 7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419725" cy="1238250"/>
                    </a:xfrm>
                    <a:prstGeom prst="rect">
                      <a:avLst/>
                    </a:prstGeom>
                    <a:noFill/>
                    <a:ln>
                      <a:noFill/>
                    </a:ln>
                  </pic:spPr>
                </pic:pic>
              </a:graphicData>
            </a:graphic>
          </wp:inline>
        </w:drawing>
      </w:r>
    </w:p>
    <w:p w14:paraId="2D5BF126" w14:textId="59ABC806" w:rsidR="00343484" w:rsidRDefault="00343484" w:rsidP="00343484">
      <w:pPr>
        <w:rPr>
          <w:sz w:val="20"/>
        </w:rPr>
      </w:pPr>
      <w:bookmarkStart w:id="131" w:name="OLE_LINK19"/>
      <w:r>
        <w:rPr>
          <w:sz w:val="20"/>
        </w:rPr>
        <w:t xml:space="preserve">Figure </w:t>
      </w:r>
      <w:r>
        <w:fldChar w:fldCharType="begin"/>
      </w:r>
      <w:r>
        <w:rPr>
          <w:sz w:val="20"/>
        </w:rPr>
        <w:instrText xml:space="preserve"> STYLEREF 1 \s </w:instrText>
      </w:r>
      <w:r>
        <w:fldChar w:fldCharType="separate"/>
      </w:r>
      <w:r w:rsidR="00666D04">
        <w:rPr>
          <w:noProof/>
          <w:sz w:val="20"/>
        </w:rPr>
        <w:t>4</w:t>
      </w:r>
      <w:r>
        <w:fldChar w:fldCharType="end"/>
      </w:r>
      <w:r>
        <w:rPr>
          <w:sz w:val="20"/>
        </w:rPr>
        <w:t>.</w:t>
      </w:r>
      <w:r>
        <w:fldChar w:fldCharType="begin"/>
      </w:r>
      <w:r>
        <w:rPr>
          <w:sz w:val="20"/>
        </w:rPr>
        <w:instrText xml:space="preserve"> SEQ Figure \* ARABIC \s 1 </w:instrText>
      </w:r>
      <w:r>
        <w:fldChar w:fldCharType="separate"/>
      </w:r>
      <w:r w:rsidR="00666D04">
        <w:rPr>
          <w:noProof/>
          <w:sz w:val="20"/>
        </w:rPr>
        <w:t>56</w:t>
      </w:r>
      <w:r>
        <w:fldChar w:fldCharType="end"/>
      </w:r>
      <w:bookmarkEnd w:id="131"/>
      <w:r>
        <w:rPr>
          <w:sz w:val="20"/>
        </w:rPr>
        <w:t>: MQXFA electrical order of the poles and position of the CLIQ terminals.</w:t>
      </w:r>
    </w:p>
    <w:p w14:paraId="3B3F1725" w14:textId="77777777" w:rsidR="00343484" w:rsidRDefault="00343484" w:rsidP="00343484">
      <w:pPr>
        <w:rPr>
          <w:sz w:val="20"/>
        </w:rPr>
      </w:pPr>
    </w:p>
    <w:p w14:paraId="7E67C632" w14:textId="77777777" w:rsidR="00343484" w:rsidRDefault="00343484" w:rsidP="00343484">
      <w:pPr>
        <w:rPr>
          <w:sz w:val="20"/>
        </w:rPr>
      </w:pPr>
    </w:p>
    <w:p w14:paraId="6E2B719C" w14:textId="6C88C273" w:rsidR="00343484" w:rsidRDefault="00343484" w:rsidP="00343484">
      <w:pPr>
        <w:rPr>
          <w:sz w:val="20"/>
        </w:rPr>
      </w:pPr>
      <w:bookmarkStart w:id="132" w:name="OLE_LINK20"/>
      <w:r>
        <w:rPr>
          <w:sz w:val="20"/>
        </w:rPr>
        <w:t xml:space="preserve">Table </w:t>
      </w:r>
      <w:r>
        <w:fldChar w:fldCharType="begin"/>
      </w:r>
      <w:r>
        <w:rPr>
          <w:sz w:val="20"/>
        </w:rPr>
        <w:instrText xml:space="preserve"> STYLEREF 1 \s </w:instrText>
      </w:r>
      <w:r>
        <w:fldChar w:fldCharType="separate"/>
      </w:r>
      <w:r w:rsidR="00666D04">
        <w:rPr>
          <w:noProof/>
          <w:sz w:val="20"/>
        </w:rPr>
        <w:t>4</w:t>
      </w:r>
      <w:r>
        <w:fldChar w:fldCharType="end"/>
      </w:r>
      <w:r>
        <w:rPr>
          <w:sz w:val="20"/>
        </w:rPr>
        <w:t>.</w:t>
      </w:r>
      <w:bookmarkEnd w:id="132"/>
      <w:r w:rsidR="000620FC">
        <w:t>15</w:t>
      </w:r>
      <w:r>
        <w:rPr>
          <w:sz w:val="20"/>
        </w:rPr>
        <w:t>: Parameters of the conductor used for the CLIQ leads of the MQXFA magnet</w:t>
      </w:r>
    </w:p>
    <w:tbl>
      <w:tblPr>
        <w:tblStyle w:val="TableGrid"/>
        <w:tblW w:w="0" w:type="auto"/>
        <w:tblLook w:val="04A0" w:firstRow="1" w:lastRow="0" w:firstColumn="1" w:lastColumn="0" w:noHBand="0" w:noVBand="1"/>
      </w:tblPr>
      <w:tblGrid>
        <w:gridCol w:w="4353"/>
        <w:gridCol w:w="3580"/>
      </w:tblGrid>
      <w:tr w:rsidR="00343484" w14:paraId="78510163" w14:textId="77777777" w:rsidTr="00E94D3B">
        <w:tc>
          <w:tcPr>
            <w:tcW w:w="4353" w:type="dxa"/>
            <w:tcBorders>
              <w:top w:val="single" w:sz="4" w:space="0" w:color="auto"/>
              <w:left w:val="single" w:sz="4" w:space="0" w:color="auto"/>
              <w:bottom w:val="single" w:sz="4" w:space="0" w:color="auto"/>
              <w:right w:val="single" w:sz="4" w:space="0" w:color="auto"/>
            </w:tcBorders>
            <w:hideMark/>
          </w:tcPr>
          <w:p w14:paraId="13B25AD8" w14:textId="77777777" w:rsidR="00343484" w:rsidRDefault="00343484" w:rsidP="00E94D3B">
            <w:r>
              <w:rPr>
                <w:color w:val="212121"/>
                <w:sz w:val="20"/>
              </w:rPr>
              <w:t>Parameter</w:t>
            </w:r>
          </w:p>
        </w:tc>
        <w:tc>
          <w:tcPr>
            <w:tcW w:w="3580" w:type="dxa"/>
            <w:tcBorders>
              <w:top w:val="single" w:sz="4" w:space="0" w:color="auto"/>
              <w:left w:val="single" w:sz="4" w:space="0" w:color="auto"/>
              <w:bottom w:val="single" w:sz="4" w:space="0" w:color="auto"/>
              <w:right w:val="single" w:sz="4" w:space="0" w:color="auto"/>
            </w:tcBorders>
            <w:hideMark/>
          </w:tcPr>
          <w:p w14:paraId="3C53DCF9" w14:textId="77777777" w:rsidR="00343484" w:rsidRDefault="00343484" w:rsidP="00E94D3B">
            <w:r>
              <w:rPr>
                <w:color w:val="212121"/>
                <w:sz w:val="20"/>
              </w:rPr>
              <w:t>Value</w:t>
            </w:r>
          </w:p>
        </w:tc>
      </w:tr>
      <w:tr w:rsidR="00343484" w14:paraId="61A98262" w14:textId="77777777" w:rsidTr="00E94D3B">
        <w:tc>
          <w:tcPr>
            <w:tcW w:w="4353" w:type="dxa"/>
            <w:tcBorders>
              <w:top w:val="single" w:sz="4" w:space="0" w:color="auto"/>
              <w:left w:val="single" w:sz="4" w:space="0" w:color="auto"/>
              <w:bottom w:val="single" w:sz="4" w:space="0" w:color="auto"/>
              <w:right w:val="single" w:sz="4" w:space="0" w:color="auto"/>
            </w:tcBorders>
            <w:hideMark/>
          </w:tcPr>
          <w:p w14:paraId="56AF375D" w14:textId="77777777" w:rsidR="00343484" w:rsidRDefault="00343484" w:rsidP="00E94D3B">
            <w:r>
              <w:rPr>
                <w:color w:val="212121"/>
                <w:sz w:val="20"/>
              </w:rPr>
              <w:t>Material</w:t>
            </w:r>
          </w:p>
        </w:tc>
        <w:tc>
          <w:tcPr>
            <w:tcW w:w="3580" w:type="dxa"/>
            <w:tcBorders>
              <w:top w:val="single" w:sz="4" w:space="0" w:color="auto"/>
              <w:left w:val="single" w:sz="4" w:space="0" w:color="auto"/>
              <w:bottom w:val="single" w:sz="4" w:space="0" w:color="auto"/>
              <w:right w:val="single" w:sz="4" w:space="0" w:color="auto"/>
            </w:tcBorders>
            <w:hideMark/>
          </w:tcPr>
          <w:p w14:paraId="1AEBC321" w14:textId="15C14629" w:rsidR="00343484" w:rsidRDefault="000A49D4" w:rsidP="00E94D3B">
            <w:r>
              <w:rPr>
                <w:color w:val="212121"/>
                <w:sz w:val="20"/>
              </w:rPr>
              <w:t xml:space="preserve">Silver Plated </w:t>
            </w:r>
            <w:r w:rsidR="00343484">
              <w:rPr>
                <w:color w:val="212121"/>
                <w:sz w:val="20"/>
              </w:rPr>
              <w:t>Copper</w:t>
            </w:r>
          </w:p>
        </w:tc>
      </w:tr>
      <w:tr w:rsidR="00343484" w14:paraId="565B61F1" w14:textId="77777777" w:rsidTr="00E94D3B">
        <w:tc>
          <w:tcPr>
            <w:tcW w:w="4353" w:type="dxa"/>
            <w:tcBorders>
              <w:top w:val="single" w:sz="4" w:space="0" w:color="auto"/>
              <w:left w:val="single" w:sz="4" w:space="0" w:color="auto"/>
              <w:bottom w:val="single" w:sz="4" w:space="0" w:color="auto"/>
              <w:right w:val="single" w:sz="4" w:space="0" w:color="auto"/>
            </w:tcBorders>
            <w:hideMark/>
          </w:tcPr>
          <w:p w14:paraId="3EFBC8B0" w14:textId="77777777" w:rsidR="00343484" w:rsidRDefault="00343484" w:rsidP="00E94D3B">
            <w:r>
              <w:rPr>
                <w:color w:val="212121"/>
                <w:sz w:val="20"/>
              </w:rPr>
              <w:t>Construction</w:t>
            </w:r>
          </w:p>
        </w:tc>
        <w:tc>
          <w:tcPr>
            <w:tcW w:w="3580" w:type="dxa"/>
            <w:tcBorders>
              <w:top w:val="single" w:sz="4" w:space="0" w:color="auto"/>
              <w:left w:val="single" w:sz="4" w:space="0" w:color="auto"/>
              <w:bottom w:val="single" w:sz="4" w:space="0" w:color="auto"/>
              <w:right w:val="single" w:sz="4" w:space="0" w:color="auto"/>
            </w:tcBorders>
            <w:hideMark/>
          </w:tcPr>
          <w:p w14:paraId="5C4ECEAB" w14:textId="77777777" w:rsidR="00343484" w:rsidRDefault="00343484" w:rsidP="00E94D3B">
            <w:r>
              <w:rPr>
                <w:color w:val="212121"/>
                <w:sz w:val="20"/>
              </w:rPr>
              <w:t>133 filaments</w:t>
            </w:r>
          </w:p>
        </w:tc>
      </w:tr>
      <w:tr w:rsidR="00343484" w14:paraId="63BB2C11" w14:textId="77777777" w:rsidTr="00E94D3B">
        <w:tc>
          <w:tcPr>
            <w:tcW w:w="4353" w:type="dxa"/>
            <w:tcBorders>
              <w:top w:val="single" w:sz="4" w:space="0" w:color="auto"/>
              <w:left w:val="single" w:sz="4" w:space="0" w:color="auto"/>
              <w:bottom w:val="single" w:sz="4" w:space="0" w:color="auto"/>
              <w:right w:val="single" w:sz="4" w:space="0" w:color="auto"/>
            </w:tcBorders>
            <w:hideMark/>
          </w:tcPr>
          <w:p w14:paraId="0AC94301" w14:textId="77777777" w:rsidR="00343484" w:rsidRDefault="00343484" w:rsidP="00E94D3B">
            <w:r>
              <w:rPr>
                <w:color w:val="212121"/>
                <w:sz w:val="20"/>
              </w:rPr>
              <w:t>Filament diameter</w:t>
            </w:r>
          </w:p>
        </w:tc>
        <w:tc>
          <w:tcPr>
            <w:tcW w:w="3580" w:type="dxa"/>
            <w:tcBorders>
              <w:top w:val="single" w:sz="4" w:space="0" w:color="auto"/>
              <w:left w:val="single" w:sz="4" w:space="0" w:color="auto"/>
              <w:bottom w:val="single" w:sz="4" w:space="0" w:color="auto"/>
              <w:right w:val="single" w:sz="4" w:space="0" w:color="auto"/>
            </w:tcBorders>
            <w:hideMark/>
          </w:tcPr>
          <w:p w14:paraId="661C38C8" w14:textId="420FC126" w:rsidR="00343484" w:rsidRDefault="00343484" w:rsidP="00E94D3B">
            <w:r>
              <w:rPr>
                <w:color w:val="212121"/>
                <w:sz w:val="20"/>
              </w:rPr>
              <w:t>0.</w:t>
            </w:r>
            <w:r w:rsidR="000A49D4">
              <w:rPr>
                <w:color w:val="212121"/>
                <w:sz w:val="20"/>
              </w:rPr>
              <w:t>287</w:t>
            </w:r>
            <w:r>
              <w:rPr>
                <w:color w:val="212121"/>
                <w:sz w:val="20"/>
              </w:rPr>
              <w:t xml:space="preserve"> mm</w:t>
            </w:r>
          </w:p>
        </w:tc>
      </w:tr>
      <w:tr w:rsidR="00343484" w14:paraId="41F7DC57" w14:textId="77777777" w:rsidTr="00E94D3B">
        <w:tc>
          <w:tcPr>
            <w:tcW w:w="4353" w:type="dxa"/>
            <w:tcBorders>
              <w:top w:val="single" w:sz="4" w:space="0" w:color="auto"/>
              <w:left w:val="single" w:sz="4" w:space="0" w:color="auto"/>
              <w:bottom w:val="single" w:sz="4" w:space="0" w:color="auto"/>
              <w:right w:val="single" w:sz="4" w:space="0" w:color="auto"/>
            </w:tcBorders>
            <w:hideMark/>
          </w:tcPr>
          <w:p w14:paraId="1E967918" w14:textId="77777777" w:rsidR="00343484" w:rsidRDefault="00343484" w:rsidP="00E94D3B">
            <w:r>
              <w:rPr>
                <w:color w:val="212121"/>
                <w:sz w:val="20"/>
              </w:rPr>
              <w:t>Strand diameter</w:t>
            </w:r>
          </w:p>
        </w:tc>
        <w:tc>
          <w:tcPr>
            <w:tcW w:w="3580" w:type="dxa"/>
            <w:tcBorders>
              <w:top w:val="single" w:sz="4" w:space="0" w:color="auto"/>
              <w:left w:val="single" w:sz="4" w:space="0" w:color="auto"/>
              <w:bottom w:val="single" w:sz="4" w:space="0" w:color="auto"/>
              <w:right w:val="single" w:sz="4" w:space="0" w:color="auto"/>
            </w:tcBorders>
            <w:hideMark/>
          </w:tcPr>
          <w:p w14:paraId="0DB05D4C" w14:textId="27922528" w:rsidR="00343484" w:rsidRDefault="000A49D4" w:rsidP="00E94D3B">
            <w:r>
              <w:rPr>
                <w:color w:val="212121"/>
                <w:sz w:val="20"/>
              </w:rPr>
              <w:t>4.09</w:t>
            </w:r>
            <w:r w:rsidR="00343484">
              <w:rPr>
                <w:color w:val="212121"/>
                <w:sz w:val="20"/>
              </w:rPr>
              <w:t xml:space="preserve"> mm</w:t>
            </w:r>
          </w:p>
        </w:tc>
      </w:tr>
      <w:tr w:rsidR="00343484" w14:paraId="5C5021E4" w14:textId="77777777" w:rsidTr="00E94D3B">
        <w:tc>
          <w:tcPr>
            <w:tcW w:w="4353" w:type="dxa"/>
            <w:tcBorders>
              <w:top w:val="single" w:sz="4" w:space="0" w:color="auto"/>
              <w:left w:val="single" w:sz="4" w:space="0" w:color="auto"/>
              <w:bottom w:val="single" w:sz="4" w:space="0" w:color="auto"/>
              <w:right w:val="single" w:sz="4" w:space="0" w:color="auto"/>
            </w:tcBorders>
            <w:hideMark/>
          </w:tcPr>
          <w:p w14:paraId="5CCCC421" w14:textId="77777777" w:rsidR="00343484" w:rsidRDefault="00343484" w:rsidP="00E94D3B">
            <w:r>
              <w:rPr>
                <w:color w:val="212121"/>
                <w:sz w:val="20"/>
              </w:rPr>
              <w:t>Conductor area</w:t>
            </w:r>
          </w:p>
        </w:tc>
        <w:tc>
          <w:tcPr>
            <w:tcW w:w="3580" w:type="dxa"/>
            <w:tcBorders>
              <w:top w:val="single" w:sz="4" w:space="0" w:color="auto"/>
              <w:left w:val="single" w:sz="4" w:space="0" w:color="auto"/>
              <w:bottom w:val="single" w:sz="4" w:space="0" w:color="auto"/>
              <w:right w:val="single" w:sz="4" w:space="0" w:color="auto"/>
            </w:tcBorders>
            <w:hideMark/>
          </w:tcPr>
          <w:p w14:paraId="368D0D9D" w14:textId="28AC9CE2" w:rsidR="00343484" w:rsidRDefault="000A49D4" w:rsidP="00E94D3B">
            <w:r>
              <w:rPr>
                <w:color w:val="212121"/>
                <w:sz w:val="20"/>
              </w:rPr>
              <w:t>8.60</w:t>
            </w:r>
            <w:r w:rsidR="00343484">
              <w:rPr>
                <w:color w:val="212121"/>
                <w:sz w:val="20"/>
              </w:rPr>
              <w:t xml:space="preserve"> mm</w:t>
            </w:r>
            <w:r w:rsidR="00343484">
              <w:rPr>
                <w:color w:val="212121"/>
                <w:sz w:val="20"/>
                <w:vertAlign w:val="superscript"/>
              </w:rPr>
              <w:t>2</w:t>
            </w:r>
          </w:p>
        </w:tc>
      </w:tr>
      <w:tr w:rsidR="00343484" w14:paraId="6C7A42AB" w14:textId="77777777" w:rsidTr="00E94D3B">
        <w:tc>
          <w:tcPr>
            <w:tcW w:w="4353" w:type="dxa"/>
            <w:tcBorders>
              <w:top w:val="single" w:sz="4" w:space="0" w:color="auto"/>
              <w:left w:val="single" w:sz="4" w:space="0" w:color="auto"/>
              <w:bottom w:val="single" w:sz="4" w:space="0" w:color="auto"/>
              <w:right w:val="single" w:sz="4" w:space="0" w:color="auto"/>
            </w:tcBorders>
            <w:hideMark/>
          </w:tcPr>
          <w:p w14:paraId="09310A36" w14:textId="77777777" w:rsidR="00343484" w:rsidRDefault="00343484" w:rsidP="00E94D3B">
            <w:r>
              <w:rPr>
                <w:color w:val="212121"/>
                <w:sz w:val="20"/>
              </w:rPr>
              <w:t>Conductor resistance per unit length</w:t>
            </w:r>
          </w:p>
        </w:tc>
        <w:tc>
          <w:tcPr>
            <w:tcW w:w="3580" w:type="dxa"/>
            <w:tcBorders>
              <w:top w:val="single" w:sz="4" w:space="0" w:color="auto"/>
              <w:left w:val="single" w:sz="4" w:space="0" w:color="auto"/>
              <w:bottom w:val="single" w:sz="4" w:space="0" w:color="auto"/>
              <w:right w:val="single" w:sz="4" w:space="0" w:color="auto"/>
            </w:tcBorders>
            <w:hideMark/>
          </w:tcPr>
          <w:p w14:paraId="3961800D" w14:textId="63C7630C" w:rsidR="00343484" w:rsidRDefault="000A49D4" w:rsidP="00E94D3B">
            <w:r>
              <w:rPr>
                <w:color w:val="212121"/>
                <w:sz w:val="20"/>
              </w:rPr>
              <w:t>0.217</w:t>
            </w:r>
            <w:r w:rsidR="00343484">
              <w:rPr>
                <w:color w:val="212121"/>
                <w:sz w:val="20"/>
              </w:rPr>
              <w:t xml:space="preserve"> Ω/</w:t>
            </w:r>
            <w:r w:rsidR="00044B21">
              <w:rPr>
                <w:color w:val="212121"/>
                <w:sz w:val="20"/>
              </w:rPr>
              <w:t>100</w:t>
            </w:r>
            <w:r w:rsidR="00343484">
              <w:rPr>
                <w:color w:val="212121"/>
                <w:sz w:val="20"/>
              </w:rPr>
              <w:t>m</w:t>
            </w:r>
          </w:p>
        </w:tc>
      </w:tr>
      <w:tr w:rsidR="00343484" w14:paraId="27B7DFA6" w14:textId="77777777" w:rsidTr="00E94D3B">
        <w:tc>
          <w:tcPr>
            <w:tcW w:w="4353" w:type="dxa"/>
            <w:tcBorders>
              <w:top w:val="single" w:sz="4" w:space="0" w:color="auto"/>
              <w:left w:val="single" w:sz="4" w:space="0" w:color="auto"/>
              <w:bottom w:val="single" w:sz="4" w:space="0" w:color="auto"/>
              <w:right w:val="single" w:sz="4" w:space="0" w:color="auto"/>
            </w:tcBorders>
            <w:hideMark/>
          </w:tcPr>
          <w:p w14:paraId="295C930F" w14:textId="77777777" w:rsidR="00343484" w:rsidRDefault="00343484" w:rsidP="00E94D3B">
            <w:r>
              <w:rPr>
                <w:color w:val="212121"/>
                <w:sz w:val="20"/>
              </w:rPr>
              <w:t>Insulation material</w:t>
            </w:r>
          </w:p>
        </w:tc>
        <w:tc>
          <w:tcPr>
            <w:tcW w:w="3580" w:type="dxa"/>
            <w:tcBorders>
              <w:top w:val="single" w:sz="4" w:space="0" w:color="auto"/>
              <w:left w:val="single" w:sz="4" w:space="0" w:color="auto"/>
              <w:bottom w:val="single" w:sz="4" w:space="0" w:color="auto"/>
              <w:right w:val="single" w:sz="4" w:space="0" w:color="auto"/>
            </w:tcBorders>
            <w:hideMark/>
          </w:tcPr>
          <w:p w14:paraId="5F82605E" w14:textId="77777777" w:rsidR="00343484" w:rsidRDefault="00343484" w:rsidP="00E94D3B">
            <w:r>
              <w:rPr>
                <w:color w:val="212121"/>
                <w:sz w:val="20"/>
              </w:rPr>
              <w:t>Extruded polyimide</w:t>
            </w:r>
          </w:p>
        </w:tc>
      </w:tr>
      <w:tr w:rsidR="00343484" w14:paraId="32166DEC" w14:textId="77777777" w:rsidTr="00E94D3B">
        <w:tc>
          <w:tcPr>
            <w:tcW w:w="4353" w:type="dxa"/>
            <w:tcBorders>
              <w:top w:val="single" w:sz="4" w:space="0" w:color="auto"/>
              <w:left w:val="single" w:sz="4" w:space="0" w:color="auto"/>
              <w:bottom w:val="single" w:sz="4" w:space="0" w:color="auto"/>
              <w:right w:val="single" w:sz="4" w:space="0" w:color="auto"/>
            </w:tcBorders>
            <w:hideMark/>
          </w:tcPr>
          <w:p w14:paraId="540BB38D" w14:textId="77777777" w:rsidR="00343484" w:rsidRDefault="00343484" w:rsidP="00E94D3B">
            <w:r>
              <w:rPr>
                <w:color w:val="212121"/>
                <w:sz w:val="20"/>
              </w:rPr>
              <w:t>Strand diameter with insulation</w:t>
            </w:r>
          </w:p>
        </w:tc>
        <w:tc>
          <w:tcPr>
            <w:tcW w:w="3580" w:type="dxa"/>
            <w:tcBorders>
              <w:top w:val="single" w:sz="4" w:space="0" w:color="auto"/>
              <w:left w:val="single" w:sz="4" w:space="0" w:color="auto"/>
              <w:bottom w:val="single" w:sz="4" w:space="0" w:color="auto"/>
              <w:right w:val="single" w:sz="4" w:space="0" w:color="auto"/>
            </w:tcBorders>
            <w:hideMark/>
          </w:tcPr>
          <w:p w14:paraId="5FF416AA" w14:textId="409C1E4B" w:rsidR="00343484" w:rsidRDefault="00A22B1B" w:rsidP="00E94D3B">
            <w:r>
              <w:rPr>
                <w:color w:val="212121"/>
                <w:sz w:val="20"/>
              </w:rPr>
              <w:t>4.95</w:t>
            </w:r>
            <w:r w:rsidR="00343484">
              <w:rPr>
                <w:color w:val="212121"/>
                <w:sz w:val="20"/>
              </w:rPr>
              <w:t xml:space="preserve"> mm</w:t>
            </w:r>
          </w:p>
        </w:tc>
      </w:tr>
      <w:tr w:rsidR="00343484" w14:paraId="0C25C83D" w14:textId="77777777" w:rsidTr="00E94D3B">
        <w:tc>
          <w:tcPr>
            <w:tcW w:w="4353" w:type="dxa"/>
            <w:tcBorders>
              <w:top w:val="single" w:sz="4" w:space="0" w:color="auto"/>
              <w:left w:val="single" w:sz="4" w:space="0" w:color="auto"/>
              <w:bottom w:val="single" w:sz="4" w:space="0" w:color="auto"/>
              <w:right w:val="single" w:sz="4" w:space="0" w:color="auto"/>
            </w:tcBorders>
            <w:hideMark/>
          </w:tcPr>
          <w:p w14:paraId="2183BB5F" w14:textId="77777777" w:rsidR="00343484" w:rsidRDefault="00343484" w:rsidP="00E94D3B">
            <w:r>
              <w:rPr>
                <w:color w:val="212121"/>
                <w:sz w:val="20"/>
              </w:rPr>
              <w:t>RRR</w:t>
            </w:r>
          </w:p>
        </w:tc>
        <w:tc>
          <w:tcPr>
            <w:tcW w:w="3580" w:type="dxa"/>
            <w:tcBorders>
              <w:top w:val="single" w:sz="4" w:space="0" w:color="auto"/>
              <w:left w:val="single" w:sz="4" w:space="0" w:color="auto"/>
              <w:bottom w:val="single" w:sz="4" w:space="0" w:color="auto"/>
              <w:right w:val="single" w:sz="4" w:space="0" w:color="auto"/>
            </w:tcBorders>
            <w:hideMark/>
          </w:tcPr>
          <w:p w14:paraId="55B7EDAC" w14:textId="77777777" w:rsidR="00343484" w:rsidRDefault="00343484" w:rsidP="00E94D3B">
            <w:r>
              <w:rPr>
                <w:color w:val="212121"/>
                <w:sz w:val="20"/>
              </w:rPr>
              <w:t>&gt;100</w:t>
            </w:r>
          </w:p>
        </w:tc>
      </w:tr>
    </w:tbl>
    <w:p w14:paraId="207F7D17" w14:textId="77777777" w:rsidR="00343484" w:rsidRDefault="00343484" w:rsidP="00343484"/>
    <w:p w14:paraId="55EEA648" w14:textId="77777777" w:rsidR="00343484" w:rsidRDefault="00343484" w:rsidP="004624F4">
      <w:pPr>
        <w:pStyle w:val="Heading3"/>
        <w:numPr>
          <w:ilvl w:val="2"/>
          <w:numId w:val="26"/>
        </w:numPr>
      </w:pPr>
      <w:bookmarkStart w:id="133" w:name="_Toc514420751"/>
      <w:r>
        <w:t>Expected quench protection performance</w:t>
      </w:r>
      <w:bookmarkEnd w:id="133"/>
    </w:p>
    <w:p w14:paraId="3F6E0A92" w14:textId="77777777" w:rsidR="00343484" w:rsidRDefault="00343484" w:rsidP="00343484">
      <w:pPr>
        <w:ind w:firstLine="709"/>
        <w:rPr>
          <w:szCs w:val="24"/>
        </w:rPr>
      </w:pPr>
      <w:r>
        <w:rPr>
          <w:szCs w:val="24"/>
        </w:rPr>
        <w:t xml:space="preserve">The detailed study of the MQXF quench protection and redundancy is presented in [11]. This analysis </w:t>
      </w:r>
      <w:proofErr w:type="gramStart"/>
      <w:r>
        <w:rPr>
          <w:szCs w:val="24"/>
        </w:rPr>
        <w:t>actually shows</w:t>
      </w:r>
      <w:proofErr w:type="gramEnd"/>
      <w:r>
        <w:rPr>
          <w:szCs w:val="24"/>
        </w:rPr>
        <w:t xml:space="preserve"> the performance of the protection system in the case of the 7.15 m long Q2a/Q2b magnets, which have the same cross-section and conductor parameters but different length. However, the same limits and safety factors on the coil’s hot-spot temperature and peak voltage to ground are assumed for the longer and shorter magnets. In particular, the electrical quality assurance of the 4.2 m long MQXFA magnet will be performed at the same voltages as the 7.15 m long magnet.</w:t>
      </w:r>
    </w:p>
    <w:p w14:paraId="7B986AE3" w14:textId="77777777" w:rsidR="00343484" w:rsidRDefault="00343484" w:rsidP="00343484">
      <w:pPr>
        <w:ind w:firstLine="709"/>
        <w:rPr>
          <w:szCs w:val="24"/>
        </w:rPr>
      </w:pPr>
      <w:r>
        <w:rPr>
          <w:szCs w:val="24"/>
        </w:rPr>
        <w:t>Two options for the quench protection system are analyzed in the above-mentioned report:</w:t>
      </w:r>
    </w:p>
    <w:p w14:paraId="21497D3A" w14:textId="77777777" w:rsidR="00343484" w:rsidRDefault="00343484" w:rsidP="004624F4">
      <w:pPr>
        <w:pStyle w:val="ListParagraph"/>
        <w:numPr>
          <w:ilvl w:val="0"/>
          <w:numId w:val="31"/>
        </w:numPr>
        <w:rPr>
          <w:szCs w:val="24"/>
        </w:rPr>
      </w:pPr>
      <w:r>
        <w:rPr>
          <w:szCs w:val="24"/>
        </w:rPr>
        <w:t>QH attached to the coil’s outer layers (O-QH)</w:t>
      </w:r>
    </w:p>
    <w:p w14:paraId="1B55F02A" w14:textId="77777777" w:rsidR="00343484" w:rsidRDefault="00343484" w:rsidP="004624F4">
      <w:pPr>
        <w:pStyle w:val="ListParagraph"/>
        <w:numPr>
          <w:ilvl w:val="0"/>
          <w:numId w:val="31"/>
        </w:numPr>
        <w:rPr>
          <w:szCs w:val="24"/>
        </w:rPr>
      </w:pPr>
      <w:r>
        <w:rPr>
          <w:szCs w:val="24"/>
        </w:rPr>
        <w:t>QH attached to the coil’s outer layers and CLIQ (O-QH + CLIQ).</w:t>
      </w:r>
    </w:p>
    <w:p w14:paraId="4AEB49C8" w14:textId="2AE86749" w:rsidR="00343484" w:rsidRDefault="00343484" w:rsidP="00343484">
      <w:pPr>
        <w:ind w:firstLine="709"/>
        <w:rPr>
          <w:szCs w:val="24"/>
        </w:rPr>
      </w:pPr>
      <w:r>
        <w:rPr>
          <w:szCs w:val="24"/>
        </w:rPr>
        <w:lastRenderedPageBreak/>
        <w:t>The main quench protection simulation results, at nominal and ultimate current, are summarized in</w:t>
      </w:r>
      <w:r w:rsidR="0081266D">
        <w:rPr>
          <w:szCs w:val="24"/>
        </w:rPr>
        <w:t xml:space="preserve"> </w:t>
      </w:r>
      <w:r w:rsidR="000620FC">
        <w:rPr>
          <w:szCs w:val="24"/>
        </w:rPr>
        <w:fldChar w:fldCharType="begin"/>
      </w:r>
      <w:r w:rsidR="000620FC">
        <w:rPr>
          <w:szCs w:val="24"/>
        </w:rPr>
        <w:instrText xml:space="preserve"> REF OLE_LINK21 \h </w:instrText>
      </w:r>
      <w:r w:rsidR="000620FC">
        <w:rPr>
          <w:szCs w:val="24"/>
        </w:rPr>
      </w:r>
      <w:r w:rsidR="000620FC">
        <w:rPr>
          <w:szCs w:val="24"/>
        </w:rPr>
        <w:fldChar w:fldCharType="separate"/>
      </w:r>
      <w:r w:rsidR="000620FC">
        <w:t xml:space="preserve">Table </w:t>
      </w:r>
      <w:r w:rsidR="000620FC">
        <w:rPr>
          <w:noProof/>
        </w:rPr>
        <w:t>4</w:t>
      </w:r>
      <w:r w:rsidR="000620FC">
        <w:t>.</w:t>
      </w:r>
      <w:r w:rsidR="000620FC">
        <w:rPr>
          <w:noProof/>
        </w:rPr>
        <w:t>16</w:t>
      </w:r>
      <w:r w:rsidR="000620FC">
        <w:rPr>
          <w:szCs w:val="24"/>
        </w:rPr>
        <w:fldChar w:fldCharType="end"/>
      </w:r>
      <w:r>
        <w:rPr>
          <w:szCs w:val="24"/>
        </w:rPr>
        <w:t>. Sensitivity to strand parameters and initial quench position are included in the analysis. It is shown that a protection system including only quench heaters attached to the coil’s outer layers does not offer the required level of redundancy and barely maintains the coil’s hot-spot temperature below 350 K, which is considered a conservative limit against permanent degradation. On the contrary, the other protection option effectively protect</w:t>
      </w:r>
      <w:r w:rsidR="00B626F5">
        <w:rPr>
          <w:szCs w:val="24"/>
        </w:rPr>
        <w:t>s</w:t>
      </w:r>
      <w:r>
        <w:rPr>
          <w:szCs w:val="24"/>
        </w:rPr>
        <w:t xml:space="preserve"> the magnet and limit the hot-spot temperature well below 350 K.</w:t>
      </w:r>
    </w:p>
    <w:p w14:paraId="3F7A6548" w14:textId="30CF30DD" w:rsidR="00343484" w:rsidRDefault="00343484" w:rsidP="00343484">
      <w:pPr>
        <w:ind w:firstLine="709"/>
        <w:rPr>
          <w:szCs w:val="24"/>
        </w:rPr>
      </w:pPr>
      <w:r>
        <w:rPr>
          <w:szCs w:val="24"/>
        </w:rPr>
        <w:t>The consequences of QH circuit failures are studied, and the results reported in</w:t>
      </w:r>
      <w:r w:rsidR="00716BEC">
        <w:rPr>
          <w:szCs w:val="24"/>
        </w:rPr>
        <w:t xml:space="preserve"> </w:t>
      </w:r>
      <w:r w:rsidR="000620FC">
        <w:rPr>
          <w:szCs w:val="24"/>
        </w:rPr>
        <w:fldChar w:fldCharType="begin"/>
      </w:r>
      <w:r w:rsidR="000620FC">
        <w:rPr>
          <w:szCs w:val="24"/>
        </w:rPr>
        <w:instrText xml:space="preserve"> REF OLE_LINK22 \h </w:instrText>
      </w:r>
      <w:r w:rsidR="000620FC">
        <w:rPr>
          <w:szCs w:val="24"/>
        </w:rPr>
      </w:r>
      <w:r w:rsidR="000620FC">
        <w:rPr>
          <w:szCs w:val="24"/>
        </w:rPr>
        <w:fldChar w:fldCharType="separate"/>
      </w:r>
      <w:r w:rsidR="000620FC">
        <w:t xml:space="preserve">Table </w:t>
      </w:r>
      <w:r w:rsidR="000620FC">
        <w:rPr>
          <w:noProof/>
        </w:rPr>
        <w:t>4</w:t>
      </w:r>
      <w:r w:rsidR="000620FC">
        <w:t>.</w:t>
      </w:r>
      <w:r w:rsidR="000620FC">
        <w:rPr>
          <w:noProof/>
        </w:rPr>
        <w:t>17</w:t>
      </w:r>
      <w:r w:rsidR="000620FC">
        <w:rPr>
          <w:szCs w:val="24"/>
        </w:rPr>
        <w:fldChar w:fldCharType="end"/>
      </w:r>
      <w:r>
        <w:rPr>
          <w:szCs w:val="24"/>
        </w:rPr>
        <w:t xml:space="preserve">. The worst-case considered in the analysis is the failure of two independent QH circuits. Before the publication of the report [11], the worst-case </w:t>
      </w:r>
      <w:proofErr w:type="spellStart"/>
      <w:proofErr w:type="gramStart"/>
      <w:r>
        <w:rPr>
          <w:szCs w:val="24"/>
        </w:rPr>
        <w:t>U</w:t>
      </w:r>
      <w:r>
        <w:rPr>
          <w:szCs w:val="24"/>
          <w:vertAlign w:val="subscript"/>
        </w:rPr>
        <w:t>g,peak</w:t>
      </w:r>
      <w:proofErr w:type="spellEnd"/>
      <w:proofErr w:type="gramEnd"/>
      <w:r>
        <w:rPr>
          <w:szCs w:val="24"/>
        </w:rPr>
        <w:t xml:space="preserve"> reference value was 520 V, calculated in the case of O-QH+CLIQ [12]. The increase with respect to this value comes from the improvement in the model accuracy and from the detailed analysis of the effect of the initial hot-spot position. However, it is recommended that no correction of the test values during electrical quality be asked, considering that prudent safety margins were applied.</w:t>
      </w:r>
    </w:p>
    <w:p w14:paraId="558C5D03" w14:textId="77777777" w:rsidR="00343484" w:rsidRDefault="00343484" w:rsidP="00343484">
      <w:pPr>
        <w:ind w:firstLine="709"/>
        <w:rPr>
          <w:szCs w:val="24"/>
        </w:rPr>
      </w:pPr>
      <w:r>
        <w:rPr>
          <w:szCs w:val="24"/>
        </w:rPr>
        <w:t xml:space="preserve">We assume that the total detection plus validation time is 15 </w:t>
      </w:r>
      <w:proofErr w:type="spellStart"/>
      <w:r>
        <w:rPr>
          <w:szCs w:val="24"/>
        </w:rPr>
        <w:t>ms</w:t>
      </w:r>
      <w:proofErr w:type="spellEnd"/>
      <w:r>
        <w:rPr>
          <w:szCs w:val="24"/>
        </w:rPr>
        <w:t xml:space="preserve"> [11]. This number is compatible with a voltage threshold of 100 mV, and a validation time of 10 </w:t>
      </w:r>
      <w:proofErr w:type="spellStart"/>
      <w:r>
        <w:rPr>
          <w:szCs w:val="24"/>
        </w:rPr>
        <w:t>ms.</w:t>
      </w:r>
      <w:proofErr w:type="spellEnd"/>
    </w:p>
    <w:p w14:paraId="04D91E7A" w14:textId="77777777" w:rsidR="00343484" w:rsidRDefault="00343484" w:rsidP="00343484">
      <w:pPr>
        <w:pStyle w:val="Caption"/>
        <w:keepNext/>
        <w:rPr>
          <w:iCs w:val="0"/>
          <w:sz w:val="22"/>
          <w:szCs w:val="20"/>
        </w:rPr>
      </w:pPr>
    </w:p>
    <w:p w14:paraId="1872CE64" w14:textId="179263DB" w:rsidR="00343484" w:rsidRDefault="00343484" w:rsidP="00343484">
      <w:pPr>
        <w:pStyle w:val="Caption"/>
        <w:keepNext/>
      </w:pPr>
      <w:bookmarkStart w:id="134" w:name="OLE_LINK21"/>
      <w:r>
        <w:t xml:space="preserve">Table </w:t>
      </w:r>
      <w:r w:rsidR="00A22B1B">
        <w:rPr>
          <w:noProof/>
        </w:rPr>
        <w:fldChar w:fldCharType="begin"/>
      </w:r>
      <w:r w:rsidR="00A22B1B">
        <w:rPr>
          <w:noProof/>
        </w:rPr>
        <w:instrText xml:space="preserve"> STYLEREF 1 \s </w:instrText>
      </w:r>
      <w:r w:rsidR="00A22B1B">
        <w:rPr>
          <w:noProof/>
        </w:rPr>
        <w:fldChar w:fldCharType="separate"/>
      </w:r>
      <w:r w:rsidR="00666D04">
        <w:rPr>
          <w:noProof/>
        </w:rPr>
        <w:t>4</w:t>
      </w:r>
      <w:r w:rsidR="00A22B1B">
        <w:rPr>
          <w:noProof/>
        </w:rPr>
        <w:fldChar w:fldCharType="end"/>
      </w:r>
      <w:r>
        <w:t>.</w:t>
      </w:r>
      <w:bookmarkEnd w:id="134"/>
      <w:r w:rsidR="000620FC">
        <w:rPr>
          <w:noProof/>
        </w:rPr>
        <w:t>16</w:t>
      </w:r>
      <w:r>
        <w:t>: Simulated coil hot-spot temperature T</w:t>
      </w:r>
      <w:r>
        <w:rPr>
          <w:vertAlign w:val="subscript"/>
        </w:rPr>
        <w:t>hot</w:t>
      </w:r>
      <w:r>
        <w:t xml:space="preserve">, peak voltage to ground </w:t>
      </w:r>
      <w:proofErr w:type="spellStart"/>
      <w:proofErr w:type="gramStart"/>
      <w:r>
        <w:t>U</w:t>
      </w:r>
      <w:r>
        <w:rPr>
          <w:vertAlign w:val="subscript"/>
        </w:rPr>
        <w:t>g,peak</w:t>
      </w:r>
      <w:proofErr w:type="spellEnd"/>
      <w:proofErr w:type="gramEnd"/>
      <w:r>
        <w:t xml:space="preserve"> and peak turn to turn voltage </w:t>
      </w:r>
      <w:proofErr w:type="spellStart"/>
      <w:r>
        <w:t>U</w:t>
      </w:r>
      <w:r>
        <w:rPr>
          <w:vertAlign w:val="subscript"/>
        </w:rPr>
        <w:t>t,peak</w:t>
      </w:r>
      <w:proofErr w:type="spellEnd"/>
      <w:r>
        <w:t xml:space="preserve"> obtained after a quench at nominal and at ultimate current, for varying fraction of copper in the conductor, RRR and strand diameter. Uncertainty ranges also include the effect of different quench locations.</w:t>
      </w:r>
    </w:p>
    <w:tbl>
      <w:tblPr>
        <w:tblStyle w:val="TableGrid1"/>
        <w:tblW w:w="6510" w:type="dxa"/>
        <w:jc w:val="center"/>
        <w:tblLayout w:type="fixed"/>
        <w:tblLook w:val="04A0" w:firstRow="1" w:lastRow="0" w:firstColumn="1" w:lastColumn="0" w:noHBand="0" w:noVBand="1"/>
      </w:tblPr>
      <w:tblGrid>
        <w:gridCol w:w="2941"/>
        <w:gridCol w:w="1184"/>
        <w:gridCol w:w="1184"/>
        <w:gridCol w:w="1201"/>
      </w:tblGrid>
      <w:tr w:rsidR="00343484" w14:paraId="62BB1E18" w14:textId="77777777" w:rsidTr="00E94D3B">
        <w:trPr>
          <w:jc w:val="center"/>
        </w:trPr>
        <w:tc>
          <w:tcPr>
            <w:tcW w:w="2944" w:type="dxa"/>
            <w:tcBorders>
              <w:top w:val="single" w:sz="4" w:space="0" w:color="000000"/>
              <w:left w:val="single" w:sz="4" w:space="0" w:color="000000"/>
              <w:bottom w:val="single" w:sz="4" w:space="0" w:color="000000"/>
              <w:right w:val="single" w:sz="4" w:space="0" w:color="000000"/>
            </w:tcBorders>
            <w:hideMark/>
          </w:tcPr>
          <w:p w14:paraId="0764A248" w14:textId="77777777" w:rsidR="00343484" w:rsidRDefault="00343484" w:rsidP="00E94D3B">
            <w:pPr>
              <w:rPr>
                <w:rFonts w:ascii="Times New Roman" w:hAnsi="Times New Roman"/>
                <w:szCs w:val="24"/>
              </w:rPr>
            </w:pPr>
            <w:r>
              <w:rPr>
                <w:rFonts w:ascii="Times New Roman" w:hAnsi="Times New Roman"/>
                <w:szCs w:val="24"/>
              </w:rPr>
              <w:t>Configuration</w:t>
            </w:r>
          </w:p>
        </w:tc>
        <w:tc>
          <w:tcPr>
            <w:tcW w:w="1185" w:type="dxa"/>
            <w:tcBorders>
              <w:top w:val="single" w:sz="4" w:space="0" w:color="000000"/>
              <w:left w:val="single" w:sz="4" w:space="0" w:color="000000"/>
              <w:bottom w:val="single" w:sz="4" w:space="0" w:color="000000"/>
              <w:right w:val="single" w:sz="4" w:space="0" w:color="000000"/>
            </w:tcBorders>
            <w:hideMark/>
          </w:tcPr>
          <w:p w14:paraId="3AB2505D" w14:textId="77777777" w:rsidR="00343484" w:rsidRDefault="00343484" w:rsidP="00E94D3B">
            <w:pPr>
              <w:rPr>
                <w:rFonts w:ascii="Times New Roman" w:hAnsi="Times New Roman"/>
                <w:szCs w:val="24"/>
              </w:rPr>
            </w:pPr>
            <w:r>
              <w:rPr>
                <w:rFonts w:ascii="Times New Roman" w:hAnsi="Times New Roman"/>
                <w:szCs w:val="24"/>
              </w:rPr>
              <w:t>T</w:t>
            </w:r>
            <w:r>
              <w:rPr>
                <w:rFonts w:ascii="Times New Roman" w:hAnsi="Times New Roman"/>
                <w:szCs w:val="24"/>
                <w:vertAlign w:val="subscript"/>
              </w:rPr>
              <w:t>hot</w:t>
            </w:r>
            <w:r>
              <w:rPr>
                <w:rFonts w:ascii="Times New Roman" w:hAnsi="Times New Roman"/>
                <w:szCs w:val="24"/>
              </w:rPr>
              <w:t xml:space="preserve"> [K]</w:t>
            </w:r>
          </w:p>
        </w:tc>
        <w:tc>
          <w:tcPr>
            <w:tcW w:w="1185" w:type="dxa"/>
            <w:tcBorders>
              <w:top w:val="single" w:sz="4" w:space="0" w:color="000000"/>
              <w:left w:val="single" w:sz="4" w:space="0" w:color="000000"/>
              <w:bottom w:val="single" w:sz="4" w:space="0" w:color="000000"/>
              <w:right w:val="single" w:sz="4" w:space="0" w:color="000000"/>
            </w:tcBorders>
            <w:hideMark/>
          </w:tcPr>
          <w:p w14:paraId="65C1E011" w14:textId="77777777" w:rsidR="00343484" w:rsidRDefault="00343484" w:rsidP="00E94D3B">
            <w:pPr>
              <w:rPr>
                <w:rFonts w:ascii="Times New Roman" w:hAnsi="Times New Roman"/>
                <w:szCs w:val="24"/>
              </w:rPr>
            </w:pPr>
            <w:proofErr w:type="spellStart"/>
            <w:proofErr w:type="gramStart"/>
            <w:r>
              <w:rPr>
                <w:rFonts w:ascii="Times New Roman" w:hAnsi="Times New Roman"/>
                <w:szCs w:val="24"/>
              </w:rPr>
              <w:t>U</w:t>
            </w:r>
            <w:r>
              <w:rPr>
                <w:rFonts w:ascii="Times New Roman" w:hAnsi="Times New Roman"/>
                <w:szCs w:val="24"/>
                <w:vertAlign w:val="subscript"/>
              </w:rPr>
              <w:t>g,peak</w:t>
            </w:r>
            <w:proofErr w:type="spellEnd"/>
            <w:proofErr w:type="gramEnd"/>
            <w:r>
              <w:rPr>
                <w:rFonts w:ascii="Times New Roman" w:hAnsi="Times New Roman"/>
                <w:szCs w:val="24"/>
              </w:rPr>
              <w:t xml:space="preserve"> [V]</w:t>
            </w:r>
          </w:p>
        </w:tc>
        <w:tc>
          <w:tcPr>
            <w:tcW w:w="1202" w:type="dxa"/>
            <w:tcBorders>
              <w:top w:val="single" w:sz="4" w:space="0" w:color="000000"/>
              <w:left w:val="single" w:sz="4" w:space="0" w:color="000000"/>
              <w:bottom w:val="single" w:sz="4" w:space="0" w:color="000000"/>
              <w:right w:val="single" w:sz="4" w:space="0" w:color="000000"/>
            </w:tcBorders>
            <w:hideMark/>
          </w:tcPr>
          <w:p w14:paraId="59BDD5AC" w14:textId="77777777" w:rsidR="00343484" w:rsidRDefault="00343484" w:rsidP="00E94D3B">
            <w:pPr>
              <w:rPr>
                <w:rFonts w:ascii="Times New Roman" w:hAnsi="Times New Roman"/>
                <w:szCs w:val="24"/>
              </w:rPr>
            </w:pPr>
            <w:proofErr w:type="spellStart"/>
            <w:proofErr w:type="gramStart"/>
            <w:r>
              <w:rPr>
                <w:rFonts w:ascii="Times New Roman" w:hAnsi="Times New Roman"/>
                <w:szCs w:val="24"/>
              </w:rPr>
              <w:t>U</w:t>
            </w:r>
            <w:r>
              <w:rPr>
                <w:rFonts w:ascii="Times New Roman" w:hAnsi="Times New Roman"/>
                <w:szCs w:val="24"/>
                <w:vertAlign w:val="subscript"/>
              </w:rPr>
              <w:t>t,peak</w:t>
            </w:r>
            <w:proofErr w:type="spellEnd"/>
            <w:proofErr w:type="gramEnd"/>
            <w:r>
              <w:rPr>
                <w:rFonts w:ascii="Times New Roman" w:hAnsi="Times New Roman"/>
                <w:szCs w:val="24"/>
              </w:rPr>
              <w:t xml:space="preserve"> [V]</w:t>
            </w:r>
          </w:p>
        </w:tc>
      </w:tr>
      <w:tr w:rsidR="00343484" w14:paraId="702EB40E" w14:textId="77777777" w:rsidTr="00E94D3B">
        <w:trPr>
          <w:jc w:val="center"/>
        </w:trPr>
        <w:tc>
          <w:tcPr>
            <w:tcW w:w="6516" w:type="dxa"/>
            <w:gridSpan w:val="4"/>
            <w:tcBorders>
              <w:top w:val="single" w:sz="4" w:space="0" w:color="000000"/>
              <w:left w:val="single" w:sz="4" w:space="0" w:color="000000"/>
              <w:bottom w:val="single" w:sz="4" w:space="0" w:color="000000"/>
              <w:right w:val="single" w:sz="4" w:space="0" w:color="000000"/>
            </w:tcBorders>
            <w:hideMark/>
          </w:tcPr>
          <w:p w14:paraId="3F7E6D2A" w14:textId="77777777" w:rsidR="00343484" w:rsidRDefault="00343484" w:rsidP="00E94D3B">
            <w:pPr>
              <w:rPr>
                <w:rFonts w:ascii="Times New Roman" w:hAnsi="Times New Roman"/>
                <w:szCs w:val="24"/>
              </w:rPr>
            </w:pPr>
            <w:r>
              <w:rPr>
                <w:rFonts w:ascii="Times New Roman" w:hAnsi="Times New Roman"/>
                <w:szCs w:val="24"/>
              </w:rPr>
              <w:t>Nominal current</w:t>
            </w:r>
          </w:p>
        </w:tc>
      </w:tr>
      <w:tr w:rsidR="00343484" w14:paraId="34B348B0" w14:textId="77777777" w:rsidTr="00E94D3B">
        <w:trPr>
          <w:jc w:val="center"/>
        </w:trPr>
        <w:tc>
          <w:tcPr>
            <w:tcW w:w="2944" w:type="dxa"/>
            <w:tcBorders>
              <w:top w:val="single" w:sz="4" w:space="0" w:color="000000"/>
              <w:left w:val="single" w:sz="4" w:space="0" w:color="000000"/>
              <w:bottom w:val="single" w:sz="4" w:space="0" w:color="000000"/>
              <w:right w:val="single" w:sz="4" w:space="0" w:color="000000"/>
            </w:tcBorders>
            <w:hideMark/>
          </w:tcPr>
          <w:p w14:paraId="4ABE6815" w14:textId="77777777" w:rsidR="00343484" w:rsidRDefault="00343484" w:rsidP="00E94D3B">
            <w:pPr>
              <w:rPr>
                <w:rFonts w:ascii="Times New Roman" w:hAnsi="Times New Roman"/>
                <w:szCs w:val="24"/>
              </w:rPr>
            </w:pPr>
            <w:r>
              <w:rPr>
                <w:rFonts w:ascii="Times New Roman" w:hAnsi="Times New Roman"/>
                <w:szCs w:val="24"/>
              </w:rPr>
              <w:t>O-QH</w:t>
            </w:r>
          </w:p>
        </w:tc>
        <w:tc>
          <w:tcPr>
            <w:tcW w:w="1185" w:type="dxa"/>
            <w:tcBorders>
              <w:top w:val="single" w:sz="4" w:space="0" w:color="000000"/>
              <w:left w:val="single" w:sz="4" w:space="0" w:color="000000"/>
              <w:bottom w:val="single" w:sz="4" w:space="0" w:color="000000"/>
              <w:right w:val="single" w:sz="4" w:space="0" w:color="000000"/>
            </w:tcBorders>
            <w:hideMark/>
          </w:tcPr>
          <w:p w14:paraId="05ABD628" w14:textId="77777777" w:rsidR="00343484" w:rsidRDefault="00343484" w:rsidP="00E94D3B">
            <w:pPr>
              <w:jc w:val="center"/>
              <w:rPr>
                <w:rFonts w:ascii="Times New Roman" w:hAnsi="Times New Roman"/>
                <w:szCs w:val="24"/>
              </w:rPr>
            </w:pPr>
            <w:r>
              <w:rPr>
                <w:rFonts w:ascii="Times New Roman" w:hAnsi="Times New Roman"/>
                <w:szCs w:val="24"/>
              </w:rPr>
              <w:t>293-364</w:t>
            </w:r>
          </w:p>
        </w:tc>
        <w:tc>
          <w:tcPr>
            <w:tcW w:w="1185" w:type="dxa"/>
            <w:tcBorders>
              <w:top w:val="single" w:sz="4" w:space="0" w:color="000000"/>
              <w:left w:val="single" w:sz="4" w:space="0" w:color="000000"/>
              <w:bottom w:val="single" w:sz="4" w:space="0" w:color="000000"/>
              <w:right w:val="single" w:sz="4" w:space="0" w:color="000000"/>
            </w:tcBorders>
            <w:hideMark/>
          </w:tcPr>
          <w:p w14:paraId="2C437EEB" w14:textId="77777777" w:rsidR="00343484" w:rsidRDefault="00343484" w:rsidP="00E94D3B">
            <w:pPr>
              <w:jc w:val="center"/>
              <w:rPr>
                <w:rFonts w:ascii="Times New Roman" w:hAnsi="Times New Roman"/>
                <w:szCs w:val="24"/>
              </w:rPr>
            </w:pPr>
            <w:r>
              <w:rPr>
                <w:rFonts w:ascii="Times New Roman" w:hAnsi="Times New Roman"/>
                <w:szCs w:val="24"/>
              </w:rPr>
              <w:t>304-619</w:t>
            </w:r>
          </w:p>
        </w:tc>
        <w:tc>
          <w:tcPr>
            <w:tcW w:w="1202" w:type="dxa"/>
            <w:tcBorders>
              <w:top w:val="single" w:sz="4" w:space="0" w:color="000000"/>
              <w:left w:val="single" w:sz="4" w:space="0" w:color="000000"/>
              <w:bottom w:val="single" w:sz="4" w:space="0" w:color="000000"/>
              <w:right w:val="single" w:sz="4" w:space="0" w:color="000000"/>
            </w:tcBorders>
            <w:hideMark/>
          </w:tcPr>
          <w:p w14:paraId="3468D4AA" w14:textId="77777777" w:rsidR="00343484" w:rsidRDefault="00343484" w:rsidP="00E94D3B">
            <w:pPr>
              <w:jc w:val="center"/>
              <w:rPr>
                <w:rFonts w:ascii="Times New Roman" w:hAnsi="Times New Roman"/>
                <w:szCs w:val="24"/>
              </w:rPr>
            </w:pPr>
            <w:r>
              <w:rPr>
                <w:rFonts w:ascii="Times New Roman" w:hAnsi="Times New Roman"/>
                <w:szCs w:val="24"/>
              </w:rPr>
              <w:t>62-123</w:t>
            </w:r>
          </w:p>
        </w:tc>
      </w:tr>
      <w:tr w:rsidR="00343484" w14:paraId="77386744" w14:textId="77777777" w:rsidTr="00E94D3B">
        <w:trPr>
          <w:jc w:val="center"/>
        </w:trPr>
        <w:tc>
          <w:tcPr>
            <w:tcW w:w="2944" w:type="dxa"/>
            <w:tcBorders>
              <w:top w:val="single" w:sz="4" w:space="0" w:color="000000"/>
              <w:left w:val="single" w:sz="4" w:space="0" w:color="000000"/>
              <w:bottom w:val="single" w:sz="4" w:space="0" w:color="000000"/>
              <w:right w:val="single" w:sz="4" w:space="0" w:color="000000"/>
            </w:tcBorders>
            <w:hideMark/>
          </w:tcPr>
          <w:p w14:paraId="5CF853FD" w14:textId="77777777" w:rsidR="00343484" w:rsidRDefault="00343484" w:rsidP="00E94D3B">
            <w:pPr>
              <w:rPr>
                <w:rFonts w:ascii="Times New Roman" w:hAnsi="Times New Roman"/>
                <w:szCs w:val="24"/>
              </w:rPr>
            </w:pPr>
            <w:r>
              <w:rPr>
                <w:rFonts w:ascii="Times New Roman" w:hAnsi="Times New Roman"/>
                <w:szCs w:val="24"/>
              </w:rPr>
              <w:t>O-QH + CLIQ</w:t>
            </w:r>
          </w:p>
        </w:tc>
        <w:tc>
          <w:tcPr>
            <w:tcW w:w="1185" w:type="dxa"/>
            <w:tcBorders>
              <w:top w:val="single" w:sz="4" w:space="0" w:color="000000"/>
              <w:left w:val="single" w:sz="4" w:space="0" w:color="000000"/>
              <w:bottom w:val="single" w:sz="4" w:space="0" w:color="000000"/>
              <w:right w:val="single" w:sz="4" w:space="0" w:color="000000"/>
            </w:tcBorders>
            <w:hideMark/>
          </w:tcPr>
          <w:p w14:paraId="3DBAF8C3" w14:textId="77777777" w:rsidR="00343484" w:rsidRDefault="00343484" w:rsidP="00E94D3B">
            <w:pPr>
              <w:jc w:val="center"/>
              <w:rPr>
                <w:rFonts w:ascii="Times New Roman" w:hAnsi="Times New Roman"/>
                <w:szCs w:val="24"/>
              </w:rPr>
            </w:pPr>
            <w:r>
              <w:rPr>
                <w:rFonts w:ascii="Times New Roman" w:hAnsi="Times New Roman"/>
                <w:szCs w:val="24"/>
              </w:rPr>
              <w:t>215-248</w:t>
            </w:r>
          </w:p>
        </w:tc>
        <w:tc>
          <w:tcPr>
            <w:tcW w:w="1185" w:type="dxa"/>
            <w:tcBorders>
              <w:top w:val="single" w:sz="4" w:space="0" w:color="000000"/>
              <w:left w:val="single" w:sz="4" w:space="0" w:color="000000"/>
              <w:bottom w:val="single" w:sz="4" w:space="0" w:color="000000"/>
              <w:right w:val="single" w:sz="4" w:space="0" w:color="000000"/>
            </w:tcBorders>
            <w:hideMark/>
          </w:tcPr>
          <w:p w14:paraId="48E6213D" w14:textId="77777777" w:rsidR="00343484" w:rsidRDefault="00343484" w:rsidP="00E94D3B">
            <w:pPr>
              <w:jc w:val="center"/>
              <w:rPr>
                <w:rFonts w:ascii="Times New Roman" w:hAnsi="Times New Roman"/>
                <w:szCs w:val="24"/>
              </w:rPr>
            </w:pPr>
            <w:r>
              <w:rPr>
                <w:rFonts w:ascii="Times New Roman" w:hAnsi="Times New Roman"/>
                <w:szCs w:val="24"/>
              </w:rPr>
              <w:t>521-658</w:t>
            </w:r>
          </w:p>
        </w:tc>
        <w:tc>
          <w:tcPr>
            <w:tcW w:w="1202" w:type="dxa"/>
            <w:tcBorders>
              <w:top w:val="single" w:sz="4" w:space="0" w:color="000000"/>
              <w:left w:val="single" w:sz="4" w:space="0" w:color="000000"/>
              <w:bottom w:val="single" w:sz="4" w:space="0" w:color="000000"/>
              <w:right w:val="single" w:sz="4" w:space="0" w:color="000000"/>
            </w:tcBorders>
            <w:hideMark/>
          </w:tcPr>
          <w:p w14:paraId="3F95F72E" w14:textId="77777777" w:rsidR="00343484" w:rsidRDefault="00343484" w:rsidP="00E94D3B">
            <w:pPr>
              <w:jc w:val="center"/>
              <w:rPr>
                <w:rFonts w:ascii="Times New Roman" w:hAnsi="Times New Roman"/>
                <w:szCs w:val="24"/>
              </w:rPr>
            </w:pPr>
            <w:r>
              <w:rPr>
                <w:rFonts w:ascii="Times New Roman" w:hAnsi="Times New Roman"/>
                <w:szCs w:val="24"/>
              </w:rPr>
              <w:t>49-90</w:t>
            </w:r>
          </w:p>
        </w:tc>
      </w:tr>
      <w:tr w:rsidR="00343484" w14:paraId="78FF2842" w14:textId="77777777" w:rsidTr="00E94D3B">
        <w:trPr>
          <w:jc w:val="center"/>
        </w:trPr>
        <w:tc>
          <w:tcPr>
            <w:tcW w:w="6516" w:type="dxa"/>
            <w:gridSpan w:val="4"/>
            <w:tcBorders>
              <w:top w:val="single" w:sz="4" w:space="0" w:color="000000"/>
              <w:left w:val="single" w:sz="4" w:space="0" w:color="000000"/>
              <w:bottom w:val="single" w:sz="4" w:space="0" w:color="000000"/>
              <w:right w:val="single" w:sz="4" w:space="0" w:color="000000"/>
            </w:tcBorders>
            <w:hideMark/>
          </w:tcPr>
          <w:p w14:paraId="49DE8773" w14:textId="77777777" w:rsidR="00343484" w:rsidRDefault="00343484" w:rsidP="00E94D3B">
            <w:pPr>
              <w:rPr>
                <w:rFonts w:ascii="Times New Roman" w:hAnsi="Times New Roman"/>
                <w:szCs w:val="24"/>
              </w:rPr>
            </w:pPr>
            <w:r>
              <w:rPr>
                <w:rFonts w:ascii="Times New Roman" w:hAnsi="Times New Roman"/>
                <w:szCs w:val="24"/>
              </w:rPr>
              <w:t>Ultimate current</w:t>
            </w:r>
          </w:p>
        </w:tc>
      </w:tr>
      <w:tr w:rsidR="00343484" w14:paraId="4DEA41A0" w14:textId="77777777" w:rsidTr="00E94D3B">
        <w:trPr>
          <w:jc w:val="center"/>
        </w:trPr>
        <w:tc>
          <w:tcPr>
            <w:tcW w:w="2944" w:type="dxa"/>
            <w:tcBorders>
              <w:top w:val="single" w:sz="4" w:space="0" w:color="000000"/>
              <w:left w:val="single" w:sz="4" w:space="0" w:color="000000"/>
              <w:bottom w:val="single" w:sz="4" w:space="0" w:color="000000"/>
              <w:right w:val="single" w:sz="4" w:space="0" w:color="000000"/>
            </w:tcBorders>
            <w:hideMark/>
          </w:tcPr>
          <w:p w14:paraId="6FB851E0" w14:textId="77777777" w:rsidR="00343484" w:rsidRDefault="00343484" w:rsidP="00E94D3B">
            <w:pPr>
              <w:rPr>
                <w:rFonts w:ascii="Times New Roman" w:hAnsi="Times New Roman"/>
                <w:szCs w:val="24"/>
              </w:rPr>
            </w:pPr>
            <w:r>
              <w:rPr>
                <w:rFonts w:ascii="Times New Roman" w:hAnsi="Times New Roman"/>
                <w:szCs w:val="24"/>
              </w:rPr>
              <w:t>O-QH</w:t>
            </w:r>
          </w:p>
        </w:tc>
        <w:tc>
          <w:tcPr>
            <w:tcW w:w="1185" w:type="dxa"/>
            <w:tcBorders>
              <w:top w:val="single" w:sz="4" w:space="0" w:color="000000"/>
              <w:left w:val="single" w:sz="4" w:space="0" w:color="000000"/>
              <w:bottom w:val="single" w:sz="4" w:space="0" w:color="000000"/>
              <w:right w:val="single" w:sz="4" w:space="0" w:color="000000"/>
            </w:tcBorders>
            <w:hideMark/>
          </w:tcPr>
          <w:p w14:paraId="0D29FFC8" w14:textId="77777777" w:rsidR="00343484" w:rsidRDefault="00343484" w:rsidP="00E94D3B">
            <w:pPr>
              <w:jc w:val="center"/>
              <w:rPr>
                <w:rFonts w:ascii="Times New Roman" w:hAnsi="Times New Roman"/>
                <w:szCs w:val="24"/>
              </w:rPr>
            </w:pPr>
            <w:r>
              <w:rPr>
                <w:rFonts w:ascii="Times New Roman" w:hAnsi="Times New Roman"/>
                <w:szCs w:val="24"/>
              </w:rPr>
              <w:t>312-389</w:t>
            </w:r>
          </w:p>
        </w:tc>
        <w:tc>
          <w:tcPr>
            <w:tcW w:w="1185" w:type="dxa"/>
            <w:tcBorders>
              <w:top w:val="single" w:sz="4" w:space="0" w:color="000000"/>
              <w:left w:val="single" w:sz="4" w:space="0" w:color="000000"/>
              <w:bottom w:val="single" w:sz="4" w:space="0" w:color="000000"/>
              <w:right w:val="single" w:sz="4" w:space="0" w:color="000000"/>
            </w:tcBorders>
            <w:hideMark/>
          </w:tcPr>
          <w:p w14:paraId="1F464372" w14:textId="77777777" w:rsidR="00343484" w:rsidRDefault="00343484" w:rsidP="00E94D3B">
            <w:pPr>
              <w:jc w:val="center"/>
              <w:rPr>
                <w:rFonts w:ascii="Times New Roman" w:hAnsi="Times New Roman"/>
                <w:szCs w:val="24"/>
              </w:rPr>
            </w:pPr>
            <w:r>
              <w:rPr>
                <w:rFonts w:ascii="Times New Roman" w:hAnsi="Times New Roman"/>
                <w:szCs w:val="24"/>
              </w:rPr>
              <w:t>362-860</w:t>
            </w:r>
          </w:p>
        </w:tc>
        <w:tc>
          <w:tcPr>
            <w:tcW w:w="1202" w:type="dxa"/>
            <w:tcBorders>
              <w:top w:val="single" w:sz="4" w:space="0" w:color="000000"/>
              <w:left w:val="single" w:sz="4" w:space="0" w:color="000000"/>
              <w:bottom w:val="single" w:sz="4" w:space="0" w:color="000000"/>
              <w:right w:val="single" w:sz="4" w:space="0" w:color="000000"/>
            </w:tcBorders>
            <w:hideMark/>
          </w:tcPr>
          <w:p w14:paraId="65963132" w14:textId="77777777" w:rsidR="00343484" w:rsidRDefault="00343484" w:rsidP="00E94D3B">
            <w:pPr>
              <w:jc w:val="center"/>
              <w:rPr>
                <w:rFonts w:ascii="Times New Roman" w:hAnsi="Times New Roman"/>
                <w:szCs w:val="24"/>
              </w:rPr>
            </w:pPr>
            <w:r>
              <w:rPr>
                <w:rFonts w:ascii="Times New Roman" w:hAnsi="Times New Roman"/>
                <w:szCs w:val="24"/>
              </w:rPr>
              <w:t>72-145</w:t>
            </w:r>
          </w:p>
        </w:tc>
      </w:tr>
      <w:tr w:rsidR="00343484" w14:paraId="6292C930" w14:textId="77777777" w:rsidTr="00E94D3B">
        <w:trPr>
          <w:jc w:val="center"/>
        </w:trPr>
        <w:tc>
          <w:tcPr>
            <w:tcW w:w="2944" w:type="dxa"/>
            <w:tcBorders>
              <w:top w:val="single" w:sz="4" w:space="0" w:color="000000"/>
              <w:left w:val="single" w:sz="4" w:space="0" w:color="000000"/>
              <w:bottom w:val="single" w:sz="4" w:space="0" w:color="000000"/>
              <w:right w:val="single" w:sz="4" w:space="0" w:color="000000"/>
            </w:tcBorders>
            <w:hideMark/>
          </w:tcPr>
          <w:p w14:paraId="2EE477A2" w14:textId="77777777" w:rsidR="00343484" w:rsidRDefault="00343484" w:rsidP="00E94D3B">
            <w:pPr>
              <w:rPr>
                <w:rFonts w:ascii="Times New Roman" w:hAnsi="Times New Roman"/>
                <w:szCs w:val="24"/>
              </w:rPr>
            </w:pPr>
            <w:r>
              <w:rPr>
                <w:rFonts w:ascii="Times New Roman" w:hAnsi="Times New Roman"/>
                <w:szCs w:val="24"/>
              </w:rPr>
              <w:t>O-QH + CLIQ</w:t>
            </w:r>
          </w:p>
        </w:tc>
        <w:tc>
          <w:tcPr>
            <w:tcW w:w="1185" w:type="dxa"/>
            <w:tcBorders>
              <w:top w:val="single" w:sz="4" w:space="0" w:color="000000"/>
              <w:left w:val="single" w:sz="4" w:space="0" w:color="000000"/>
              <w:bottom w:val="single" w:sz="4" w:space="0" w:color="000000"/>
              <w:right w:val="single" w:sz="4" w:space="0" w:color="000000"/>
            </w:tcBorders>
            <w:hideMark/>
          </w:tcPr>
          <w:p w14:paraId="0DCE59E5" w14:textId="77777777" w:rsidR="00343484" w:rsidRDefault="00343484" w:rsidP="00E94D3B">
            <w:pPr>
              <w:jc w:val="center"/>
              <w:rPr>
                <w:rFonts w:ascii="Times New Roman" w:hAnsi="Times New Roman"/>
                <w:szCs w:val="24"/>
              </w:rPr>
            </w:pPr>
            <w:r>
              <w:rPr>
                <w:rFonts w:ascii="Times New Roman" w:hAnsi="Times New Roman"/>
                <w:szCs w:val="24"/>
              </w:rPr>
              <w:t>237-273</w:t>
            </w:r>
          </w:p>
        </w:tc>
        <w:tc>
          <w:tcPr>
            <w:tcW w:w="1185" w:type="dxa"/>
            <w:tcBorders>
              <w:top w:val="single" w:sz="4" w:space="0" w:color="000000"/>
              <w:left w:val="single" w:sz="4" w:space="0" w:color="000000"/>
              <w:bottom w:val="single" w:sz="4" w:space="0" w:color="000000"/>
              <w:right w:val="single" w:sz="4" w:space="0" w:color="000000"/>
            </w:tcBorders>
            <w:hideMark/>
          </w:tcPr>
          <w:p w14:paraId="405B6A14" w14:textId="77777777" w:rsidR="00343484" w:rsidRDefault="00343484" w:rsidP="00E94D3B">
            <w:pPr>
              <w:jc w:val="center"/>
              <w:rPr>
                <w:rFonts w:ascii="Times New Roman" w:hAnsi="Times New Roman"/>
                <w:szCs w:val="24"/>
              </w:rPr>
            </w:pPr>
            <w:r>
              <w:rPr>
                <w:rFonts w:ascii="Times New Roman" w:hAnsi="Times New Roman"/>
                <w:szCs w:val="24"/>
              </w:rPr>
              <w:t>664-924</w:t>
            </w:r>
          </w:p>
        </w:tc>
        <w:tc>
          <w:tcPr>
            <w:tcW w:w="1202" w:type="dxa"/>
            <w:tcBorders>
              <w:top w:val="single" w:sz="4" w:space="0" w:color="000000"/>
              <w:left w:val="single" w:sz="4" w:space="0" w:color="000000"/>
              <w:bottom w:val="single" w:sz="4" w:space="0" w:color="000000"/>
              <w:right w:val="single" w:sz="4" w:space="0" w:color="000000"/>
            </w:tcBorders>
            <w:hideMark/>
          </w:tcPr>
          <w:p w14:paraId="0E014A79" w14:textId="77777777" w:rsidR="00343484" w:rsidRDefault="00343484" w:rsidP="00E94D3B">
            <w:pPr>
              <w:jc w:val="center"/>
              <w:rPr>
                <w:rFonts w:ascii="Times New Roman" w:hAnsi="Times New Roman"/>
                <w:szCs w:val="24"/>
              </w:rPr>
            </w:pPr>
            <w:r>
              <w:rPr>
                <w:rFonts w:ascii="Times New Roman" w:hAnsi="Times New Roman"/>
                <w:szCs w:val="24"/>
              </w:rPr>
              <w:t>61-109</w:t>
            </w:r>
          </w:p>
        </w:tc>
      </w:tr>
    </w:tbl>
    <w:p w14:paraId="343D3059" w14:textId="77777777" w:rsidR="00343484" w:rsidRDefault="00343484" w:rsidP="00343484">
      <w:pPr>
        <w:ind w:firstLine="709"/>
      </w:pPr>
    </w:p>
    <w:p w14:paraId="2A748E1D" w14:textId="53DDA55A" w:rsidR="00343484" w:rsidRDefault="00343484" w:rsidP="00343484">
      <w:pPr>
        <w:pStyle w:val="Caption"/>
        <w:keepNext/>
      </w:pPr>
      <w:bookmarkStart w:id="135" w:name="OLE_LINK22"/>
      <w:r>
        <w:t xml:space="preserve">Table </w:t>
      </w:r>
      <w:r w:rsidR="00A22B1B">
        <w:rPr>
          <w:noProof/>
        </w:rPr>
        <w:fldChar w:fldCharType="begin"/>
      </w:r>
      <w:r w:rsidR="00A22B1B">
        <w:rPr>
          <w:noProof/>
        </w:rPr>
        <w:instrText xml:space="preserve"> STYLEREF 1 \s </w:instrText>
      </w:r>
      <w:r w:rsidR="00A22B1B">
        <w:rPr>
          <w:noProof/>
        </w:rPr>
        <w:fldChar w:fldCharType="separate"/>
      </w:r>
      <w:r w:rsidR="00666D04">
        <w:rPr>
          <w:noProof/>
        </w:rPr>
        <w:t>4</w:t>
      </w:r>
      <w:r w:rsidR="00A22B1B">
        <w:rPr>
          <w:noProof/>
        </w:rPr>
        <w:fldChar w:fldCharType="end"/>
      </w:r>
      <w:r>
        <w:t>.</w:t>
      </w:r>
      <w:bookmarkEnd w:id="135"/>
      <w:r w:rsidR="000620FC">
        <w:rPr>
          <w:noProof/>
        </w:rPr>
        <w:t>17</w:t>
      </w:r>
      <w:r>
        <w:t>: Failure case analysis. Simulated hot-spot temperature, peak voltage to ground and peak turn to turn voltage obtained for one failure or two simultaneous failures of QH circuits, at nominal and at ultimate current. Uncertainty ranges are due to the different locations of the initial quench and of the failing QH circuits.</w:t>
      </w:r>
    </w:p>
    <w:tbl>
      <w:tblPr>
        <w:tblStyle w:val="TableGrid1"/>
        <w:tblW w:w="8370" w:type="dxa"/>
        <w:jc w:val="center"/>
        <w:tblLayout w:type="fixed"/>
        <w:tblLook w:val="04A0" w:firstRow="1" w:lastRow="0" w:firstColumn="1" w:lastColumn="0" w:noHBand="0" w:noVBand="1"/>
      </w:tblPr>
      <w:tblGrid>
        <w:gridCol w:w="1560"/>
        <w:gridCol w:w="993"/>
        <w:gridCol w:w="993"/>
        <w:gridCol w:w="993"/>
        <w:gridCol w:w="710"/>
        <w:gridCol w:w="567"/>
        <w:gridCol w:w="710"/>
        <w:gridCol w:w="710"/>
        <w:gridCol w:w="567"/>
        <w:gridCol w:w="567"/>
      </w:tblGrid>
      <w:tr w:rsidR="00343484" w14:paraId="3297914A" w14:textId="77777777" w:rsidTr="00E94D3B">
        <w:trPr>
          <w:jc w:val="center"/>
        </w:trPr>
        <w:tc>
          <w:tcPr>
            <w:tcW w:w="1560" w:type="dxa"/>
            <w:vMerge w:val="restart"/>
            <w:tcBorders>
              <w:top w:val="single" w:sz="4" w:space="0" w:color="000000"/>
              <w:left w:val="single" w:sz="4" w:space="0" w:color="000000"/>
              <w:bottom w:val="single" w:sz="4" w:space="0" w:color="000000"/>
              <w:right w:val="single" w:sz="4" w:space="0" w:color="000000"/>
            </w:tcBorders>
            <w:hideMark/>
          </w:tcPr>
          <w:p w14:paraId="547CC8D3" w14:textId="77777777" w:rsidR="00343484" w:rsidRDefault="00343484" w:rsidP="00E94D3B">
            <w:pPr>
              <w:jc w:val="center"/>
              <w:rPr>
                <w:rFonts w:ascii="Times New Roman" w:hAnsi="Times New Roman"/>
              </w:rPr>
            </w:pPr>
            <w:r>
              <w:rPr>
                <w:rFonts w:ascii="Times New Roman" w:hAnsi="Times New Roman"/>
              </w:rPr>
              <w:t>Configuration</w:t>
            </w:r>
          </w:p>
        </w:tc>
        <w:tc>
          <w:tcPr>
            <w:tcW w:w="2976" w:type="dxa"/>
            <w:gridSpan w:val="3"/>
            <w:tcBorders>
              <w:top w:val="single" w:sz="4" w:space="0" w:color="000000"/>
              <w:left w:val="single" w:sz="4" w:space="0" w:color="000000"/>
              <w:bottom w:val="single" w:sz="4" w:space="0" w:color="000000"/>
              <w:right w:val="single" w:sz="4" w:space="0" w:color="000000"/>
            </w:tcBorders>
            <w:hideMark/>
          </w:tcPr>
          <w:p w14:paraId="52311BC5" w14:textId="77777777" w:rsidR="00343484" w:rsidRDefault="00343484" w:rsidP="00E94D3B">
            <w:pPr>
              <w:jc w:val="center"/>
              <w:rPr>
                <w:rFonts w:ascii="Times New Roman" w:hAnsi="Times New Roman"/>
              </w:rPr>
            </w:pPr>
            <w:r>
              <w:rPr>
                <w:rFonts w:ascii="Times New Roman" w:hAnsi="Times New Roman"/>
              </w:rPr>
              <w:t>T</w:t>
            </w:r>
            <w:r>
              <w:rPr>
                <w:rFonts w:ascii="Times New Roman" w:hAnsi="Times New Roman"/>
                <w:vertAlign w:val="subscript"/>
              </w:rPr>
              <w:t>hot</w:t>
            </w:r>
            <w:r>
              <w:rPr>
                <w:rFonts w:ascii="Times New Roman" w:hAnsi="Times New Roman"/>
              </w:rPr>
              <w:t xml:space="preserve"> [K]</w:t>
            </w:r>
          </w:p>
        </w:tc>
        <w:tc>
          <w:tcPr>
            <w:tcW w:w="1985" w:type="dxa"/>
            <w:gridSpan w:val="3"/>
            <w:tcBorders>
              <w:top w:val="single" w:sz="4" w:space="0" w:color="000000"/>
              <w:left w:val="single" w:sz="4" w:space="0" w:color="000000"/>
              <w:bottom w:val="single" w:sz="4" w:space="0" w:color="000000"/>
              <w:right w:val="single" w:sz="4" w:space="0" w:color="000000"/>
            </w:tcBorders>
            <w:hideMark/>
          </w:tcPr>
          <w:p w14:paraId="41033B98" w14:textId="77777777" w:rsidR="00343484" w:rsidRDefault="00343484" w:rsidP="00E94D3B">
            <w:pPr>
              <w:jc w:val="center"/>
              <w:rPr>
                <w:rFonts w:ascii="Times New Roman" w:hAnsi="Times New Roman"/>
              </w:rPr>
            </w:pPr>
            <w:proofErr w:type="spellStart"/>
            <w:proofErr w:type="gramStart"/>
            <w:r>
              <w:rPr>
                <w:rFonts w:ascii="Times New Roman" w:hAnsi="Times New Roman"/>
              </w:rPr>
              <w:t>U</w:t>
            </w:r>
            <w:r>
              <w:rPr>
                <w:rFonts w:ascii="Times New Roman" w:hAnsi="Times New Roman"/>
                <w:vertAlign w:val="subscript"/>
              </w:rPr>
              <w:t>g,peak</w:t>
            </w:r>
            <w:proofErr w:type="spellEnd"/>
            <w:proofErr w:type="gramEnd"/>
            <w:r>
              <w:rPr>
                <w:rFonts w:ascii="Times New Roman" w:hAnsi="Times New Roman"/>
              </w:rPr>
              <w:t xml:space="preserve"> [V]</w:t>
            </w:r>
          </w:p>
        </w:tc>
        <w:tc>
          <w:tcPr>
            <w:tcW w:w="1843" w:type="dxa"/>
            <w:gridSpan w:val="3"/>
            <w:tcBorders>
              <w:top w:val="single" w:sz="4" w:space="0" w:color="000000"/>
              <w:left w:val="single" w:sz="4" w:space="0" w:color="000000"/>
              <w:bottom w:val="single" w:sz="4" w:space="0" w:color="000000"/>
              <w:right w:val="single" w:sz="4" w:space="0" w:color="000000"/>
            </w:tcBorders>
            <w:hideMark/>
          </w:tcPr>
          <w:p w14:paraId="341206B1" w14:textId="77777777" w:rsidR="00343484" w:rsidRDefault="00343484" w:rsidP="00E94D3B">
            <w:pPr>
              <w:jc w:val="center"/>
              <w:rPr>
                <w:rFonts w:ascii="Times New Roman" w:hAnsi="Times New Roman"/>
              </w:rPr>
            </w:pPr>
            <w:proofErr w:type="spellStart"/>
            <w:proofErr w:type="gramStart"/>
            <w:r>
              <w:rPr>
                <w:rFonts w:ascii="Times New Roman" w:hAnsi="Times New Roman"/>
              </w:rPr>
              <w:t>U</w:t>
            </w:r>
            <w:r>
              <w:rPr>
                <w:rFonts w:ascii="Times New Roman" w:hAnsi="Times New Roman"/>
                <w:vertAlign w:val="subscript"/>
              </w:rPr>
              <w:t>t,peak</w:t>
            </w:r>
            <w:proofErr w:type="spellEnd"/>
            <w:proofErr w:type="gramEnd"/>
            <w:r>
              <w:rPr>
                <w:rFonts w:ascii="Times New Roman" w:hAnsi="Times New Roman"/>
              </w:rPr>
              <w:t xml:space="preserve"> [V]</w:t>
            </w:r>
          </w:p>
        </w:tc>
      </w:tr>
      <w:tr w:rsidR="00343484" w14:paraId="095E41C6" w14:textId="77777777" w:rsidTr="00E94D3B">
        <w:trPr>
          <w:jc w:val="center"/>
        </w:trPr>
        <w:tc>
          <w:tcPr>
            <w:tcW w:w="7797" w:type="dxa"/>
            <w:vMerge/>
            <w:tcBorders>
              <w:top w:val="single" w:sz="4" w:space="0" w:color="000000"/>
              <w:left w:val="single" w:sz="4" w:space="0" w:color="000000"/>
              <w:bottom w:val="single" w:sz="4" w:space="0" w:color="000000"/>
              <w:right w:val="single" w:sz="4" w:space="0" w:color="000000"/>
            </w:tcBorders>
            <w:vAlign w:val="center"/>
            <w:hideMark/>
          </w:tcPr>
          <w:p w14:paraId="7BAD8751" w14:textId="77777777" w:rsidR="00343484" w:rsidRDefault="00343484" w:rsidP="00E94D3B">
            <w:pPr>
              <w:spacing w:after="0"/>
              <w:jc w:val="left"/>
            </w:pPr>
          </w:p>
        </w:tc>
        <w:tc>
          <w:tcPr>
            <w:tcW w:w="992" w:type="dxa"/>
            <w:tcBorders>
              <w:top w:val="single" w:sz="4" w:space="0" w:color="000000"/>
              <w:left w:val="single" w:sz="4" w:space="0" w:color="000000"/>
              <w:bottom w:val="single" w:sz="4" w:space="0" w:color="000000"/>
              <w:right w:val="single" w:sz="4" w:space="0" w:color="000000"/>
            </w:tcBorders>
            <w:hideMark/>
          </w:tcPr>
          <w:p w14:paraId="4B2D1A8C" w14:textId="77777777" w:rsidR="00343484" w:rsidRDefault="00343484" w:rsidP="00E94D3B">
            <w:pPr>
              <w:jc w:val="center"/>
              <w:rPr>
                <w:rFonts w:ascii="Times New Roman" w:hAnsi="Times New Roman"/>
              </w:rPr>
            </w:pPr>
            <w:r>
              <w:rPr>
                <w:rFonts w:ascii="Times New Roman" w:hAnsi="Times New Roman"/>
              </w:rPr>
              <w:t>No f</w:t>
            </w:r>
          </w:p>
        </w:tc>
        <w:tc>
          <w:tcPr>
            <w:tcW w:w="992" w:type="dxa"/>
            <w:tcBorders>
              <w:top w:val="single" w:sz="4" w:space="0" w:color="000000"/>
              <w:left w:val="single" w:sz="4" w:space="0" w:color="000000"/>
              <w:bottom w:val="single" w:sz="4" w:space="0" w:color="000000"/>
              <w:right w:val="single" w:sz="4" w:space="0" w:color="000000"/>
            </w:tcBorders>
            <w:hideMark/>
          </w:tcPr>
          <w:p w14:paraId="1C604AE6" w14:textId="77777777" w:rsidR="00343484" w:rsidRDefault="00343484" w:rsidP="00E94D3B">
            <w:pPr>
              <w:jc w:val="center"/>
              <w:rPr>
                <w:rFonts w:ascii="Times New Roman" w:hAnsi="Times New Roman"/>
              </w:rPr>
            </w:pPr>
            <w:r>
              <w:rPr>
                <w:rFonts w:ascii="Times New Roman" w:hAnsi="Times New Roman"/>
              </w:rPr>
              <w:t>1</w:t>
            </w:r>
          </w:p>
        </w:tc>
        <w:tc>
          <w:tcPr>
            <w:tcW w:w="992" w:type="dxa"/>
            <w:tcBorders>
              <w:top w:val="single" w:sz="4" w:space="0" w:color="000000"/>
              <w:left w:val="single" w:sz="4" w:space="0" w:color="000000"/>
              <w:bottom w:val="single" w:sz="4" w:space="0" w:color="000000"/>
              <w:right w:val="single" w:sz="4" w:space="0" w:color="000000"/>
            </w:tcBorders>
            <w:hideMark/>
          </w:tcPr>
          <w:p w14:paraId="35260B75" w14:textId="77777777" w:rsidR="00343484" w:rsidRDefault="00343484" w:rsidP="00E94D3B">
            <w:pPr>
              <w:jc w:val="center"/>
              <w:rPr>
                <w:rFonts w:ascii="Times New Roman" w:hAnsi="Times New Roman"/>
              </w:rPr>
            </w:pPr>
            <w:r>
              <w:rPr>
                <w:rFonts w:ascii="Times New Roman" w:hAnsi="Times New Roman"/>
              </w:rPr>
              <w:t>2</w:t>
            </w:r>
          </w:p>
        </w:tc>
        <w:tc>
          <w:tcPr>
            <w:tcW w:w="709" w:type="dxa"/>
            <w:tcBorders>
              <w:top w:val="single" w:sz="4" w:space="0" w:color="000000"/>
              <w:left w:val="single" w:sz="4" w:space="0" w:color="000000"/>
              <w:bottom w:val="single" w:sz="4" w:space="0" w:color="000000"/>
              <w:right w:val="single" w:sz="4" w:space="0" w:color="000000"/>
            </w:tcBorders>
            <w:hideMark/>
          </w:tcPr>
          <w:p w14:paraId="0F92604C" w14:textId="77777777" w:rsidR="00343484" w:rsidRDefault="00343484" w:rsidP="00E94D3B">
            <w:pPr>
              <w:jc w:val="center"/>
              <w:rPr>
                <w:rFonts w:ascii="Times New Roman" w:hAnsi="Times New Roman"/>
              </w:rPr>
            </w:pPr>
            <w:r>
              <w:rPr>
                <w:rFonts w:ascii="Times New Roman" w:hAnsi="Times New Roman"/>
              </w:rPr>
              <w:t>No f</w:t>
            </w:r>
          </w:p>
        </w:tc>
        <w:tc>
          <w:tcPr>
            <w:tcW w:w="567" w:type="dxa"/>
            <w:tcBorders>
              <w:top w:val="single" w:sz="4" w:space="0" w:color="000000"/>
              <w:left w:val="single" w:sz="4" w:space="0" w:color="000000"/>
              <w:bottom w:val="single" w:sz="4" w:space="0" w:color="000000"/>
              <w:right w:val="single" w:sz="4" w:space="0" w:color="000000"/>
            </w:tcBorders>
            <w:hideMark/>
          </w:tcPr>
          <w:p w14:paraId="7D850073" w14:textId="77777777" w:rsidR="00343484" w:rsidRDefault="00343484" w:rsidP="00E94D3B">
            <w:pPr>
              <w:jc w:val="center"/>
              <w:rPr>
                <w:rFonts w:ascii="Times New Roman" w:hAnsi="Times New Roman"/>
              </w:rPr>
            </w:pPr>
            <w:r>
              <w:rPr>
                <w:rFonts w:ascii="Times New Roman" w:hAnsi="Times New Roman"/>
              </w:rPr>
              <w:t>1</w:t>
            </w:r>
          </w:p>
        </w:tc>
        <w:tc>
          <w:tcPr>
            <w:tcW w:w="709" w:type="dxa"/>
            <w:tcBorders>
              <w:top w:val="single" w:sz="4" w:space="0" w:color="000000"/>
              <w:left w:val="single" w:sz="4" w:space="0" w:color="000000"/>
              <w:bottom w:val="single" w:sz="4" w:space="0" w:color="000000"/>
              <w:right w:val="single" w:sz="4" w:space="0" w:color="000000"/>
            </w:tcBorders>
            <w:hideMark/>
          </w:tcPr>
          <w:p w14:paraId="726F287F" w14:textId="77777777" w:rsidR="00343484" w:rsidRDefault="00343484" w:rsidP="00E94D3B">
            <w:pPr>
              <w:jc w:val="center"/>
              <w:rPr>
                <w:rFonts w:ascii="Times New Roman" w:hAnsi="Times New Roman"/>
              </w:rPr>
            </w:pPr>
            <w:r>
              <w:rPr>
                <w:rFonts w:ascii="Times New Roman" w:hAnsi="Times New Roman"/>
              </w:rPr>
              <w:t>2</w:t>
            </w:r>
          </w:p>
        </w:tc>
        <w:tc>
          <w:tcPr>
            <w:tcW w:w="709" w:type="dxa"/>
            <w:tcBorders>
              <w:top w:val="single" w:sz="4" w:space="0" w:color="000000"/>
              <w:left w:val="single" w:sz="4" w:space="0" w:color="000000"/>
              <w:bottom w:val="single" w:sz="4" w:space="0" w:color="000000"/>
              <w:right w:val="single" w:sz="4" w:space="0" w:color="000000"/>
            </w:tcBorders>
            <w:hideMark/>
          </w:tcPr>
          <w:p w14:paraId="2D717F8E" w14:textId="77777777" w:rsidR="00343484" w:rsidRDefault="00343484" w:rsidP="00E94D3B">
            <w:pPr>
              <w:jc w:val="center"/>
              <w:rPr>
                <w:rFonts w:ascii="Times New Roman" w:hAnsi="Times New Roman"/>
              </w:rPr>
            </w:pPr>
            <w:r>
              <w:rPr>
                <w:rFonts w:ascii="Times New Roman" w:hAnsi="Times New Roman"/>
              </w:rPr>
              <w:t>No f</w:t>
            </w:r>
          </w:p>
        </w:tc>
        <w:tc>
          <w:tcPr>
            <w:tcW w:w="567" w:type="dxa"/>
            <w:tcBorders>
              <w:top w:val="single" w:sz="4" w:space="0" w:color="000000"/>
              <w:left w:val="single" w:sz="4" w:space="0" w:color="000000"/>
              <w:bottom w:val="single" w:sz="4" w:space="0" w:color="000000"/>
              <w:right w:val="single" w:sz="4" w:space="0" w:color="000000"/>
            </w:tcBorders>
            <w:hideMark/>
          </w:tcPr>
          <w:p w14:paraId="76374851" w14:textId="77777777" w:rsidR="00343484" w:rsidRDefault="00343484" w:rsidP="00E94D3B">
            <w:pPr>
              <w:jc w:val="center"/>
              <w:rPr>
                <w:rFonts w:ascii="Times New Roman" w:hAnsi="Times New Roman"/>
              </w:rPr>
            </w:pPr>
            <w:r>
              <w:rPr>
                <w:rFonts w:ascii="Times New Roman" w:hAnsi="Times New Roman"/>
              </w:rPr>
              <w:t>1</w:t>
            </w:r>
          </w:p>
        </w:tc>
        <w:tc>
          <w:tcPr>
            <w:tcW w:w="567" w:type="dxa"/>
            <w:tcBorders>
              <w:top w:val="single" w:sz="4" w:space="0" w:color="000000"/>
              <w:left w:val="single" w:sz="4" w:space="0" w:color="000000"/>
              <w:bottom w:val="single" w:sz="4" w:space="0" w:color="000000"/>
              <w:right w:val="single" w:sz="4" w:space="0" w:color="000000"/>
            </w:tcBorders>
            <w:hideMark/>
          </w:tcPr>
          <w:p w14:paraId="41DE548B" w14:textId="77777777" w:rsidR="00343484" w:rsidRDefault="00343484" w:rsidP="00E94D3B">
            <w:pPr>
              <w:jc w:val="center"/>
              <w:rPr>
                <w:rFonts w:ascii="Times New Roman" w:hAnsi="Times New Roman"/>
              </w:rPr>
            </w:pPr>
            <w:r>
              <w:rPr>
                <w:rFonts w:ascii="Times New Roman" w:hAnsi="Times New Roman"/>
              </w:rPr>
              <w:t>2</w:t>
            </w:r>
          </w:p>
        </w:tc>
      </w:tr>
      <w:tr w:rsidR="00343484" w14:paraId="34C6C5E0" w14:textId="77777777" w:rsidTr="00E94D3B">
        <w:trPr>
          <w:gridAfter w:val="1"/>
          <w:wAfter w:w="567" w:type="dxa"/>
          <w:jc w:val="center"/>
        </w:trPr>
        <w:tc>
          <w:tcPr>
            <w:tcW w:w="7797" w:type="dxa"/>
            <w:gridSpan w:val="9"/>
            <w:tcBorders>
              <w:top w:val="single" w:sz="4" w:space="0" w:color="000000"/>
              <w:left w:val="single" w:sz="4" w:space="0" w:color="000000"/>
              <w:bottom w:val="single" w:sz="4" w:space="0" w:color="000000"/>
              <w:right w:val="single" w:sz="4" w:space="0" w:color="000000"/>
            </w:tcBorders>
            <w:hideMark/>
          </w:tcPr>
          <w:p w14:paraId="000E0447" w14:textId="77777777" w:rsidR="00343484" w:rsidRDefault="00343484" w:rsidP="00E94D3B">
            <w:pPr>
              <w:rPr>
                <w:rFonts w:ascii="Times New Roman" w:hAnsi="Times New Roman"/>
              </w:rPr>
            </w:pPr>
            <w:r>
              <w:rPr>
                <w:rFonts w:ascii="Times New Roman" w:hAnsi="Times New Roman"/>
              </w:rPr>
              <w:t>Nominal current</w:t>
            </w:r>
          </w:p>
        </w:tc>
      </w:tr>
      <w:tr w:rsidR="00343484" w14:paraId="28848302" w14:textId="77777777" w:rsidTr="00E94D3B">
        <w:trPr>
          <w:jc w:val="center"/>
        </w:trPr>
        <w:tc>
          <w:tcPr>
            <w:tcW w:w="1560" w:type="dxa"/>
            <w:tcBorders>
              <w:top w:val="single" w:sz="4" w:space="0" w:color="000000"/>
              <w:left w:val="single" w:sz="4" w:space="0" w:color="000000"/>
              <w:bottom w:val="single" w:sz="4" w:space="0" w:color="000000"/>
              <w:right w:val="single" w:sz="4" w:space="0" w:color="000000"/>
            </w:tcBorders>
            <w:hideMark/>
          </w:tcPr>
          <w:p w14:paraId="48A1F10D" w14:textId="77777777" w:rsidR="00343484" w:rsidRDefault="00343484" w:rsidP="00E94D3B">
            <w:pPr>
              <w:rPr>
                <w:rFonts w:ascii="Times New Roman" w:hAnsi="Times New Roman"/>
              </w:rPr>
            </w:pPr>
            <w:r>
              <w:rPr>
                <w:rFonts w:ascii="Times New Roman" w:hAnsi="Times New Roman"/>
              </w:rPr>
              <w:t>O-QH</w:t>
            </w:r>
          </w:p>
        </w:tc>
        <w:tc>
          <w:tcPr>
            <w:tcW w:w="992" w:type="dxa"/>
            <w:tcBorders>
              <w:top w:val="single" w:sz="4" w:space="0" w:color="000000"/>
              <w:left w:val="single" w:sz="4" w:space="0" w:color="000000"/>
              <w:bottom w:val="single" w:sz="4" w:space="0" w:color="000000"/>
              <w:right w:val="single" w:sz="4" w:space="0" w:color="000000"/>
            </w:tcBorders>
            <w:hideMark/>
          </w:tcPr>
          <w:p w14:paraId="07A95C90" w14:textId="77777777" w:rsidR="00343484" w:rsidRDefault="00343484" w:rsidP="00E94D3B">
            <w:pPr>
              <w:jc w:val="center"/>
              <w:rPr>
                <w:rFonts w:ascii="Times New Roman" w:hAnsi="Times New Roman"/>
              </w:rPr>
            </w:pPr>
            <w:r>
              <w:rPr>
                <w:rFonts w:ascii="Times New Roman" w:hAnsi="Times New Roman"/>
              </w:rPr>
              <w:t>330-345</w:t>
            </w:r>
          </w:p>
        </w:tc>
        <w:tc>
          <w:tcPr>
            <w:tcW w:w="992" w:type="dxa"/>
            <w:tcBorders>
              <w:top w:val="single" w:sz="4" w:space="0" w:color="000000"/>
              <w:left w:val="single" w:sz="4" w:space="0" w:color="000000"/>
              <w:bottom w:val="single" w:sz="4" w:space="0" w:color="000000"/>
              <w:right w:val="single" w:sz="4" w:space="0" w:color="000000"/>
            </w:tcBorders>
            <w:hideMark/>
          </w:tcPr>
          <w:p w14:paraId="0750B5D1" w14:textId="77777777" w:rsidR="00343484" w:rsidRDefault="00343484" w:rsidP="00E94D3B">
            <w:pPr>
              <w:jc w:val="center"/>
              <w:rPr>
                <w:rFonts w:ascii="Times New Roman" w:hAnsi="Times New Roman"/>
              </w:rPr>
            </w:pPr>
            <w:r>
              <w:rPr>
                <w:rFonts w:ascii="Times New Roman" w:hAnsi="Times New Roman"/>
              </w:rPr>
              <w:t>345-362</w:t>
            </w:r>
          </w:p>
        </w:tc>
        <w:tc>
          <w:tcPr>
            <w:tcW w:w="992" w:type="dxa"/>
            <w:tcBorders>
              <w:top w:val="single" w:sz="4" w:space="0" w:color="000000"/>
              <w:left w:val="single" w:sz="4" w:space="0" w:color="000000"/>
              <w:bottom w:val="single" w:sz="4" w:space="0" w:color="000000"/>
              <w:right w:val="single" w:sz="4" w:space="0" w:color="000000"/>
            </w:tcBorders>
            <w:hideMark/>
          </w:tcPr>
          <w:p w14:paraId="3E5BBA90" w14:textId="77777777" w:rsidR="00343484" w:rsidRDefault="00343484" w:rsidP="00E94D3B">
            <w:pPr>
              <w:jc w:val="center"/>
              <w:rPr>
                <w:rFonts w:ascii="Times New Roman" w:hAnsi="Times New Roman"/>
              </w:rPr>
            </w:pPr>
            <w:r>
              <w:rPr>
                <w:rFonts w:ascii="Times New Roman" w:hAnsi="Times New Roman"/>
              </w:rPr>
              <w:t>363-384</w:t>
            </w:r>
          </w:p>
        </w:tc>
        <w:tc>
          <w:tcPr>
            <w:tcW w:w="709" w:type="dxa"/>
            <w:tcBorders>
              <w:top w:val="single" w:sz="4" w:space="0" w:color="000000"/>
              <w:left w:val="single" w:sz="4" w:space="0" w:color="000000"/>
              <w:bottom w:val="single" w:sz="4" w:space="0" w:color="000000"/>
              <w:right w:val="single" w:sz="4" w:space="0" w:color="000000"/>
            </w:tcBorders>
            <w:hideMark/>
          </w:tcPr>
          <w:p w14:paraId="60110386" w14:textId="77777777" w:rsidR="00343484" w:rsidRDefault="00343484" w:rsidP="00E94D3B">
            <w:pPr>
              <w:jc w:val="center"/>
              <w:rPr>
                <w:rFonts w:ascii="Times New Roman" w:hAnsi="Times New Roman"/>
              </w:rPr>
            </w:pPr>
            <w:r>
              <w:rPr>
                <w:rFonts w:ascii="Times New Roman" w:hAnsi="Times New Roman"/>
              </w:rPr>
              <w:t>577</w:t>
            </w:r>
          </w:p>
        </w:tc>
        <w:tc>
          <w:tcPr>
            <w:tcW w:w="567" w:type="dxa"/>
            <w:tcBorders>
              <w:top w:val="single" w:sz="4" w:space="0" w:color="000000"/>
              <w:left w:val="single" w:sz="4" w:space="0" w:color="000000"/>
              <w:bottom w:val="single" w:sz="4" w:space="0" w:color="000000"/>
              <w:right w:val="single" w:sz="4" w:space="0" w:color="000000"/>
            </w:tcBorders>
            <w:hideMark/>
          </w:tcPr>
          <w:p w14:paraId="07C10406" w14:textId="77777777" w:rsidR="00343484" w:rsidRDefault="00343484" w:rsidP="00E94D3B">
            <w:pPr>
              <w:jc w:val="center"/>
              <w:rPr>
                <w:rFonts w:ascii="Times New Roman" w:hAnsi="Times New Roman"/>
              </w:rPr>
            </w:pPr>
            <w:r>
              <w:rPr>
                <w:rFonts w:ascii="Times New Roman" w:hAnsi="Times New Roman"/>
              </w:rPr>
              <w:t>702</w:t>
            </w:r>
          </w:p>
        </w:tc>
        <w:tc>
          <w:tcPr>
            <w:tcW w:w="709" w:type="dxa"/>
            <w:tcBorders>
              <w:top w:val="single" w:sz="4" w:space="0" w:color="000000"/>
              <w:left w:val="single" w:sz="4" w:space="0" w:color="000000"/>
              <w:bottom w:val="single" w:sz="4" w:space="0" w:color="000000"/>
              <w:right w:val="single" w:sz="4" w:space="0" w:color="000000"/>
            </w:tcBorders>
            <w:hideMark/>
          </w:tcPr>
          <w:p w14:paraId="12C41394" w14:textId="77777777" w:rsidR="00343484" w:rsidRDefault="00343484" w:rsidP="00E94D3B">
            <w:pPr>
              <w:jc w:val="center"/>
              <w:rPr>
                <w:rFonts w:ascii="Times New Roman" w:hAnsi="Times New Roman"/>
              </w:rPr>
            </w:pPr>
            <w:r>
              <w:rPr>
                <w:rFonts w:ascii="Times New Roman" w:hAnsi="Times New Roman"/>
              </w:rPr>
              <w:t>868</w:t>
            </w:r>
          </w:p>
        </w:tc>
        <w:tc>
          <w:tcPr>
            <w:tcW w:w="709" w:type="dxa"/>
            <w:tcBorders>
              <w:top w:val="single" w:sz="4" w:space="0" w:color="000000"/>
              <w:left w:val="single" w:sz="4" w:space="0" w:color="000000"/>
              <w:bottom w:val="single" w:sz="4" w:space="0" w:color="000000"/>
              <w:right w:val="single" w:sz="4" w:space="0" w:color="000000"/>
            </w:tcBorders>
            <w:hideMark/>
          </w:tcPr>
          <w:p w14:paraId="072FCD7D" w14:textId="77777777" w:rsidR="00343484" w:rsidRDefault="00343484" w:rsidP="00E94D3B">
            <w:pPr>
              <w:jc w:val="center"/>
              <w:rPr>
                <w:rFonts w:ascii="Times New Roman" w:hAnsi="Times New Roman"/>
              </w:rPr>
            </w:pPr>
            <w:r>
              <w:rPr>
                <w:rFonts w:ascii="Times New Roman" w:hAnsi="Times New Roman"/>
              </w:rPr>
              <w:t>113</w:t>
            </w:r>
          </w:p>
        </w:tc>
        <w:tc>
          <w:tcPr>
            <w:tcW w:w="567" w:type="dxa"/>
            <w:tcBorders>
              <w:top w:val="single" w:sz="4" w:space="0" w:color="000000"/>
              <w:left w:val="single" w:sz="4" w:space="0" w:color="000000"/>
              <w:bottom w:val="single" w:sz="4" w:space="0" w:color="000000"/>
              <w:right w:val="single" w:sz="4" w:space="0" w:color="000000"/>
            </w:tcBorders>
            <w:hideMark/>
          </w:tcPr>
          <w:p w14:paraId="4FEAFB24" w14:textId="77777777" w:rsidR="00343484" w:rsidRDefault="00343484" w:rsidP="00E94D3B">
            <w:pPr>
              <w:jc w:val="center"/>
              <w:rPr>
                <w:rFonts w:ascii="Times New Roman" w:hAnsi="Times New Roman"/>
              </w:rPr>
            </w:pPr>
            <w:r>
              <w:rPr>
                <w:rFonts w:ascii="Times New Roman" w:hAnsi="Times New Roman"/>
              </w:rPr>
              <w:t>122</w:t>
            </w:r>
          </w:p>
        </w:tc>
        <w:tc>
          <w:tcPr>
            <w:tcW w:w="567" w:type="dxa"/>
            <w:tcBorders>
              <w:top w:val="single" w:sz="4" w:space="0" w:color="000000"/>
              <w:left w:val="single" w:sz="4" w:space="0" w:color="000000"/>
              <w:bottom w:val="single" w:sz="4" w:space="0" w:color="000000"/>
              <w:right w:val="single" w:sz="4" w:space="0" w:color="000000"/>
            </w:tcBorders>
            <w:hideMark/>
          </w:tcPr>
          <w:p w14:paraId="04B17FE7" w14:textId="77777777" w:rsidR="00343484" w:rsidRDefault="00343484" w:rsidP="00E94D3B">
            <w:pPr>
              <w:jc w:val="center"/>
              <w:rPr>
                <w:rFonts w:ascii="Times New Roman" w:hAnsi="Times New Roman"/>
              </w:rPr>
            </w:pPr>
            <w:r>
              <w:rPr>
                <w:rFonts w:ascii="Times New Roman" w:hAnsi="Times New Roman"/>
              </w:rPr>
              <w:t>132</w:t>
            </w:r>
          </w:p>
        </w:tc>
      </w:tr>
      <w:tr w:rsidR="00343484" w14:paraId="5448D604" w14:textId="77777777" w:rsidTr="00E94D3B">
        <w:trPr>
          <w:jc w:val="center"/>
        </w:trPr>
        <w:tc>
          <w:tcPr>
            <w:tcW w:w="1560" w:type="dxa"/>
            <w:tcBorders>
              <w:top w:val="single" w:sz="4" w:space="0" w:color="000000"/>
              <w:left w:val="single" w:sz="4" w:space="0" w:color="000000"/>
              <w:bottom w:val="single" w:sz="4" w:space="0" w:color="000000"/>
              <w:right w:val="single" w:sz="4" w:space="0" w:color="000000"/>
            </w:tcBorders>
            <w:hideMark/>
          </w:tcPr>
          <w:p w14:paraId="7EA29F24" w14:textId="77777777" w:rsidR="00343484" w:rsidRDefault="00343484" w:rsidP="00E94D3B">
            <w:pPr>
              <w:rPr>
                <w:rFonts w:ascii="Times New Roman" w:hAnsi="Times New Roman"/>
              </w:rPr>
            </w:pPr>
            <w:r>
              <w:rPr>
                <w:rFonts w:ascii="Times New Roman" w:hAnsi="Times New Roman"/>
              </w:rPr>
              <w:t>O-QH + CLIQ</w:t>
            </w:r>
          </w:p>
        </w:tc>
        <w:tc>
          <w:tcPr>
            <w:tcW w:w="992" w:type="dxa"/>
            <w:tcBorders>
              <w:top w:val="single" w:sz="4" w:space="0" w:color="000000"/>
              <w:left w:val="single" w:sz="4" w:space="0" w:color="000000"/>
              <w:bottom w:val="single" w:sz="4" w:space="0" w:color="000000"/>
              <w:right w:val="single" w:sz="4" w:space="0" w:color="000000"/>
            </w:tcBorders>
            <w:hideMark/>
          </w:tcPr>
          <w:p w14:paraId="3FC029DB" w14:textId="77777777" w:rsidR="00343484" w:rsidRDefault="00343484" w:rsidP="00E94D3B">
            <w:pPr>
              <w:jc w:val="center"/>
              <w:rPr>
                <w:rFonts w:ascii="Times New Roman" w:hAnsi="Times New Roman"/>
              </w:rPr>
            </w:pPr>
            <w:r>
              <w:rPr>
                <w:rFonts w:ascii="Times New Roman" w:hAnsi="Times New Roman"/>
              </w:rPr>
              <w:t>236-237</w:t>
            </w:r>
          </w:p>
        </w:tc>
        <w:tc>
          <w:tcPr>
            <w:tcW w:w="992" w:type="dxa"/>
            <w:tcBorders>
              <w:top w:val="single" w:sz="4" w:space="0" w:color="000000"/>
              <w:left w:val="single" w:sz="4" w:space="0" w:color="000000"/>
              <w:bottom w:val="single" w:sz="4" w:space="0" w:color="000000"/>
              <w:right w:val="single" w:sz="4" w:space="0" w:color="000000"/>
            </w:tcBorders>
            <w:hideMark/>
          </w:tcPr>
          <w:p w14:paraId="4A12811D" w14:textId="77777777" w:rsidR="00343484" w:rsidRDefault="00343484" w:rsidP="00E94D3B">
            <w:pPr>
              <w:jc w:val="center"/>
              <w:rPr>
                <w:rFonts w:ascii="Times New Roman" w:hAnsi="Times New Roman"/>
              </w:rPr>
            </w:pPr>
            <w:r>
              <w:rPr>
                <w:rFonts w:ascii="Times New Roman" w:hAnsi="Times New Roman"/>
              </w:rPr>
              <w:t>238-240</w:t>
            </w:r>
          </w:p>
        </w:tc>
        <w:tc>
          <w:tcPr>
            <w:tcW w:w="992" w:type="dxa"/>
            <w:tcBorders>
              <w:top w:val="single" w:sz="4" w:space="0" w:color="000000"/>
              <w:left w:val="single" w:sz="4" w:space="0" w:color="000000"/>
              <w:bottom w:val="single" w:sz="4" w:space="0" w:color="000000"/>
              <w:right w:val="single" w:sz="4" w:space="0" w:color="000000"/>
            </w:tcBorders>
            <w:hideMark/>
          </w:tcPr>
          <w:p w14:paraId="42F0051C" w14:textId="77777777" w:rsidR="00343484" w:rsidRDefault="00343484" w:rsidP="00E94D3B">
            <w:pPr>
              <w:jc w:val="center"/>
              <w:rPr>
                <w:rFonts w:ascii="Times New Roman" w:hAnsi="Times New Roman"/>
              </w:rPr>
            </w:pPr>
            <w:r>
              <w:rPr>
                <w:rFonts w:ascii="Times New Roman" w:hAnsi="Times New Roman"/>
              </w:rPr>
              <w:t>239-242</w:t>
            </w:r>
          </w:p>
        </w:tc>
        <w:tc>
          <w:tcPr>
            <w:tcW w:w="709" w:type="dxa"/>
            <w:tcBorders>
              <w:top w:val="single" w:sz="4" w:space="0" w:color="000000"/>
              <w:left w:val="single" w:sz="4" w:space="0" w:color="000000"/>
              <w:bottom w:val="single" w:sz="4" w:space="0" w:color="000000"/>
              <w:right w:val="single" w:sz="4" w:space="0" w:color="000000"/>
            </w:tcBorders>
            <w:hideMark/>
          </w:tcPr>
          <w:p w14:paraId="0D00D945" w14:textId="77777777" w:rsidR="00343484" w:rsidRDefault="00343484" w:rsidP="00E94D3B">
            <w:pPr>
              <w:jc w:val="center"/>
              <w:rPr>
                <w:rFonts w:ascii="Times New Roman" w:hAnsi="Times New Roman"/>
              </w:rPr>
            </w:pPr>
            <w:r>
              <w:rPr>
                <w:rFonts w:ascii="Times New Roman" w:hAnsi="Times New Roman"/>
              </w:rPr>
              <w:t>641</w:t>
            </w:r>
          </w:p>
        </w:tc>
        <w:tc>
          <w:tcPr>
            <w:tcW w:w="567" w:type="dxa"/>
            <w:tcBorders>
              <w:top w:val="single" w:sz="4" w:space="0" w:color="000000"/>
              <w:left w:val="single" w:sz="4" w:space="0" w:color="000000"/>
              <w:bottom w:val="single" w:sz="4" w:space="0" w:color="000000"/>
              <w:right w:val="single" w:sz="4" w:space="0" w:color="000000"/>
            </w:tcBorders>
            <w:hideMark/>
          </w:tcPr>
          <w:p w14:paraId="749BD43A" w14:textId="77777777" w:rsidR="00343484" w:rsidRDefault="00343484" w:rsidP="00E94D3B">
            <w:pPr>
              <w:jc w:val="center"/>
              <w:rPr>
                <w:rFonts w:ascii="Times New Roman" w:hAnsi="Times New Roman"/>
              </w:rPr>
            </w:pPr>
            <w:r>
              <w:rPr>
                <w:rFonts w:ascii="Times New Roman" w:hAnsi="Times New Roman"/>
              </w:rPr>
              <w:t>668</w:t>
            </w:r>
          </w:p>
        </w:tc>
        <w:tc>
          <w:tcPr>
            <w:tcW w:w="709" w:type="dxa"/>
            <w:tcBorders>
              <w:top w:val="single" w:sz="4" w:space="0" w:color="000000"/>
              <w:left w:val="single" w:sz="4" w:space="0" w:color="000000"/>
              <w:bottom w:val="single" w:sz="4" w:space="0" w:color="000000"/>
              <w:right w:val="single" w:sz="4" w:space="0" w:color="000000"/>
            </w:tcBorders>
            <w:hideMark/>
          </w:tcPr>
          <w:p w14:paraId="19299CB3" w14:textId="77777777" w:rsidR="00343484" w:rsidRDefault="00343484" w:rsidP="00E94D3B">
            <w:pPr>
              <w:jc w:val="center"/>
              <w:rPr>
                <w:rFonts w:ascii="Times New Roman" w:hAnsi="Times New Roman"/>
              </w:rPr>
            </w:pPr>
            <w:r>
              <w:rPr>
                <w:rFonts w:ascii="Times New Roman" w:hAnsi="Times New Roman"/>
              </w:rPr>
              <w:t>666</w:t>
            </w:r>
          </w:p>
        </w:tc>
        <w:tc>
          <w:tcPr>
            <w:tcW w:w="709" w:type="dxa"/>
            <w:tcBorders>
              <w:top w:val="single" w:sz="4" w:space="0" w:color="000000"/>
              <w:left w:val="single" w:sz="4" w:space="0" w:color="000000"/>
              <w:bottom w:val="single" w:sz="4" w:space="0" w:color="000000"/>
              <w:right w:val="single" w:sz="4" w:space="0" w:color="000000"/>
            </w:tcBorders>
            <w:hideMark/>
          </w:tcPr>
          <w:p w14:paraId="6C6D3A98" w14:textId="77777777" w:rsidR="00343484" w:rsidRDefault="00343484" w:rsidP="00E94D3B">
            <w:pPr>
              <w:jc w:val="center"/>
              <w:rPr>
                <w:rFonts w:ascii="Times New Roman" w:hAnsi="Times New Roman"/>
              </w:rPr>
            </w:pPr>
            <w:r>
              <w:rPr>
                <w:rFonts w:ascii="Times New Roman" w:hAnsi="Times New Roman"/>
              </w:rPr>
              <w:t>83</w:t>
            </w:r>
          </w:p>
        </w:tc>
        <w:tc>
          <w:tcPr>
            <w:tcW w:w="567" w:type="dxa"/>
            <w:tcBorders>
              <w:top w:val="single" w:sz="4" w:space="0" w:color="000000"/>
              <w:left w:val="single" w:sz="4" w:space="0" w:color="000000"/>
              <w:bottom w:val="single" w:sz="4" w:space="0" w:color="000000"/>
              <w:right w:val="single" w:sz="4" w:space="0" w:color="000000"/>
            </w:tcBorders>
            <w:hideMark/>
          </w:tcPr>
          <w:p w14:paraId="356DC292" w14:textId="77777777" w:rsidR="00343484" w:rsidRDefault="00343484" w:rsidP="00E94D3B">
            <w:pPr>
              <w:jc w:val="center"/>
              <w:rPr>
                <w:rFonts w:ascii="Times New Roman" w:hAnsi="Times New Roman"/>
              </w:rPr>
            </w:pPr>
            <w:r>
              <w:rPr>
                <w:rFonts w:ascii="Times New Roman" w:hAnsi="Times New Roman"/>
              </w:rPr>
              <w:t>84</w:t>
            </w:r>
          </w:p>
        </w:tc>
        <w:tc>
          <w:tcPr>
            <w:tcW w:w="567" w:type="dxa"/>
            <w:tcBorders>
              <w:top w:val="single" w:sz="4" w:space="0" w:color="000000"/>
              <w:left w:val="single" w:sz="4" w:space="0" w:color="000000"/>
              <w:bottom w:val="single" w:sz="4" w:space="0" w:color="000000"/>
              <w:right w:val="single" w:sz="4" w:space="0" w:color="000000"/>
            </w:tcBorders>
            <w:hideMark/>
          </w:tcPr>
          <w:p w14:paraId="4ECE1D5A" w14:textId="77777777" w:rsidR="00343484" w:rsidRDefault="00343484" w:rsidP="00E94D3B">
            <w:pPr>
              <w:jc w:val="center"/>
              <w:rPr>
                <w:rFonts w:ascii="Times New Roman" w:hAnsi="Times New Roman"/>
              </w:rPr>
            </w:pPr>
            <w:r>
              <w:rPr>
                <w:rFonts w:ascii="Times New Roman" w:hAnsi="Times New Roman"/>
              </w:rPr>
              <w:t>86</w:t>
            </w:r>
          </w:p>
        </w:tc>
      </w:tr>
      <w:tr w:rsidR="00343484" w14:paraId="0F5CAC54" w14:textId="77777777" w:rsidTr="00E94D3B">
        <w:trPr>
          <w:gridAfter w:val="1"/>
          <w:wAfter w:w="567" w:type="dxa"/>
          <w:jc w:val="center"/>
        </w:trPr>
        <w:tc>
          <w:tcPr>
            <w:tcW w:w="7797" w:type="dxa"/>
            <w:gridSpan w:val="9"/>
            <w:tcBorders>
              <w:top w:val="single" w:sz="4" w:space="0" w:color="000000"/>
              <w:left w:val="single" w:sz="4" w:space="0" w:color="000000"/>
              <w:bottom w:val="single" w:sz="4" w:space="0" w:color="000000"/>
              <w:right w:val="single" w:sz="4" w:space="0" w:color="000000"/>
            </w:tcBorders>
            <w:hideMark/>
          </w:tcPr>
          <w:p w14:paraId="09474CDF" w14:textId="77777777" w:rsidR="00343484" w:rsidRDefault="00343484" w:rsidP="00E94D3B">
            <w:pPr>
              <w:rPr>
                <w:rFonts w:ascii="Times New Roman" w:hAnsi="Times New Roman"/>
              </w:rPr>
            </w:pPr>
            <w:r>
              <w:rPr>
                <w:rFonts w:ascii="Times New Roman" w:hAnsi="Times New Roman"/>
              </w:rPr>
              <w:t>Ultimate current</w:t>
            </w:r>
          </w:p>
        </w:tc>
      </w:tr>
      <w:tr w:rsidR="00343484" w14:paraId="3766F574" w14:textId="77777777" w:rsidTr="00E94D3B">
        <w:trPr>
          <w:jc w:val="center"/>
        </w:trPr>
        <w:tc>
          <w:tcPr>
            <w:tcW w:w="1560" w:type="dxa"/>
            <w:tcBorders>
              <w:top w:val="single" w:sz="4" w:space="0" w:color="000000"/>
              <w:left w:val="single" w:sz="4" w:space="0" w:color="000000"/>
              <w:bottom w:val="single" w:sz="4" w:space="0" w:color="000000"/>
              <w:right w:val="single" w:sz="4" w:space="0" w:color="000000"/>
            </w:tcBorders>
            <w:hideMark/>
          </w:tcPr>
          <w:p w14:paraId="714BD786" w14:textId="77777777" w:rsidR="00343484" w:rsidRDefault="00343484" w:rsidP="00E94D3B">
            <w:pPr>
              <w:rPr>
                <w:rFonts w:ascii="Times New Roman" w:hAnsi="Times New Roman"/>
              </w:rPr>
            </w:pPr>
            <w:r>
              <w:rPr>
                <w:rFonts w:ascii="Times New Roman" w:hAnsi="Times New Roman"/>
              </w:rPr>
              <w:lastRenderedPageBreak/>
              <w:t>O-QH</w:t>
            </w:r>
          </w:p>
        </w:tc>
        <w:tc>
          <w:tcPr>
            <w:tcW w:w="992" w:type="dxa"/>
            <w:tcBorders>
              <w:top w:val="single" w:sz="4" w:space="0" w:color="000000"/>
              <w:left w:val="single" w:sz="4" w:space="0" w:color="000000"/>
              <w:bottom w:val="single" w:sz="4" w:space="0" w:color="000000"/>
              <w:right w:val="single" w:sz="4" w:space="0" w:color="000000"/>
            </w:tcBorders>
            <w:hideMark/>
          </w:tcPr>
          <w:p w14:paraId="059814B0" w14:textId="77777777" w:rsidR="00343484" w:rsidRDefault="00343484" w:rsidP="00E94D3B">
            <w:pPr>
              <w:jc w:val="center"/>
              <w:rPr>
                <w:rFonts w:ascii="Times New Roman" w:hAnsi="Times New Roman"/>
              </w:rPr>
            </w:pPr>
            <w:r>
              <w:rPr>
                <w:rFonts w:ascii="Times New Roman" w:hAnsi="Times New Roman"/>
              </w:rPr>
              <w:t>352-369</w:t>
            </w:r>
          </w:p>
        </w:tc>
        <w:tc>
          <w:tcPr>
            <w:tcW w:w="992" w:type="dxa"/>
            <w:tcBorders>
              <w:top w:val="single" w:sz="4" w:space="0" w:color="000000"/>
              <w:left w:val="single" w:sz="4" w:space="0" w:color="000000"/>
              <w:bottom w:val="single" w:sz="4" w:space="0" w:color="000000"/>
              <w:right w:val="single" w:sz="4" w:space="0" w:color="000000"/>
            </w:tcBorders>
            <w:hideMark/>
          </w:tcPr>
          <w:p w14:paraId="365E51B8" w14:textId="77777777" w:rsidR="00343484" w:rsidRDefault="00343484" w:rsidP="00E94D3B">
            <w:pPr>
              <w:jc w:val="center"/>
              <w:rPr>
                <w:rFonts w:ascii="Times New Roman" w:hAnsi="Times New Roman"/>
              </w:rPr>
            </w:pPr>
            <w:r>
              <w:rPr>
                <w:rFonts w:ascii="Times New Roman" w:hAnsi="Times New Roman"/>
              </w:rPr>
              <w:t>364-385</w:t>
            </w:r>
          </w:p>
        </w:tc>
        <w:tc>
          <w:tcPr>
            <w:tcW w:w="992" w:type="dxa"/>
            <w:tcBorders>
              <w:top w:val="single" w:sz="4" w:space="0" w:color="000000"/>
              <w:left w:val="single" w:sz="4" w:space="0" w:color="000000"/>
              <w:bottom w:val="single" w:sz="4" w:space="0" w:color="000000"/>
              <w:right w:val="single" w:sz="4" w:space="0" w:color="000000"/>
            </w:tcBorders>
            <w:hideMark/>
          </w:tcPr>
          <w:p w14:paraId="5B71D902" w14:textId="77777777" w:rsidR="00343484" w:rsidRDefault="00343484" w:rsidP="00E94D3B">
            <w:pPr>
              <w:jc w:val="center"/>
              <w:rPr>
                <w:rFonts w:ascii="Times New Roman" w:hAnsi="Times New Roman"/>
              </w:rPr>
            </w:pPr>
            <w:r>
              <w:rPr>
                <w:rFonts w:ascii="Times New Roman" w:hAnsi="Times New Roman"/>
              </w:rPr>
              <w:t>379-406</w:t>
            </w:r>
          </w:p>
        </w:tc>
        <w:tc>
          <w:tcPr>
            <w:tcW w:w="709" w:type="dxa"/>
            <w:tcBorders>
              <w:top w:val="single" w:sz="4" w:space="0" w:color="000000"/>
              <w:left w:val="single" w:sz="4" w:space="0" w:color="000000"/>
              <w:bottom w:val="single" w:sz="4" w:space="0" w:color="000000"/>
              <w:right w:val="single" w:sz="4" w:space="0" w:color="000000"/>
            </w:tcBorders>
            <w:hideMark/>
          </w:tcPr>
          <w:p w14:paraId="399F0169" w14:textId="77777777" w:rsidR="00343484" w:rsidRDefault="00343484" w:rsidP="00E94D3B">
            <w:pPr>
              <w:jc w:val="center"/>
              <w:rPr>
                <w:rFonts w:ascii="Times New Roman" w:hAnsi="Times New Roman"/>
              </w:rPr>
            </w:pPr>
            <w:r>
              <w:rPr>
                <w:rFonts w:ascii="Times New Roman" w:hAnsi="Times New Roman"/>
              </w:rPr>
              <w:t>808</w:t>
            </w:r>
          </w:p>
        </w:tc>
        <w:tc>
          <w:tcPr>
            <w:tcW w:w="567" w:type="dxa"/>
            <w:tcBorders>
              <w:top w:val="single" w:sz="4" w:space="0" w:color="000000"/>
              <w:left w:val="single" w:sz="4" w:space="0" w:color="000000"/>
              <w:bottom w:val="single" w:sz="4" w:space="0" w:color="000000"/>
              <w:right w:val="single" w:sz="4" w:space="0" w:color="000000"/>
            </w:tcBorders>
            <w:hideMark/>
          </w:tcPr>
          <w:p w14:paraId="2405F143" w14:textId="77777777" w:rsidR="00343484" w:rsidRDefault="00343484" w:rsidP="00E94D3B">
            <w:pPr>
              <w:jc w:val="center"/>
              <w:rPr>
                <w:rFonts w:ascii="Times New Roman" w:hAnsi="Times New Roman"/>
              </w:rPr>
            </w:pPr>
            <w:r>
              <w:rPr>
                <w:rFonts w:ascii="Times New Roman" w:hAnsi="Times New Roman"/>
              </w:rPr>
              <w:t>916</w:t>
            </w:r>
          </w:p>
        </w:tc>
        <w:tc>
          <w:tcPr>
            <w:tcW w:w="709" w:type="dxa"/>
            <w:tcBorders>
              <w:top w:val="single" w:sz="4" w:space="0" w:color="000000"/>
              <w:left w:val="single" w:sz="4" w:space="0" w:color="000000"/>
              <w:bottom w:val="single" w:sz="4" w:space="0" w:color="000000"/>
              <w:right w:val="single" w:sz="4" w:space="0" w:color="000000"/>
            </w:tcBorders>
            <w:hideMark/>
          </w:tcPr>
          <w:p w14:paraId="13056232" w14:textId="77777777" w:rsidR="00343484" w:rsidRDefault="00343484" w:rsidP="00E94D3B">
            <w:pPr>
              <w:jc w:val="center"/>
              <w:rPr>
                <w:rFonts w:ascii="Times New Roman" w:hAnsi="Times New Roman"/>
              </w:rPr>
            </w:pPr>
            <w:r>
              <w:rPr>
                <w:rFonts w:ascii="Times New Roman" w:hAnsi="Times New Roman"/>
              </w:rPr>
              <w:t>1068</w:t>
            </w:r>
          </w:p>
        </w:tc>
        <w:tc>
          <w:tcPr>
            <w:tcW w:w="709" w:type="dxa"/>
            <w:tcBorders>
              <w:top w:val="single" w:sz="4" w:space="0" w:color="000000"/>
              <w:left w:val="single" w:sz="4" w:space="0" w:color="000000"/>
              <w:bottom w:val="single" w:sz="4" w:space="0" w:color="000000"/>
              <w:right w:val="single" w:sz="4" w:space="0" w:color="000000"/>
            </w:tcBorders>
            <w:hideMark/>
          </w:tcPr>
          <w:p w14:paraId="5094DD3F" w14:textId="77777777" w:rsidR="00343484" w:rsidRDefault="00343484" w:rsidP="00E94D3B">
            <w:pPr>
              <w:jc w:val="center"/>
              <w:rPr>
                <w:rFonts w:ascii="Times New Roman" w:hAnsi="Times New Roman"/>
              </w:rPr>
            </w:pPr>
            <w:r>
              <w:rPr>
                <w:rFonts w:ascii="Times New Roman" w:hAnsi="Times New Roman"/>
              </w:rPr>
              <w:t>133</w:t>
            </w:r>
          </w:p>
        </w:tc>
        <w:tc>
          <w:tcPr>
            <w:tcW w:w="567" w:type="dxa"/>
            <w:tcBorders>
              <w:top w:val="single" w:sz="4" w:space="0" w:color="000000"/>
              <w:left w:val="single" w:sz="4" w:space="0" w:color="000000"/>
              <w:bottom w:val="single" w:sz="4" w:space="0" w:color="000000"/>
              <w:right w:val="single" w:sz="4" w:space="0" w:color="000000"/>
            </w:tcBorders>
            <w:hideMark/>
          </w:tcPr>
          <w:p w14:paraId="79F8A5DB" w14:textId="77777777" w:rsidR="00343484" w:rsidRDefault="00343484" w:rsidP="00E94D3B">
            <w:pPr>
              <w:jc w:val="center"/>
              <w:rPr>
                <w:rFonts w:ascii="Times New Roman" w:hAnsi="Times New Roman"/>
              </w:rPr>
            </w:pPr>
            <w:r>
              <w:rPr>
                <w:rFonts w:ascii="Times New Roman" w:hAnsi="Times New Roman"/>
              </w:rPr>
              <w:t>141</w:t>
            </w:r>
          </w:p>
        </w:tc>
        <w:tc>
          <w:tcPr>
            <w:tcW w:w="567" w:type="dxa"/>
            <w:tcBorders>
              <w:top w:val="single" w:sz="4" w:space="0" w:color="000000"/>
              <w:left w:val="single" w:sz="4" w:space="0" w:color="000000"/>
              <w:bottom w:val="single" w:sz="4" w:space="0" w:color="000000"/>
              <w:right w:val="single" w:sz="4" w:space="0" w:color="000000"/>
            </w:tcBorders>
            <w:hideMark/>
          </w:tcPr>
          <w:p w14:paraId="52FFB8F2" w14:textId="77777777" w:rsidR="00343484" w:rsidRDefault="00343484" w:rsidP="00E94D3B">
            <w:pPr>
              <w:jc w:val="center"/>
              <w:rPr>
                <w:rFonts w:ascii="Times New Roman" w:hAnsi="Times New Roman"/>
              </w:rPr>
            </w:pPr>
            <w:r>
              <w:rPr>
                <w:rFonts w:ascii="Times New Roman" w:hAnsi="Times New Roman"/>
              </w:rPr>
              <w:t>152</w:t>
            </w:r>
          </w:p>
        </w:tc>
      </w:tr>
      <w:tr w:rsidR="00343484" w14:paraId="08F955FB" w14:textId="77777777" w:rsidTr="00E94D3B">
        <w:trPr>
          <w:jc w:val="center"/>
        </w:trPr>
        <w:tc>
          <w:tcPr>
            <w:tcW w:w="1560" w:type="dxa"/>
            <w:tcBorders>
              <w:top w:val="single" w:sz="4" w:space="0" w:color="000000"/>
              <w:left w:val="single" w:sz="4" w:space="0" w:color="000000"/>
              <w:bottom w:val="single" w:sz="4" w:space="0" w:color="000000"/>
              <w:right w:val="single" w:sz="4" w:space="0" w:color="000000"/>
            </w:tcBorders>
            <w:hideMark/>
          </w:tcPr>
          <w:p w14:paraId="03E33F4E" w14:textId="77777777" w:rsidR="00343484" w:rsidRDefault="00343484" w:rsidP="00E94D3B">
            <w:pPr>
              <w:rPr>
                <w:rFonts w:ascii="Times New Roman" w:hAnsi="Times New Roman"/>
              </w:rPr>
            </w:pPr>
            <w:r>
              <w:rPr>
                <w:rFonts w:ascii="Times New Roman" w:hAnsi="Times New Roman"/>
              </w:rPr>
              <w:t>O-QH + CLIQ</w:t>
            </w:r>
          </w:p>
        </w:tc>
        <w:tc>
          <w:tcPr>
            <w:tcW w:w="992" w:type="dxa"/>
            <w:tcBorders>
              <w:top w:val="single" w:sz="4" w:space="0" w:color="000000"/>
              <w:left w:val="single" w:sz="4" w:space="0" w:color="000000"/>
              <w:bottom w:val="single" w:sz="4" w:space="0" w:color="000000"/>
              <w:right w:val="single" w:sz="4" w:space="0" w:color="000000"/>
            </w:tcBorders>
            <w:hideMark/>
          </w:tcPr>
          <w:p w14:paraId="400056D9" w14:textId="77777777" w:rsidR="00343484" w:rsidRDefault="00343484" w:rsidP="00E94D3B">
            <w:pPr>
              <w:jc w:val="center"/>
              <w:rPr>
                <w:rFonts w:ascii="Times New Roman" w:hAnsi="Times New Roman"/>
              </w:rPr>
            </w:pPr>
            <w:r>
              <w:rPr>
                <w:rFonts w:ascii="Times New Roman" w:hAnsi="Times New Roman"/>
              </w:rPr>
              <w:t>260-262</w:t>
            </w:r>
          </w:p>
        </w:tc>
        <w:tc>
          <w:tcPr>
            <w:tcW w:w="992" w:type="dxa"/>
            <w:tcBorders>
              <w:top w:val="single" w:sz="4" w:space="0" w:color="000000"/>
              <w:left w:val="single" w:sz="4" w:space="0" w:color="000000"/>
              <w:bottom w:val="single" w:sz="4" w:space="0" w:color="000000"/>
              <w:right w:val="single" w:sz="4" w:space="0" w:color="000000"/>
            </w:tcBorders>
            <w:hideMark/>
          </w:tcPr>
          <w:p w14:paraId="68108F8E" w14:textId="77777777" w:rsidR="00343484" w:rsidRDefault="00343484" w:rsidP="00E94D3B">
            <w:pPr>
              <w:jc w:val="center"/>
              <w:rPr>
                <w:rFonts w:ascii="Times New Roman" w:hAnsi="Times New Roman"/>
              </w:rPr>
            </w:pPr>
            <w:r>
              <w:rPr>
                <w:rFonts w:ascii="Times New Roman" w:hAnsi="Times New Roman"/>
              </w:rPr>
              <w:t>261-264</w:t>
            </w:r>
          </w:p>
        </w:tc>
        <w:tc>
          <w:tcPr>
            <w:tcW w:w="992" w:type="dxa"/>
            <w:tcBorders>
              <w:top w:val="single" w:sz="4" w:space="0" w:color="000000"/>
              <w:left w:val="single" w:sz="4" w:space="0" w:color="000000"/>
              <w:bottom w:val="single" w:sz="4" w:space="0" w:color="000000"/>
              <w:right w:val="single" w:sz="4" w:space="0" w:color="000000"/>
            </w:tcBorders>
            <w:hideMark/>
          </w:tcPr>
          <w:p w14:paraId="5E603AC9" w14:textId="77777777" w:rsidR="00343484" w:rsidRDefault="00343484" w:rsidP="00E94D3B">
            <w:pPr>
              <w:jc w:val="center"/>
              <w:rPr>
                <w:rFonts w:ascii="Times New Roman" w:hAnsi="Times New Roman"/>
              </w:rPr>
            </w:pPr>
            <w:r>
              <w:rPr>
                <w:rFonts w:ascii="Times New Roman" w:hAnsi="Times New Roman"/>
              </w:rPr>
              <w:t>262-267</w:t>
            </w:r>
          </w:p>
        </w:tc>
        <w:tc>
          <w:tcPr>
            <w:tcW w:w="709" w:type="dxa"/>
            <w:tcBorders>
              <w:top w:val="single" w:sz="4" w:space="0" w:color="000000"/>
              <w:left w:val="single" w:sz="4" w:space="0" w:color="000000"/>
              <w:bottom w:val="single" w:sz="4" w:space="0" w:color="000000"/>
              <w:right w:val="single" w:sz="4" w:space="0" w:color="000000"/>
            </w:tcBorders>
            <w:hideMark/>
          </w:tcPr>
          <w:p w14:paraId="2CBC290E" w14:textId="77777777" w:rsidR="00343484" w:rsidRDefault="00343484" w:rsidP="00E94D3B">
            <w:pPr>
              <w:jc w:val="center"/>
              <w:rPr>
                <w:rFonts w:ascii="Times New Roman" w:hAnsi="Times New Roman"/>
              </w:rPr>
            </w:pPr>
            <w:r>
              <w:rPr>
                <w:rFonts w:ascii="Times New Roman" w:hAnsi="Times New Roman"/>
              </w:rPr>
              <w:t>874</w:t>
            </w:r>
          </w:p>
        </w:tc>
        <w:tc>
          <w:tcPr>
            <w:tcW w:w="567" w:type="dxa"/>
            <w:tcBorders>
              <w:top w:val="single" w:sz="4" w:space="0" w:color="000000"/>
              <w:left w:val="single" w:sz="4" w:space="0" w:color="000000"/>
              <w:bottom w:val="single" w:sz="4" w:space="0" w:color="000000"/>
              <w:right w:val="single" w:sz="4" w:space="0" w:color="000000"/>
            </w:tcBorders>
            <w:hideMark/>
          </w:tcPr>
          <w:p w14:paraId="497FD77A" w14:textId="77777777" w:rsidR="00343484" w:rsidRDefault="00343484" w:rsidP="00E94D3B">
            <w:pPr>
              <w:jc w:val="center"/>
              <w:rPr>
                <w:rFonts w:ascii="Times New Roman" w:hAnsi="Times New Roman"/>
              </w:rPr>
            </w:pPr>
            <w:r>
              <w:rPr>
                <w:rFonts w:ascii="Times New Roman" w:hAnsi="Times New Roman"/>
              </w:rPr>
              <w:t>910</w:t>
            </w:r>
          </w:p>
        </w:tc>
        <w:tc>
          <w:tcPr>
            <w:tcW w:w="709" w:type="dxa"/>
            <w:tcBorders>
              <w:top w:val="single" w:sz="4" w:space="0" w:color="000000"/>
              <w:left w:val="single" w:sz="4" w:space="0" w:color="000000"/>
              <w:bottom w:val="single" w:sz="4" w:space="0" w:color="000000"/>
              <w:right w:val="single" w:sz="4" w:space="0" w:color="000000"/>
            </w:tcBorders>
            <w:hideMark/>
          </w:tcPr>
          <w:p w14:paraId="487A318C" w14:textId="77777777" w:rsidR="00343484" w:rsidRDefault="00343484" w:rsidP="00E94D3B">
            <w:pPr>
              <w:jc w:val="center"/>
              <w:rPr>
                <w:rFonts w:ascii="Times New Roman" w:hAnsi="Times New Roman"/>
              </w:rPr>
            </w:pPr>
            <w:r>
              <w:rPr>
                <w:rFonts w:ascii="Times New Roman" w:hAnsi="Times New Roman"/>
              </w:rPr>
              <w:t>909</w:t>
            </w:r>
          </w:p>
        </w:tc>
        <w:tc>
          <w:tcPr>
            <w:tcW w:w="709" w:type="dxa"/>
            <w:tcBorders>
              <w:top w:val="single" w:sz="4" w:space="0" w:color="000000"/>
              <w:left w:val="single" w:sz="4" w:space="0" w:color="000000"/>
              <w:bottom w:val="single" w:sz="4" w:space="0" w:color="000000"/>
              <w:right w:val="single" w:sz="4" w:space="0" w:color="000000"/>
            </w:tcBorders>
            <w:hideMark/>
          </w:tcPr>
          <w:p w14:paraId="12CB939D" w14:textId="77777777" w:rsidR="00343484" w:rsidRDefault="00343484" w:rsidP="00E94D3B">
            <w:pPr>
              <w:jc w:val="center"/>
              <w:rPr>
                <w:rFonts w:ascii="Times New Roman" w:hAnsi="Times New Roman"/>
              </w:rPr>
            </w:pPr>
            <w:r>
              <w:rPr>
                <w:rFonts w:ascii="Times New Roman" w:hAnsi="Times New Roman"/>
              </w:rPr>
              <w:t>101</w:t>
            </w:r>
          </w:p>
        </w:tc>
        <w:tc>
          <w:tcPr>
            <w:tcW w:w="567" w:type="dxa"/>
            <w:tcBorders>
              <w:top w:val="single" w:sz="4" w:space="0" w:color="000000"/>
              <w:left w:val="single" w:sz="4" w:space="0" w:color="000000"/>
              <w:bottom w:val="single" w:sz="4" w:space="0" w:color="000000"/>
              <w:right w:val="single" w:sz="4" w:space="0" w:color="000000"/>
            </w:tcBorders>
            <w:hideMark/>
          </w:tcPr>
          <w:p w14:paraId="26EABA04" w14:textId="77777777" w:rsidR="00343484" w:rsidRDefault="00343484" w:rsidP="00E94D3B">
            <w:pPr>
              <w:jc w:val="center"/>
              <w:rPr>
                <w:rFonts w:ascii="Times New Roman" w:hAnsi="Times New Roman"/>
              </w:rPr>
            </w:pPr>
            <w:r>
              <w:rPr>
                <w:rFonts w:ascii="Times New Roman" w:hAnsi="Times New Roman"/>
              </w:rPr>
              <w:t>103</w:t>
            </w:r>
          </w:p>
        </w:tc>
        <w:tc>
          <w:tcPr>
            <w:tcW w:w="567" w:type="dxa"/>
            <w:tcBorders>
              <w:top w:val="single" w:sz="4" w:space="0" w:color="000000"/>
              <w:left w:val="single" w:sz="4" w:space="0" w:color="000000"/>
              <w:bottom w:val="single" w:sz="4" w:space="0" w:color="000000"/>
              <w:right w:val="single" w:sz="4" w:space="0" w:color="000000"/>
            </w:tcBorders>
            <w:hideMark/>
          </w:tcPr>
          <w:p w14:paraId="15EEE5FA" w14:textId="77777777" w:rsidR="00343484" w:rsidRDefault="00343484" w:rsidP="00E94D3B">
            <w:pPr>
              <w:jc w:val="center"/>
              <w:rPr>
                <w:rFonts w:ascii="Times New Roman" w:hAnsi="Times New Roman"/>
              </w:rPr>
            </w:pPr>
            <w:r>
              <w:rPr>
                <w:rFonts w:ascii="Times New Roman" w:hAnsi="Times New Roman"/>
              </w:rPr>
              <w:t>105</w:t>
            </w:r>
          </w:p>
        </w:tc>
      </w:tr>
    </w:tbl>
    <w:p w14:paraId="60642D76" w14:textId="77777777" w:rsidR="00343484" w:rsidRDefault="00343484" w:rsidP="00343484">
      <w:pPr>
        <w:ind w:firstLine="709"/>
      </w:pPr>
    </w:p>
    <w:p w14:paraId="7E30F94E" w14:textId="77777777" w:rsidR="00343484" w:rsidRDefault="00343484" w:rsidP="004624F4">
      <w:pPr>
        <w:pStyle w:val="Heading3"/>
        <w:numPr>
          <w:ilvl w:val="2"/>
          <w:numId w:val="26"/>
        </w:numPr>
      </w:pPr>
      <w:bookmarkStart w:id="136" w:name="_Toc514420752"/>
      <w:r>
        <w:t>Failure analysis of the coil-to-heater insulation</w:t>
      </w:r>
      <w:bookmarkEnd w:id="136"/>
    </w:p>
    <w:p w14:paraId="37D925B0" w14:textId="463E2763" w:rsidR="00343484" w:rsidRPr="00E30299" w:rsidRDefault="00343484" w:rsidP="00E30299">
      <w:pPr>
        <w:spacing w:after="0"/>
        <w:ind w:firstLine="432"/>
      </w:pPr>
      <w:r w:rsidRPr="00E350FA">
        <w:t xml:space="preserve">The insulation between coils and quench heaters is constituted by 150 µm of cable insulation (epoxy), plus 50 µm of polyimide sheets. In case of damage of the polyimide insulation, </w:t>
      </w:r>
      <w:r w:rsidR="00B7671A" w:rsidRPr="00E350FA">
        <w:t xml:space="preserve">the electrical robustness of the coil is not trivial because of the presence of </w:t>
      </w:r>
      <w:r w:rsidRPr="00E350FA">
        <w:t>the epoxy cracks due to thermal contractions and electromagnetic forc</w:t>
      </w:r>
      <w:r w:rsidRPr="00E30299">
        <w:t>es. Indeed, the crack is filled by superfluid helium, which during a quench evaporates. Helium gas is a “good” conductor and can induce a short between heater and coil.</w:t>
      </w:r>
    </w:p>
    <w:p w14:paraId="08DA5F68" w14:textId="18858802" w:rsidR="00B7671A" w:rsidRPr="00E30299" w:rsidRDefault="00B7671A" w:rsidP="00E30299">
      <w:pPr>
        <w:spacing w:after="0"/>
        <w:ind w:firstLine="432"/>
        <w:rPr>
          <w:rFonts w:eastAsiaTheme="minorEastAsia"/>
        </w:rPr>
      </w:pPr>
      <w:r w:rsidRPr="00E30299">
        <w:t>A</w:t>
      </w:r>
      <w:r w:rsidRPr="00E350FA">
        <w:t xml:space="preserve"> complete analysis of a failure of the insulation between quench heaters and coil in MQXF magnet</w:t>
      </w:r>
      <w:r w:rsidRPr="00E30299">
        <w:t xml:space="preserve"> was performed [</w:t>
      </w:r>
      <w:r w:rsidR="00E350FA">
        <w:t>13</w:t>
      </w:r>
      <w:r w:rsidRPr="00E30299">
        <w:t>]</w:t>
      </w:r>
      <w:r w:rsidRPr="00E350FA">
        <w:t xml:space="preserve">. </w:t>
      </w:r>
      <w:r w:rsidRPr="00E30299">
        <w:t>P</w:t>
      </w:r>
      <w:r w:rsidRPr="00E350FA">
        <w:t xml:space="preserve">eak voltages between coils and quench heaters </w:t>
      </w:r>
      <w:r w:rsidRPr="00E30299">
        <w:t xml:space="preserve">were computed </w:t>
      </w:r>
      <w:r w:rsidRPr="00E350FA">
        <w:t>during a quench to verify if they are still sustainable by the magnets when a damage in the insulation is presen</w:t>
      </w:r>
      <w:bookmarkStart w:id="137" w:name="_Toc3198088"/>
      <w:r w:rsidRPr="00E350FA">
        <w:t>t. The</w:t>
      </w:r>
      <w:r w:rsidRPr="00E350FA">
        <w:rPr>
          <w:rFonts w:eastAsiaTheme="minorEastAsia"/>
        </w:rPr>
        <w:t xml:space="preserve"> failure analysis was carried out under the </w:t>
      </w:r>
      <w:r w:rsidRPr="00E30299">
        <w:rPr>
          <w:rFonts w:eastAsiaTheme="minorEastAsia"/>
        </w:rPr>
        <w:t>following assumptions: (</w:t>
      </w:r>
      <w:proofErr w:type="spellStart"/>
      <w:r w:rsidRPr="00E30299">
        <w:rPr>
          <w:rFonts w:eastAsiaTheme="minorEastAsia"/>
        </w:rPr>
        <w:t>i</w:t>
      </w:r>
      <w:proofErr w:type="spellEnd"/>
      <w:r w:rsidRPr="00E30299">
        <w:rPr>
          <w:rFonts w:eastAsiaTheme="minorEastAsia"/>
        </w:rPr>
        <w:t>) the polyimide insulation under an MQXF quench heater has some damages or cuts, (ii) the heater is not disconnected from the Heater Firing Unit, (iii) the location of a cut coincides with the location of a crack in the cable insulation (made of fiber-glass filled epoxy), (iv) they generate the worst-case scenario of a 200 um direct path cable-to-heater filled with helium, and (v) this path is located where the maximum coil-to-heater voltage is developed during a quench.</w:t>
      </w:r>
      <w:bookmarkEnd w:id="137"/>
      <w:r w:rsidRPr="00E30299">
        <w:rPr>
          <w:rFonts w:eastAsiaTheme="minorEastAsia"/>
        </w:rPr>
        <w:t xml:space="preserve">    </w:t>
      </w:r>
    </w:p>
    <w:p w14:paraId="0B4556B3" w14:textId="3C9EE8BF" w:rsidR="00914BAC" w:rsidRPr="00E30299" w:rsidRDefault="00B7671A" w:rsidP="00E30299">
      <w:pPr>
        <w:spacing w:after="0"/>
        <w:ind w:firstLine="432"/>
        <w:rPr>
          <w:rFonts w:eastAsiaTheme="minorEastAsia"/>
        </w:rPr>
      </w:pPr>
      <w:r w:rsidRPr="00E30299">
        <w:rPr>
          <w:rFonts w:eastAsiaTheme="minorEastAsia"/>
        </w:rPr>
        <w:t>Under these assumptions</w:t>
      </w:r>
      <w:r w:rsidR="002B1D5C" w:rsidRPr="00E30299">
        <w:rPr>
          <w:rFonts w:eastAsiaTheme="minorEastAsia"/>
        </w:rPr>
        <w:t>,</w:t>
      </w:r>
      <w:r w:rsidRPr="00E350FA">
        <w:rPr>
          <w:rFonts w:eastAsiaTheme="minorEastAsia"/>
        </w:rPr>
        <w:t xml:space="preserve"> the coil-to-heater voltages at intermediate temperatures (</w:t>
      </w:r>
      <w:r w:rsidR="000F19A0" w:rsidRPr="00E30299">
        <w:rPr>
          <w:rFonts w:eastAsiaTheme="minorEastAsia"/>
        </w:rPr>
        <w:t>370</w:t>
      </w:r>
      <w:r w:rsidR="002B1D5C" w:rsidRPr="00E30299">
        <w:rPr>
          <w:rFonts w:eastAsiaTheme="minorEastAsia"/>
        </w:rPr>
        <w:t xml:space="preserve"> V at </w:t>
      </w:r>
      <w:r w:rsidRPr="00E350FA">
        <w:rPr>
          <w:rFonts w:eastAsiaTheme="minorEastAsia"/>
        </w:rPr>
        <w:t>~</w:t>
      </w:r>
      <w:r w:rsidR="00E350FA" w:rsidRPr="00E350FA">
        <w:rPr>
          <w:rFonts w:eastAsiaTheme="minorEastAsia"/>
        </w:rPr>
        <w:t>80</w:t>
      </w:r>
      <w:r w:rsidRPr="00E350FA">
        <w:rPr>
          <w:rFonts w:eastAsiaTheme="minorEastAsia"/>
        </w:rPr>
        <w:t xml:space="preserve"> K) during quench </w:t>
      </w:r>
      <w:r w:rsidR="00E350FA" w:rsidRPr="00E350FA">
        <w:rPr>
          <w:rFonts w:eastAsiaTheme="minorEastAsia"/>
        </w:rPr>
        <w:t>is</w:t>
      </w:r>
      <w:r w:rsidRPr="00E350FA">
        <w:rPr>
          <w:rFonts w:eastAsiaTheme="minorEastAsia"/>
        </w:rPr>
        <w:t xml:space="preserve"> comparable to the helium gas breakdown voltage at 1 bar pressure.</w:t>
      </w:r>
      <w:r w:rsidR="002B1D5C" w:rsidRPr="00E350FA">
        <w:rPr>
          <w:rFonts w:eastAsiaTheme="minorEastAsia"/>
        </w:rPr>
        <w:t xml:space="preserve"> </w:t>
      </w:r>
      <w:r w:rsidR="002B1D5C" w:rsidRPr="00E30299">
        <w:rPr>
          <w:rFonts w:eastAsiaTheme="minorEastAsia"/>
        </w:rPr>
        <w:t xml:space="preserve">However, </w:t>
      </w:r>
      <w:r w:rsidR="002B1D5C" w:rsidRPr="00E350FA">
        <w:rPr>
          <w:rFonts w:eastAsiaTheme="minorEastAsia"/>
        </w:rPr>
        <w:t xml:space="preserve">the pressure of helium gas in the crack is expected to increase significantly with temperature, and </w:t>
      </w:r>
      <w:r w:rsidR="002B1D5C" w:rsidRPr="00E30299">
        <w:rPr>
          <w:rFonts w:eastAsiaTheme="minorEastAsia"/>
        </w:rPr>
        <w:t>the</w:t>
      </w:r>
      <w:r w:rsidR="002B1D5C" w:rsidRPr="00E350FA">
        <w:rPr>
          <w:rFonts w:eastAsiaTheme="minorEastAsia"/>
        </w:rPr>
        <w:t xml:space="preserve"> helium voltage breakdown </w:t>
      </w:r>
      <w:r w:rsidR="002B1D5C" w:rsidRPr="00E30299">
        <w:rPr>
          <w:rFonts w:eastAsiaTheme="minorEastAsia"/>
        </w:rPr>
        <w:t xml:space="preserve">value </w:t>
      </w:r>
      <w:r w:rsidR="002B1D5C" w:rsidRPr="00E350FA">
        <w:rPr>
          <w:rFonts w:eastAsiaTheme="minorEastAsia"/>
        </w:rPr>
        <w:t xml:space="preserve">increases with pressure. A significant helium pressure increase is expected in </w:t>
      </w:r>
      <w:r w:rsidR="002B1D5C" w:rsidRPr="00E30299">
        <w:rPr>
          <w:rFonts w:eastAsiaTheme="minorEastAsia"/>
        </w:rPr>
        <w:t xml:space="preserve">the </w:t>
      </w:r>
      <w:r w:rsidR="002B1D5C" w:rsidRPr="00E350FA">
        <w:rPr>
          <w:rFonts w:eastAsiaTheme="minorEastAsia"/>
        </w:rPr>
        <w:t>coil outer layer cracks where the polyimide ground-insulation, compressed between coil and structure, acts as seal. In MQXF</w:t>
      </w:r>
      <w:r w:rsidR="002B1D5C" w:rsidRPr="00E30299">
        <w:rPr>
          <w:rFonts w:eastAsiaTheme="minorEastAsia"/>
        </w:rPr>
        <w:t>A</w:t>
      </w:r>
      <w:r w:rsidR="002B1D5C" w:rsidRPr="00E350FA">
        <w:rPr>
          <w:rFonts w:eastAsiaTheme="minorEastAsia"/>
        </w:rPr>
        <w:t xml:space="preserve"> magnets the contact pressure between coil and structure is always larger than 100 bar. </w:t>
      </w:r>
      <w:proofErr w:type="gramStart"/>
      <w:r w:rsidR="002B1D5C" w:rsidRPr="00E350FA">
        <w:rPr>
          <w:rFonts w:eastAsiaTheme="minorEastAsia"/>
        </w:rPr>
        <w:t>Assuming that</w:t>
      </w:r>
      <w:proofErr w:type="gramEnd"/>
      <w:r w:rsidR="002B1D5C" w:rsidRPr="00E350FA">
        <w:rPr>
          <w:rFonts w:eastAsiaTheme="minorEastAsia"/>
        </w:rPr>
        <w:t xml:space="preserve"> the seal can sustain at least 10% of this pressure, the pressure of helium in the crack should be equal or higher than 10 bar. The helium voltage breakdown at 100 K and 10 </w:t>
      </w:r>
      <w:proofErr w:type="gramStart"/>
      <w:r w:rsidR="002B1D5C" w:rsidRPr="00E350FA">
        <w:rPr>
          <w:rFonts w:eastAsiaTheme="minorEastAsia"/>
        </w:rPr>
        <w:t>bar</w:t>
      </w:r>
      <w:proofErr w:type="gramEnd"/>
      <w:r w:rsidR="002B1D5C" w:rsidRPr="00E350FA">
        <w:rPr>
          <w:rFonts w:eastAsiaTheme="minorEastAsia"/>
        </w:rPr>
        <w:t xml:space="preserve"> is higher than 1 kV for a 0.2 mm path. Therefore, it provides ≥ 1200 V margin in MQXFA magnets</w:t>
      </w:r>
      <w:r w:rsidR="002B1D5C" w:rsidRPr="00E30299">
        <w:rPr>
          <w:rFonts w:eastAsiaTheme="minorEastAsia"/>
        </w:rPr>
        <w:t>.</w:t>
      </w:r>
    </w:p>
    <w:p w14:paraId="41C5A5AC" w14:textId="567195D2" w:rsidR="002B1D5C" w:rsidRPr="00E30299" w:rsidRDefault="002B1D5C" w:rsidP="00E30299">
      <w:pPr>
        <w:spacing w:after="0"/>
        <w:ind w:firstLine="432"/>
        <w:rPr>
          <w:rFonts w:eastAsiaTheme="minorEastAsia"/>
        </w:rPr>
      </w:pPr>
    </w:p>
    <w:p w14:paraId="5E8D7E11" w14:textId="51188DE2" w:rsidR="002B1D5C" w:rsidRPr="00E30299" w:rsidRDefault="002B1D5C" w:rsidP="00E30299">
      <w:pPr>
        <w:spacing w:after="0"/>
        <w:ind w:firstLine="432"/>
        <w:rPr>
          <w:rFonts w:eastAsiaTheme="minorEastAsia"/>
          <w:szCs w:val="22"/>
        </w:rPr>
      </w:pPr>
      <w:r w:rsidRPr="00E350FA">
        <w:rPr>
          <w:rFonts w:eastAsiaTheme="minorEastAsia"/>
          <w:szCs w:val="22"/>
        </w:rPr>
        <w:t>The case of the helium, close to the heaters, warming up immediately after quench heaters are fired</w:t>
      </w:r>
      <w:r w:rsidRPr="00E30299">
        <w:rPr>
          <w:rFonts w:eastAsiaTheme="minorEastAsia"/>
          <w:szCs w:val="22"/>
        </w:rPr>
        <w:t xml:space="preserve"> was also </w:t>
      </w:r>
      <w:proofErr w:type="gramStart"/>
      <w:r w:rsidRPr="00E30299">
        <w:rPr>
          <w:rFonts w:eastAsiaTheme="minorEastAsia"/>
          <w:szCs w:val="22"/>
        </w:rPr>
        <w:t>taken into account</w:t>
      </w:r>
      <w:proofErr w:type="gramEnd"/>
      <w:r w:rsidRPr="00E30299">
        <w:rPr>
          <w:rFonts w:eastAsiaTheme="minorEastAsia"/>
          <w:szCs w:val="22"/>
        </w:rPr>
        <w:t xml:space="preserve">. Since heaters warm-up and cool-down very rapidly with respect to coils, the scenario to be considered is the one immediately (~20 </w:t>
      </w:r>
      <w:proofErr w:type="spellStart"/>
      <w:r w:rsidRPr="00E30299">
        <w:rPr>
          <w:rFonts w:eastAsiaTheme="minorEastAsia"/>
          <w:szCs w:val="22"/>
        </w:rPr>
        <w:t>ms</w:t>
      </w:r>
      <w:proofErr w:type="spellEnd"/>
      <w:r w:rsidRPr="00E30299">
        <w:rPr>
          <w:rFonts w:eastAsiaTheme="minorEastAsia"/>
          <w:szCs w:val="22"/>
        </w:rPr>
        <w:t xml:space="preserve">) after heaters firing. At this time the helium close to the heaters is warm and the coil-to-heater voltages can reach high values. On the other hand, the coil is still cold </w:t>
      </w:r>
      <w:proofErr w:type="gramStart"/>
      <w:r w:rsidRPr="00E30299">
        <w:rPr>
          <w:rFonts w:eastAsiaTheme="minorEastAsia"/>
          <w:szCs w:val="22"/>
        </w:rPr>
        <w:t>at this time</w:t>
      </w:r>
      <w:proofErr w:type="gramEnd"/>
      <w:r w:rsidRPr="00E30299">
        <w:rPr>
          <w:rFonts w:eastAsiaTheme="minorEastAsia"/>
          <w:szCs w:val="22"/>
        </w:rPr>
        <w:t xml:space="preserve">. </w:t>
      </w:r>
      <w:proofErr w:type="gramStart"/>
      <w:r w:rsidRPr="00E30299">
        <w:rPr>
          <w:rFonts w:eastAsiaTheme="minorEastAsia"/>
          <w:szCs w:val="22"/>
        </w:rPr>
        <w:t>Assuming that</w:t>
      </w:r>
      <w:proofErr w:type="gramEnd"/>
      <w:r w:rsidRPr="00E30299">
        <w:rPr>
          <w:rFonts w:eastAsiaTheme="minorEastAsia"/>
          <w:szCs w:val="22"/>
        </w:rPr>
        <w:t xml:space="preserve"> half of the helium is “cold” (10 K), and half of the helium is “warm” (150 K), helium alone can withstand up to 1.5 kV, that is larger than the expected worst peak coil-to-heater voltage (~</w:t>
      </w:r>
      <w:r w:rsidR="000F19A0" w:rsidRPr="00E30299">
        <w:rPr>
          <w:rFonts w:eastAsiaTheme="minorEastAsia"/>
          <w:szCs w:val="22"/>
        </w:rPr>
        <w:t>370</w:t>
      </w:r>
      <w:r w:rsidRPr="00E30299">
        <w:rPr>
          <w:rFonts w:eastAsiaTheme="minorEastAsia"/>
          <w:szCs w:val="22"/>
        </w:rPr>
        <w:t xml:space="preserve"> V in MQXFA) immediately after heater discharge</w:t>
      </w:r>
    </w:p>
    <w:p w14:paraId="3069AA8C" w14:textId="77777777" w:rsidR="00E30299" w:rsidRDefault="002B1D5C" w:rsidP="00E30299">
      <w:r w:rsidRPr="00E30299">
        <w:rPr>
          <w:rFonts w:eastAsiaTheme="minorEastAsia"/>
        </w:rPr>
        <w:t>This failure analysis shows that under those assumptions, MQXFA magnets are expected not to suffer coil-to-heater voltage breakdown even in the worst-case scenario of a direct coil-to-heater path</w:t>
      </w:r>
      <w:r w:rsidR="00E350FA">
        <w:t>.</w:t>
      </w:r>
      <w:bookmarkStart w:id="138" w:name="_Toc514420753"/>
    </w:p>
    <w:p w14:paraId="108F9BE1" w14:textId="1F162A83" w:rsidR="00343484" w:rsidRDefault="00343484" w:rsidP="004624F4">
      <w:pPr>
        <w:pStyle w:val="Heading3"/>
        <w:numPr>
          <w:ilvl w:val="2"/>
          <w:numId w:val="26"/>
        </w:numPr>
      </w:pPr>
      <w:r>
        <w:t>Quench protection during single magnet tests</w:t>
      </w:r>
      <w:bookmarkEnd w:id="138"/>
    </w:p>
    <w:p w14:paraId="705BD197" w14:textId="23D70B92" w:rsidR="00343484" w:rsidRDefault="00343484" w:rsidP="00343484">
      <w:pPr>
        <w:ind w:firstLine="709"/>
        <w:rPr>
          <w:szCs w:val="24"/>
        </w:rPr>
      </w:pPr>
      <w:r>
        <w:rPr>
          <w:szCs w:val="24"/>
        </w:rPr>
        <w:t xml:space="preserve">During the test of a single MQXFA magnet, one 40 mF, 600 V CLIQ unit is connected to the magnet. The resulting configuration, shown in </w:t>
      </w:r>
      <w:r w:rsidR="00D46894">
        <w:rPr>
          <w:szCs w:val="24"/>
        </w:rPr>
        <w:fldChar w:fldCharType="begin"/>
      </w:r>
      <w:r w:rsidR="00D46894">
        <w:rPr>
          <w:szCs w:val="24"/>
        </w:rPr>
        <w:instrText xml:space="preserve"> REF OLE_LINK26 \h </w:instrText>
      </w:r>
      <w:r w:rsidR="00D46894">
        <w:rPr>
          <w:szCs w:val="24"/>
        </w:rPr>
      </w:r>
      <w:r w:rsidR="00D46894">
        <w:rPr>
          <w:szCs w:val="24"/>
        </w:rPr>
        <w:fldChar w:fldCharType="separate"/>
      </w:r>
      <w:r w:rsidR="00666D04">
        <w:t xml:space="preserve">Figure </w:t>
      </w:r>
      <w:r w:rsidR="00666D04">
        <w:rPr>
          <w:noProof/>
        </w:rPr>
        <w:t>4</w:t>
      </w:r>
      <w:r w:rsidR="00666D04">
        <w:t>.</w:t>
      </w:r>
      <w:r w:rsidR="00666D04">
        <w:rPr>
          <w:noProof/>
        </w:rPr>
        <w:t>57</w:t>
      </w:r>
      <w:r w:rsidR="00D46894">
        <w:rPr>
          <w:szCs w:val="24"/>
        </w:rPr>
        <w:fldChar w:fldCharType="end"/>
      </w:r>
      <w:r w:rsidR="00D46894">
        <w:rPr>
          <w:szCs w:val="24"/>
        </w:rPr>
        <w:t xml:space="preserve">, </w:t>
      </w:r>
      <w:r>
        <w:rPr>
          <w:szCs w:val="24"/>
        </w:rPr>
        <w:t>allows introducing in the magnet poles the same oscillating currents as in the baseline LHC configuration.</w:t>
      </w:r>
    </w:p>
    <w:p w14:paraId="0D84794E" w14:textId="77777777" w:rsidR="00343484" w:rsidRDefault="00343484" w:rsidP="00343484">
      <w:pPr>
        <w:keepNext/>
        <w:jc w:val="center"/>
      </w:pPr>
      <w:r>
        <w:rPr>
          <w:noProof/>
        </w:rPr>
        <w:lastRenderedPageBreak/>
        <w:drawing>
          <wp:inline distT="0" distB="0" distL="0" distR="0" wp14:anchorId="5EE2FB8C" wp14:editId="44D90F16">
            <wp:extent cx="2867025" cy="1266825"/>
            <wp:effectExtent l="0" t="0" r="9525" b="9525"/>
            <wp:docPr id="7171" name="Picture 7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867025" cy="1266825"/>
                    </a:xfrm>
                    <a:prstGeom prst="rect">
                      <a:avLst/>
                    </a:prstGeom>
                    <a:noFill/>
                    <a:ln>
                      <a:noFill/>
                    </a:ln>
                  </pic:spPr>
                </pic:pic>
              </a:graphicData>
            </a:graphic>
          </wp:inline>
        </w:drawing>
      </w:r>
    </w:p>
    <w:p w14:paraId="2E2E6AF2" w14:textId="6C7E59DB" w:rsidR="00343484" w:rsidRDefault="00343484" w:rsidP="00343484">
      <w:pPr>
        <w:pStyle w:val="Caption"/>
        <w:jc w:val="center"/>
      </w:pPr>
      <w:bookmarkStart w:id="139" w:name="OLE_LINK26"/>
      <w:r>
        <w:t xml:space="preserve">Figure </w:t>
      </w:r>
      <w:r w:rsidR="00A22B1B">
        <w:rPr>
          <w:noProof/>
        </w:rPr>
        <w:fldChar w:fldCharType="begin"/>
      </w:r>
      <w:r w:rsidR="00A22B1B">
        <w:rPr>
          <w:noProof/>
        </w:rPr>
        <w:instrText xml:space="preserve"> STYLEREF 1 \s </w:instrText>
      </w:r>
      <w:r w:rsidR="00A22B1B">
        <w:rPr>
          <w:noProof/>
        </w:rPr>
        <w:fldChar w:fldCharType="separate"/>
      </w:r>
      <w:r w:rsidR="00666D04">
        <w:rPr>
          <w:noProof/>
        </w:rPr>
        <w:t>4</w:t>
      </w:r>
      <w:r w:rsidR="00A22B1B">
        <w:rPr>
          <w:noProof/>
        </w:rPr>
        <w:fldChar w:fldCharType="end"/>
      </w:r>
      <w:r>
        <w:t>.</w:t>
      </w:r>
      <w:r w:rsidR="00A22B1B">
        <w:rPr>
          <w:noProof/>
        </w:rPr>
        <w:fldChar w:fldCharType="begin"/>
      </w:r>
      <w:r w:rsidR="00A22B1B">
        <w:rPr>
          <w:noProof/>
        </w:rPr>
        <w:instrText xml:space="preserve"> SEQ Figure \* ARABIC \s 1 </w:instrText>
      </w:r>
      <w:r w:rsidR="00A22B1B">
        <w:rPr>
          <w:noProof/>
        </w:rPr>
        <w:fldChar w:fldCharType="separate"/>
      </w:r>
      <w:r w:rsidR="00666D04">
        <w:rPr>
          <w:noProof/>
        </w:rPr>
        <w:t>57</w:t>
      </w:r>
      <w:r w:rsidR="00A22B1B">
        <w:rPr>
          <w:noProof/>
        </w:rPr>
        <w:fldChar w:fldCharType="end"/>
      </w:r>
      <w:bookmarkEnd w:id="139"/>
      <w:r>
        <w:rPr>
          <w:szCs w:val="24"/>
        </w:rPr>
        <w:t>: MQXFA electrical order of the poles and position of the CLIQ terminals.</w:t>
      </w:r>
    </w:p>
    <w:p w14:paraId="45C995F0" w14:textId="77777777" w:rsidR="00343484" w:rsidRDefault="00343484" w:rsidP="00343484"/>
    <w:p w14:paraId="6189F1BA" w14:textId="77777777" w:rsidR="00343484" w:rsidRDefault="00343484" w:rsidP="004624F4">
      <w:pPr>
        <w:pStyle w:val="Heading3"/>
        <w:numPr>
          <w:ilvl w:val="2"/>
          <w:numId w:val="26"/>
        </w:numPr>
      </w:pPr>
      <w:bookmarkStart w:id="140" w:name="_Toc514420754"/>
      <w:r>
        <w:t>Quench protection during cold mass tests</w:t>
      </w:r>
      <w:bookmarkEnd w:id="140"/>
    </w:p>
    <w:p w14:paraId="4245C198" w14:textId="2A58E363" w:rsidR="00DF44A6" w:rsidRDefault="00343484" w:rsidP="00343484">
      <w:r>
        <w:rPr>
          <w:szCs w:val="24"/>
        </w:rPr>
        <w:t>During the test of an entire cold mass, composed of two MQXFA magnets in series, the CLIQ configuration</w:t>
      </w:r>
      <w:r w:rsidR="008760F6">
        <w:rPr>
          <w:szCs w:val="24"/>
        </w:rPr>
        <w:t xml:space="preserve"> is</w:t>
      </w:r>
      <w:r>
        <w:rPr>
          <w:szCs w:val="24"/>
        </w:rPr>
        <w:t xml:space="preserve"> identical to the final LHC machine case. Accordingly, the CLIQ connection scheme </w:t>
      </w:r>
      <w:r w:rsidR="008760F6">
        <w:rPr>
          <w:szCs w:val="24"/>
        </w:rPr>
        <w:t xml:space="preserve">is </w:t>
      </w:r>
      <w:r>
        <w:rPr>
          <w:szCs w:val="24"/>
        </w:rPr>
        <w:t>presented in</w:t>
      </w:r>
      <w:r w:rsidR="00DF44A6">
        <w:rPr>
          <w:szCs w:val="24"/>
        </w:rPr>
        <w:t xml:space="preserve"> </w:t>
      </w:r>
      <w:r w:rsidR="00DF44A6" w:rsidRPr="00DF44A6">
        <w:rPr>
          <w:sz w:val="24"/>
          <w:szCs w:val="24"/>
        </w:rPr>
        <w:fldChar w:fldCharType="begin"/>
      </w:r>
      <w:r w:rsidR="00DF44A6" w:rsidRPr="00DF44A6">
        <w:rPr>
          <w:sz w:val="24"/>
          <w:szCs w:val="24"/>
        </w:rPr>
        <w:instrText xml:space="preserve"> REF OLE_LINK19 \h </w:instrText>
      </w:r>
      <w:r w:rsidR="00DF44A6">
        <w:rPr>
          <w:sz w:val="24"/>
          <w:szCs w:val="24"/>
        </w:rPr>
        <w:instrText xml:space="preserve"> \* MERGEFORMAT </w:instrText>
      </w:r>
      <w:r w:rsidR="00DF44A6" w:rsidRPr="00DF44A6">
        <w:rPr>
          <w:sz w:val="24"/>
          <w:szCs w:val="24"/>
        </w:rPr>
      </w:r>
      <w:r w:rsidR="00DF44A6" w:rsidRPr="00DF44A6">
        <w:rPr>
          <w:sz w:val="24"/>
          <w:szCs w:val="24"/>
        </w:rPr>
        <w:fldChar w:fldCharType="separate"/>
      </w:r>
      <w:r w:rsidR="00666D04" w:rsidRPr="00666D04">
        <w:rPr>
          <w:sz w:val="24"/>
          <w:szCs w:val="24"/>
        </w:rPr>
        <w:t xml:space="preserve">Figure </w:t>
      </w:r>
      <w:r w:rsidR="00666D04" w:rsidRPr="00666D04">
        <w:rPr>
          <w:noProof/>
          <w:sz w:val="24"/>
          <w:szCs w:val="24"/>
        </w:rPr>
        <w:t>4.56</w:t>
      </w:r>
      <w:r w:rsidR="00DF44A6" w:rsidRPr="00DF44A6">
        <w:rPr>
          <w:sz w:val="24"/>
          <w:szCs w:val="24"/>
        </w:rPr>
        <w:fldChar w:fldCharType="end"/>
      </w:r>
      <w:r>
        <w:rPr>
          <w:szCs w:val="22"/>
        </w:rPr>
        <w:t>.</w:t>
      </w:r>
    </w:p>
    <w:p w14:paraId="143059F1" w14:textId="77777777" w:rsidR="00343484" w:rsidRDefault="00343484" w:rsidP="00343484">
      <w:pPr>
        <w:rPr>
          <w:sz w:val="24"/>
          <w:szCs w:val="24"/>
        </w:rPr>
      </w:pPr>
      <w:r>
        <w:rPr>
          <w:sz w:val="24"/>
          <w:szCs w:val="24"/>
        </w:rPr>
        <w:t>References</w:t>
      </w:r>
    </w:p>
    <w:p w14:paraId="1DF71DDD" w14:textId="77777777" w:rsidR="00343484" w:rsidRDefault="00343484" w:rsidP="00343484">
      <w:pPr>
        <w:rPr>
          <w:sz w:val="24"/>
          <w:szCs w:val="24"/>
        </w:rPr>
      </w:pPr>
    </w:p>
    <w:p w14:paraId="2C415A50" w14:textId="77777777" w:rsidR="00343484" w:rsidRDefault="00343484" w:rsidP="00343484">
      <w:pPr>
        <w:rPr>
          <w:szCs w:val="24"/>
        </w:rPr>
      </w:pPr>
      <w:r>
        <w:rPr>
          <w:szCs w:val="24"/>
        </w:rPr>
        <w:t>[1] G. Sabbi, “</w:t>
      </w:r>
      <w:r w:rsidRPr="00197F9E">
        <w:rPr>
          <w:szCs w:val="24"/>
        </w:rPr>
        <w:t>Design Criteria for MQXFA Superconducting Elements</w:t>
      </w:r>
      <w:r>
        <w:rPr>
          <w:szCs w:val="24"/>
        </w:rPr>
        <w:t>”, US-HiLumi-doc-885.</w:t>
      </w:r>
    </w:p>
    <w:p w14:paraId="62327D49" w14:textId="77777777" w:rsidR="00343484" w:rsidRDefault="00343484" w:rsidP="00343484">
      <w:pPr>
        <w:rPr>
          <w:szCs w:val="24"/>
        </w:rPr>
      </w:pPr>
      <w:r>
        <w:rPr>
          <w:szCs w:val="24"/>
        </w:rPr>
        <w:t xml:space="preserve"> [2] G. Ambrosio, “Maximum allowable temperature during quench in Nb</w:t>
      </w:r>
      <w:r>
        <w:rPr>
          <w:szCs w:val="24"/>
          <w:vertAlign w:val="subscript"/>
        </w:rPr>
        <w:t>3</w:t>
      </w:r>
      <w:r>
        <w:rPr>
          <w:szCs w:val="24"/>
        </w:rPr>
        <w:t xml:space="preserve">Sn accelerator magnets”, </w:t>
      </w:r>
      <w:r>
        <w:t>CERN Yellow Report CERN-2013-006, pp.43-46</w:t>
      </w:r>
      <w:r>
        <w:rPr>
          <w:szCs w:val="24"/>
        </w:rPr>
        <w:t xml:space="preserve">, </w:t>
      </w:r>
      <w:proofErr w:type="spellStart"/>
      <w:r>
        <w:rPr>
          <w:szCs w:val="24"/>
        </w:rPr>
        <w:t>doi</w:t>
      </w:r>
      <w:proofErr w:type="spellEnd"/>
      <w:r>
        <w:rPr>
          <w:szCs w:val="24"/>
        </w:rPr>
        <w:t>: 10.5170/CERN-2013-006.43.</w:t>
      </w:r>
    </w:p>
    <w:p w14:paraId="45FD4BA3" w14:textId="77777777" w:rsidR="00343484" w:rsidRDefault="00343484" w:rsidP="00343484">
      <w:pPr>
        <w:rPr>
          <w:szCs w:val="24"/>
        </w:rPr>
      </w:pPr>
      <w:r>
        <w:rPr>
          <w:szCs w:val="24"/>
        </w:rPr>
        <w:t>[3] G. Ambrosio, “MQXFA Electrical Design Criteria”,</w:t>
      </w:r>
      <w:r w:rsidRPr="00160822">
        <w:rPr>
          <w:szCs w:val="24"/>
        </w:rPr>
        <w:t xml:space="preserve"> </w:t>
      </w:r>
      <w:r>
        <w:rPr>
          <w:szCs w:val="24"/>
        </w:rPr>
        <w:t>US-HiLumi-doc-826.</w:t>
      </w:r>
    </w:p>
    <w:p w14:paraId="214B7832" w14:textId="77777777" w:rsidR="00343484" w:rsidRDefault="00343484" w:rsidP="00343484">
      <w:pPr>
        <w:rPr>
          <w:szCs w:val="24"/>
        </w:rPr>
      </w:pPr>
      <w:r>
        <w:rPr>
          <w:szCs w:val="24"/>
        </w:rPr>
        <w:t xml:space="preserve">[4] P. </w:t>
      </w:r>
      <w:proofErr w:type="spellStart"/>
      <w:r>
        <w:rPr>
          <w:szCs w:val="24"/>
        </w:rPr>
        <w:t>Fessia</w:t>
      </w:r>
      <w:proofErr w:type="spellEnd"/>
      <w:r>
        <w:rPr>
          <w:szCs w:val="24"/>
        </w:rPr>
        <w:t xml:space="preserve"> et al., “</w:t>
      </w:r>
      <w:r w:rsidRPr="00160822">
        <w:rPr>
          <w:szCs w:val="24"/>
        </w:rPr>
        <w:t>Guidelines for the insulation design and electrical test of superconducting accelerator magnets during design asse</w:t>
      </w:r>
      <w:r>
        <w:rPr>
          <w:szCs w:val="24"/>
        </w:rPr>
        <w:t xml:space="preserve">mbly and test phase” CERN EDMS </w:t>
      </w:r>
      <w:r w:rsidRPr="00160822">
        <w:rPr>
          <w:szCs w:val="24"/>
        </w:rPr>
        <w:t>1264529</w:t>
      </w:r>
      <w:r>
        <w:rPr>
          <w:szCs w:val="24"/>
        </w:rPr>
        <w:t>.</w:t>
      </w:r>
    </w:p>
    <w:p w14:paraId="674ED0AE" w14:textId="77777777" w:rsidR="00343484" w:rsidRDefault="00343484" w:rsidP="00343484">
      <w:pPr>
        <w:rPr>
          <w:szCs w:val="24"/>
        </w:rPr>
      </w:pPr>
      <w:r>
        <w:rPr>
          <w:szCs w:val="24"/>
        </w:rPr>
        <w:t xml:space="preserve">[5] E. Ravaioli, “CLIQ”, PhD thesis University of Twente, The Netherlands, 2015, </w:t>
      </w:r>
      <w:proofErr w:type="spellStart"/>
      <w:r>
        <w:rPr>
          <w:szCs w:val="24"/>
        </w:rPr>
        <w:t>doi</w:t>
      </w:r>
      <w:proofErr w:type="spellEnd"/>
      <w:r>
        <w:rPr>
          <w:szCs w:val="24"/>
        </w:rPr>
        <w:t>: 10.3990/1.9789036539081.</w:t>
      </w:r>
    </w:p>
    <w:p w14:paraId="2911318C" w14:textId="14F3EDF3" w:rsidR="00E350FA" w:rsidRDefault="00343484" w:rsidP="00343484">
      <w:pPr>
        <w:rPr>
          <w:szCs w:val="24"/>
        </w:rPr>
      </w:pPr>
      <w:r>
        <w:rPr>
          <w:szCs w:val="24"/>
        </w:rPr>
        <w:t xml:space="preserve">[6] E. Ravaioli et al., “New, Coupling Loss Induced, Quench Protection System for Superconducting Accelerator Magnets”, IEEE Trans. Appl. </w:t>
      </w:r>
      <w:proofErr w:type="spellStart"/>
      <w:r>
        <w:rPr>
          <w:szCs w:val="24"/>
        </w:rPr>
        <w:t>Supercond</w:t>
      </w:r>
      <w:proofErr w:type="spellEnd"/>
      <w:r>
        <w:rPr>
          <w:szCs w:val="24"/>
        </w:rPr>
        <w:t xml:space="preserve">., vol. 24, no. 3, June 2014, </w:t>
      </w:r>
      <w:proofErr w:type="spellStart"/>
      <w:r>
        <w:rPr>
          <w:szCs w:val="24"/>
        </w:rPr>
        <w:t>doi</w:t>
      </w:r>
      <w:proofErr w:type="spellEnd"/>
      <w:r>
        <w:rPr>
          <w:szCs w:val="24"/>
        </w:rPr>
        <w:t>: 10.1109/TASC.2013.2281223.</w:t>
      </w:r>
    </w:p>
    <w:p w14:paraId="40C5D45D" w14:textId="77777777" w:rsidR="00343484" w:rsidRDefault="00343484" w:rsidP="00343484">
      <w:pPr>
        <w:rPr>
          <w:szCs w:val="24"/>
        </w:rPr>
      </w:pPr>
      <w:r>
        <w:rPr>
          <w:szCs w:val="24"/>
        </w:rPr>
        <w:t xml:space="preserve">[7] E. Ravaioli et al., “Protecting a Full-Scale Nb3Sn Magnet with CLIQ, the New Coupling-Loss Induced Quench System”, IEEE Trans. Appl. </w:t>
      </w:r>
      <w:proofErr w:type="spellStart"/>
      <w:r>
        <w:rPr>
          <w:szCs w:val="24"/>
        </w:rPr>
        <w:t>Supercond</w:t>
      </w:r>
      <w:proofErr w:type="spellEnd"/>
      <w:r>
        <w:rPr>
          <w:szCs w:val="24"/>
        </w:rPr>
        <w:t xml:space="preserve">., vol. 25, no. 3, June 2015, </w:t>
      </w:r>
      <w:proofErr w:type="spellStart"/>
      <w:r>
        <w:rPr>
          <w:szCs w:val="24"/>
        </w:rPr>
        <w:t>doi</w:t>
      </w:r>
      <w:proofErr w:type="spellEnd"/>
      <w:r>
        <w:rPr>
          <w:szCs w:val="24"/>
        </w:rPr>
        <w:t>: 10.1109/TASC.2014.2364892.</w:t>
      </w:r>
    </w:p>
    <w:p w14:paraId="0070BEDE" w14:textId="77777777" w:rsidR="00343484" w:rsidRDefault="00343484" w:rsidP="00343484">
      <w:pPr>
        <w:rPr>
          <w:szCs w:val="24"/>
        </w:rPr>
      </w:pPr>
      <w:r>
        <w:rPr>
          <w:szCs w:val="24"/>
        </w:rPr>
        <w:t>[8] E. Ravaioli et al., “Quench Protection System Optimization for the High Luminosity LHC Nb</w:t>
      </w:r>
      <w:r>
        <w:rPr>
          <w:szCs w:val="24"/>
          <w:vertAlign w:val="subscript"/>
        </w:rPr>
        <w:t>3</w:t>
      </w:r>
      <w:r>
        <w:rPr>
          <w:szCs w:val="24"/>
        </w:rPr>
        <w:t xml:space="preserve">Sn Quadrupoles”, IEEE Trans. Appl. </w:t>
      </w:r>
      <w:proofErr w:type="spellStart"/>
      <w:r>
        <w:rPr>
          <w:szCs w:val="24"/>
        </w:rPr>
        <w:t>Supercond</w:t>
      </w:r>
      <w:proofErr w:type="spellEnd"/>
      <w:r>
        <w:rPr>
          <w:szCs w:val="24"/>
        </w:rPr>
        <w:t>., 2017.</w:t>
      </w:r>
    </w:p>
    <w:p w14:paraId="0056FE47" w14:textId="77777777" w:rsidR="00343484" w:rsidRDefault="00343484" w:rsidP="00343484">
      <w:pPr>
        <w:rPr>
          <w:szCs w:val="24"/>
        </w:rPr>
      </w:pPr>
      <w:r>
        <w:rPr>
          <w:szCs w:val="24"/>
        </w:rPr>
        <w:t>[9] E. Todesco et al., “Decision on the protection baseline of Q1/Q2/Q3”, EDMS 1972818, May 16, 2018.</w:t>
      </w:r>
    </w:p>
    <w:p w14:paraId="2465A30B" w14:textId="77777777" w:rsidR="00343484" w:rsidRPr="003F4CD4" w:rsidRDefault="00343484" w:rsidP="00343484">
      <w:pPr>
        <w:rPr>
          <w:lang w:val="it-IT"/>
        </w:rPr>
      </w:pPr>
      <w:r w:rsidRPr="003F4CD4">
        <w:rPr>
          <w:szCs w:val="24"/>
          <w:lang w:val="it-IT"/>
        </w:rPr>
        <w:t xml:space="preserve">[10] </w:t>
      </w:r>
      <w:r w:rsidRPr="003F4CD4">
        <w:rPr>
          <w:lang w:val="it-IT"/>
        </w:rPr>
        <w:t xml:space="preserve">G. Ambrosio, P. Ferracin, et al., </w:t>
      </w:r>
      <w:r w:rsidRPr="003F4CD4">
        <w:rPr>
          <w:szCs w:val="24"/>
          <w:lang w:val="it-IT"/>
        </w:rPr>
        <w:t>“</w:t>
      </w:r>
      <w:r w:rsidRPr="003F4CD4">
        <w:rPr>
          <w:lang w:val="it-IT"/>
        </w:rPr>
        <w:t>MQXFS1 quadrupole design report”, LARP note, 2015.</w:t>
      </w:r>
    </w:p>
    <w:p w14:paraId="6A2C9347" w14:textId="77777777" w:rsidR="00343484" w:rsidRDefault="00343484" w:rsidP="00343484">
      <w:r>
        <w:t>[11] E. Ravaioli, “Quench protection studies for the High Luminosity LHC inner triplet circuit”, HL-LHC report, 2016.</w:t>
      </w:r>
    </w:p>
    <w:p w14:paraId="4B1AFAA9" w14:textId="77777777" w:rsidR="00343484" w:rsidRDefault="00343484" w:rsidP="00343484">
      <w:pPr>
        <w:rPr>
          <w:szCs w:val="24"/>
        </w:rPr>
      </w:pPr>
      <w:r>
        <w:t>[12] J. DiMarco, GL. Sabbi, and X. Wang, “Coordinate system for magnetic measurements of MQXF magnet”, LARP note, 2015.</w:t>
      </w:r>
      <w:r>
        <w:rPr>
          <w:szCs w:val="24"/>
        </w:rPr>
        <w:t>7.</w:t>
      </w:r>
    </w:p>
    <w:p w14:paraId="650F0680" w14:textId="77777777" w:rsidR="00343484" w:rsidRDefault="00343484" w:rsidP="00343484">
      <w:pPr>
        <w:rPr>
          <w:szCs w:val="24"/>
        </w:rPr>
      </w:pPr>
      <w:r>
        <w:rPr>
          <w:szCs w:val="24"/>
        </w:rPr>
        <w:lastRenderedPageBreak/>
        <w:t>[13] V. Marinozzi, “Failure Analysis of MQXF Heater-Coil insulation”, US-HiLumi-doc-921.</w:t>
      </w:r>
    </w:p>
    <w:p w14:paraId="0C7945ED" w14:textId="77777777" w:rsidR="00343484" w:rsidRDefault="00343484" w:rsidP="00343484">
      <w:pPr>
        <w:spacing w:after="0"/>
        <w:jc w:val="left"/>
        <w:rPr>
          <w:szCs w:val="24"/>
        </w:rPr>
      </w:pPr>
      <w:r>
        <w:rPr>
          <w:szCs w:val="24"/>
        </w:rPr>
        <w:br w:type="page"/>
      </w:r>
    </w:p>
    <w:p w14:paraId="6095EE89" w14:textId="1BB1CEC2" w:rsidR="007257C2" w:rsidRPr="007257C2" w:rsidRDefault="004862CC" w:rsidP="004862CC">
      <w:pPr>
        <w:spacing w:after="0"/>
        <w:jc w:val="left"/>
        <w:rPr>
          <w:szCs w:val="24"/>
        </w:rPr>
      </w:pPr>
      <w:r>
        <w:rPr>
          <w:szCs w:val="24"/>
        </w:rPr>
        <w:lastRenderedPageBreak/>
        <w:br w:type="page"/>
      </w:r>
    </w:p>
    <w:p w14:paraId="0B1AC063" w14:textId="37B5658A" w:rsidR="00AF1160" w:rsidRDefault="00AF1160" w:rsidP="000C5BD4">
      <w:pPr>
        <w:pStyle w:val="Heading1"/>
      </w:pPr>
      <w:bookmarkStart w:id="141" w:name="_Toc514420755"/>
      <w:r>
        <w:lastRenderedPageBreak/>
        <w:t>MQXFA Coils</w:t>
      </w:r>
      <w:bookmarkEnd w:id="141"/>
    </w:p>
    <w:p w14:paraId="0E2DF748" w14:textId="77777777" w:rsidR="008A0B71" w:rsidRDefault="008A0B71" w:rsidP="008A0B71">
      <w:pPr>
        <w:pStyle w:val="Heading2"/>
      </w:pPr>
      <w:bookmarkStart w:id="142" w:name="_Toc514420756"/>
      <w:r>
        <w:t>Coil Technical Specification and QA/QC Plan Introduction</w:t>
      </w:r>
      <w:bookmarkEnd w:id="142"/>
    </w:p>
    <w:p w14:paraId="14743C3B" w14:textId="77777777" w:rsidR="008A0B71" w:rsidRPr="000B0B54" w:rsidRDefault="008A0B71" w:rsidP="008A0B71">
      <w:pPr>
        <w:ind w:firstLine="576"/>
      </w:pPr>
      <w:r>
        <w:t>The QXFA coil has a magnetic length of 4.2 m at the magnet operating temperature and is 4.532 m long at room temperature. It consists of Nb</w:t>
      </w:r>
      <w:r w:rsidRPr="00CD1989">
        <w:rPr>
          <w:vertAlign w:val="subscript"/>
        </w:rPr>
        <w:t>3</w:t>
      </w:r>
      <w:r>
        <w:t>Sn cable, stainless steel end parts, copper wedges, titanium pole pieces, and fiberglass insulation all encapsulated by epoxy. Tooling used for reaction and impregnation use numbered laminated pieces that are assemble in the same order for each coil fabrication process step. A work flow document or traveler specifies the order of assembly and process for all the fabrication steps.  Coil parts and tooling are made to relatively tight tolerances and inspected by QC inspectors.</w:t>
      </w:r>
    </w:p>
    <w:p w14:paraId="4A376A51" w14:textId="77777777" w:rsidR="008A0B71" w:rsidRDefault="008A0B71" w:rsidP="008A0B71"/>
    <w:p w14:paraId="4AF678D2" w14:textId="77777777" w:rsidR="008A0B71" w:rsidRPr="00DE1E26" w:rsidRDefault="008A0B71" w:rsidP="00DE1E26">
      <w:pPr>
        <w:pStyle w:val="Heading3"/>
      </w:pPr>
      <w:bookmarkStart w:id="143" w:name="_Toc514420757"/>
      <w:r w:rsidRPr="00DE1E26">
        <w:t>Coil Technical Specification</w:t>
      </w:r>
      <w:bookmarkEnd w:id="143"/>
    </w:p>
    <w:p w14:paraId="6C85F07F" w14:textId="27633755" w:rsidR="008A0B71" w:rsidRDefault="008A0B71" w:rsidP="008A0B71">
      <w:pPr>
        <w:ind w:firstLine="720"/>
      </w:pPr>
      <w:r>
        <w:t>The QXFA</w:t>
      </w:r>
      <w:r w:rsidRPr="004816D2">
        <w:t xml:space="preserve"> coil is a </w:t>
      </w:r>
      <w:r>
        <w:t>two-layer cos-2</w:t>
      </w:r>
      <m:oMath>
        <m:r>
          <w:rPr>
            <w:rFonts w:ascii="Cambria Math" w:hAnsi="Cambria Math"/>
          </w:rPr>
          <m:t>θ</m:t>
        </m:r>
      </m:oMath>
      <w:r>
        <w:t xml:space="preserve"> coil with saddle-shaped ends. The two-layer coil is wou</w:t>
      </w:r>
      <w:r w:rsidRPr="004816D2">
        <w:t>nd</w:t>
      </w:r>
      <w:r w:rsidR="000B2F0A">
        <w:t>ed</w:t>
      </w:r>
      <w:r w:rsidRPr="004816D2">
        <w:t xml:space="preserve"> continuously</w:t>
      </w:r>
      <w:r>
        <w:t xml:space="preserve">, </w:t>
      </w:r>
      <w:r w:rsidRPr="004816D2">
        <w:t>with</w:t>
      </w:r>
      <w:r>
        <w:t>out a splice at</w:t>
      </w:r>
      <w:r w:rsidRPr="004816D2">
        <w:t xml:space="preserve"> transition between the </w:t>
      </w:r>
      <w:r>
        <w:t xml:space="preserve">inner and outer layers, using the double-pancake technique successfully used in all </w:t>
      </w:r>
      <w:r w:rsidRPr="004816D2">
        <w:t>LARP</w:t>
      </w:r>
      <w:r>
        <w:t xml:space="preserve"> coils and by several other Nb</w:t>
      </w:r>
      <w:r w:rsidRPr="00033703">
        <w:rPr>
          <w:vertAlign w:val="subscript"/>
        </w:rPr>
        <w:t>3</w:t>
      </w:r>
      <w:r>
        <w:t>Sn magnets. The cross-section for coil</w:t>
      </w:r>
      <w:r w:rsidRPr="004816D2">
        <w:t xml:space="preserve"> design </w:t>
      </w:r>
      <w:r>
        <w:t>is</w:t>
      </w:r>
      <w:r w:rsidRPr="004633C2">
        <w:rPr>
          <w:color w:val="C0504D" w:themeColor="accent2"/>
        </w:rPr>
        <w:t xml:space="preserve"> </w:t>
      </w:r>
      <w:r w:rsidRPr="004816D2">
        <w:t xml:space="preserve">shown </w:t>
      </w:r>
      <w:r w:rsidRPr="000A319B">
        <w:rPr>
          <w:szCs w:val="22"/>
        </w:rPr>
        <w:t>in</w:t>
      </w:r>
      <w:r w:rsidR="00985528">
        <w:rPr>
          <w:szCs w:val="22"/>
        </w:rPr>
        <w:t xml:space="preserve"> </w:t>
      </w:r>
      <w:r w:rsidR="00985528">
        <w:rPr>
          <w:szCs w:val="22"/>
        </w:rPr>
        <w:fldChar w:fldCharType="begin"/>
      </w:r>
      <w:r w:rsidR="00985528">
        <w:rPr>
          <w:szCs w:val="22"/>
        </w:rPr>
        <w:instrText xml:space="preserve"> REF OLE_LINK27 \h </w:instrText>
      </w:r>
      <w:r w:rsidR="00985528">
        <w:rPr>
          <w:szCs w:val="22"/>
        </w:rPr>
      </w:r>
      <w:r w:rsidR="00985528">
        <w:rPr>
          <w:szCs w:val="22"/>
        </w:rPr>
        <w:fldChar w:fldCharType="separate"/>
      </w:r>
      <w:r w:rsidR="00666D04">
        <w:t>Table 5.1</w:t>
      </w:r>
      <w:r w:rsidR="00985528">
        <w:rPr>
          <w:szCs w:val="22"/>
        </w:rPr>
        <w:fldChar w:fldCharType="end"/>
      </w:r>
      <w:r w:rsidRPr="004816D2">
        <w:t>.</w:t>
      </w:r>
      <w:r>
        <w:t xml:space="preserve"> For the inner layer, there are 5 turns</w:t>
      </w:r>
      <w:r w:rsidRPr="004816D2">
        <w:t xml:space="preserve"> </w:t>
      </w:r>
      <w:r>
        <w:t xml:space="preserve">in the first conductor group, 17 turns for the second conductor group, and inner layer wedges in between the two conductor groups on both coil sides. For the outer layer, there are 12 turns in the first conductor group, 16 turns in the second conductor group, and outer layer wedges in between the two conductor groups on both coil sides. </w:t>
      </w:r>
      <w:r w:rsidR="00C757B1">
        <w:fldChar w:fldCharType="begin"/>
      </w:r>
      <w:r w:rsidR="00C757B1">
        <w:instrText xml:space="preserve"> REF OLE_LINK50 \h </w:instrText>
      </w:r>
      <w:r w:rsidR="00C757B1">
        <w:fldChar w:fldCharType="separate"/>
      </w:r>
      <w:r w:rsidR="00666D04">
        <w:t xml:space="preserve">Table 5.1 </w:t>
      </w:r>
      <w:r w:rsidR="00C757B1">
        <w:fldChar w:fldCharType="end"/>
      </w:r>
      <w:r>
        <w:t xml:space="preserve">lists the coil dimensional specification. </w:t>
      </w:r>
    </w:p>
    <w:p w14:paraId="69681AAA" w14:textId="77777777" w:rsidR="008A0B71" w:rsidRDefault="008A0B71" w:rsidP="008A0B71">
      <w:pPr>
        <w:ind w:firstLine="720"/>
      </w:pPr>
    </w:p>
    <w:p w14:paraId="59D3E690" w14:textId="77777777" w:rsidR="008A0B71" w:rsidRDefault="008A0B71" w:rsidP="008A0B71">
      <w:pPr>
        <w:keepNext/>
        <w:jc w:val="center"/>
      </w:pPr>
      <w:r>
        <w:rPr>
          <w:noProof/>
        </w:rPr>
        <w:drawing>
          <wp:inline distT="0" distB="0" distL="0" distR="0" wp14:anchorId="78F0947E" wp14:editId="407D9352">
            <wp:extent cx="3209544" cy="32004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209544" cy="3200400"/>
                    </a:xfrm>
                    <a:prstGeom prst="rect">
                      <a:avLst/>
                    </a:prstGeom>
                    <a:noFill/>
                    <a:ln>
                      <a:noFill/>
                    </a:ln>
                  </pic:spPr>
                </pic:pic>
              </a:graphicData>
            </a:graphic>
          </wp:inline>
        </w:drawing>
      </w:r>
    </w:p>
    <w:p w14:paraId="3141175A" w14:textId="59DEB8C9" w:rsidR="008A0B71" w:rsidRPr="00010D35" w:rsidRDefault="008A0B71" w:rsidP="008A0B71">
      <w:pPr>
        <w:pStyle w:val="Caption"/>
        <w:jc w:val="center"/>
        <w:rPr>
          <w:szCs w:val="20"/>
        </w:rPr>
      </w:pPr>
      <w:r w:rsidRPr="000A319B">
        <w:rPr>
          <w:szCs w:val="20"/>
        </w:rPr>
        <w:t xml:space="preserve">Figure </w:t>
      </w:r>
      <w:r>
        <w:rPr>
          <w:szCs w:val="20"/>
        </w:rPr>
        <w:fldChar w:fldCharType="begin"/>
      </w:r>
      <w:r>
        <w:rPr>
          <w:szCs w:val="20"/>
        </w:rPr>
        <w:instrText xml:space="preserve"> STYLEREF 1 \s </w:instrText>
      </w:r>
      <w:r>
        <w:rPr>
          <w:szCs w:val="20"/>
        </w:rPr>
        <w:fldChar w:fldCharType="separate"/>
      </w:r>
      <w:r w:rsidR="00666D04">
        <w:rPr>
          <w:noProof/>
          <w:szCs w:val="20"/>
        </w:rPr>
        <w:t>5</w:t>
      </w:r>
      <w:r>
        <w:rPr>
          <w:szCs w:val="20"/>
        </w:rPr>
        <w:fldChar w:fldCharType="end"/>
      </w:r>
      <w:r>
        <w:rPr>
          <w:szCs w:val="20"/>
        </w:rPr>
        <w:t>.</w:t>
      </w:r>
      <w:r>
        <w:rPr>
          <w:szCs w:val="20"/>
        </w:rPr>
        <w:fldChar w:fldCharType="begin"/>
      </w:r>
      <w:r>
        <w:rPr>
          <w:szCs w:val="20"/>
        </w:rPr>
        <w:instrText xml:space="preserve"> SEQ Figure \* ARABIC \s 1 </w:instrText>
      </w:r>
      <w:r>
        <w:rPr>
          <w:szCs w:val="20"/>
        </w:rPr>
        <w:fldChar w:fldCharType="separate"/>
      </w:r>
      <w:r w:rsidR="00666D04">
        <w:rPr>
          <w:noProof/>
          <w:szCs w:val="20"/>
        </w:rPr>
        <w:t>1</w:t>
      </w:r>
      <w:r>
        <w:rPr>
          <w:szCs w:val="20"/>
        </w:rPr>
        <w:fldChar w:fldCharType="end"/>
      </w:r>
      <w:r w:rsidRPr="000A319B">
        <w:rPr>
          <w:szCs w:val="20"/>
        </w:rPr>
        <w:t>: Coil Cross-section</w:t>
      </w:r>
      <w:r>
        <w:rPr>
          <w:szCs w:val="20"/>
        </w:rPr>
        <w:t>.</w:t>
      </w:r>
    </w:p>
    <w:p w14:paraId="497EFB8D" w14:textId="4706D331" w:rsidR="00273742" w:rsidRDefault="00273742" w:rsidP="008A0B71">
      <w:pPr>
        <w:jc w:val="center"/>
      </w:pPr>
    </w:p>
    <w:p w14:paraId="6BE0E706" w14:textId="77777777" w:rsidR="00E42813" w:rsidRDefault="00E42813" w:rsidP="008A0B71">
      <w:pPr>
        <w:jc w:val="center"/>
      </w:pPr>
    </w:p>
    <w:p w14:paraId="614D50E4" w14:textId="1F9D17E1" w:rsidR="008B4442" w:rsidRPr="00A83501" w:rsidRDefault="00E9124D" w:rsidP="007E7ACE">
      <w:pPr>
        <w:pStyle w:val="Heading7"/>
        <w:numPr>
          <w:ilvl w:val="0"/>
          <w:numId w:val="0"/>
        </w:numPr>
        <w:ind w:left="1386" w:hanging="1296"/>
      </w:pPr>
      <w:bookmarkStart w:id="144" w:name="OLE_LINK27"/>
      <w:bookmarkStart w:id="145" w:name="OLE_LINK50"/>
      <w:r>
        <w:lastRenderedPageBreak/>
        <w:t>5.1.1.1</w:t>
      </w:r>
      <w:r>
        <w:tab/>
      </w:r>
      <w:r w:rsidR="008B4442" w:rsidRPr="00A83501">
        <w:t>Coil dimensional specifications</w:t>
      </w:r>
    </w:p>
    <w:p w14:paraId="2117E477" w14:textId="77777777" w:rsidR="008B4442" w:rsidRDefault="008B4442" w:rsidP="008A0B71">
      <w:pPr>
        <w:jc w:val="center"/>
      </w:pPr>
    </w:p>
    <w:p w14:paraId="2929A6E5" w14:textId="6E251EB4" w:rsidR="008A0B71" w:rsidRDefault="008A0B71" w:rsidP="008A0B71">
      <w:pPr>
        <w:jc w:val="center"/>
      </w:pPr>
      <w:r>
        <w:t>Table 5.1</w:t>
      </w:r>
      <w:bookmarkEnd w:id="144"/>
      <w:r>
        <w:t xml:space="preserve"> </w:t>
      </w:r>
      <w:bookmarkEnd w:id="145"/>
      <w:r>
        <w:t>Coil Dimensional Specification</w:t>
      </w:r>
    </w:p>
    <w:tbl>
      <w:tblPr>
        <w:tblStyle w:val="TableGrid"/>
        <w:tblW w:w="0" w:type="auto"/>
        <w:jc w:val="center"/>
        <w:tblLook w:val="04A0" w:firstRow="1" w:lastRow="0" w:firstColumn="1" w:lastColumn="0" w:noHBand="0" w:noVBand="1"/>
      </w:tblPr>
      <w:tblGrid>
        <w:gridCol w:w="2178"/>
        <w:gridCol w:w="1836"/>
        <w:gridCol w:w="1750"/>
      </w:tblGrid>
      <w:tr w:rsidR="008A0B71" w14:paraId="2234E826" w14:textId="77777777" w:rsidTr="00E94D3B">
        <w:trPr>
          <w:jc w:val="center"/>
        </w:trPr>
        <w:tc>
          <w:tcPr>
            <w:tcW w:w="2178" w:type="dxa"/>
          </w:tcPr>
          <w:p w14:paraId="3DF478CE" w14:textId="77777777" w:rsidR="008A0B71" w:rsidRDefault="008A0B71" w:rsidP="00E94D3B">
            <w:pPr>
              <w:jc w:val="center"/>
            </w:pPr>
          </w:p>
        </w:tc>
        <w:tc>
          <w:tcPr>
            <w:tcW w:w="1836" w:type="dxa"/>
          </w:tcPr>
          <w:p w14:paraId="66CB59F7" w14:textId="77777777" w:rsidR="008A0B71" w:rsidRDefault="008A0B71" w:rsidP="00E94D3B">
            <w:pPr>
              <w:jc w:val="center"/>
            </w:pPr>
            <w:r>
              <w:t>Dimension (mm)</w:t>
            </w:r>
          </w:p>
        </w:tc>
        <w:tc>
          <w:tcPr>
            <w:tcW w:w="1750" w:type="dxa"/>
          </w:tcPr>
          <w:p w14:paraId="22473E7C" w14:textId="77777777" w:rsidR="008A0B71" w:rsidRDefault="008A0B71" w:rsidP="00E94D3B">
            <w:pPr>
              <w:jc w:val="center"/>
            </w:pPr>
            <w:r>
              <w:t>Tolerance (mm)</w:t>
            </w:r>
          </w:p>
        </w:tc>
      </w:tr>
      <w:tr w:rsidR="008A0B71" w14:paraId="4B288C4B" w14:textId="77777777" w:rsidTr="00E94D3B">
        <w:trPr>
          <w:jc w:val="center"/>
        </w:trPr>
        <w:tc>
          <w:tcPr>
            <w:tcW w:w="2178" w:type="dxa"/>
          </w:tcPr>
          <w:p w14:paraId="62BAD01F" w14:textId="77777777" w:rsidR="008A0B71" w:rsidRDefault="008A0B71" w:rsidP="00E94D3B">
            <w:pPr>
              <w:jc w:val="center"/>
            </w:pPr>
            <w:r>
              <w:t>Inner radius</w:t>
            </w:r>
          </w:p>
        </w:tc>
        <w:tc>
          <w:tcPr>
            <w:tcW w:w="1836" w:type="dxa"/>
          </w:tcPr>
          <w:p w14:paraId="33CF18B1" w14:textId="77777777" w:rsidR="008A0B71" w:rsidRDefault="008A0B71" w:rsidP="00E94D3B">
            <w:pPr>
              <w:jc w:val="center"/>
            </w:pPr>
            <w:r>
              <w:t>74.750</w:t>
            </w:r>
          </w:p>
        </w:tc>
        <w:tc>
          <w:tcPr>
            <w:tcW w:w="1750" w:type="dxa"/>
          </w:tcPr>
          <w:p w14:paraId="2AF31991" w14:textId="04AA72D3" w:rsidR="008A0B71" w:rsidRDefault="008A0B71" w:rsidP="00273742">
            <w:pPr>
              <w:jc w:val="center"/>
            </w:pPr>
            <w:r>
              <w:t xml:space="preserve">± </w:t>
            </w:r>
            <w:r w:rsidR="00273742">
              <w:t>0.25</w:t>
            </w:r>
          </w:p>
        </w:tc>
      </w:tr>
      <w:tr w:rsidR="008A0B71" w14:paraId="12359581" w14:textId="77777777" w:rsidTr="00E94D3B">
        <w:trPr>
          <w:jc w:val="center"/>
        </w:trPr>
        <w:tc>
          <w:tcPr>
            <w:tcW w:w="2178" w:type="dxa"/>
          </w:tcPr>
          <w:p w14:paraId="6D9AF10F" w14:textId="77777777" w:rsidR="008A0B71" w:rsidRDefault="008A0B71" w:rsidP="00E94D3B">
            <w:pPr>
              <w:jc w:val="center"/>
            </w:pPr>
            <w:r>
              <w:t>Outer radius</w:t>
            </w:r>
          </w:p>
        </w:tc>
        <w:tc>
          <w:tcPr>
            <w:tcW w:w="1836" w:type="dxa"/>
          </w:tcPr>
          <w:p w14:paraId="6C1EC827" w14:textId="77777777" w:rsidR="008A0B71" w:rsidRDefault="008A0B71" w:rsidP="00E94D3B">
            <w:pPr>
              <w:jc w:val="center"/>
            </w:pPr>
            <w:r>
              <w:t>113.376</w:t>
            </w:r>
          </w:p>
        </w:tc>
        <w:tc>
          <w:tcPr>
            <w:tcW w:w="1750" w:type="dxa"/>
          </w:tcPr>
          <w:p w14:paraId="73F17C2C" w14:textId="1A03C0DA" w:rsidR="008A0B71" w:rsidRDefault="008A0B71" w:rsidP="00E94D3B">
            <w:pPr>
              <w:jc w:val="center"/>
            </w:pPr>
            <w:r>
              <w:t xml:space="preserve">± </w:t>
            </w:r>
            <w:r w:rsidR="00273742">
              <w:t>0.25</w:t>
            </w:r>
          </w:p>
        </w:tc>
      </w:tr>
      <w:tr w:rsidR="008A0B71" w14:paraId="215615C4" w14:textId="77777777" w:rsidTr="00E94D3B">
        <w:trPr>
          <w:jc w:val="center"/>
        </w:trPr>
        <w:tc>
          <w:tcPr>
            <w:tcW w:w="2178" w:type="dxa"/>
          </w:tcPr>
          <w:p w14:paraId="2CB53089" w14:textId="77777777" w:rsidR="008A0B71" w:rsidRDefault="008A0B71" w:rsidP="00E94D3B">
            <w:pPr>
              <w:jc w:val="center"/>
            </w:pPr>
            <w:r>
              <w:t>Coil to midplane gap</w:t>
            </w:r>
          </w:p>
        </w:tc>
        <w:tc>
          <w:tcPr>
            <w:tcW w:w="1836" w:type="dxa"/>
          </w:tcPr>
          <w:p w14:paraId="3E13B3DD" w14:textId="77777777" w:rsidR="008A0B71" w:rsidRDefault="008A0B71" w:rsidP="00E94D3B">
            <w:pPr>
              <w:jc w:val="center"/>
            </w:pPr>
            <w:r>
              <w:t>0.125</w:t>
            </w:r>
          </w:p>
        </w:tc>
        <w:tc>
          <w:tcPr>
            <w:tcW w:w="1750" w:type="dxa"/>
          </w:tcPr>
          <w:p w14:paraId="14E7F2B0" w14:textId="1D0A2784" w:rsidR="008A0B71" w:rsidRDefault="008A0B71" w:rsidP="00E94D3B">
            <w:pPr>
              <w:jc w:val="center"/>
            </w:pPr>
            <w:r>
              <w:t xml:space="preserve">± </w:t>
            </w:r>
            <w:r w:rsidR="00273742">
              <w:t>0.05</w:t>
            </w:r>
          </w:p>
        </w:tc>
      </w:tr>
      <w:tr w:rsidR="008A0B71" w14:paraId="2CEF4329" w14:textId="77777777" w:rsidTr="00E94D3B">
        <w:trPr>
          <w:jc w:val="center"/>
        </w:trPr>
        <w:tc>
          <w:tcPr>
            <w:tcW w:w="2178" w:type="dxa"/>
          </w:tcPr>
          <w:p w14:paraId="7E8DD325" w14:textId="77777777" w:rsidR="008A0B71" w:rsidRDefault="008A0B71" w:rsidP="00E94D3B">
            <w:pPr>
              <w:jc w:val="center"/>
            </w:pPr>
            <w:r>
              <w:t>Coil length</w:t>
            </w:r>
          </w:p>
        </w:tc>
        <w:tc>
          <w:tcPr>
            <w:tcW w:w="1836" w:type="dxa"/>
          </w:tcPr>
          <w:p w14:paraId="21EA3591" w14:textId="77777777" w:rsidR="008A0B71" w:rsidRDefault="008A0B71" w:rsidP="00E94D3B">
            <w:pPr>
              <w:jc w:val="center"/>
            </w:pPr>
            <w:r>
              <w:t>4532</w:t>
            </w:r>
          </w:p>
        </w:tc>
        <w:tc>
          <w:tcPr>
            <w:tcW w:w="1750" w:type="dxa"/>
          </w:tcPr>
          <w:p w14:paraId="3115D092" w14:textId="5ADB9FD0" w:rsidR="008A0B71" w:rsidRDefault="008A0B71" w:rsidP="00E94D3B">
            <w:pPr>
              <w:jc w:val="center"/>
            </w:pPr>
            <w:r>
              <w:t xml:space="preserve">± </w:t>
            </w:r>
            <w:r w:rsidR="00C24F8E">
              <w:t>5.0</w:t>
            </w:r>
          </w:p>
        </w:tc>
      </w:tr>
    </w:tbl>
    <w:p w14:paraId="71F058BA" w14:textId="77777777" w:rsidR="008A0B71" w:rsidRDefault="008A0B71" w:rsidP="008A0B71">
      <w:pPr>
        <w:jc w:val="center"/>
      </w:pPr>
    </w:p>
    <w:p w14:paraId="2C88D9CC" w14:textId="58F78B74" w:rsidR="008A0B71" w:rsidRPr="004816D2" w:rsidRDefault="008A0B71" w:rsidP="008A0B71">
      <w:pPr>
        <w:ind w:firstLine="720"/>
      </w:pPr>
      <w:r w:rsidRPr="004816D2">
        <w:t>The coil model is shown in</w:t>
      </w:r>
      <w:r w:rsidR="00C757B1">
        <w:t xml:space="preserve"> </w:t>
      </w:r>
      <w:r w:rsidR="00C757B1">
        <w:fldChar w:fldCharType="begin"/>
      </w:r>
      <w:r w:rsidR="00C757B1">
        <w:instrText xml:space="preserve"> REF OLE_LINK51 \h </w:instrText>
      </w:r>
      <w:r w:rsidR="00C757B1">
        <w:fldChar w:fldCharType="separate"/>
      </w:r>
      <w:r w:rsidR="00666D04">
        <w:t xml:space="preserve">Figure </w:t>
      </w:r>
      <w:r w:rsidR="00666D04">
        <w:rPr>
          <w:noProof/>
        </w:rPr>
        <w:t>5</w:t>
      </w:r>
      <w:r w:rsidR="00666D04">
        <w:t>.2</w:t>
      </w:r>
      <w:r w:rsidR="00C757B1">
        <w:fldChar w:fldCharType="end"/>
      </w:r>
      <w:r>
        <w:t>.</w:t>
      </w:r>
      <w:r w:rsidRPr="004816D2">
        <w:t xml:space="preserve"> To meet the requirement of </w:t>
      </w:r>
      <w:r>
        <w:t xml:space="preserve">a </w:t>
      </w:r>
      <w:r w:rsidRPr="004816D2">
        <w:t>magnetic length</w:t>
      </w:r>
      <w:r>
        <w:t xml:space="preserve"> of 4.2</w:t>
      </w:r>
      <w:r w:rsidRPr="004816D2">
        <w:t xml:space="preserve"> m, the </w:t>
      </w:r>
      <w:r>
        <w:t xml:space="preserve">overall coil length will be 4.532 m. </w:t>
      </w:r>
    </w:p>
    <w:p w14:paraId="1918351D" w14:textId="77777777" w:rsidR="008A0B71" w:rsidRDefault="008A0B71" w:rsidP="008A0B71">
      <w:pPr>
        <w:keepNext/>
        <w:jc w:val="center"/>
      </w:pPr>
      <w:r>
        <w:rPr>
          <w:noProof/>
        </w:rPr>
        <w:drawing>
          <wp:inline distT="0" distB="0" distL="0" distR="0" wp14:anchorId="2C8979B2" wp14:editId="310E7164">
            <wp:extent cx="5486400" cy="222948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486400" cy="2229485"/>
                    </a:xfrm>
                    <a:prstGeom prst="rect">
                      <a:avLst/>
                    </a:prstGeom>
                  </pic:spPr>
                </pic:pic>
              </a:graphicData>
            </a:graphic>
          </wp:inline>
        </w:drawing>
      </w:r>
    </w:p>
    <w:p w14:paraId="50BA5062" w14:textId="20C0748D" w:rsidR="008A0B71" w:rsidRDefault="008A0B71" w:rsidP="008A0B71">
      <w:pPr>
        <w:pStyle w:val="Caption"/>
        <w:jc w:val="center"/>
      </w:pPr>
      <w:bookmarkStart w:id="146" w:name="_Ref464065719"/>
      <w:bookmarkStart w:id="147" w:name="OLE_LINK51"/>
      <w:r>
        <w:t xml:space="preserve">Figure </w:t>
      </w:r>
      <w:r w:rsidR="00A22B1B">
        <w:rPr>
          <w:noProof/>
        </w:rPr>
        <w:fldChar w:fldCharType="begin"/>
      </w:r>
      <w:r w:rsidR="00A22B1B">
        <w:rPr>
          <w:noProof/>
        </w:rPr>
        <w:instrText xml:space="preserve"> STYLEREF 1 \s </w:instrText>
      </w:r>
      <w:r w:rsidR="00A22B1B">
        <w:rPr>
          <w:noProof/>
        </w:rPr>
        <w:fldChar w:fldCharType="separate"/>
      </w:r>
      <w:r w:rsidR="00666D04">
        <w:rPr>
          <w:noProof/>
        </w:rPr>
        <w:t>5</w:t>
      </w:r>
      <w:r w:rsidR="00A22B1B">
        <w:rPr>
          <w:noProof/>
        </w:rPr>
        <w:fldChar w:fldCharType="end"/>
      </w:r>
      <w:r>
        <w:t>.2</w:t>
      </w:r>
      <w:bookmarkEnd w:id="146"/>
      <w:bookmarkEnd w:id="147"/>
      <w:r>
        <w:t>: QXFA Coil Model</w:t>
      </w:r>
    </w:p>
    <w:p w14:paraId="16AA97F2" w14:textId="77777777" w:rsidR="008A0B71" w:rsidRDefault="008A0B71" w:rsidP="008A0B71">
      <w:pPr>
        <w:jc w:val="center"/>
      </w:pPr>
    </w:p>
    <w:p w14:paraId="2993D850" w14:textId="71474228" w:rsidR="008A0B71" w:rsidRDefault="008A0B71" w:rsidP="008A0B71">
      <w:pPr>
        <w:ind w:firstLine="720"/>
      </w:pPr>
      <w:r>
        <w:t xml:space="preserve">There are poles, end parts and wedges that go into the coil, and </w:t>
      </w:r>
      <w:r w:rsidR="00146792">
        <w:fldChar w:fldCharType="begin"/>
      </w:r>
      <w:r w:rsidR="00146792">
        <w:instrText xml:space="preserve"> REF OLE_LINK68 \h </w:instrText>
      </w:r>
      <w:r w:rsidR="00146792">
        <w:fldChar w:fldCharType="separate"/>
      </w:r>
      <w:r w:rsidR="00666D04">
        <w:t xml:space="preserve">Table 5.2 </w:t>
      </w:r>
      <w:r w:rsidR="00146792">
        <w:fldChar w:fldCharType="end"/>
      </w:r>
      <w:r>
        <w:t>lists the parts dimension with tolerance. Reference drawing is QXFA Coil Assembly Drawing F10030927.</w:t>
      </w:r>
    </w:p>
    <w:p w14:paraId="27852B1D" w14:textId="77777777" w:rsidR="00273742" w:rsidRDefault="00273742" w:rsidP="008A0B71">
      <w:pPr>
        <w:ind w:firstLine="720"/>
      </w:pPr>
    </w:p>
    <w:p w14:paraId="27DE2DC9" w14:textId="666D3160" w:rsidR="008A0B71" w:rsidRDefault="008A0B71" w:rsidP="008A0B71">
      <w:pPr>
        <w:jc w:val="center"/>
      </w:pPr>
      <w:bookmarkStart w:id="148" w:name="OLE_LINK68"/>
      <w:r>
        <w:t>Table 5.</w:t>
      </w:r>
      <w:r w:rsidR="00146792">
        <w:t>2</w:t>
      </w:r>
      <w:r>
        <w:t xml:space="preserve"> </w:t>
      </w:r>
      <w:bookmarkEnd w:id="148"/>
      <w:r>
        <w:t>Coil Parts Dimension and Tolerances</w:t>
      </w:r>
    </w:p>
    <w:tbl>
      <w:tblPr>
        <w:tblStyle w:val="TableGrid"/>
        <w:tblW w:w="5414" w:type="dxa"/>
        <w:jc w:val="center"/>
        <w:tblLook w:val="04A0" w:firstRow="1" w:lastRow="0" w:firstColumn="1" w:lastColumn="0" w:noHBand="0" w:noVBand="1"/>
      </w:tblPr>
      <w:tblGrid>
        <w:gridCol w:w="1962"/>
        <w:gridCol w:w="1726"/>
        <w:gridCol w:w="1726"/>
      </w:tblGrid>
      <w:tr w:rsidR="008A0B71" w14:paraId="253DD132" w14:textId="77777777" w:rsidTr="00E94D3B">
        <w:trPr>
          <w:jc w:val="center"/>
        </w:trPr>
        <w:tc>
          <w:tcPr>
            <w:tcW w:w="1962" w:type="dxa"/>
          </w:tcPr>
          <w:p w14:paraId="118F3EC1" w14:textId="77777777" w:rsidR="008A0B71" w:rsidRDefault="008A0B71" w:rsidP="00E94D3B"/>
        </w:tc>
        <w:tc>
          <w:tcPr>
            <w:tcW w:w="1726" w:type="dxa"/>
          </w:tcPr>
          <w:p w14:paraId="3F673792" w14:textId="77777777" w:rsidR="008A0B71" w:rsidRDefault="008A0B71" w:rsidP="00E94D3B">
            <w:r>
              <w:t>Inner radius</w:t>
            </w:r>
          </w:p>
        </w:tc>
        <w:tc>
          <w:tcPr>
            <w:tcW w:w="1726" w:type="dxa"/>
          </w:tcPr>
          <w:p w14:paraId="75CBC47C" w14:textId="77777777" w:rsidR="008A0B71" w:rsidRDefault="008A0B71" w:rsidP="00E94D3B">
            <w:r>
              <w:t xml:space="preserve">Outer radius </w:t>
            </w:r>
          </w:p>
        </w:tc>
      </w:tr>
      <w:tr w:rsidR="008A0B71" w14:paraId="6DA3D943" w14:textId="77777777" w:rsidTr="00E94D3B">
        <w:trPr>
          <w:jc w:val="center"/>
        </w:trPr>
        <w:tc>
          <w:tcPr>
            <w:tcW w:w="1962" w:type="dxa"/>
          </w:tcPr>
          <w:p w14:paraId="4F8F204A" w14:textId="77777777" w:rsidR="008A0B71" w:rsidRDefault="008A0B71" w:rsidP="00E94D3B">
            <w:r>
              <w:t xml:space="preserve">L1 Pole </w:t>
            </w:r>
          </w:p>
        </w:tc>
        <w:tc>
          <w:tcPr>
            <w:tcW w:w="1726" w:type="dxa"/>
          </w:tcPr>
          <w:p w14:paraId="40D68868" w14:textId="77777777" w:rsidR="008A0B71" w:rsidRDefault="008A0B71" w:rsidP="00E94D3B">
            <w:r>
              <w:t>75 ± 0.025</w:t>
            </w:r>
          </w:p>
        </w:tc>
        <w:tc>
          <w:tcPr>
            <w:tcW w:w="1726" w:type="dxa"/>
          </w:tcPr>
          <w:p w14:paraId="013BC93D" w14:textId="77777777" w:rsidR="008A0B71" w:rsidRDefault="008A0B71" w:rsidP="00E94D3B">
            <w:r>
              <w:t>93.65 ± 0.025</w:t>
            </w:r>
          </w:p>
        </w:tc>
      </w:tr>
      <w:tr w:rsidR="008A0B71" w14:paraId="7C90726F" w14:textId="77777777" w:rsidTr="00E94D3B">
        <w:trPr>
          <w:jc w:val="center"/>
        </w:trPr>
        <w:tc>
          <w:tcPr>
            <w:tcW w:w="1962" w:type="dxa"/>
          </w:tcPr>
          <w:p w14:paraId="41D2D0B5" w14:textId="77777777" w:rsidR="008A0B71" w:rsidRDefault="008A0B71" w:rsidP="00E94D3B">
            <w:r>
              <w:t>L2 Pole</w:t>
            </w:r>
          </w:p>
        </w:tc>
        <w:tc>
          <w:tcPr>
            <w:tcW w:w="1726" w:type="dxa"/>
          </w:tcPr>
          <w:p w14:paraId="4F9D8E3D" w14:textId="77777777" w:rsidR="008A0B71" w:rsidRDefault="008A0B71" w:rsidP="00E94D3B">
            <w:r>
              <w:t>94.31 ± 0.025</w:t>
            </w:r>
          </w:p>
        </w:tc>
        <w:tc>
          <w:tcPr>
            <w:tcW w:w="1726" w:type="dxa"/>
          </w:tcPr>
          <w:p w14:paraId="6A6695DF" w14:textId="77777777" w:rsidR="008A0B71" w:rsidRDefault="008A0B71" w:rsidP="00E94D3B">
            <w:r>
              <w:t>112.97 ± 0.025</w:t>
            </w:r>
          </w:p>
        </w:tc>
      </w:tr>
      <w:tr w:rsidR="008A0B71" w14:paraId="5CFF81AA" w14:textId="77777777" w:rsidTr="00E94D3B">
        <w:trPr>
          <w:jc w:val="center"/>
        </w:trPr>
        <w:tc>
          <w:tcPr>
            <w:tcW w:w="1962" w:type="dxa"/>
          </w:tcPr>
          <w:p w14:paraId="4C831824" w14:textId="77777777" w:rsidR="008A0B71" w:rsidRDefault="008A0B71" w:rsidP="00E94D3B">
            <w:r>
              <w:t>L1 End Part</w:t>
            </w:r>
          </w:p>
        </w:tc>
        <w:tc>
          <w:tcPr>
            <w:tcW w:w="1726" w:type="dxa"/>
          </w:tcPr>
          <w:p w14:paraId="5C41F4AB" w14:textId="77777777" w:rsidR="008A0B71" w:rsidRDefault="008A0B71" w:rsidP="00E94D3B">
            <w:r>
              <w:t>75.1 ± 0.07</w:t>
            </w:r>
          </w:p>
        </w:tc>
        <w:tc>
          <w:tcPr>
            <w:tcW w:w="1726" w:type="dxa"/>
          </w:tcPr>
          <w:p w14:paraId="69542AEC" w14:textId="77777777" w:rsidR="008A0B71" w:rsidRDefault="008A0B71" w:rsidP="00E94D3B">
            <w:r>
              <w:t>93.55 ± 0.07</w:t>
            </w:r>
          </w:p>
        </w:tc>
      </w:tr>
      <w:tr w:rsidR="008A0B71" w14:paraId="668B908F" w14:textId="77777777" w:rsidTr="00E94D3B">
        <w:trPr>
          <w:jc w:val="center"/>
        </w:trPr>
        <w:tc>
          <w:tcPr>
            <w:tcW w:w="1962" w:type="dxa"/>
          </w:tcPr>
          <w:p w14:paraId="511E401B" w14:textId="77777777" w:rsidR="008A0B71" w:rsidRDefault="008A0B71" w:rsidP="00E94D3B">
            <w:r>
              <w:t>L2 End Part</w:t>
            </w:r>
          </w:p>
        </w:tc>
        <w:tc>
          <w:tcPr>
            <w:tcW w:w="1726" w:type="dxa"/>
          </w:tcPr>
          <w:p w14:paraId="108E347D" w14:textId="77777777" w:rsidR="008A0B71" w:rsidRDefault="008A0B71" w:rsidP="00E94D3B">
            <w:r>
              <w:t>94.4 ± 0.07</w:t>
            </w:r>
          </w:p>
        </w:tc>
        <w:tc>
          <w:tcPr>
            <w:tcW w:w="1726" w:type="dxa"/>
          </w:tcPr>
          <w:p w14:paraId="3A80495F" w14:textId="77777777" w:rsidR="008A0B71" w:rsidRDefault="008A0B71" w:rsidP="00E94D3B">
            <w:r>
              <w:t>112.87 ± 0.07</w:t>
            </w:r>
          </w:p>
        </w:tc>
      </w:tr>
      <w:tr w:rsidR="008A0B71" w14:paraId="5196340A" w14:textId="77777777" w:rsidTr="00E94D3B">
        <w:trPr>
          <w:jc w:val="center"/>
        </w:trPr>
        <w:tc>
          <w:tcPr>
            <w:tcW w:w="1962" w:type="dxa"/>
          </w:tcPr>
          <w:p w14:paraId="1335AFFE" w14:textId="77777777" w:rsidR="008A0B71" w:rsidRDefault="008A0B71" w:rsidP="00E94D3B">
            <w:r>
              <w:t>L1 wedge</w:t>
            </w:r>
          </w:p>
        </w:tc>
        <w:tc>
          <w:tcPr>
            <w:tcW w:w="1726" w:type="dxa"/>
          </w:tcPr>
          <w:p w14:paraId="0DAD6849" w14:textId="77777777" w:rsidR="008A0B71" w:rsidRDefault="008A0B71" w:rsidP="00E94D3B">
            <w:r>
              <w:t>75.127 ± 0.05</w:t>
            </w:r>
          </w:p>
        </w:tc>
        <w:tc>
          <w:tcPr>
            <w:tcW w:w="1726" w:type="dxa"/>
          </w:tcPr>
          <w:p w14:paraId="50867729" w14:textId="77777777" w:rsidR="008A0B71" w:rsidRDefault="008A0B71" w:rsidP="00E94D3B">
            <w:r>
              <w:t>93.526 ± 0.05</w:t>
            </w:r>
          </w:p>
        </w:tc>
      </w:tr>
      <w:tr w:rsidR="008A0B71" w14:paraId="6AF42523" w14:textId="77777777" w:rsidTr="00E94D3B">
        <w:trPr>
          <w:jc w:val="center"/>
        </w:trPr>
        <w:tc>
          <w:tcPr>
            <w:tcW w:w="1962" w:type="dxa"/>
          </w:tcPr>
          <w:p w14:paraId="0A573CCD" w14:textId="77777777" w:rsidR="008A0B71" w:rsidRDefault="008A0B71" w:rsidP="00E94D3B">
            <w:r>
              <w:t>L2 wedge</w:t>
            </w:r>
          </w:p>
        </w:tc>
        <w:tc>
          <w:tcPr>
            <w:tcW w:w="1726" w:type="dxa"/>
          </w:tcPr>
          <w:p w14:paraId="4FC43DCB" w14:textId="77777777" w:rsidR="008A0B71" w:rsidRDefault="008A0B71" w:rsidP="00E94D3B">
            <w:r>
              <w:t>94.44 ± 0.05</w:t>
            </w:r>
          </w:p>
        </w:tc>
        <w:tc>
          <w:tcPr>
            <w:tcW w:w="1726" w:type="dxa"/>
          </w:tcPr>
          <w:p w14:paraId="36836CDD" w14:textId="77777777" w:rsidR="008A0B71" w:rsidRDefault="008A0B71" w:rsidP="00E94D3B">
            <w:r>
              <w:t>112.84 ± 0.05</w:t>
            </w:r>
          </w:p>
        </w:tc>
      </w:tr>
    </w:tbl>
    <w:p w14:paraId="3E55B5E0" w14:textId="77777777" w:rsidR="008B4442" w:rsidRDefault="008B4442" w:rsidP="008A0B71">
      <w:pPr>
        <w:rPr>
          <w:highlight w:val="yellow"/>
        </w:rPr>
      </w:pPr>
    </w:p>
    <w:p w14:paraId="24671D20" w14:textId="5178D53A" w:rsidR="008B4442" w:rsidRPr="00A83501" w:rsidRDefault="00E9124D" w:rsidP="007E7ACE">
      <w:pPr>
        <w:pStyle w:val="Heading7"/>
        <w:numPr>
          <w:ilvl w:val="0"/>
          <w:numId w:val="0"/>
        </w:numPr>
        <w:ind w:left="1386" w:hanging="1296"/>
      </w:pPr>
      <w:r>
        <w:t>5.1.1.2</w:t>
      </w:r>
      <w:r>
        <w:tab/>
      </w:r>
      <w:r w:rsidR="008B4442" w:rsidRPr="00A83501">
        <w:t>Coil Heat Treatment Specification</w:t>
      </w:r>
    </w:p>
    <w:p w14:paraId="22D51F08" w14:textId="77777777" w:rsidR="008B4442" w:rsidRDefault="008B4442" w:rsidP="008B4442"/>
    <w:p w14:paraId="6514378B" w14:textId="77777777" w:rsidR="008B4442" w:rsidRDefault="008B4442" w:rsidP="008B4442">
      <w:r>
        <w:t xml:space="preserve">Coil heat treatment shall take place in a gas tight oven using an automatic program. The reaction fixture must be sufficiently gas tight to assure internal overpressure with 10 liter/min argon flow. The argon flow during the whole heat treatment must be equal or higher </w:t>
      </w:r>
      <w:proofErr w:type="spellStart"/>
      <w:r>
        <w:t>then</w:t>
      </w:r>
      <w:proofErr w:type="spellEnd"/>
      <w:r>
        <w:t xml:space="preserve"> 20 liter/minute.  </w:t>
      </w:r>
    </w:p>
    <w:p w14:paraId="53A3ADD4" w14:textId="77777777" w:rsidR="008B4442" w:rsidRDefault="008B4442" w:rsidP="008B4442">
      <w:r>
        <w:t>The specification for the coil heat treatment cycle is shown in Table 5.3. Coil heat treatment cycle is measured by thermocouples set in thermal contact with the reaction fixture. The durations and ramp rates for the oven control may be varied in order to achieve the target temperature for the reaction fixture. Witness samples are the main tool used to verify quality of the heat treatment cycle. Witness samples shall be tested shortly after each coil heat treatment and shall demonstrate critical current and RRR above requirement values (section 3.1). The thermocouples set on the reaction fixture are used to verify the uniformity of the heat treatment on the whole coil.</w:t>
      </w:r>
    </w:p>
    <w:p w14:paraId="49509227" w14:textId="77777777" w:rsidR="008B4442" w:rsidRDefault="008B4442" w:rsidP="008B4442">
      <w:pPr>
        <w:ind w:firstLine="720"/>
      </w:pPr>
    </w:p>
    <w:p w14:paraId="3303D0D7" w14:textId="77777777" w:rsidR="008B4442" w:rsidRDefault="008B4442" w:rsidP="008B4442">
      <w:pPr>
        <w:ind w:firstLine="720"/>
      </w:pPr>
      <w:r>
        <w:t xml:space="preserve">Table </w:t>
      </w:r>
      <w:r>
        <w:rPr>
          <w:noProof/>
        </w:rPr>
        <w:t>5.3</w:t>
      </w:r>
      <w:r>
        <w:t>: Specification for QXFA Coil Reaction Cycle.</w:t>
      </w:r>
    </w:p>
    <w:tbl>
      <w:tblPr>
        <w:tblStyle w:val="TableGrid1"/>
        <w:tblW w:w="8640" w:type="dxa"/>
        <w:tblLook w:val="04A0" w:firstRow="1" w:lastRow="0" w:firstColumn="1" w:lastColumn="0" w:noHBand="0" w:noVBand="1"/>
      </w:tblPr>
      <w:tblGrid>
        <w:gridCol w:w="1260"/>
        <w:gridCol w:w="1260"/>
        <w:gridCol w:w="2880"/>
        <w:gridCol w:w="1620"/>
        <w:gridCol w:w="1620"/>
      </w:tblGrid>
      <w:tr w:rsidR="008B4442" w14:paraId="1D84AF62" w14:textId="77777777" w:rsidTr="008B4442">
        <w:trPr>
          <w:trHeight w:val="432"/>
        </w:trPr>
        <w:tc>
          <w:tcPr>
            <w:tcW w:w="1260" w:type="dxa"/>
            <w:tcBorders>
              <w:top w:val="single" w:sz="4" w:space="0" w:color="000000"/>
              <w:left w:val="single" w:sz="4" w:space="0" w:color="000000"/>
              <w:bottom w:val="single" w:sz="4" w:space="0" w:color="000000"/>
              <w:right w:val="single" w:sz="4" w:space="0" w:color="000000"/>
            </w:tcBorders>
            <w:noWrap/>
          </w:tcPr>
          <w:p w14:paraId="346F8672" w14:textId="77777777" w:rsidR="008B4442" w:rsidRDefault="008B4442" w:rsidP="008B4442">
            <w:pPr>
              <w:jc w:val="center"/>
              <w:rPr>
                <w:rFonts w:ascii="Times New Roman" w:hAnsi="Times New Roman"/>
                <w:b/>
              </w:rPr>
            </w:pPr>
          </w:p>
        </w:tc>
        <w:tc>
          <w:tcPr>
            <w:tcW w:w="1260" w:type="dxa"/>
            <w:tcBorders>
              <w:top w:val="single" w:sz="4" w:space="0" w:color="000000"/>
              <w:left w:val="single" w:sz="4" w:space="0" w:color="000000"/>
              <w:bottom w:val="single" w:sz="4" w:space="0" w:color="000000"/>
              <w:right w:val="single" w:sz="4" w:space="0" w:color="000000"/>
            </w:tcBorders>
            <w:noWrap/>
            <w:hideMark/>
          </w:tcPr>
          <w:p w14:paraId="3585A20D" w14:textId="77777777" w:rsidR="008B4442" w:rsidRDefault="008B4442" w:rsidP="008B4442">
            <w:pPr>
              <w:jc w:val="center"/>
              <w:rPr>
                <w:rFonts w:ascii="Times New Roman" w:hAnsi="Times New Roman"/>
              </w:rPr>
            </w:pPr>
            <w:r>
              <w:rPr>
                <w:rFonts w:ascii="Times New Roman" w:hAnsi="Times New Roman"/>
                <w:b/>
              </w:rPr>
              <w:t>Step</w:t>
            </w:r>
          </w:p>
        </w:tc>
        <w:tc>
          <w:tcPr>
            <w:tcW w:w="2880" w:type="dxa"/>
            <w:tcBorders>
              <w:top w:val="single" w:sz="4" w:space="0" w:color="000000"/>
              <w:left w:val="single" w:sz="4" w:space="0" w:color="000000"/>
              <w:bottom w:val="single" w:sz="4" w:space="0" w:color="000000"/>
              <w:right w:val="single" w:sz="4" w:space="0" w:color="000000"/>
            </w:tcBorders>
            <w:noWrap/>
            <w:hideMark/>
          </w:tcPr>
          <w:p w14:paraId="62A69002" w14:textId="77777777" w:rsidR="008B4442" w:rsidRDefault="008B4442" w:rsidP="008B4442">
            <w:pPr>
              <w:jc w:val="center"/>
              <w:rPr>
                <w:rFonts w:ascii="Times New Roman" w:hAnsi="Times New Roman"/>
                <w:b/>
              </w:rPr>
            </w:pPr>
            <w:r>
              <w:rPr>
                <w:rFonts w:ascii="Times New Roman" w:hAnsi="Times New Roman"/>
                <w:b/>
              </w:rPr>
              <w:t>Description</w:t>
            </w:r>
          </w:p>
        </w:tc>
        <w:tc>
          <w:tcPr>
            <w:tcW w:w="1620" w:type="dxa"/>
            <w:tcBorders>
              <w:top w:val="single" w:sz="4" w:space="0" w:color="000000"/>
              <w:left w:val="single" w:sz="4" w:space="0" w:color="000000"/>
              <w:bottom w:val="single" w:sz="4" w:space="0" w:color="000000"/>
              <w:right w:val="single" w:sz="4" w:space="0" w:color="000000"/>
            </w:tcBorders>
            <w:noWrap/>
            <w:hideMark/>
          </w:tcPr>
          <w:p w14:paraId="2AEF7AEA" w14:textId="77777777" w:rsidR="008B4442" w:rsidRDefault="008B4442" w:rsidP="008B4442">
            <w:pPr>
              <w:jc w:val="center"/>
              <w:rPr>
                <w:rFonts w:ascii="Times New Roman" w:hAnsi="Times New Roman"/>
                <w:b/>
              </w:rPr>
            </w:pPr>
            <w:r>
              <w:rPr>
                <w:rFonts w:ascii="Times New Roman" w:hAnsi="Times New Roman"/>
                <w:b/>
              </w:rPr>
              <w:t>Average Rate</w:t>
            </w:r>
          </w:p>
        </w:tc>
        <w:tc>
          <w:tcPr>
            <w:tcW w:w="1620" w:type="dxa"/>
            <w:tcBorders>
              <w:top w:val="single" w:sz="4" w:space="0" w:color="000000"/>
              <w:left w:val="single" w:sz="4" w:space="0" w:color="000000"/>
              <w:bottom w:val="single" w:sz="4" w:space="0" w:color="000000"/>
              <w:right w:val="single" w:sz="4" w:space="0" w:color="000000"/>
            </w:tcBorders>
            <w:hideMark/>
          </w:tcPr>
          <w:p w14:paraId="404B22D9" w14:textId="77777777" w:rsidR="008B4442" w:rsidRDefault="008B4442" w:rsidP="008B4442">
            <w:pPr>
              <w:jc w:val="center"/>
              <w:rPr>
                <w:rFonts w:ascii="Times New Roman" w:hAnsi="Times New Roman"/>
                <w:b/>
              </w:rPr>
            </w:pPr>
            <w:r>
              <w:rPr>
                <w:rFonts w:ascii="Times New Roman" w:hAnsi="Times New Roman"/>
                <w:b/>
              </w:rPr>
              <w:t>Time</w:t>
            </w:r>
          </w:p>
        </w:tc>
      </w:tr>
      <w:tr w:rsidR="008B4442" w14:paraId="4723BE0A" w14:textId="77777777" w:rsidTr="008B4442">
        <w:trPr>
          <w:trHeight w:val="432"/>
        </w:trPr>
        <w:tc>
          <w:tcPr>
            <w:tcW w:w="1260" w:type="dxa"/>
            <w:tcBorders>
              <w:top w:val="single" w:sz="4" w:space="0" w:color="000000"/>
              <w:left w:val="single" w:sz="4" w:space="0" w:color="000000"/>
              <w:bottom w:val="single" w:sz="4" w:space="0" w:color="000000"/>
              <w:right w:val="single" w:sz="4" w:space="0" w:color="000000"/>
            </w:tcBorders>
            <w:noWrap/>
            <w:hideMark/>
          </w:tcPr>
          <w:p w14:paraId="06490032" w14:textId="77777777" w:rsidR="008B4442" w:rsidRDefault="008B4442" w:rsidP="008B4442">
            <w:pPr>
              <w:jc w:val="center"/>
              <w:rPr>
                <w:rFonts w:ascii="Times New Roman" w:hAnsi="Times New Roman"/>
              </w:rPr>
            </w:pPr>
            <w:r>
              <w:rPr>
                <w:rFonts w:ascii="Times New Roman" w:hAnsi="Times New Roman"/>
              </w:rPr>
              <w:t>Step 1</w:t>
            </w:r>
          </w:p>
        </w:tc>
        <w:tc>
          <w:tcPr>
            <w:tcW w:w="1260" w:type="dxa"/>
            <w:tcBorders>
              <w:top w:val="single" w:sz="4" w:space="0" w:color="000000"/>
              <w:left w:val="single" w:sz="4" w:space="0" w:color="000000"/>
              <w:bottom w:val="single" w:sz="4" w:space="0" w:color="000000"/>
              <w:right w:val="single" w:sz="4" w:space="0" w:color="000000"/>
            </w:tcBorders>
            <w:noWrap/>
            <w:hideMark/>
          </w:tcPr>
          <w:p w14:paraId="39993D7B" w14:textId="77777777" w:rsidR="008B4442" w:rsidRDefault="008B4442" w:rsidP="008B4442">
            <w:pPr>
              <w:jc w:val="center"/>
              <w:rPr>
                <w:rFonts w:ascii="Times New Roman" w:hAnsi="Times New Roman"/>
              </w:rPr>
            </w:pPr>
            <w:r>
              <w:rPr>
                <w:rFonts w:ascii="Times New Roman" w:hAnsi="Times New Roman"/>
              </w:rPr>
              <w:t>Ramp</w:t>
            </w:r>
          </w:p>
        </w:tc>
        <w:tc>
          <w:tcPr>
            <w:tcW w:w="2880" w:type="dxa"/>
            <w:tcBorders>
              <w:top w:val="single" w:sz="4" w:space="0" w:color="000000"/>
              <w:left w:val="single" w:sz="4" w:space="0" w:color="000000"/>
              <w:bottom w:val="single" w:sz="4" w:space="0" w:color="000000"/>
              <w:right w:val="single" w:sz="4" w:space="0" w:color="000000"/>
            </w:tcBorders>
            <w:noWrap/>
            <w:hideMark/>
          </w:tcPr>
          <w:p w14:paraId="46D85DD1" w14:textId="77777777" w:rsidR="008B4442" w:rsidRDefault="008B4442" w:rsidP="008B4442">
            <w:pPr>
              <w:jc w:val="center"/>
              <w:rPr>
                <w:rFonts w:ascii="Times New Roman" w:hAnsi="Times New Roman"/>
              </w:rPr>
            </w:pPr>
            <w:r>
              <w:rPr>
                <w:rFonts w:ascii="Times New Roman" w:hAnsi="Times New Roman"/>
              </w:rPr>
              <w:t>from 20 °C to 210 °C</w:t>
            </w:r>
          </w:p>
        </w:tc>
        <w:tc>
          <w:tcPr>
            <w:tcW w:w="1620" w:type="dxa"/>
            <w:tcBorders>
              <w:top w:val="single" w:sz="4" w:space="0" w:color="000000"/>
              <w:left w:val="single" w:sz="4" w:space="0" w:color="000000"/>
              <w:bottom w:val="single" w:sz="4" w:space="0" w:color="000000"/>
              <w:right w:val="single" w:sz="4" w:space="0" w:color="000000"/>
            </w:tcBorders>
            <w:noWrap/>
            <w:hideMark/>
          </w:tcPr>
          <w:p w14:paraId="7593F55C" w14:textId="77777777" w:rsidR="008B4442" w:rsidRDefault="008B4442" w:rsidP="008B4442">
            <w:pPr>
              <w:jc w:val="center"/>
              <w:rPr>
                <w:rFonts w:ascii="Times New Roman" w:hAnsi="Times New Roman"/>
              </w:rPr>
            </w:pPr>
            <w:r>
              <w:rPr>
                <w:rFonts w:ascii="Times New Roman" w:hAnsi="Times New Roman"/>
              </w:rPr>
              <w:t>25 C/hour</w:t>
            </w:r>
          </w:p>
        </w:tc>
        <w:tc>
          <w:tcPr>
            <w:tcW w:w="1620" w:type="dxa"/>
            <w:tcBorders>
              <w:top w:val="single" w:sz="4" w:space="0" w:color="000000"/>
              <w:left w:val="single" w:sz="4" w:space="0" w:color="000000"/>
              <w:bottom w:val="single" w:sz="4" w:space="0" w:color="000000"/>
              <w:right w:val="single" w:sz="4" w:space="0" w:color="000000"/>
            </w:tcBorders>
          </w:tcPr>
          <w:p w14:paraId="4838D3D7" w14:textId="77777777" w:rsidR="008B4442" w:rsidRDefault="008B4442" w:rsidP="008B4442">
            <w:pPr>
              <w:jc w:val="center"/>
              <w:rPr>
                <w:rFonts w:ascii="Times New Roman" w:hAnsi="Times New Roman"/>
              </w:rPr>
            </w:pPr>
          </w:p>
        </w:tc>
      </w:tr>
      <w:tr w:rsidR="008B4442" w14:paraId="43D1C262" w14:textId="77777777" w:rsidTr="008B4442">
        <w:trPr>
          <w:trHeight w:val="432"/>
        </w:trPr>
        <w:tc>
          <w:tcPr>
            <w:tcW w:w="1260" w:type="dxa"/>
            <w:tcBorders>
              <w:top w:val="single" w:sz="4" w:space="0" w:color="000000"/>
              <w:left w:val="single" w:sz="4" w:space="0" w:color="000000"/>
              <w:bottom w:val="single" w:sz="4" w:space="0" w:color="000000"/>
              <w:right w:val="single" w:sz="4" w:space="0" w:color="000000"/>
            </w:tcBorders>
            <w:noWrap/>
            <w:hideMark/>
          </w:tcPr>
          <w:p w14:paraId="413E64CB" w14:textId="77777777" w:rsidR="008B4442" w:rsidRDefault="008B4442" w:rsidP="008B4442">
            <w:pPr>
              <w:jc w:val="center"/>
              <w:rPr>
                <w:rFonts w:ascii="Times New Roman" w:hAnsi="Times New Roman"/>
              </w:rPr>
            </w:pPr>
            <w:r>
              <w:rPr>
                <w:rFonts w:ascii="Times New Roman" w:hAnsi="Times New Roman"/>
              </w:rPr>
              <w:t>Step 2</w:t>
            </w:r>
          </w:p>
        </w:tc>
        <w:tc>
          <w:tcPr>
            <w:tcW w:w="1260" w:type="dxa"/>
            <w:tcBorders>
              <w:top w:val="single" w:sz="4" w:space="0" w:color="000000"/>
              <w:left w:val="single" w:sz="4" w:space="0" w:color="000000"/>
              <w:bottom w:val="single" w:sz="4" w:space="0" w:color="000000"/>
              <w:right w:val="single" w:sz="4" w:space="0" w:color="000000"/>
            </w:tcBorders>
            <w:noWrap/>
            <w:hideMark/>
          </w:tcPr>
          <w:p w14:paraId="11AD8D73" w14:textId="77777777" w:rsidR="008B4442" w:rsidRDefault="008B4442" w:rsidP="008B4442">
            <w:pPr>
              <w:jc w:val="center"/>
              <w:rPr>
                <w:rFonts w:ascii="Times New Roman" w:hAnsi="Times New Roman"/>
              </w:rPr>
            </w:pPr>
            <w:r>
              <w:rPr>
                <w:rFonts w:ascii="Times New Roman" w:hAnsi="Times New Roman"/>
              </w:rPr>
              <w:t>Soak</w:t>
            </w:r>
          </w:p>
        </w:tc>
        <w:tc>
          <w:tcPr>
            <w:tcW w:w="2880" w:type="dxa"/>
            <w:tcBorders>
              <w:top w:val="single" w:sz="4" w:space="0" w:color="000000"/>
              <w:left w:val="single" w:sz="4" w:space="0" w:color="000000"/>
              <w:bottom w:val="single" w:sz="4" w:space="0" w:color="000000"/>
              <w:right w:val="single" w:sz="4" w:space="0" w:color="000000"/>
            </w:tcBorders>
            <w:noWrap/>
            <w:hideMark/>
          </w:tcPr>
          <w:p w14:paraId="4A18361D" w14:textId="77777777" w:rsidR="008B4442" w:rsidRDefault="008B4442" w:rsidP="008B4442">
            <w:pPr>
              <w:jc w:val="center"/>
              <w:rPr>
                <w:rFonts w:ascii="Times New Roman" w:hAnsi="Times New Roman"/>
              </w:rPr>
            </w:pPr>
            <w:r>
              <w:rPr>
                <w:rFonts w:ascii="Times New Roman" w:hAnsi="Times New Roman"/>
              </w:rPr>
              <w:t>210 °C</w:t>
            </w:r>
          </w:p>
        </w:tc>
        <w:tc>
          <w:tcPr>
            <w:tcW w:w="1620" w:type="dxa"/>
            <w:tcBorders>
              <w:top w:val="single" w:sz="4" w:space="0" w:color="000000"/>
              <w:left w:val="single" w:sz="4" w:space="0" w:color="000000"/>
              <w:bottom w:val="single" w:sz="4" w:space="0" w:color="000000"/>
              <w:right w:val="single" w:sz="4" w:space="0" w:color="000000"/>
            </w:tcBorders>
            <w:noWrap/>
          </w:tcPr>
          <w:p w14:paraId="1DE0DF5D" w14:textId="77777777" w:rsidR="008B4442" w:rsidRDefault="008B4442" w:rsidP="008B4442">
            <w:pPr>
              <w:jc w:val="center"/>
              <w:rPr>
                <w:rFonts w:ascii="Times New Roman" w:hAnsi="Times New Roman"/>
              </w:rPr>
            </w:pPr>
          </w:p>
        </w:tc>
        <w:tc>
          <w:tcPr>
            <w:tcW w:w="1620" w:type="dxa"/>
            <w:tcBorders>
              <w:top w:val="single" w:sz="4" w:space="0" w:color="000000"/>
              <w:left w:val="single" w:sz="4" w:space="0" w:color="000000"/>
              <w:bottom w:val="single" w:sz="4" w:space="0" w:color="000000"/>
              <w:right w:val="single" w:sz="4" w:space="0" w:color="000000"/>
            </w:tcBorders>
            <w:hideMark/>
          </w:tcPr>
          <w:p w14:paraId="56E5AAAE" w14:textId="77777777" w:rsidR="008B4442" w:rsidRDefault="008B4442" w:rsidP="008B4442">
            <w:pPr>
              <w:jc w:val="center"/>
              <w:rPr>
                <w:rFonts w:ascii="Times New Roman" w:hAnsi="Times New Roman"/>
              </w:rPr>
            </w:pPr>
            <w:r>
              <w:rPr>
                <w:rFonts w:ascii="Times New Roman" w:hAnsi="Times New Roman"/>
              </w:rPr>
              <w:t>48 hours</w:t>
            </w:r>
          </w:p>
        </w:tc>
      </w:tr>
      <w:tr w:rsidR="008B4442" w14:paraId="0232585E" w14:textId="77777777" w:rsidTr="008B4442">
        <w:trPr>
          <w:trHeight w:val="432"/>
        </w:trPr>
        <w:tc>
          <w:tcPr>
            <w:tcW w:w="1260" w:type="dxa"/>
            <w:tcBorders>
              <w:top w:val="single" w:sz="4" w:space="0" w:color="000000"/>
              <w:left w:val="single" w:sz="4" w:space="0" w:color="000000"/>
              <w:bottom w:val="single" w:sz="4" w:space="0" w:color="000000"/>
              <w:right w:val="single" w:sz="4" w:space="0" w:color="000000"/>
            </w:tcBorders>
            <w:noWrap/>
            <w:hideMark/>
          </w:tcPr>
          <w:p w14:paraId="611AF607" w14:textId="77777777" w:rsidR="008B4442" w:rsidRDefault="008B4442" w:rsidP="008B4442">
            <w:pPr>
              <w:jc w:val="center"/>
              <w:rPr>
                <w:rFonts w:ascii="Times New Roman" w:hAnsi="Times New Roman"/>
              </w:rPr>
            </w:pPr>
            <w:r>
              <w:rPr>
                <w:rFonts w:ascii="Times New Roman" w:hAnsi="Times New Roman"/>
              </w:rPr>
              <w:t>Step 3</w:t>
            </w:r>
          </w:p>
        </w:tc>
        <w:tc>
          <w:tcPr>
            <w:tcW w:w="1260" w:type="dxa"/>
            <w:tcBorders>
              <w:top w:val="single" w:sz="4" w:space="0" w:color="000000"/>
              <w:left w:val="single" w:sz="4" w:space="0" w:color="000000"/>
              <w:bottom w:val="single" w:sz="4" w:space="0" w:color="000000"/>
              <w:right w:val="single" w:sz="4" w:space="0" w:color="000000"/>
            </w:tcBorders>
            <w:noWrap/>
            <w:hideMark/>
          </w:tcPr>
          <w:p w14:paraId="625D4EDF" w14:textId="77777777" w:rsidR="008B4442" w:rsidRDefault="008B4442" w:rsidP="008B4442">
            <w:pPr>
              <w:jc w:val="center"/>
              <w:rPr>
                <w:rFonts w:ascii="Times New Roman" w:hAnsi="Times New Roman"/>
              </w:rPr>
            </w:pPr>
            <w:r>
              <w:rPr>
                <w:rFonts w:ascii="Times New Roman" w:hAnsi="Times New Roman"/>
              </w:rPr>
              <w:t>Ramp</w:t>
            </w:r>
          </w:p>
        </w:tc>
        <w:tc>
          <w:tcPr>
            <w:tcW w:w="2880" w:type="dxa"/>
            <w:tcBorders>
              <w:top w:val="single" w:sz="4" w:space="0" w:color="000000"/>
              <w:left w:val="single" w:sz="4" w:space="0" w:color="000000"/>
              <w:bottom w:val="single" w:sz="4" w:space="0" w:color="000000"/>
              <w:right w:val="single" w:sz="4" w:space="0" w:color="000000"/>
            </w:tcBorders>
            <w:noWrap/>
            <w:hideMark/>
          </w:tcPr>
          <w:p w14:paraId="30A7A32B" w14:textId="77777777" w:rsidR="008B4442" w:rsidRDefault="008B4442" w:rsidP="008B4442">
            <w:pPr>
              <w:jc w:val="center"/>
              <w:rPr>
                <w:rFonts w:ascii="Times New Roman" w:hAnsi="Times New Roman"/>
              </w:rPr>
            </w:pPr>
            <w:r>
              <w:rPr>
                <w:rFonts w:ascii="Times New Roman" w:hAnsi="Times New Roman"/>
              </w:rPr>
              <w:t>from 210 °C to 400 °C</w:t>
            </w:r>
          </w:p>
        </w:tc>
        <w:tc>
          <w:tcPr>
            <w:tcW w:w="1620" w:type="dxa"/>
            <w:tcBorders>
              <w:top w:val="single" w:sz="4" w:space="0" w:color="000000"/>
              <w:left w:val="single" w:sz="4" w:space="0" w:color="000000"/>
              <w:bottom w:val="single" w:sz="4" w:space="0" w:color="000000"/>
              <w:right w:val="single" w:sz="4" w:space="0" w:color="000000"/>
            </w:tcBorders>
            <w:noWrap/>
            <w:hideMark/>
          </w:tcPr>
          <w:p w14:paraId="2A2B8083" w14:textId="77777777" w:rsidR="008B4442" w:rsidRDefault="008B4442" w:rsidP="008B4442">
            <w:pPr>
              <w:jc w:val="center"/>
              <w:rPr>
                <w:rFonts w:ascii="Times New Roman" w:hAnsi="Times New Roman"/>
              </w:rPr>
            </w:pPr>
            <w:r>
              <w:rPr>
                <w:rFonts w:ascii="Times New Roman" w:hAnsi="Times New Roman"/>
              </w:rPr>
              <w:t>50 C/hour</w:t>
            </w:r>
          </w:p>
        </w:tc>
        <w:tc>
          <w:tcPr>
            <w:tcW w:w="1620" w:type="dxa"/>
            <w:tcBorders>
              <w:top w:val="single" w:sz="4" w:space="0" w:color="000000"/>
              <w:left w:val="single" w:sz="4" w:space="0" w:color="000000"/>
              <w:bottom w:val="single" w:sz="4" w:space="0" w:color="000000"/>
              <w:right w:val="single" w:sz="4" w:space="0" w:color="000000"/>
            </w:tcBorders>
          </w:tcPr>
          <w:p w14:paraId="61EDFDE6" w14:textId="77777777" w:rsidR="008B4442" w:rsidRDefault="008B4442" w:rsidP="008B4442">
            <w:pPr>
              <w:jc w:val="center"/>
              <w:rPr>
                <w:rFonts w:ascii="Times New Roman" w:hAnsi="Times New Roman"/>
              </w:rPr>
            </w:pPr>
          </w:p>
        </w:tc>
      </w:tr>
      <w:tr w:rsidR="008B4442" w14:paraId="37DCA22F" w14:textId="77777777" w:rsidTr="008B4442">
        <w:trPr>
          <w:trHeight w:val="432"/>
        </w:trPr>
        <w:tc>
          <w:tcPr>
            <w:tcW w:w="1260" w:type="dxa"/>
            <w:tcBorders>
              <w:top w:val="single" w:sz="4" w:space="0" w:color="000000"/>
              <w:left w:val="single" w:sz="4" w:space="0" w:color="000000"/>
              <w:bottom w:val="single" w:sz="4" w:space="0" w:color="000000"/>
              <w:right w:val="single" w:sz="4" w:space="0" w:color="000000"/>
            </w:tcBorders>
            <w:noWrap/>
            <w:hideMark/>
          </w:tcPr>
          <w:p w14:paraId="6074D2A2" w14:textId="77777777" w:rsidR="008B4442" w:rsidRDefault="008B4442" w:rsidP="008B4442">
            <w:pPr>
              <w:jc w:val="center"/>
              <w:rPr>
                <w:rFonts w:ascii="Times New Roman" w:hAnsi="Times New Roman"/>
              </w:rPr>
            </w:pPr>
            <w:r>
              <w:rPr>
                <w:rFonts w:ascii="Times New Roman" w:hAnsi="Times New Roman"/>
              </w:rPr>
              <w:t>Step 4</w:t>
            </w:r>
          </w:p>
        </w:tc>
        <w:tc>
          <w:tcPr>
            <w:tcW w:w="1260" w:type="dxa"/>
            <w:tcBorders>
              <w:top w:val="single" w:sz="4" w:space="0" w:color="000000"/>
              <w:left w:val="single" w:sz="4" w:space="0" w:color="000000"/>
              <w:bottom w:val="single" w:sz="4" w:space="0" w:color="000000"/>
              <w:right w:val="single" w:sz="4" w:space="0" w:color="000000"/>
            </w:tcBorders>
            <w:noWrap/>
            <w:hideMark/>
          </w:tcPr>
          <w:p w14:paraId="7CC16B70" w14:textId="77777777" w:rsidR="008B4442" w:rsidRDefault="008B4442" w:rsidP="008B4442">
            <w:pPr>
              <w:jc w:val="center"/>
              <w:rPr>
                <w:rFonts w:ascii="Times New Roman" w:hAnsi="Times New Roman"/>
              </w:rPr>
            </w:pPr>
            <w:r>
              <w:rPr>
                <w:rFonts w:ascii="Times New Roman" w:hAnsi="Times New Roman"/>
              </w:rPr>
              <w:t>Soak</w:t>
            </w:r>
          </w:p>
        </w:tc>
        <w:tc>
          <w:tcPr>
            <w:tcW w:w="2880" w:type="dxa"/>
            <w:tcBorders>
              <w:top w:val="single" w:sz="4" w:space="0" w:color="000000"/>
              <w:left w:val="single" w:sz="4" w:space="0" w:color="000000"/>
              <w:bottom w:val="single" w:sz="4" w:space="0" w:color="000000"/>
              <w:right w:val="single" w:sz="4" w:space="0" w:color="000000"/>
            </w:tcBorders>
            <w:noWrap/>
            <w:hideMark/>
          </w:tcPr>
          <w:p w14:paraId="2343AFAF" w14:textId="77777777" w:rsidR="008B4442" w:rsidRDefault="008B4442" w:rsidP="008B4442">
            <w:pPr>
              <w:jc w:val="center"/>
              <w:rPr>
                <w:rFonts w:ascii="Times New Roman" w:hAnsi="Times New Roman"/>
              </w:rPr>
            </w:pPr>
            <w:r>
              <w:rPr>
                <w:rFonts w:ascii="Times New Roman" w:hAnsi="Times New Roman"/>
              </w:rPr>
              <w:t>400 °C</w:t>
            </w:r>
          </w:p>
        </w:tc>
        <w:tc>
          <w:tcPr>
            <w:tcW w:w="1620" w:type="dxa"/>
            <w:tcBorders>
              <w:top w:val="single" w:sz="4" w:space="0" w:color="000000"/>
              <w:left w:val="single" w:sz="4" w:space="0" w:color="000000"/>
              <w:bottom w:val="single" w:sz="4" w:space="0" w:color="000000"/>
              <w:right w:val="single" w:sz="4" w:space="0" w:color="000000"/>
            </w:tcBorders>
            <w:noWrap/>
          </w:tcPr>
          <w:p w14:paraId="76B79A1F" w14:textId="77777777" w:rsidR="008B4442" w:rsidRDefault="008B4442" w:rsidP="008B4442">
            <w:pPr>
              <w:jc w:val="center"/>
              <w:rPr>
                <w:rFonts w:ascii="Times New Roman" w:hAnsi="Times New Roman"/>
              </w:rPr>
            </w:pPr>
          </w:p>
        </w:tc>
        <w:tc>
          <w:tcPr>
            <w:tcW w:w="1620" w:type="dxa"/>
            <w:tcBorders>
              <w:top w:val="single" w:sz="4" w:space="0" w:color="000000"/>
              <w:left w:val="single" w:sz="4" w:space="0" w:color="000000"/>
              <w:bottom w:val="single" w:sz="4" w:space="0" w:color="000000"/>
              <w:right w:val="single" w:sz="4" w:space="0" w:color="000000"/>
            </w:tcBorders>
            <w:hideMark/>
          </w:tcPr>
          <w:p w14:paraId="7CA09763" w14:textId="77777777" w:rsidR="008B4442" w:rsidRDefault="008B4442" w:rsidP="008B4442">
            <w:pPr>
              <w:jc w:val="center"/>
              <w:rPr>
                <w:rFonts w:ascii="Times New Roman" w:hAnsi="Times New Roman"/>
              </w:rPr>
            </w:pPr>
            <w:r>
              <w:rPr>
                <w:rFonts w:ascii="Times New Roman" w:hAnsi="Times New Roman"/>
              </w:rPr>
              <w:t>48 hours</w:t>
            </w:r>
          </w:p>
        </w:tc>
      </w:tr>
      <w:tr w:rsidR="008B4442" w14:paraId="4E20D35A" w14:textId="77777777" w:rsidTr="008B4442">
        <w:trPr>
          <w:trHeight w:val="432"/>
        </w:trPr>
        <w:tc>
          <w:tcPr>
            <w:tcW w:w="1260" w:type="dxa"/>
            <w:tcBorders>
              <w:top w:val="single" w:sz="4" w:space="0" w:color="000000"/>
              <w:left w:val="single" w:sz="4" w:space="0" w:color="000000"/>
              <w:bottom w:val="single" w:sz="4" w:space="0" w:color="000000"/>
              <w:right w:val="single" w:sz="4" w:space="0" w:color="000000"/>
            </w:tcBorders>
            <w:noWrap/>
            <w:hideMark/>
          </w:tcPr>
          <w:p w14:paraId="2646AA3C" w14:textId="77777777" w:rsidR="008B4442" w:rsidRDefault="008B4442" w:rsidP="008B4442">
            <w:pPr>
              <w:jc w:val="center"/>
              <w:rPr>
                <w:rFonts w:ascii="Times New Roman" w:hAnsi="Times New Roman"/>
              </w:rPr>
            </w:pPr>
            <w:r>
              <w:rPr>
                <w:rFonts w:ascii="Times New Roman" w:hAnsi="Times New Roman"/>
              </w:rPr>
              <w:t>Step 5</w:t>
            </w:r>
          </w:p>
        </w:tc>
        <w:tc>
          <w:tcPr>
            <w:tcW w:w="1260" w:type="dxa"/>
            <w:tcBorders>
              <w:top w:val="single" w:sz="4" w:space="0" w:color="000000"/>
              <w:left w:val="single" w:sz="4" w:space="0" w:color="000000"/>
              <w:bottom w:val="single" w:sz="4" w:space="0" w:color="000000"/>
              <w:right w:val="single" w:sz="4" w:space="0" w:color="000000"/>
            </w:tcBorders>
            <w:noWrap/>
            <w:hideMark/>
          </w:tcPr>
          <w:p w14:paraId="7FFD8C5F" w14:textId="77777777" w:rsidR="008B4442" w:rsidRDefault="008B4442" w:rsidP="008B4442">
            <w:pPr>
              <w:jc w:val="center"/>
              <w:rPr>
                <w:rFonts w:ascii="Times New Roman" w:hAnsi="Times New Roman"/>
              </w:rPr>
            </w:pPr>
            <w:r>
              <w:rPr>
                <w:rFonts w:ascii="Times New Roman" w:hAnsi="Times New Roman"/>
              </w:rPr>
              <w:t>Ramp</w:t>
            </w:r>
          </w:p>
        </w:tc>
        <w:tc>
          <w:tcPr>
            <w:tcW w:w="2880" w:type="dxa"/>
            <w:tcBorders>
              <w:top w:val="single" w:sz="4" w:space="0" w:color="000000"/>
              <w:left w:val="single" w:sz="4" w:space="0" w:color="000000"/>
              <w:bottom w:val="single" w:sz="4" w:space="0" w:color="000000"/>
              <w:right w:val="single" w:sz="4" w:space="0" w:color="000000"/>
            </w:tcBorders>
            <w:noWrap/>
            <w:hideMark/>
          </w:tcPr>
          <w:p w14:paraId="3CFF0AC7" w14:textId="77777777" w:rsidR="008B4442" w:rsidRDefault="008B4442" w:rsidP="008B4442">
            <w:pPr>
              <w:jc w:val="center"/>
              <w:rPr>
                <w:rFonts w:ascii="Times New Roman" w:hAnsi="Times New Roman"/>
              </w:rPr>
            </w:pPr>
            <w:r>
              <w:rPr>
                <w:rFonts w:ascii="Times New Roman" w:hAnsi="Times New Roman"/>
              </w:rPr>
              <w:t>from 400 °C to 665 °C</w:t>
            </w:r>
          </w:p>
        </w:tc>
        <w:tc>
          <w:tcPr>
            <w:tcW w:w="1620" w:type="dxa"/>
            <w:tcBorders>
              <w:top w:val="single" w:sz="4" w:space="0" w:color="000000"/>
              <w:left w:val="single" w:sz="4" w:space="0" w:color="000000"/>
              <w:bottom w:val="single" w:sz="4" w:space="0" w:color="000000"/>
              <w:right w:val="single" w:sz="4" w:space="0" w:color="000000"/>
            </w:tcBorders>
            <w:noWrap/>
            <w:hideMark/>
          </w:tcPr>
          <w:p w14:paraId="1F4D4E49" w14:textId="77777777" w:rsidR="008B4442" w:rsidRDefault="008B4442" w:rsidP="008B4442">
            <w:pPr>
              <w:jc w:val="center"/>
              <w:rPr>
                <w:rFonts w:ascii="Times New Roman" w:hAnsi="Times New Roman"/>
              </w:rPr>
            </w:pPr>
            <w:r>
              <w:rPr>
                <w:rFonts w:ascii="Times New Roman" w:hAnsi="Times New Roman"/>
              </w:rPr>
              <w:t>50 C/hour</w:t>
            </w:r>
          </w:p>
        </w:tc>
        <w:tc>
          <w:tcPr>
            <w:tcW w:w="1620" w:type="dxa"/>
            <w:tcBorders>
              <w:top w:val="single" w:sz="4" w:space="0" w:color="000000"/>
              <w:left w:val="single" w:sz="4" w:space="0" w:color="000000"/>
              <w:bottom w:val="single" w:sz="4" w:space="0" w:color="000000"/>
              <w:right w:val="single" w:sz="4" w:space="0" w:color="000000"/>
            </w:tcBorders>
          </w:tcPr>
          <w:p w14:paraId="73C0FFC3" w14:textId="77777777" w:rsidR="008B4442" w:rsidRDefault="008B4442" w:rsidP="008B4442">
            <w:pPr>
              <w:jc w:val="center"/>
              <w:rPr>
                <w:rFonts w:ascii="Times New Roman" w:hAnsi="Times New Roman"/>
              </w:rPr>
            </w:pPr>
          </w:p>
        </w:tc>
      </w:tr>
      <w:tr w:rsidR="008B4442" w14:paraId="1887A650" w14:textId="77777777" w:rsidTr="008B4442">
        <w:trPr>
          <w:trHeight w:val="432"/>
        </w:trPr>
        <w:tc>
          <w:tcPr>
            <w:tcW w:w="1260" w:type="dxa"/>
            <w:tcBorders>
              <w:top w:val="single" w:sz="4" w:space="0" w:color="000000"/>
              <w:left w:val="single" w:sz="4" w:space="0" w:color="000000"/>
              <w:bottom w:val="single" w:sz="4" w:space="0" w:color="000000"/>
              <w:right w:val="single" w:sz="4" w:space="0" w:color="000000"/>
            </w:tcBorders>
            <w:noWrap/>
            <w:hideMark/>
          </w:tcPr>
          <w:p w14:paraId="5C58F2BE" w14:textId="77777777" w:rsidR="008B4442" w:rsidRDefault="008B4442" w:rsidP="008B4442">
            <w:pPr>
              <w:jc w:val="center"/>
              <w:rPr>
                <w:rFonts w:ascii="Times New Roman" w:hAnsi="Times New Roman"/>
              </w:rPr>
            </w:pPr>
            <w:r>
              <w:rPr>
                <w:rFonts w:ascii="Times New Roman" w:hAnsi="Times New Roman"/>
              </w:rPr>
              <w:t>Step 6</w:t>
            </w:r>
          </w:p>
        </w:tc>
        <w:tc>
          <w:tcPr>
            <w:tcW w:w="1260" w:type="dxa"/>
            <w:tcBorders>
              <w:top w:val="single" w:sz="4" w:space="0" w:color="000000"/>
              <w:left w:val="single" w:sz="4" w:space="0" w:color="000000"/>
              <w:bottom w:val="single" w:sz="4" w:space="0" w:color="000000"/>
              <w:right w:val="single" w:sz="4" w:space="0" w:color="000000"/>
            </w:tcBorders>
            <w:noWrap/>
            <w:hideMark/>
          </w:tcPr>
          <w:p w14:paraId="5B655510" w14:textId="77777777" w:rsidR="008B4442" w:rsidRDefault="008B4442" w:rsidP="008B4442">
            <w:pPr>
              <w:jc w:val="center"/>
              <w:rPr>
                <w:rFonts w:ascii="Times New Roman" w:hAnsi="Times New Roman"/>
              </w:rPr>
            </w:pPr>
            <w:r>
              <w:rPr>
                <w:rFonts w:ascii="Times New Roman" w:hAnsi="Times New Roman"/>
              </w:rPr>
              <w:t>Soak</w:t>
            </w:r>
          </w:p>
        </w:tc>
        <w:tc>
          <w:tcPr>
            <w:tcW w:w="2880" w:type="dxa"/>
            <w:tcBorders>
              <w:top w:val="single" w:sz="4" w:space="0" w:color="000000"/>
              <w:left w:val="single" w:sz="4" w:space="0" w:color="000000"/>
              <w:bottom w:val="single" w:sz="4" w:space="0" w:color="000000"/>
              <w:right w:val="single" w:sz="4" w:space="0" w:color="000000"/>
            </w:tcBorders>
            <w:noWrap/>
            <w:hideMark/>
          </w:tcPr>
          <w:p w14:paraId="597D322F" w14:textId="77777777" w:rsidR="008B4442" w:rsidRDefault="008B4442" w:rsidP="008B4442">
            <w:pPr>
              <w:jc w:val="center"/>
              <w:rPr>
                <w:rFonts w:ascii="Times New Roman" w:hAnsi="Times New Roman"/>
              </w:rPr>
            </w:pPr>
            <w:r>
              <w:rPr>
                <w:rFonts w:ascii="Times New Roman" w:hAnsi="Times New Roman"/>
              </w:rPr>
              <w:t>665 °C</w:t>
            </w:r>
          </w:p>
        </w:tc>
        <w:tc>
          <w:tcPr>
            <w:tcW w:w="1620" w:type="dxa"/>
            <w:tcBorders>
              <w:top w:val="single" w:sz="4" w:space="0" w:color="000000"/>
              <w:left w:val="single" w:sz="4" w:space="0" w:color="000000"/>
              <w:bottom w:val="single" w:sz="4" w:space="0" w:color="000000"/>
              <w:right w:val="single" w:sz="4" w:space="0" w:color="000000"/>
            </w:tcBorders>
            <w:noWrap/>
          </w:tcPr>
          <w:p w14:paraId="32FB1A14" w14:textId="77777777" w:rsidR="008B4442" w:rsidRDefault="008B4442" w:rsidP="008B4442">
            <w:pPr>
              <w:jc w:val="center"/>
              <w:rPr>
                <w:rFonts w:ascii="Times New Roman" w:hAnsi="Times New Roman"/>
              </w:rPr>
            </w:pPr>
          </w:p>
        </w:tc>
        <w:tc>
          <w:tcPr>
            <w:tcW w:w="1620" w:type="dxa"/>
            <w:tcBorders>
              <w:top w:val="single" w:sz="4" w:space="0" w:color="000000"/>
              <w:left w:val="single" w:sz="4" w:space="0" w:color="000000"/>
              <w:bottom w:val="single" w:sz="4" w:space="0" w:color="000000"/>
              <w:right w:val="single" w:sz="4" w:space="0" w:color="000000"/>
            </w:tcBorders>
            <w:hideMark/>
          </w:tcPr>
          <w:p w14:paraId="66244568" w14:textId="77777777" w:rsidR="008B4442" w:rsidRDefault="008B4442" w:rsidP="008B4442">
            <w:pPr>
              <w:jc w:val="center"/>
              <w:rPr>
                <w:rFonts w:ascii="Times New Roman" w:hAnsi="Times New Roman"/>
              </w:rPr>
            </w:pPr>
            <w:r>
              <w:rPr>
                <w:rFonts w:ascii="Times New Roman" w:hAnsi="Times New Roman"/>
              </w:rPr>
              <w:t>50 hours</w:t>
            </w:r>
          </w:p>
        </w:tc>
      </w:tr>
      <w:tr w:rsidR="008B4442" w14:paraId="05F0558B" w14:textId="77777777" w:rsidTr="008B4442">
        <w:trPr>
          <w:trHeight w:val="432"/>
        </w:trPr>
        <w:tc>
          <w:tcPr>
            <w:tcW w:w="1260" w:type="dxa"/>
            <w:tcBorders>
              <w:top w:val="single" w:sz="4" w:space="0" w:color="000000"/>
              <w:left w:val="single" w:sz="4" w:space="0" w:color="000000"/>
              <w:bottom w:val="single" w:sz="4" w:space="0" w:color="000000"/>
              <w:right w:val="single" w:sz="4" w:space="0" w:color="000000"/>
            </w:tcBorders>
            <w:noWrap/>
            <w:hideMark/>
          </w:tcPr>
          <w:p w14:paraId="27040462" w14:textId="77777777" w:rsidR="008B4442" w:rsidRDefault="008B4442" w:rsidP="008B4442">
            <w:pPr>
              <w:jc w:val="center"/>
              <w:rPr>
                <w:rFonts w:ascii="Times New Roman" w:hAnsi="Times New Roman"/>
              </w:rPr>
            </w:pPr>
            <w:r>
              <w:rPr>
                <w:rFonts w:ascii="Times New Roman" w:hAnsi="Times New Roman"/>
              </w:rPr>
              <w:t>Step 7</w:t>
            </w:r>
          </w:p>
        </w:tc>
        <w:tc>
          <w:tcPr>
            <w:tcW w:w="1260" w:type="dxa"/>
            <w:tcBorders>
              <w:top w:val="single" w:sz="4" w:space="0" w:color="000000"/>
              <w:left w:val="single" w:sz="4" w:space="0" w:color="000000"/>
              <w:bottom w:val="single" w:sz="4" w:space="0" w:color="000000"/>
              <w:right w:val="single" w:sz="4" w:space="0" w:color="000000"/>
            </w:tcBorders>
            <w:noWrap/>
            <w:hideMark/>
          </w:tcPr>
          <w:p w14:paraId="6028FBB7" w14:textId="77777777" w:rsidR="008B4442" w:rsidRDefault="008B4442" w:rsidP="008B4442">
            <w:pPr>
              <w:jc w:val="center"/>
              <w:rPr>
                <w:rFonts w:ascii="Times New Roman" w:hAnsi="Times New Roman"/>
              </w:rPr>
            </w:pPr>
            <w:r>
              <w:rPr>
                <w:rFonts w:ascii="Times New Roman" w:hAnsi="Times New Roman"/>
              </w:rPr>
              <w:t>Ramp</w:t>
            </w:r>
          </w:p>
        </w:tc>
        <w:tc>
          <w:tcPr>
            <w:tcW w:w="2880" w:type="dxa"/>
            <w:tcBorders>
              <w:top w:val="single" w:sz="4" w:space="0" w:color="000000"/>
              <w:left w:val="single" w:sz="4" w:space="0" w:color="000000"/>
              <w:bottom w:val="single" w:sz="4" w:space="0" w:color="000000"/>
              <w:right w:val="single" w:sz="4" w:space="0" w:color="000000"/>
            </w:tcBorders>
            <w:noWrap/>
            <w:hideMark/>
          </w:tcPr>
          <w:p w14:paraId="1F4D8CB3" w14:textId="77777777" w:rsidR="008B4442" w:rsidRDefault="008B4442" w:rsidP="008B4442">
            <w:pPr>
              <w:jc w:val="center"/>
              <w:rPr>
                <w:rFonts w:ascii="Times New Roman" w:hAnsi="Times New Roman"/>
              </w:rPr>
            </w:pPr>
            <w:r>
              <w:rPr>
                <w:rFonts w:ascii="Times New Roman" w:hAnsi="Times New Roman"/>
              </w:rPr>
              <w:t>from 665 °C to 20 °C</w:t>
            </w:r>
          </w:p>
        </w:tc>
        <w:tc>
          <w:tcPr>
            <w:tcW w:w="1620" w:type="dxa"/>
            <w:tcBorders>
              <w:top w:val="single" w:sz="4" w:space="0" w:color="000000"/>
              <w:left w:val="single" w:sz="4" w:space="0" w:color="000000"/>
              <w:bottom w:val="single" w:sz="4" w:space="0" w:color="000000"/>
              <w:right w:val="single" w:sz="4" w:space="0" w:color="000000"/>
            </w:tcBorders>
            <w:noWrap/>
          </w:tcPr>
          <w:p w14:paraId="7D1B741C" w14:textId="77777777" w:rsidR="008B4442" w:rsidRDefault="008B4442" w:rsidP="008B4442">
            <w:pPr>
              <w:jc w:val="center"/>
              <w:rPr>
                <w:rFonts w:ascii="Times New Roman" w:hAnsi="Times New Roman"/>
              </w:rPr>
            </w:pPr>
          </w:p>
        </w:tc>
        <w:tc>
          <w:tcPr>
            <w:tcW w:w="1620" w:type="dxa"/>
            <w:tcBorders>
              <w:top w:val="single" w:sz="4" w:space="0" w:color="000000"/>
              <w:left w:val="single" w:sz="4" w:space="0" w:color="000000"/>
              <w:bottom w:val="single" w:sz="4" w:space="0" w:color="000000"/>
              <w:right w:val="single" w:sz="4" w:space="0" w:color="000000"/>
            </w:tcBorders>
            <w:hideMark/>
          </w:tcPr>
          <w:p w14:paraId="21424225" w14:textId="77777777" w:rsidR="008B4442" w:rsidRDefault="008B4442" w:rsidP="008B4442">
            <w:pPr>
              <w:jc w:val="center"/>
              <w:rPr>
                <w:rFonts w:ascii="Times New Roman" w:hAnsi="Times New Roman"/>
              </w:rPr>
            </w:pPr>
            <w:r>
              <w:rPr>
                <w:rFonts w:ascii="Times New Roman" w:hAnsi="Times New Roman"/>
              </w:rPr>
              <w:t>~ 80 hours</w:t>
            </w:r>
          </w:p>
        </w:tc>
      </w:tr>
    </w:tbl>
    <w:p w14:paraId="700E6FA3" w14:textId="77777777" w:rsidR="008B4442" w:rsidRDefault="008B4442" w:rsidP="008B4442">
      <w:pPr>
        <w:ind w:firstLine="720"/>
      </w:pPr>
    </w:p>
    <w:p w14:paraId="74DDBE9E" w14:textId="77777777" w:rsidR="008B4442" w:rsidRDefault="008B4442" w:rsidP="008B4442">
      <w:r>
        <w:t xml:space="preserve">Notes: </w:t>
      </w:r>
    </w:p>
    <w:p w14:paraId="79E69DB8" w14:textId="77777777" w:rsidR="008B4442" w:rsidRDefault="008B4442" w:rsidP="008B4442">
      <w:pPr>
        <w:numPr>
          <w:ilvl w:val="0"/>
          <w:numId w:val="7"/>
        </w:numPr>
        <w:spacing w:after="0"/>
        <w:contextualSpacing/>
        <w:rPr>
          <w:rFonts w:eastAsia="Calibri"/>
          <w:szCs w:val="24"/>
        </w:rPr>
      </w:pPr>
      <w:r>
        <w:rPr>
          <w:rFonts w:eastAsia="Calibri"/>
          <w:szCs w:val="24"/>
        </w:rPr>
        <w:t>At least nine thermocouples shall be set on the reaction fixture in order to monitor its temperature around coil lead end, return end and center.</w:t>
      </w:r>
    </w:p>
    <w:p w14:paraId="1F3D9275" w14:textId="77777777" w:rsidR="008B4442" w:rsidRPr="002D6B00" w:rsidRDefault="008B4442" w:rsidP="008B4442">
      <w:pPr>
        <w:numPr>
          <w:ilvl w:val="0"/>
          <w:numId w:val="7"/>
        </w:numPr>
        <w:spacing w:after="0"/>
        <w:contextualSpacing/>
        <w:rPr>
          <w:rFonts w:eastAsia="Calibri"/>
          <w:szCs w:val="24"/>
        </w:rPr>
      </w:pPr>
      <w:r w:rsidRPr="002D6B00">
        <w:rPr>
          <w:rFonts w:eastAsia="Calibri"/>
          <w:szCs w:val="24"/>
        </w:rPr>
        <w:t>Average fixture ramp rate shall not exceed rates listed above.</w:t>
      </w:r>
    </w:p>
    <w:p w14:paraId="18285AAA" w14:textId="77777777" w:rsidR="008B4442" w:rsidRPr="00391C99" w:rsidRDefault="008B4442" w:rsidP="008B4442">
      <w:pPr>
        <w:numPr>
          <w:ilvl w:val="0"/>
          <w:numId w:val="7"/>
        </w:numPr>
        <w:spacing w:after="0"/>
        <w:contextualSpacing/>
        <w:rPr>
          <w:rFonts w:eastAsia="Calibri"/>
          <w:szCs w:val="24"/>
        </w:rPr>
      </w:pPr>
      <w:r w:rsidRPr="002D6B00">
        <w:rPr>
          <w:szCs w:val="24"/>
        </w:rPr>
        <w:t xml:space="preserve">Before step 3 the temperature of the </w:t>
      </w:r>
      <w:r>
        <w:rPr>
          <w:szCs w:val="24"/>
        </w:rPr>
        <w:t xml:space="preserve">thermocouples set on the </w:t>
      </w:r>
      <w:r w:rsidRPr="002D6B00">
        <w:rPr>
          <w:szCs w:val="24"/>
        </w:rPr>
        <w:t xml:space="preserve">reaction fixture shall </w:t>
      </w:r>
      <w:r>
        <w:rPr>
          <w:szCs w:val="24"/>
        </w:rPr>
        <w:t>never</w:t>
      </w:r>
      <w:r w:rsidRPr="002D6B00">
        <w:rPr>
          <w:szCs w:val="24"/>
        </w:rPr>
        <w:t xml:space="preserve"> exceed 21</w:t>
      </w:r>
      <w:r>
        <w:rPr>
          <w:szCs w:val="24"/>
        </w:rPr>
        <w:t>8</w:t>
      </w:r>
      <w:r w:rsidRPr="002D6B00">
        <w:t>°</w:t>
      </w:r>
      <w:r w:rsidRPr="002D6B00">
        <w:rPr>
          <w:szCs w:val="24"/>
        </w:rPr>
        <w:t>C.</w:t>
      </w:r>
    </w:p>
    <w:p w14:paraId="5F2ADC29" w14:textId="77777777" w:rsidR="008B4442" w:rsidRPr="00391C99" w:rsidRDefault="008B4442" w:rsidP="008B4442">
      <w:pPr>
        <w:numPr>
          <w:ilvl w:val="0"/>
          <w:numId w:val="7"/>
        </w:numPr>
        <w:spacing w:after="0"/>
        <w:contextualSpacing/>
        <w:rPr>
          <w:rFonts w:eastAsia="Calibri"/>
          <w:szCs w:val="24"/>
        </w:rPr>
      </w:pPr>
      <w:r>
        <w:t xml:space="preserve">The temperature of all thermocouples set on the reaction fixture </w:t>
      </w:r>
      <w:r w:rsidRPr="001B43B0">
        <w:t xml:space="preserve">shall be within +/- </w:t>
      </w:r>
      <w:r>
        <w:t>7</w:t>
      </w:r>
      <w:r w:rsidRPr="001B43B0">
        <w:t xml:space="preserve"> </w:t>
      </w:r>
      <w:r>
        <w:t>°</w:t>
      </w:r>
      <w:r w:rsidRPr="001B43B0">
        <w:t xml:space="preserve">C of target temperature during </w:t>
      </w:r>
      <w:r>
        <w:t>step 2 (soak at 210 °C) and step 4 (soak at 400 °C). Scope for this specification starts 4 hours after the start of the soak (per the definition below) and ends at the start of the subsequent ramp.</w:t>
      </w:r>
    </w:p>
    <w:p w14:paraId="0A4CF7C6" w14:textId="77777777" w:rsidR="008B4442" w:rsidRPr="00E10B64" w:rsidRDefault="008B4442" w:rsidP="008B4442">
      <w:pPr>
        <w:numPr>
          <w:ilvl w:val="0"/>
          <w:numId w:val="7"/>
        </w:numPr>
        <w:spacing w:after="0"/>
        <w:contextualSpacing/>
        <w:rPr>
          <w:rFonts w:eastAsia="Calibri"/>
          <w:szCs w:val="24"/>
        </w:rPr>
      </w:pPr>
      <w:r>
        <w:t xml:space="preserve">The temperature of all thermocouples set on the reaction fixture </w:t>
      </w:r>
      <w:r w:rsidRPr="001B43B0">
        <w:t xml:space="preserve">shall be within +/- </w:t>
      </w:r>
      <w:r>
        <w:t>5</w:t>
      </w:r>
      <w:r w:rsidRPr="001B43B0">
        <w:t xml:space="preserve"> </w:t>
      </w:r>
      <w:r>
        <w:t>°</w:t>
      </w:r>
      <w:r w:rsidRPr="001B43B0">
        <w:t>C of target temperature during s</w:t>
      </w:r>
      <w:r>
        <w:t xml:space="preserve">tep 6 (soak at 665 °C). </w:t>
      </w:r>
      <w:bookmarkStart w:id="149" w:name="_Hlk26281697"/>
      <w:r>
        <w:t>Scope for this specification starts 4 hours after the start of the soak (per the definition below) and ends at the start of the subsequent ramp.</w:t>
      </w:r>
    </w:p>
    <w:bookmarkEnd w:id="149"/>
    <w:p w14:paraId="45CA2977" w14:textId="77777777" w:rsidR="008B4442" w:rsidRPr="00E10B64" w:rsidRDefault="008B4442" w:rsidP="008B4442">
      <w:pPr>
        <w:numPr>
          <w:ilvl w:val="0"/>
          <w:numId w:val="7"/>
        </w:numPr>
        <w:spacing w:after="0"/>
        <w:contextualSpacing/>
        <w:rPr>
          <w:rFonts w:eastAsia="Calibri"/>
          <w:szCs w:val="24"/>
        </w:rPr>
      </w:pPr>
      <w:r>
        <w:lastRenderedPageBreak/>
        <w:t>For steps 2 and 4: soak time starts when the average temperature of the thermocouples set on the fixture is higher than target temperature – 5 °</w:t>
      </w:r>
      <w:proofErr w:type="gramStart"/>
      <w:r>
        <w:t>C, and</w:t>
      </w:r>
      <w:proofErr w:type="gramEnd"/>
      <w:r>
        <w:t xml:space="preserve"> stops when it is higher than target temperature + 5 °C during the following ramp.</w:t>
      </w:r>
    </w:p>
    <w:p w14:paraId="77A59F75" w14:textId="77777777" w:rsidR="008B4442" w:rsidRPr="00A97627" w:rsidRDefault="008B4442" w:rsidP="008B4442">
      <w:pPr>
        <w:numPr>
          <w:ilvl w:val="0"/>
          <w:numId w:val="7"/>
        </w:numPr>
        <w:spacing w:after="0"/>
        <w:contextualSpacing/>
        <w:rPr>
          <w:rFonts w:eastAsia="Calibri"/>
          <w:szCs w:val="24"/>
        </w:rPr>
      </w:pPr>
      <w:r>
        <w:t>For step 6: soak time starts when the average temperature of the thermocouples set on the fixture is higher than target temperature – 5 °C, and stops when it is lower than target temperature - 5 °C.</w:t>
      </w:r>
    </w:p>
    <w:p w14:paraId="27E3348E" w14:textId="77777777" w:rsidR="008B4442" w:rsidRPr="008B6D7D" w:rsidRDefault="008B4442" w:rsidP="008B4442">
      <w:pPr>
        <w:numPr>
          <w:ilvl w:val="0"/>
          <w:numId w:val="7"/>
        </w:numPr>
        <w:spacing w:after="0"/>
        <w:contextualSpacing/>
        <w:rPr>
          <w:rFonts w:eastAsia="Calibri"/>
          <w:szCs w:val="24"/>
        </w:rPr>
      </w:pPr>
      <w:r>
        <w:t>Soak time shall be longer than target time – 1 hour, and shorter than target time + 3 hours.</w:t>
      </w:r>
    </w:p>
    <w:p w14:paraId="5263F889" w14:textId="77777777" w:rsidR="008B4442" w:rsidRPr="004262A9" w:rsidRDefault="008B4442" w:rsidP="008B4442">
      <w:pPr>
        <w:numPr>
          <w:ilvl w:val="0"/>
          <w:numId w:val="7"/>
        </w:numPr>
        <w:spacing w:after="0"/>
        <w:contextualSpacing/>
        <w:rPr>
          <w:rFonts w:eastAsia="Calibri"/>
          <w:szCs w:val="24"/>
        </w:rPr>
      </w:pPr>
      <w:r>
        <w:rPr>
          <w:szCs w:val="24"/>
        </w:rPr>
        <w:t xml:space="preserve">All thermocouples </w:t>
      </w:r>
      <w:r>
        <w:t>set on the reaction fixture shall be calibrated at least once per year.</w:t>
      </w:r>
    </w:p>
    <w:p w14:paraId="60428E83" w14:textId="77777777" w:rsidR="008B4442" w:rsidRPr="00E30299" w:rsidRDefault="008B4442" w:rsidP="008B4442">
      <w:pPr>
        <w:numPr>
          <w:ilvl w:val="0"/>
          <w:numId w:val="7"/>
        </w:numPr>
        <w:spacing w:after="0"/>
        <w:contextualSpacing/>
        <w:rPr>
          <w:rFonts w:eastAsia="Calibri"/>
          <w:szCs w:val="24"/>
        </w:rPr>
      </w:pPr>
      <w:r>
        <w:t xml:space="preserve">The data acquisition system used for the </w:t>
      </w:r>
      <w:r>
        <w:rPr>
          <w:szCs w:val="24"/>
        </w:rPr>
        <w:t xml:space="preserve">thermocouples </w:t>
      </w:r>
      <w:r>
        <w:t xml:space="preserve">set on the reaction fixture shall have a UPS unit.   </w:t>
      </w:r>
    </w:p>
    <w:p w14:paraId="74622342" w14:textId="77777777" w:rsidR="008B4442" w:rsidRDefault="008B4442" w:rsidP="008B4442"/>
    <w:p w14:paraId="73EF9BDA" w14:textId="77777777" w:rsidR="008B4442" w:rsidRDefault="008B4442" w:rsidP="008B4442">
      <w:r>
        <w:t>In case a coil heat treatment is stopped (for instance by a power outage) the oven may be restarted after checking its functionality, the data acquisition and the argon flow. Restart procedure shall follow these guidelines:</w:t>
      </w:r>
    </w:p>
    <w:p w14:paraId="4A3AE438" w14:textId="77777777" w:rsidR="008B4442" w:rsidRDefault="008B4442" w:rsidP="008B4442">
      <w:pPr>
        <w:pStyle w:val="ListParagraph"/>
        <w:numPr>
          <w:ilvl w:val="0"/>
          <w:numId w:val="7"/>
        </w:numPr>
      </w:pPr>
      <w:r>
        <w:t>If the cycle stopped during steps 1, 3 or 5: the heat treatment cycle may be restarted from the step where it stopped.</w:t>
      </w:r>
    </w:p>
    <w:p w14:paraId="50521315" w14:textId="77777777" w:rsidR="008B4442" w:rsidRDefault="008B4442" w:rsidP="008B4442">
      <w:pPr>
        <w:pStyle w:val="ListParagraph"/>
        <w:numPr>
          <w:ilvl w:val="0"/>
          <w:numId w:val="7"/>
        </w:numPr>
      </w:pPr>
      <w:r>
        <w:t>If the cycle stopped during steps 2 or 4: the heat treatment cycle may be restarted using the ramp rate of the previous step; and the soak time shall be equal to the time in table 5.3 minus time spent on that step before the stop.</w:t>
      </w:r>
    </w:p>
    <w:p w14:paraId="77B2E531" w14:textId="77777777" w:rsidR="008B4442" w:rsidRDefault="008B4442" w:rsidP="008B4442">
      <w:pPr>
        <w:pStyle w:val="ListParagraph"/>
        <w:numPr>
          <w:ilvl w:val="0"/>
          <w:numId w:val="7"/>
        </w:numPr>
      </w:pPr>
      <w:r>
        <w:t>If the cycle stopped during step 6: the heat treatment cycle may be restarted using the ramp rate of step 5; and the soak time shall be equal to the time in table 5.3 minus the time when the average of the thermocouples set on the reaction fixtures were above target temperature – 5 °C.</w:t>
      </w:r>
    </w:p>
    <w:p w14:paraId="7B486C13" w14:textId="0D57D45C" w:rsidR="008B4442" w:rsidRDefault="008B4442" w:rsidP="008A0B71">
      <w:pPr>
        <w:rPr>
          <w:highlight w:val="yellow"/>
        </w:rPr>
      </w:pPr>
      <w:r>
        <w:t xml:space="preserve">A Discrepancy Report shall be initiated and the L2 must be informed. </w:t>
      </w:r>
    </w:p>
    <w:p w14:paraId="0073E76E" w14:textId="77777777" w:rsidR="009C261E" w:rsidRDefault="009C261E" w:rsidP="008A0B71">
      <w:pPr>
        <w:ind w:firstLine="720"/>
      </w:pPr>
    </w:p>
    <w:p w14:paraId="186C97AD" w14:textId="77777777" w:rsidR="008A0B71" w:rsidRPr="00CF0A04" w:rsidRDefault="008A0B71" w:rsidP="008A0B71">
      <w:pPr>
        <w:pStyle w:val="Heading3"/>
      </w:pPr>
      <w:bookmarkStart w:id="150" w:name="_Toc514420758"/>
      <w:r w:rsidRPr="00CF0A04">
        <w:t>Coil QA/QC Plan</w:t>
      </w:r>
      <w:bookmarkEnd w:id="150"/>
    </w:p>
    <w:p w14:paraId="19037B07" w14:textId="77777777" w:rsidR="008A0B71" w:rsidRPr="00CF0A04" w:rsidRDefault="008A0B71" w:rsidP="008A0B71"/>
    <w:p w14:paraId="35937158" w14:textId="77777777" w:rsidR="008A0B71" w:rsidRPr="00CF0A04" w:rsidRDefault="008A0B71" w:rsidP="008A0B71">
      <w:pPr>
        <w:pStyle w:val="Heading4"/>
      </w:pPr>
      <w:r w:rsidRPr="00CF0A04">
        <w:t>Coil Electrical Measurements</w:t>
      </w:r>
    </w:p>
    <w:p w14:paraId="7470007A" w14:textId="31701228" w:rsidR="008A0B71" w:rsidRDefault="008A0B71" w:rsidP="008A0B71">
      <w:pPr>
        <w:ind w:firstLine="360"/>
        <w:rPr>
          <w:rFonts w:ascii="Calibri" w:hAnsi="Calibri"/>
          <w:szCs w:val="22"/>
        </w:rPr>
      </w:pPr>
      <w:r w:rsidRPr="00CF0A04">
        <w:tab/>
        <w:t xml:space="preserve">The coil QA/QC plan consists of electrical measurements made throughout the fabrication process. </w:t>
      </w:r>
      <w:r>
        <w:t>Electrical continuity check between the coil and the ground, and between the coil and the coil parts is performed during coil winding and curing, and during coil reaction. Electrical continuity check between the coil and the quench heater is performed after coil impregnated. When the coil is transferred to the shipping fixture, coil resistance, Ls and Q are measured, and Table 5.</w:t>
      </w:r>
      <w:r w:rsidR="00F23AD5">
        <w:t xml:space="preserve">4 </w:t>
      </w:r>
      <w:r>
        <w:t xml:space="preserve">shows the measurement range for a good coil. </w:t>
      </w:r>
      <w:proofErr w:type="spellStart"/>
      <w:r>
        <w:t>Hipot</w:t>
      </w:r>
      <w:proofErr w:type="spellEnd"/>
      <w:r>
        <w:t xml:space="preserve"> test and impulse test are also performed when the coil is sitting on the shipping fixture, and the specification for these test</w:t>
      </w:r>
      <w:r w:rsidR="0009216A">
        <w:t>s</w:t>
      </w:r>
      <w:r>
        <w:t xml:space="preserve"> </w:t>
      </w:r>
      <w:r w:rsidR="0009216A">
        <w:t>are</w:t>
      </w:r>
      <w:r>
        <w:t xml:space="preserve"> written </w:t>
      </w:r>
      <w:r w:rsidRPr="0009216A">
        <w:rPr>
          <w:szCs w:val="22"/>
        </w:rPr>
        <w:t xml:space="preserve">Electrical Design Criteria </w:t>
      </w:r>
      <w:r w:rsidR="00937708">
        <w:rPr>
          <w:szCs w:val="22"/>
        </w:rPr>
        <w:t>document [1]</w:t>
      </w:r>
      <w:r>
        <w:rPr>
          <w:rFonts w:ascii="Calibri" w:hAnsi="Calibri"/>
          <w:szCs w:val="22"/>
        </w:rPr>
        <w:t>.</w:t>
      </w:r>
    </w:p>
    <w:p w14:paraId="07CF3B6A" w14:textId="77777777" w:rsidR="008A0B71" w:rsidRDefault="008A0B71" w:rsidP="008A0B71">
      <w:pPr>
        <w:ind w:firstLine="360"/>
      </w:pPr>
    </w:p>
    <w:p w14:paraId="342704FC" w14:textId="39378917" w:rsidR="008A0B71" w:rsidRPr="00CF0A04" w:rsidRDefault="008A0B71" w:rsidP="008A0B71">
      <w:pPr>
        <w:jc w:val="center"/>
      </w:pPr>
      <w:r>
        <w:t>Table 5.</w:t>
      </w:r>
      <w:r w:rsidR="00F23AD5">
        <w:t xml:space="preserve">4 </w:t>
      </w:r>
      <w:r>
        <w:t xml:space="preserve">Coil Electrical Measurement Range </w:t>
      </w:r>
    </w:p>
    <w:tbl>
      <w:tblPr>
        <w:tblStyle w:val="TableGrid"/>
        <w:tblW w:w="0" w:type="auto"/>
        <w:jc w:val="center"/>
        <w:tblLook w:val="04A0" w:firstRow="1" w:lastRow="0" w:firstColumn="1" w:lastColumn="0" w:noHBand="0" w:noVBand="1"/>
      </w:tblPr>
      <w:tblGrid>
        <w:gridCol w:w="2876"/>
        <w:gridCol w:w="2877"/>
      </w:tblGrid>
      <w:tr w:rsidR="008A0B71" w14:paraId="42893486" w14:textId="77777777" w:rsidTr="00E94D3B">
        <w:trPr>
          <w:jc w:val="center"/>
        </w:trPr>
        <w:tc>
          <w:tcPr>
            <w:tcW w:w="2876" w:type="dxa"/>
            <w:vAlign w:val="center"/>
          </w:tcPr>
          <w:p w14:paraId="57F70938" w14:textId="77777777" w:rsidR="008A0B71" w:rsidRDefault="008A0B71" w:rsidP="00E94D3B">
            <w:r>
              <w:rPr>
                <w:b/>
                <w:bCs/>
              </w:rPr>
              <w:t>Measurement</w:t>
            </w:r>
          </w:p>
        </w:tc>
        <w:tc>
          <w:tcPr>
            <w:tcW w:w="2877" w:type="dxa"/>
            <w:vAlign w:val="center"/>
          </w:tcPr>
          <w:p w14:paraId="3B2982BC" w14:textId="77777777" w:rsidR="008A0B71" w:rsidRDefault="008A0B71" w:rsidP="00E94D3B">
            <w:r>
              <w:rPr>
                <w:b/>
                <w:bCs/>
              </w:rPr>
              <w:t>Ref. Min-Max</w:t>
            </w:r>
          </w:p>
        </w:tc>
      </w:tr>
      <w:tr w:rsidR="008A0B71" w14:paraId="5E9B44DA" w14:textId="77777777" w:rsidTr="00E94D3B">
        <w:trPr>
          <w:jc w:val="center"/>
        </w:trPr>
        <w:tc>
          <w:tcPr>
            <w:tcW w:w="2876" w:type="dxa"/>
          </w:tcPr>
          <w:p w14:paraId="24B0C46F" w14:textId="77777777" w:rsidR="008A0B71" w:rsidRDefault="008A0B71" w:rsidP="00E94D3B">
            <w:r>
              <w:rPr>
                <w:i/>
                <w:iCs/>
              </w:rPr>
              <w:t>Coil Resistance @ 1A</w:t>
            </w:r>
          </w:p>
        </w:tc>
        <w:tc>
          <w:tcPr>
            <w:tcW w:w="2877" w:type="dxa"/>
          </w:tcPr>
          <w:p w14:paraId="2C6CA24E" w14:textId="77777777" w:rsidR="008A0B71" w:rsidRDefault="008A0B71" w:rsidP="00E94D3B">
            <w:r>
              <w:t>590.00-610.00 mV</w:t>
            </w:r>
          </w:p>
        </w:tc>
      </w:tr>
      <w:tr w:rsidR="008A0B71" w14:paraId="5FF563B9" w14:textId="77777777" w:rsidTr="00E94D3B">
        <w:trPr>
          <w:jc w:val="center"/>
        </w:trPr>
        <w:tc>
          <w:tcPr>
            <w:tcW w:w="2876" w:type="dxa"/>
          </w:tcPr>
          <w:p w14:paraId="05AD5A15" w14:textId="77777777" w:rsidR="008A0B71" w:rsidRDefault="008A0B71" w:rsidP="00E94D3B">
            <w:r>
              <w:rPr>
                <w:i/>
                <w:iCs/>
              </w:rPr>
              <w:t>Ls @ 20 Hz</w:t>
            </w:r>
          </w:p>
        </w:tc>
        <w:tc>
          <w:tcPr>
            <w:tcW w:w="2877" w:type="dxa"/>
          </w:tcPr>
          <w:p w14:paraId="666586E8" w14:textId="77777777" w:rsidR="008A0B71" w:rsidRDefault="008A0B71" w:rsidP="00E94D3B">
            <w:r>
              <w:t xml:space="preserve">4.80-5.10 </w:t>
            </w:r>
            <w:proofErr w:type="spellStart"/>
            <w:r>
              <w:t>mH</w:t>
            </w:r>
            <w:proofErr w:type="spellEnd"/>
          </w:p>
        </w:tc>
      </w:tr>
      <w:tr w:rsidR="008A0B71" w14:paraId="19E3A014" w14:textId="77777777" w:rsidTr="00E94D3B">
        <w:trPr>
          <w:jc w:val="center"/>
        </w:trPr>
        <w:tc>
          <w:tcPr>
            <w:tcW w:w="2876" w:type="dxa"/>
          </w:tcPr>
          <w:p w14:paraId="63FF8A32" w14:textId="77777777" w:rsidR="008A0B71" w:rsidRDefault="008A0B71" w:rsidP="00E94D3B">
            <w:r>
              <w:rPr>
                <w:i/>
                <w:iCs/>
              </w:rPr>
              <w:lastRenderedPageBreak/>
              <w:t>Q @ 20 Hz</w:t>
            </w:r>
          </w:p>
        </w:tc>
        <w:tc>
          <w:tcPr>
            <w:tcW w:w="2877" w:type="dxa"/>
          </w:tcPr>
          <w:p w14:paraId="5D657FC5" w14:textId="77777777" w:rsidR="008A0B71" w:rsidRDefault="008A0B71" w:rsidP="00E94D3B">
            <w:r>
              <w:t>0.80-0.90</w:t>
            </w:r>
          </w:p>
        </w:tc>
      </w:tr>
      <w:tr w:rsidR="008A0B71" w14:paraId="0B4417EE" w14:textId="77777777" w:rsidTr="00E94D3B">
        <w:trPr>
          <w:jc w:val="center"/>
        </w:trPr>
        <w:tc>
          <w:tcPr>
            <w:tcW w:w="2876" w:type="dxa"/>
          </w:tcPr>
          <w:p w14:paraId="4C80EE3D" w14:textId="77777777" w:rsidR="008A0B71" w:rsidRDefault="008A0B71" w:rsidP="00E94D3B">
            <w:r>
              <w:rPr>
                <w:i/>
                <w:iCs/>
              </w:rPr>
              <w:t>Ls @ 100 Hz</w:t>
            </w:r>
          </w:p>
        </w:tc>
        <w:tc>
          <w:tcPr>
            <w:tcW w:w="2877" w:type="dxa"/>
          </w:tcPr>
          <w:p w14:paraId="0940853D" w14:textId="77777777" w:rsidR="008A0B71" w:rsidRDefault="008A0B71" w:rsidP="00E94D3B">
            <w:r>
              <w:t xml:space="preserve">3.20-3.50 </w:t>
            </w:r>
            <w:proofErr w:type="spellStart"/>
            <w:r>
              <w:t>mH</w:t>
            </w:r>
            <w:proofErr w:type="spellEnd"/>
          </w:p>
        </w:tc>
      </w:tr>
      <w:tr w:rsidR="008A0B71" w14:paraId="11208192" w14:textId="77777777" w:rsidTr="00E94D3B">
        <w:trPr>
          <w:jc w:val="center"/>
        </w:trPr>
        <w:tc>
          <w:tcPr>
            <w:tcW w:w="2876" w:type="dxa"/>
          </w:tcPr>
          <w:p w14:paraId="4E56C3BA" w14:textId="77777777" w:rsidR="008A0B71" w:rsidRDefault="008A0B71" w:rsidP="00E94D3B">
            <w:r>
              <w:rPr>
                <w:i/>
                <w:iCs/>
              </w:rPr>
              <w:t>Q @ 100 Hz</w:t>
            </w:r>
          </w:p>
        </w:tc>
        <w:tc>
          <w:tcPr>
            <w:tcW w:w="2877" w:type="dxa"/>
          </w:tcPr>
          <w:p w14:paraId="719F8E3C" w14:textId="77777777" w:rsidR="008A0B71" w:rsidRDefault="008A0B71" w:rsidP="00E94D3B">
            <w:r>
              <w:t>1.50-1.70</w:t>
            </w:r>
          </w:p>
        </w:tc>
      </w:tr>
      <w:tr w:rsidR="008A0B71" w14:paraId="5E61779C" w14:textId="77777777" w:rsidTr="00E94D3B">
        <w:trPr>
          <w:jc w:val="center"/>
        </w:trPr>
        <w:tc>
          <w:tcPr>
            <w:tcW w:w="2876" w:type="dxa"/>
          </w:tcPr>
          <w:p w14:paraId="27177590" w14:textId="77777777" w:rsidR="008A0B71" w:rsidRDefault="008A0B71" w:rsidP="00E94D3B">
            <w:pPr>
              <w:rPr>
                <w:i/>
                <w:iCs/>
              </w:rPr>
            </w:pPr>
            <w:r>
              <w:rPr>
                <w:i/>
                <w:iCs/>
              </w:rPr>
              <w:t>Ls @ 1 kHz</w:t>
            </w:r>
          </w:p>
        </w:tc>
        <w:tc>
          <w:tcPr>
            <w:tcW w:w="2877" w:type="dxa"/>
          </w:tcPr>
          <w:p w14:paraId="4A05DFA4" w14:textId="77777777" w:rsidR="008A0B71" w:rsidRDefault="008A0B71" w:rsidP="00E94D3B">
            <w:r>
              <w:t xml:space="preserve">1.80-2.00 </w:t>
            </w:r>
            <w:proofErr w:type="spellStart"/>
            <w:r>
              <w:t>mH</w:t>
            </w:r>
            <w:proofErr w:type="spellEnd"/>
          </w:p>
        </w:tc>
      </w:tr>
      <w:tr w:rsidR="008A0B71" w14:paraId="36B71928" w14:textId="77777777" w:rsidTr="00E94D3B">
        <w:trPr>
          <w:jc w:val="center"/>
        </w:trPr>
        <w:tc>
          <w:tcPr>
            <w:tcW w:w="2876" w:type="dxa"/>
          </w:tcPr>
          <w:p w14:paraId="5C367E20" w14:textId="77777777" w:rsidR="008A0B71" w:rsidRDefault="008A0B71" w:rsidP="00E94D3B">
            <w:pPr>
              <w:rPr>
                <w:i/>
                <w:iCs/>
              </w:rPr>
            </w:pPr>
            <w:r>
              <w:rPr>
                <w:i/>
                <w:iCs/>
              </w:rPr>
              <w:t>Q @ 1 kHz</w:t>
            </w:r>
          </w:p>
        </w:tc>
        <w:tc>
          <w:tcPr>
            <w:tcW w:w="2877" w:type="dxa"/>
          </w:tcPr>
          <w:p w14:paraId="31918564" w14:textId="77777777" w:rsidR="008A0B71" w:rsidRDefault="008A0B71" w:rsidP="00E94D3B">
            <w:r>
              <w:t>1.90-2.10</w:t>
            </w:r>
          </w:p>
        </w:tc>
      </w:tr>
    </w:tbl>
    <w:p w14:paraId="294CE67B" w14:textId="77777777" w:rsidR="008A0B71" w:rsidRPr="00CF0A04" w:rsidRDefault="008A0B71" w:rsidP="008A0B71">
      <w:pPr>
        <w:ind w:firstLine="360"/>
      </w:pPr>
    </w:p>
    <w:p w14:paraId="0632B316" w14:textId="77777777" w:rsidR="008A0B71" w:rsidRPr="00CF0A04" w:rsidRDefault="008A0B71" w:rsidP="008A0B71">
      <w:pPr>
        <w:pStyle w:val="Heading4"/>
      </w:pPr>
      <w:r w:rsidRPr="00CF0A04">
        <w:t>Coil Mechanical Measurements</w:t>
      </w:r>
    </w:p>
    <w:p w14:paraId="620D0185" w14:textId="77777777" w:rsidR="008A0B71" w:rsidRPr="00CF0A04" w:rsidRDefault="008A0B71" w:rsidP="008A0B71">
      <w:pPr>
        <w:ind w:firstLine="720"/>
      </w:pPr>
      <w:r w:rsidRPr="00CF0A04">
        <w:t>The coil QA/QC plan consists of mechanical measurements made throughout the fabrication process. After impregnation, the coil is measured at 14 cross sections with a c</w:t>
      </w:r>
      <w:r>
        <w:t>oordinate measurement machine, the c</w:t>
      </w:r>
      <w:r w:rsidRPr="00CF0A04">
        <w:t>oil CMM location</w:t>
      </w:r>
      <w:r>
        <w:t xml:space="preserve"> based on the</w:t>
      </w:r>
      <w:r w:rsidRPr="00CF0A04">
        <w:t xml:space="preserve"> drawing 27K975.</w:t>
      </w:r>
    </w:p>
    <w:p w14:paraId="280043CE" w14:textId="77777777" w:rsidR="008A0B71" w:rsidRPr="00AF1160" w:rsidRDefault="008A0B71" w:rsidP="008A0B71"/>
    <w:p w14:paraId="2D35EC4F" w14:textId="77777777" w:rsidR="008A0B71" w:rsidRDefault="008A0B71" w:rsidP="008A0B71">
      <w:pPr>
        <w:pStyle w:val="Heading2"/>
      </w:pPr>
      <w:bookmarkStart w:id="151" w:name="_Toc512957265"/>
      <w:bookmarkStart w:id="152" w:name="_Toc514420759"/>
      <w:r>
        <w:t>Coil Parts</w:t>
      </w:r>
      <w:bookmarkEnd w:id="151"/>
      <w:bookmarkEnd w:id="152"/>
    </w:p>
    <w:p w14:paraId="08B76E91" w14:textId="77777777" w:rsidR="008A0B71" w:rsidRPr="00DA0E42" w:rsidRDefault="008A0B71" w:rsidP="008A0B71">
      <w:pPr>
        <w:pStyle w:val="Heading5"/>
      </w:pPr>
      <w:r>
        <w:t>Poles</w:t>
      </w:r>
    </w:p>
    <w:p w14:paraId="00195851" w14:textId="2293073B" w:rsidR="008A0B71" w:rsidRPr="002B6D89" w:rsidRDefault="008A0B71" w:rsidP="008A0B71">
      <w:r>
        <w:tab/>
        <w:t xml:space="preserve">The QXFA coil is wound around the pole parts, and there are 1 piece of lead end pole, 9 pieces of center pole and 1 piece of return end pole for both the inner and the outer layer coil, as shown in </w:t>
      </w:r>
      <w:r w:rsidR="00725D7A">
        <w:fldChar w:fldCharType="begin"/>
      </w:r>
      <w:r w:rsidR="00725D7A">
        <w:instrText xml:space="preserve"> REF OLE_LINK52 \h </w:instrText>
      </w:r>
      <w:r w:rsidR="00725D7A">
        <w:fldChar w:fldCharType="separate"/>
      </w:r>
      <w:r w:rsidR="00666D04" w:rsidRPr="004816D2">
        <w:t>Fig.</w:t>
      </w:r>
      <w:r w:rsidR="00666D04">
        <w:t xml:space="preserve"> 5.3 </w:t>
      </w:r>
      <w:r w:rsidR="00725D7A">
        <w:fldChar w:fldCharType="end"/>
      </w:r>
      <w:r>
        <w:t xml:space="preserve">The pole parts are made of Ti-6Al4V STA (solution treated aging process) to have better straightness and strength. </w:t>
      </w:r>
      <w:r w:rsidR="00A42B35" w:rsidRPr="00A42B35">
        <w:rPr>
          <w:szCs w:val="22"/>
        </w:rPr>
        <w:fldChar w:fldCharType="begin"/>
      </w:r>
      <w:r w:rsidR="00A42B35" w:rsidRPr="00A42B35">
        <w:rPr>
          <w:szCs w:val="22"/>
        </w:rPr>
        <w:instrText xml:space="preserve"> REF OLE_LINK69 \h </w:instrText>
      </w:r>
      <w:r w:rsidR="00A42B35">
        <w:rPr>
          <w:szCs w:val="22"/>
        </w:rPr>
        <w:instrText xml:space="preserve"> \* MERGEFORMAT </w:instrText>
      </w:r>
      <w:r w:rsidR="00A42B35" w:rsidRPr="00A42B35">
        <w:rPr>
          <w:szCs w:val="22"/>
        </w:rPr>
      </w:r>
      <w:r w:rsidR="00A42B35" w:rsidRPr="00A42B35">
        <w:rPr>
          <w:szCs w:val="22"/>
        </w:rPr>
        <w:fldChar w:fldCharType="separate"/>
      </w:r>
      <w:r w:rsidR="0024348B" w:rsidRPr="001F3888">
        <w:rPr>
          <w:szCs w:val="22"/>
        </w:rPr>
        <w:t xml:space="preserve">Table 5.5 </w:t>
      </w:r>
      <w:r w:rsidR="00A42B35" w:rsidRPr="00A42B35">
        <w:rPr>
          <w:szCs w:val="22"/>
        </w:rPr>
        <w:fldChar w:fldCharType="end"/>
      </w:r>
      <w:r>
        <w:t xml:space="preserve">lists the part name and the drawing ID for the poles, which can be found in Teamcenter, the FNAL drawing system. </w:t>
      </w:r>
      <w:r w:rsidRPr="002B6D89">
        <w:t>Each pole part has the profile tolerance bilateral 0.05 mm, which is defined as critical in AQL for inspection.</w:t>
      </w:r>
    </w:p>
    <w:p w14:paraId="675DD245" w14:textId="77777777" w:rsidR="008A0B71" w:rsidRPr="004816D2" w:rsidRDefault="008A0B71" w:rsidP="008A0B71">
      <w:r>
        <w:rPr>
          <w:noProof/>
        </w:rPr>
        <w:drawing>
          <wp:inline distT="0" distB="0" distL="0" distR="0" wp14:anchorId="1220C6FF" wp14:editId="0E7EEAEC">
            <wp:extent cx="5495925" cy="600075"/>
            <wp:effectExtent l="0" t="0" r="952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495925" cy="600075"/>
                    </a:xfrm>
                    <a:prstGeom prst="rect">
                      <a:avLst/>
                    </a:prstGeom>
                    <a:noFill/>
                    <a:ln>
                      <a:noFill/>
                    </a:ln>
                  </pic:spPr>
                </pic:pic>
              </a:graphicData>
            </a:graphic>
          </wp:inline>
        </w:drawing>
      </w:r>
    </w:p>
    <w:p w14:paraId="15589FC6" w14:textId="77777777" w:rsidR="008A0B71" w:rsidRDefault="008A0B71" w:rsidP="008A0B71">
      <w:pPr>
        <w:rPr>
          <w:b/>
        </w:rPr>
      </w:pPr>
      <w:r>
        <w:rPr>
          <w:b/>
          <w:noProof/>
        </w:rPr>
        <w:drawing>
          <wp:inline distT="0" distB="0" distL="0" distR="0" wp14:anchorId="360721BF" wp14:editId="4AA67733">
            <wp:extent cx="5486400" cy="5715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486400" cy="571500"/>
                    </a:xfrm>
                    <a:prstGeom prst="rect">
                      <a:avLst/>
                    </a:prstGeom>
                    <a:noFill/>
                    <a:ln>
                      <a:noFill/>
                    </a:ln>
                  </pic:spPr>
                </pic:pic>
              </a:graphicData>
            </a:graphic>
          </wp:inline>
        </w:drawing>
      </w:r>
    </w:p>
    <w:p w14:paraId="03F635F7" w14:textId="645DCFA6" w:rsidR="008A0B71" w:rsidRPr="00972C11" w:rsidRDefault="008A0B71" w:rsidP="008A0B71">
      <w:pPr>
        <w:jc w:val="center"/>
      </w:pPr>
      <w:bookmarkStart w:id="153" w:name="OLE_LINK52"/>
      <w:r w:rsidRPr="004816D2">
        <w:t>Fig.</w:t>
      </w:r>
      <w:r>
        <w:t xml:space="preserve"> 5.</w:t>
      </w:r>
      <w:r w:rsidR="00725D7A">
        <w:t>3</w:t>
      </w:r>
      <w:r>
        <w:t xml:space="preserve"> </w:t>
      </w:r>
      <w:bookmarkEnd w:id="153"/>
      <w:r>
        <w:t>QXFA Coil L1 Pole (top) and L2 Pole (bottom)</w:t>
      </w:r>
    </w:p>
    <w:p w14:paraId="1780FFB4" w14:textId="77777777" w:rsidR="008A0B71" w:rsidRDefault="008A0B71" w:rsidP="008A0B71"/>
    <w:p w14:paraId="4ADE4DFE" w14:textId="7D892E08" w:rsidR="008A0B71" w:rsidRPr="00A42B35" w:rsidRDefault="008A0B71" w:rsidP="008A0B71">
      <w:pPr>
        <w:jc w:val="center"/>
        <w:rPr>
          <w:sz w:val="20"/>
          <w:lang w:val="it-IT"/>
        </w:rPr>
      </w:pPr>
      <w:bookmarkStart w:id="154" w:name="OLE_LINK69"/>
      <w:r w:rsidRPr="00A42B35">
        <w:rPr>
          <w:sz w:val="20"/>
          <w:lang w:val="it-IT"/>
        </w:rPr>
        <w:t>Table 5.</w:t>
      </w:r>
      <w:r w:rsidR="00F23AD5">
        <w:rPr>
          <w:sz w:val="20"/>
          <w:lang w:val="it-IT"/>
        </w:rPr>
        <w:t>5</w:t>
      </w:r>
      <w:r w:rsidRPr="00A42B35">
        <w:rPr>
          <w:sz w:val="20"/>
          <w:lang w:val="it-IT"/>
        </w:rPr>
        <w:t xml:space="preserve"> </w:t>
      </w:r>
      <w:bookmarkEnd w:id="154"/>
      <w:r w:rsidRPr="00A42B35">
        <w:rPr>
          <w:sz w:val="20"/>
          <w:lang w:val="it-IT"/>
        </w:rPr>
        <w:t>QXFA Coil Pole Components</w:t>
      </w:r>
    </w:p>
    <w:tbl>
      <w:tblPr>
        <w:tblStyle w:val="TableGrid"/>
        <w:tblW w:w="0" w:type="auto"/>
        <w:jc w:val="center"/>
        <w:tblLook w:val="04A0" w:firstRow="1" w:lastRow="0" w:firstColumn="1" w:lastColumn="0" w:noHBand="0" w:noVBand="1"/>
      </w:tblPr>
      <w:tblGrid>
        <w:gridCol w:w="2135"/>
        <w:gridCol w:w="2062"/>
        <w:gridCol w:w="1432"/>
      </w:tblGrid>
      <w:tr w:rsidR="008A0B71" w:rsidRPr="007801E0" w14:paraId="4700CCB7" w14:textId="77777777" w:rsidTr="00E94D3B">
        <w:trPr>
          <w:jc w:val="center"/>
        </w:trPr>
        <w:tc>
          <w:tcPr>
            <w:tcW w:w="2135" w:type="dxa"/>
          </w:tcPr>
          <w:p w14:paraId="4D62EC8E" w14:textId="77777777" w:rsidR="008A0B71" w:rsidRPr="002B6D89" w:rsidRDefault="008A0B71" w:rsidP="00E94D3B">
            <w:pPr>
              <w:jc w:val="center"/>
              <w:rPr>
                <w:sz w:val="20"/>
              </w:rPr>
            </w:pPr>
            <w:r w:rsidRPr="002B6D89">
              <w:rPr>
                <w:sz w:val="20"/>
              </w:rPr>
              <w:t>Name</w:t>
            </w:r>
          </w:p>
        </w:tc>
        <w:tc>
          <w:tcPr>
            <w:tcW w:w="2062" w:type="dxa"/>
          </w:tcPr>
          <w:p w14:paraId="6719D0E9" w14:textId="77777777" w:rsidR="008A0B71" w:rsidRPr="002B6D89" w:rsidRDefault="008A0B71" w:rsidP="00E94D3B">
            <w:pPr>
              <w:jc w:val="center"/>
              <w:rPr>
                <w:sz w:val="20"/>
              </w:rPr>
            </w:pPr>
            <w:r w:rsidRPr="002B6D89">
              <w:rPr>
                <w:sz w:val="20"/>
              </w:rPr>
              <w:t>Drawing ID</w:t>
            </w:r>
          </w:p>
        </w:tc>
        <w:tc>
          <w:tcPr>
            <w:tcW w:w="1432" w:type="dxa"/>
          </w:tcPr>
          <w:p w14:paraId="647065DD" w14:textId="77777777" w:rsidR="008A0B71" w:rsidRPr="002B6D89" w:rsidRDefault="008A0B71" w:rsidP="00E94D3B">
            <w:pPr>
              <w:jc w:val="center"/>
              <w:rPr>
                <w:sz w:val="20"/>
              </w:rPr>
            </w:pPr>
            <w:r w:rsidRPr="002B6D89">
              <w:rPr>
                <w:sz w:val="20"/>
              </w:rPr>
              <w:t>Qty. per coil</w:t>
            </w:r>
          </w:p>
        </w:tc>
      </w:tr>
      <w:tr w:rsidR="008A0B71" w:rsidRPr="007801E0" w14:paraId="5C59DE2B" w14:textId="77777777" w:rsidTr="00E94D3B">
        <w:trPr>
          <w:jc w:val="center"/>
        </w:trPr>
        <w:tc>
          <w:tcPr>
            <w:tcW w:w="2135" w:type="dxa"/>
          </w:tcPr>
          <w:p w14:paraId="04BA64DF" w14:textId="77777777" w:rsidR="008A0B71" w:rsidRPr="002B6D89" w:rsidRDefault="008A0B71" w:rsidP="00E94D3B">
            <w:pPr>
              <w:jc w:val="center"/>
              <w:rPr>
                <w:sz w:val="20"/>
              </w:rPr>
            </w:pPr>
            <w:r w:rsidRPr="002B6D89">
              <w:rPr>
                <w:sz w:val="20"/>
              </w:rPr>
              <w:t xml:space="preserve">Pole, Lead End L1 </w:t>
            </w:r>
          </w:p>
        </w:tc>
        <w:tc>
          <w:tcPr>
            <w:tcW w:w="2062" w:type="dxa"/>
          </w:tcPr>
          <w:p w14:paraId="7DBC710F" w14:textId="77777777" w:rsidR="008A0B71" w:rsidRPr="002B6D89" w:rsidRDefault="008A0B71" w:rsidP="00E94D3B">
            <w:pPr>
              <w:jc w:val="center"/>
              <w:rPr>
                <w:sz w:val="20"/>
              </w:rPr>
            </w:pPr>
            <w:r w:rsidRPr="002B6D89">
              <w:rPr>
                <w:sz w:val="20"/>
              </w:rPr>
              <w:t>F10039540, Rev. C</w:t>
            </w:r>
          </w:p>
        </w:tc>
        <w:tc>
          <w:tcPr>
            <w:tcW w:w="1432" w:type="dxa"/>
          </w:tcPr>
          <w:p w14:paraId="414A598A" w14:textId="77777777" w:rsidR="008A0B71" w:rsidRPr="002B6D89" w:rsidRDefault="008A0B71" w:rsidP="00E94D3B">
            <w:pPr>
              <w:jc w:val="center"/>
              <w:rPr>
                <w:sz w:val="20"/>
              </w:rPr>
            </w:pPr>
            <w:r w:rsidRPr="002B6D89">
              <w:rPr>
                <w:sz w:val="20"/>
              </w:rPr>
              <w:t>1</w:t>
            </w:r>
          </w:p>
        </w:tc>
      </w:tr>
      <w:tr w:rsidR="008A0B71" w:rsidRPr="007801E0" w14:paraId="0B4A3AC3" w14:textId="77777777" w:rsidTr="00E94D3B">
        <w:trPr>
          <w:jc w:val="center"/>
        </w:trPr>
        <w:tc>
          <w:tcPr>
            <w:tcW w:w="2135" w:type="dxa"/>
          </w:tcPr>
          <w:p w14:paraId="7EAD0C0E" w14:textId="77777777" w:rsidR="008A0B71" w:rsidRPr="002B6D89" w:rsidRDefault="008A0B71" w:rsidP="00E94D3B">
            <w:pPr>
              <w:jc w:val="center"/>
              <w:rPr>
                <w:sz w:val="20"/>
              </w:rPr>
            </w:pPr>
            <w:r w:rsidRPr="002B6D89">
              <w:rPr>
                <w:sz w:val="20"/>
              </w:rPr>
              <w:t xml:space="preserve">Pole, Layer 1 </w:t>
            </w:r>
          </w:p>
        </w:tc>
        <w:tc>
          <w:tcPr>
            <w:tcW w:w="2062" w:type="dxa"/>
          </w:tcPr>
          <w:p w14:paraId="4FB47FA1" w14:textId="77777777" w:rsidR="008A0B71" w:rsidRPr="002B6D89" w:rsidRDefault="008A0B71" w:rsidP="00E94D3B">
            <w:pPr>
              <w:jc w:val="center"/>
              <w:rPr>
                <w:sz w:val="20"/>
              </w:rPr>
            </w:pPr>
            <w:r w:rsidRPr="002B6D89">
              <w:rPr>
                <w:sz w:val="20"/>
              </w:rPr>
              <w:t>F10039545, Rev. C</w:t>
            </w:r>
          </w:p>
        </w:tc>
        <w:tc>
          <w:tcPr>
            <w:tcW w:w="1432" w:type="dxa"/>
          </w:tcPr>
          <w:p w14:paraId="5A9117C8" w14:textId="77777777" w:rsidR="008A0B71" w:rsidRPr="002B6D89" w:rsidRDefault="008A0B71" w:rsidP="00E94D3B">
            <w:pPr>
              <w:jc w:val="center"/>
              <w:rPr>
                <w:sz w:val="20"/>
              </w:rPr>
            </w:pPr>
            <w:r w:rsidRPr="002B6D89">
              <w:rPr>
                <w:sz w:val="20"/>
              </w:rPr>
              <w:t>9</w:t>
            </w:r>
          </w:p>
        </w:tc>
      </w:tr>
      <w:tr w:rsidR="008A0B71" w:rsidRPr="007801E0" w14:paraId="1CC674B2" w14:textId="77777777" w:rsidTr="00E94D3B">
        <w:trPr>
          <w:jc w:val="center"/>
        </w:trPr>
        <w:tc>
          <w:tcPr>
            <w:tcW w:w="2135" w:type="dxa"/>
          </w:tcPr>
          <w:p w14:paraId="39BCFBEB" w14:textId="77777777" w:rsidR="008A0B71" w:rsidRPr="002B6D89" w:rsidRDefault="008A0B71" w:rsidP="00E94D3B">
            <w:pPr>
              <w:jc w:val="center"/>
              <w:rPr>
                <w:sz w:val="20"/>
              </w:rPr>
            </w:pPr>
            <w:r w:rsidRPr="002B6D89">
              <w:rPr>
                <w:sz w:val="20"/>
              </w:rPr>
              <w:t>Pole, Return End L1</w:t>
            </w:r>
          </w:p>
        </w:tc>
        <w:tc>
          <w:tcPr>
            <w:tcW w:w="2062" w:type="dxa"/>
          </w:tcPr>
          <w:p w14:paraId="22193F3D" w14:textId="77777777" w:rsidR="008A0B71" w:rsidRPr="002B6D89" w:rsidRDefault="008A0B71" w:rsidP="00E94D3B">
            <w:pPr>
              <w:jc w:val="center"/>
              <w:rPr>
                <w:sz w:val="20"/>
              </w:rPr>
            </w:pPr>
            <w:r w:rsidRPr="002B6D89">
              <w:rPr>
                <w:sz w:val="20"/>
              </w:rPr>
              <w:t>F10005738, Rev. C</w:t>
            </w:r>
          </w:p>
        </w:tc>
        <w:tc>
          <w:tcPr>
            <w:tcW w:w="1432" w:type="dxa"/>
          </w:tcPr>
          <w:p w14:paraId="3D9BCAF9" w14:textId="77777777" w:rsidR="008A0B71" w:rsidRPr="002B6D89" w:rsidRDefault="008A0B71" w:rsidP="00E94D3B">
            <w:pPr>
              <w:jc w:val="center"/>
              <w:rPr>
                <w:sz w:val="20"/>
              </w:rPr>
            </w:pPr>
            <w:r w:rsidRPr="002B6D89">
              <w:rPr>
                <w:sz w:val="20"/>
              </w:rPr>
              <w:t>1</w:t>
            </w:r>
          </w:p>
        </w:tc>
      </w:tr>
      <w:tr w:rsidR="008A0B71" w:rsidRPr="007801E0" w14:paraId="28766B96" w14:textId="77777777" w:rsidTr="00E94D3B">
        <w:trPr>
          <w:jc w:val="center"/>
        </w:trPr>
        <w:tc>
          <w:tcPr>
            <w:tcW w:w="2135" w:type="dxa"/>
          </w:tcPr>
          <w:p w14:paraId="04779A06" w14:textId="77777777" w:rsidR="008A0B71" w:rsidRPr="002B6D89" w:rsidRDefault="008A0B71" w:rsidP="00E94D3B">
            <w:pPr>
              <w:jc w:val="center"/>
              <w:rPr>
                <w:sz w:val="20"/>
              </w:rPr>
            </w:pPr>
            <w:r w:rsidRPr="002B6D89">
              <w:rPr>
                <w:sz w:val="20"/>
              </w:rPr>
              <w:t>Pole, Lead End L2</w:t>
            </w:r>
          </w:p>
        </w:tc>
        <w:tc>
          <w:tcPr>
            <w:tcW w:w="2062" w:type="dxa"/>
          </w:tcPr>
          <w:p w14:paraId="7B5C84FC" w14:textId="77777777" w:rsidR="008A0B71" w:rsidRPr="002B6D89" w:rsidRDefault="008A0B71" w:rsidP="00E94D3B">
            <w:pPr>
              <w:jc w:val="center"/>
              <w:rPr>
                <w:sz w:val="20"/>
              </w:rPr>
            </w:pPr>
            <w:r w:rsidRPr="002B6D89">
              <w:rPr>
                <w:sz w:val="20"/>
              </w:rPr>
              <w:t>F10039541, Rev. C</w:t>
            </w:r>
          </w:p>
        </w:tc>
        <w:tc>
          <w:tcPr>
            <w:tcW w:w="1432" w:type="dxa"/>
          </w:tcPr>
          <w:p w14:paraId="2766A937" w14:textId="77777777" w:rsidR="008A0B71" w:rsidRPr="002B6D89" w:rsidRDefault="008A0B71" w:rsidP="00E94D3B">
            <w:pPr>
              <w:jc w:val="center"/>
              <w:rPr>
                <w:sz w:val="20"/>
              </w:rPr>
            </w:pPr>
            <w:r w:rsidRPr="002B6D89">
              <w:rPr>
                <w:sz w:val="20"/>
              </w:rPr>
              <w:t>1</w:t>
            </w:r>
          </w:p>
        </w:tc>
      </w:tr>
      <w:tr w:rsidR="008A0B71" w:rsidRPr="007801E0" w14:paraId="14073547" w14:textId="77777777" w:rsidTr="00E94D3B">
        <w:trPr>
          <w:jc w:val="center"/>
        </w:trPr>
        <w:tc>
          <w:tcPr>
            <w:tcW w:w="2135" w:type="dxa"/>
          </w:tcPr>
          <w:p w14:paraId="620A33B4" w14:textId="77777777" w:rsidR="008A0B71" w:rsidRPr="002B6D89" w:rsidRDefault="008A0B71" w:rsidP="00E94D3B">
            <w:pPr>
              <w:jc w:val="center"/>
              <w:rPr>
                <w:sz w:val="20"/>
              </w:rPr>
            </w:pPr>
            <w:r w:rsidRPr="002B6D89">
              <w:rPr>
                <w:sz w:val="20"/>
              </w:rPr>
              <w:t>Pole, Layer 2</w:t>
            </w:r>
          </w:p>
        </w:tc>
        <w:tc>
          <w:tcPr>
            <w:tcW w:w="2062" w:type="dxa"/>
          </w:tcPr>
          <w:p w14:paraId="3C6E74E8" w14:textId="77777777" w:rsidR="008A0B71" w:rsidRPr="002B6D89" w:rsidRDefault="008A0B71" w:rsidP="00E94D3B">
            <w:pPr>
              <w:jc w:val="center"/>
              <w:rPr>
                <w:sz w:val="20"/>
              </w:rPr>
            </w:pPr>
            <w:r w:rsidRPr="002B6D89">
              <w:rPr>
                <w:sz w:val="20"/>
              </w:rPr>
              <w:t>F10039546, Rev. C</w:t>
            </w:r>
          </w:p>
        </w:tc>
        <w:tc>
          <w:tcPr>
            <w:tcW w:w="1432" w:type="dxa"/>
          </w:tcPr>
          <w:p w14:paraId="7487AD10" w14:textId="77777777" w:rsidR="008A0B71" w:rsidRPr="002B6D89" w:rsidRDefault="008A0B71" w:rsidP="00E94D3B">
            <w:pPr>
              <w:jc w:val="center"/>
              <w:rPr>
                <w:sz w:val="20"/>
              </w:rPr>
            </w:pPr>
            <w:r w:rsidRPr="002B6D89">
              <w:rPr>
                <w:sz w:val="20"/>
              </w:rPr>
              <w:t>9</w:t>
            </w:r>
          </w:p>
        </w:tc>
      </w:tr>
      <w:tr w:rsidR="008A0B71" w:rsidRPr="007801E0" w14:paraId="4CB84F33" w14:textId="77777777" w:rsidTr="00E94D3B">
        <w:trPr>
          <w:trHeight w:val="372"/>
          <w:jc w:val="center"/>
        </w:trPr>
        <w:tc>
          <w:tcPr>
            <w:tcW w:w="2135" w:type="dxa"/>
          </w:tcPr>
          <w:p w14:paraId="73939F02" w14:textId="77777777" w:rsidR="008A0B71" w:rsidRPr="002B6D89" w:rsidRDefault="008A0B71" w:rsidP="00E94D3B">
            <w:pPr>
              <w:jc w:val="center"/>
              <w:rPr>
                <w:sz w:val="20"/>
              </w:rPr>
            </w:pPr>
            <w:r w:rsidRPr="002B6D89">
              <w:rPr>
                <w:sz w:val="20"/>
              </w:rPr>
              <w:t>Pole, Return End L2</w:t>
            </w:r>
          </w:p>
        </w:tc>
        <w:tc>
          <w:tcPr>
            <w:tcW w:w="2062" w:type="dxa"/>
          </w:tcPr>
          <w:p w14:paraId="0148151A" w14:textId="77777777" w:rsidR="008A0B71" w:rsidRPr="002B6D89" w:rsidRDefault="008A0B71" w:rsidP="00E94D3B">
            <w:pPr>
              <w:jc w:val="center"/>
              <w:rPr>
                <w:sz w:val="20"/>
              </w:rPr>
            </w:pPr>
            <w:r w:rsidRPr="002B6D89">
              <w:rPr>
                <w:sz w:val="20"/>
              </w:rPr>
              <w:t>F10005750, Rev. C</w:t>
            </w:r>
          </w:p>
        </w:tc>
        <w:tc>
          <w:tcPr>
            <w:tcW w:w="1432" w:type="dxa"/>
          </w:tcPr>
          <w:p w14:paraId="455E4636" w14:textId="77777777" w:rsidR="008A0B71" w:rsidRPr="002B6D89" w:rsidRDefault="008A0B71" w:rsidP="00E94D3B">
            <w:pPr>
              <w:jc w:val="center"/>
              <w:rPr>
                <w:sz w:val="20"/>
              </w:rPr>
            </w:pPr>
            <w:r w:rsidRPr="002B6D89">
              <w:rPr>
                <w:sz w:val="20"/>
              </w:rPr>
              <w:t>1</w:t>
            </w:r>
          </w:p>
        </w:tc>
      </w:tr>
    </w:tbl>
    <w:p w14:paraId="55C324B4" w14:textId="77777777" w:rsidR="008A0B71" w:rsidRDefault="008A0B71" w:rsidP="008A0B71"/>
    <w:p w14:paraId="3A63EAAD" w14:textId="1CD02327" w:rsidR="008A0B71" w:rsidRDefault="008A0B71" w:rsidP="008A0B71">
      <w:r>
        <w:lastRenderedPageBreak/>
        <w:t xml:space="preserve">Pins are used to locate the L1 pole to the winding mandrel during winding and curing. Pins are also used to locate L2 pole to L1 pole through the whole fabrication process. For each of L1, there are two 8.02 mm (+0.02 mm, -0) location pin holes, with the true position tolerance of 0.02 mm. For each of L2 pole, there is one 8.02 mm (+0.02 mm, -0) location pin hole and one 8.02 mm (+0.02 mm, -0) in diameter and 9.00 mm in length slotted pin hole, with the true position tolerance of 0.02 mm, as shown in </w:t>
      </w:r>
      <w:r w:rsidR="006E1DE5">
        <w:fldChar w:fldCharType="begin"/>
      </w:r>
      <w:r w:rsidR="006E1DE5">
        <w:instrText xml:space="preserve"> REF OLE_LINK53 \h </w:instrText>
      </w:r>
      <w:r w:rsidR="006E1DE5">
        <w:fldChar w:fldCharType="separate"/>
      </w:r>
      <w:r w:rsidR="00666D04">
        <w:t>Fig. 5.4</w:t>
      </w:r>
      <w:r w:rsidR="006E1DE5">
        <w:fldChar w:fldCharType="end"/>
      </w:r>
      <w:r>
        <w:t>, which is defined as critical in AQL for inspection. All the other holes are defined as minor in AQL.</w:t>
      </w:r>
    </w:p>
    <w:p w14:paraId="262ECE29" w14:textId="77777777" w:rsidR="008A0B71" w:rsidRDefault="008A0B71" w:rsidP="008A0B71">
      <w:r>
        <w:rPr>
          <w:noProof/>
        </w:rPr>
        <w:drawing>
          <wp:inline distT="0" distB="0" distL="0" distR="0" wp14:anchorId="6F37BF0F" wp14:editId="48A992FE">
            <wp:extent cx="5486400" cy="22860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486400" cy="2286000"/>
                    </a:xfrm>
                    <a:prstGeom prst="rect">
                      <a:avLst/>
                    </a:prstGeom>
                    <a:noFill/>
                    <a:ln>
                      <a:noFill/>
                    </a:ln>
                  </pic:spPr>
                </pic:pic>
              </a:graphicData>
            </a:graphic>
          </wp:inline>
        </w:drawing>
      </w:r>
    </w:p>
    <w:p w14:paraId="6CA7B02B" w14:textId="547AEAEC" w:rsidR="008A0B71" w:rsidRDefault="008A0B71" w:rsidP="008A0B71">
      <w:pPr>
        <w:jc w:val="center"/>
      </w:pPr>
      <w:bookmarkStart w:id="155" w:name="OLE_LINK53"/>
      <w:r>
        <w:t>Fig. 5.</w:t>
      </w:r>
      <w:r w:rsidR="00725D7A">
        <w:t>4</w:t>
      </w:r>
      <w:bookmarkEnd w:id="155"/>
      <w:r w:rsidR="007D0299">
        <w:t>:</w:t>
      </w:r>
      <w:r>
        <w:t xml:space="preserve"> L2 Pole Pin Holes</w:t>
      </w:r>
    </w:p>
    <w:p w14:paraId="781E4114" w14:textId="77777777" w:rsidR="008A0B71" w:rsidRDefault="008A0B71" w:rsidP="008A0B71">
      <w:pPr>
        <w:jc w:val="center"/>
      </w:pPr>
    </w:p>
    <w:p w14:paraId="3BB385D7" w14:textId="26154054" w:rsidR="008A0B71" w:rsidRDefault="008A0B71" w:rsidP="008A0B71">
      <w:r>
        <w:t xml:space="preserve">For L2 pole, the keyway is designed to align the coil during coil fabrication and the magnet assembly. The 14 mm wide keyway is defined within (+0.02 mm, 0) profile tolerance, as shown in </w:t>
      </w:r>
      <w:r w:rsidR="006E1DE5">
        <w:fldChar w:fldCharType="begin"/>
      </w:r>
      <w:r w:rsidR="006E1DE5">
        <w:instrText xml:space="preserve"> REF OLE_LINK54 \h </w:instrText>
      </w:r>
      <w:r w:rsidR="006E1DE5">
        <w:fldChar w:fldCharType="separate"/>
      </w:r>
      <w:r w:rsidR="00666D04">
        <w:t>Fig. 5.5</w:t>
      </w:r>
      <w:r w:rsidR="006E1DE5">
        <w:fldChar w:fldCharType="end"/>
      </w:r>
      <w:r>
        <w:t>, which is defined as major in AQL for inspection.</w:t>
      </w:r>
    </w:p>
    <w:p w14:paraId="71226065" w14:textId="77777777" w:rsidR="008A0B71" w:rsidRDefault="008A0B71" w:rsidP="008A0B71">
      <w:pPr>
        <w:jc w:val="center"/>
      </w:pPr>
      <w:r>
        <w:rPr>
          <w:noProof/>
        </w:rPr>
        <w:drawing>
          <wp:inline distT="0" distB="0" distL="0" distR="0" wp14:anchorId="2C78ED5F" wp14:editId="363719D9">
            <wp:extent cx="4171950" cy="229552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4171950" cy="2295525"/>
                    </a:xfrm>
                    <a:prstGeom prst="rect">
                      <a:avLst/>
                    </a:prstGeom>
                  </pic:spPr>
                </pic:pic>
              </a:graphicData>
            </a:graphic>
          </wp:inline>
        </w:drawing>
      </w:r>
    </w:p>
    <w:p w14:paraId="4ED8F3FB" w14:textId="7C68316F" w:rsidR="008A0B71" w:rsidRDefault="008A0B71" w:rsidP="008A0B71">
      <w:pPr>
        <w:jc w:val="center"/>
      </w:pPr>
      <w:bookmarkStart w:id="156" w:name="OLE_LINK54"/>
      <w:r>
        <w:t>Fig. 5.</w:t>
      </w:r>
      <w:r w:rsidR="006E1DE5">
        <w:t>5</w:t>
      </w:r>
      <w:bookmarkEnd w:id="156"/>
      <w:r>
        <w:t xml:space="preserve"> Keyway Profile Tolerance</w:t>
      </w:r>
    </w:p>
    <w:p w14:paraId="7414D699" w14:textId="1A8B02CD" w:rsidR="008A0B71" w:rsidRDefault="008A0B71" w:rsidP="008A0B71">
      <w:r>
        <w:t>P</w:t>
      </w:r>
      <w:r w:rsidRPr="004816D2">
        <w:t>ole</w:t>
      </w:r>
      <w:r>
        <w:t xml:space="preserve"> part</w:t>
      </w:r>
      <w:r w:rsidRPr="004816D2">
        <w:t xml:space="preserve">s between inner and outer layers are aligned through the </w:t>
      </w:r>
      <w:r>
        <w:t xml:space="preserve">8 mm dowel </w:t>
      </w:r>
      <w:r w:rsidRPr="004816D2">
        <w:t>pins. The poles are bolted to the winding anchor bars throu</w:t>
      </w:r>
      <w:r>
        <w:t xml:space="preserve">gh </w:t>
      </w:r>
      <w:r w:rsidRPr="004816D2">
        <w:t>clearances holes. The fabric</w:t>
      </w:r>
      <w:r>
        <w:t xml:space="preserve">ated coil is lifted through lifting </w:t>
      </w:r>
      <w:r w:rsidRPr="004816D2">
        <w:t>holes. Both clearance holes and lifting h</w:t>
      </w:r>
      <w:r>
        <w:t xml:space="preserve">oles are designed with minimum </w:t>
      </w:r>
      <w:r w:rsidRPr="004816D2">
        <w:t>8 mm</w:t>
      </w:r>
      <w:r>
        <w:t xml:space="preserve"> diameter and </w:t>
      </w:r>
      <w:r>
        <w:lastRenderedPageBreak/>
        <w:t xml:space="preserve">50 mm spacing. These holes are used as </w:t>
      </w:r>
      <w:r w:rsidRPr="004816D2">
        <w:t>cooling channels</w:t>
      </w:r>
      <w:r>
        <w:t xml:space="preserve">, shown in </w:t>
      </w:r>
      <w:r w:rsidR="006E1DE5">
        <w:fldChar w:fldCharType="begin"/>
      </w:r>
      <w:r w:rsidR="006E1DE5">
        <w:instrText xml:space="preserve"> REF OLE_LINK55 \h </w:instrText>
      </w:r>
      <w:r w:rsidR="006E1DE5">
        <w:fldChar w:fldCharType="separate"/>
      </w:r>
      <w:r w:rsidR="00666D04">
        <w:t xml:space="preserve">Figure </w:t>
      </w:r>
      <w:r w:rsidR="00666D04">
        <w:rPr>
          <w:noProof/>
        </w:rPr>
        <w:t>5</w:t>
      </w:r>
      <w:r w:rsidR="00666D04">
        <w:t>.6</w:t>
      </w:r>
      <w:r w:rsidR="006E1DE5">
        <w:fldChar w:fldCharType="end"/>
      </w:r>
      <w:r>
        <w:t>,</w:t>
      </w:r>
      <w:r w:rsidRPr="004816D2">
        <w:t xml:space="preserve"> t</w:t>
      </w:r>
      <w:r>
        <w:t>o extract the heat from the coil aperture to the heat exchangers in the yoke.</w:t>
      </w:r>
    </w:p>
    <w:p w14:paraId="5E79936E" w14:textId="77777777" w:rsidR="008A0B71" w:rsidRDefault="008A0B71" w:rsidP="008A0B71">
      <w:pPr>
        <w:keepNext/>
        <w:jc w:val="center"/>
      </w:pPr>
      <w:r w:rsidRPr="00007CA2">
        <w:rPr>
          <w:noProof/>
        </w:rPr>
        <w:drawing>
          <wp:inline distT="0" distB="0" distL="0" distR="0" wp14:anchorId="7AE7667B" wp14:editId="1A5375EC">
            <wp:extent cx="5486400" cy="1939925"/>
            <wp:effectExtent l="0" t="0" r="0" b="3175"/>
            <wp:docPr id="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pic:cNvPicPr>
                  </pic:nvPicPr>
                  <pic:blipFill>
                    <a:blip r:embed="rId119"/>
                    <a:stretch>
                      <a:fillRect/>
                    </a:stretch>
                  </pic:blipFill>
                  <pic:spPr>
                    <a:xfrm>
                      <a:off x="0" y="0"/>
                      <a:ext cx="5486400" cy="1939925"/>
                    </a:xfrm>
                    <a:prstGeom prst="rect">
                      <a:avLst/>
                    </a:prstGeom>
                  </pic:spPr>
                </pic:pic>
              </a:graphicData>
            </a:graphic>
          </wp:inline>
        </w:drawing>
      </w:r>
    </w:p>
    <w:p w14:paraId="7919D9B8" w14:textId="0CB4551A" w:rsidR="008A0B71" w:rsidRDefault="008A0B71" w:rsidP="008A0B71">
      <w:pPr>
        <w:pStyle w:val="Caption"/>
        <w:jc w:val="left"/>
      </w:pPr>
      <w:bookmarkStart w:id="157" w:name="_Ref464065774"/>
      <w:bookmarkStart w:id="158" w:name="OLE_LINK55"/>
      <w:r>
        <w:t xml:space="preserve">Figure </w:t>
      </w:r>
      <w:r w:rsidR="00A22B1B">
        <w:rPr>
          <w:noProof/>
        </w:rPr>
        <w:fldChar w:fldCharType="begin"/>
      </w:r>
      <w:r w:rsidR="00A22B1B">
        <w:rPr>
          <w:noProof/>
        </w:rPr>
        <w:instrText xml:space="preserve"> STYLEREF 1 \s </w:instrText>
      </w:r>
      <w:r w:rsidR="00A22B1B">
        <w:rPr>
          <w:noProof/>
        </w:rPr>
        <w:fldChar w:fldCharType="separate"/>
      </w:r>
      <w:r w:rsidR="00666D04">
        <w:rPr>
          <w:noProof/>
        </w:rPr>
        <w:t>5</w:t>
      </w:r>
      <w:r w:rsidR="00A22B1B">
        <w:rPr>
          <w:noProof/>
        </w:rPr>
        <w:fldChar w:fldCharType="end"/>
      </w:r>
      <w:r>
        <w:t>.</w:t>
      </w:r>
      <w:bookmarkEnd w:id="157"/>
      <w:r w:rsidR="006E1DE5">
        <w:t>6</w:t>
      </w:r>
      <w:bookmarkEnd w:id="158"/>
      <w:r>
        <w:t>: Cooling holes though coil pole</w:t>
      </w:r>
    </w:p>
    <w:p w14:paraId="6FC26439" w14:textId="77777777" w:rsidR="008A0B71" w:rsidRPr="00DA0E42" w:rsidRDefault="008A0B71" w:rsidP="008A0B71">
      <w:pPr>
        <w:pStyle w:val="Heading5"/>
      </w:pPr>
      <w:r>
        <w:t>Wedges</w:t>
      </w:r>
    </w:p>
    <w:p w14:paraId="0F8BCCA1" w14:textId="59976661" w:rsidR="008A0B71" w:rsidRDefault="008A0B71" w:rsidP="008A0B71">
      <w:pPr>
        <w:ind w:firstLine="720"/>
      </w:pPr>
      <w:r w:rsidRPr="004816D2">
        <w:t>The wedge is fabricated through</w:t>
      </w:r>
      <w:r>
        <w:t xml:space="preserve"> the</w:t>
      </w:r>
      <w:r w:rsidRPr="004816D2">
        <w:t xml:space="preserve"> extrusion process to have the best un</w:t>
      </w:r>
      <w:r>
        <w:t>iform shape for each coil, with the profile tolerance defined as bilateral 0.05 mm. W</w:t>
      </w:r>
      <w:r w:rsidRPr="004816D2">
        <w:t xml:space="preserve">itness notches are added to </w:t>
      </w:r>
      <w:r>
        <w:t xml:space="preserve">each wedge for identification and </w:t>
      </w:r>
      <w:r w:rsidRPr="004816D2">
        <w:t xml:space="preserve">orientation. </w:t>
      </w:r>
      <w:r w:rsidR="0049181A">
        <w:fldChar w:fldCharType="begin"/>
      </w:r>
      <w:r w:rsidR="0049181A">
        <w:instrText xml:space="preserve"> REF OLE_LINK56 \h </w:instrText>
      </w:r>
      <w:r w:rsidR="0049181A">
        <w:fldChar w:fldCharType="separate"/>
      </w:r>
      <w:r w:rsidR="00666D04">
        <w:t xml:space="preserve">Figure </w:t>
      </w:r>
      <w:r w:rsidR="00666D04">
        <w:rPr>
          <w:noProof/>
        </w:rPr>
        <w:t>5</w:t>
      </w:r>
      <w:r w:rsidR="00666D04">
        <w:t>.7</w:t>
      </w:r>
      <w:r w:rsidR="0049181A">
        <w:fldChar w:fldCharType="end"/>
      </w:r>
      <w:r>
        <w:t xml:space="preserve"> shows the wedges cross-section for both the inner layer and the outer layer coil. The </w:t>
      </w:r>
      <w:r w:rsidRPr="004816D2">
        <w:t xml:space="preserve">wedges </w:t>
      </w:r>
      <w:r>
        <w:t xml:space="preserve">are </w:t>
      </w:r>
      <w:r w:rsidRPr="004816D2">
        <w:t>made of phospho</w:t>
      </w:r>
      <w:r>
        <w:t>r bronze to have the similar thermal properties as Nb</w:t>
      </w:r>
      <w:r w:rsidRPr="00DA0E42">
        <w:rPr>
          <w:vertAlign w:val="subscript"/>
        </w:rPr>
        <w:t>3</w:t>
      </w:r>
      <w:r>
        <w:t>Sn cable.</w:t>
      </w:r>
      <w:r w:rsidRPr="004816D2">
        <w:t xml:space="preserve"> </w:t>
      </w:r>
      <w:r w:rsidR="00A25162">
        <w:fldChar w:fldCharType="begin"/>
      </w:r>
      <w:r w:rsidR="00A25162">
        <w:instrText xml:space="preserve"> REF OLE_LINK70 \h  \* MERGEFORMAT </w:instrText>
      </w:r>
      <w:r w:rsidR="00A25162">
        <w:fldChar w:fldCharType="separate"/>
      </w:r>
      <w:r w:rsidR="0024348B" w:rsidRPr="001F3888">
        <w:rPr>
          <w:szCs w:val="22"/>
        </w:rPr>
        <w:t>Table 5.</w:t>
      </w:r>
      <w:r w:rsidR="0024348B">
        <w:rPr>
          <w:szCs w:val="22"/>
        </w:rPr>
        <w:t>6</w:t>
      </w:r>
      <w:r w:rsidR="00A25162">
        <w:fldChar w:fldCharType="end"/>
      </w:r>
      <w:r>
        <w:t>lists the part name and the drawing ID for the wedges.</w:t>
      </w:r>
    </w:p>
    <w:p w14:paraId="013601F3" w14:textId="77777777" w:rsidR="008A0B71" w:rsidRPr="004816D2" w:rsidRDefault="008A0B71" w:rsidP="008A0B71">
      <w:pPr>
        <w:ind w:firstLine="720"/>
      </w:pPr>
      <w:r>
        <w:t xml:space="preserve"> </w:t>
      </w:r>
    </w:p>
    <w:p w14:paraId="0FF5895E" w14:textId="77777777" w:rsidR="008A0B71" w:rsidRDefault="008A0B71" w:rsidP="008A0B71">
      <w:pPr>
        <w:keepNext/>
      </w:pPr>
      <w:r>
        <w:rPr>
          <w:noProof/>
        </w:rPr>
        <w:drawing>
          <wp:inline distT="0" distB="0" distL="0" distR="0" wp14:anchorId="0EDF8E2B" wp14:editId="315DBA46">
            <wp:extent cx="3876675" cy="2511885"/>
            <wp:effectExtent l="0" t="0" r="0" b="317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882113" cy="2515409"/>
                    </a:xfrm>
                    <a:prstGeom prst="rect">
                      <a:avLst/>
                    </a:prstGeom>
                    <a:noFill/>
                    <a:ln>
                      <a:noFill/>
                    </a:ln>
                  </pic:spPr>
                </pic:pic>
              </a:graphicData>
            </a:graphic>
          </wp:inline>
        </w:drawing>
      </w:r>
    </w:p>
    <w:p w14:paraId="59A39691" w14:textId="7C564B1A" w:rsidR="008A0B71" w:rsidRDefault="008A0B71" w:rsidP="008A0B71">
      <w:pPr>
        <w:pStyle w:val="Caption"/>
      </w:pPr>
      <w:bookmarkStart w:id="159" w:name="_Ref468728196"/>
      <w:bookmarkStart w:id="160" w:name="OLE_LINK56"/>
      <w:r>
        <w:t xml:space="preserve">Figure </w:t>
      </w:r>
      <w:r w:rsidR="00A22B1B">
        <w:rPr>
          <w:noProof/>
        </w:rPr>
        <w:fldChar w:fldCharType="begin"/>
      </w:r>
      <w:r w:rsidR="00A22B1B">
        <w:rPr>
          <w:noProof/>
        </w:rPr>
        <w:instrText xml:space="preserve"> STYLEREF 1 \s </w:instrText>
      </w:r>
      <w:r w:rsidR="00A22B1B">
        <w:rPr>
          <w:noProof/>
        </w:rPr>
        <w:fldChar w:fldCharType="separate"/>
      </w:r>
      <w:r w:rsidR="00666D04">
        <w:rPr>
          <w:noProof/>
        </w:rPr>
        <w:t>5</w:t>
      </w:r>
      <w:r w:rsidR="00A22B1B">
        <w:rPr>
          <w:noProof/>
        </w:rPr>
        <w:fldChar w:fldCharType="end"/>
      </w:r>
      <w:r>
        <w:t>.</w:t>
      </w:r>
      <w:bookmarkEnd w:id="159"/>
      <w:r w:rsidR="00176C0B">
        <w:t>7</w:t>
      </w:r>
      <w:bookmarkEnd w:id="160"/>
      <w:r>
        <w:t>: Wedges.</w:t>
      </w:r>
    </w:p>
    <w:p w14:paraId="73D41F96" w14:textId="77777777" w:rsidR="008A0B71" w:rsidRDefault="008A0B71" w:rsidP="008A0B71"/>
    <w:p w14:paraId="2BCCBD19" w14:textId="77777777" w:rsidR="008A0B71" w:rsidRPr="002B6D89" w:rsidRDefault="008A0B71" w:rsidP="008A0B71"/>
    <w:p w14:paraId="687F2871" w14:textId="3F4BE222" w:rsidR="008A0B71" w:rsidRPr="002B6D89" w:rsidRDefault="008A0B71" w:rsidP="008A0B71">
      <w:pPr>
        <w:jc w:val="center"/>
        <w:rPr>
          <w:sz w:val="20"/>
        </w:rPr>
      </w:pPr>
      <w:bookmarkStart w:id="161" w:name="OLE_LINK70"/>
      <w:r w:rsidRPr="002B6D89">
        <w:rPr>
          <w:sz w:val="20"/>
        </w:rPr>
        <w:t>Table 5.</w:t>
      </w:r>
      <w:bookmarkEnd w:id="161"/>
      <w:r w:rsidR="0024348B">
        <w:rPr>
          <w:sz w:val="20"/>
        </w:rPr>
        <w:t>6</w:t>
      </w:r>
      <w:r w:rsidR="0024348B" w:rsidRPr="002B6D89">
        <w:rPr>
          <w:sz w:val="20"/>
        </w:rPr>
        <w:t xml:space="preserve"> </w:t>
      </w:r>
      <w:r w:rsidRPr="002B6D89">
        <w:rPr>
          <w:sz w:val="20"/>
        </w:rPr>
        <w:t>QXFA Coil Wedge Components</w:t>
      </w:r>
    </w:p>
    <w:tbl>
      <w:tblPr>
        <w:tblStyle w:val="TableGrid"/>
        <w:tblW w:w="0" w:type="auto"/>
        <w:jc w:val="center"/>
        <w:tblLook w:val="04A0" w:firstRow="1" w:lastRow="0" w:firstColumn="1" w:lastColumn="0" w:noHBand="0" w:noVBand="1"/>
      </w:tblPr>
      <w:tblGrid>
        <w:gridCol w:w="2893"/>
        <w:gridCol w:w="2062"/>
        <w:gridCol w:w="1432"/>
      </w:tblGrid>
      <w:tr w:rsidR="008A0B71" w:rsidRPr="007801E0" w14:paraId="29A3EAC9" w14:textId="77777777" w:rsidTr="00E94D3B">
        <w:trPr>
          <w:jc w:val="center"/>
        </w:trPr>
        <w:tc>
          <w:tcPr>
            <w:tcW w:w="2893" w:type="dxa"/>
          </w:tcPr>
          <w:p w14:paraId="713F7860" w14:textId="77777777" w:rsidR="008A0B71" w:rsidRPr="002B6D89" w:rsidRDefault="008A0B71" w:rsidP="00E94D3B">
            <w:pPr>
              <w:jc w:val="center"/>
              <w:rPr>
                <w:sz w:val="20"/>
              </w:rPr>
            </w:pPr>
            <w:r w:rsidRPr="002B6D89">
              <w:rPr>
                <w:sz w:val="20"/>
              </w:rPr>
              <w:t>Name</w:t>
            </w:r>
          </w:p>
        </w:tc>
        <w:tc>
          <w:tcPr>
            <w:tcW w:w="2062" w:type="dxa"/>
          </w:tcPr>
          <w:p w14:paraId="2AF9E859" w14:textId="77777777" w:rsidR="008A0B71" w:rsidRPr="002B6D89" w:rsidRDefault="008A0B71" w:rsidP="00E94D3B">
            <w:pPr>
              <w:jc w:val="center"/>
              <w:rPr>
                <w:sz w:val="20"/>
              </w:rPr>
            </w:pPr>
            <w:r w:rsidRPr="002B6D89">
              <w:rPr>
                <w:sz w:val="20"/>
              </w:rPr>
              <w:t>Drawing ID</w:t>
            </w:r>
          </w:p>
        </w:tc>
        <w:tc>
          <w:tcPr>
            <w:tcW w:w="1432" w:type="dxa"/>
          </w:tcPr>
          <w:p w14:paraId="50536058" w14:textId="77777777" w:rsidR="008A0B71" w:rsidRPr="002B6D89" w:rsidRDefault="008A0B71" w:rsidP="00E94D3B">
            <w:pPr>
              <w:jc w:val="center"/>
              <w:rPr>
                <w:sz w:val="20"/>
              </w:rPr>
            </w:pPr>
            <w:r w:rsidRPr="002B6D89">
              <w:rPr>
                <w:sz w:val="20"/>
              </w:rPr>
              <w:t>Qty. per coil</w:t>
            </w:r>
          </w:p>
        </w:tc>
      </w:tr>
      <w:tr w:rsidR="008A0B71" w:rsidRPr="007801E0" w14:paraId="71C3697D" w14:textId="77777777" w:rsidTr="00E94D3B">
        <w:trPr>
          <w:jc w:val="center"/>
        </w:trPr>
        <w:tc>
          <w:tcPr>
            <w:tcW w:w="2893" w:type="dxa"/>
          </w:tcPr>
          <w:p w14:paraId="1072DA31" w14:textId="77777777" w:rsidR="008A0B71" w:rsidRPr="002B6D89" w:rsidRDefault="008A0B71" w:rsidP="00E94D3B">
            <w:pPr>
              <w:jc w:val="center"/>
              <w:rPr>
                <w:sz w:val="20"/>
              </w:rPr>
            </w:pPr>
            <w:r w:rsidRPr="002B6D89">
              <w:rPr>
                <w:sz w:val="20"/>
              </w:rPr>
              <w:lastRenderedPageBreak/>
              <w:t xml:space="preserve">QXFA Coil L1 </w:t>
            </w:r>
            <w:proofErr w:type="spellStart"/>
            <w:r w:rsidRPr="002B6D89">
              <w:rPr>
                <w:sz w:val="20"/>
              </w:rPr>
              <w:t>Wedge_Long</w:t>
            </w:r>
            <w:proofErr w:type="spellEnd"/>
            <w:r w:rsidRPr="002B6D89">
              <w:rPr>
                <w:sz w:val="20"/>
              </w:rPr>
              <w:t xml:space="preserve"> </w:t>
            </w:r>
          </w:p>
        </w:tc>
        <w:tc>
          <w:tcPr>
            <w:tcW w:w="2062" w:type="dxa"/>
          </w:tcPr>
          <w:p w14:paraId="212953FB" w14:textId="77777777" w:rsidR="008A0B71" w:rsidRPr="002B6D89" w:rsidRDefault="008A0B71" w:rsidP="00E94D3B">
            <w:pPr>
              <w:jc w:val="center"/>
              <w:rPr>
                <w:sz w:val="20"/>
              </w:rPr>
            </w:pPr>
            <w:r w:rsidRPr="002B6D89">
              <w:rPr>
                <w:sz w:val="20"/>
              </w:rPr>
              <w:t>F10068150, Rev. B</w:t>
            </w:r>
          </w:p>
        </w:tc>
        <w:tc>
          <w:tcPr>
            <w:tcW w:w="1432" w:type="dxa"/>
          </w:tcPr>
          <w:p w14:paraId="49879747" w14:textId="77777777" w:rsidR="008A0B71" w:rsidRPr="002B6D89" w:rsidRDefault="008A0B71" w:rsidP="00E94D3B">
            <w:pPr>
              <w:jc w:val="center"/>
              <w:rPr>
                <w:sz w:val="20"/>
              </w:rPr>
            </w:pPr>
            <w:r w:rsidRPr="002B6D89">
              <w:rPr>
                <w:sz w:val="20"/>
              </w:rPr>
              <w:t>10</w:t>
            </w:r>
          </w:p>
        </w:tc>
      </w:tr>
      <w:tr w:rsidR="008A0B71" w:rsidRPr="007801E0" w14:paraId="705F6CBD" w14:textId="77777777" w:rsidTr="00E94D3B">
        <w:trPr>
          <w:jc w:val="center"/>
        </w:trPr>
        <w:tc>
          <w:tcPr>
            <w:tcW w:w="2893" w:type="dxa"/>
          </w:tcPr>
          <w:p w14:paraId="70B2D36C" w14:textId="77777777" w:rsidR="008A0B71" w:rsidRPr="002B6D89" w:rsidRDefault="008A0B71" w:rsidP="00E94D3B">
            <w:pPr>
              <w:jc w:val="center"/>
              <w:rPr>
                <w:sz w:val="20"/>
              </w:rPr>
            </w:pPr>
            <w:r w:rsidRPr="002B6D89">
              <w:rPr>
                <w:sz w:val="20"/>
              </w:rPr>
              <w:t xml:space="preserve">QXFA Coil L1 </w:t>
            </w:r>
            <w:proofErr w:type="spellStart"/>
            <w:r w:rsidRPr="002B6D89">
              <w:rPr>
                <w:sz w:val="20"/>
              </w:rPr>
              <w:t>Wedge_Short</w:t>
            </w:r>
            <w:proofErr w:type="spellEnd"/>
            <w:r w:rsidRPr="002B6D89">
              <w:rPr>
                <w:sz w:val="20"/>
              </w:rPr>
              <w:t xml:space="preserve"> </w:t>
            </w:r>
          </w:p>
        </w:tc>
        <w:tc>
          <w:tcPr>
            <w:tcW w:w="2062" w:type="dxa"/>
          </w:tcPr>
          <w:p w14:paraId="1765CF8C" w14:textId="77777777" w:rsidR="008A0B71" w:rsidRPr="002B6D89" w:rsidRDefault="008A0B71" w:rsidP="00E94D3B">
            <w:pPr>
              <w:jc w:val="center"/>
              <w:rPr>
                <w:sz w:val="20"/>
              </w:rPr>
            </w:pPr>
            <w:r w:rsidRPr="002B6D89">
              <w:rPr>
                <w:sz w:val="20"/>
              </w:rPr>
              <w:t>F10068151, Rev. A</w:t>
            </w:r>
          </w:p>
        </w:tc>
        <w:tc>
          <w:tcPr>
            <w:tcW w:w="1432" w:type="dxa"/>
          </w:tcPr>
          <w:p w14:paraId="37D7E455" w14:textId="77777777" w:rsidR="008A0B71" w:rsidRPr="002B6D89" w:rsidRDefault="008A0B71" w:rsidP="00E94D3B">
            <w:pPr>
              <w:jc w:val="center"/>
              <w:rPr>
                <w:sz w:val="20"/>
              </w:rPr>
            </w:pPr>
            <w:r w:rsidRPr="002B6D89">
              <w:rPr>
                <w:sz w:val="20"/>
              </w:rPr>
              <w:t>2</w:t>
            </w:r>
          </w:p>
        </w:tc>
      </w:tr>
      <w:tr w:rsidR="008A0B71" w:rsidRPr="007801E0" w14:paraId="566797C5" w14:textId="77777777" w:rsidTr="00E94D3B">
        <w:trPr>
          <w:jc w:val="center"/>
        </w:trPr>
        <w:tc>
          <w:tcPr>
            <w:tcW w:w="2893" w:type="dxa"/>
          </w:tcPr>
          <w:p w14:paraId="17DB8307" w14:textId="77777777" w:rsidR="008A0B71" w:rsidRPr="002B6D89" w:rsidRDefault="008A0B71" w:rsidP="00E94D3B">
            <w:pPr>
              <w:jc w:val="center"/>
              <w:rPr>
                <w:sz w:val="20"/>
              </w:rPr>
            </w:pPr>
            <w:r w:rsidRPr="002B6D89">
              <w:rPr>
                <w:sz w:val="20"/>
              </w:rPr>
              <w:t xml:space="preserve">QXFA Coil L2 </w:t>
            </w:r>
            <w:proofErr w:type="spellStart"/>
            <w:r w:rsidRPr="002B6D89">
              <w:rPr>
                <w:sz w:val="20"/>
              </w:rPr>
              <w:t>Wedge_Long</w:t>
            </w:r>
            <w:proofErr w:type="spellEnd"/>
            <w:r w:rsidRPr="002B6D89">
              <w:rPr>
                <w:sz w:val="20"/>
              </w:rPr>
              <w:t xml:space="preserve"> </w:t>
            </w:r>
          </w:p>
        </w:tc>
        <w:tc>
          <w:tcPr>
            <w:tcW w:w="2062" w:type="dxa"/>
          </w:tcPr>
          <w:p w14:paraId="5B3E5A77" w14:textId="77777777" w:rsidR="008A0B71" w:rsidRPr="002B6D89" w:rsidRDefault="008A0B71" w:rsidP="00E94D3B">
            <w:pPr>
              <w:jc w:val="center"/>
              <w:rPr>
                <w:sz w:val="20"/>
              </w:rPr>
            </w:pPr>
            <w:r w:rsidRPr="002B6D89">
              <w:rPr>
                <w:sz w:val="20"/>
              </w:rPr>
              <w:t>F10068148, Rev. B</w:t>
            </w:r>
          </w:p>
        </w:tc>
        <w:tc>
          <w:tcPr>
            <w:tcW w:w="1432" w:type="dxa"/>
          </w:tcPr>
          <w:p w14:paraId="0221668B" w14:textId="77777777" w:rsidR="008A0B71" w:rsidRPr="002B6D89" w:rsidRDefault="008A0B71" w:rsidP="00E94D3B">
            <w:pPr>
              <w:jc w:val="center"/>
              <w:rPr>
                <w:sz w:val="20"/>
              </w:rPr>
            </w:pPr>
            <w:r w:rsidRPr="002B6D89">
              <w:rPr>
                <w:sz w:val="20"/>
              </w:rPr>
              <w:t>10</w:t>
            </w:r>
          </w:p>
        </w:tc>
      </w:tr>
      <w:tr w:rsidR="008A0B71" w:rsidRPr="007801E0" w14:paraId="49621B46" w14:textId="77777777" w:rsidTr="00E94D3B">
        <w:trPr>
          <w:jc w:val="center"/>
        </w:trPr>
        <w:tc>
          <w:tcPr>
            <w:tcW w:w="2893" w:type="dxa"/>
          </w:tcPr>
          <w:p w14:paraId="5F364007" w14:textId="77777777" w:rsidR="008A0B71" w:rsidRPr="002B6D89" w:rsidRDefault="008A0B71" w:rsidP="00E94D3B">
            <w:pPr>
              <w:jc w:val="center"/>
              <w:rPr>
                <w:sz w:val="20"/>
              </w:rPr>
            </w:pPr>
            <w:r w:rsidRPr="002B6D89">
              <w:rPr>
                <w:sz w:val="20"/>
              </w:rPr>
              <w:t xml:space="preserve">QXFA Coil L2 </w:t>
            </w:r>
            <w:proofErr w:type="spellStart"/>
            <w:r w:rsidRPr="002B6D89">
              <w:rPr>
                <w:sz w:val="20"/>
              </w:rPr>
              <w:t>Wedge_Short</w:t>
            </w:r>
            <w:proofErr w:type="spellEnd"/>
            <w:r w:rsidRPr="002B6D89">
              <w:rPr>
                <w:sz w:val="20"/>
              </w:rPr>
              <w:t xml:space="preserve"> </w:t>
            </w:r>
          </w:p>
        </w:tc>
        <w:tc>
          <w:tcPr>
            <w:tcW w:w="2062" w:type="dxa"/>
          </w:tcPr>
          <w:p w14:paraId="3F4326C2" w14:textId="77777777" w:rsidR="008A0B71" w:rsidRPr="002B6D89" w:rsidRDefault="008A0B71" w:rsidP="00E94D3B">
            <w:pPr>
              <w:jc w:val="center"/>
              <w:rPr>
                <w:sz w:val="20"/>
              </w:rPr>
            </w:pPr>
            <w:r w:rsidRPr="002B6D89">
              <w:rPr>
                <w:sz w:val="20"/>
              </w:rPr>
              <w:t>F10068149, Rev. A</w:t>
            </w:r>
          </w:p>
        </w:tc>
        <w:tc>
          <w:tcPr>
            <w:tcW w:w="1432" w:type="dxa"/>
          </w:tcPr>
          <w:p w14:paraId="0E32AEA1" w14:textId="77777777" w:rsidR="008A0B71" w:rsidRPr="002B6D89" w:rsidRDefault="008A0B71" w:rsidP="00E94D3B">
            <w:pPr>
              <w:jc w:val="center"/>
              <w:rPr>
                <w:sz w:val="20"/>
              </w:rPr>
            </w:pPr>
            <w:r w:rsidRPr="002B6D89">
              <w:rPr>
                <w:sz w:val="20"/>
              </w:rPr>
              <w:t>2</w:t>
            </w:r>
          </w:p>
        </w:tc>
      </w:tr>
    </w:tbl>
    <w:p w14:paraId="53BD1C87" w14:textId="77777777" w:rsidR="008A0B71" w:rsidRPr="002B6D89" w:rsidRDefault="008A0B71" w:rsidP="008A0B71"/>
    <w:p w14:paraId="18FC478E" w14:textId="77777777" w:rsidR="008A0B71" w:rsidRPr="000A319B" w:rsidRDefault="008A0B71" w:rsidP="008A0B71">
      <w:pPr>
        <w:pStyle w:val="Heading5"/>
      </w:pPr>
      <w:r>
        <w:t>End Parts</w:t>
      </w:r>
    </w:p>
    <w:p w14:paraId="2151C444" w14:textId="77777777" w:rsidR="008A0B71" w:rsidRPr="004816D2" w:rsidRDefault="008A0B71" w:rsidP="008A0B71">
      <w:r>
        <w:tab/>
      </w:r>
      <w:r w:rsidRPr="004816D2">
        <w:t>End parts</w:t>
      </w:r>
      <w:r>
        <w:t>,</w:t>
      </w:r>
      <w:r w:rsidRPr="004816D2">
        <w:t xml:space="preserve"> saddle</w:t>
      </w:r>
      <w:r>
        <w:t>s</w:t>
      </w:r>
      <w:r w:rsidRPr="004816D2">
        <w:t xml:space="preserve"> and splice block are designed based on the nominal</w:t>
      </w:r>
      <w:r>
        <w:t xml:space="preserve"> coil size after reaction. End parts have been designed and optimized using BEND and ROXIE, and both designs work well. LARP uses BEND parts, while CERN uses ROXIE parts. </w:t>
      </w:r>
    </w:p>
    <w:p w14:paraId="58E32896" w14:textId="0E413B15" w:rsidR="008A0B71" w:rsidRDefault="008A0B71" w:rsidP="008A0B71">
      <w:pPr>
        <w:ind w:firstLine="720"/>
      </w:pPr>
      <w:r w:rsidRPr="004816D2">
        <w:t xml:space="preserve">During winding, the coil is not fully constrained inside the envelope. This effect is most pronounced at the ends. Prior to curing, the cable </w:t>
      </w:r>
      <w:r>
        <w:t xml:space="preserve">tries to </w:t>
      </w:r>
      <w:r w:rsidRPr="004816D2">
        <w:t>separate from radial</w:t>
      </w:r>
      <w:r>
        <w:t xml:space="preserve"> surface of the mandrel in some</w:t>
      </w:r>
      <w:r w:rsidRPr="004816D2">
        <w:t xml:space="preserve"> areas (</w:t>
      </w:r>
      <w:proofErr w:type="spellStart"/>
      <w:r w:rsidRPr="004816D2">
        <w:t>springback</w:t>
      </w:r>
      <w:proofErr w:type="spellEnd"/>
      <w:r w:rsidRPr="004816D2">
        <w:t>), c</w:t>
      </w:r>
      <w:r>
        <w:t xml:space="preserve">ausing the shape of the turn </w:t>
      </w:r>
      <w:r w:rsidRPr="004816D2">
        <w:t>not</w:t>
      </w:r>
      <w:r>
        <w:t xml:space="preserve"> to</w:t>
      </w:r>
      <w:r w:rsidRPr="004816D2">
        <w:t xml:space="preserve"> match the shape of the end parts. The </w:t>
      </w:r>
      <w:proofErr w:type="spellStart"/>
      <w:r w:rsidRPr="004816D2">
        <w:t>springback</w:t>
      </w:r>
      <w:proofErr w:type="spellEnd"/>
      <w:r w:rsidRPr="004816D2">
        <w:t xml:space="preserve"> is larger with larger coil aperture and cable size. Therefore</w:t>
      </w:r>
      <w:r>
        <w:t>,</w:t>
      </w:r>
      <w:r w:rsidRPr="004816D2">
        <w:t xml:space="preserve"> flexible features (slits) have been</w:t>
      </w:r>
      <w:r>
        <w:t xml:space="preserve"> introduced in QXFA coil design. This is an</w:t>
      </w:r>
      <w:r w:rsidRPr="004816D2">
        <w:t xml:space="preserve"> incremental change with respect to single slit design previously used in </w:t>
      </w:r>
      <w:r>
        <w:t>LARP coils</w:t>
      </w:r>
      <w:r w:rsidRPr="004816D2">
        <w:t xml:space="preserve">. </w:t>
      </w:r>
      <w:r>
        <w:t>The</w:t>
      </w:r>
      <w:r w:rsidRPr="004816D2">
        <w:t xml:space="preserve"> end</w:t>
      </w:r>
      <w:r>
        <w:t xml:space="preserve"> parts are made of SS 316L</w:t>
      </w:r>
      <w:r w:rsidRPr="004816D2">
        <w:t>.</w:t>
      </w:r>
      <w:r>
        <w:t xml:space="preserve"> End parts are plasma coated</w:t>
      </w:r>
      <w:r w:rsidRPr="004816D2">
        <w:t xml:space="preserve"> </w:t>
      </w:r>
      <w:r>
        <w:t xml:space="preserve">at 250 µm thickness </w:t>
      </w:r>
      <w:r w:rsidRPr="004816D2">
        <w:t>to increase the dielectric strength.</w:t>
      </w:r>
      <w:r w:rsidRPr="003D74F0">
        <w:t xml:space="preserve"> </w:t>
      </w:r>
      <w:r>
        <w:t xml:space="preserve">One of the parts is shown in </w:t>
      </w:r>
      <w:r w:rsidR="0049181A" w:rsidRPr="0049181A">
        <w:rPr>
          <w:szCs w:val="22"/>
        </w:rPr>
        <w:fldChar w:fldCharType="begin"/>
      </w:r>
      <w:r w:rsidR="0049181A" w:rsidRPr="0049181A">
        <w:rPr>
          <w:szCs w:val="22"/>
        </w:rPr>
        <w:instrText xml:space="preserve"> REF OLE_LINK57 \h </w:instrText>
      </w:r>
      <w:r w:rsidR="0049181A">
        <w:rPr>
          <w:szCs w:val="22"/>
        </w:rPr>
        <w:instrText xml:space="preserve"> \* MERGEFORMAT </w:instrText>
      </w:r>
      <w:r w:rsidR="0049181A" w:rsidRPr="0049181A">
        <w:rPr>
          <w:szCs w:val="22"/>
        </w:rPr>
      </w:r>
      <w:r w:rsidR="0049181A" w:rsidRPr="0049181A">
        <w:rPr>
          <w:szCs w:val="22"/>
        </w:rPr>
        <w:fldChar w:fldCharType="separate"/>
      </w:r>
      <w:r w:rsidR="00666D04" w:rsidRPr="00666D04">
        <w:rPr>
          <w:szCs w:val="22"/>
        </w:rPr>
        <w:t xml:space="preserve">Figure </w:t>
      </w:r>
      <w:r w:rsidR="00666D04" w:rsidRPr="00666D04">
        <w:rPr>
          <w:noProof/>
          <w:szCs w:val="22"/>
        </w:rPr>
        <w:t>5.8</w:t>
      </w:r>
      <w:r w:rsidR="0049181A" w:rsidRPr="0049181A">
        <w:rPr>
          <w:szCs w:val="22"/>
        </w:rPr>
        <w:fldChar w:fldCharType="end"/>
      </w:r>
      <w:r>
        <w:t>, 0.1 bilateral profile tolerance on OD and ID is defined as critical in AQL for inspection, 0.2 bilateral profile tolerance on bend surfaces is defined as critical, the slits feature is defined as minor, and the coating thickness 0.008” ± 0.002” is defined as major.</w:t>
      </w:r>
    </w:p>
    <w:p w14:paraId="1D98F210" w14:textId="77777777" w:rsidR="008A0B71" w:rsidRPr="004816D2" w:rsidRDefault="008A0B71" w:rsidP="008A0B71">
      <w:pPr>
        <w:ind w:firstLine="720"/>
      </w:pPr>
    </w:p>
    <w:p w14:paraId="0F8B150D" w14:textId="77777777" w:rsidR="008A0B71" w:rsidRDefault="008A0B71" w:rsidP="008A0B71">
      <w:r>
        <w:rPr>
          <w:noProof/>
        </w:rPr>
        <w:drawing>
          <wp:inline distT="0" distB="0" distL="0" distR="0" wp14:anchorId="73BFE12C" wp14:editId="232E5BB5">
            <wp:extent cx="3200400" cy="2167128"/>
            <wp:effectExtent l="0" t="0" r="0" b="508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1"/>
                    <a:srcRect r="2693"/>
                    <a:stretch/>
                  </pic:blipFill>
                  <pic:spPr bwMode="auto">
                    <a:xfrm>
                      <a:off x="0" y="0"/>
                      <a:ext cx="3200400" cy="2167128"/>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4480F8DC" wp14:editId="22D7DC0D">
            <wp:extent cx="2286000" cy="2304288"/>
            <wp:effectExtent l="0" t="0" r="0" b="127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2286000" cy="2304288"/>
                    </a:xfrm>
                    <a:prstGeom prst="rect">
                      <a:avLst/>
                    </a:prstGeom>
                  </pic:spPr>
                </pic:pic>
              </a:graphicData>
            </a:graphic>
          </wp:inline>
        </w:drawing>
      </w:r>
    </w:p>
    <w:p w14:paraId="65B340E7" w14:textId="77777777" w:rsidR="008A0B71" w:rsidRPr="002B6D89" w:rsidRDefault="008A0B71" w:rsidP="008A0B71">
      <w:pPr>
        <w:pStyle w:val="ListParagraph"/>
        <w:numPr>
          <w:ilvl w:val="0"/>
          <w:numId w:val="21"/>
        </w:numPr>
        <w:jc w:val="center"/>
        <w:rPr>
          <w:sz w:val="20"/>
        </w:rPr>
      </w:pPr>
      <w:r w:rsidRPr="002B6D89">
        <w:rPr>
          <w:sz w:val="20"/>
        </w:rPr>
        <w:t>Part with no slits</w:t>
      </w:r>
    </w:p>
    <w:p w14:paraId="28CDCC10" w14:textId="77777777" w:rsidR="008A0B71" w:rsidRDefault="008A0B71" w:rsidP="008A0B71">
      <w:pPr>
        <w:jc w:val="center"/>
        <w:rPr>
          <w:noProof/>
          <w:lang w:eastAsia="zh-CN"/>
        </w:rPr>
      </w:pPr>
      <w:r>
        <w:rPr>
          <w:noProof/>
        </w:rPr>
        <w:lastRenderedPageBreak/>
        <w:drawing>
          <wp:inline distT="0" distB="0" distL="0" distR="0" wp14:anchorId="4E21A72E" wp14:editId="7C175BFC">
            <wp:extent cx="1952625" cy="1866900"/>
            <wp:effectExtent l="0" t="0" r="952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1952625" cy="1866900"/>
                    </a:xfrm>
                    <a:prstGeom prst="rect">
                      <a:avLst/>
                    </a:prstGeom>
                  </pic:spPr>
                </pic:pic>
              </a:graphicData>
            </a:graphic>
          </wp:inline>
        </w:drawing>
      </w:r>
      <w:r>
        <w:rPr>
          <w:noProof/>
          <w:lang w:eastAsia="zh-CN"/>
        </w:rPr>
        <w:t xml:space="preserve">              </w:t>
      </w:r>
      <w:r>
        <w:rPr>
          <w:noProof/>
        </w:rPr>
        <w:drawing>
          <wp:inline distT="0" distB="0" distL="0" distR="0" wp14:anchorId="2730CF4E" wp14:editId="168DA773">
            <wp:extent cx="2038350" cy="17335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2038350" cy="1733550"/>
                    </a:xfrm>
                    <a:prstGeom prst="rect">
                      <a:avLst/>
                    </a:prstGeom>
                  </pic:spPr>
                </pic:pic>
              </a:graphicData>
            </a:graphic>
          </wp:inline>
        </w:drawing>
      </w:r>
    </w:p>
    <w:p w14:paraId="7A1A5C19" w14:textId="4CD2A1AC" w:rsidR="008A0B71" w:rsidRPr="002B6D89" w:rsidRDefault="008A0B71" w:rsidP="008A0B71">
      <w:pPr>
        <w:pStyle w:val="ListParagraph"/>
        <w:numPr>
          <w:ilvl w:val="0"/>
          <w:numId w:val="21"/>
        </w:numPr>
        <w:jc w:val="center"/>
        <w:rPr>
          <w:sz w:val="20"/>
        </w:rPr>
      </w:pPr>
      <w:r w:rsidRPr="002B6D89">
        <w:rPr>
          <w:sz w:val="20"/>
        </w:rPr>
        <w:t xml:space="preserve">Part with slits       </w:t>
      </w:r>
      <w:r w:rsidR="004F06B5">
        <w:rPr>
          <w:sz w:val="20"/>
        </w:rPr>
        <w:t xml:space="preserve">                            </w:t>
      </w:r>
      <w:proofErr w:type="gramStart"/>
      <w:r w:rsidR="004F06B5">
        <w:rPr>
          <w:sz w:val="20"/>
        </w:rPr>
        <w:t xml:space="preserve">   </w:t>
      </w:r>
      <w:r w:rsidRPr="002B6D89">
        <w:rPr>
          <w:sz w:val="20"/>
        </w:rPr>
        <w:t>(</w:t>
      </w:r>
      <w:proofErr w:type="gramEnd"/>
      <w:r w:rsidRPr="002B6D89">
        <w:rPr>
          <w:sz w:val="20"/>
        </w:rPr>
        <w:t>c) Part after plasma coating</w:t>
      </w:r>
    </w:p>
    <w:p w14:paraId="604C2690" w14:textId="6C058754" w:rsidR="008A0B71" w:rsidRDefault="008A0B71" w:rsidP="008A0B71">
      <w:pPr>
        <w:jc w:val="center"/>
      </w:pPr>
      <w:bookmarkStart w:id="162" w:name="_Ref468728255"/>
      <w:bookmarkStart w:id="163" w:name="OLE_LINK57"/>
      <w:r w:rsidRPr="002B6D89">
        <w:rPr>
          <w:sz w:val="20"/>
        </w:rPr>
        <w:t xml:space="preserve">Figure </w:t>
      </w:r>
      <w:r w:rsidRPr="002B6D89">
        <w:rPr>
          <w:sz w:val="20"/>
        </w:rPr>
        <w:fldChar w:fldCharType="begin"/>
      </w:r>
      <w:r w:rsidRPr="002B6D89">
        <w:rPr>
          <w:sz w:val="20"/>
        </w:rPr>
        <w:instrText xml:space="preserve"> STYLEREF 1 \s </w:instrText>
      </w:r>
      <w:r w:rsidRPr="002B6D89">
        <w:rPr>
          <w:sz w:val="20"/>
        </w:rPr>
        <w:fldChar w:fldCharType="separate"/>
      </w:r>
      <w:r w:rsidR="00666D04">
        <w:rPr>
          <w:noProof/>
          <w:sz w:val="20"/>
        </w:rPr>
        <w:t>5</w:t>
      </w:r>
      <w:r w:rsidRPr="002B6D89">
        <w:rPr>
          <w:noProof/>
          <w:sz w:val="20"/>
        </w:rPr>
        <w:fldChar w:fldCharType="end"/>
      </w:r>
      <w:r w:rsidRPr="002B6D89">
        <w:rPr>
          <w:sz w:val="20"/>
        </w:rPr>
        <w:t>.</w:t>
      </w:r>
      <w:bookmarkEnd w:id="162"/>
      <w:r w:rsidR="00596E4A">
        <w:rPr>
          <w:sz w:val="20"/>
        </w:rPr>
        <w:t>8</w:t>
      </w:r>
      <w:bookmarkEnd w:id="163"/>
      <w:r w:rsidRPr="002B6D89">
        <w:rPr>
          <w:sz w:val="20"/>
        </w:rPr>
        <w:t>: QXFA Coil End Spacer</w:t>
      </w:r>
    </w:p>
    <w:p w14:paraId="64704956" w14:textId="2A115811" w:rsidR="008A0B71" w:rsidRDefault="008A0B71" w:rsidP="008A0B71">
      <w:pPr>
        <w:keepNext/>
        <w:ind w:firstLine="720"/>
      </w:pPr>
      <w:r>
        <w:t>For identification number, instead of using the drawing number, Bx-xxx is adopted, where B represents BEND, the first “x” after B represents the design generation (the latest design generation is 2), the second “x” shall be either I (inner layer) or O (outer layers), the third “x” shall be either R (return end) or C (lead end), and the fourth “x” represents end part’s number. For example, 2</w:t>
      </w:r>
      <w:r w:rsidRPr="0060516B">
        <w:rPr>
          <w:vertAlign w:val="superscript"/>
        </w:rPr>
        <w:t>nd</w:t>
      </w:r>
      <w:r>
        <w:t xml:space="preserve"> generation design, inner layer LE spacer 2, the identification number is B2-IC2. The identification number for each part is shown in </w:t>
      </w:r>
      <w:r w:rsidR="001877CC">
        <w:fldChar w:fldCharType="begin"/>
      </w:r>
      <w:r w:rsidR="001877CC">
        <w:instrText xml:space="preserve"> REF OLE_LINK59 \h </w:instrText>
      </w:r>
      <w:r w:rsidR="001877CC">
        <w:fldChar w:fldCharType="separate"/>
      </w:r>
      <w:r w:rsidR="00666D04">
        <w:t xml:space="preserve">Figure </w:t>
      </w:r>
      <w:r w:rsidR="00666D04">
        <w:rPr>
          <w:noProof/>
        </w:rPr>
        <w:t>5</w:t>
      </w:r>
      <w:r w:rsidR="00666D04">
        <w:t>.9</w:t>
      </w:r>
      <w:r w:rsidR="001877CC">
        <w:fldChar w:fldCharType="end"/>
      </w:r>
      <w:r>
        <w:t>, which is laser cut on the surface of the part, and after coating it is still visible.</w:t>
      </w:r>
      <w:r w:rsidRPr="00803240">
        <w:t xml:space="preserve"> </w:t>
      </w:r>
      <w:r w:rsidR="00530A12">
        <w:fldChar w:fldCharType="begin"/>
      </w:r>
      <w:r w:rsidR="00530A12">
        <w:instrText xml:space="preserve"> REF OLE_LINK71 \h </w:instrText>
      </w:r>
      <w:r w:rsidR="00530A12">
        <w:fldChar w:fldCharType="separate"/>
      </w:r>
      <w:r w:rsidR="0024348B">
        <w:t>Table 5.7</w:t>
      </w:r>
      <w:r w:rsidR="00530A12">
        <w:fldChar w:fldCharType="end"/>
      </w:r>
      <w:r>
        <w:t>lists the part name and the drawing ID for the end parts at different fabrication stages.</w:t>
      </w:r>
    </w:p>
    <w:p w14:paraId="42BA5F14" w14:textId="77777777" w:rsidR="008A0B71" w:rsidRDefault="008A0B71" w:rsidP="008A0B71">
      <w:pPr>
        <w:keepNext/>
        <w:ind w:firstLine="720"/>
      </w:pPr>
    </w:p>
    <w:p w14:paraId="02DE5F41" w14:textId="67F90128" w:rsidR="008A0B71" w:rsidRDefault="008A0B71" w:rsidP="008A0B71">
      <w:r>
        <w:rPr>
          <w:noProof/>
        </w:rPr>
        <w:drawing>
          <wp:inline distT="0" distB="0" distL="0" distR="0" wp14:anchorId="535D9E86" wp14:editId="499759EA">
            <wp:extent cx="5470525" cy="3347720"/>
            <wp:effectExtent l="0" t="0" r="0" b="508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470525" cy="3347720"/>
                    </a:xfrm>
                    <a:prstGeom prst="rect">
                      <a:avLst/>
                    </a:prstGeom>
                    <a:noFill/>
                    <a:ln>
                      <a:noFill/>
                    </a:ln>
                  </pic:spPr>
                </pic:pic>
              </a:graphicData>
            </a:graphic>
          </wp:inline>
        </w:drawing>
      </w:r>
      <w:bookmarkStart w:id="164" w:name="_Ref468728282"/>
      <w:bookmarkStart w:id="165" w:name="OLE_LINK59"/>
      <w:r>
        <w:t xml:space="preserve">Figure </w:t>
      </w:r>
      <w:r w:rsidR="00A22B1B">
        <w:rPr>
          <w:noProof/>
        </w:rPr>
        <w:fldChar w:fldCharType="begin"/>
      </w:r>
      <w:r w:rsidR="00A22B1B">
        <w:rPr>
          <w:noProof/>
        </w:rPr>
        <w:instrText xml:space="preserve"> STYLEREF 1 \s </w:instrText>
      </w:r>
      <w:r w:rsidR="00A22B1B">
        <w:rPr>
          <w:noProof/>
        </w:rPr>
        <w:fldChar w:fldCharType="separate"/>
      </w:r>
      <w:r w:rsidR="00666D04">
        <w:rPr>
          <w:noProof/>
        </w:rPr>
        <w:t>5</w:t>
      </w:r>
      <w:r w:rsidR="00A22B1B">
        <w:rPr>
          <w:noProof/>
        </w:rPr>
        <w:fldChar w:fldCharType="end"/>
      </w:r>
      <w:r>
        <w:t>.</w:t>
      </w:r>
      <w:bookmarkEnd w:id="164"/>
      <w:r w:rsidR="00596E4A">
        <w:t>9</w:t>
      </w:r>
      <w:bookmarkEnd w:id="165"/>
      <w:r>
        <w:t>: QXFA Coil End Parts for L1 (top) and L2 (bottom)</w:t>
      </w:r>
    </w:p>
    <w:p w14:paraId="27F9040D" w14:textId="77777777" w:rsidR="008A0B71" w:rsidRDefault="008A0B71" w:rsidP="008A0B71">
      <w:pPr>
        <w:keepNext/>
      </w:pPr>
    </w:p>
    <w:p w14:paraId="171D2C7C" w14:textId="77777777" w:rsidR="008A0B71" w:rsidRDefault="008A0B71" w:rsidP="008A0B71">
      <w:pPr>
        <w:keepNext/>
      </w:pPr>
    </w:p>
    <w:p w14:paraId="55405FA5" w14:textId="3251DFD0" w:rsidR="008A0B71" w:rsidRDefault="008A0B71" w:rsidP="008A0B71">
      <w:pPr>
        <w:jc w:val="center"/>
      </w:pPr>
      <w:bookmarkStart w:id="166" w:name="OLE_LINK71"/>
      <w:r>
        <w:t>Table 5.</w:t>
      </w:r>
      <w:bookmarkEnd w:id="166"/>
      <w:r w:rsidR="0024348B">
        <w:t xml:space="preserve">7 </w:t>
      </w:r>
      <w:r>
        <w:t>QXFA Coil End Parts Identification</w:t>
      </w:r>
    </w:p>
    <w:tbl>
      <w:tblPr>
        <w:tblStyle w:val="TableGrid"/>
        <w:tblW w:w="9220" w:type="dxa"/>
        <w:jc w:val="center"/>
        <w:tblLook w:val="04A0" w:firstRow="1" w:lastRow="0" w:firstColumn="1" w:lastColumn="0" w:noHBand="0" w:noVBand="1"/>
      </w:tblPr>
      <w:tblGrid>
        <w:gridCol w:w="2455"/>
        <w:gridCol w:w="994"/>
        <w:gridCol w:w="1916"/>
        <w:gridCol w:w="1844"/>
        <w:gridCol w:w="2011"/>
      </w:tblGrid>
      <w:tr w:rsidR="008A0B71" w14:paraId="23BC513F" w14:textId="77777777" w:rsidTr="00E94D3B">
        <w:trPr>
          <w:jc w:val="center"/>
        </w:trPr>
        <w:tc>
          <w:tcPr>
            <w:tcW w:w="2455" w:type="dxa"/>
          </w:tcPr>
          <w:p w14:paraId="21A22B8A" w14:textId="77777777" w:rsidR="008A0B71" w:rsidRPr="002B6D89" w:rsidRDefault="008A0B71" w:rsidP="00E94D3B">
            <w:pPr>
              <w:jc w:val="center"/>
              <w:rPr>
                <w:sz w:val="20"/>
              </w:rPr>
            </w:pPr>
            <w:r w:rsidRPr="002B6D89">
              <w:rPr>
                <w:sz w:val="20"/>
              </w:rPr>
              <w:t>Name</w:t>
            </w:r>
          </w:p>
        </w:tc>
        <w:tc>
          <w:tcPr>
            <w:tcW w:w="994" w:type="dxa"/>
          </w:tcPr>
          <w:p w14:paraId="656D0481" w14:textId="77777777" w:rsidR="008A0B71" w:rsidRPr="002B6D89" w:rsidRDefault="008A0B71" w:rsidP="00E94D3B">
            <w:pPr>
              <w:jc w:val="center"/>
              <w:rPr>
                <w:sz w:val="20"/>
              </w:rPr>
            </w:pPr>
            <w:r w:rsidRPr="002B6D89">
              <w:rPr>
                <w:sz w:val="20"/>
              </w:rPr>
              <w:t>ID #</w:t>
            </w:r>
          </w:p>
        </w:tc>
        <w:tc>
          <w:tcPr>
            <w:tcW w:w="1916" w:type="dxa"/>
          </w:tcPr>
          <w:p w14:paraId="2252AB9F" w14:textId="77777777" w:rsidR="008A0B71" w:rsidRPr="002B6D89" w:rsidRDefault="008A0B71" w:rsidP="00E94D3B">
            <w:pPr>
              <w:jc w:val="center"/>
              <w:rPr>
                <w:sz w:val="20"/>
              </w:rPr>
            </w:pPr>
            <w:r w:rsidRPr="002B6D89">
              <w:rPr>
                <w:sz w:val="20"/>
              </w:rPr>
              <w:t xml:space="preserve">Drawing/Solid Part </w:t>
            </w:r>
          </w:p>
        </w:tc>
        <w:tc>
          <w:tcPr>
            <w:tcW w:w="1844" w:type="dxa"/>
          </w:tcPr>
          <w:p w14:paraId="588EB5AC" w14:textId="77777777" w:rsidR="008A0B71" w:rsidRPr="002B6D89" w:rsidRDefault="008A0B71" w:rsidP="00E94D3B">
            <w:pPr>
              <w:jc w:val="center"/>
              <w:rPr>
                <w:sz w:val="20"/>
              </w:rPr>
            </w:pPr>
            <w:r w:rsidRPr="002B6D89">
              <w:rPr>
                <w:sz w:val="20"/>
              </w:rPr>
              <w:t>Drawing/ Slit Part</w:t>
            </w:r>
          </w:p>
        </w:tc>
        <w:tc>
          <w:tcPr>
            <w:tcW w:w="2011" w:type="dxa"/>
          </w:tcPr>
          <w:p w14:paraId="75DC6930" w14:textId="77777777" w:rsidR="008A0B71" w:rsidRPr="002B6D89" w:rsidRDefault="008A0B71" w:rsidP="00E94D3B">
            <w:pPr>
              <w:jc w:val="center"/>
              <w:rPr>
                <w:sz w:val="20"/>
              </w:rPr>
            </w:pPr>
            <w:r w:rsidRPr="002B6D89">
              <w:rPr>
                <w:sz w:val="20"/>
              </w:rPr>
              <w:t>Drawing/Coated Part</w:t>
            </w:r>
          </w:p>
        </w:tc>
      </w:tr>
      <w:tr w:rsidR="008A0B71" w14:paraId="0D60F60D" w14:textId="77777777" w:rsidTr="00E94D3B">
        <w:trPr>
          <w:jc w:val="center"/>
        </w:trPr>
        <w:tc>
          <w:tcPr>
            <w:tcW w:w="2455" w:type="dxa"/>
          </w:tcPr>
          <w:p w14:paraId="0A85ACA4" w14:textId="77777777" w:rsidR="008A0B71" w:rsidRPr="002B6D89" w:rsidRDefault="008A0B71" w:rsidP="00E94D3B">
            <w:pPr>
              <w:jc w:val="center"/>
              <w:rPr>
                <w:sz w:val="20"/>
              </w:rPr>
            </w:pPr>
            <w:r w:rsidRPr="002B6D89">
              <w:rPr>
                <w:sz w:val="20"/>
              </w:rPr>
              <w:t xml:space="preserve">Spacer 1, Lead End L1 </w:t>
            </w:r>
          </w:p>
        </w:tc>
        <w:tc>
          <w:tcPr>
            <w:tcW w:w="994" w:type="dxa"/>
          </w:tcPr>
          <w:p w14:paraId="453CBF62" w14:textId="77777777" w:rsidR="008A0B71" w:rsidRPr="002B6D89" w:rsidRDefault="008A0B71" w:rsidP="00E94D3B">
            <w:pPr>
              <w:jc w:val="center"/>
              <w:rPr>
                <w:sz w:val="20"/>
              </w:rPr>
            </w:pPr>
            <w:r w:rsidRPr="002B6D89">
              <w:rPr>
                <w:sz w:val="20"/>
              </w:rPr>
              <w:t>B2-IC1</w:t>
            </w:r>
          </w:p>
        </w:tc>
        <w:tc>
          <w:tcPr>
            <w:tcW w:w="1916" w:type="dxa"/>
          </w:tcPr>
          <w:p w14:paraId="4686E818" w14:textId="77777777" w:rsidR="008A0B71" w:rsidRPr="002B6D89" w:rsidRDefault="008A0B71" w:rsidP="00E94D3B">
            <w:pPr>
              <w:jc w:val="center"/>
              <w:rPr>
                <w:sz w:val="20"/>
              </w:rPr>
            </w:pPr>
            <w:r w:rsidRPr="002B6D89">
              <w:rPr>
                <w:sz w:val="20"/>
              </w:rPr>
              <w:t>F10039749 Rev. A</w:t>
            </w:r>
          </w:p>
        </w:tc>
        <w:tc>
          <w:tcPr>
            <w:tcW w:w="1844" w:type="dxa"/>
          </w:tcPr>
          <w:p w14:paraId="4082C439" w14:textId="77777777" w:rsidR="008A0B71" w:rsidRPr="002B6D89" w:rsidRDefault="008A0B71" w:rsidP="00E94D3B">
            <w:pPr>
              <w:jc w:val="center"/>
              <w:rPr>
                <w:sz w:val="20"/>
              </w:rPr>
            </w:pPr>
            <w:r w:rsidRPr="002B6D89">
              <w:rPr>
                <w:sz w:val="20"/>
              </w:rPr>
              <w:t>-</w:t>
            </w:r>
          </w:p>
        </w:tc>
        <w:tc>
          <w:tcPr>
            <w:tcW w:w="2011" w:type="dxa"/>
          </w:tcPr>
          <w:p w14:paraId="73AEA0EF" w14:textId="77777777" w:rsidR="008A0B71" w:rsidRPr="002B6D89" w:rsidRDefault="008A0B71" w:rsidP="00E94D3B">
            <w:pPr>
              <w:jc w:val="center"/>
              <w:rPr>
                <w:sz w:val="20"/>
              </w:rPr>
            </w:pPr>
            <w:r w:rsidRPr="002B6D89">
              <w:rPr>
                <w:sz w:val="20"/>
              </w:rPr>
              <w:t>F10088257 Rev. -</w:t>
            </w:r>
          </w:p>
        </w:tc>
      </w:tr>
      <w:tr w:rsidR="008A0B71" w14:paraId="41318C47" w14:textId="77777777" w:rsidTr="00E94D3B">
        <w:trPr>
          <w:jc w:val="center"/>
        </w:trPr>
        <w:tc>
          <w:tcPr>
            <w:tcW w:w="2455" w:type="dxa"/>
          </w:tcPr>
          <w:p w14:paraId="5BCC028C" w14:textId="77777777" w:rsidR="008A0B71" w:rsidRPr="002B6D89" w:rsidRDefault="008A0B71" w:rsidP="00E94D3B">
            <w:pPr>
              <w:jc w:val="center"/>
              <w:rPr>
                <w:sz w:val="20"/>
              </w:rPr>
            </w:pPr>
            <w:r w:rsidRPr="002B6D89">
              <w:rPr>
                <w:sz w:val="20"/>
              </w:rPr>
              <w:t>Spacer 2, Lead End L1</w:t>
            </w:r>
          </w:p>
        </w:tc>
        <w:tc>
          <w:tcPr>
            <w:tcW w:w="994" w:type="dxa"/>
          </w:tcPr>
          <w:p w14:paraId="3C8AAD0B" w14:textId="77777777" w:rsidR="008A0B71" w:rsidRPr="002B6D89" w:rsidRDefault="008A0B71" w:rsidP="00E94D3B">
            <w:pPr>
              <w:jc w:val="center"/>
              <w:rPr>
                <w:sz w:val="20"/>
              </w:rPr>
            </w:pPr>
            <w:r w:rsidRPr="002B6D89">
              <w:rPr>
                <w:sz w:val="20"/>
              </w:rPr>
              <w:t>B2-IC2</w:t>
            </w:r>
          </w:p>
        </w:tc>
        <w:tc>
          <w:tcPr>
            <w:tcW w:w="1916" w:type="dxa"/>
          </w:tcPr>
          <w:p w14:paraId="2F1D6653" w14:textId="77777777" w:rsidR="008A0B71" w:rsidRPr="002B6D89" w:rsidRDefault="008A0B71" w:rsidP="00E94D3B">
            <w:pPr>
              <w:jc w:val="center"/>
              <w:rPr>
                <w:sz w:val="20"/>
              </w:rPr>
            </w:pPr>
            <w:r w:rsidRPr="002B6D89">
              <w:rPr>
                <w:sz w:val="20"/>
              </w:rPr>
              <w:t>F10039750 Rev. A</w:t>
            </w:r>
          </w:p>
        </w:tc>
        <w:tc>
          <w:tcPr>
            <w:tcW w:w="1844" w:type="dxa"/>
          </w:tcPr>
          <w:p w14:paraId="15EB4423" w14:textId="77777777" w:rsidR="008A0B71" w:rsidRPr="002B6D89" w:rsidRDefault="008A0B71" w:rsidP="00E94D3B">
            <w:pPr>
              <w:jc w:val="center"/>
              <w:rPr>
                <w:sz w:val="20"/>
              </w:rPr>
            </w:pPr>
            <w:r w:rsidRPr="002B6D89">
              <w:rPr>
                <w:sz w:val="20"/>
              </w:rPr>
              <w:t>F10041400 Rev. -</w:t>
            </w:r>
          </w:p>
        </w:tc>
        <w:tc>
          <w:tcPr>
            <w:tcW w:w="2011" w:type="dxa"/>
          </w:tcPr>
          <w:p w14:paraId="7DA1BF37" w14:textId="77777777" w:rsidR="008A0B71" w:rsidRPr="002B6D89" w:rsidRDefault="008A0B71" w:rsidP="00E94D3B">
            <w:pPr>
              <w:jc w:val="center"/>
              <w:rPr>
                <w:sz w:val="20"/>
              </w:rPr>
            </w:pPr>
            <w:r w:rsidRPr="002B6D89">
              <w:rPr>
                <w:sz w:val="20"/>
              </w:rPr>
              <w:t>F10042026 Rev. -</w:t>
            </w:r>
          </w:p>
        </w:tc>
      </w:tr>
      <w:tr w:rsidR="008A0B71" w14:paraId="6A6F8ABD" w14:textId="77777777" w:rsidTr="00E94D3B">
        <w:trPr>
          <w:jc w:val="center"/>
        </w:trPr>
        <w:tc>
          <w:tcPr>
            <w:tcW w:w="2455" w:type="dxa"/>
          </w:tcPr>
          <w:p w14:paraId="24DF5DD4" w14:textId="77777777" w:rsidR="008A0B71" w:rsidRPr="002B6D89" w:rsidRDefault="008A0B71" w:rsidP="00E94D3B">
            <w:pPr>
              <w:jc w:val="center"/>
              <w:rPr>
                <w:sz w:val="20"/>
              </w:rPr>
            </w:pPr>
            <w:r w:rsidRPr="002B6D89">
              <w:rPr>
                <w:sz w:val="20"/>
              </w:rPr>
              <w:t>Spacer 3, Lead End L1</w:t>
            </w:r>
          </w:p>
        </w:tc>
        <w:tc>
          <w:tcPr>
            <w:tcW w:w="994" w:type="dxa"/>
          </w:tcPr>
          <w:p w14:paraId="281F6648" w14:textId="77777777" w:rsidR="008A0B71" w:rsidRPr="002B6D89" w:rsidRDefault="008A0B71" w:rsidP="00E94D3B">
            <w:pPr>
              <w:jc w:val="center"/>
              <w:rPr>
                <w:sz w:val="20"/>
              </w:rPr>
            </w:pPr>
            <w:r w:rsidRPr="002B6D89">
              <w:rPr>
                <w:sz w:val="20"/>
              </w:rPr>
              <w:t>B2-IC3</w:t>
            </w:r>
          </w:p>
        </w:tc>
        <w:tc>
          <w:tcPr>
            <w:tcW w:w="1916" w:type="dxa"/>
          </w:tcPr>
          <w:p w14:paraId="57A3B0F2" w14:textId="77777777" w:rsidR="008A0B71" w:rsidRPr="002B6D89" w:rsidRDefault="008A0B71" w:rsidP="00E94D3B">
            <w:pPr>
              <w:jc w:val="center"/>
              <w:rPr>
                <w:sz w:val="20"/>
              </w:rPr>
            </w:pPr>
            <w:r w:rsidRPr="002B6D89">
              <w:rPr>
                <w:sz w:val="20"/>
              </w:rPr>
              <w:t>F10039751 Rev. A</w:t>
            </w:r>
          </w:p>
        </w:tc>
        <w:tc>
          <w:tcPr>
            <w:tcW w:w="1844" w:type="dxa"/>
          </w:tcPr>
          <w:p w14:paraId="3DC8171F" w14:textId="77777777" w:rsidR="008A0B71" w:rsidRPr="002B6D89" w:rsidRDefault="008A0B71" w:rsidP="00E94D3B">
            <w:pPr>
              <w:jc w:val="center"/>
              <w:rPr>
                <w:sz w:val="20"/>
              </w:rPr>
            </w:pPr>
            <w:r w:rsidRPr="002B6D89">
              <w:rPr>
                <w:sz w:val="20"/>
              </w:rPr>
              <w:t>F10041401 Rev. -</w:t>
            </w:r>
          </w:p>
        </w:tc>
        <w:tc>
          <w:tcPr>
            <w:tcW w:w="2011" w:type="dxa"/>
          </w:tcPr>
          <w:p w14:paraId="402BC69F" w14:textId="77777777" w:rsidR="008A0B71" w:rsidRPr="002B6D89" w:rsidRDefault="008A0B71" w:rsidP="00E94D3B">
            <w:pPr>
              <w:jc w:val="center"/>
              <w:rPr>
                <w:sz w:val="20"/>
              </w:rPr>
            </w:pPr>
            <w:r w:rsidRPr="002B6D89">
              <w:rPr>
                <w:sz w:val="20"/>
              </w:rPr>
              <w:t>F10042027 Rev. -</w:t>
            </w:r>
          </w:p>
        </w:tc>
      </w:tr>
      <w:tr w:rsidR="008A0B71" w14:paraId="0F31E16D" w14:textId="77777777" w:rsidTr="00E94D3B">
        <w:trPr>
          <w:jc w:val="center"/>
        </w:trPr>
        <w:tc>
          <w:tcPr>
            <w:tcW w:w="2455" w:type="dxa"/>
          </w:tcPr>
          <w:p w14:paraId="542A71B7" w14:textId="77777777" w:rsidR="008A0B71" w:rsidRPr="002B6D89" w:rsidRDefault="008A0B71" w:rsidP="00E94D3B">
            <w:pPr>
              <w:jc w:val="center"/>
              <w:rPr>
                <w:sz w:val="20"/>
              </w:rPr>
            </w:pPr>
            <w:r w:rsidRPr="002B6D89">
              <w:rPr>
                <w:sz w:val="20"/>
              </w:rPr>
              <w:t>Saddle, Lead End L1</w:t>
            </w:r>
          </w:p>
        </w:tc>
        <w:tc>
          <w:tcPr>
            <w:tcW w:w="994" w:type="dxa"/>
          </w:tcPr>
          <w:p w14:paraId="7B595963" w14:textId="77777777" w:rsidR="008A0B71" w:rsidRPr="002B6D89" w:rsidRDefault="008A0B71" w:rsidP="00E94D3B">
            <w:pPr>
              <w:jc w:val="center"/>
              <w:rPr>
                <w:sz w:val="20"/>
              </w:rPr>
            </w:pPr>
            <w:r w:rsidRPr="002B6D89">
              <w:rPr>
                <w:sz w:val="20"/>
              </w:rPr>
              <w:t>B2-IC4</w:t>
            </w:r>
          </w:p>
        </w:tc>
        <w:tc>
          <w:tcPr>
            <w:tcW w:w="1916" w:type="dxa"/>
          </w:tcPr>
          <w:p w14:paraId="2DC717FD" w14:textId="77777777" w:rsidR="008A0B71" w:rsidRPr="002B6D89" w:rsidRDefault="008A0B71" w:rsidP="00E94D3B">
            <w:pPr>
              <w:jc w:val="center"/>
              <w:rPr>
                <w:sz w:val="20"/>
              </w:rPr>
            </w:pPr>
            <w:r w:rsidRPr="002B6D89">
              <w:rPr>
                <w:sz w:val="20"/>
              </w:rPr>
              <w:t>F10039752 Rev. C</w:t>
            </w:r>
          </w:p>
        </w:tc>
        <w:tc>
          <w:tcPr>
            <w:tcW w:w="1844" w:type="dxa"/>
          </w:tcPr>
          <w:p w14:paraId="49F0037A" w14:textId="77777777" w:rsidR="008A0B71" w:rsidRPr="002B6D89" w:rsidRDefault="008A0B71" w:rsidP="00E94D3B">
            <w:pPr>
              <w:jc w:val="center"/>
              <w:rPr>
                <w:sz w:val="20"/>
              </w:rPr>
            </w:pPr>
            <w:r w:rsidRPr="002B6D89">
              <w:rPr>
                <w:sz w:val="20"/>
              </w:rPr>
              <w:t>F10041397 Rev. A</w:t>
            </w:r>
          </w:p>
        </w:tc>
        <w:tc>
          <w:tcPr>
            <w:tcW w:w="2011" w:type="dxa"/>
          </w:tcPr>
          <w:p w14:paraId="17C22C80" w14:textId="77777777" w:rsidR="008A0B71" w:rsidRPr="002B6D89" w:rsidRDefault="008A0B71" w:rsidP="00E94D3B">
            <w:pPr>
              <w:jc w:val="center"/>
              <w:rPr>
                <w:sz w:val="20"/>
              </w:rPr>
            </w:pPr>
            <w:r w:rsidRPr="002B6D89">
              <w:rPr>
                <w:sz w:val="20"/>
              </w:rPr>
              <w:t>F10042022 Rev. A</w:t>
            </w:r>
          </w:p>
        </w:tc>
      </w:tr>
      <w:tr w:rsidR="008A0B71" w14:paraId="54A95CC4" w14:textId="77777777" w:rsidTr="00E94D3B">
        <w:trPr>
          <w:jc w:val="center"/>
        </w:trPr>
        <w:tc>
          <w:tcPr>
            <w:tcW w:w="2455" w:type="dxa"/>
          </w:tcPr>
          <w:p w14:paraId="07A1CB8C" w14:textId="77777777" w:rsidR="008A0B71" w:rsidRPr="002B6D89" w:rsidRDefault="008A0B71" w:rsidP="00E94D3B">
            <w:pPr>
              <w:jc w:val="center"/>
              <w:rPr>
                <w:sz w:val="20"/>
              </w:rPr>
            </w:pPr>
            <w:r w:rsidRPr="002B6D89">
              <w:rPr>
                <w:sz w:val="20"/>
              </w:rPr>
              <w:t>Splice block, Lead End L1</w:t>
            </w:r>
          </w:p>
        </w:tc>
        <w:tc>
          <w:tcPr>
            <w:tcW w:w="994" w:type="dxa"/>
          </w:tcPr>
          <w:p w14:paraId="650A6F22" w14:textId="77777777" w:rsidR="008A0B71" w:rsidRPr="002B6D89" w:rsidRDefault="008A0B71" w:rsidP="00E94D3B">
            <w:pPr>
              <w:jc w:val="center"/>
              <w:rPr>
                <w:sz w:val="20"/>
              </w:rPr>
            </w:pPr>
            <w:r w:rsidRPr="002B6D89">
              <w:rPr>
                <w:sz w:val="20"/>
              </w:rPr>
              <w:t>B2-IC5</w:t>
            </w:r>
          </w:p>
        </w:tc>
        <w:tc>
          <w:tcPr>
            <w:tcW w:w="1916" w:type="dxa"/>
          </w:tcPr>
          <w:p w14:paraId="5C564ACF" w14:textId="77777777" w:rsidR="008A0B71" w:rsidRPr="002B6D89" w:rsidRDefault="008A0B71" w:rsidP="00E94D3B">
            <w:pPr>
              <w:jc w:val="center"/>
              <w:rPr>
                <w:sz w:val="20"/>
              </w:rPr>
            </w:pPr>
            <w:r w:rsidRPr="002B6D89">
              <w:rPr>
                <w:sz w:val="20"/>
              </w:rPr>
              <w:t>F10039892 Rev. A</w:t>
            </w:r>
          </w:p>
        </w:tc>
        <w:tc>
          <w:tcPr>
            <w:tcW w:w="1844" w:type="dxa"/>
          </w:tcPr>
          <w:p w14:paraId="7580D0C5" w14:textId="77777777" w:rsidR="008A0B71" w:rsidRPr="002B6D89" w:rsidRDefault="008A0B71" w:rsidP="00E94D3B">
            <w:pPr>
              <w:jc w:val="center"/>
              <w:rPr>
                <w:sz w:val="20"/>
              </w:rPr>
            </w:pPr>
            <w:r w:rsidRPr="002B6D89">
              <w:rPr>
                <w:sz w:val="20"/>
              </w:rPr>
              <w:t>-</w:t>
            </w:r>
          </w:p>
        </w:tc>
        <w:tc>
          <w:tcPr>
            <w:tcW w:w="2011" w:type="dxa"/>
          </w:tcPr>
          <w:p w14:paraId="69D61325" w14:textId="77777777" w:rsidR="008A0B71" w:rsidRPr="002B6D89" w:rsidRDefault="008A0B71" w:rsidP="00E94D3B">
            <w:pPr>
              <w:jc w:val="center"/>
              <w:rPr>
                <w:sz w:val="20"/>
              </w:rPr>
            </w:pPr>
            <w:r w:rsidRPr="002B6D89">
              <w:rPr>
                <w:sz w:val="20"/>
              </w:rPr>
              <w:t>F10042599 Rev. A</w:t>
            </w:r>
          </w:p>
        </w:tc>
      </w:tr>
      <w:tr w:rsidR="008A0B71" w14:paraId="7A628843" w14:textId="77777777" w:rsidTr="00E94D3B">
        <w:trPr>
          <w:trHeight w:val="372"/>
          <w:jc w:val="center"/>
        </w:trPr>
        <w:tc>
          <w:tcPr>
            <w:tcW w:w="2455" w:type="dxa"/>
          </w:tcPr>
          <w:p w14:paraId="00589B61" w14:textId="77777777" w:rsidR="008A0B71" w:rsidRPr="002B6D89" w:rsidRDefault="008A0B71" w:rsidP="00E94D3B">
            <w:pPr>
              <w:jc w:val="center"/>
              <w:rPr>
                <w:sz w:val="20"/>
              </w:rPr>
            </w:pPr>
            <w:r w:rsidRPr="002B6D89">
              <w:rPr>
                <w:sz w:val="20"/>
              </w:rPr>
              <w:t>Spacer 1, Return End L1</w:t>
            </w:r>
          </w:p>
        </w:tc>
        <w:tc>
          <w:tcPr>
            <w:tcW w:w="994" w:type="dxa"/>
          </w:tcPr>
          <w:p w14:paraId="624D9959" w14:textId="77777777" w:rsidR="008A0B71" w:rsidRPr="002B6D89" w:rsidRDefault="008A0B71" w:rsidP="00E94D3B">
            <w:pPr>
              <w:jc w:val="center"/>
              <w:rPr>
                <w:sz w:val="20"/>
              </w:rPr>
            </w:pPr>
            <w:r w:rsidRPr="002B6D89">
              <w:rPr>
                <w:sz w:val="20"/>
              </w:rPr>
              <w:t>B2-IR1</w:t>
            </w:r>
          </w:p>
        </w:tc>
        <w:tc>
          <w:tcPr>
            <w:tcW w:w="1916" w:type="dxa"/>
          </w:tcPr>
          <w:p w14:paraId="5600E59E" w14:textId="77777777" w:rsidR="008A0B71" w:rsidRPr="002B6D89" w:rsidRDefault="008A0B71" w:rsidP="00E94D3B">
            <w:pPr>
              <w:jc w:val="center"/>
              <w:rPr>
                <w:caps/>
                <w:sz w:val="20"/>
              </w:rPr>
            </w:pPr>
            <w:r w:rsidRPr="002B6D89">
              <w:rPr>
                <w:sz w:val="20"/>
              </w:rPr>
              <w:t xml:space="preserve">F10039746 Rev. </w:t>
            </w:r>
            <w:r w:rsidRPr="002B6D89">
              <w:rPr>
                <w:caps/>
                <w:sz w:val="20"/>
              </w:rPr>
              <w:t>A</w:t>
            </w:r>
          </w:p>
        </w:tc>
        <w:tc>
          <w:tcPr>
            <w:tcW w:w="1844" w:type="dxa"/>
          </w:tcPr>
          <w:p w14:paraId="7B75B10B" w14:textId="77777777" w:rsidR="008A0B71" w:rsidRPr="002B6D89" w:rsidRDefault="008A0B71" w:rsidP="00E94D3B">
            <w:pPr>
              <w:jc w:val="center"/>
              <w:rPr>
                <w:sz w:val="20"/>
              </w:rPr>
            </w:pPr>
            <w:r w:rsidRPr="002B6D89">
              <w:rPr>
                <w:sz w:val="20"/>
              </w:rPr>
              <w:t>F10041413 Rev. -</w:t>
            </w:r>
          </w:p>
        </w:tc>
        <w:tc>
          <w:tcPr>
            <w:tcW w:w="2011" w:type="dxa"/>
          </w:tcPr>
          <w:p w14:paraId="6D15DA3F" w14:textId="77777777" w:rsidR="008A0B71" w:rsidRPr="002B6D89" w:rsidRDefault="008A0B71" w:rsidP="00E94D3B">
            <w:pPr>
              <w:jc w:val="center"/>
              <w:rPr>
                <w:sz w:val="20"/>
              </w:rPr>
            </w:pPr>
            <w:r w:rsidRPr="002B6D89">
              <w:rPr>
                <w:sz w:val="20"/>
              </w:rPr>
              <w:t>F10042035 Rev. -</w:t>
            </w:r>
          </w:p>
        </w:tc>
      </w:tr>
      <w:tr w:rsidR="008A0B71" w14:paraId="02ED087A" w14:textId="77777777" w:rsidTr="00E94D3B">
        <w:trPr>
          <w:trHeight w:val="372"/>
          <w:jc w:val="center"/>
        </w:trPr>
        <w:tc>
          <w:tcPr>
            <w:tcW w:w="2455" w:type="dxa"/>
          </w:tcPr>
          <w:p w14:paraId="31126967" w14:textId="77777777" w:rsidR="008A0B71" w:rsidRPr="002B6D89" w:rsidRDefault="008A0B71" w:rsidP="00E94D3B">
            <w:pPr>
              <w:jc w:val="center"/>
              <w:rPr>
                <w:sz w:val="20"/>
              </w:rPr>
            </w:pPr>
            <w:r w:rsidRPr="002B6D89">
              <w:rPr>
                <w:sz w:val="20"/>
              </w:rPr>
              <w:t>Spacer 2, Return End L1</w:t>
            </w:r>
          </w:p>
        </w:tc>
        <w:tc>
          <w:tcPr>
            <w:tcW w:w="994" w:type="dxa"/>
          </w:tcPr>
          <w:p w14:paraId="2A626006" w14:textId="77777777" w:rsidR="008A0B71" w:rsidRPr="002B6D89" w:rsidRDefault="008A0B71" w:rsidP="00E94D3B">
            <w:pPr>
              <w:jc w:val="center"/>
              <w:rPr>
                <w:sz w:val="20"/>
              </w:rPr>
            </w:pPr>
            <w:r w:rsidRPr="002B6D89">
              <w:rPr>
                <w:sz w:val="20"/>
              </w:rPr>
              <w:t>B2-IR2</w:t>
            </w:r>
          </w:p>
        </w:tc>
        <w:tc>
          <w:tcPr>
            <w:tcW w:w="1916" w:type="dxa"/>
          </w:tcPr>
          <w:p w14:paraId="1B0A8439" w14:textId="77777777" w:rsidR="008A0B71" w:rsidRPr="002B6D89" w:rsidRDefault="008A0B71" w:rsidP="00E94D3B">
            <w:pPr>
              <w:jc w:val="center"/>
              <w:rPr>
                <w:sz w:val="20"/>
              </w:rPr>
            </w:pPr>
            <w:r w:rsidRPr="002B6D89">
              <w:rPr>
                <w:sz w:val="20"/>
              </w:rPr>
              <w:t>F10039747 Rev. A</w:t>
            </w:r>
          </w:p>
        </w:tc>
        <w:tc>
          <w:tcPr>
            <w:tcW w:w="1844" w:type="dxa"/>
          </w:tcPr>
          <w:p w14:paraId="7D7F4177" w14:textId="77777777" w:rsidR="008A0B71" w:rsidRPr="002B6D89" w:rsidRDefault="008A0B71" w:rsidP="00E94D3B">
            <w:pPr>
              <w:jc w:val="center"/>
              <w:rPr>
                <w:sz w:val="20"/>
              </w:rPr>
            </w:pPr>
            <w:r w:rsidRPr="002B6D89">
              <w:rPr>
                <w:sz w:val="20"/>
              </w:rPr>
              <w:t>F10041414 Rev. -</w:t>
            </w:r>
          </w:p>
        </w:tc>
        <w:tc>
          <w:tcPr>
            <w:tcW w:w="2011" w:type="dxa"/>
          </w:tcPr>
          <w:p w14:paraId="15FF6C5E" w14:textId="77777777" w:rsidR="008A0B71" w:rsidRPr="002B6D89" w:rsidRDefault="008A0B71" w:rsidP="00E94D3B">
            <w:pPr>
              <w:jc w:val="center"/>
              <w:rPr>
                <w:sz w:val="20"/>
              </w:rPr>
            </w:pPr>
            <w:r w:rsidRPr="002B6D89">
              <w:rPr>
                <w:sz w:val="20"/>
              </w:rPr>
              <w:t>F10042036 Rev. -</w:t>
            </w:r>
          </w:p>
        </w:tc>
      </w:tr>
      <w:tr w:rsidR="008A0B71" w14:paraId="2F4348FE" w14:textId="77777777" w:rsidTr="00E94D3B">
        <w:trPr>
          <w:trHeight w:val="372"/>
          <w:jc w:val="center"/>
        </w:trPr>
        <w:tc>
          <w:tcPr>
            <w:tcW w:w="2455" w:type="dxa"/>
          </w:tcPr>
          <w:p w14:paraId="5A6AD7E2" w14:textId="77777777" w:rsidR="008A0B71" w:rsidRPr="002B6D89" w:rsidRDefault="008A0B71" w:rsidP="00E94D3B">
            <w:pPr>
              <w:jc w:val="center"/>
              <w:rPr>
                <w:sz w:val="20"/>
              </w:rPr>
            </w:pPr>
            <w:r w:rsidRPr="002B6D89">
              <w:rPr>
                <w:sz w:val="20"/>
              </w:rPr>
              <w:t>Saddle, Return End L1</w:t>
            </w:r>
          </w:p>
        </w:tc>
        <w:tc>
          <w:tcPr>
            <w:tcW w:w="994" w:type="dxa"/>
          </w:tcPr>
          <w:p w14:paraId="4FE8CF59" w14:textId="77777777" w:rsidR="008A0B71" w:rsidRPr="002B6D89" w:rsidRDefault="008A0B71" w:rsidP="00E94D3B">
            <w:pPr>
              <w:jc w:val="center"/>
              <w:rPr>
                <w:sz w:val="20"/>
              </w:rPr>
            </w:pPr>
            <w:r w:rsidRPr="002B6D89">
              <w:rPr>
                <w:sz w:val="20"/>
              </w:rPr>
              <w:t>B2-IR3</w:t>
            </w:r>
          </w:p>
        </w:tc>
        <w:tc>
          <w:tcPr>
            <w:tcW w:w="1916" w:type="dxa"/>
          </w:tcPr>
          <w:p w14:paraId="3167566F" w14:textId="77777777" w:rsidR="008A0B71" w:rsidRPr="002B6D89" w:rsidRDefault="008A0B71" w:rsidP="00E94D3B">
            <w:pPr>
              <w:jc w:val="center"/>
              <w:rPr>
                <w:sz w:val="20"/>
              </w:rPr>
            </w:pPr>
            <w:r w:rsidRPr="002B6D89">
              <w:rPr>
                <w:sz w:val="20"/>
              </w:rPr>
              <w:t>F10039748 Rev. D</w:t>
            </w:r>
          </w:p>
        </w:tc>
        <w:tc>
          <w:tcPr>
            <w:tcW w:w="1844" w:type="dxa"/>
          </w:tcPr>
          <w:p w14:paraId="646BB6A4" w14:textId="77777777" w:rsidR="008A0B71" w:rsidRPr="002B6D89" w:rsidRDefault="008A0B71" w:rsidP="00E94D3B">
            <w:pPr>
              <w:jc w:val="center"/>
              <w:rPr>
                <w:sz w:val="20"/>
              </w:rPr>
            </w:pPr>
            <w:r w:rsidRPr="002B6D89">
              <w:rPr>
                <w:sz w:val="20"/>
              </w:rPr>
              <w:t>F10041415 Rev. B</w:t>
            </w:r>
          </w:p>
        </w:tc>
        <w:tc>
          <w:tcPr>
            <w:tcW w:w="2011" w:type="dxa"/>
          </w:tcPr>
          <w:p w14:paraId="134A9503" w14:textId="77777777" w:rsidR="008A0B71" w:rsidRPr="002B6D89" w:rsidRDefault="008A0B71" w:rsidP="00E94D3B">
            <w:pPr>
              <w:jc w:val="center"/>
              <w:rPr>
                <w:sz w:val="20"/>
              </w:rPr>
            </w:pPr>
            <w:r w:rsidRPr="002B6D89">
              <w:rPr>
                <w:sz w:val="20"/>
              </w:rPr>
              <w:t>F10042037 Rev. B</w:t>
            </w:r>
          </w:p>
        </w:tc>
      </w:tr>
      <w:tr w:rsidR="008A0B71" w14:paraId="506A1857" w14:textId="77777777" w:rsidTr="00E94D3B">
        <w:trPr>
          <w:trHeight w:val="372"/>
          <w:jc w:val="center"/>
        </w:trPr>
        <w:tc>
          <w:tcPr>
            <w:tcW w:w="2455" w:type="dxa"/>
          </w:tcPr>
          <w:p w14:paraId="4353F4E4" w14:textId="77777777" w:rsidR="008A0B71" w:rsidRPr="002B6D89" w:rsidRDefault="008A0B71" w:rsidP="00E94D3B">
            <w:pPr>
              <w:jc w:val="center"/>
              <w:rPr>
                <w:sz w:val="20"/>
              </w:rPr>
            </w:pPr>
            <w:r w:rsidRPr="002B6D89">
              <w:rPr>
                <w:sz w:val="20"/>
              </w:rPr>
              <w:t xml:space="preserve">Spacer 1, Lead End L2 </w:t>
            </w:r>
          </w:p>
        </w:tc>
        <w:tc>
          <w:tcPr>
            <w:tcW w:w="994" w:type="dxa"/>
          </w:tcPr>
          <w:p w14:paraId="06E6A6A6" w14:textId="77777777" w:rsidR="008A0B71" w:rsidRPr="002B6D89" w:rsidRDefault="008A0B71" w:rsidP="00E94D3B">
            <w:pPr>
              <w:jc w:val="center"/>
              <w:rPr>
                <w:sz w:val="20"/>
              </w:rPr>
            </w:pPr>
            <w:r w:rsidRPr="002B6D89">
              <w:rPr>
                <w:sz w:val="20"/>
              </w:rPr>
              <w:t>B2-OC1</w:t>
            </w:r>
          </w:p>
        </w:tc>
        <w:tc>
          <w:tcPr>
            <w:tcW w:w="1916" w:type="dxa"/>
          </w:tcPr>
          <w:p w14:paraId="5993DD49" w14:textId="77777777" w:rsidR="008A0B71" w:rsidRPr="002B6D89" w:rsidRDefault="008A0B71" w:rsidP="00E94D3B">
            <w:pPr>
              <w:jc w:val="center"/>
              <w:rPr>
                <w:sz w:val="20"/>
              </w:rPr>
            </w:pPr>
            <w:r w:rsidRPr="002B6D89">
              <w:rPr>
                <w:sz w:val="20"/>
              </w:rPr>
              <w:t>F10039756 Rev. A</w:t>
            </w:r>
          </w:p>
        </w:tc>
        <w:tc>
          <w:tcPr>
            <w:tcW w:w="1844" w:type="dxa"/>
          </w:tcPr>
          <w:p w14:paraId="189D0F17" w14:textId="77777777" w:rsidR="008A0B71" w:rsidRPr="002B6D89" w:rsidRDefault="008A0B71" w:rsidP="00E94D3B">
            <w:pPr>
              <w:jc w:val="center"/>
              <w:rPr>
                <w:sz w:val="20"/>
              </w:rPr>
            </w:pPr>
            <w:r w:rsidRPr="002B6D89">
              <w:rPr>
                <w:sz w:val="20"/>
              </w:rPr>
              <w:t>F10041409 Rev. -</w:t>
            </w:r>
          </w:p>
        </w:tc>
        <w:tc>
          <w:tcPr>
            <w:tcW w:w="2011" w:type="dxa"/>
          </w:tcPr>
          <w:p w14:paraId="5C58A977" w14:textId="77777777" w:rsidR="008A0B71" w:rsidRPr="002B6D89" w:rsidRDefault="008A0B71" w:rsidP="00E94D3B">
            <w:pPr>
              <w:jc w:val="center"/>
              <w:rPr>
                <w:sz w:val="20"/>
              </w:rPr>
            </w:pPr>
            <w:r w:rsidRPr="002B6D89">
              <w:rPr>
                <w:sz w:val="20"/>
              </w:rPr>
              <w:t>F10042032 Rev. -</w:t>
            </w:r>
          </w:p>
        </w:tc>
      </w:tr>
      <w:tr w:rsidR="008A0B71" w14:paraId="637666CE" w14:textId="77777777" w:rsidTr="00E94D3B">
        <w:trPr>
          <w:trHeight w:val="372"/>
          <w:jc w:val="center"/>
        </w:trPr>
        <w:tc>
          <w:tcPr>
            <w:tcW w:w="2455" w:type="dxa"/>
          </w:tcPr>
          <w:p w14:paraId="1134A0D8" w14:textId="77777777" w:rsidR="008A0B71" w:rsidRPr="002B6D89" w:rsidRDefault="008A0B71" w:rsidP="00E94D3B">
            <w:pPr>
              <w:jc w:val="center"/>
              <w:rPr>
                <w:sz w:val="20"/>
              </w:rPr>
            </w:pPr>
            <w:r w:rsidRPr="002B6D89">
              <w:rPr>
                <w:sz w:val="20"/>
              </w:rPr>
              <w:t>Spacer 2, Lead End L2</w:t>
            </w:r>
          </w:p>
        </w:tc>
        <w:tc>
          <w:tcPr>
            <w:tcW w:w="994" w:type="dxa"/>
          </w:tcPr>
          <w:p w14:paraId="2B0B2CC7" w14:textId="77777777" w:rsidR="008A0B71" w:rsidRPr="002B6D89" w:rsidRDefault="008A0B71" w:rsidP="00E94D3B">
            <w:pPr>
              <w:jc w:val="center"/>
              <w:rPr>
                <w:sz w:val="20"/>
              </w:rPr>
            </w:pPr>
            <w:r w:rsidRPr="002B6D89">
              <w:rPr>
                <w:sz w:val="20"/>
              </w:rPr>
              <w:t>B2-OC2</w:t>
            </w:r>
          </w:p>
        </w:tc>
        <w:tc>
          <w:tcPr>
            <w:tcW w:w="1916" w:type="dxa"/>
          </w:tcPr>
          <w:p w14:paraId="66C18B82" w14:textId="77777777" w:rsidR="008A0B71" w:rsidRPr="002B6D89" w:rsidRDefault="008A0B71" w:rsidP="00E94D3B">
            <w:pPr>
              <w:jc w:val="center"/>
              <w:rPr>
                <w:sz w:val="20"/>
              </w:rPr>
            </w:pPr>
            <w:r w:rsidRPr="002B6D89">
              <w:rPr>
                <w:sz w:val="20"/>
              </w:rPr>
              <w:t>F10039757 Rev. A</w:t>
            </w:r>
          </w:p>
        </w:tc>
        <w:tc>
          <w:tcPr>
            <w:tcW w:w="1844" w:type="dxa"/>
          </w:tcPr>
          <w:p w14:paraId="2A11E36D" w14:textId="77777777" w:rsidR="008A0B71" w:rsidRPr="002B6D89" w:rsidRDefault="008A0B71" w:rsidP="00E94D3B">
            <w:pPr>
              <w:jc w:val="center"/>
              <w:rPr>
                <w:sz w:val="20"/>
              </w:rPr>
            </w:pPr>
            <w:r w:rsidRPr="002B6D89">
              <w:rPr>
                <w:sz w:val="20"/>
              </w:rPr>
              <w:t>F10041410 Rev. -</w:t>
            </w:r>
          </w:p>
        </w:tc>
        <w:tc>
          <w:tcPr>
            <w:tcW w:w="2011" w:type="dxa"/>
          </w:tcPr>
          <w:p w14:paraId="0B4EA757" w14:textId="77777777" w:rsidR="008A0B71" w:rsidRPr="002B6D89" w:rsidRDefault="008A0B71" w:rsidP="00E94D3B">
            <w:pPr>
              <w:jc w:val="center"/>
              <w:rPr>
                <w:sz w:val="20"/>
              </w:rPr>
            </w:pPr>
            <w:r w:rsidRPr="002B6D89">
              <w:rPr>
                <w:sz w:val="20"/>
              </w:rPr>
              <w:t>F10042033 Rev. -</w:t>
            </w:r>
          </w:p>
        </w:tc>
      </w:tr>
      <w:tr w:rsidR="008A0B71" w14:paraId="397C7FAC" w14:textId="77777777" w:rsidTr="00E94D3B">
        <w:trPr>
          <w:trHeight w:val="372"/>
          <w:jc w:val="center"/>
        </w:trPr>
        <w:tc>
          <w:tcPr>
            <w:tcW w:w="2455" w:type="dxa"/>
          </w:tcPr>
          <w:p w14:paraId="5052E180" w14:textId="77777777" w:rsidR="008A0B71" w:rsidRPr="002B6D89" w:rsidRDefault="008A0B71" w:rsidP="00E94D3B">
            <w:pPr>
              <w:jc w:val="center"/>
              <w:rPr>
                <w:sz w:val="20"/>
              </w:rPr>
            </w:pPr>
            <w:r w:rsidRPr="002B6D89">
              <w:rPr>
                <w:sz w:val="20"/>
              </w:rPr>
              <w:t>Spacer 3, Lead End L2</w:t>
            </w:r>
          </w:p>
        </w:tc>
        <w:tc>
          <w:tcPr>
            <w:tcW w:w="994" w:type="dxa"/>
          </w:tcPr>
          <w:p w14:paraId="16A1BE39" w14:textId="77777777" w:rsidR="008A0B71" w:rsidRPr="002B6D89" w:rsidRDefault="008A0B71" w:rsidP="00E94D3B">
            <w:pPr>
              <w:jc w:val="center"/>
              <w:rPr>
                <w:sz w:val="20"/>
              </w:rPr>
            </w:pPr>
            <w:r w:rsidRPr="002B6D89">
              <w:rPr>
                <w:sz w:val="20"/>
              </w:rPr>
              <w:t>B2-OC3</w:t>
            </w:r>
          </w:p>
        </w:tc>
        <w:tc>
          <w:tcPr>
            <w:tcW w:w="1916" w:type="dxa"/>
          </w:tcPr>
          <w:p w14:paraId="560B5890" w14:textId="77777777" w:rsidR="008A0B71" w:rsidRPr="002B6D89" w:rsidRDefault="008A0B71" w:rsidP="00E94D3B">
            <w:pPr>
              <w:jc w:val="center"/>
              <w:rPr>
                <w:sz w:val="20"/>
              </w:rPr>
            </w:pPr>
            <w:r w:rsidRPr="002B6D89">
              <w:rPr>
                <w:sz w:val="20"/>
              </w:rPr>
              <w:t>F10039758 Rev. A</w:t>
            </w:r>
          </w:p>
        </w:tc>
        <w:tc>
          <w:tcPr>
            <w:tcW w:w="1844" w:type="dxa"/>
          </w:tcPr>
          <w:p w14:paraId="0C516D93" w14:textId="77777777" w:rsidR="008A0B71" w:rsidRPr="002B6D89" w:rsidRDefault="008A0B71" w:rsidP="00E94D3B">
            <w:pPr>
              <w:jc w:val="center"/>
              <w:rPr>
                <w:sz w:val="20"/>
              </w:rPr>
            </w:pPr>
            <w:r w:rsidRPr="002B6D89">
              <w:rPr>
                <w:sz w:val="20"/>
              </w:rPr>
              <w:t>F10041412 Rev. -</w:t>
            </w:r>
          </w:p>
        </w:tc>
        <w:tc>
          <w:tcPr>
            <w:tcW w:w="2011" w:type="dxa"/>
          </w:tcPr>
          <w:p w14:paraId="2AE54B0A" w14:textId="77777777" w:rsidR="008A0B71" w:rsidRPr="002B6D89" w:rsidRDefault="008A0B71" w:rsidP="00E94D3B">
            <w:pPr>
              <w:jc w:val="center"/>
              <w:rPr>
                <w:sz w:val="20"/>
              </w:rPr>
            </w:pPr>
            <w:r w:rsidRPr="002B6D89">
              <w:rPr>
                <w:sz w:val="20"/>
              </w:rPr>
              <w:t>F10042034 Rev. -</w:t>
            </w:r>
          </w:p>
        </w:tc>
      </w:tr>
      <w:tr w:rsidR="008A0B71" w14:paraId="722F32D3" w14:textId="77777777" w:rsidTr="00E94D3B">
        <w:trPr>
          <w:trHeight w:val="372"/>
          <w:jc w:val="center"/>
        </w:trPr>
        <w:tc>
          <w:tcPr>
            <w:tcW w:w="2455" w:type="dxa"/>
          </w:tcPr>
          <w:p w14:paraId="783AB66F" w14:textId="77777777" w:rsidR="008A0B71" w:rsidRPr="002B6D89" w:rsidRDefault="008A0B71" w:rsidP="00E94D3B">
            <w:pPr>
              <w:jc w:val="center"/>
              <w:rPr>
                <w:sz w:val="20"/>
              </w:rPr>
            </w:pPr>
            <w:r w:rsidRPr="002B6D89">
              <w:rPr>
                <w:sz w:val="20"/>
              </w:rPr>
              <w:t>Saddle, Lead End L2</w:t>
            </w:r>
          </w:p>
        </w:tc>
        <w:tc>
          <w:tcPr>
            <w:tcW w:w="994" w:type="dxa"/>
          </w:tcPr>
          <w:p w14:paraId="7F75AF11" w14:textId="77777777" w:rsidR="008A0B71" w:rsidRPr="002B6D89" w:rsidRDefault="008A0B71" w:rsidP="00E94D3B">
            <w:pPr>
              <w:jc w:val="center"/>
              <w:rPr>
                <w:sz w:val="20"/>
              </w:rPr>
            </w:pPr>
            <w:r w:rsidRPr="002B6D89">
              <w:rPr>
                <w:sz w:val="20"/>
              </w:rPr>
              <w:t>B2-OC4</w:t>
            </w:r>
          </w:p>
        </w:tc>
        <w:tc>
          <w:tcPr>
            <w:tcW w:w="1916" w:type="dxa"/>
          </w:tcPr>
          <w:p w14:paraId="60CA0AD9" w14:textId="77777777" w:rsidR="008A0B71" w:rsidRPr="002B6D89" w:rsidRDefault="008A0B71" w:rsidP="00E94D3B">
            <w:pPr>
              <w:jc w:val="center"/>
              <w:rPr>
                <w:sz w:val="20"/>
              </w:rPr>
            </w:pPr>
            <w:r w:rsidRPr="002B6D89">
              <w:rPr>
                <w:sz w:val="20"/>
              </w:rPr>
              <w:t>F10039759 Rev. D</w:t>
            </w:r>
          </w:p>
        </w:tc>
        <w:tc>
          <w:tcPr>
            <w:tcW w:w="1844" w:type="dxa"/>
          </w:tcPr>
          <w:p w14:paraId="420F016C" w14:textId="77777777" w:rsidR="008A0B71" w:rsidRPr="002B6D89" w:rsidRDefault="008A0B71" w:rsidP="00E94D3B">
            <w:pPr>
              <w:jc w:val="center"/>
              <w:rPr>
                <w:sz w:val="20"/>
              </w:rPr>
            </w:pPr>
            <w:r w:rsidRPr="002B6D89">
              <w:rPr>
                <w:sz w:val="20"/>
              </w:rPr>
              <w:t>F10041408 Rev. A</w:t>
            </w:r>
          </w:p>
        </w:tc>
        <w:tc>
          <w:tcPr>
            <w:tcW w:w="2011" w:type="dxa"/>
          </w:tcPr>
          <w:p w14:paraId="54B656DD" w14:textId="77777777" w:rsidR="008A0B71" w:rsidRPr="002B6D89" w:rsidRDefault="008A0B71" w:rsidP="00E94D3B">
            <w:pPr>
              <w:jc w:val="center"/>
              <w:rPr>
                <w:sz w:val="20"/>
              </w:rPr>
            </w:pPr>
            <w:r w:rsidRPr="002B6D89">
              <w:rPr>
                <w:sz w:val="20"/>
              </w:rPr>
              <w:t>F10042031 Rev. A</w:t>
            </w:r>
          </w:p>
        </w:tc>
      </w:tr>
      <w:tr w:rsidR="008A0B71" w14:paraId="257B2A72" w14:textId="77777777" w:rsidTr="00E94D3B">
        <w:trPr>
          <w:trHeight w:val="372"/>
          <w:jc w:val="center"/>
        </w:trPr>
        <w:tc>
          <w:tcPr>
            <w:tcW w:w="2455" w:type="dxa"/>
          </w:tcPr>
          <w:p w14:paraId="17BDC0FD" w14:textId="77777777" w:rsidR="008A0B71" w:rsidRPr="002B6D89" w:rsidRDefault="008A0B71" w:rsidP="00E94D3B">
            <w:pPr>
              <w:jc w:val="center"/>
              <w:rPr>
                <w:sz w:val="20"/>
              </w:rPr>
            </w:pPr>
            <w:r w:rsidRPr="002B6D89">
              <w:rPr>
                <w:sz w:val="20"/>
              </w:rPr>
              <w:t>Splice block, Lead End L2</w:t>
            </w:r>
          </w:p>
        </w:tc>
        <w:tc>
          <w:tcPr>
            <w:tcW w:w="994" w:type="dxa"/>
          </w:tcPr>
          <w:p w14:paraId="65A178CF" w14:textId="77777777" w:rsidR="008A0B71" w:rsidRPr="002B6D89" w:rsidRDefault="008A0B71" w:rsidP="00E94D3B">
            <w:pPr>
              <w:jc w:val="center"/>
              <w:rPr>
                <w:sz w:val="20"/>
              </w:rPr>
            </w:pPr>
            <w:r w:rsidRPr="002B6D89">
              <w:rPr>
                <w:sz w:val="20"/>
              </w:rPr>
              <w:t>B2-OC5</w:t>
            </w:r>
          </w:p>
        </w:tc>
        <w:tc>
          <w:tcPr>
            <w:tcW w:w="1916" w:type="dxa"/>
          </w:tcPr>
          <w:p w14:paraId="7EA4814D" w14:textId="77777777" w:rsidR="008A0B71" w:rsidRPr="002B6D89" w:rsidRDefault="008A0B71" w:rsidP="00E94D3B">
            <w:pPr>
              <w:jc w:val="center"/>
              <w:rPr>
                <w:sz w:val="20"/>
              </w:rPr>
            </w:pPr>
            <w:r w:rsidRPr="002B6D89">
              <w:rPr>
                <w:sz w:val="20"/>
              </w:rPr>
              <w:t>F10039893 Rev. A</w:t>
            </w:r>
          </w:p>
        </w:tc>
        <w:tc>
          <w:tcPr>
            <w:tcW w:w="1844" w:type="dxa"/>
          </w:tcPr>
          <w:p w14:paraId="08015A97" w14:textId="77777777" w:rsidR="008A0B71" w:rsidRPr="002B6D89" w:rsidRDefault="008A0B71" w:rsidP="00E94D3B">
            <w:pPr>
              <w:jc w:val="center"/>
              <w:rPr>
                <w:sz w:val="20"/>
              </w:rPr>
            </w:pPr>
            <w:r w:rsidRPr="002B6D89">
              <w:rPr>
                <w:sz w:val="20"/>
              </w:rPr>
              <w:t>-</w:t>
            </w:r>
          </w:p>
        </w:tc>
        <w:tc>
          <w:tcPr>
            <w:tcW w:w="2011" w:type="dxa"/>
          </w:tcPr>
          <w:p w14:paraId="36FD10D2" w14:textId="77777777" w:rsidR="008A0B71" w:rsidRPr="002B6D89" w:rsidRDefault="008A0B71" w:rsidP="00E94D3B">
            <w:pPr>
              <w:jc w:val="center"/>
              <w:rPr>
                <w:sz w:val="20"/>
              </w:rPr>
            </w:pPr>
            <w:r w:rsidRPr="002B6D89">
              <w:rPr>
                <w:sz w:val="20"/>
              </w:rPr>
              <w:t>F10042600 Rev. -</w:t>
            </w:r>
          </w:p>
        </w:tc>
      </w:tr>
      <w:tr w:rsidR="008A0B71" w14:paraId="64F26CC3" w14:textId="77777777" w:rsidTr="00E94D3B">
        <w:trPr>
          <w:trHeight w:val="372"/>
          <w:jc w:val="center"/>
        </w:trPr>
        <w:tc>
          <w:tcPr>
            <w:tcW w:w="2455" w:type="dxa"/>
          </w:tcPr>
          <w:p w14:paraId="01182F4F" w14:textId="77777777" w:rsidR="008A0B71" w:rsidRPr="002B6D89" w:rsidRDefault="008A0B71" w:rsidP="00E94D3B">
            <w:pPr>
              <w:jc w:val="center"/>
              <w:rPr>
                <w:sz w:val="20"/>
              </w:rPr>
            </w:pPr>
            <w:r w:rsidRPr="002B6D89">
              <w:rPr>
                <w:sz w:val="20"/>
              </w:rPr>
              <w:t>Spacer 1, Return End L2</w:t>
            </w:r>
          </w:p>
        </w:tc>
        <w:tc>
          <w:tcPr>
            <w:tcW w:w="994" w:type="dxa"/>
          </w:tcPr>
          <w:p w14:paraId="17DB9FA6" w14:textId="77777777" w:rsidR="008A0B71" w:rsidRPr="002B6D89" w:rsidRDefault="008A0B71" w:rsidP="00E94D3B">
            <w:pPr>
              <w:jc w:val="center"/>
              <w:rPr>
                <w:sz w:val="20"/>
              </w:rPr>
            </w:pPr>
            <w:r w:rsidRPr="002B6D89">
              <w:rPr>
                <w:sz w:val="20"/>
              </w:rPr>
              <w:t>B2-OR1</w:t>
            </w:r>
          </w:p>
        </w:tc>
        <w:tc>
          <w:tcPr>
            <w:tcW w:w="1916" w:type="dxa"/>
          </w:tcPr>
          <w:p w14:paraId="5F8874C0" w14:textId="77777777" w:rsidR="008A0B71" w:rsidRPr="002B6D89" w:rsidRDefault="008A0B71" w:rsidP="00E94D3B">
            <w:pPr>
              <w:jc w:val="center"/>
              <w:rPr>
                <w:sz w:val="20"/>
              </w:rPr>
            </w:pPr>
            <w:r w:rsidRPr="002B6D89">
              <w:rPr>
                <w:sz w:val="20"/>
              </w:rPr>
              <w:t>F10039753 Rev. A</w:t>
            </w:r>
          </w:p>
        </w:tc>
        <w:tc>
          <w:tcPr>
            <w:tcW w:w="1844" w:type="dxa"/>
          </w:tcPr>
          <w:p w14:paraId="10F3E01A" w14:textId="77777777" w:rsidR="008A0B71" w:rsidRPr="002B6D89" w:rsidRDefault="008A0B71" w:rsidP="00E94D3B">
            <w:pPr>
              <w:jc w:val="center"/>
              <w:rPr>
                <w:sz w:val="20"/>
              </w:rPr>
            </w:pPr>
            <w:r w:rsidRPr="002B6D89">
              <w:rPr>
                <w:sz w:val="20"/>
              </w:rPr>
              <w:t>F10041403 Rev. -</w:t>
            </w:r>
          </w:p>
        </w:tc>
        <w:tc>
          <w:tcPr>
            <w:tcW w:w="2011" w:type="dxa"/>
          </w:tcPr>
          <w:p w14:paraId="76E9085A" w14:textId="77777777" w:rsidR="008A0B71" w:rsidRPr="002B6D89" w:rsidRDefault="008A0B71" w:rsidP="00E94D3B">
            <w:pPr>
              <w:jc w:val="center"/>
              <w:rPr>
                <w:sz w:val="20"/>
              </w:rPr>
            </w:pPr>
            <w:r w:rsidRPr="002B6D89">
              <w:rPr>
                <w:sz w:val="20"/>
              </w:rPr>
              <w:t>F10042029 Rev. -</w:t>
            </w:r>
          </w:p>
        </w:tc>
      </w:tr>
      <w:tr w:rsidR="008A0B71" w14:paraId="287A92ED" w14:textId="77777777" w:rsidTr="00E94D3B">
        <w:trPr>
          <w:trHeight w:val="372"/>
          <w:jc w:val="center"/>
        </w:trPr>
        <w:tc>
          <w:tcPr>
            <w:tcW w:w="2455" w:type="dxa"/>
          </w:tcPr>
          <w:p w14:paraId="43436FA6" w14:textId="77777777" w:rsidR="008A0B71" w:rsidRPr="002B6D89" w:rsidRDefault="008A0B71" w:rsidP="00E94D3B">
            <w:pPr>
              <w:jc w:val="center"/>
              <w:rPr>
                <w:sz w:val="20"/>
              </w:rPr>
            </w:pPr>
            <w:r w:rsidRPr="002B6D89">
              <w:rPr>
                <w:sz w:val="20"/>
              </w:rPr>
              <w:t>Spacer 2, Return End L2</w:t>
            </w:r>
          </w:p>
        </w:tc>
        <w:tc>
          <w:tcPr>
            <w:tcW w:w="994" w:type="dxa"/>
          </w:tcPr>
          <w:p w14:paraId="0D1F01FC" w14:textId="77777777" w:rsidR="008A0B71" w:rsidRPr="002B6D89" w:rsidRDefault="008A0B71" w:rsidP="00E94D3B">
            <w:pPr>
              <w:jc w:val="center"/>
              <w:rPr>
                <w:sz w:val="20"/>
              </w:rPr>
            </w:pPr>
            <w:r w:rsidRPr="002B6D89">
              <w:rPr>
                <w:sz w:val="20"/>
              </w:rPr>
              <w:t>B2-OR2</w:t>
            </w:r>
          </w:p>
        </w:tc>
        <w:tc>
          <w:tcPr>
            <w:tcW w:w="1916" w:type="dxa"/>
          </w:tcPr>
          <w:p w14:paraId="799BC961" w14:textId="77777777" w:rsidR="008A0B71" w:rsidRPr="002B6D89" w:rsidRDefault="008A0B71" w:rsidP="00E94D3B">
            <w:pPr>
              <w:jc w:val="center"/>
              <w:rPr>
                <w:sz w:val="20"/>
              </w:rPr>
            </w:pPr>
            <w:r w:rsidRPr="002B6D89">
              <w:rPr>
                <w:sz w:val="20"/>
              </w:rPr>
              <w:t>F10039754 Rev. A</w:t>
            </w:r>
          </w:p>
        </w:tc>
        <w:tc>
          <w:tcPr>
            <w:tcW w:w="1844" w:type="dxa"/>
          </w:tcPr>
          <w:p w14:paraId="68898E37" w14:textId="77777777" w:rsidR="008A0B71" w:rsidRPr="002B6D89" w:rsidRDefault="008A0B71" w:rsidP="00E94D3B">
            <w:pPr>
              <w:jc w:val="center"/>
              <w:rPr>
                <w:sz w:val="20"/>
              </w:rPr>
            </w:pPr>
            <w:r w:rsidRPr="002B6D89">
              <w:rPr>
                <w:sz w:val="20"/>
              </w:rPr>
              <w:t>F10041406 Rev. -</w:t>
            </w:r>
          </w:p>
        </w:tc>
        <w:tc>
          <w:tcPr>
            <w:tcW w:w="2011" w:type="dxa"/>
          </w:tcPr>
          <w:p w14:paraId="0021B71D" w14:textId="77777777" w:rsidR="008A0B71" w:rsidRPr="002B6D89" w:rsidRDefault="008A0B71" w:rsidP="00E94D3B">
            <w:pPr>
              <w:jc w:val="center"/>
              <w:rPr>
                <w:sz w:val="20"/>
              </w:rPr>
            </w:pPr>
            <w:r w:rsidRPr="002B6D89">
              <w:rPr>
                <w:sz w:val="20"/>
              </w:rPr>
              <w:t>F10042030 Rev. -</w:t>
            </w:r>
          </w:p>
        </w:tc>
      </w:tr>
      <w:tr w:rsidR="008A0B71" w14:paraId="08A5D038" w14:textId="77777777" w:rsidTr="00E94D3B">
        <w:trPr>
          <w:trHeight w:val="372"/>
          <w:jc w:val="center"/>
        </w:trPr>
        <w:tc>
          <w:tcPr>
            <w:tcW w:w="2455" w:type="dxa"/>
          </w:tcPr>
          <w:p w14:paraId="01635B34" w14:textId="77777777" w:rsidR="008A0B71" w:rsidRPr="002B6D89" w:rsidRDefault="008A0B71" w:rsidP="00E94D3B">
            <w:pPr>
              <w:jc w:val="center"/>
              <w:rPr>
                <w:sz w:val="20"/>
              </w:rPr>
            </w:pPr>
            <w:r w:rsidRPr="002B6D89">
              <w:rPr>
                <w:sz w:val="20"/>
              </w:rPr>
              <w:t>Saddle, Return End L2</w:t>
            </w:r>
          </w:p>
        </w:tc>
        <w:tc>
          <w:tcPr>
            <w:tcW w:w="994" w:type="dxa"/>
          </w:tcPr>
          <w:p w14:paraId="5BAE983B" w14:textId="77777777" w:rsidR="008A0B71" w:rsidRPr="002B6D89" w:rsidRDefault="008A0B71" w:rsidP="00E94D3B">
            <w:pPr>
              <w:jc w:val="center"/>
              <w:rPr>
                <w:sz w:val="20"/>
              </w:rPr>
            </w:pPr>
            <w:r w:rsidRPr="002B6D89">
              <w:rPr>
                <w:sz w:val="20"/>
              </w:rPr>
              <w:t>B2-OR3</w:t>
            </w:r>
          </w:p>
        </w:tc>
        <w:tc>
          <w:tcPr>
            <w:tcW w:w="1916" w:type="dxa"/>
          </w:tcPr>
          <w:p w14:paraId="5412EE11" w14:textId="77777777" w:rsidR="008A0B71" w:rsidRPr="002B6D89" w:rsidRDefault="008A0B71" w:rsidP="00E94D3B">
            <w:pPr>
              <w:jc w:val="center"/>
              <w:rPr>
                <w:sz w:val="20"/>
              </w:rPr>
            </w:pPr>
            <w:r w:rsidRPr="002B6D89">
              <w:rPr>
                <w:sz w:val="20"/>
              </w:rPr>
              <w:t>F10039755 Rev. D</w:t>
            </w:r>
          </w:p>
        </w:tc>
        <w:tc>
          <w:tcPr>
            <w:tcW w:w="1844" w:type="dxa"/>
          </w:tcPr>
          <w:p w14:paraId="7543F749" w14:textId="77777777" w:rsidR="008A0B71" w:rsidRPr="002B6D89" w:rsidRDefault="008A0B71" w:rsidP="00E94D3B">
            <w:pPr>
              <w:jc w:val="center"/>
              <w:rPr>
                <w:sz w:val="20"/>
              </w:rPr>
            </w:pPr>
            <w:r w:rsidRPr="002B6D89">
              <w:rPr>
                <w:sz w:val="20"/>
              </w:rPr>
              <w:t>F10041402 Rev. B</w:t>
            </w:r>
          </w:p>
        </w:tc>
        <w:tc>
          <w:tcPr>
            <w:tcW w:w="2011" w:type="dxa"/>
          </w:tcPr>
          <w:p w14:paraId="4B72A80D" w14:textId="77777777" w:rsidR="008A0B71" w:rsidRPr="002B6D89" w:rsidRDefault="008A0B71" w:rsidP="00E94D3B">
            <w:pPr>
              <w:jc w:val="center"/>
              <w:rPr>
                <w:sz w:val="20"/>
              </w:rPr>
            </w:pPr>
            <w:r w:rsidRPr="002B6D89">
              <w:rPr>
                <w:sz w:val="20"/>
              </w:rPr>
              <w:t>F10042028 Rev. C</w:t>
            </w:r>
          </w:p>
        </w:tc>
      </w:tr>
    </w:tbl>
    <w:p w14:paraId="5C31B17C" w14:textId="77777777" w:rsidR="008A0B71" w:rsidRDefault="008A0B71" w:rsidP="008A0B71">
      <w:pPr>
        <w:keepNext/>
      </w:pPr>
    </w:p>
    <w:p w14:paraId="7972C446" w14:textId="77777777" w:rsidR="008A0B71" w:rsidRPr="00B50991" w:rsidRDefault="008A0B71" w:rsidP="008A0B71">
      <w:pPr>
        <w:pStyle w:val="ListParagraph"/>
        <w:numPr>
          <w:ilvl w:val="0"/>
          <w:numId w:val="19"/>
        </w:numPr>
        <w:rPr>
          <w:b/>
        </w:rPr>
      </w:pPr>
      <w:proofErr w:type="spellStart"/>
      <w:r w:rsidRPr="00B50991">
        <w:rPr>
          <w:b/>
        </w:rPr>
        <w:t>NbTi</w:t>
      </w:r>
      <w:proofErr w:type="spellEnd"/>
      <w:r w:rsidRPr="00B50991">
        <w:rPr>
          <w:b/>
        </w:rPr>
        <w:t xml:space="preserve"> Cable</w:t>
      </w:r>
    </w:p>
    <w:p w14:paraId="42E0B6A7" w14:textId="11A643CE" w:rsidR="008A0B71" w:rsidRPr="00B50991" w:rsidRDefault="008A0B71" w:rsidP="008A0B71">
      <w:pPr>
        <w:ind w:firstLine="720"/>
      </w:pPr>
      <w:r w:rsidRPr="00B50991">
        <w:t>After the coil reaction, the Nb</w:t>
      </w:r>
      <w:r w:rsidRPr="00B50991">
        <w:rPr>
          <w:vertAlign w:val="subscript"/>
        </w:rPr>
        <w:t>3</w:t>
      </w:r>
      <w:r>
        <w:t>Sn lead is soldered to</w:t>
      </w:r>
      <w:r w:rsidRPr="00B50991">
        <w:t xml:space="preserve"> two pieces of </w:t>
      </w:r>
      <w:proofErr w:type="spellStart"/>
      <w:r w:rsidRPr="00B50991">
        <w:t>NbTi</w:t>
      </w:r>
      <w:proofErr w:type="spellEnd"/>
      <w:r w:rsidRPr="00B50991">
        <w:t xml:space="preserve"> cable</w:t>
      </w:r>
      <w:r>
        <w:t xml:space="preserve"> which</w:t>
      </w:r>
      <w:r w:rsidRPr="00B50991">
        <w:t xml:space="preserve"> is provided by CERN, with the strand specification</w:t>
      </w:r>
      <w:r>
        <w:t xml:space="preserve"> and cable specification</w:t>
      </w:r>
      <w:r w:rsidRPr="00B50991">
        <w:t xml:space="preserve"> shown in</w:t>
      </w:r>
      <w:r>
        <w:t xml:space="preserve"> </w:t>
      </w:r>
      <w:r w:rsidR="005B5CCD">
        <w:fldChar w:fldCharType="begin"/>
      </w:r>
      <w:r w:rsidR="005B5CCD">
        <w:instrText xml:space="preserve"> REF OLE_LINK72 \h </w:instrText>
      </w:r>
      <w:r w:rsidR="005B5CCD">
        <w:fldChar w:fldCharType="separate"/>
      </w:r>
      <w:r w:rsidR="0024348B">
        <w:t xml:space="preserve">Table </w:t>
      </w:r>
      <w:r w:rsidR="0024348B">
        <w:rPr>
          <w:noProof/>
        </w:rPr>
        <w:t>5</w:t>
      </w:r>
      <w:r w:rsidR="0024348B">
        <w:t>.8</w:t>
      </w:r>
      <w:r w:rsidR="005B5CCD">
        <w:fldChar w:fldCharType="end"/>
      </w:r>
      <w:r w:rsidR="005B5CCD">
        <w:t xml:space="preserve"> </w:t>
      </w:r>
      <w:r>
        <w:t xml:space="preserve">and </w:t>
      </w:r>
      <w:r w:rsidR="0024348B">
        <w:fldChar w:fldCharType="begin"/>
      </w:r>
      <w:r w:rsidR="0024348B">
        <w:instrText xml:space="preserve"> REF OLE_LINK73 \h </w:instrText>
      </w:r>
      <w:r w:rsidR="0024348B">
        <w:fldChar w:fldCharType="separate"/>
      </w:r>
      <w:r w:rsidR="0024348B" w:rsidRPr="002B6D89">
        <w:t xml:space="preserve">Table </w:t>
      </w:r>
      <w:r w:rsidR="0024348B">
        <w:rPr>
          <w:noProof/>
        </w:rPr>
        <w:t>5</w:t>
      </w:r>
      <w:r w:rsidR="0024348B" w:rsidRPr="002B6D89">
        <w:t>.</w:t>
      </w:r>
      <w:r w:rsidR="0024348B">
        <w:t>9</w:t>
      </w:r>
      <w:r w:rsidR="0024348B">
        <w:fldChar w:fldCharType="end"/>
      </w:r>
      <w:r w:rsidRPr="00B50991">
        <w:t xml:space="preserve">. The cable </w:t>
      </w:r>
      <w:r>
        <w:t>dimension is shown in</w:t>
      </w:r>
      <w:r w:rsidR="00753F36">
        <w:t xml:space="preserve"> </w:t>
      </w:r>
      <w:r w:rsidR="00753F36">
        <w:fldChar w:fldCharType="begin"/>
      </w:r>
      <w:r w:rsidR="00753F36">
        <w:instrText xml:space="preserve"> REF OLE_LINK28 \h </w:instrText>
      </w:r>
      <w:r w:rsidR="00753F36">
        <w:fldChar w:fldCharType="separate"/>
      </w:r>
      <w:r w:rsidR="00666D04">
        <w:t xml:space="preserve">Figure </w:t>
      </w:r>
      <w:r w:rsidR="00666D04">
        <w:rPr>
          <w:noProof/>
        </w:rPr>
        <w:t>5</w:t>
      </w:r>
      <w:r w:rsidR="00666D04">
        <w:t>.10</w:t>
      </w:r>
      <w:r w:rsidR="00753F36">
        <w:fldChar w:fldCharType="end"/>
      </w:r>
      <w:r>
        <w:t xml:space="preserve">. </w:t>
      </w:r>
      <w:r w:rsidR="00371CB9">
        <w:t xml:space="preserve">The minimum length for IL and OL </w:t>
      </w:r>
      <w:proofErr w:type="spellStart"/>
      <w:r w:rsidR="00371CB9">
        <w:t>NbTi</w:t>
      </w:r>
      <w:proofErr w:type="spellEnd"/>
      <w:r w:rsidR="00371CB9">
        <w:t xml:space="preserve"> coil lead </w:t>
      </w:r>
      <w:proofErr w:type="gramStart"/>
      <w:r w:rsidR="00371CB9">
        <w:t>are</w:t>
      </w:r>
      <w:proofErr w:type="gramEnd"/>
      <w:r w:rsidR="00371CB9">
        <w:t xml:space="preserve"> reported in the interface control document #</w:t>
      </w:r>
      <w:r w:rsidR="00E57A2F">
        <w:t xml:space="preserve"> 252 and # 309</w:t>
      </w:r>
      <w:r w:rsidR="00371CB9">
        <w:t xml:space="preserve"> [</w:t>
      </w:r>
      <w:r w:rsidR="000A2F72">
        <w:t>2</w:t>
      </w:r>
      <w:r w:rsidR="00371CB9">
        <w:t>]</w:t>
      </w:r>
      <w:r w:rsidR="000A2F72">
        <w:t>.</w:t>
      </w:r>
      <w:r w:rsidR="00371CB9">
        <w:t xml:space="preserve"> </w:t>
      </w:r>
      <w:r>
        <w:t xml:space="preserve">After cable lead soldering, </w:t>
      </w:r>
      <w:r w:rsidRPr="00B50991">
        <w:t>3 mil</w:t>
      </w:r>
      <w:r w:rsidR="002A4A79">
        <w:t xml:space="preserve"> (75 </w:t>
      </w:r>
      <w:r w:rsidR="002A4A79" w:rsidRPr="002A4A79">
        <w:rPr>
          <w:rFonts w:ascii="Symbol" w:hAnsi="Symbol"/>
        </w:rPr>
        <w:t></w:t>
      </w:r>
      <w:r w:rsidR="002A4A79">
        <w:t>m)</w:t>
      </w:r>
      <w:r w:rsidRPr="00B50991">
        <w:t xml:space="preserve"> thick Kapton insulation is wrapped around the splice</w:t>
      </w:r>
      <w:r>
        <w:t xml:space="preserve"> ground insulation, see</w:t>
      </w:r>
      <w:r w:rsidR="00783305">
        <w:t xml:space="preserve"> </w:t>
      </w:r>
      <w:r w:rsidR="00783305">
        <w:fldChar w:fldCharType="begin"/>
      </w:r>
      <w:r w:rsidR="00783305">
        <w:instrText xml:space="preserve"> REF OLE_LINK29 \h </w:instrText>
      </w:r>
      <w:r w:rsidR="00783305">
        <w:fldChar w:fldCharType="separate"/>
      </w:r>
      <w:r w:rsidR="00666D04" w:rsidRPr="00B50991">
        <w:t xml:space="preserve">Figure </w:t>
      </w:r>
      <w:r w:rsidR="00666D04">
        <w:rPr>
          <w:noProof/>
        </w:rPr>
        <w:t>5</w:t>
      </w:r>
      <w:r w:rsidR="00666D04">
        <w:t xml:space="preserve">.11 </w:t>
      </w:r>
      <w:r w:rsidR="00783305">
        <w:fldChar w:fldCharType="end"/>
      </w:r>
      <w:r w:rsidRPr="00B50991">
        <w:t>.</w:t>
      </w:r>
      <w:r w:rsidR="00C246F2">
        <w:t xml:space="preserve"> T</w:t>
      </w:r>
      <w:r w:rsidR="00C246F2" w:rsidRPr="00C246F2">
        <w:t xml:space="preserve">wo (2) </w:t>
      </w:r>
      <w:r w:rsidR="00C246F2">
        <w:t xml:space="preserve">redundant </w:t>
      </w:r>
      <w:r w:rsidR="00C246F2" w:rsidRPr="00C246F2">
        <w:t xml:space="preserve">voltage taps </w:t>
      </w:r>
      <w:r w:rsidR="00C246F2">
        <w:t xml:space="preserve">are used </w:t>
      </w:r>
      <w:r w:rsidR="00C246F2" w:rsidRPr="00C246F2">
        <w:t xml:space="preserve">for </w:t>
      </w:r>
      <w:r w:rsidR="00C246F2">
        <w:t xml:space="preserve">quench detection in </w:t>
      </w:r>
      <w:r w:rsidR="00C246F2" w:rsidRPr="00C246F2">
        <w:t>each internal MQXFA Nb3Sn-NbTi splice</w:t>
      </w:r>
      <w:r w:rsidR="00C246F2">
        <w:t>.</w:t>
      </w:r>
    </w:p>
    <w:p w14:paraId="41CBFCDC" w14:textId="3283DEF9" w:rsidR="008A0B71" w:rsidRDefault="008A0B71" w:rsidP="008A0B71">
      <w:pPr>
        <w:pStyle w:val="Caption"/>
        <w:keepNext/>
        <w:jc w:val="center"/>
      </w:pPr>
      <w:bookmarkStart w:id="167" w:name="_Ref484450117"/>
      <w:bookmarkStart w:id="168" w:name="OLE_LINK72"/>
      <w:r>
        <w:t xml:space="preserve">Table </w:t>
      </w:r>
      <w:r w:rsidR="00A22B1B">
        <w:rPr>
          <w:noProof/>
        </w:rPr>
        <w:fldChar w:fldCharType="begin"/>
      </w:r>
      <w:r w:rsidR="00A22B1B">
        <w:rPr>
          <w:noProof/>
        </w:rPr>
        <w:instrText xml:space="preserve"> STYLEREF 1 \s </w:instrText>
      </w:r>
      <w:r w:rsidR="00A22B1B">
        <w:rPr>
          <w:noProof/>
        </w:rPr>
        <w:fldChar w:fldCharType="separate"/>
      </w:r>
      <w:r w:rsidR="00666D04">
        <w:rPr>
          <w:noProof/>
        </w:rPr>
        <w:t>5</w:t>
      </w:r>
      <w:r w:rsidR="00A22B1B">
        <w:rPr>
          <w:noProof/>
        </w:rPr>
        <w:fldChar w:fldCharType="end"/>
      </w:r>
      <w:r>
        <w:t>.</w:t>
      </w:r>
      <w:bookmarkEnd w:id="167"/>
      <w:bookmarkEnd w:id="168"/>
      <w:r w:rsidR="0024348B">
        <w:t>8</w:t>
      </w:r>
      <w:r>
        <w:t xml:space="preserve">: </w:t>
      </w:r>
      <w:proofErr w:type="spellStart"/>
      <w:r w:rsidRPr="00B50991">
        <w:t>NbTi</w:t>
      </w:r>
      <w:proofErr w:type="spellEnd"/>
      <w:r w:rsidRPr="00B50991">
        <w:t xml:space="preserve"> Cable Strand Specification</w:t>
      </w:r>
      <w:r>
        <w:t>.</w:t>
      </w:r>
    </w:p>
    <w:tbl>
      <w:tblPr>
        <w:tblStyle w:val="TableGrid"/>
        <w:tblW w:w="0" w:type="auto"/>
        <w:jc w:val="center"/>
        <w:tblLook w:val="04A0" w:firstRow="1" w:lastRow="0" w:firstColumn="1" w:lastColumn="0" w:noHBand="0" w:noVBand="1"/>
      </w:tblPr>
      <w:tblGrid>
        <w:gridCol w:w="3070"/>
        <w:gridCol w:w="1657"/>
      </w:tblGrid>
      <w:tr w:rsidR="008A0B71" w:rsidRPr="007F2F2F" w14:paraId="1295DFAE" w14:textId="77777777" w:rsidTr="00E94D3B">
        <w:trPr>
          <w:jc w:val="center"/>
        </w:trPr>
        <w:tc>
          <w:tcPr>
            <w:tcW w:w="3070" w:type="dxa"/>
          </w:tcPr>
          <w:p w14:paraId="49B055BE" w14:textId="77777777" w:rsidR="008A0B71" w:rsidRPr="002B6D89" w:rsidRDefault="008A0B71" w:rsidP="00E94D3B">
            <w:pPr>
              <w:rPr>
                <w:b/>
                <w:sz w:val="20"/>
              </w:rPr>
            </w:pPr>
            <w:proofErr w:type="spellStart"/>
            <w:r w:rsidRPr="002B6D89">
              <w:rPr>
                <w:b/>
                <w:sz w:val="20"/>
              </w:rPr>
              <w:t>NbTi</w:t>
            </w:r>
            <w:proofErr w:type="spellEnd"/>
            <w:r w:rsidRPr="002B6D89">
              <w:rPr>
                <w:b/>
                <w:sz w:val="20"/>
              </w:rPr>
              <w:t xml:space="preserve"> Cable Strand</w:t>
            </w:r>
          </w:p>
        </w:tc>
        <w:tc>
          <w:tcPr>
            <w:tcW w:w="1657" w:type="dxa"/>
          </w:tcPr>
          <w:p w14:paraId="0CD6415A" w14:textId="77777777" w:rsidR="008A0B71" w:rsidRPr="002B6D89" w:rsidRDefault="008A0B71" w:rsidP="00E94D3B">
            <w:pPr>
              <w:rPr>
                <w:sz w:val="20"/>
              </w:rPr>
            </w:pPr>
          </w:p>
        </w:tc>
      </w:tr>
      <w:tr w:rsidR="008A0B71" w:rsidRPr="007F2F2F" w14:paraId="1549FF8C" w14:textId="77777777" w:rsidTr="00E94D3B">
        <w:trPr>
          <w:jc w:val="center"/>
        </w:trPr>
        <w:tc>
          <w:tcPr>
            <w:tcW w:w="3070" w:type="dxa"/>
          </w:tcPr>
          <w:p w14:paraId="1AB2E2B7" w14:textId="77777777" w:rsidR="008A0B71" w:rsidRPr="002B6D89" w:rsidRDefault="008A0B71" w:rsidP="00E94D3B">
            <w:pPr>
              <w:jc w:val="center"/>
              <w:rPr>
                <w:sz w:val="20"/>
              </w:rPr>
            </w:pPr>
            <w:r w:rsidRPr="002B6D89">
              <w:rPr>
                <w:sz w:val="20"/>
              </w:rPr>
              <w:t>Coating type</w:t>
            </w:r>
          </w:p>
        </w:tc>
        <w:tc>
          <w:tcPr>
            <w:tcW w:w="1657" w:type="dxa"/>
          </w:tcPr>
          <w:p w14:paraId="5BB04B6A" w14:textId="77777777" w:rsidR="008A0B71" w:rsidRPr="002B6D89" w:rsidRDefault="008A0B71" w:rsidP="00E94D3B">
            <w:pPr>
              <w:jc w:val="center"/>
              <w:rPr>
                <w:sz w:val="20"/>
              </w:rPr>
            </w:pPr>
            <w:r w:rsidRPr="002B6D89">
              <w:rPr>
                <w:sz w:val="20"/>
              </w:rPr>
              <w:t>Sn5wt%Ag</w:t>
            </w:r>
          </w:p>
        </w:tc>
      </w:tr>
      <w:tr w:rsidR="008A0B71" w:rsidRPr="007F2F2F" w14:paraId="1C0937B2" w14:textId="77777777" w:rsidTr="00E94D3B">
        <w:trPr>
          <w:jc w:val="center"/>
        </w:trPr>
        <w:tc>
          <w:tcPr>
            <w:tcW w:w="3070" w:type="dxa"/>
          </w:tcPr>
          <w:p w14:paraId="52DD4FC3" w14:textId="77777777" w:rsidR="008A0B71" w:rsidRPr="002B6D89" w:rsidRDefault="008A0B71" w:rsidP="00E94D3B">
            <w:pPr>
              <w:jc w:val="center"/>
              <w:rPr>
                <w:sz w:val="20"/>
              </w:rPr>
            </w:pPr>
            <w:r w:rsidRPr="002B6D89">
              <w:rPr>
                <w:sz w:val="20"/>
              </w:rPr>
              <w:t>Diameter after coating (mm)</w:t>
            </w:r>
          </w:p>
        </w:tc>
        <w:tc>
          <w:tcPr>
            <w:tcW w:w="1657" w:type="dxa"/>
          </w:tcPr>
          <w:p w14:paraId="0F49C4A2" w14:textId="77777777" w:rsidR="008A0B71" w:rsidRPr="002B6D89" w:rsidRDefault="008A0B71" w:rsidP="00E94D3B">
            <w:pPr>
              <w:jc w:val="center"/>
              <w:rPr>
                <w:sz w:val="20"/>
              </w:rPr>
            </w:pPr>
            <w:r w:rsidRPr="002B6D89">
              <w:rPr>
                <w:sz w:val="20"/>
              </w:rPr>
              <w:t>1.065 ± 0.0025</w:t>
            </w:r>
          </w:p>
        </w:tc>
      </w:tr>
      <w:tr w:rsidR="008A0B71" w:rsidRPr="007F2F2F" w14:paraId="4A0BEC96" w14:textId="77777777" w:rsidTr="00E94D3B">
        <w:trPr>
          <w:jc w:val="center"/>
        </w:trPr>
        <w:tc>
          <w:tcPr>
            <w:tcW w:w="3070" w:type="dxa"/>
          </w:tcPr>
          <w:p w14:paraId="28AA6E06" w14:textId="77777777" w:rsidR="008A0B71" w:rsidRPr="002B6D89" w:rsidRDefault="008A0B71" w:rsidP="00E94D3B">
            <w:pPr>
              <w:jc w:val="center"/>
              <w:rPr>
                <w:sz w:val="20"/>
              </w:rPr>
            </w:pPr>
            <w:r w:rsidRPr="002B6D89">
              <w:rPr>
                <w:sz w:val="20"/>
              </w:rPr>
              <w:t>Copper to superconductor ratio</w:t>
            </w:r>
          </w:p>
        </w:tc>
        <w:tc>
          <w:tcPr>
            <w:tcW w:w="1657" w:type="dxa"/>
          </w:tcPr>
          <w:p w14:paraId="2D4BA529" w14:textId="77777777" w:rsidR="008A0B71" w:rsidRPr="002B6D89" w:rsidRDefault="008A0B71" w:rsidP="00E94D3B">
            <w:pPr>
              <w:jc w:val="center"/>
              <w:rPr>
                <w:sz w:val="20"/>
              </w:rPr>
            </w:pPr>
            <w:r w:rsidRPr="002B6D89">
              <w:rPr>
                <w:sz w:val="20"/>
              </w:rPr>
              <w:t>1.65 ± 0.05</w:t>
            </w:r>
          </w:p>
        </w:tc>
      </w:tr>
      <w:tr w:rsidR="008A0B71" w:rsidRPr="007F2F2F" w14:paraId="7922A1C1" w14:textId="77777777" w:rsidTr="00E94D3B">
        <w:trPr>
          <w:jc w:val="center"/>
        </w:trPr>
        <w:tc>
          <w:tcPr>
            <w:tcW w:w="3070" w:type="dxa"/>
          </w:tcPr>
          <w:p w14:paraId="46801666" w14:textId="77777777" w:rsidR="008A0B71" w:rsidRPr="002B6D89" w:rsidRDefault="008A0B71" w:rsidP="00E94D3B">
            <w:pPr>
              <w:jc w:val="center"/>
              <w:rPr>
                <w:sz w:val="20"/>
              </w:rPr>
            </w:pPr>
            <w:r w:rsidRPr="002B6D89">
              <w:rPr>
                <w:sz w:val="20"/>
              </w:rPr>
              <w:t>Filament diameter (</w:t>
            </w:r>
            <w:proofErr w:type="spellStart"/>
            <w:r w:rsidRPr="002B6D89">
              <w:rPr>
                <w:sz w:val="20"/>
              </w:rPr>
              <w:t>μm</w:t>
            </w:r>
            <w:proofErr w:type="spellEnd"/>
            <w:r w:rsidRPr="002B6D89">
              <w:rPr>
                <w:sz w:val="20"/>
              </w:rPr>
              <w:t>)</w:t>
            </w:r>
          </w:p>
        </w:tc>
        <w:tc>
          <w:tcPr>
            <w:tcW w:w="1657" w:type="dxa"/>
          </w:tcPr>
          <w:p w14:paraId="3AE83413" w14:textId="77777777" w:rsidR="008A0B71" w:rsidRPr="002B6D89" w:rsidRDefault="008A0B71" w:rsidP="00E94D3B">
            <w:pPr>
              <w:jc w:val="center"/>
              <w:rPr>
                <w:sz w:val="20"/>
              </w:rPr>
            </w:pPr>
            <w:r w:rsidRPr="002B6D89">
              <w:rPr>
                <w:sz w:val="20"/>
              </w:rPr>
              <w:t>7</w:t>
            </w:r>
          </w:p>
        </w:tc>
      </w:tr>
      <w:tr w:rsidR="008A0B71" w:rsidRPr="007F2F2F" w14:paraId="450D8AFD" w14:textId="77777777" w:rsidTr="00E94D3B">
        <w:trPr>
          <w:jc w:val="center"/>
        </w:trPr>
        <w:tc>
          <w:tcPr>
            <w:tcW w:w="3070" w:type="dxa"/>
          </w:tcPr>
          <w:p w14:paraId="40A455AF" w14:textId="77777777" w:rsidR="008A0B71" w:rsidRPr="002B6D89" w:rsidRDefault="008A0B71" w:rsidP="00E94D3B">
            <w:pPr>
              <w:jc w:val="center"/>
              <w:rPr>
                <w:sz w:val="20"/>
              </w:rPr>
            </w:pPr>
            <w:r w:rsidRPr="002B6D89">
              <w:rPr>
                <w:sz w:val="20"/>
              </w:rPr>
              <w:lastRenderedPageBreak/>
              <w:t>Number of filaments</w:t>
            </w:r>
          </w:p>
        </w:tc>
        <w:tc>
          <w:tcPr>
            <w:tcW w:w="1657" w:type="dxa"/>
          </w:tcPr>
          <w:p w14:paraId="7B77FC0D" w14:textId="77777777" w:rsidR="008A0B71" w:rsidRPr="002B6D89" w:rsidRDefault="008A0B71" w:rsidP="00E94D3B">
            <w:pPr>
              <w:jc w:val="center"/>
              <w:rPr>
                <w:sz w:val="20"/>
              </w:rPr>
            </w:pPr>
            <w:r w:rsidRPr="002B6D89">
              <w:rPr>
                <w:sz w:val="20"/>
              </w:rPr>
              <w:t>~ 8900</w:t>
            </w:r>
          </w:p>
        </w:tc>
      </w:tr>
      <w:tr w:rsidR="008A0B71" w:rsidRPr="007F2F2F" w14:paraId="06EF4EE1" w14:textId="77777777" w:rsidTr="00E94D3B">
        <w:trPr>
          <w:jc w:val="center"/>
        </w:trPr>
        <w:tc>
          <w:tcPr>
            <w:tcW w:w="3070" w:type="dxa"/>
          </w:tcPr>
          <w:p w14:paraId="3399E6F3" w14:textId="77777777" w:rsidR="008A0B71" w:rsidRPr="002B6D89" w:rsidRDefault="008A0B71" w:rsidP="00E94D3B">
            <w:pPr>
              <w:jc w:val="center"/>
              <w:rPr>
                <w:sz w:val="20"/>
              </w:rPr>
            </w:pPr>
            <w:r w:rsidRPr="002B6D89">
              <w:rPr>
                <w:sz w:val="20"/>
              </w:rPr>
              <w:t>RRR</w:t>
            </w:r>
          </w:p>
        </w:tc>
        <w:tc>
          <w:tcPr>
            <w:tcW w:w="1657" w:type="dxa"/>
          </w:tcPr>
          <w:p w14:paraId="323DC65B" w14:textId="77777777" w:rsidR="008A0B71" w:rsidRPr="002B6D89" w:rsidRDefault="008A0B71" w:rsidP="00E94D3B">
            <w:pPr>
              <w:jc w:val="center"/>
              <w:rPr>
                <w:sz w:val="20"/>
              </w:rPr>
            </w:pPr>
            <m:oMathPara>
              <m:oMath>
                <m:r>
                  <w:rPr>
                    <w:rFonts w:ascii="Cambria Math" w:hAnsi="Cambria Math"/>
                    <w:sz w:val="20"/>
                  </w:rPr>
                  <m:t>≥150</m:t>
                </m:r>
              </m:oMath>
            </m:oMathPara>
          </w:p>
        </w:tc>
      </w:tr>
      <w:tr w:rsidR="008A0B71" w:rsidRPr="007F2F2F" w14:paraId="1672D643" w14:textId="77777777" w:rsidTr="00E94D3B">
        <w:trPr>
          <w:jc w:val="center"/>
        </w:trPr>
        <w:tc>
          <w:tcPr>
            <w:tcW w:w="3070" w:type="dxa"/>
          </w:tcPr>
          <w:p w14:paraId="25B1BB99" w14:textId="77777777" w:rsidR="008A0B71" w:rsidRPr="002B6D89" w:rsidRDefault="008A0B71" w:rsidP="00E94D3B">
            <w:pPr>
              <w:jc w:val="center"/>
              <w:rPr>
                <w:sz w:val="20"/>
              </w:rPr>
            </w:pPr>
            <w:r w:rsidRPr="002B6D89">
              <w:rPr>
                <w:sz w:val="20"/>
              </w:rPr>
              <w:t>Twist pitch after cabling (mm)</w:t>
            </w:r>
          </w:p>
        </w:tc>
        <w:tc>
          <w:tcPr>
            <w:tcW w:w="1657" w:type="dxa"/>
          </w:tcPr>
          <w:p w14:paraId="2E76965A" w14:textId="77777777" w:rsidR="008A0B71" w:rsidRPr="002B6D89" w:rsidRDefault="008A0B71" w:rsidP="00E94D3B">
            <w:pPr>
              <w:jc w:val="center"/>
              <w:rPr>
                <w:sz w:val="20"/>
              </w:rPr>
            </w:pPr>
            <w:r w:rsidRPr="002B6D89">
              <w:rPr>
                <w:sz w:val="20"/>
              </w:rPr>
              <w:t>18 ± 1.5</w:t>
            </w:r>
          </w:p>
        </w:tc>
      </w:tr>
      <w:tr w:rsidR="008A0B71" w:rsidRPr="007F2F2F" w14:paraId="6DAA4B08" w14:textId="77777777" w:rsidTr="00E94D3B">
        <w:trPr>
          <w:jc w:val="center"/>
        </w:trPr>
        <w:tc>
          <w:tcPr>
            <w:tcW w:w="3070" w:type="dxa"/>
          </w:tcPr>
          <w:p w14:paraId="4E927A77" w14:textId="77777777" w:rsidR="008A0B71" w:rsidRPr="002B6D89" w:rsidRDefault="008A0B71" w:rsidP="00E94D3B">
            <w:pPr>
              <w:jc w:val="center"/>
              <w:rPr>
                <w:sz w:val="20"/>
              </w:rPr>
            </w:pPr>
            <w:r w:rsidRPr="002B6D89">
              <w:rPr>
                <w:sz w:val="20"/>
              </w:rPr>
              <w:t>Critical current (A) 10T, 1.9 K</w:t>
            </w:r>
          </w:p>
          <w:p w14:paraId="647114EC" w14:textId="77777777" w:rsidR="008A0B71" w:rsidRPr="002B6D89" w:rsidRDefault="008A0B71" w:rsidP="00E94D3B">
            <w:pPr>
              <w:jc w:val="center"/>
              <w:rPr>
                <w:sz w:val="20"/>
              </w:rPr>
            </w:pPr>
            <w:r w:rsidRPr="002B6D89">
              <w:rPr>
                <w:sz w:val="20"/>
              </w:rPr>
              <w:t>9 T, 1.9 K</w:t>
            </w:r>
          </w:p>
        </w:tc>
        <w:tc>
          <w:tcPr>
            <w:tcW w:w="1657" w:type="dxa"/>
          </w:tcPr>
          <w:p w14:paraId="613C9EF0" w14:textId="77777777" w:rsidR="008A0B71" w:rsidRPr="002B6D89" w:rsidRDefault="008A0B71" w:rsidP="00E94D3B">
            <w:pPr>
              <w:jc w:val="center"/>
              <w:rPr>
                <w:sz w:val="20"/>
              </w:rPr>
            </w:pPr>
            <m:oMathPara>
              <m:oMath>
                <m:r>
                  <w:rPr>
                    <w:rFonts w:ascii="Cambria Math" w:hAnsi="Cambria Math"/>
                    <w:sz w:val="20"/>
                  </w:rPr>
                  <m:t>≥515</m:t>
                </m:r>
              </m:oMath>
            </m:oMathPara>
          </w:p>
        </w:tc>
      </w:tr>
      <w:tr w:rsidR="008A0B71" w:rsidRPr="007F2F2F" w14:paraId="14DD4CC0" w14:textId="77777777" w:rsidTr="00E94D3B">
        <w:trPr>
          <w:jc w:val="center"/>
        </w:trPr>
        <w:tc>
          <w:tcPr>
            <w:tcW w:w="3070" w:type="dxa"/>
          </w:tcPr>
          <w:p w14:paraId="390D56B0" w14:textId="77777777" w:rsidR="008A0B71" w:rsidRPr="002B6D89" w:rsidRDefault="008A0B71" w:rsidP="00E94D3B">
            <w:pPr>
              <w:jc w:val="center"/>
              <w:rPr>
                <w:sz w:val="20"/>
              </w:rPr>
            </w:pPr>
            <w:r w:rsidRPr="002B6D89">
              <w:rPr>
                <w:sz w:val="20"/>
              </w:rPr>
              <w:t>ΔM at 0.5 T and 1.9 K (</w:t>
            </w:r>
            <w:proofErr w:type="spellStart"/>
            <w:r w:rsidRPr="002B6D89">
              <w:rPr>
                <w:sz w:val="20"/>
              </w:rPr>
              <w:t>mT</w:t>
            </w:r>
            <w:proofErr w:type="spellEnd"/>
            <w:r w:rsidRPr="002B6D89">
              <w:rPr>
                <w:sz w:val="20"/>
              </w:rPr>
              <w:t>)</w:t>
            </w:r>
          </w:p>
        </w:tc>
        <w:tc>
          <w:tcPr>
            <w:tcW w:w="1657" w:type="dxa"/>
          </w:tcPr>
          <w:p w14:paraId="4FC35D40" w14:textId="77777777" w:rsidR="008A0B71" w:rsidRPr="002B6D89" w:rsidRDefault="008A0B71" w:rsidP="00E94D3B">
            <w:pPr>
              <w:jc w:val="center"/>
              <w:rPr>
                <w:sz w:val="20"/>
              </w:rPr>
            </w:pPr>
            <m:oMathPara>
              <m:oMath>
                <m:r>
                  <w:rPr>
                    <w:rFonts w:ascii="Cambria Math" w:hAnsi="Cambria Math"/>
                    <w:sz w:val="20"/>
                  </w:rPr>
                  <m:t>≤30</m:t>
                </m:r>
              </m:oMath>
            </m:oMathPara>
          </w:p>
        </w:tc>
      </w:tr>
    </w:tbl>
    <w:p w14:paraId="08D615D4" w14:textId="77777777" w:rsidR="008A0B71" w:rsidRPr="00171EC0" w:rsidRDefault="008A0B71" w:rsidP="008A0B71">
      <w:pPr>
        <w:ind w:firstLine="720"/>
        <w:rPr>
          <w:color w:val="FF0000"/>
        </w:rPr>
      </w:pPr>
    </w:p>
    <w:p w14:paraId="181022B6" w14:textId="29028722" w:rsidR="008A0B71" w:rsidRPr="002B6D89" w:rsidRDefault="008A0B71" w:rsidP="008A0B71">
      <w:pPr>
        <w:pStyle w:val="Caption"/>
        <w:keepNext/>
        <w:jc w:val="center"/>
        <w:rPr>
          <w:szCs w:val="20"/>
        </w:rPr>
      </w:pPr>
      <w:bookmarkStart w:id="169" w:name="_Ref484450180"/>
      <w:bookmarkStart w:id="170" w:name="OLE_LINK73"/>
      <w:r w:rsidRPr="002B6D89">
        <w:rPr>
          <w:szCs w:val="20"/>
        </w:rPr>
        <w:t xml:space="preserve">Table </w:t>
      </w:r>
      <w:r w:rsidRPr="002B6D89">
        <w:rPr>
          <w:szCs w:val="20"/>
        </w:rPr>
        <w:fldChar w:fldCharType="begin"/>
      </w:r>
      <w:r w:rsidRPr="002B6D89">
        <w:rPr>
          <w:szCs w:val="20"/>
        </w:rPr>
        <w:instrText xml:space="preserve"> STYLEREF 1 \s </w:instrText>
      </w:r>
      <w:r w:rsidRPr="002B6D89">
        <w:rPr>
          <w:szCs w:val="20"/>
        </w:rPr>
        <w:fldChar w:fldCharType="separate"/>
      </w:r>
      <w:r w:rsidR="00666D04">
        <w:rPr>
          <w:noProof/>
          <w:szCs w:val="20"/>
        </w:rPr>
        <w:t>5</w:t>
      </w:r>
      <w:r w:rsidRPr="002B6D89">
        <w:rPr>
          <w:noProof/>
          <w:szCs w:val="20"/>
        </w:rPr>
        <w:fldChar w:fldCharType="end"/>
      </w:r>
      <w:r w:rsidRPr="002B6D89">
        <w:rPr>
          <w:szCs w:val="20"/>
        </w:rPr>
        <w:t>.</w:t>
      </w:r>
      <w:bookmarkEnd w:id="169"/>
      <w:bookmarkEnd w:id="170"/>
      <w:r w:rsidR="0024348B">
        <w:rPr>
          <w:szCs w:val="20"/>
        </w:rPr>
        <w:t>9</w:t>
      </w:r>
      <w:r w:rsidRPr="002B6D89">
        <w:rPr>
          <w:szCs w:val="20"/>
        </w:rPr>
        <w:t xml:space="preserve">: </w:t>
      </w:r>
      <w:proofErr w:type="spellStart"/>
      <w:r w:rsidRPr="002B6D89">
        <w:rPr>
          <w:szCs w:val="20"/>
        </w:rPr>
        <w:t>NbTi</w:t>
      </w:r>
      <w:proofErr w:type="spellEnd"/>
      <w:r w:rsidRPr="002B6D89">
        <w:rPr>
          <w:szCs w:val="20"/>
        </w:rPr>
        <w:t xml:space="preserve"> Cable Specification.</w:t>
      </w:r>
    </w:p>
    <w:tbl>
      <w:tblPr>
        <w:tblStyle w:val="TableGrid"/>
        <w:tblW w:w="0" w:type="auto"/>
        <w:jc w:val="center"/>
        <w:tblLook w:val="04A0" w:firstRow="1" w:lastRow="0" w:firstColumn="1" w:lastColumn="0" w:noHBand="0" w:noVBand="1"/>
      </w:tblPr>
      <w:tblGrid>
        <w:gridCol w:w="2001"/>
        <w:gridCol w:w="1219"/>
      </w:tblGrid>
      <w:tr w:rsidR="008A0B71" w:rsidRPr="007F2F2F" w14:paraId="62ECB400" w14:textId="77777777" w:rsidTr="00E94D3B">
        <w:trPr>
          <w:jc w:val="center"/>
        </w:trPr>
        <w:tc>
          <w:tcPr>
            <w:tcW w:w="2001" w:type="dxa"/>
          </w:tcPr>
          <w:p w14:paraId="3E10588A" w14:textId="77777777" w:rsidR="008A0B71" w:rsidRPr="002B6D89" w:rsidRDefault="008A0B71" w:rsidP="00E94D3B">
            <w:pPr>
              <w:tabs>
                <w:tab w:val="left" w:pos="1715"/>
              </w:tabs>
              <w:jc w:val="center"/>
              <w:rPr>
                <w:sz w:val="20"/>
              </w:rPr>
            </w:pPr>
            <w:r w:rsidRPr="002B6D89">
              <w:rPr>
                <w:sz w:val="20"/>
              </w:rPr>
              <w:t>Strand Type</w:t>
            </w:r>
          </w:p>
        </w:tc>
        <w:tc>
          <w:tcPr>
            <w:tcW w:w="1219" w:type="dxa"/>
          </w:tcPr>
          <w:p w14:paraId="1421775C" w14:textId="77777777" w:rsidR="008A0B71" w:rsidRPr="002B6D89" w:rsidRDefault="008A0B71" w:rsidP="00E94D3B">
            <w:pPr>
              <w:tabs>
                <w:tab w:val="left" w:pos="1715"/>
              </w:tabs>
              <w:jc w:val="center"/>
              <w:rPr>
                <w:sz w:val="20"/>
              </w:rPr>
            </w:pPr>
            <w:proofErr w:type="spellStart"/>
            <w:r w:rsidRPr="002B6D89">
              <w:rPr>
                <w:sz w:val="20"/>
              </w:rPr>
              <w:t>NbTi</w:t>
            </w:r>
            <w:proofErr w:type="spellEnd"/>
          </w:p>
        </w:tc>
      </w:tr>
      <w:tr w:rsidR="008A0B71" w:rsidRPr="007F2F2F" w14:paraId="638A388C" w14:textId="77777777" w:rsidTr="00E94D3B">
        <w:trPr>
          <w:jc w:val="center"/>
        </w:trPr>
        <w:tc>
          <w:tcPr>
            <w:tcW w:w="2001" w:type="dxa"/>
          </w:tcPr>
          <w:p w14:paraId="2DC24AF4" w14:textId="77777777" w:rsidR="008A0B71" w:rsidRPr="002B6D89" w:rsidRDefault="008A0B71" w:rsidP="00E94D3B">
            <w:pPr>
              <w:tabs>
                <w:tab w:val="left" w:pos="1715"/>
              </w:tabs>
              <w:jc w:val="center"/>
              <w:rPr>
                <w:sz w:val="20"/>
              </w:rPr>
            </w:pPr>
            <w:r w:rsidRPr="002B6D89">
              <w:rPr>
                <w:sz w:val="20"/>
              </w:rPr>
              <w:t>Strand Diameter</w:t>
            </w:r>
          </w:p>
        </w:tc>
        <w:tc>
          <w:tcPr>
            <w:tcW w:w="1219" w:type="dxa"/>
          </w:tcPr>
          <w:p w14:paraId="11C23C26" w14:textId="77777777" w:rsidR="008A0B71" w:rsidRPr="002B6D89" w:rsidRDefault="008A0B71" w:rsidP="00E94D3B">
            <w:pPr>
              <w:tabs>
                <w:tab w:val="left" w:pos="1715"/>
              </w:tabs>
              <w:jc w:val="center"/>
              <w:rPr>
                <w:sz w:val="20"/>
              </w:rPr>
            </w:pPr>
            <w:r w:rsidRPr="002B6D89">
              <w:rPr>
                <w:sz w:val="20"/>
              </w:rPr>
              <w:t>1.065 mm</w:t>
            </w:r>
          </w:p>
        </w:tc>
      </w:tr>
      <w:tr w:rsidR="008A0B71" w:rsidRPr="007F2F2F" w14:paraId="7CA2D5AC" w14:textId="77777777" w:rsidTr="00E94D3B">
        <w:trPr>
          <w:jc w:val="center"/>
        </w:trPr>
        <w:tc>
          <w:tcPr>
            <w:tcW w:w="2001" w:type="dxa"/>
          </w:tcPr>
          <w:p w14:paraId="48A83C49" w14:textId="77777777" w:rsidR="008A0B71" w:rsidRPr="002B6D89" w:rsidRDefault="008A0B71" w:rsidP="00E94D3B">
            <w:pPr>
              <w:tabs>
                <w:tab w:val="left" w:pos="1715"/>
              </w:tabs>
              <w:jc w:val="center"/>
              <w:rPr>
                <w:sz w:val="20"/>
              </w:rPr>
            </w:pPr>
            <w:r w:rsidRPr="002B6D89">
              <w:rPr>
                <w:sz w:val="20"/>
              </w:rPr>
              <w:t>Number of Strands</w:t>
            </w:r>
          </w:p>
        </w:tc>
        <w:tc>
          <w:tcPr>
            <w:tcW w:w="1219" w:type="dxa"/>
          </w:tcPr>
          <w:p w14:paraId="791D85CC" w14:textId="77777777" w:rsidR="008A0B71" w:rsidRPr="002B6D89" w:rsidRDefault="008A0B71" w:rsidP="00E94D3B">
            <w:pPr>
              <w:tabs>
                <w:tab w:val="left" w:pos="1715"/>
              </w:tabs>
              <w:jc w:val="center"/>
              <w:rPr>
                <w:sz w:val="20"/>
              </w:rPr>
            </w:pPr>
            <w:r w:rsidRPr="002B6D89">
              <w:rPr>
                <w:sz w:val="20"/>
              </w:rPr>
              <w:t>34</w:t>
            </w:r>
          </w:p>
        </w:tc>
      </w:tr>
      <w:tr w:rsidR="008A0B71" w:rsidRPr="007F2F2F" w14:paraId="37EA7105" w14:textId="77777777" w:rsidTr="00E94D3B">
        <w:trPr>
          <w:jc w:val="center"/>
        </w:trPr>
        <w:tc>
          <w:tcPr>
            <w:tcW w:w="2001" w:type="dxa"/>
          </w:tcPr>
          <w:p w14:paraId="0DEC1D5A" w14:textId="77777777" w:rsidR="008A0B71" w:rsidRPr="002B6D89" w:rsidRDefault="008A0B71" w:rsidP="00E94D3B">
            <w:pPr>
              <w:tabs>
                <w:tab w:val="left" w:pos="1715"/>
              </w:tabs>
              <w:jc w:val="center"/>
              <w:rPr>
                <w:sz w:val="20"/>
              </w:rPr>
            </w:pPr>
            <w:r w:rsidRPr="002B6D89">
              <w:rPr>
                <w:sz w:val="20"/>
              </w:rPr>
              <w:t>Width</w:t>
            </w:r>
          </w:p>
        </w:tc>
        <w:tc>
          <w:tcPr>
            <w:tcW w:w="1219" w:type="dxa"/>
          </w:tcPr>
          <w:p w14:paraId="362EAE88" w14:textId="77777777" w:rsidR="008A0B71" w:rsidRPr="002B6D89" w:rsidRDefault="008A0B71" w:rsidP="00E94D3B">
            <w:pPr>
              <w:tabs>
                <w:tab w:val="left" w:pos="1715"/>
              </w:tabs>
              <w:jc w:val="center"/>
              <w:rPr>
                <w:sz w:val="20"/>
              </w:rPr>
            </w:pPr>
            <w:r w:rsidRPr="002B6D89">
              <w:rPr>
                <w:sz w:val="20"/>
              </w:rPr>
              <w:t>18.15 mm</w:t>
            </w:r>
          </w:p>
        </w:tc>
      </w:tr>
      <w:tr w:rsidR="008A0B71" w:rsidRPr="007F2F2F" w14:paraId="5742B939" w14:textId="77777777" w:rsidTr="00E94D3B">
        <w:trPr>
          <w:jc w:val="center"/>
        </w:trPr>
        <w:tc>
          <w:tcPr>
            <w:tcW w:w="2001" w:type="dxa"/>
          </w:tcPr>
          <w:p w14:paraId="37FEAFF3" w14:textId="77777777" w:rsidR="008A0B71" w:rsidRPr="002B6D89" w:rsidRDefault="008A0B71" w:rsidP="00E94D3B">
            <w:pPr>
              <w:tabs>
                <w:tab w:val="left" w:pos="1715"/>
              </w:tabs>
              <w:jc w:val="center"/>
              <w:rPr>
                <w:sz w:val="20"/>
              </w:rPr>
            </w:pPr>
            <w:r w:rsidRPr="002B6D89">
              <w:rPr>
                <w:sz w:val="20"/>
              </w:rPr>
              <w:t>Height</w:t>
            </w:r>
          </w:p>
        </w:tc>
        <w:tc>
          <w:tcPr>
            <w:tcW w:w="1219" w:type="dxa"/>
          </w:tcPr>
          <w:p w14:paraId="40B0BCAB" w14:textId="77777777" w:rsidR="008A0B71" w:rsidRPr="002B6D89" w:rsidRDefault="008A0B71" w:rsidP="00E94D3B">
            <w:pPr>
              <w:tabs>
                <w:tab w:val="left" w:pos="1715"/>
              </w:tabs>
              <w:jc w:val="center"/>
              <w:rPr>
                <w:sz w:val="20"/>
              </w:rPr>
            </w:pPr>
            <w:r w:rsidRPr="002B6D89">
              <w:rPr>
                <w:sz w:val="20"/>
              </w:rPr>
              <w:t>1.92 mm</w:t>
            </w:r>
          </w:p>
        </w:tc>
      </w:tr>
    </w:tbl>
    <w:p w14:paraId="35C89606" w14:textId="77777777" w:rsidR="008A0B71" w:rsidRDefault="008A0B71" w:rsidP="008A0B71">
      <w:pPr>
        <w:keepNext/>
        <w:tabs>
          <w:tab w:val="left" w:pos="1715"/>
        </w:tabs>
        <w:jc w:val="center"/>
      </w:pPr>
    </w:p>
    <w:p w14:paraId="6B30479B" w14:textId="77777777" w:rsidR="008A0B71" w:rsidRDefault="008A0B71" w:rsidP="008A0B71">
      <w:pPr>
        <w:keepNext/>
        <w:tabs>
          <w:tab w:val="left" w:pos="1715"/>
        </w:tabs>
        <w:jc w:val="center"/>
      </w:pPr>
      <w:r>
        <w:rPr>
          <w:noProof/>
        </w:rPr>
        <w:drawing>
          <wp:inline distT="0" distB="0" distL="0" distR="0" wp14:anchorId="4E613AAD" wp14:editId="0314E26E">
            <wp:extent cx="3649345" cy="1240155"/>
            <wp:effectExtent l="0" t="0" r="825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649345" cy="1240155"/>
                    </a:xfrm>
                    <a:prstGeom prst="rect">
                      <a:avLst/>
                    </a:prstGeom>
                    <a:noFill/>
                    <a:ln>
                      <a:noFill/>
                    </a:ln>
                  </pic:spPr>
                </pic:pic>
              </a:graphicData>
            </a:graphic>
          </wp:inline>
        </w:drawing>
      </w:r>
    </w:p>
    <w:p w14:paraId="363806EF" w14:textId="7BE2635F" w:rsidR="008A0B71" w:rsidRDefault="008A0B71" w:rsidP="008A0B71">
      <w:pPr>
        <w:pStyle w:val="Caption"/>
        <w:jc w:val="center"/>
      </w:pPr>
      <w:bookmarkStart w:id="171" w:name="OLE_LINK28"/>
      <w:r>
        <w:t xml:space="preserve">Figure </w:t>
      </w:r>
      <w:r w:rsidR="00A22B1B">
        <w:rPr>
          <w:noProof/>
        </w:rPr>
        <w:fldChar w:fldCharType="begin"/>
      </w:r>
      <w:r w:rsidR="00A22B1B">
        <w:rPr>
          <w:noProof/>
        </w:rPr>
        <w:instrText xml:space="preserve"> STYLEREF 1 \s </w:instrText>
      </w:r>
      <w:r w:rsidR="00A22B1B">
        <w:rPr>
          <w:noProof/>
        </w:rPr>
        <w:fldChar w:fldCharType="separate"/>
      </w:r>
      <w:r w:rsidR="00666D04">
        <w:rPr>
          <w:noProof/>
        </w:rPr>
        <w:t>5</w:t>
      </w:r>
      <w:r w:rsidR="00A22B1B">
        <w:rPr>
          <w:noProof/>
        </w:rPr>
        <w:fldChar w:fldCharType="end"/>
      </w:r>
      <w:r>
        <w:t>.</w:t>
      </w:r>
      <w:r w:rsidR="00596E4A">
        <w:t>10</w:t>
      </w:r>
      <w:bookmarkEnd w:id="171"/>
      <w:r>
        <w:t xml:space="preserve">: </w:t>
      </w:r>
      <w:proofErr w:type="spellStart"/>
      <w:r w:rsidRPr="00B50991">
        <w:t>NbTi</w:t>
      </w:r>
      <w:proofErr w:type="spellEnd"/>
      <w:r w:rsidRPr="00B50991">
        <w:t xml:space="preserve"> Cable</w:t>
      </w:r>
      <w:r>
        <w:t>.</w:t>
      </w:r>
    </w:p>
    <w:p w14:paraId="1E6EE1CF" w14:textId="77777777" w:rsidR="008A0B71" w:rsidRPr="002B6D89" w:rsidRDefault="008A0B71" w:rsidP="008A0B71"/>
    <w:p w14:paraId="1ED973A7" w14:textId="77777777" w:rsidR="008A0B71" w:rsidRPr="00171EC0" w:rsidRDefault="008A0B71" w:rsidP="008A0B71">
      <w:pPr>
        <w:jc w:val="center"/>
        <w:rPr>
          <w:b/>
          <w:color w:val="FF0000"/>
        </w:rPr>
      </w:pPr>
      <w:r w:rsidRPr="00171EC0">
        <w:rPr>
          <w:b/>
          <w:noProof/>
          <w:color w:val="FF0000"/>
        </w:rPr>
        <w:lastRenderedPageBreak/>
        <w:drawing>
          <wp:inline distT="0" distB="0" distL="0" distR="0" wp14:anchorId="533F58CC" wp14:editId="403E64DA">
            <wp:extent cx="2894275" cy="2913965"/>
            <wp:effectExtent l="0" t="0" r="1905" b="1270"/>
            <wp:docPr id="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27"/>
                    <a:stretch>
                      <a:fillRect/>
                    </a:stretch>
                  </pic:blipFill>
                  <pic:spPr>
                    <a:xfrm>
                      <a:off x="0" y="0"/>
                      <a:ext cx="2903695" cy="2923449"/>
                    </a:xfrm>
                    <a:prstGeom prst="rect">
                      <a:avLst/>
                    </a:prstGeom>
                  </pic:spPr>
                </pic:pic>
              </a:graphicData>
            </a:graphic>
          </wp:inline>
        </w:drawing>
      </w:r>
    </w:p>
    <w:p w14:paraId="1736A304" w14:textId="6EB93171" w:rsidR="008A0B71" w:rsidRPr="00B50991" w:rsidRDefault="008A0B71" w:rsidP="008A0B71">
      <w:pPr>
        <w:pStyle w:val="Caption"/>
        <w:jc w:val="center"/>
      </w:pPr>
      <w:bookmarkStart w:id="172" w:name="OLE_LINK29"/>
      <w:r w:rsidRPr="00B50991">
        <w:t xml:space="preserve">Figure </w:t>
      </w:r>
      <w:r w:rsidR="00A22B1B">
        <w:rPr>
          <w:noProof/>
        </w:rPr>
        <w:fldChar w:fldCharType="begin"/>
      </w:r>
      <w:r w:rsidR="00A22B1B">
        <w:rPr>
          <w:noProof/>
        </w:rPr>
        <w:instrText xml:space="preserve"> STYLEREF 1 \s </w:instrText>
      </w:r>
      <w:r w:rsidR="00A22B1B">
        <w:rPr>
          <w:noProof/>
        </w:rPr>
        <w:fldChar w:fldCharType="separate"/>
      </w:r>
      <w:r w:rsidR="00666D04">
        <w:rPr>
          <w:noProof/>
        </w:rPr>
        <w:t>5</w:t>
      </w:r>
      <w:r w:rsidR="00A22B1B">
        <w:rPr>
          <w:noProof/>
        </w:rPr>
        <w:fldChar w:fldCharType="end"/>
      </w:r>
      <w:r>
        <w:t>.</w:t>
      </w:r>
      <w:r w:rsidR="001877CC">
        <w:t>1</w:t>
      </w:r>
      <w:r w:rsidR="00596E4A">
        <w:t>1</w:t>
      </w:r>
      <w:r>
        <w:t xml:space="preserve"> </w:t>
      </w:r>
      <w:bookmarkEnd w:id="172"/>
      <w:r>
        <w:t>Insulation around the coil lead</w:t>
      </w:r>
      <w:r w:rsidRPr="00B50991">
        <w:t>.</w:t>
      </w:r>
    </w:p>
    <w:p w14:paraId="26187FA9" w14:textId="77777777" w:rsidR="008A0B71" w:rsidRPr="00E02959" w:rsidRDefault="008A0B71" w:rsidP="008A0B71">
      <w:pPr>
        <w:ind w:firstLine="576"/>
      </w:pPr>
    </w:p>
    <w:p w14:paraId="14E63A82" w14:textId="77777777" w:rsidR="008A0B71" w:rsidRPr="00AA244A" w:rsidRDefault="008A0B71" w:rsidP="008A0B71">
      <w:pPr>
        <w:pStyle w:val="ListParagraph"/>
        <w:numPr>
          <w:ilvl w:val="0"/>
          <w:numId w:val="19"/>
        </w:numPr>
      </w:pPr>
      <w:r>
        <w:rPr>
          <w:b/>
        </w:rPr>
        <w:t>Quench Heater Circuits</w:t>
      </w:r>
    </w:p>
    <w:p w14:paraId="64E5E3B0" w14:textId="6C81BBED" w:rsidR="008A0B71" w:rsidRDefault="008A0B71" w:rsidP="00143545">
      <w:pPr>
        <w:ind w:firstLine="720"/>
        <w:rPr>
          <w:szCs w:val="22"/>
        </w:rPr>
      </w:pPr>
      <w:r w:rsidRPr="002B6D89">
        <w:rPr>
          <w:szCs w:val="22"/>
        </w:rPr>
        <w:t xml:space="preserve">Flexible quench heater circuits are used in the protection of MQXF superconducting magnets for the </w:t>
      </w:r>
      <w:proofErr w:type="spellStart"/>
      <w:r w:rsidRPr="002B6D89">
        <w:rPr>
          <w:szCs w:val="22"/>
        </w:rPr>
        <w:t>HiLumi</w:t>
      </w:r>
      <w:proofErr w:type="spellEnd"/>
      <w:r w:rsidRPr="002B6D89">
        <w:rPr>
          <w:szCs w:val="22"/>
        </w:rPr>
        <w:t xml:space="preserve"> Upgrade of the LHC. These circuits consist of heater strip</w:t>
      </w:r>
      <w:r w:rsidR="00A85F28">
        <w:rPr>
          <w:szCs w:val="22"/>
        </w:rPr>
        <w:t>s glued on polyimide layer (trace) and are</w:t>
      </w:r>
      <w:r w:rsidRPr="002B6D89">
        <w:rPr>
          <w:szCs w:val="22"/>
        </w:rPr>
        <w:t xml:space="preserve"> used to trigger a full magnet quench</w:t>
      </w:r>
      <w:r w:rsidR="00A85F28">
        <w:rPr>
          <w:szCs w:val="22"/>
        </w:rPr>
        <w:t>.</w:t>
      </w:r>
      <w:r w:rsidRPr="002B6D89">
        <w:rPr>
          <w:szCs w:val="22"/>
        </w:rPr>
        <w:t xml:space="preserve"> </w:t>
      </w:r>
      <w:r>
        <w:rPr>
          <w:szCs w:val="22"/>
        </w:rPr>
        <w:t>The</w:t>
      </w:r>
      <w:r w:rsidRPr="002B6C7F">
        <w:rPr>
          <w:szCs w:val="22"/>
        </w:rPr>
        <w:t xml:space="preserve"> trace design</w:t>
      </w:r>
      <w:r w:rsidR="00A85F28">
        <w:rPr>
          <w:szCs w:val="22"/>
        </w:rPr>
        <w:t xml:space="preserve"> (see Fig. 4.48)</w:t>
      </w:r>
      <w:r w:rsidRPr="002B6C7F">
        <w:rPr>
          <w:szCs w:val="22"/>
        </w:rPr>
        <w:t xml:space="preserve"> uses an insulating layer of </w:t>
      </w:r>
      <w:r w:rsidR="00A85F28" w:rsidRPr="002B6C7F">
        <w:rPr>
          <w:szCs w:val="22"/>
        </w:rPr>
        <w:t xml:space="preserve">50 µm thick </w:t>
      </w:r>
      <w:r w:rsidRPr="002B6C7F">
        <w:rPr>
          <w:szCs w:val="22"/>
        </w:rPr>
        <w:t xml:space="preserve">polyimide followed by a </w:t>
      </w:r>
      <w:r w:rsidR="00143545" w:rsidRPr="002B6C7F">
        <w:rPr>
          <w:szCs w:val="22"/>
        </w:rPr>
        <w:t xml:space="preserve">25 µm thick </w:t>
      </w:r>
      <w:r w:rsidRPr="002B6C7F">
        <w:rPr>
          <w:szCs w:val="22"/>
        </w:rPr>
        <w:t>resistive layer of 316L</w:t>
      </w:r>
      <w:r w:rsidR="00143545" w:rsidRPr="002B6C7F">
        <w:rPr>
          <w:szCs w:val="22"/>
        </w:rPr>
        <w:t>stainless steel</w:t>
      </w:r>
      <w:r w:rsidRPr="002B6C7F">
        <w:rPr>
          <w:szCs w:val="22"/>
        </w:rPr>
        <w:t xml:space="preserve">. A top layer of </w:t>
      </w:r>
      <w:r w:rsidR="00143545">
        <w:rPr>
          <w:szCs w:val="22"/>
        </w:rPr>
        <w:t>10</w:t>
      </w:r>
      <w:r w:rsidR="00143545" w:rsidRPr="00AA58F8">
        <w:rPr>
          <w:szCs w:val="22"/>
        </w:rPr>
        <w:t xml:space="preserve"> </w:t>
      </w:r>
      <w:r w:rsidR="00143545" w:rsidRPr="002B6C7F">
        <w:rPr>
          <w:szCs w:val="22"/>
        </w:rPr>
        <w:t xml:space="preserve">µm thick </w:t>
      </w:r>
      <w:r w:rsidRPr="002B6C7F">
        <w:rPr>
          <w:szCs w:val="22"/>
        </w:rPr>
        <w:t>copper</w:t>
      </w:r>
      <w:r>
        <w:rPr>
          <w:szCs w:val="22"/>
        </w:rPr>
        <w:t xml:space="preserve"> </w:t>
      </w:r>
      <w:r w:rsidRPr="002B6C7F">
        <w:rPr>
          <w:szCs w:val="22"/>
        </w:rPr>
        <w:t>is then electrodeposited over a large fraction of the stainless to ensure targeted heat application</w:t>
      </w:r>
      <w:r>
        <w:rPr>
          <w:szCs w:val="22"/>
        </w:rPr>
        <w:t xml:space="preserve">, see the sketch in </w:t>
      </w:r>
      <w:r w:rsidR="00D8010D">
        <w:rPr>
          <w:szCs w:val="22"/>
        </w:rPr>
        <w:fldChar w:fldCharType="begin"/>
      </w:r>
      <w:r w:rsidR="00D8010D">
        <w:rPr>
          <w:szCs w:val="22"/>
        </w:rPr>
        <w:instrText xml:space="preserve"> REF OLE_LINK60 \h  \* MERGEFORMAT </w:instrText>
      </w:r>
      <w:r w:rsidR="00D8010D">
        <w:rPr>
          <w:szCs w:val="22"/>
        </w:rPr>
      </w:r>
      <w:r w:rsidR="00D8010D">
        <w:rPr>
          <w:szCs w:val="22"/>
        </w:rPr>
        <w:fldChar w:fldCharType="separate"/>
      </w:r>
      <w:r w:rsidR="00666D04" w:rsidRPr="00666D04">
        <w:rPr>
          <w:szCs w:val="22"/>
        </w:rPr>
        <w:t>Figure 5.12</w:t>
      </w:r>
      <w:r w:rsidR="00666D04" w:rsidRPr="002B6D89">
        <w:rPr>
          <w:sz w:val="20"/>
          <w:szCs w:val="22"/>
        </w:rPr>
        <w:t xml:space="preserve"> </w:t>
      </w:r>
      <w:r w:rsidR="00D8010D">
        <w:rPr>
          <w:szCs w:val="22"/>
        </w:rPr>
        <w:fldChar w:fldCharType="end"/>
      </w:r>
      <w:r w:rsidR="00666D04">
        <w:rPr>
          <w:szCs w:val="22"/>
        </w:rPr>
        <w:t>.</w:t>
      </w:r>
      <w:r w:rsidRPr="002B6C7F">
        <w:rPr>
          <w:szCs w:val="22"/>
        </w:rPr>
        <w:t>Non-active areas of polyimide are then perforated at ~50% while maintai</w:t>
      </w:r>
      <w:r>
        <w:rPr>
          <w:szCs w:val="22"/>
        </w:rPr>
        <w:t xml:space="preserve">ning hole to metal spacing of &gt;4 </w:t>
      </w:r>
      <w:r w:rsidRPr="002B6C7F">
        <w:rPr>
          <w:szCs w:val="22"/>
        </w:rPr>
        <w:t>mm</w:t>
      </w:r>
      <w:r>
        <w:rPr>
          <w:szCs w:val="22"/>
        </w:rPr>
        <w:t xml:space="preserve">. </w:t>
      </w:r>
      <w:r w:rsidR="00143545">
        <w:rPr>
          <w:szCs w:val="22"/>
        </w:rPr>
        <w:t>Quench heater traces are placed only on coil outer surfaces. I</w:t>
      </w:r>
      <w:r w:rsidR="00227421" w:rsidRPr="002B6D89">
        <w:rPr>
          <w:szCs w:val="22"/>
        </w:rPr>
        <w:t xml:space="preserve">nstrumentation </w:t>
      </w:r>
      <w:r w:rsidR="00143545">
        <w:rPr>
          <w:szCs w:val="22"/>
        </w:rPr>
        <w:t xml:space="preserve">circuits </w:t>
      </w:r>
      <w:r w:rsidR="00227421" w:rsidRPr="002B6D89">
        <w:rPr>
          <w:szCs w:val="22"/>
        </w:rPr>
        <w:t>for coil voltage taps</w:t>
      </w:r>
      <w:r w:rsidR="00143545">
        <w:rPr>
          <w:szCs w:val="22"/>
        </w:rPr>
        <w:t xml:space="preserve"> on the outer layer are photoetched on the same trace.</w:t>
      </w:r>
    </w:p>
    <w:p w14:paraId="48136849" w14:textId="5CF0137F" w:rsidR="00624BC3" w:rsidRPr="002B6C7F" w:rsidRDefault="00624BC3" w:rsidP="00143545">
      <w:pPr>
        <w:ind w:firstLine="720"/>
        <w:rPr>
          <w:szCs w:val="22"/>
        </w:rPr>
      </w:pPr>
      <w:r>
        <w:rPr>
          <w:szCs w:val="22"/>
        </w:rPr>
        <w:t>Voltages taps on the inner layer are placed on a mini trace.</w:t>
      </w:r>
    </w:p>
    <w:p w14:paraId="625CD1F8" w14:textId="77777777" w:rsidR="008A0B71" w:rsidRDefault="008A0B71" w:rsidP="008A0B71">
      <w:pPr>
        <w:jc w:val="center"/>
        <w:rPr>
          <w:szCs w:val="22"/>
        </w:rPr>
      </w:pPr>
      <w:r>
        <w:rPr>
          <w:noProof/>
          <w:szCs w:val="22"/>
        </w:rPr>
        <w:drawing>
          <wp:inline distT="0" distB="0" distL="0" distR="0" wp14:anchorId="34AFC867" wp14:editId="56A7DCA7">
            <wp:extent cx="5267325" cy="1952625"/>
            <wp:effectExtent l="0" t="0" r="9525"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267325" cy="1952625"/>
                    </a:xfrm>
                    <a:prstGeom prst="rect">
                      <a:avLst/>
                    </a:prstGeom>
                    <a:noFill/>
                    <a:ln>
                      <a:noFill/>
                    </a:ln>
                  </pic:spPr>
                </pic:pic>
              </a:graphicData>
            </a:graphic>
          </wp:inline>
        </w:drawing>
      </w:r>
    </w:p>
    <w:p w14:paraId="1DEFFAAD" w14:textId="7C750C77" w:rsidR="008A0B71" w:rsidRDefault="008A0B71" w:rsidP="008A0B71">
      <w:pPr>
        <w:jc w:val="center"/>
        <w:rPr>
          <w:sz w:val="20"/>
          <w:szCs w:val="22"/>
        </w:rPr>
      </w:pPr>
      <w:bookmarkStart w:id="173" w:name="OLE_LINK60"/>
      <w:r w:rsidRPr="002B6D89">
        <w:rPr>
          <w:sz w:val="20"/>
          <w:szCs w:val="22"/>
        </w:rPr>
        <w:t>Figure 5.</w:t>
      </w:r>
      <w:r w:rsidR="00D8010D">
        <w:rPr>
          <w:sz w:val="20"/>
          <w:szCs w:val="22"/>
        </w:rPr>
        <w:t>1</w:t>
      </w:r>
      <w:r w:rsidR="00596E4A">
        <w:rPr>
          <w:sz w:val="20"/>
          <w:szCs w:val="22"/>
        </w:rPr>
        <w:t>2</w:t>
      </w:r>
      <w:r w:rsidRPr="002B6D89">
        <w:rPr>
          <w:sz w:val="20"/>
          <w:szCs w:val="22"/>
        </w:rPr>
        <w:t xml:space="preserve"> </w:t>
      </w:r>
      <w:bookmarkEnd w:id="173"/>
      <w:r w:rsidRPr="002B6D89">
        <w:rPr>
          <w:sz w:val="20"/>
          <w:szCs w:val="22"/>
        </w:rPr>
        <w:t xml:space="preserve">Sketch of the Quench Heater </w:t>
      </w:r>
      <w:r>
        <w:rPr>
          <w:sz w:val="20"/>
          <w:szCs w:val="22"/>
        </w:rPr>
        <w:t>Circuits</w:t>
      </w:r>
    </w:p>
    <w:p w14:paraId="7B6AE8D2" w14:textId="6CF6B346" w:rsidR="00CE307A" w:rsidRDefault="00F60013" w:rsidP="00624BC3">
      <w:pPr>
        <w:rPr>
          <w:color w:val="FF0000"/>
          <w:szCs w:val="22"/>
        </w:rPr>
      </w:pPr>
      <w:r w:rsidRPr="00FB3FBA">
        <w:rPr>
          <w:noProof/>
        </w:rPr>
        <w:lastRenderedPageBreak/>
        <w:drawing>
          <wp:anchor distT="0" distB="0" distL="114300" distR="114300" simplePos="0" relativeHeight="251760640" behindDoc="1" locked="0" layoutInCell="1" allowOverlap="1" wp14:anchorId="1DAF9147" wp14:editId="539BED48">
            <wp:simplePos x="0" y="0"/>
            <wp:positionH relativeFrom="margin">
              <wp:posOffset>-310635</wp:posOffset>
            </wp:positionH>
            <wp:positionV relativeFrom="paragraph">
              <wp:posOffset>702962</wp:posOffset>
            </wp:positionV>
            <wp:extent cx="6236970" cy="1268095"/>
            <wp:effectExtent l="0" t="0" r="0" b="8255"/>
            <wp:wrapTight wrapText="bothSides">
              <wp:wrapPolygon edited="0">
                <wp:start x="0" y="0"/>
                <wp:lineTo x="0" y="21416"/>
                <wp:lineTo x="21508" y="21416"/>
                <wp:lineTo x="21508" y="0"/>
                <wp:lineTo x="0" y="0"/>
              </wp:wrapPolygon>
            </wp:wrapTight>
            <wp:docPr id="7175" name="Picture 7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6236970" cy="1268095"/>
                    </a:xfrm>
                    <a:prstGeom prst="rect">
                      <a:avLst/>
                    </a:prstGeom>
                  </pic:spPr>
                </pic:pic>
              </a:graphicData>
            </a:graphic>
            <wp14:sizeRelH relativeFrom="margin">
              <wp14:pctWidth>0</wp14:pctWidth>
            </wp14:sizeRelH>
            <wp14:sizeRelV relativeFrom="margin">
              <wp14:pctHeight>0</wp14:pctHeight>
            </wp14:sizeRelV>
          </wp:anchor>
        </w:drawing>
      </w:r>
      <w:r w:rsidR="00AA4D7B" w:rsidRPr="00666D04">
        <w:rPr>
          <w:szCs w:val="22"/>
        </w:rPr>
        <w:t xml:space="preserve">For the prototype </w:t>
      </w:r>
      <w:r w:rsidR="00624BC3">
        <w:rPr>
          <w:szCs w:val="22"/>
        </w:rPr>
        <w:t>and pre</w:t>
      </w:r>
      <w:r w:rsidR="000C3BC6">
        <w:rPr>
          <w:szCs w:val="22"/>
        </w:rPr>
        <w:t>-</w:t>
      </w:r>
      <w:r w:rsidR="00624BC3">
        <w:rPr>
          <w:szCs w:val="22"/>
        </w:rPr>
        <w:t xml:space="preserve">series </w:t>
      </w:r>
      <w:r w:rsidR="00AA4D7B" w:rsidRPr="00666D04">
        <w:rPr>
          <w:szCs w:val="22"/>
        </w:rPr>
        <w:t>magnet</w:t>
      </w:r>
      <w:r w:rsidR="00624BC3">
        <w:rPr>
          <w:szCs w:val="22"/>
        </w:rPr>
        <w:t>s</w:t>
      </w:r>
      <w:r w:rsidR="00AA4D7B" w:rsidRPr="00666D04">
        <w:rPr>
          <w:szCs w:val="22"/>
        </w:rPr>
        <w:t xml:space="preserve">, 8 voltage taps are used in the OL and IL coil to monitor coil quench location. </w:t>
      </w:r>
      <w:r w:rsidR="00624BC3">
        <w:rPr>
          <w:szCs w:val="22"/>
        </w:rPr>
        <w:t>T</w:t>
      </w:r>
      <w:r w:rsidR="00624BC3" w:rsidRPr="00666D04">
        <w:rPr>
          <w:szCs w:val="22"/>
        </w:rPr>
        <w:t>he drawing</w:t>
      </w:r>
      <w:r w:rsidR="00624BC3">
        <w:rPr>
          <w:szCs w:val="22"/>
        </w:rPr>
        <w:t xml:space="preserve"> of</w:t>
      </w:r>
      <w:r w:rsidR="00624BC3" w:rsidRPr="00666D04">
        <w:rPr>
          <w:szCs w:val="22"/>
        </w:rPr>
        <w:t xml:space="preserve"> </w:t>
      </w:r>
      <w:r w:rsidR="00AA4D7B" w:rsidRPr="00666D04">
        <w:rPr>
          <w:szCs w:val="22"/>
        </w:rPr>
        <w:t xml:space="preserve">OL quench heater trace </w:t>
      </w:r>
      <w:r w:rsidR="000C3BC6">
        <w:rPr>
          <w:szCs w:val="22"/>
        </w:rPr>
        <w:t xml:space="preserve">for these magnets </w:t>
      </w:r>
      <w:r w:rsidR="00624BC3">
        <w:rPr>
          <w:szCs w:val="22"/>
        </w:rPr>
        <w:t>is</w:t>
      </w:r>
      <w:r w:rsidR="00AA4D7B" w:rsidRPr="00666D04">
        <w:rPr>
          <w:szCs w:val="22"/>
        </w:rPr>
        <w:t xml:space="preserve"> shown in Figure 5.13</w:t>
      </w:r>
      <w:r w:rsidR="00CE307A" w:rsidRPr="00666D04">
        <w:rPr>
          <w:szCs w:val="22"/>
        </w:rPr>
        <w:t xml:space="preserve"> (a)</w:t>
      </w:r>
      <w:r w:rsidR="00AA4D7B" w:rsidRPr="00666D04">
        <w:rPr>
          <w:szCs w:val="22"/>
        </w:rPr>
        <w:t>.</w:t>
      </w:r>
      <w:r w:rsidR="00CE307A" w:rsidRPr="00666D04">
        <w:rPr>
          <w:szCs w:val="22"/>
        </w:rPr>
        <w:t xml:space="preserve"> Voltage tap</w:t>
      </w:r>
      <w:r w:rsidR="00624BC3">
        <w:rPr>
          <w:szCs w:val="22"/>
        </w:rPr>
        <w:t xml:space="preserve"> mini trace</w:t>
      </w:r>
      <w:r w:rsidR="00CE307A" w:rsidRPr="00666D04">
        <w:rPr>
          <w:szCs w:val="22"/>
        </w:rPr>
        <w:t xml:space="preserve"> </w:t>
      </w:r>
      <w:r w:rsidR="00624BC3">
        <w:rPr>
          <w:szCs w:val="22"/>
        </w:rPr>
        <w:t>for IL is shown in</w:t>
      </w:r>
      <w:r w:rsidR="00CE307A" w:rsidRPr="00666D04">
        <w:rPr>
          <w:szCs w:val="22"/>
        </w:rPr>
        <w:t xml:space="preserve"> the drawing </w:t>
      </w:r>
      <w:r w:rsidR="006971E2">
        <w:rPr>
          <w:szCs w:val="22"/>
        </w:rPr>
        <w:t xml:space="preserve">and picture </w:t>
      </w:r>
      <w:r w:rsidR="00624BC3">
        <w:rPr>
          <w:szCs w:val="22"/>
        </w:rPr>
        <w:t>of</w:t>
      </w:r>
      <w:r w:rsidR="00CE307A" w:rsidRPr="00666D04">
        <w:rPr>
          <w:szCs w:val="22"/>
        </w:rPr>
        <w:t xml:space="preserve"> </w:t>
      </w:r>
      <w:r w:rsidR="00666D04">
        <w:rPr>
          <w:szCs w:val="22"/>
        </w:rPr>
        <w:t>Fig.</w:t>
      </w:r>
      <w:r w:rsidR="00CE307A" w:rsidRPr="00666D04">
        <w:rPr>
          <w:szCs w:val="22"/>
        </w:rPr>
        <w:t xml:space="preserve"> 5.13 (b).</w:t>
      </w:r>
    </w:p>
    <w:p w14:paraId="3D0A31BE" w14:textId="4C66E2A2" w:rsidR="00CE307A" w:rsidRPr="00FB3FBA" w:rsidRDefault="00CE307A" w:rsidP="00AA4D7B">
      <w:pPr>
        <w:ind w:firstLine="720"/>
        <w:rPr>
          <w:color w:val="FF0000"/>
          <w:sz w:val="20"/>
        </w:rPr>
      </w:pPr>
      <w:r w:rsidRPr="00666D04">
        <w:rPr>
          <w:sz w:val="20"/>
        </w:rPr>
        <w:t>Fig. 5.13 (a): OL quench heater trace and voltage taps drawing for prototype and pre-series magnets</w:t>
      </w:r>
    </w:p>
    <w:p w14:paraId="5B464AAE" w14:textId="546492AA" w:rsidR="00CE307A" w:rsidRDefault="00F60013" w:rsidP="00AA4D7B">
      <w:pPr>
        <w:ind w:firstLine="720"/>
        <w:rPr>
          <w:color w:val="FF0000"/>
          <w:szCs w:val="22"/>
        </w:rPr>
      </w:pPr>
      <w:r>
        <w:rPr>
          <w:noProof/>
          <w:color w:val="FF0000"/>
          <w:szCs w:val="22"/>
        </w:rPr>
        <w:drawing>
          <wp:anchor distT="0" distB="0" distL="114300" distR="114300" simplePos="0" relativeHeight="251762688" behindDoc="1" locked="0" layoutInCell="1" allowOverlap="1" wp14:anchorId="79D0A983" wp14:editId="0D93EE99">
            <wp:simplePos x="0" y="0"/>
            <wp:positionH relativeFrom="column">
              <wp:posOffset>2825115</wp:posOffset>
            </wp:positionH>
            <wp:positionV relativeFrom="paragraph">
              <wp:posOffset>1174115</wp:posOffset>
            </wp:positionV>
            <wp:extent cx="1216025" cy="1621155"/>
            <wp:effectExtent l="6985" t="0" r="0" b="0"/>
            <wp:wrapTight wrapText="bothSides">
              <wp:wrapPolygon edited="0">
                <wp:start x="21476" y="-93"/>
                <wp:lineTo x="496" y="-93"/>
                <wp:lineTo x="496" y="21228"/>
                <wp:lineTo x="21476" y="21228"/>
                <wp:lineTo x="21476" y="-93"/>
              </wp:wrapPolygon>
            </wp:wrapTight>
            <wp:docPr id="7179" name="Picture 7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9" name="capture_2018-08-01_15-04-43.jpg"/>
                    <pic:cNvPicPr/>
                  </pic:nvPicPr>
                  <pic:blipFill>
                    <a:blip r:embed="rId130"/>
                    <a:stretch>
                      <a:fillRect/>
                    </a:stretch>
                  </pic:blipFill>
                  <pic:spPr>
                    <a:xfrm rot="16200000">
                      <a:off x="0" y="0"/>
                      <a:ext cx="1216025" cy="1621155"/>
                    </a:xfrm>
                    <a:prstGeom prst="rect">
                      <a:avLst/>
                    </a:prstGeom>
                  </pic:spPr>
                </pic:pic>
              </a:graphicData>
            </a:graphic>
            <wp14:sizeRelH relativeFrom="margin">
              <wp14:pctWidth>0</wp14:pctWidth>
            </wp14:sizeRelH>
            <wp14:sizeRelV relativeFrom="margin">
              <wp14:pctHeight>0</wp14:pctHeight>
            </wp14:sizeRelV>
          </wp:anchor>
        </w:drawing>
      </w:r>
      <w:r w:rsidRPr="00FB3FBA">
        <w:rPr>
          <w:noProof/>
          <w:sz w:val="20"/>
        </w:rPr>
        <w:drawing>
          <wp:anchor distT="0" distB="0" distL="114300" distR="114300" simplePos="0" relativeHeight="251761664" behindDoc="1" locked="0" layoutInCell="1" allowOverlap="1" wp14:anchorId="737368A9" wp14:editId="4332E701">
            <wp:simplePos x="0" y="0"/>
            <wp:positionH relativeFrom="margin">
              <wp:posOffset>-426085</wp:posOffset>
            </wp:positionH>
            <wp:positionV relativeFrom="paragraph">
              <wp:posOffset>209378</wp:posOffset>
            </wp:positionV>
            <wp:extent cx="6243320" cy="1297305"/>
            <wp:effectExtent l="0" t="0" r="5080" b="0"/>
            <wp:wrapTight wrapText="bothSides">
              <wp:wrapPolygon edited="0">
                <wp:start x="0" y="0"/>
                <wp:lineTo x="0" y="21251"/>
                <wp:lineTo x="21552" y="21251"/>
                <wp:lineTo x="21552" y="0"/>
                <wp:lineTo x="0" y="0"/>
              </wp:wrapPolygon>
            </wp:wrapTight>
            <wp:docPr id="7177" name="Picture 7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6243320" cy="1297305"/>
                    </a:xfrm>
                    <a:prstGeom prst="rect">
                      <a:avLst/>
                    </a:prstGeom>
                  </pic:spPr>
                </pic:pic>
              </a:graphicData>
            </a:graphic>
            <wp14:sizeRelH relativeFrom="margin">
              <wp14:pctWidth>0</wp14:pctWidth>
            </wp14:sizeRelH>
            <wp14:sizeRelV relativeFrom="margin">
              <wp14:pctHeight>0</wp14:pctHeight>
            </wp14:sizeRelV>
          </wp:anchor>
        </w:drawing>
      </w:r>
    </w:p>
    <w:p w14:paraId="0C8D19E7" w14:textId="56752BE7" w:rsidR="00CE307A" w:rsidRDefault="00CE307A" w:rsidP="00CE307A">
      <w:pPr>
        <w:ind w:firstLine="720"/>
        <w:rPr>
          <w:color w:val="FF0000"/>
          <w:szCs w:val="22"/>
        </w:rPr>
      </w:pPr>
    </w:p>
    <w:p w14:paraId="2CF4F4DC" w14:textId="33CBE9ED" w:rsidR="00CE307A" w:rsidRDefault="00F60013" w:rsidP="00CE307A">
      <w:pPr>
        <w:ind w:firstLine="720"/>
        <w:rPr>
          <w:color w:val="FF0000"/>
          <w:szCs w:val="22"/>
        </w:rPr>
      </w:pPr>
      <w:r>
        <w:rPr>
          <w:noProof/>
          <w:color w:val="FF0000"/>
          <w:szCs w:val="22"/>
        </w:rPr>
        <w:drawing>
          <wp:anchor distT="0" distB="0" distL="114300" distR="114300" simplePos="0" relativeHeight="251763712" behindDoc="1" locked="0" layoutInCell="1" allowOverlap="1" wp14:anchorId="79771401" wp14:editId="4155FFAB">
            <wp:simplePos x="0" y="0"/>
            <wp:positionH relativeFrom="column">
              <wp:posOffset>511175</wp:posOffset>
            </wp:positionH>
            <wp:positionV relativeFrom="paragraph">
              <wp:posOffset>-711200</wp:posOffset>
            </wp:positionV>
            <wp:extent cx="1426210" cy="1986280"/>
            <wp:effectExtent l="5715" t="0" r="8255" b="8255"/>
            <wp:wrapTight wrapText="bothSides">
              <wp:wrapPolygon edited="0">
                <wp:start x="87" y="21662"/>
                <wp:lineTo x="21437" y="21662"/>
                <wp:lineTo x="21437" y="117"/>
                <wp:lineTo x="87" y="117"/>
                <wp:lineTo x="87" y="21662"/>
              </wp:wrapPolygon>
            </wp:wrapTight>
            <wp:docPr id="7178" name="Picture 7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8" name="capture_2018-08-01_15-04-20.jpg"/>
                    <pic:cNvPicPr/>
                  </pic:nvPicPr>
                  <pic:blipFill rotWithShape="1">
                    <a:blip r:embed="rId132"/>
                    <a:srcRect l="5793" r="8017" b="9912"/>
                    <a:stretch/>
                  </pic:blipFill>
                  <pic:spPr bwMode="auto">
                    <a:xfrm rot="5400000">
                      <a:off x="0" y="0"/>
                      <a:ext cx="1426210" cy="19862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98E8CE4" w14:textId="0A68AF5F" w:rsidR="00CE307A" w:rsidRDefault="00CE307A" w:rsidP="00F60013">
      <w:pPr>
        <w:ind w:firstLine="720"/>
        <w:rPr>
          <w:color w:val="FF0000"/>
          <w:szCs w:val="22"/>
        </w:rPr>
      </w:pPr>
    </w:p>
    <w:p w14:paraId="17D23763" w14:textId="77777777" w:rsidR="00F60013" w:rsidRDefault="00F60013" w:rsidP="00CE307A">
      <w:pPr>
        <w:ind w:firstLine="720"/>
        <w:rPr>
          <w:color w:val="FF0000"/>
          <w:sz w:val="20"/>
        </w:rPr>
      </w:pPr>
    </w:p>
    <w:p w14:paraId="7D4FEFDD" w14:textId="77777777" w:rsidR="00F60013" w:rsidRDefault="00F60013" w:rsidP="00CE307A">
      <w:pPr>
        <w:ind w:firstLine="720"/>
        <w:rPr>
          <w:color w:val="FF0000"/>
          <w:sz w:val="20"/>
        </w:rPr>
      </w:pPr>
    </w:p>
    <w:p w14:paraId="07F2438C" w14:textId="77777777" w:rsidR="00F60013" w:rsidRDefault="00F60013" w:rsidP="00CE307A">
      <w:pPr>
        <w:ind w:firstLine="720"/>
        <w:rPr>
          <w:color w:val="FF0000"/>
          <w:sz w:val="20"/>
        </w:rPr>
      </w:pPr>
    </w:p>
    <w:p w14:paraId="7EBE2179" w14:textId="62E4886C" w:rsidR="00CE307A" w:rsidRPr="00666D04" w:rsidRDefault="00CE307A" w:rsidP="00CE307A">
      <w:pPr>
        <w:ind w:firstLine="720"/>
        <w:rPr>
          <w:sz w:val="20"/>
        </w:rPr>
      </w:pPr>
      <w:r w:rsidRPr="00666D04">
        <w:rPr>
          <w:sz w:val="20"/>
        </w:rPr>
        <w:t>Fig. 5.13 (b): IL voltage taps</w:t>
      </w:r>
      <w:r w:rsidR="0065240F">
        <w:rPr>
          <w:sz w:val="20"/>
        </w:rPr>
        <w:t xml:space="preserve"> mini</w:t>
      </w:r>
      <w:r w:rsidRPr="00666D04">
        <w:rPr>
          <w:sz w:val="20"/>
        </w:rPr>
        <w:t xml:space="preserve"> trace drawing and pictures for prototype and pre-series magnets</w:t>
      </w:r>
    </w:p>
    <w:p w14:paraId="3F543B75" w14:textId="77777777" w:rsidR="00F60013" w:rsidRDefault="00F60013" w:rsidP="00CE307A">
      <w:pPr>
        <w:ind w:firstLine="720"/>
        <w:rPr>
          <w:color w:val="FF0000"/>
          <w:szCs w:val="22"/>
        </w:rPr>
      </w:pPr>
    </w:p>
    <w:p w14:paraId="5D39947D" w14:textId="772A2551" w:rsidR="00CE307A" w:rsidRDefault="00F60013" w:rsidP="00CE307A">
      <w:pPr>
        <w:rPr>
          <w:rFonts w:eastAsiaTheme="majorEastAsia"/>
          <w:bCs/>
          <w:color w:val="FF0000"/>
        </w:rPr>
      </w:pPr>
      <w:r w:rsidRPr="00FB3FBA">
        <w:rPr>
          <w:noProof/>
        </w:rPr>
        <w:drawing>
          <wp:anchor distT="0" distB="0" distL="114300" distR="114300" simplePos="0" relativeHeight="251764736" behindDoc="1" locked="0" layoutInCell="1" allowOverlap="1" wp14:anchorId="0EF5075B" wp14:editId="43043C15">
            <wp:simplePos x="0" y="0"/>
            <wp:positionH relativeFrom="margin">
              <wp:align>center</wp:align>
            </wp:positionH>
            <wp:positionV relativeFrom="paragraph">
              <wp:posOffset>607060</wp:posOffset>
            </wp:positionV>
            <wp:extent cx="6177280" cy="1515745"/>
            <wp:effectExtent l="0" t="0" r="0" b="8255"/>
            <wp:wrapTight wrapText="bothSides">
              <wp:wrapPolygon edited="0">
                <wp:start x="0" y="0"/>
                <wp:lineTo x="0" y="21446"/>
                <wp:lineTo x="21516" y="21446"/>
                <wp:lineTo x="21516" y="0"/>
                <wp:lineTo x="0" y="0"/>
              </wp:wrapPolygon>
            </wp:wrapTight>
            <wp:docPr id="7180" name="Picture 7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6177280" cy="1515745"/>
                    </a:xfrm>
                    <a:prstGeom prst="rect">
                      <a:avLst/>
                    </a:prstGeom>
                  </pic:spPr>
                </pic:pic>
              </a:graphicData>
            </a:graphic>
            <wp14:sizeRelH relativeFrom="margin">
              <wp14:pctWidth>0</wp14:pctWidth>
            </wp14:sizeRelH>
            <wp14:sizeRelV relativeFrom="margin">
              <wp14:pctHeight>0</wp14:pctHeight>
            </wp14:sizeRelV>
          </wp:anchor>
        </w:drawing>
      </w:r>
      <w:r w:rsidR="00CE307A" w:rsidRPr="00FB3FBA">
        <w:rPr>
          <w:rFonts w:eastAsiaTheme="majorEastAsia"/>
          <w:bCs/>
        </w:rPr>
        <w:t xml:space="preserve">For production magnet, just 4 voltage taps (two in the IL coil and </w:t>
      </w:r>
      <w:r w:rsidR="0040030C" w:rsidRPr="00FB3FBA">
        <w:rPr>
          <w:rFonts w:eastAsiaTheme="majorEastAsia"/>
          <w:bCs/>
        </w:rPr>
        <w:t>two in the OL coil</w:t>
      </w:r>
      <w:r w:rsidR="00CE307A" w:rsidRPr="00FB3FBA">
        <w:rPr>
          <w:rFonts w:eastAsiaTheme="majorEastAsia"/>
          <w:bCs/>
        </w:rPr>
        <w:t>) are required to monitor the coil splices</w:t>
      </w:r>
      <w:r w:rsidR="0040030C" w:rsidRPr="00FB3FBA">
        <w:rPr>
          <w:rFonts w:eastAsiaTheme="majorEastAsia"/>
          <w:bCs/>
        </w:rPr>
        <w:t>. Drawing of the outer</w:t>
      </w:r>
      <w:r w:rsidR="0065240F">
        <w:rPr>
          <w:rFonts w:eastAsiaTheme="majorEastAsia"/>
          <w:bCs/>
        </w:rPr>
        <w:t xml:space="preserve"> layer trace</w:t>
      </w:r>
      <w:r w:rsidRPr="00FB3FBA">
        <w:rPr>
          <w:rFonts w:eastAsiaTheme="majorEastAsia"/>
          <w:bCs/>
        </w:rPr>
        <w:t xml:space="preserve"> and inner</w:t>
      </w:r>
      <w:r w:rsidR="0040030C" w:rsidRPr="00FB3FBA">
        <w:rPr>
          <w:rFonts w:eastAsiaTheme="majorEastAsia"/>
          <w:bCs/>
        </w:rPr>
        <w:t xml:space="preserve"> layer</w:t>
      </w:r>
      <w:r w:rsidR="0065240F">
        <w:rPr>
          <w:rFonts w:eastAsiaTheme="majorEastAsia"/>
          <w:bCs/>
        </w:rPr>
        <w:t xml:space="preserve"> mini</w:t>
      </w:r>
      <w:r w:rsidR="00E17502">
        <w:rPr>
          <w:rFonts w:eastAsiaTheme="majorEastAsia"/>
          <w:bCs/>
        </w:rPr>
        <w:t xml:space="preserve"> </w:t>
      </w:r>
      <w:r w:rsidRPr="00FB3FBA">
        <w:rPr>
          <w:rFonts w:eastAsiaTheme="majorEastAsia"/>
          <w:bCs/>
        </w:rPr>
        <w:t>trace are</w:t>
      </w:r>
      <w:r w:rsidR="0040030C" w:rsidRPr="00FB3FBA">
        <w:rPr>
          <w:rFonts w:eastAsiaTheme="majorEastAsia"/>
          <w:bCs/>
        </w:rPr>
        <w:t xml:space="preserve"> </w:t>
      </w:r>
      <w:r w:rsidR="00CE307A" w:rsidRPr="00FB3FBA">
        <w:rPr>
          <w:rFonts w:eastAsiaTheme="majorEastAsia"/>
          <w:bCs/>
        </w:rPr>
        <w:t>shown in Figure 5.14</w:t>
      </w:r>
      <w:r w:rsidRPr="00FB3FBA">
        <w:rPr>
          <w:rFonts w:eastAsiaTheme="majorEastAsia"/>
          <w:bCs/>
        </w:rPr>
        <w:t xml:space="preserve"> (a) and (b) respectively</w:t>
      </w:r>
      <w:r w:rsidR="00CE307A" w:rsidRPr="00FB3FBA">
        <w:rPr>
          <w:rFonts w:eastAsiaTheme="majorEastAsia"/>
          <w:bCs/>
          <w:color w:val="FF0000"/>
        </w:rPr>
        <w:t>.</w:t>
      </w:r>
    </w:p>
    <w:p w14:paraId="0A724867" w14:textId="67820F5E" w:rsidR="00CE307A" w:rsidRDefault="00CE307A" w:rsidP="00FB3FBA">
      <w:pPr>
        <w:rPr>
          <w:color w:val="FF0000"/>
          <w:szCs w:val="22"/>
        </w:rPr>
      </w:pPr>
    </w:p>
    <w:p w14:paraId="4798043E" w14:textId="1D79C296" w:rsidR="00F60013" w:rsidRPr="00666D04" w:rsidRDefault="00F60013" w:rsidP="00FB3FBA">
      <w:pPr>
        <w:ind w:left="990"/>
        <w:rPr>
          <w:sz w:val="20"/>
        </w:rPr>
      </w:pPr>
      <w:r w:rsidRPr="00FB3FBA">
        <w:rPr>
          <w:noProof/>
          <w:sz w:val="20"/>
        </w:rPr>
        <w:lastRenderedPageBreak/>
        <w:drawing>
          <wp:anchor distT="0" distB="0" distL="114300" distR="114300" simplePos="0" relativeHeight="251765760" behindDoc="1" locked="0" layoutInCell="1" allowOverlap="1" wp14:anchorId="3899E8BC" wp14:editId="20FCBC77">
            <wp:simplePos x="0" y="0"/>
            <wp:positionH relativeFrom="margin">
              <wp:posOffset>-337237</wp:posOffset>
            </wp:positionH>
            <wp:positionV relativeFrom="paragraph">
              <wp:posOffset>251237</wp:posOffset>
            </wp:positionV>
            <wp:extent cx="6202680" cy="1426210"/>
            <wp:effectExtent l="0" t="0" r="7620" b="2540"/>
            <wp:wrapTight wrapText="bothSides">
              <wp:wrapPolygon edited="0">
                <wp:start x="0" y="0"/>
                <wp:lineTo x="0" y="21350"/>
                <wp:lineTo x="21560" y="21350"/>
                <wp:lineTo x="21560" y="0"/>
                <wp:lineTo x="0" y="0"/>
              </wp:wrapPolygon>
            </wp:wrapTight>
            <wp:docPr id="7181" name="Picture 7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6202680" cy="1426210"/>
                    </a:xfrm>
                    <a:prstGeom prst="rect">
                      <a:avLst/>
                    </a:prstGeom>
                  </pic:spPr>
                </pic:pic>
              </a:graphicData>
            </a:graphic>
            <wp14:sizeRelH relativeFrom="margin">
              <wp14:pctWidth>0</wp14:pctWidth>
            </wp14:sizeRelH>
            <wp14:sizeRelV relativeFrom="margin">
              <wp14:pctHeight>0</wp14:pctHeight>
            </wp14:sizeRelV>
          </wp:anchor>
        </w:drawing>
      </w:r>
      <w:r w:rsidRPr="00666D04">
        <w:rPr>
          <w:sz w:val="20"/>
        </w:rPr>
        <w:t>Fig. 5.14(a): Outer Layer quench heater and tap trace for magnet series</w:t>
      </w:r>
    </w:p>
    <w:p w14:paraId="3AB02CDE" w14:textId="3C41CED4" w:rsidR="00F60013" w:rsidRPr="00666D04" w:rsidRDefault="00F60013" w:rsidP="00FB3FBA">
      <w:pPr>
        <w:ind w:left="990"/>
        <w:rPr>
          <w:sz w:val="20"/>
        </w:rPr>
      </w:pPr>
      <w:r w:rsidRPr="00666D04">
        <w:rPr>
          <w:sz w:val="20"/>
        </w:rPr>
        <w:t xml:space="preserve">Fig. 5.14(b): Inner Layer voltage tap </w:t>
      </w:r>
      <w:r w:rsidR="0065240F">
        <w:rPr>
          <w:sz w:val="20"/>
        </w:rPr>
        <w:t xml:space="preserve">mini </w:t>
      </w:r>
      <w:r w:rsidRPr="00666D04">
        <w:rPr>
          <w:sz w:val="20"/>
        </w:rPr>
        <w:t xml:space="preserve">trace </w:t>
      </w:r>
      <w:r w:rsidR="0065240F">
        <w:rPr>
          <w:sz w:val="20"/>
        </w:rPr>
        <w:t xml:space="preserve">(bottom right) </w:t>
      </w:r>
      <w:r w:rsidRPr="00666D04">
        <w:rPr>
          <w:sz w:val="20"/>
        </w:rPr>
        <w:t>for magnet series</w:t>
      </w:r>
    </w:p>
    <w:p w14:paraId="1A7081B0" w14:textId="1EC33F8A" w:rsidR="008A0B71" w:rsidRPr="002B6D89" w:rsidRDefault="008A0B71" w:rsidP="008A0B71">
      <w:pPr>
        <w:jc w:val="center"/>
        <w:rPr>
          <w:sz w:val="20"/>
          <w:szCs w:val="22"/>
        </w:rPr>
      </w:pPr>
    </w:p>
    <w:p w14:paraId="692BF14F" w14:textId="69FF06C5" w:rsidR="008A0B71" w:rsidRPr="00FF3503" w:rsidRDefault="008A0B71" w:rsidP="008A0B71">
      <w:pPr>
        <w:pStyle w:val="ListParagraph"/>
        <w:numPr>
          <w:ilvl w:val="0"/>
          <w:numId w:val="19"/>
        </w:numPr>
      </w:pPr>
      <w:r>
        <w:rPr>
          <w:b/>
        </w:rPr>
        <w:t>Other Materials</w:t>
      </w:r>
    </w:p>
    <w:p w14:paraId="55D562A0" w14:textId="1936A558" w:rsidR="008A0B71" w:rsidRDefault="008A0B71" w:rsidP="008A0B71">
      <w:pPr>
        <w:ind w:firstLine="576"/>
      </w:pPr>
      <w:r>
        <w:t>There are other material</w:t>
      </w:r>
      <w:r w:rsidR="00572D6E">
        <w:t>s</w:t>
      </w:r>
      <w:r>
        <w:t xml:space="preserve"> that are going into the coil during coil fabrication. Table 5.</w:t>
      </w:r>
      <w:r w:rsidR="0024348B">
        <w:t xml:space="preserve">10 </w:t>
      </w:r>
      <w:r>
        <w:t>lists these materials.</w:t>
      </w:r>
    </w:p>
    <w:p w14:paraId="763588C9" w14:textId="08F8B636" w:rsidR="008A0B71" w:rsidRPr="002B6D89" w:rsidRDefault="008A0B71" w:rsidP="008A0B71">
      <w:pPr>
        <w:jc w:val="center"/>
        <w:rPr>
          <w:sz w:val="20"/>
        </w:rPr>
      </w:pPr>
      <w:r w:rsidRPr="002B6D89">
        <w:rPr>
          <w:sz w:val="20"/>
        </w:rPr>
        <w:t>Table 5.</w:t>
      </w:r>
      <w:r w:rsidR="0024348B">
        <w:rPr>
          <w:sz w:val="20"/>
        </w:rPr>
        <w:t>10</w:t>
      </w:r>
      <w:r w:rsidR="0024348B" w:rsidRPr="002B6D89">
        <w:rPr>
          <w:sz w:val="20"/>
        </w:rPr>
        <w:t xml:space="preserve"> </w:t>
      </w:r>
      <w:r w:rsidRPr="002B6D89">
        <w:rPr>
          <w:sz w:val="20"/>
        </w:rPr>
        <w:t>Other Materials in the Coil</w:t>
      </w:r>
    </w:p>
    <w:tbl>
      <w:tblPr>
        <w:tblStyle w:val="TableGrid"/>
        <w:tblW w:w="0" w:type="auto"/>
        <w:jc w:val="center"/>
        <w:tblLook w:val="04A0" w:firstRow="1" w:lastRow="0" w:firstColumn="1" w:lastColumn="0" w:noHBand="0" w:noVBand="1"/>
      </w:tblPr>
      <w:tblGrid>
        <w:gridCol w:w="3294"/>
        <w:gridCol w:w="3272"/>
        <w:gridCol w:w="1277"/>
      </w:tblGrid>
      <w:tr w:rsidR="008A0B71" w14:paraId="48818452" w14:textId="77777777" w:rsidTr="00E94D3B">
        <w:trPr>
          <w:jc w:val="center"/>
        </w:trPr>
        <w:tc>
          <w:tcPr>
            <w:tcW w:w="3294" w:type="dxa"/>
          </w:tcPr>
          <w:p w14:paraId="7ECD801A" w14:textId="77777777" w:rsidR="008A0B71" w:rsidRPr="002B6D89" w:rsidRDefault="008A0B71" w:rsidP="00E94D3B">
            <w:pPr>
              <w:rPr>
                <w:sz w:val="20"/>
              </w:rPr>
            </w:pPr>
            <w:r w:rsidRPr="002B6D89">
              <w:rPr>
                <w:sz w:val="20"/>
              </w:rPr>
              <w:t>Name</w:t>
            </w:r>
          </w:p>
        </w:tc>
        <w:tc>
          <w:tcPr>
            <w:tcW w:w="3272" w:type="dxa"/>
          </w:tcPr>
          <w:p w14:paraId="2CB853AB" w14:textId="77777777" w:rsidR="008A0B71" w:rsidRPr="002B6D89" w:rsidRDefault="008A0B71" w:rsidP="00E94D3B">
            <w:pPr>
              <w:rPr>
                <w:sz w:val="20"/>
              </w:rPr>
            </w:pPr>
            <w:r w:rsidRPr="002B6D89">
              <w:rPr>
                <w:sz w:val="20"/>
              </w:rPr>
              <w:t>Material</w:t>
            </w:r>
          </w:p>
        </w:tc>
        <w:tc>
          <w:tcPr>
            <w:tcW w:w="1277" w:type="dxa"/>
          </w:tcPr>
          <w:p w14:paraId="366E8217" w14:textId="77777777" w:rsidR="008A0B71" w:rsidRPr="002B6D89" w:rsidRDefault="008A0B71" w:rsidP="00E94D3B">
            <w:pPr>
              <w:rPr>
                <w:sz w:val="20"/>
              </w:rPr>
            </w:pPr>
            <w:r w:rsidRPr="002B6D89">
              <w:rPr>
                <w:sz w:val="20"/>
              </w:rPr>
              <w:t>Drawing ID</w:t>
            </w:r>
          </w:p>
        </w:tc>
      </w:tr>
      <w:tr w:rsidR="008A0B71" w14:paraId="589BF34B" w14:textId="77777777" w:rsidTr="00E94D3B">
        <w:trPr>
          <w:jc w:val="center"/>
        </w:trPr>
        <w:tc>
          <w:tcPr>
            <w:tcW w:w="3294" w:type="dxa"/>
          </w:tcPr>
          <w:p w14:paraId="2BBE2112" w14:textId="77777777" w:rsidR="008A0B71" w:rsidRPr="002B6D89" w:rsidRDefault="008A0B71" w:rsidP="00E94D3B">
            <w:pPr>
              <w:rPr>
                <w:sz w:val="20"/>
              </w:rPr>
            </w:pPr>
            <w:r w:rsidRPr="002B6D89">
              <w:rPr>
                <w:sz w:val="20"/>
              </w:rPr>
              <w:t>Pole Insulation</w:t>
            </w:r>
          </w:p>
        </w:tc>
        <w:tc>
          <w:tcPr>
            <w:tcW w:w="3272" w:type="dxa"/>
          </w:tcPr>
          <w:p w14:paraId="38077CDE" w14:textId="77777777" w:rsidR="008A0B71" w:rsidRPr="002B6D89" w:rsidRDefault="008A0B71" w:rsidP="00E94D3B">
            <w:pPr>
              <w:rPr>
                <w:sz w:val="20"/>
              </w:rPr>
            </w:pPr>
            <w:r>
              <w:rPr>
                <w:sz w:val="20"/>
              </w:rPr>
              <w:t>S2 glass tape</w:t>
            </w:r>
          </w:p>
        </w:tc>
        <w:tc>
          <w:tcPr>
            <w:tcW w:w="1277" w:type="dxa"/>
          </w:tcPr>
          <w:p w14:paraId="124E1583" w14:textId="77777777" w:rsidR="008A0B71" w:rsidRPr="002B6D89" w:rsidRDefault="008A0B71" w:rsidP="00E94D3B">
            <w:pPr>
              <w:rPr>
                <w:sz w:val="20"/>
              </w:rPr>
            </w:pPr>
            <w:r>
              <w:rPr>
                <w:sz w:val="20"/>
              </w:rPr>
              <w:t>FC0066103</w:t>
            </w:r>
          </w:p>
        </w:tc>
      </w:tr>
      <w:tr w:rsidR="008A0B71" w14:paraId="2509E8ED" w14:textId="77777777" w:rsidTr="00E94D3B">
        <w:trPr>
          <w:jc w:val="center"/>
        </w:trPr>
        <w:tc>
          <w:tcPr>
            <w:tcW w:w="3294" w:type="dxa"/>
          </w:tcPr>
          <w:p w14:paraId="71D160A1" w14:textId="77777777" w:rsidR="008A0B71" w:rsidRPr="002B6D89" w:rsidRDefault="008A0B71" w:rsidP="00E94D3B">
            <w:pPr>
              <w:rPr>
                <w:sz w:val="20"/>
              </w:rPr>
            </w:pPr>
            <w:r>
              <w:rPr>
                <w:sz w:val="20"/>
              </w:rPr>
              <w:t>Wedge Insulation</w:t>
            </w:r>
          </w:p>
        </w:tc>
        <w:tc>
          <w:tcPr>
            <w:tcW w:w="3272" w:type="dxa"/>
          </w:tcPr>
          <w:p w14:paraId="0874FF45" w14:textId="77777777" w:rsidR="008A0B71" w:rsidRPr="002B6D89" w:rsidRDefault="008A0B71" w:rsidP="00E94D3B">
            <w:pPr>
              <w:rPr>
                <w:sz w:val="20"/>
              </w:rPr>
            </w:pPr>
            <w:r>
              <w:rPr>
                <w:sz w:val="20"/>
              </w:rPr>
              <w:t xml:space="preserve">S2 glass sleeve </w:t>
            </w:r>
          </w:p>
        </w:tc>
        <w:tc>
          <w:tcPr>
            <w:tcW w:w="1277" w:type="dxa"/>
          </w:tcPr>
          <w:p w14:paraId="0B71BA6F" w14:textId="77777777" w:rsidR="008A0B71" w:rsidRPr="002B6D89" w:rsidRDefault="008A0B71" w:rsidP="00E94D3B">
            <w:pPr>
              <w:rPr>
                <w:sz w:val="20"/>
              </w:rPr>
            </w:pPr>
            <w:r>
              <w:rPr>
                <w:sz w:val="20"/>
              </w:rPr>
              <w:t>FC0060196</w:t>
            </w:r>
          </w:p>
        </w:tc>
      </w:tr>
      <w:tr w:rsidR="008A0B71" w14:paraId="553AA698" w14:textId="77777777" w:rsidTr="00E94D3B">
        <w:trPr>
          <w:jc w:val="center"/>
        </w:trPr>
        <w:tc>
          <w:tcPr>
            <w:tcW w:w="3294" w:type="dxa"/>
          </w:tcPr>
          <w:p w14:paraId="08399335" w14:textId="77777777" w:rsidR="008A0B71" w:rsidRPr="002B6D89" w:rsidRDefault="008A0B71" w:rsidP="00E94D3B">
            <w:pPr>
              <w:rPr>
                <w:sz w:val="20"/>
              </w:rPr>
            </w:pPr>
            <w:r>
              <w:rPr>
                <w:sz w:val="20"/>
              </w:rPr>
              <w:t>Ramp turn Shim</w:t>
            </w:r>
          </w:p>
        </w:tc>
        <w:tc>
          <w:tcPr>
            <w:tcW w:w="3272" w:type="dxa"/>
          </w:tcPr>
          <w:p w14:paraId="23D11A31" w14:textId="77777777" w:rsidR="008A0B71" w:rsidRPr="002B6D89" w:rsidRDefault="008A0B71" w:rsidP="00E94D3B">
            <w:pPr>
              <w:rPr>
                <w:sz w:val="20"/>
              </w:rPr>
            </w:pPr>
            <w:r>
              <w:rPr>
                <w:sz w:val="20"/>
              </w:rPr>
              <w:t>S2 glass</w:t>
            </w:r>
          </w:p>
        </w:tc>
        <w:tc>
          <w:tcPr>
            <w:tcW w:w="1277" w:type="dxa"/>
          </w:tcPr>
          <w:p w14:paraId="27E69DA6" w14:textId="77777777" w:rsidR="008A0B71" w:rsidRPr="002B6D89" w:rsidRDefault="008A0B71" w:rsidP="00E94D3B">
            <w:pPr>
              <w:rPr>
                <w:sz w:val="20"/>
              </w:rPr>
            </w:pPr>
            <w:r>
              <w:rPr>
                <w:sz w:val="20"/>
              </w:rPr>
              <w:t>F10039954</w:t>
            </w:r>
          </w:p>
        </w:tc>
      </w:tr>
      <w:tr w:rsidR="008A0B71" w14:paraId="6B90FB51" w14:textId="77777777" w:rsidTr="00E94D3B">
        <w:trPr>
          <w:jc w:val="center"/>
        </w:trPr>
        <w:tc>
          <w:tcPr>
            <w:tcW w:w="3294" w:type="dxa"/>
          </w:tcPr>
          <w:p w14:paraId="46160563" w14:textId="77777777" w:rsidR="008A0B71" w:rsidRPr="002B6D89" w:rsidRDefault="008A0B71" w:rsidP="00E94D3B">
            <w:pPr>
              <w:rPr>
                <w:sz w:val="20"/>
              </w:rPr>
            </w:pPr>
            <w:r>
              <w:rPr>
                <w:sz w:val="20"/>
              </w:rPr>
              <w:t>Interlayer Insulation</w:t>
            </w:r>
          </w:p>
        </w:tc>
        <w:tc>
          <w:tcPr>
            <w:tcW w:w="3272" w:type="dxa"/>
          </w:tcPr>
          <w:p w14:paraId="55D97D95" w14:textId="77777777" w:rsidR="008A0B71" w:rsidRPr="002B6D89" w:rsidRDefault="008A0B71" w:rsidP="00E94D3B">
            <w:pPr>
              <w:rPr>
                <w:sz w:val="20"/>
              </w:rPr>
            </w:pPr>
            <w:r>
              <w:rPr>
                <w:sz w:val="20"/>
              </w:rPr>
              <w:t>BGF 6781 and Hexcel 4522 S2 glass</w:t>
            </w:r>
          </w:p>
        </w:tc>
        <w:tc>
          <w:tcPr>
            <w:tcW w:w="1277" w:type="dxa"/>
          </w:tcPr>
          <w:p w14:paraId="13B39612" w14:textId="77777777" w:rsidR="008A0B71" w:rsidRPr="002B6D89" w:rsidRDefault="008A0B71" w:rsidP="00E94D3B">
            <w:pPr>
              <w:rPr>
                <w:sz w:val="20"/>
              </w:rPr>
            </w:pPr>
            <w:r>
              <w:rPr>
                <w:sz w:val="20"/>
              </w:rPr>
              <w:t>F10052204</w:t>
            </w:r>
          </w:p>
        </w:tc>
      </w:tr>
      <w:tr w:rsidR="008A0B71" w14:paraId="1B881F9D" w14:textId="77777777" w:rsidTr="00E94D3B">
        <w:trPr>
          <w:jc w:val="center"/>
        </w:trPr>
        <w:tc>
          <w:tcPr>
            <w:tcW w:w="3294" w:type="dxa"/>
          </w:tcPr>
          <w:p w14:paraId="340636E8" w14:textId="77777777" w:rsidR="008A0B71" w:rsidRDefault="008A0B71" w:rsidP="00E94D3B">
            <w:pPr>
              <w:rPr>
                <w:sz w:val="20"/>
              </w:rPr>
            </w:pPr>
            <w:r>
              <w:rPr>
                <w:sz w:val="20"/>
              </w:rPr>
              <w:t>Impregnation Cloth for Outer layer</w:t>
            </w:r>
          </w:p>
        </w:tc>
        <w:tc>
          <w:tcPr>
            <w:tcW w:w="3272" w:type="dxa"/>
          </w:tcPr>
          <w:p w14:paraId="6D752C15" w14:textId="77777777" w:rsidR="008A0B71" w:rsidRDefault="008A0B71" w:rsidP="00E94D3B">
            <w:pPr>
              <w:rPr>
                <w:sz w:val="20"/>
              </w:rPr>
            </w:pPr>
            <w:r>
              <w:rPr>
                <w:sz w:val="20"/>
              </w:rPr>
              <w:t>Hexcel 4522 S2 glass</w:t>
            </w:r>
          </w:p>
        </w:tc>
        <w:tc>
          <w:tcPr>
            <w:tcW w:w="1277" w:type="dxa"/>
          </w:tcPr>
          <w:p w14:paraId="43291E9C" w14:textId="77777777" w:rsidR="008A0B71" w:rsidRDefault="008A0B71" w:rsidP="00E94D3B">
            <w:pPr>
              <w:rPr>
                <w:sz w:val="20"/>
              </w:rPr>
            </w:pPr>
            <w:r>
              <w:rPr>
                <w:sz w:val="20"/>
              </w:rPr>
              <w:t>F10058890</w:t>
            </w:r>
          </w:p>
        </w:tc>
      </w:tr>
      <w:tr w:rsidR="008A0B71" w14:paraId="29E17639" w14:textId="77777777" w:rsidTr="00E94D3B">
        <w:trPr>
          <w:jc w:val="center"/>
        </w:trPr>
        <w:tc>
          <w:tcPr>
            <w:tcW w:w="3294" w:type="dxa"/>
          </w:tcPr>
          <w:p w14:paraId="503194D0" w14:textId="77777777" w:rsidR="008A0B71" w:rsidRDefault="008A0B71" w:rsidP="00E94D3B">
            <w:pPr>
              <w:rPr>
                <w:sz w:val="20"/>
              </w:rPr>
            </w:pPr>
            <w:r>
              <w:rPr>
                <w:sz w:val="20"/>
              </w:rPr>
              <w:t>Impregnation Cloth for Inner layer</w:t>
            </w:r>
          </w:p>
        </w:tc>
        <w:tc>
          <w:tcPr>
            <w:tcW w:w="3272" w:type="dxa"/>
          </w:tcPr>
          <w:p w14:paraId="1926D40B" w14:textId="77777777" w:rsidR="008A0B71" w:rsidRDefault="008A0B71" w:rsidP="00E94D3B">
            <w:pPr>
              <w:rPr>
                <w:sz w:val="20"/>
              </w:rPr>
            </w:pPr>
            <w:r>
              <w:rPr>
                <w:sz w:val="20"/>
              </w:rPr>
              <w:t>BGF 6781 S2 glass</w:t>
            </w:r>
          </w:p>
        </w:tc>
        <w:tc>
          <w:tcPr>
            <w:tcW w:w="1277" w:type="dxa"/>
          </w:tcPr>
          <w:p w14:paraId="01A173BB" w14:textId="77777777" w:rsidR="008A0B71" w:rsidRDefault="008A0B71" w:rsidP="00E94D3B">
            <w:pPr>
              <w:rPr>
                <w:sz w:val="20"/>
              </w:rPr>
            </w:pPr>
            <w:r>
              <w:rPr>
                <w:sz w:val="20"/>
              </w:rPr>
              <w:t>F10059904</w:t>
            </w:r>
          </w:p>
        </w:tc>
      </w:tr>
      <w:tr w:rsidR="008A0B71" w14:paraId="3F7FE764" w14:textId="77777777" w:rsidTr="00E94D3B">
        <w:trPr>
          <w:jc w:val="center"/>
        </w:trPr>
        <w:tc>
          <w:tcPr>
            <w:tcW w:w="3294" w:type="dxa"/>
          </w:tcPr>
          <w:p w14:paraId="49811F68" w14:textId="77777777" w:rsidR="008A0B71" w:rsidRDefault="008A0B71" w:rsidP="00E94D3B">
            <w:pPr>
              <w:rPr>
                <w:sz w:val="20"/>
              </w:rPr>
            </w:pPr>
            <w:r>
              <w:rPr>
                <w:sz w:val="20"/>
              </w:rPr>
              <w:t>8 mm Dia. 24 mm Length Dowel Pin</w:t>
            </w:r>
          </w:p>
        </w:tc>
        <w:tc>
          <w:tcPr>
            <w:tcW w:w="3272" w:type="dxa"/>
          </w:tcPr>
          <w:p w14:paraId="799EAEAF" w14:textId="77777777" w:rsidR="008A0B71" w:rsidRDefault="008A0B71" w:rsidP="00E94D3B">
            <w:pPr>
              <w:rPr>
                <w:sz w:val="20"/>
              </w:rPr>
            </w:pPr>
            <w:r>
              <w:rPr>
                <w:sz w:val="20"/>
              </w:rPr>
              <w:t>SS 316</w:t>
            </w:r>
          </w:p>
        </w:tc>
        <w:tc>
          <w:tcPr>
            <w:tcW w:w="1277" w:type="dxa"/>
          </w:tcPr>
          <w:p w14:paraId="57A06642" w14:textId="77777777" w:rsidR="008A0B71" w:rsidRDefault="008A0B71" w:rsidP="00E94D3B">
            <w:pPr>
              <w:rPr>
                <w:sz w:val="20"/>
              </w:rPr>
            </w:pPr>
            <w:r>
              <w:rPr>
                <w:sz w:val="20"/>
              </w:rPr>
              <w:t>-</w:t>
            </w:r>
          </w:p>
        </w:tc>
      </w:tr>
      <w:tr w:rsidR="008A0B71" w14:paraId="6480631D" w14:textId="77777777" w:rsidTr="00E94D3B">
        <w:trPr>
          <w:jc w:val="center"/>
        </w:trPr>
        <w:tc>
          <w:tcPr>
            <w:tcW w:w="3294" w:type="dxa"/>
          </w:tcPr>
          <w:p w14:paraId="28DCB302" w14:textId="77777777" w:rsidR="008A0B71" w:rsidRDefault="008A0B71" w:rsidP="00E94D3B">
            <w:pPr>
              <w:rPr>
                <w:sz w:val="20"/>
              </w:rPr>
            </w:pPr>
            <w:r>
              <w:rPr>
                <w:sz w:val="20"/>
              </w:rPr>
              <w:t xml:space="preserve">Curing Binder </w:t>
            </w:r>
          </w:p>
        </w:tc>
        <w:tc>
          <w:tcPr>
            <w:tcW w:w="3272" w:type="dxa"/>
          </w:tcPr>
          <w:p w14:paraId="35CC18BD" w14:textId="77777777" w:rsidR="008A0B71" w:rsidRDefault="008A0B71" w:rsidP="00E94D3B">
            <w:pPr>
              <w:rPr>
                <w:sz w:val="20"/>
              </w:rPr>
            </w:pPr>
            <w:r>
              <w:rPr>
                <w:sz w:val="20"/>
              </w:rPr>
              <w:t>CTD 1202</w:t>
            </w:r>
          </w:p>
        </w:tc>
        <w:tc>
          <w:tcPr>
            <w:tcW w:w="1277" w:type="dxa"/>
          </w:tcPr>
          <w:p w14:paraId="71DDC94C" w14:textId="77777777" w:rsidR="008A0B71" w:rsidRDefault="008A0B71" w:rsidP="00E94D3B">
            <w:pPr>
              <w:rPr>
                <w:sz w:val="20"/>
              </w:rPr>
            </w:pPr>
            <w:r>
              <w:rPr>
                <w:sz w:val="20"/>
              </w:rPr>
              <w:t>-</w:t>
            </w:r>
          </w:p>
        </w:tc>
      </w:tr>
      <w:tr w:rsidR="008A0B71" w14:paraId="64E1F0AB" w14:textId="77777777" w:rsidTr="00E94D3B">
        <w:trPr>
          <w:jc w:val="center"/>
        </w:trPr>
        <w:tc>
          <w:tcPr>
            <w:tcW w:w="3294" w:type="dxa"/>
          </w:tcPr>
          <w:p w14:paraId="2C674F24" w14:textId="77777777" w:rsidR="008A0B71" w:rsidRDefault="008A0B71" w:rsidP="00E94D3B">
            <w:pPr>
              <w:rPr>
                <w:sz w:val="20"/>
              </w:rPr>
            </w:pPr>
            <w:r>
              <w:rPr>
                <w:sz w:val="20"/>
              </w:rPr>
              <w:t>Impregnation Epoxy</w:t>
            </w:r>
          </w:p>
        </w:tc>
        <w:tc>
          <w:tcPr>
            <w:tcW w:w="3272" w:type="dxa"/>
          </w:tcPr>
          <w:p w14:paraId="1253D85F" w14:textId="77777777" w:rsidR="008A0B71" w:rsidRDefault="008A0B71" w:rsidP="00E94D3B">
            <w:pPr>
              <w:rPr>
                <w:sz w:val="20"/>
              </w:rPr>
            </w:pPr>
            <w:r>
              <w:rPr>
                <w:sz w:val="20"/>
              </w:rPr>
              <w:t>CTD 101k</w:t>
            </w:r>
          </w:p>
        </w:tc>
        <w:tc>
          <w:tcPr>
            <w:tcW w:w="1277" w:type="dxa"/>
          </w:tcPr>
          <w:p w14:paraId="35A06225" w14:textId="77777777" w:rsidR="008A0B71" w:rsidRDefault="008A0B71" w:rsidP="00E94D3B">
            <w:pPr>
              <w:rPr>
                <w:sz w:val="20"/>
              </w:rPr>
            </w:pPr>
            <w:r>
              <w:rPr>
                <w:sz w:val="20"/>
              </w:rPr>
              <w:t>-</w:t>
            </w:r>
          </w:p>
        </w:tc>
      </w:tr>
      <w:tr w:rsidR="008A0B71" w14:paraId="2B07A387" w14:textId="77777777" w:rsidTr="00E94D3B">
        <w:trPr>
          <w:jc w:val="center"/>
        </w:trPr>
        <w:tc>
          <w:tcPr>
            <w:tcW w:w="3294" w:type="dxa"/>
          </w:tcPr>
          <w:p w14:paraId="4ADAB80C" w14:textId="77777777" w:rsidR="008A0B71" w:rsidRDefault="008A0B71" w:rsidP="00E94D3B">
            <w:pPr>
              <w:rPr>
                <w:sz w:val="20"/>
              </w:rPr>
            </w:pPr>
            <w:r>
              <w:rPr>
                <w:sz w:val="20"/>
              </w:rPr>
              <w:t>Solder</w:t>
            </w:r>
          </w:p>
        </w:tc>
        <w:tc>
          <w:tcPr>
            <w:tcW w:w="3272" w:type="dxa"/>
          </w:tcPr>
          <w:p w14:paraId="43D37BBA" w14:textId="77777777" w:rsidR="008A0B71" w:rsidRDefault="008A0B71" w:rsidP="00E94D3B">
            <w:pPr>
              <w:rPr>
                <w:sz w:val="20"/>
              </w:rPr>
            </w:pPr>
            <w:r>
              <w:rPr>
                <w:sz w:val="20"/>
              </w:rPr>
              <w:t>96/4 Tin/silver</w:t>
            </w:r>
          </w:p>
        </w:tc>
        <w:tc>
          <w:tcPr>
            <w:tcW w:w="1277" w:type="dxa"/>
          </w:tcPr>
          <w:p w14:paraId="233E6078" w14:textId="77777777" w:rsidR="008A0B71" w:rsidRDefault="008A0B71" w:rsidP="00E94D3B">
            <w:pPr>
              <w:rPr>
                <w:sz w:val="20"/>
              </w:rPr>
            </w:pPr>
            <w:r>
              <w:rPr>
                <w:sz w:val="20"/>
              </w:rPr>
              <w:t>-</w:t>
            </w:r>
          </w:p>
        </w:tc>
      </w:tr>
      <w:tr w:rsidR="008A0B71" w14:paraId="78D60620" w14:textId="77777777" w:rsidTr="00E94D3B">
        <w:trPr>
          <w:jc w:val="center"/>
        </w:trPr>
        <w:tc>
          <w:tcPr>
            <w:tcW w:w="3294" w:type="dxa"/>
          </w:tcPr>
          <w:p w14:paraId="5F1933E7" w14:textId="77777777" w:rsidR="008A0B71" w:rsidRDefault="008A0B71" w:rsidP="00E94D3B">
            <w:pPr>
              <w:rPr>
                <w:sz w:val="20"/>
              </w:rPr>
            </w:pPr>
            <w:r>
              <w:rPr>
                <w:sz w:val="20"/>
              </w:rPr>
              <w:t>Soldering Flux</w:t>
            </w:r>
          </w:p>
        </w:tc>
        <w:tc>
          <w:tcPr>
            <w:tcW w:w="3272" w:type="dxa"/>
          </w:tcPr>
          <w:p w14:paraId="64E91828" w14:textId="77777777" w:rsidR="008A0B71" w:rsidRDefault="008A0B71" w:rsidP="00E94D3B">
            <w:pPr>
              <w:rPr>
                <w:sz w:val="20"/>
              </w:rPr>
            </w:pPr>
            <w:r>
              <w:rPr>
                <w:sz w:val="20"/>
              </w:rPr>
              <w:t>MOB 39</w:t>
            </w:r>
          </w:p>
        </w:tc>
        <w:tc>
          <w:tcPr>
            <w:tcW w:w="1277" w:type="dxa"/>
          </w:tcPr>
          <w:p w14:paraId="5D509E4E" w14:textId="77777777" w:rsidR="008A0B71" w:rsidRDefault="008A0B71" w:rsidP="00E94D3B">
            <w:pPr>
              <w:rPr>
                <w:sz w:val="20"/>
              </w:rPr>
            </w:pPr>
          </w:p>
        </w:tc>
      </w:tr>
    </w:tbl>
    <w:p w14:paraId="45B5FA21" w14:textId="77777777" w:rsidR="008A0B71" w:rsidRDefault="008A0B71" w:rsidP="008A0B71">
      <w:r>
        <w:t xml:space="preserve"> </w:t>
      </w:r>
    </w:p>
    <w:p w14:paraId="71498B3E" w14:textId="77777777" w:rsidR="008A0B71" w:rsidRDefault="008A0B71" w:rsidP="008A0B71">
      <w:pPr>
        <w:pStyle w:val="Heading2"/>
      </w:pPr>
      <w:bookmarkStart w:id="174" w:name="_Toc512957266"/>
      <w:bookmarkStart w:id="175" w:name="_Toc514420760"/>
      <w:r>
        <w:t>Coil Fabrication at FNAL</w:t>
      </w:r>
      <w:bookmarkEnd w:id="174"/>
      <w:bookmarkEnd w:id="175"/>
    </w:p>
    <w:p w14:paraId="2D6FBFC3" w14:textId="77777777" w:rsidR="008A0B71" w:rsidRDefault="008A0B71" w:rsidP="008A0B71"/>
    <w:p w14:paraId="331C6772" w14:textId="77777777" w:rsidR="008A0B71" w:rsidRDefault="008A0B71" w:rsidP="008A0B71">
      <w:pPr>
        <w:pStyle w:val="Heading3"/>
      </w:pPr>
      <w:bookmarkStart w:id="176" w:name="_Toc512957267"/>
      <w:bookmarkStart w:id="177" w:name="_Toc514420761"/>
      <w:r>
        <w:t>Winding and Curing</w:t>
      </w:r>
      <w:bookmarkEnd w:id="176"/>
      <w:bookmarkEnd w:id="177"/>
    </w:p>
    <w:p w14:paraId="63B93E74" w14:textId="430E69E1" w:rsidR="008A0B71" w:rsidRDefault="008A0B71" w:rsidP="008A0B71">
      <w:r>
        <w:tab/>
      </w:r>
      <w:r w:rsidRPr="004816D2">
        <w:t>Fermilab will per</w:t>
      </w:r>
      <w:r>
        <w:t xml:space="preserve">form </w:t>
      </w:r>
      <w:r w:rsidRPr="00B50991">
        <w:t xml:space="preserve">46 QXFA </w:t>
      </w:r>
      <w:r>
        <w:t>coils</w:t>
      </w:r>
      <w:r w:rsidRPr="004816D2">
        <w:t xml:space="preserve"> winding and curing</w:t>
      </w:r>
      <w:r>
        <w:t xml:space="preserve"> </w:t>
      </w:r>
      <w:r w:rsidRPr="004816D2">
        <w:t xml:space="preserve">with </w:t>
      </w:r>
      <w:r>
        <w:t xml:space="preserve">equipment, </w:t>
      </w:r>
      <w:r w:rsidRPr="004816D2">
        <w:t>to</w:t>
      </w:r>
      <w:r>
        <w:t>oling and processes successfully used</w:t>
      </w:r>
      <w:r w:rsidRPr="004816D2">
        <w:t xml:space="preserve"> </w:t>
      </w:r>
      <w:r>
        <w:t xml:space="preserve">for the prototype coils by LARP. SELVA winder, as shown in </w:t>
      </w:r>
      <w:r w:rsidR="00666D04">
        <w:t xml:space="preserve">Fig. </w:t>
      </w:r>
      <w:r w:rsidR="003E6900">
        <w:t>5</w:t>
      </w:r>
      <w:r w:rsidR="00666D04">
        <w:t>.15</w:t>
      </w:r>
      <w:r>
        <w:rPr>
          <w:noProof/>
        </w:rPr>
        <w:t xml:space="preserve">, </w:t>
      </w:r>
      <w:r>
        <w:t xml:space="preserve">which was used during LHC low beta quadrupole coils fabrication, is used to wind the QXFA coils for LHC upgrade. </w:t>
      </w:r>
      <w:r w:rsidRPr="004816D2">
        <w:t xml:space="preserve"> </w:t>
      </w:r>
    </w:p>
    <w:p w14:paraId="549DD144" w14:textId="77777777" w:rsidR="008A0B71" w:rsidRDefault="008A0B71" w:rsidP="008A0B71">
      <w:pPr>
        <w:keepNext/>
      </w:pPr>
      <w:r w:rsidRPr="00534495">
        <w:rPr>
          <w:noProof/>
        </w:rPr>
        <w:lastRenderedPageBreak/>
        <w:drawing>
          <wp:inline distT="0" distB="0" distL="0" distR="0" wp14:anchorId="00C8C638" wp14:editId="3168F3C3">
            <wp:extent cx="5486400" cy="3088458"/>
            <wp:effectExtent l="0" t="0" r="0" b="0"/>
            <wp:docPr id="43" name="Picture 43" descr="Q:\HFM\LARP\QXF Coils\QXFP\Practice Winding with Selva Winder\DSC065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Q:\HFM\LARP\QXF Coils\QXFP\Practice Winding with Selva Winder\DSC06587.JP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486400" cy="3088458"/>
                    </a:xfrm>
                    <a:prstGeom prst="rect">
                      <a:avLst/>
                    </a:prstGeom>
                    <a:noFill/>
                    <a:ln>
                      <a:noFill/>
                    </a:ln>
                  </pic:spPr>
                </pic:pic>
              </a:graphicData>
            </a:graphic>
          </wp:inline>
        </w:drawing>
      </w:r>
    </w:p>
    <w:p w14:paraId="4571F179" w14:textId="36010C52" w:rsidR="008A0B71" w:rsidRDefault="008A0B71" w:rsidP="008A0B71">
      <w:pPr>
        <w:pStyle w:val="Caption"/>
      </w:pPr>
      <w:bookmarkStart w:id="178" w:name="_Ref484450338"/>
      <w:bookmarkStart w:id="179" w:name="OLE_LINK61"/>
      <w:r>
        <w:t xml:space="preserve">Figure </w:t>
      </w:r>
      <w:r w:rsidR="00A22B1B">
        <w:rPr>
          <w:noProof/>
        </w:rPr>
        <w:fldChar w:fldCharType="begin"/>
      </w:r>
      <w:r w:rsidR="00A22B1B">
        <w:rPr>
          <w:noProof/>
        </w:rPr>
        <w:instrText xml:space="preserve"> STYLEREF 1 \s </w:instrText>
      </w:r>
      <w:r w:rsidR="00A22B1B">
        <w:rPr>
          <w:noProof/>
        </w:rPr>
        <w:fldChar w:fldCharType="separate"/>
      </w:r>
      <w:r w:rsidR="00666D04">
        <w:rPr>
          <w:noProof/>
        </w:rPr>
        <w:t>5</w:t>
      </w:r>
      <w:r w:rsidR="00A22B1B">
        <w:rPr>
          <w:noProof/>
        </w:rPr>
        <w:fldChar w:fldCharType="end"/>
      </w:r>
      <w:r>
        <w:t>.</w:t>
      </w:r>
      <w:bookmarkEnd w:id="178"/>
      <w:r w:rsidR="00651077">
        <w:t>1</w:t>
      </w:r>
      <w:r w:rsidR="003E6900">
        <w:t>5</w:t>
      </w:r>
      <w:bookmarkEnd w:id="179"/>
      <w:r>
        <w:t xml:space="preserve">: </w:t>
      </w:r>
      <w:r w:rsidRPr="002D6971">
        <w:t>SELVA Winder.</w:t>
      </w:r>
    </w:p>
    <w:p w14:paraId="3F498BA5" w14:textId="77777777" w:rsidR="008A0B71" w:rsidRDefault="008A0B71" w:rsidP="008A0B71"/>
    <w:p w14:paraId="037F06DF" w14:textId="77777777" w:rsidR="008A0B71" w:rsidRDefault="008A0B71" w:rsidP="008A0B71">
      <w:r>
        <w:t>The 2-layer QXFA coil is</w:t>
      </w:r>
      <w:r w:rsidRPr="004816D2">
        <w:t xml:space="preserve"> wound without a </w:t>
      </w:r>
      <w:r>
        <w:t xml:space="preserve">cable </w:t>
      </w:r>
      <w:r w:rsidRPr="004816D2">
        <w:t>spl</w:t>
      </w:r>
      <w:r>
        <w:t>ice between the layers</w:t>
      </w:r>
      <w:r w:rsidRPr="004816D2">
        <w:t>.</w:t>
      </w:r>
      <w:r>
        <w:t xml:space="preserve"> The insulated cable, with minimum length 441 m, is measured to verify the overall length and then split into two spools for the inner layer and the outer layer. </w:t>
      </w:r>
    </w:p>
    <w:p w14:paraId="3B3748E4" w14:textId="77777777" w:rsidR="008A0B71" w:rsidRPr="00702645" w:rsidRDefault="008A0B71" w:rsidP="008A0B71">
      <w:r>
        <w:t xml:space="preserve">Before winding, the inner pole parts are prepared and setup on the winding mandrel with </w:t>
      </w:r>
      <w:r w:rsidRPr="00702645">
        <w:t>4 layers of 0.125 mm thick S2 glass insulation wrapped around. To acc</w:t>
      </w:r>
      <w:r>
        <w:t xml:space="preserve">ommodate the coil length shrinking due to the tension release after curing and thermal effects during </w:t>
      </w:r>
      <w:r w:rsidRPr="004816D2">
        <w:t>reaction, pole gap</w:t>
      </w:r>
      <w:r>
        <w:t>s totaling 12.7</w:t>
      </w:r>
      <w:r w:rsidRPr="004816D2">
        <w:t xml:space="preserve"> </w:t>
      </w:r>
      <w:r>
        <w:t>m</w:t>
      </w:r>
      <w:r w:rsidRPr="004816D2">
        <w:t xml:space="preserve">m </w:t>
      </w:r>
      <w:r>
        <w:t>are introduced to the 2</w:t>
      </w:r>
      <w:r w:rsidRPr="00096186">
        <w:rPr>
          <w:vertAlign w:val="superscript"/>
        </w:rPr>
        <w:t>nd</w:t>
      </w:r>
      <w:r>
        <w:t xml:space="preserve"> generation coil fabrication, bas</w:t>
      </w:r>
      <w:r w:rsidRPr="004816D2">
        <w:t>ed o</w:t>
      </w:r>
      <w:r>
        <w:t xml:space="preserve">n prototype coil experience.  </w:t>
      </w:r>
      <w:r w:rsidRPr="004816D2">
        <w:t xml:space="preserve">The </w:t>
      </w:r>
      <w:r>
        <w:t>total gap along</w:t>
      </w:r>
      <w:r w:rsidRPr="004816D2">
        <w:t xml:space="preserve"> the w</w:t>
      </w:r>
      <w:r>
        <w:t xml:space="preserve">edge is </w:t>
      </w:r>
      <w:r w:rsidRPr="004816D2">
        <w:t xml:space="preserve">required to be no less </w:t>
      </w:r>
      <w:r w:rsidRPr="00702645">
        <w:t xml:space="preserve">than 2 mm/m longer than the pole gap, </w:t>
      </w:r>
      <w:r>
        <w:t>considering</w:t>
      </w:r>
      <w:r w:rsidRPr="00702645">
        <w:t xml:space="preserve"> the thermal shrinkage difference between the wedge and the coil.</w:t>
      </w:r>
    </w:p>
    <w:p w14:paraId="52F42F4A" w14:textId="7C0138F1" w:rsidR="008A0B71" w:rsidRDefault="008A0B71" w:rsidP="008A0B71">
      <w:r>
        <w:t xml:space="preserve">The coil winding and curing process is shown in </w:t>
      </w:r>
      <w:r w:rsidR="0054449C">
        <w:fldChar w:fldCharType="begin"/>
      </w:r>
      <w:r w:rsidR="0054449C">
        <w:instrText xml:space="preserve"> REF OLE_LINK62 \h </w:instrText>
      </w:r>
      <w:r w:rsidR="0054449C">
        <w:fldChar w:fldCharType="separate"/>
      </w:r>
      <w:r w:rsidR="00666D04">
        <w:t xml:space="preserve">Figure </w:t>
      </w:r>
      <w:r w:rsidR="00666D04">
        <w:rPr>
          <w:noProof/>
        </w:rPr>
        <w:t>5</w:t>
      </w:r>
      <w:r w:rsidR="00666D04">
        <w:t>.16</w:t>
      </w:r>
      <w:r w:rsidR="0054449C">
        <w:fldChar w:fldCharType="end"/>
      </w:r>
      <w:r>
        <w:t xml:space="preserve">. The inner layer is </w:t>
      </w:r>
      <w:r w:rsidRPr="00702645">
        <w:t>wound first. The wound inner coil is</w:t>
      </w:r>
      <w:r>
        <w:t xml:space="preserve"> uniformly</w:t>
      </w:r>
      <w:r w:rsidRPr="00702645">
        <w:t xml:space="preserve"> painted with binder (CTD-1202)</w:t>
      </w:r>
      <w:r>
        <w:t xml:space="preserve"> at a rate of 1.7 g/m per cable</w:t>
      </w:r>
      <w:r w:rsidRPr="00702645">
        <w:t xml:space="preserve">, packaged with the curing tooling and shims, as shown in </w:t>
      </w:r>
      <w:r w:rsidR="003E6900">
        <w:rPr>
          <w:color w:val="FF0000"/>
        </w:rPr>
        <w:fldChar w:fldCharType="begin"/>
      </w:r>
      <w:r w:rsidR="003E6900">
        <w:instrText xml:space="preserve"> REF OLE_LINK63 \h </w:instrText>
      </w:r>
      <w:r w:rsidR="003E6900">
        <w:rPr>
          <w:color w:val="FF0000"/>
        </w:rPr>
      </w:r>
      <w:r w:rsidR="003E6900">
        <w:rPr>
          <w:color w:val="FF0000"/>
        </w:rPr>
        <w:fldChar w:fldCharType="separate"/>
      </w:r>
      <w:r w:rsidR="00666D04">
        <w:t xml:space="preserve">Figure </w:t>
      </w:r>
      <w:r w:rsidR="00666D04">
        <w:rPr>
          <w:noProof/>
        </w:rPr>
        <w:t>5</w:t>
      </w:r>
      <w:r w:rsidR="00666D04">
        <w:t>.17</w:t>
      </w:r>
      <w:r w:rsidR="003E6900">
        <w:rPr>
          <w:color w:val="FF0000"/>
        </w:rPr>
        <w:fldChar w:fldCharType="end"/>
      </w:r>
      <w:r w:rsidRPr="004065B8">
        <w:t xml:space="preserve">. </w:t>
      </w:r>
      <w:r>
        <w:t xml:space="preserve">It is transferred to the curing mold through the rollover fixture. The inner layer coil is cured in the curing mold at 150°C for 1 </w:t>
      </w:r>
      <w:proofErr w:type="spellStart"/>
      <w:r>
        <w:t>hr</w:t>
      </w:r>
      <w:proofErr w:type="spellEnd"/>
      <w:r>
        <w:t xml:space="preserve"> and 45 mins, and after curing it is transferred back to SELVA through the rollover fixture. The 0.66 </w:t>
      </w:r>
      <w:r w:rsidRPr="0049361C">
        <w:t xml:space="preserve">mm pre-cured interlayer insulation is placed on top of the inner layer coil, and the outer layer pole parts are set up on top of it with 4 layers of 0.125 mm thick S2 glass insulation wrapped around continuously from the inner layer. </w:t>
      </w:r>
      <w:r>
        <w:t>When the outer layer winding is completed</w:t>
      </w:r>
      <w:r w:rsidRPr="004816D2">
        <w:t xml:space="preserve">, the outer layer is </w:t>
      </w:r>
      <w:r>
        <w:t xml:space="preserve">uniformly </w:t>
      </w:r>
      <w:r w:rsidRPr="004816D2">
        <w:t>painted with binder</w:t>
      </w:r>
      <w:r>
        <w:t xml:space="preserve"> at a rate of 1.7 g/m per cable</w:t>
      </w:r>
      <w:r w:rsidRPr="004816D2">
        <w:t xml:space="preserve">, packaged </w:t>
      </w:r>
      <w:r>
        <w:t xml:space="preserve">as shown in </w:t>
      </w:r>
      <w:r w:rsidR="00666D04">
        <w:rPr>
          <w:color w:val="FF0000"/>
        </w:rPr>
        <w:fldChar w:fldCharType="begin"/>
      </w:r>
      <w:r w:rsidR="00666D04">
        <w:instrText xml:space="preserve"> REF OLE_LINK63 \h </w:instrText>
      </w:r>
      <w:r w:rsidR="00666D04">
        <w:rPr>
          <w:color w:val="FF0000"/>
        </w:rPr>
      </w:r>
      <w:r w:rsidR="00666D04">
        <w:rPr>
          <w:color w:val="FF0000"/>
        </w:rPr>
        <w:fldChar w:fldCharType="separate"/>
      </w:r>
      <w:r w:rsidR="00666D04">
        <w:t xml:space="preserve">Figure </w:t>
      </w:r>
      <w:r w:rsidR="00666D04">
        <w:rPr>
          <w:noProof/>
        </w:rPr>
        <w:t>5</w:t>
      </w:r>
      <w:r w:rsidR="00666D04">
        <w:t>.18</w:t>
      </w:r>
      <w:r w:rsidR="00666D04">
        <w:rPr>
          <w:color w:val="FF0000"/>
        </w:rPr>
        <w:fldChar w:fldCharType="end"/>
      </w:r>
      <w:r w:rsidR="00666D04" w:rsidRPr="004065B8">
        <w:t>.</w:t>
      </w:r>
      <w:r>
        <w:t xml:space="preserve"> It is transferred through the rollover fixture to the curing mold for 1 </w:t>
      </w:r>
      <w:proofErr w:type="spellStart"/>
      <w:r>
        <w:t>hr</w:t>
      </w:r>
      <w:proofErr w:type="spellEnd"/>
      <w:r>
        <w:t xml:space="preserve"> and 45 mins curing at 150°C</w:t>
      </w:r>
      <w:r w:rsidRPr="004816D2">
        <w:t xml:space="preserve">. </w:t>
      </w:r>
      <w:r>
        <w:t xml:space="preserve">Each layer is </w:t>
      </w:r>
      <w:r w:rsidRPr="004816D2">
        <w:t xml:space="preserve">cured under pressure in a precise closed cavity mold at 150 </w:t>
      </w:r>
      <w:r w:rsidRPr="004816D2">
        <w:rPr>
          <w:vertAlign w:val="superscript"/>
        </w:rPr>
        <w:t>◦</w:t>
      </w:r>
      <w:r w:rsidRPr="004816D2">
        <w:t>C in air</w:t>
      </w:r>
      <w:r>
        <w:t xml:space="preserve">. While the coil is inverted relative to winding orientation, the pole is radially compressed with mandrel cylinders. Subsequently the coil is azimuthally compressed with the platen cylinders until closure which typically occurs at 13 MPa coil pressure. </w:t>
      </w:r>
      <w:r w:rsidRPr="004816D2">
        <w:t xml:space="preserve">Curing is </w:t>
      </w:r>
      <w:r>
        <w:t>performed</w:t>
      </w:r>
      <w:r w:rsidRPr="004816D2">
        <w:t xml:space="preserve"> </w:t>
      </w:r>
      <w:r>
        <w:t xml:space="preserve">on the coil </w:t>
      </w:r>
      <w:r w:rsidRPr="004816D2">
        <w:t xml:space="preserve">to set the coil size for reaction, as well as allow the coils to be easily handled, facilitating insertion into the reaction fixture without damage. </w:t>
      </w:r>
      <w:r>
        <w:t xml:space="preserve"> Spacers simulating the outer layer are used during the curing of the inner layer. </w:t>
      </w:r>
      <w:r>
        <w:lastRenderedPageBreak/>
        <w:t>The outer layer is cured on the top of the inner layer. Therefore, the same mandrel and mold are used to cure both the inner and the outer layer.</w:t>
      </w:r>
    </w:p>
    <w:p w14:paraId="7CC70943" w14:textId="77777777" w:rsidR="008A0B71" w:rsidRPr="004816D2" w:rsidRDefault="008A0B71" w:rsidP="008A0B71">
      <w:pPr>
        <w:jc w:val="left"/>
        <w:rPr>
          <w:b/>
          <w:sz w:val="28"/>
        </w:rPr>
      </w:pPr>
    </w:p>
    <w:p w14:paraId="7ABB584E" w14:textId="77777777" w:rsidR="008A0B71" w:rsidRDefault="008A0B71" w:rsidP="008A0B71">
      <w:pPr>
        <w:keepNext/>
        <w:jc w:val="center"/>
      </w:pPr>
      <w:r>
        <w:rPr>
          <w:noProof/>
        </w:rPr>
        <w:drawing>
          <wp:inline distT="0" distB="0" distL="0" distR="0" wp14:anchorId="225C5A22" wp14:editId="4BFA849C">
            <wp:extent cx="4416552" cy="4800600"/>
            <wp:effectExtent l="0" t="0" r="317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36">
                      <a:extLst>
                        <a:ext uri="{28A0092B-C50C-407E-A947-70E740481C1C}">
                          <a14:useLocalDpi xmlns:a14="http://schemas.microsoft.com/office/drawing/2010/main" val="0"/>
                        </a:ext>
                      </a:extLst>
                    </a:blip>
                    <a:srcRect t="1" b="378"/>
                    <a:stretch/>
                  </pic:blipFill>
                  <pic:spPr bwMode="auto">
                    <a:xfrm>
                      <a:off x="0" y="0"/>
                      <a:ext cx="4416552" cy="4800600"/>
                    </a:xfrm>
                    <a:prstGeom prst="rect">
                      <a:avLst/>
                    </a:prstGeom>
                    <a:noFill/>
                    <a:ln>
                      <a:noFill/>
                    </a:ln>
                    <a:extLst>
                      <a:ext uri="{53640926-AAD7-44D8-BBD7-CCE9431645EC}">
                        <a14:shadowObscured xmlns:a14="http://schemas.microsoft.com/office/drawing/2010/main"/>
                      </a:ext>
                    </a:extLst>
                  </pic:spPr>
                </pic:pic>
              </a:graphicData>
            </a:graphic>
          </wp:inline>
        </w:drawing>
      </w:r>
    </w:p>
    <w:p w14:paraId="0037AA0B" w14:textId="6AE1A3A2" w:rsidR="008A0B71" w:rsidRDefault="008A0B71" w:rsidP="008A0B71">
      <w:pPr>
        <w:pStyle w:val="Caption"/>
        <w:jc w:val="center"/>
      </w:pPr>
      <w:bookmarkStart w:id="180" w:name="_Ref484450367"/>
      <w:bookmarkStart w:id="181" w:name="OLE_LINK62"/>
      <w:r>
        <w:t xml:space="preserve">Figure </w:t>
      </w:r>
      <w:r w:rsidR="00A22B1B">
        <w:rPr>
          <w:noProof/>
        </w:rPr>
        <w:fldChar w:fldCharType="begin"/>
      </w:r>
      <w:r w:rsidR="00A22B1B">
        <w:rPr>
          <w:noProof/>
        </w:rPr>
        <w:instrText xml:space="preserve"> STYLEREF 1 \s </w:instrText>
      </w:r>
      <w:r w:rsidR="00A22B1B">
        <w:rPr>
          <w:noProof/>
        </w:rPr>
        <w:fldChar w:fldCharType="separate"/>
      </w:r>
      <w:r w:rsidR="00666D04">
        <w:rPr>
          <w:noProof/>
        </w:rPr>
        <w:t>5</w:t>
      </w:r>
      <w:r w:rsidR="00A22B1B">
        <w:rPr>
          <w:noProof/>
        </w:rPr>
        <w:fldChar w:fldCharType="end"/>
      </w:r>
      <w:r>
        <w:t>.</w:t>
      </w:r>
      <w:bookmarkEnd w:id="180"/>
      <w:r w:rsidR="00651077">
        <w:t>1</w:t>
      </w:r>
      <w:r w:rsidR="003E6900">
        <w:t>6</w:t>
      </w:r>
      <w:bookmarkEnd w:id="181"/>
      <w:r>
        <w:t>: Winding and Curing Process.</w:t>
      </w:r>
    </w:p>
    <w:p w14:paraId="7283054A" w14:textId="77777777" w:rsidR="008A0B71" w:rsidRPr="00951D4C" w:rsidRDefault="008A0B71" w:rsidP="008A0B71"/>
    <w:p w14:paraId="276EE8EA" w14:textId="77777777" w:rsidR="008A0B71" w:rsidRDefault="008A0B71" w:rsidP="008A0B71">
      <w:pPr>
        <w:keepNext/>
      </w:pPr>
      <w:r>
        <w:rPr>
          <w:noProof/>
        </w:rPr>
        <w:lastRenderedPageBreak/>
        <w:drawing>
          <wp:inline distT="0" distB="0" distL="0" distR="0" wp14:anchorId="64BE23FB" wp14:editId="6D774B78">
            <wp:extent cx="5486400" cy="25527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486400" cy="2552700"/>
                    </a:xfrm>
                    <a:prstGeom prst="rect">
                      <a:avLst/>
                    </a:prstGeom>
                  </pic:spPr>
                </pic:pic>
              </a:graphicData>
            </a:graphic>
          </wp:inline>
        </w:drawing>
      </w:r>
    </w:p>
    <w:p w14:paraId="64EA12A0" w14:textId="770F654A" w:rsidR="008A0B71" w:rsidRDefault="008A0B71" w:rsidP="008A0B71">
      <w:pPr>
        <w:pStyle w:val="Caption"/>
      </w:pPr>
      <w:bookmarkStart w:id="182" w:name="_Ref471899158"/>
      <w:bookmarkStart w:id="183" w:name="OLE_LINK63"/>
      <w:r>
        <w:t xml:space="preserve">Figure </w:t>
      </w:r>
      <w:r w:rsidR="00A22B1B">
        <w:rPr>
          <w:noProof/>
        </w:rPr>
        <w:fldChar w:fldCharType="begin"/>
      </w:r>
      <w:r w:rsidR="00A22B1B">
        <w:rPr>
          <w:noProof/>
        </w:rPr>
        <w:instrText xml:space="preserve"> STYLEREF 1 \s </w:instrText>
      </w:r>
      <w:r w:rsidR="00A22B1B">
        <w:rPr>
          <w:noProof/>
        </w:rPr>
        <w:fldChar w:fldCharType="separate"/>
      </w:r>
      <w:r w:rsidR="00666D04">
        <w:rPr>
          <w:noProof/>
        </w:rPr>
        <w:t>5</w:t>
      </w:r>
      <w:r w:rsidR="00A22B1B">
        <w:rPr>
          <w:noProof/>
        </w:rPr>
        <w:fldChar w:fldCharType="end"/>
      </w:r>
      <w:r>
        <w:t>.</w:t>
      </w:r>
      <w:bookmarkEnd w:id="182"/>
      <w:r w:rsidR="006170DB">
        <w:t>1</w:t>
      </w:r>
      <w:r w:rsidR="003E6900">
        <w:t>7</w:t>
      </w:r>
      <w:bookmarkEnd w:id="183"/>
      <w:r>
        <w:t xml:space="preserve">: Inner </w:t>
      </w:r>
      <w:r w:rsidRPr="0049361C">
        <w:t>Layer Packaging for Curing</w:t>
      </w:r>
      <w:r>
        <w:t>.</w:t>
      </w:r>
    </w:p>
    <w:p w14:paraId="02D9781E" w14:textId="77777777" w:rsidR="008A0B71" w:rsidRDefault="008A0B71" w:rsidP="008A0B71">
      <w:pPr>
        <w:keepNext/>
      </w:pPr>
      <w:r>
        <w:rPr>
          <w:noProof/>
        </w:rPr>
        <w:drawing>
          <wp:inline distT="0" distB="0" distL="0" distR="0" wp14:anchorId="14971B08" wp14:editId="03F4ACB2">
            <wp:extent cx="5486400" cy="249936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5486400" cy="2499360"/>
                    </a:xfrm>
                    <a:prstGeom prst="rect">
                      <a:avLst/>
                    </a:prstGeom>
                  </pic:spPr>
                </pic:pic>
              </a:graphicData>
            </a:graphic>
          </wp:inline>
        </w:drawing>
      </w:r>
    </w:p>
    <w:p w14:paraId="6BE1D144" w14:textId="64892F29" w:rsidR="008A0B71" w:rsidRPr="00954FC9" w:rsidRDefault="008A0B71" w:rsidP="008A0B71">
      <w:pPr>
        <w:pStyle w:val="Caption"/>
      </w:pPr>
      <w:bookmarkStart w:id="184" w:name="_Ref471899184"/>
      <w:r>
        <w:t xml:space="preserve">Figure </w:t>
      </w:r>
      <w:r w:rsidR="00A22B1B">
        <w:rPr>
          <w:noProof/>
        </w:rPr>
        <w:fldChar w:fldCharType="begin"/>
      </w:r>
      <w:r w:rsidR="00A22B1B">
        <w:rPr>
          <w:noProof/>
        </w:rPr>
        <w:instrText xml:space="preserve"> STYLEREF 1 \s </w:instrText>
      </w:r>
      <w:r w:rsidR="00A22B1B">
        <w:rPr>
          <w:noProof/>
        </w:rPr>
        <w:fldChar w:fldCharType="separate"/>
      </w:r>
      <w:r w:rsidR="00666D04">
        <w:rPr>
          <w:noProof/>
        </w:rPr>
        <w:t>5</w:t>
      </w:r>
      <w:r w:rsidR="00A22B1B">
        <w:rPr>
          <w:noProof/>
        </w:rPr>
        <w:fldChar w:fldCharType="end"/>
      </w:r>
      <w:r>
        <w:t>.</w:t>
      </w:r>
      <w:bookmarkEnd w:id="184"/>
      <w:r w:rsidR="008F2778">
        <w:t>1</w:t>
      </w:r>
      <w:r w:rsidR="003E6900">
        <w:t>8</w:t>
      </w:r>
      <w:r>
        <w:t xml:space="preserve">: Outer </w:t>
      </w:r>
      <w:r w:rsidRPr="0049361C">
        <w:t xml:space="preserve">Layer Packaging for </w:t>
      </w:r>
      <w:r>
        <w:t>Curing.</w:t>
      </w:r>
    </w:p>
    <w:p w14:paraId="51260AA7" w14:textId="77777777" w:rsidR="008A0B71" w:rsidRPr="004816D2" w:rsidRDefault="008A0B71" w:rsidP="008A0B71"/>
    <w:p w14:paraId="3B73771E" w14:textId="4872F1C9" w:rsidR="008A0B71" w:rsidRDefault="008A0B71" w:rsidP="008A0B71">
      <w:r>
        <w:t>The</w:t>
      </w:r>
      <w:r w:rsidRPr="004816D2">
        <w:t xml:space="preserve"> </w:t>
      </w:r>
      <w:r>
        <w:t xml:space="preserve">8.8 m long </w:t>
      </w:r>
      <w:r w:rsidRPr="004816D2">
        <w:t>c</w:t>
      </w:r>
      <w:r>
        <w:t xml:space="preserve">uring press is shown in </w:t>
      </w:r>
      <w:r>
        <w:fldChar w:fldCharType="begin"/>
      </w:r>
      <w:r>
        <w:instrText xml:space="preserve"> REF _Ref464065977 \h </w:instrText>
      </w:r>
      <w:r>
        <w:fldChar w:fldCharType="separate"/>
      </w:r>
      <w:r w:rsidR="00666D04">
        <w:t xml:space="preserve">Figure </w:t>
      </w:r>
      <w:r w:rsidR="00666D04">
        <w:rPr>
          <w:noProof/>
        </w:rPr>
        <w:t>5</w:t>
      </w:r>
      <w:r w:rsidR="00666D04">
        <w:t>.</w:t>
      </w:r>
      <w:r>
        <w:fldChar w:fldCharType="end"/>
      </w:r>
      <w:r w:rsidR="003E6900">
        <w:t>19</w:t>
      </w:r>
      <w:r w:rsidRPr="004816D2">
        <w:t>, and the press load to cure</w:t>
      </w:r>
      <w:r>
        <w:t xml:space="preserve"> a</w:t>
      </w:r>
      <w:r w:rsidRPr="004816D2">
        <w:t xml:space="preserve"> </w:t>
      </w:r>
      <w:r>
        <w:t>QXFA</w:t>
      </w:r>
      <w:r w:rsidRPr="004816D2">
        <w:t xml:space="preserve"> c</w:t>
      </w:r>
      <w:r>
        <w:t xml:space="preserve">oil is shown in </w:t>
      </w:r>
      <w:r w:rsidR="0024348B">
        <w:fldChar w:fldCharType="begin"/>
      </w:r>
      <w:r w:rsidR="0024348B">
        <w:instrText xml:space="preserve"> REF OLE_LINK74 \h </w:instrText>
      </w:r>
      <w:r w:rsidR="0024348B">
        <w:fldChar w:fldCharType="separate"/>
      </w:r>
      <w:r w:rsidR="0024348B">
        <w:t xml:space="preserve">Table </w:t>
      </w:r>
      <w:r w:rsidR="0024348B">
        <w:rPr>
          <w:noProof/>
        </w:rPr>
        <w:t>5</w:t>
      </w:r>
      <w:r w:rsidR="0024348B">
        <w:t>.11</w:t>
      </w:r>
      <w:r w:rsidR="0024348B">
        <w:fldChar w:fldCharType="end"/>
      </w:r>
      <w:r>
        <w:t>. T</w:t>
      </w:r>
      <w:r w:rsidRPr="004816D2">
        <w:t>he results</w:t>
      </w:r>
      <w:r>
        <w:t xml:space="preserve"> of</w:t>
      </w:r>
      <w:r w:rsidRPr="004816D2">
        <w:t xml:space="preserve"> </w:t>
      </w:r>
      <w:r>
        <w:t xml:space="preserve">the stress </w:t>
      </w:r>
      <w:r w:rsidRPr="004816D2">
        <w:t>analy</w:t>
      </w:r>
      <w:r>
        <w:t xml:space="preserve">sis are shown in </w:t>
      </w:r>
      <w:r w:rsidR="0054449C">
        <w:fldChar w:fldCharType="begin"/>
      </w:r>
      <w:r w:rsidR="0054449C">
        <w:instrText xml:space="preserve"> REF OLE_LINK65 \h </w:instrText>
      </w:r>
      <w:r w:rsidR="0054449C">
        <w:fldChar w:fldCharType="separate"/>
      </w:r>
      <w:r w:rsidR="00666D04">
        <w:t xml:space="preserve">Figure </w:t>
      </w:r>
      <w:r w:rsidR="00666D04">
        <w:rPr>
          <w:noProof/>
        </w:rPr>
        <w:t>5</w:t>
      </w:r>
      <w:r w:rsidR="00666D04">
        <w:t>.20</w:t>
      </w:r>
      <w:r w:rsidR="0054449C">
        <w:fldChar w:fldCharType="end"/>
      </w:r>
      <w:r w:rsidRPr="004816D2">
        <w:t xml:space="preserve">. The maximum stress under normal operation is less than 100 MPa, lower </w:t>
      </w:r>
      <w:r>
        <w:t>than 1/3 of steel 1050’s yield strength (580</w:t>
      </w:r>
      <w:r w:rsidRPr="00C974EF">
        <w:t xml:space="preserve"> MPa).</w:t>
      </w:r>
      <w:r>
        <w:t xml:space="preserve"> A detailed version of the procedures can be found online at [1]. </w:t>
      </w:r>
    </w:p>
    <w:p w14:paraId="57AD9A8E" w14:textId="77777777" w:rsidR="008A0B71" w:rsidRDefault="008A0B71" w:rsidP="008A0B71"/>
    <w:p w14:paraId="3A0F1F90" w14:textId="77777777" w:rsidR="008A0B71" w:rsidRDefault="008A0B71" w:rsidP="008A0B71">
      <w:pPr>
        <w:keepNext/>
        <w:jc w:val="center"/>
      </w:pPr>
      <w:r>
        <w:rPr>
          <w:noProof/>
        </w:rPr>
        <w:lastRenderedPageBreak/>
        <w:drawing>
          <wp:inline distT="0" distB="0" distL="0" distR="0" wp14:anchorId="5C91D146" wp14:editId="61165580">
            <wp:extent cx="5312664" cy="4572000"/>
            <wp:effectExtent l="0" t="0" r="254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312664" cy="4572000"/>
                    </a:xfrm>
                    <a:prstGeom prst="rect">
                      <a:avLst/>
                    </a:prstGeom>
                  </pic:spPr>
                </pic:pic>
              </a:graphicData>
            </a:graphic>
          </wp:inline>
        </w:drawing>
      </w:r>
    </w:p>
    <w:p w14:paraId="713AB951" w14:textId="7D51FD80" w:rsidR="008A0B71" w:rsidRDefault="008A0B71" w:rsidP="008A0B71">
      <w:pPr>
        <w:pStyle w:val="Caption"/>
      </w:pPr>
      <w:bookmarkStart w:id="185" w:name="_Ref464065977"/>
      <w:bookmarkStart w:id="186" w:name="OLE_LINK64"/>
      <w:r>
        <w:t xml:space="preserve">Figure </w:t>
      </w:r>
      <w:r w:rsidR="00A22B1B">
        <w:rPr>
          <w:noProof/>
        </w:rPr>
        <w:fldChar w:fldCharType="begin"/>
      </w:r>
      <w:r w:rsidR="00A22B1B">
        <w:rPr>
          <w:noProof/>
        </w:rPr>
        <w:instrText xml:space="preserve"> STYLEREF 1 \s </w:instrText>
      </w:r>
      <w:r w:rsidR="00A22B1B">
        <w:rPr>
          <w:noProof/>
        </w:rPr>
        <w:fldChar w:fldCharType="separate"/>
      </w:r>
      <w:r w:rsidR="00666D04">
        <w:rPr>
          <w:noProof/>
        </w:rPr>
        <w:t>5</w:t>
      </w:r>
      <w:r w:rsidR="00A22B1B">
        <w:rPr>
          <w:noProof/>
        </w:rPr>
        <w:fldChar w:fldCharType="end"/>
      </w:r>
      <w:r>
        <w:t>.</w:t>
      </w:r>
      <w:bookmarkEnd w:id="185"/>
      <w:r w:rsidR="006F02A6">
        <w:t>1</w:t>
      </w:r>
      <w:r w:rsidR="003E6900">
        <w:t>9</w:t>
      </w:r>
      <w:bookmarkEnd w:id="186"/>
      <w:r>
        <w:t>: Curing Press</w:t>
      </w:r>
    </w:p>
    <w:p w14:paraId="74E448BE" w14:textId="77777777" w:rsidR="008A0B71" w:rsidRPr="004816D2" w:rsidRDefault="008A0B71" w:rsidP="008A0B71">
      <w:pPr>
        <w:jc w:val="center"/>
      </w:pPr>
    </w:p>
    <w:p w14:paraId="74C785A6" w14:textId="7CB28063" w:rsidR="008A0B71" w:rsidRDefault="008A0B71" w:rsidP="008A0B71">
      <w:pPr>
        <w:pStyle w:val="Caption"/>
        <w:keepNext/>
      </w:pPr>
      <w:bookmarkStart w:id="187" w:name="_Ref484451895"/>
      <w:bookmarkStart w:id="188" w:name="OLE_LINK74"/>
      <w:r>
        <w:t xml:space="preserve">Table </w:t>
      </w:r>
      <w:r w:rsidR="00A22B1B">
        <w:rPr>
          <w:noProof/>
        </w:rPr>
        <w:fldChar w:fldCharType="begin"/>
      </w:r>
      <w:r w:rsidR="00A22B1B">
        <w:rPr>
          <w:noProof/>
        </w:rPr>
        <w:instrText xml:space="preserve"> STYLEREF 1 \s </w:instrText>
      </w:r>
      <w:r w:rsidR="00A22B1B">
        <w:rPr>
          <w:noProof/>
        </w:rPr>
        <w:fldChar w:fldCharType="separate"/>
      </w:r>
      <w:r w:rsidR="00666D04">
        <w:rPr>
          <w:noProof/>
        </w:rPr>
        <w:t>5</w:t>
      </w:r>
      <w:r w:rsidR="00A22B1B">
        <w:rPr>
          <w:noProof/>
        </w:rPr>
        <w:fldChar w:fldCharType="end"/>
      </w:r>
      <w:r>
        <w:t>.</w:t>
      </w:r>
      <w:bookmarkEnd w:id="187"/>
      <w:bookmarkEnd w:id="188"/>
      <w:r w:rsidR="0024348B">
        <w:t>11</w:t>
      </w:r>
      <w:r>
        <w:t>: Curing Press Load for Curing QXFA Coil.</w:t>
      </w:r>
    </w:p>
    <w:tbl>
      <w:tblPr>
        <w:tblStyle w:val="TableGrid1"/>
        <w:tblW w:w="7288" w:type="dxa"/>
        <w:tblInd w:w="-365" w:type="dxa"/>
        <w:tblLook w:val="0420" w:firstRow="1" w:lastRow="0" w:firstColumn="0" w:lastColumn="0" w:noHBand="0" w:noVBand="1"/>
      </w:tblPr>
      <w:tblGrid>
        <w:gridCol w:w="1260"/>
        <w:gridCol w:w="1260"/>
        <w:gridCol w:w="1530"/>
        <w:gridCol w:w="1170"/>
        <w:gridCol w:w="2068"/>
      </w:tblGrid>
      <w:tr w:rsidR="008A0B71" w:rsidRPr="004816D2" w14:paraId="4D03BC86" w14:textId="77777777" w:rsidTr="00E94D3B">
        <w:trPr>
          <w:trHeight w:val="584"/>
        </w:trPr>
        <w:tc>
          <w:tcPr>
            <w:tcW w:w="1260" w:type="dxa"/>
            <w:hideMark/>
          </w:tcPr>
          <w:p w14:paraId="255F2F69" w14:textId="77777777" w:rsidR="008A0B71" w:rsidRPr="000A319B" w:rsidRDefault="008A0B71" w:rsidP="00E94D3B">
            <w:pPr>
              <w:jc w:val="center"/>
              <w:rPr>
                <w:rFonts w:ascii="Times New Roman" w:hAnsi="Times New Roman"/>
              </w:rPr>
            </w:pPr>
          </w:p>
        </w:tc>
        <w:tc>
          <w:tcPr>
            <w:tcW w:w="1260" w:type="dxa"/>
            <w:hideMark/>
          </w:tcPr>
          <w:p w14:paraId="4FAA9D98" w14:textId="77777777" w:rsidR="008A0B71" w:rsidRPr="000A319B" w:rsidRDefault="008A0B71" w:rsidP="00E94D3B">
            <w:pPr>
              <w:jc w:val="center"/>
              <w:rPr>
                <w:rFonts w:ascii="Times New Roman" w:hAnsi="Times New Roman"/>
              </w:rPr>
            </w:pPr>
            <w:r w:rsidRPr="000A319B">
              <w:rPr>
                <w:rFonts w:ascii="Times New Roman" w:hAnsi="Times New Roman"/>
              </w:rPr>
              <w:t>Capacity (pump psi)</w:t>
            </w:r>
          </w:p>
        </w:tc>
        <w:tc>
          <w:tcPr>
            <w:tcW w:w="1530" w:type="dxa"/>
            <w:hideMark/>
          </w:tcPr>
          <w:p w14:paraId="5F6CB0E0" w14:textId="77777777" w:rsidR="008A0B71" w:rsidRPr="000A319B" w:rsidRDefault="008A0B71" w:rsidP="00E94D3B">
            <w:pPr>
              <w:jc w:val="center"/>
              <w:rPr>
                <w:rFonts w:ascii="Times New Roman" w:hAnsi="Times New Roman"/>
                <w:lang w:val="fr-FR"/>
              </w:rPr>
            </w:pPr>
            <w:r w:rsidRPr="000A319B">
              <w:rPr>
                <w:rFonts w:ascii="Times New Roman" w:hAnsi="Times New Roman"/>
                <w:lang w:val="fr-FR"/>
              </w:rPr>
              <w:t>Max. force/</w:t>
            </w:r>
            <w:proofErr w:type="spellStart"/>
            <w:r w:rsidRPr="000A319B">
              <w:rPr>
                <w:rFonts w:ascii="Times New Roman" w:hAnsi="Times New Roman"/>
                <w:lang w:val="fr-FR"/>
              </w:rPr>
              <w:t>cylinder</w:t>
            </w:r>
            <w:proofErr w:type="spellEnd"/>
            <w:r w:rsidRPr="000A319B">
              <w:rPr>
                <w:rFonts w:ascii="Times New Roman" w:hAnsi="Times New Roman"/>
                <w:lang w:val="fr-FR"/>
              </w:rPr>
              <w:t xml:space="preserve"> kN (ton)</w:t>
            </w:r>
          </w:p>
        </w:tc>
        <w:tc>
          <w:tcPr>
            <w:tcW w:w="1170" w:type="dxa"/>
            <w:hideMark/>
          </w:tcPr>
          <w:p w14:paraId="67CA675A" w14:textId="77777777" w:rsidR="008A0B71" w:rsidRPr="000A319B" w:rsidRDefault="008A0B71" w:rsidP="00E94D3B">
            <w:pPr>
              <w:jc w:val="center"/>
              <w:rPr>
                <w:rFonts w:ascii="Times New Roman" w:hAnsi="Times New Roman"/>
              </w:rPr>
            </w:pPr>
            <w:r w:rsidRPr="000A319B">
              <w:rPr>
                <w:rFonts w:ascii="Times New Roman" w:hAnsi="Times New Roman"/>
              </w:rPr>
              <w:t>Spacing cm(inch)</w:t>
            </w:r>
          </w:p>
        </w:tc>
        <w:tc>
          <w:tcPr>
            <w:tcW w:w="2068" w:type="dxa"/>
            <w:hideMark/>
          </w:tcPr>
          <w:p w14:paraId="5AEBC9B3" w14:textId="77777777" w:rsidR="008A0B71" w:rsidRPr="000A319B" w:rsidRDefault="008A0B71" w:rsidP="00E94D3B">
            <w:pPr>
              <w:jc w:val="center"/>
              <w:rPr>
                <w:rFonts w:ascii="Times New Roman" w:hAnsi="Times New Roman"/>
              </w:rPr>
            </w:pPr>
            <w:r w:rsidRPr="000A319B">
              <w:rPr>
                <w:rFonts w:ascii="Times New Roman" w:hAnsi="Times New Roman"/>
              </w:rPr>
              <w:t>Unit Force</w:t>
            </w:r>
          </w:p>
          <w:p w14:paraId="22A5C859" w14:textId="77777777" w:rsidR="008A0B71" w:rsidRPr="000A319B" w:rsidRDefault="008A0B71" w:rsidP="00E94D3B">
            <w:pPr>
              <w:jc w:val="center"/>
              <w:rPr>
                <w:rFonts w:ascii="Times New Roman" w:hAnsi="Times New Roman"/>
              </w:rPr>
            </w:pPr>
            <w:proofErr w:type="spellStart"/>
            <w:r w:rsidRPr="000A319B">
              <w:rPr>
                <w:rFonts w:ascii="Times New Roman" w:hAnsi="Times New Roman"/>
              </w:rPr>
              <w:t>kN</w:t>
            </w:r>
            <w:proofErr w:type="spellEnd"/>
            <w:r w:rsidRPr="000A319B">
              <w:rPr>
                <w:rFonts w:ascii="Times New Roman" w:hAnsi="Times New Roman"/>
              </w:rPr>
              <w:t>/m/psi (</w:t>
            </w:r>
            <w:proofErr w:type="spellStart"/>
            <w:r w:rsidRPr="000A319B">
              <w:rPr>
                <w:rFonts w:ascii="Times New Roman" w:hAnsi="Times New Roman"/>
              </w:rPr>
              <w:t>lb</w:t>
            </w:r>
            <w:proofErr w:type="spellEnd"/>
            <w:r w:rsidRPr="000A319B">
              <w:rPr>
                <w:rFonts w:ascii="Times New Roman" w:hAnsi="Times New Roman"/>
              </w:rPr>
              <w:t>/in/psi)</w:t>
            </w:r>
          </w:p>
        </w:tc>
      </w:tr>
      <w:tr w:rsidR="008A0B71" w:rsidRPr="004816D2" w14:paraId="46C9EB8C" w14:textId="77777777" w:rsidTr="00E94D3B">
        <w:trPr>
          <w:trHeight w:val="376"/>
        </w:trPr>
        <w:tc>
          <w:tcPr>
            <w:tcW w:w="1260" w:type="dxa"/>
            <w:hideMark/>
          </w:tcPr>
          <w:p w14:paraId="23643161" w14:textId="77777777" w:rsidR="008A0B71" w:rsidRPr="000A319B" w:rsidRDefault="008A0B71" w:rsidP="00E94D3B">
            <w:pPr>
              <w:jc w:val="center"/>
              <w:rPr>
                <w:rFonts w:ascii="Times New Roman" w:hAnsi="Times New Roman"/>
              </w:rPr>
            </w:pPr>
            <w:r w:rsidRPr="000A319B">
              <w:rPr>
                <w:rFonts w:ascii="Times New Roman" w:hAnsi="Times New Roman"/>
              </w:rPr>
              <w:t>Main Cylinders</w:t>
            </w:r>
          </w:p>
        </w:tc>
        <w:tc>
          <w:tcPr>
            <w:tcW w:w="1260" w:type="dxa"/>
            <w:vAlign w:val="bottom"/>
            <w:hideMark/>
          </w:tcPr>
          <w:p w14:paraId="55C721C4" w14:textId="77777777" w:rsidR="008A0B71" w:rsidRPr="008721D9" w:rsidRDefault="008A0B71" w:rsidP="00E94D3B">
            <w:pPr>
              <w:jc w:val="center"/>
              <w:rPr>
                <w:rFonts w:ascii="Times New Roman" w:hAnsi="Times New Roman"/>
              </w:rPr>
            </w:pPr>
            <w:r w:rsidRPr="008721D9">
              <w:rPr>
                <w:rFonts w:ascii="Times New Roman" w:hAnsi="Times New Roman"/>
                <w:color w:val="000000"/>
                <w:kern w:val="24"/>
                <w:szCs w:val="28"/>
              </w:rPr>
              <w:t>10000</w:t>
            </w:r>
          </w:p>
        </w:tc>
        <w:tc>
          <w:tcPr>
            <w:tcW w:w="1530" w:type="dxa"/>
            <w:vAlign w:val="bottom"/>
            <w:hideMark/>
          </w:tcPr>
          <w:p w14:paraId="536739A3" w14:textId="77777777" w:rsidR="008A0B71" w:rsidRPr="008721D9" w:rsidRDefault="008A0B71" w:rsidP="00E94D3B">
            <w:pPr>
              <w:jc w:val="center"/>
              <w:rPr>
                <w:rFonts w:ascii="Times New Roman" w:hAnsi="Times New Roman"/>
              </w:rPr>
            </w:pPr>
            <w:r w:rsidRPr="008721D9">
              <w:rPr>
                <w:rFonts w:ascii="Times New Roman" w:hAnsi="Times New Roman"/>
                <w:color w:val="000000"/>
                <w:kern w:val="24"/>
                <w:szCs w:val="28"/>
              </w:rPr>
              <w:t>1780 (200)</w:t>
            </w:r>
          </w:p>
        </w:tc>
        <w:tc>
          <w:tcPr>
            <w:tcW w:w="1170" w:type="dxa"/>
            <w:vAlign w:val="bottom"/>
            <w:hideMark/>
          </w:tcPr>
          <w:p w14:paraId="3A1B0F76" w14:textId="77777777" w:rsidR="008A0B71" w:rsidRPr="008721D9" w:rsidRDefault="008A0B71" w:rsidP="00E94D3B">
            <w:pPr>
              <w:jc w:val="center"/>
              <w:rPr>
                <w:rFonts w:ascii="Times New Roman" w:hAnsi="Times New Roman"/>
              </w:rPr>
            </w:pPr>
            <w:r w:rsidRPr="008721D9">
              <w:rPr>
                <w:rFonts w:ascii="Times New Roman" w:hAnsi="Times New Roman"/>
                <w:color w:val="000000"/>
                <w:kern w:val="24"/>
                <w:szCs w:val="28"/>
              </w:rPr>
              <w:t>30 (12)</w:t>
            </w:r>
          </w:p>
        </w:tc>
        <w:tc>
          <w:tcPr>
            <w:tcW w:w="2068" w:type="dxa"/>
            <w:vAlign w:val="bottom"/>
            <w:hideMark/>
          </w:tcPr>
          <w:p w14:paraId="3B2CF543" w14:textId="77777777" w:rsidR="008A0B71" w:rsidRPr="008721D9" w:rsidRDefault="008A0B71" w:rsidP="00E94D3B">
            <w:pPr>
              <w:jc w:val="center"/>
              <w:rPr>
                <w:rFonts w:ascii="Times New Roman" w:hAnsi="Times New Roman"/>
              </w:rPr>
            </w:pPr>
            <w:r w:rsidRPr="008721D9">
              <w:rPr>
                <w:rFonts w:ascii="Times New Roman" w:hAnsi="Times New Roman"/>
                <w:color w:val="000000"/>
                <w:kern w:val="24"/>
                <w:szCs w:val="28"/>
              </w:rPr>
              <w:t>0.6 (3.34)</w:t>
            </w:r>
          </w:p>
        </w:tc>
      </w:tr>
      <w:tr w:rsidR="008A0B71" w:rsidRPr="004816D2" w14:paraId="24D000C2" w14:textId="77777777" w:rsidTr="00E94D3B">
        <w:trPr>
          <w:trHeight w:val="360"/>
        </w:trPr>
        <w:tc>
          <w:tcPr>
            <w:tcW w:w="1260" w:type="dxa"/>
            <w:hideMark/>
          </w:tcPr>
          <w:p w14:paraId="4B5E3C64" w14:textId="77777777" w:rsidR="008A0B71" w:rsidRPr="000A319B" w:rsidRDefault="008A0B71" w:rsidP="00E94D3B">
            <w:pPr>
              <w:jc w:val="center"/>
              <w:rPr>
                <w:rFonts w:ascii="Times New Roman" w:hAnsi="Times New Roman"/>
              </w:rPr>
            </w:pPr>
            <w:r w:rsidRPr="000A319B">
              <w:rPr>
                <w:rFonts w:ascii="Times New Roman" w:hAnsi="Times New Roman"/>
              </w:rPr>
              <w:t>Mandrel Cylinders</w:t>
            </w:r>
          </w:p>
        </w:tc>
        <w:tc>
          <w:tcPr>
            <w:tcW w:w="1260" w:type="dxa"/>
            <w:vAlign w:val="bottom"/>
            <w:hideMark/>
          </w:tcPr>
          <w:p w14:paraId="793F9CB2" w14:textId="77777777" w:rsidR="008A0B71" w:rsidRPr="008721D9" w:rsidRDefault="008A0B71" w:rsidP="00E94D3B">
            <w:pPr>
              <w:jc w:val="center"/>
              <w:rPr>
                <w:rFonts w:ascii="Times New Roman" w:hAnsi="Times New Roman"/>
              </w:rPr>
            </w:pPr>
            <w:r w:rsidRPr="008721D9">
              <w:rPr>
                <w:rFonts w:ascii="Times New Roman" w:hAnsi="Times New Roman"/>
                <w:color w:val="000000"/>
                <w:kern w:val="24"/>
                <w:szCs w:val="28"/>
              </w:rPr>
              <w:t>10000</w:t>
            </w:r>
          </w:p>
        </w:tc>
        <w:tc>
          <w:tcPr>
            <w:tcW w:w="1530" w:type="dxa"/>
            <w:vAlign w:val="bottom"/>
            <w:hideMark/>
          </w:tcPr>
          <w:p w14:paraId="186B46BD" w14:textId="77777777" w:rsidR="008A0B71" w:rsidRPr="008721D9" w:rsidRDefault="008A0B71" w:rsidP="00E94D3B">
            <w:pPr>
              <w:jc w:val="center"/>
              <w:rPr>
                <w:rFonts w:ascii="Times New Roman" w:hAnsi="Times New Roman"/>
              </w:rPr>
            </w:pPr>
            <w:r w:rsidRPr="008721D9">
              <w:rPr>
                <w:rFonts w:ascii="Times New Roman" w:hAnsi="Times New Roman"/>
                <w:color w:val="000000"/>
                <w:kern w:val="24"/>
                <w:szCs w:val="28"/>
              </w:rPr>
              <w:t>134 (15)</w:t>
            </w:r>
          </w:p>
        </w:tc>
        <w:tc>
          <w:tcPr>
            <w:tcW w:w="1170" w:type="dxa"/>
            <w:vAlign w:val="bottom"/>
            <w:hideMark/>
          </w:tcPr>
          <w:p w14:paraId="66856DB1" w14:textId="77777777" w:rsidR="008A0B71" w:rsidRPr="008721D9" w:rsidRDefault="008A0B71" w:rsidP="00E94D3B">
            <w:pPr>
              <w:jc w:val="center"/>
              <w:rPr>
                <w:rFonts w:ascii="Times New Roman" w:hAnsi="Times New Roman"/>
              </w:rPr>
            </w:pPr>
            <w:r w:rsidRPr="008721D9">
              <w:rPr>
                <w:rFonts w:ascii="Times New Roman" w:hAnsi="Times New Roman"/>
                <w:color w:val="000000"/>
                <w:kern w:val="24"/>
                <w:szCs w:val="28"/>
              </w:rPr>
              <w:t>15 (6)</w:t>
            </w:r>
          </w:p>
        </w:tc>
        <w:tc>
          <w:tcPr>
            <w:tcW w:w="2068" w:type="dxa"/>
            <w:vAlign w:val="bottom"/>
            <w:hideMark/>
          </w:tcPr>
          <w:p w14:paraId="27CDFF83" w14:textId="77777777" w:rsidR="008A0B71" w:rsidRPr="008721D9" w:rsidRDefault="008A0B71" w:rsidP="00E94D3B">
            <w:pPr>
              <w:jc w:val="center"/>
              <w:rPr>
                <w:rFonts w:ascii="Times New Roman" w:hAnsi="Times New Roman"/>
              </w:rPr>
            </w:pPr>
            <w:r w:rsidRPr="008721D9">
              <w:rPr>
                <w:rFonts w:ascii="Times New Roman" w:hAnsi="Times New Roman"/>
                <w:color w:val="000000"/>
                <w:kern w:val="24"/>
                <w:szCs w:val="28"/>
              </w:rPr>
              <w:t>0.09 (0.5)</w:t>
            </w:r>
          </w:p>
        </w:tc>
      </w:tr>
    </w:tbl>
    <w:p w14:paraId="5AB9E6D8" w14:textId="77777777" w:rsidR="008A0B71" w:rsidRPr="004816D2" w:rsidRDefault="008A0B71" w:rsidP="008A0B71"/>
    <w:p w14:paraId="28D9DA8A" w14:textId="77777777" w:rsidR="008A0B71" w:rsidRDefault="008A0B71" w:rsidP="008A0B71">
      <w:pPr>
        <w:keepNext/>
        <w:jc w:val="left"/>
      </w:pPr>
      <w:r w:rsidRPr="004816D2">
        <w:rPr>
          <w:noProof/>
          <w:sz w:val="32"/>
        </w:rPr>
        <w:lastRenderedPageBreak/>
        <w:drawing>
          <wp:inline distT="0" distB="0" distL="0" distR="0" wp14:anchorId="30DAFEFF" wp14:editId="5C753AE7">
            <wp:extent cx="4222750" cy="2661397"/>
            <wp:effectExtent l="0" t="0" r="6350" b="5715"/>
            <wp:docPr id="206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4225462" cy="2663107"/>
                    </a:xfrm>
                    <a:prstGeom prst="rect">
                      <a:avLst/>
                    </a:prstGeom>
                    <a:noFill/>
                    <a:ln>
                      <a:noFill/>
                    </a:ln>
                    <a:extLst/>
                  </pic:spPr>
                </pic:pic>
              </a:graphicData>
            </a:graphic>
          </wp:inline>
        </w:drawing>
      </w:r>
    </w:p>
    <w:p w14:paraId="48A1B374" w14:textId="13AD2D1D" w:rsidR="008A0B71" w:rsidRPr="001B3607" w:rsidRDefault="008A0B71" w:rsidP="008A0B71">
      <w:pPr>
        <w:pStyle w:val="Caption"/>
        <w:jc w:val="left"/>
      </w:pPr>
      <w:bookmarkStart w:id="189" w:name="_Ref464066291"/>
      <w:bookmarkStart w:id="190" w:name="OLE_LINK65"/>
      <w:r>
        <w:t xml:space="preserve">Figure </w:t>
      </w:r>
      <w:r w:rsidR="00A22B1B">
        <w:rPr>
          <w:noProof/>
        </w:rPr>
        <w:fldChar w:fldCharType="begin"/>
      </w:r>
      <w:r w:rsidR="00A22B1B">
        <w:rPr>
          <w:noProof/>
        </w:rPr>
        <w:instrText xml:space="preserve"> STYLEREF 1 \s </w:instrText>
      </w:r>
      <w:r w:rsidR="00A22B1B">
        <w:rPr>
          <w:noProof/>
        </w:rPr>
        <w:fldChar w:fldCharType="separate"/>
      </w:r>
      <w:r w:rsidR="00666D04">
        <w:rPr>
          <w:noProof/>
        </w:rPr>
        <w:t>5</w:t>
      </w:r>
      <w:r w:rsidR="00A22B1B">
        <w:rPr>
          <w:noProof/>
        </w:rPr>
        <w:fldChar w:fldCharType="end"/>
      </w:r>
      <w:r>
        <w:t>.</w:t>
      </w:r>
      <w:bookmarkEnd w:id="189"/>
      <w:r w:rsidR="0054449C">
        <w:t>20</w:t>
      </w:r>
      <w:bookmarkEnd w:id="190"/>
      <w:r>
        <w:t>: QXFA coil curing mold analysis.</w:t>
      </w:r>
    </w:p>
    <w:p w14:paraId="7E6E4260" w14:textId="59DFB7C0" w:rsidR="008A0B71" w:rsidRPr="004816D2" w:rsidRDefault="008A0B71" w:rsidP="008A0B71">
      <w:r>
        <w:t xml:space="preserve">To reduce the production risk, the rotation table is prepared as the backup winder for coil winding, as shown in </w:t>
      </w:r>
      <w:r w:rsidR="0054449C">
        <w:fldChar w:fldCharType="begin"/>
      </w:r>
      <w:r w:rsidR="0054449C">
        <w:instrText xml:space="preserve"> REF OLE_LINK66 \h </w:instrText>
      </w:r>
      <w:r w:rsidR="0054449C">
        <w:fldChar w:fldCharType="separate"/>
      </w:r>
      <w:r w:rsidR="00666D04">
        <w:t xml:space="preserve">Figure </w:t>
      </w:r>
      <w:r w:rsidR="00666D04">
        <w:rPr>
          <w:noProof/>
        </w:rPr>
        <w:t>5</w:t>
      </w:r>
      <w:r w:rsidR="00666D04">
        <w:t>.21</w:t>
      </w:r>
      <w:r w:rsidR="0054449C">
        <w:fldChar w:fldCharType="end"/>
      </w:r>
      <w:r>
        <w:rPr>
          <w:noProof/>
        </w:rPr>
        <w:t>, which was used for LARP LQ and LHQ coil winding.</w:t>
      </w:r>
    </w:p>
    <w:p w14:paraId="66F569E3" w14:textId="77777777" w:rsidR="008A0B71" w:rsidRPr="004816D2" w:rsidRDefault="008A0B71" w:rsidP="008A0B71"/>
    <w:p w14:paraId="6FEC23D2" w14:textId="77777777" w:rsidR="008A0B71" w:rsidRDefault="008A0B71" w:rsidP="008A0B71">
      <w:pPr>
        <w:keepNext/>
        <w:jc w:val="left"/>
      </w:pPr>
      <w:r w:rsidRPr="004816D2">
        <w:rPr>
          <w:noProof/>
        </w:rPr>
        <w:drawing>
          <wp:inline distT="0" distB="0" distL="0" distR="0" wp14:anchorId="18618796" wp14:editId="709B4CE5">
            <wp:extent cx="4800600" cy="3200400"/>
            <wp:effectExtent l="0" t="0" r="0" b="0"/>
            <wp:docPr id="2070" name="Picture 2070" descr="Q:\HFM\LARP\QXF Coils\QXF 1m Coil 02\L1 Winding\DSC034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Q:\HFM\LARP\QXF Coils\QXF 1m Coil 02\L1 Winding\DSC03479.JP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4800600" cy="3200400"/>
                    </a:xfrm>
                    <a:prstGeom prst="rect">
                      <a:avLst/>
                    </a:prstGeom>
                    <a:noFill/>
                    <a:ln>
                      <a:noFill/>
                    </a:ln>
                  </pic:spPr>
                </pic:pic>
              </a:graphicData>
            </a:graphic>
          </wp:inline>
        </w:drawing>
      </w:r>
    </w:p>
    <w:p w14:paraId="512720E1" w14:textId="3622528B" w:rsidR="008A0B71" w:rsidRDefault="008A0B71" w:rsidP="008A0B71">
      <w:pPr>
        <w:pStyle w:val="Caption"/>
        <w:jc w:val="left"/>
      </w:pPr>
      <w:bookmarkStart w:id="191" w:name="_Ref464066398"/>
      <w:bookmarkStart w:id="192" w:name="OLE_LINK66"/>
      <w:r>
        <w:t xml:space="preserve">Figure </w:t>
      </w:r>
      <w:r w:rsidR="00A22B1B">
        <w:rPr>
          <w:noProof/>
        </w:rPr>
        <w:fldChar w:fldCharType="begin"/>
      </w:r>
      <w:r w:rsidR="00A22B1B">
        <w:rPr>
          <w:noProof/>
        </w:rPr>
        <w:instrText xml:space="preserve"> STYLEREF 1 \s </w:instrText>
      </w:r>
      <w:r w:rsidR="00A22B1B">
        <w:rPr>
          <w:noProof/>
        </w:rPr>
        <w:fldChar w:fldCharType="separate"/>
      </w:r>
      <w:r w:rsidR="00666D04">
        <w:rPr>
          <w:noProof/>
        </w:rPr>
        <w:t>5</w:t>
      </w:r>
      <w:r w:rsidR="00A22B1B">
        <w:rPr>
          <w:noProof/>
        </w:rPr>
        <w:fldChar w:fldCharType="end"/>
      </w:r>
      <w:r>
        <w:t>.</w:t>
      </w:r>
      <w:bookmarkEnd w:id="191"/>
      <w:r w:rsidR="0054449C">
        <w:t>21</w:t>
      </w:r>
      <w:bookmarkEnd w:id="192"/>
      <w:r>
        <w:t>: Rotation Table.</w:t>
      </w:r>
    </w:p>
    <w:p w14:paraId="65253FA9" w14:textId="06B1A3B8" w:rsidR="008A0B71" w:rsidRPr="002B6D89" w:rsidRDefault="008A0B71" w:rsidP="008A0B71">
      <w:r>
        <w:tab/>
        <w:t xml:space="preserve">The coil cross section during winding and curing is shown in </w:t>
      </w:r>
      <w:r w:rsidR="00C161D0">
        <w:fldChar w:fldCharType="begin"/>
      </w:r>
      <w:r w:rsidR="00C161D0">
        <w:instrText xml:space="preserve"> REF OLE_LINK67 \h </w:instrText>
      </w:r>
      <w:r w:rsidR="00C161D0">
        <w:fldChar w:fldCharType="separate"/>
      </w:r>
      <w:r w:rsidR="00666D04">
        <w:t xml:space="preserve">Figure </w:t>
      </w:r>
      <w:r w:rsidR="00666D04">
        <w:rPr>
          <w:noProof/>
        </w:rPr>
        <w:t>5</w:t>
      </w:r>
      <w:r w:rsidR="00666D04">
        <w:t>.22</w:t>
      </w:r>
      <w:r w:rsidR="00C161D0">
        <w:fldChar w:fldCharType="end"/>
      </w:r>
      <w:r>
        <w:t>.</w:t>
      </w:r>
    </w:p>
    <w:p w14:paraId="6108341F" w14:textId="77777777" w:rsidR="008A0B71" w:rsidRDefault="008A0B71" w:rsidP="008A0B71">
      <w:pPr>
        <w:pStyle w:val="Caption"/>
        <w:keepNext/>
        <w:jc w:val="left"/>
      </w:pPr>
      <w:r>
        <w:rPr>
          <w:noProof/>
        </w:rPr>
        <w:lastRenderedPageBreak/>
        <w:drawing>
          <wp:inline distT="0" distB="0" distL="0" distR="0" wp14:anchorId="10E1F15E" wp14:editId="46F56682">
            <wp:extent cx="5353050" cy="3476625"/>
            <wp:effectExtent l="0" t="0" r="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353050" cy="3476625"/>
                    </a:xfrm>
                    <a:prstGeom prst="rect">
                      <a:avLst/>
                    </a:prstGeom>
                    <a:noFill/>
                    <a:ln>
                      <a:noFill/>
                    </a:ln>
                  </pic:spPr>
                </pic:pic>
              </a:graphicData>
            </a:graphic>
          </wp:inline>
        </w:drawing>
      </w:r>
    </w:p>
    <w:p w14:paraId="12C48186" w14:textId="6A133F4B" w:rsidR="008A0B71" w:rsidRDefault="008A0B71" w:rsidP="008A0B71">
      <w:pPr>
        <w:pStyle w:val="Caption"/>
      </w:pPr>
      <w:bookmarkStart w:id="193" w:name="OLE_LINK67"/>
      <w:r>
        <w:t xml:space="preserve">Figure </w:t>
      </w:r>
      <w:r w:rsidR="00A22B1B">
        <w:rPr>
          <w:noProof/>
        </w:rPr>
        <w:fldChar w:fldCharType="begin"/>
      </w:r>
      <w:r w:rsidR="00A22B1B">
        <w:rPr>
          <w:noProof/>
        </w:rPr>
        <w:instrText xml:space="preserve"> STYLEREF 1 \s </w:instrText>
      </w:r>
      <w:r w:rsidR="00A22B1B">
        <w:rPr>
          <w:noProof/>
        </w:rPr>
        <w:fldChar w:fldCharType="separate"/>
      </w:r>
      <w:r w:rsidR="00666D04">
        <w:rPr>
          <w:noProof/>
        </w:rPr>
        <w:t>5</w:t>
      </w:r>
      <w:r w:rsidR="00A22B1B">
        <w:rPr>
          <w:noProof/>
        </w:rPr>
        <w:fldChar w:fldCharType="end"/>
      </w:r>
      <w:r>
        <w:t>.</w:t>
      </w:r>
      <w:r w:rsidR="00596E4A">
        <w:t>2</w:t>
      </w:r>
      <w:r w:rsidR="00C161D0">
        <w:t>2</w:t>
      </w:r>
      <w:bookmarkEnd w:id="193"/>
      <w:r>
        <w:t>: Coil cross-section during winding and curing.</w:t>
      </w:r>
    </w:p>
    <w:p w14:paraId="17A9B99D" w14:textId="77777777" w:rsidR="008A0B71" w:rsidRPr="00954FC9" w:rsidRDefault="008A0B71" w:rsidP="008A0B71">
      <w:pPr>
        <w:ind w:firstLine="720"/>
      </w:pPr>
      <w:r w:rsidRPr="00954FC9">
        <w:t>Materials:</w:t>
      </w:r>
    </w:p>
    <w:p w14:paraId="65427DE5" w14:textId="77777777" w:rsidR="008A0B71" w:rsidRPr="003F4CD4" w:rsidRDefault="008A0B71" w:rsidP="008A0B71">
      <w:pPr>
        <w:numPr>
          <w:ilvl w:val="2"/>
          <w:numId w:val="5"/>
        </w:numPr>
        <w:spacing w:after="0"/>
      </w:pPr>
      <w:r w:rsidRPr="003F4CD4">
        <w:t xml:space="preserve">Pole insulation – S2 glass tape. </w:t>
      </w:r>
    </w:p>
    <w:p w14:paraId="42E4AD6E" w14:textId="77777777" w:rsidR="008A0B71" w:rsidRDefault="008A0B71" w:rsidP="008A0B71">
      <w:pPr>
        <w:numPr>
          <w:ilvl w:val="2"/>
          <w:numId w:val="5"/>
        </w:numPr>
        <w:spacing w:after="0"/>
      </w:pPr>
      <w:r>
        <w:t>Wedge insulation</w:t>
      </w:r>
      <w:r w:rsidRPr="00954FC9">
        <w:t xml:space="preserve"> </w:t>
      </w:r>
      <w:r>
        <w:t>–</w:t>
      </w:r>
      <w:r w:rsidRPr="00954FC9">
        <w:t xml:space="preserve"> </w:t>
      </w:r>
      <w:r>
        <w:t>S2 glass sleeve</w:t>
      </w:r>
      <w:r w:rsidRPr="00954FC9">
        <w:t>.</w:t>
      </w:r>
    </w:p>
    <w:p w14:paraId="59DE3CBC" w14:textId="77777777" w:rsidR="008A0B71" w:rsidRPr="00954FC9" w:rsidRDefault="008A0B71" w:rsidP="008A0B71">
      <w:pPr>
        <w:numPr>
          <w:ilvl w:val="2"/>
          <w:numId w:val="5"/>
        </w:numPr>
        <w:spacing w:after="0"/>
      </w:pPr>
      <w:r>
        <w:t>Interlayer insulation – BGF 6781 and Hexcel 4522.</w:t>
      </w:r>
    </w:p>
    <w:p w14:paraId="3DCCE817" w14:textId="77777777" w:rsidR="008A0B71" w:rsidRPr="001809D2" w:rsidRDefault="008A0B71" w:rsidP="008A0B71"/>
    <w:p w14:paraId="266D1D8B" w14:textId="48745129" w:rsidR="00AF1160" w:rsidRDefault="00AF1160" w:rsidP="000C5BD4">
      <w:pPr>
        <w:pStyle w:val="Heading3"/>
      </w:pPr>
      <w:bookmarkStart w:id="194" w:name="_Toc514195517"/>
      <w:bookmarkStart w:id="195" w:name="_Toc514195518"/>
      <w:bookmarkStart w:id="196" w:name="_Toc514195519"/>
      <w:bookmarkStart w:id="197" w:name="_Toc514195520"/>
      <w:bookmarkStart w:id="198" w:name="_Toc514195521"/>
      <w:bookmarkStart w:id="199" w:name="_Toc514195522"/>
      <w:bookmarkStart w:id="200" w:name="_Toc514195523"/>
      <w:bookmarkStart w:id="201" w:name="_Toc514195524"/>
      <w:bookmarkStart w:id="202" w:name="_Toc514195525"/>
      <w:bookmarkStart w:id="203" w:name="_Toc514195526"/>
      <w:bookmarkStart w:id="204" w:name="_Toc514195527"/>
      <w:bookmarkStart w:id="205" w:name="_Toc514195528"/>
      <w:bookmarkStart w:id="206" w:name="_Toc514195529"/>
      <w:bookmarkStart w:id="207" w:name="_Toc514195530"/>
      <w:bookmarkStart w:id="208" w:name="_Toc514195531"/>
      <w:bookmarkStart w:id="209" w:name="_Toc514195532"/>
      <w:bookmarkStart w:id="210" w:name="_Toc514195533"/>
      <w:bookmarkStart w:id="211" w:name="_Toc514195534"/>
      <w:bookmarkStart w:id="212" w:name="_Toc514195535"/>
      <w:bookmarkStart w:id="213" w:name="_Toc514195536"/>
      <w:bookmarkStart w:id="214" w:name="_Toc514195565"/>
      <w:bookmarkStart w:id="215" w:name="_Toc514195566"/>
      <w:bookmarkStart w:id="216" w:name="_Toc514195567"/>
      <w:bookmarkStart w:id="217" w:name="_Toc514195568"/>
      <w:bookmarkStart w:id="218" w:name="_Toc514195569"/>
      <w:bookmarkStart w:id="219" w:name="_Toc514195570"/>
      <w:bookmarkStart w:id="220" w:name="_Toc514195571"/>
      <w:bookmarkStart w:id="221" w:name="_Toc514195572"/>
      <w:bookmarkStart w:id="222" w:name="_Toc514195573"/>
      <w:bookmarkStart w:id="223" w:name="_Toc514195574"/>
      <w:bookmarkStart w:id="224" w:name="_Toc514195575"/>
      <w:bookmarkStart w:id="225" w:name="_Toc514195576"/>
      <w:bookmarkStart w:id="226" w:name="_Toc514195577"/>
      <w:bookmarkStart w:id="227" w:name="_Toc514195578"/>
      <w:bookmarkStart w:id="228" w:name="_Toc514195579"/>
      <w:bookmarkStart w:id="229" w:name="_Toc514195580"/>
      <w:bookmarkStart w:id="230" w:name="_Toc514195581"/>
      <w:bookmarkStart w:id="231" w:name="_Toc514195582"/>
      <w:bookmarkStart w:id="232" w:name="_Toc514195583"/>
      <w:bookmarkStart w:id="233" w:name="_Toc514195604"/>
      <w:bookmarkStart w:id="234" w:name="_Toc514195605"/>
      <w:bookmarkStart w:id="235" w:name="_Toc514195606"/>
      <w:bookmarkStart w:id="236" w:name="_Toc514195607"/>
      <w:bookmarkStart w:id="237" w:name="_Toc514195608"/>
      <w:bookmarkStart w:id="238" w:name="_Toc514195609"/>
      <w:bookmarkStart w:id="239" w:name="_Toc514195610"/>
      <w:bookmarkStart w:id="240" w:name="_Toc514195611"/>
      <w:bookmarkStart w:id="241" w:name="_Toc514195612"/>
      <w:bookmarkStart w:id="242" w:name="_Toc514195613"/>
      <w:bookmarkStart w:id="243" w:name="_Toc514195614"/>
      <w:bookmarkStart w:id="244" w:name="_Toc514195615"/>
      <w:bookmarkStart w:id="245" w:name="_Toc514195616"/>
      <w:bookmarkStart w:id="246" w:name="_Toc514195617"/>
      <w:bookmarkStart w:id="247" w:name="_Toc514195618"/>
      <w:bookmarkStart w:id="248" w:name="_Toc514195619"/>
      <w:bookmarkStart w:id="249" w:name="_Toc514195722"/>
      <w:bookmarkStart w:id="250" w:name="_Toc514195723"/>
      <w:bookmarkStart w:id="251" w:name="_Toc514195724"/>
      <w:bookmarkStart w:id="252" w:name="_Toc514195725"/>
      <w:bookmarkStart w:id="253" w:name="_Toc514195757"/>
      <w:bookmarkStart w:id="254" w:name="_Toc514195758"/>
      <w:bookmarkStart w:id="255" w:name="_Toc514195774"/>
      <w:bookmarkStart w:id="256" w:name="_Toc514195775"/>
      <w:bookmarkStart w:id="257" w:name="_Toc514195776"/>
      <w:bookmarkStart w:id="258" w:name="_Toc514195777"/>
      <w:bookmarkStart w:id="259" w:name="_Toc514195778"/>
      <w:bookmarkStart w:id="260" w:name="_Toc514195779"/>
      <w:bookmarkStart w:id="261" w:name="_Toc514195780"/>
      <w:bookmarkStart w:id="262" w:name="_Toc514195781"/>
      <w:bookmarkStart w:id="263" w:name="_Toc514195782"/>
      <w:bookmarkStart w:id="264" w:name="_Toc514195783"/>
      <w:bookmarkStart w:id="265" w:name="_Toc514195784"/>
      <w:bookmarkStart w:id="266" w:name="_Toc514195785"/>
      <w:bookmarkStart w:id="267" w:name="_Toc514195786"/>
      <w:bookmarkStart w:id="268" w:name="_Toc514195787"/>
      <w:bookmarkStart w:id="269" w:name="_Toc514195788"/>
      <w:bookmarkStart w:id="270" w:name="_Toc514195789"/>
      <w:bookmarkStart w:id="271" w:name="_Toc514195838"/>
      <w:bookmarkStart w:id="272" w:name="_Toc514195839"/>
      <w:bookmarkStart w:id="273" w:name="_Toc514195840"/>
      <w:bookmarkStart w:id="274" w:name="_Toc514195841"/>
      <w:bookmarkStart w:id="275" w:name="_Toc514195842"/>
      <w:bookmarkStart w:id="276" w:name="_Toc514195843"/>
      <w:bookmarkStart w:id="277" w:name="_Toc514195844"/>
      <w:bookmarkStart w:id="278" w:name="_Toc514195845"/>
      <w:bookmarkStart w:id="279" w:name="_Toc514195846"/>
      <w:bookmarkStart w:id="280" w:name="_Toc514195847"/>
      <w:bookmarkStart w:id="281" w:name="_Toc514195848"/>
      <w:bookmarkStart w:id="282" w:name="_Toc514195849"/>
      <w:bookmarkStart w:id="283" w:name="_Toc514195850"/>
      <w:bookmarkStart w:id="284" w:name="_Toc514195851"/>
      <w:bookmarkStart w:id="285" w:name="_Toc514195852"/>
      <w:bookmarkStart w:id="286" w:name="_Toc514195853"/>
      <w:bookmarkStart w:id="287" w:name="_Toc514195854"/>
      <w:bookmarkStart w:id="288" w:name="_Toc514195855"/>
      <w:bookmarkStart w:id="289" w:name="_Toc514195856"/>
      <w:bookmarkStart w:id="290" w:name="_Toc514195857"/>
      <w:bookmarkStart w:id="291" w:name="_Toc514195858"/>
      <w:bookmarkStart w:id="292" w:name="_Toc514195859"/>
      <w:bookmarkStart w:id="293" w:name="_Toc514195860"/>
      <w:bookmarkStart w:id="294" w:name="_Toc514195861"/>
      <w:bookmarkStart w:id="295" w:name="_Toc514195862"/>
      <w:bookmarkStart w:id="296" w:name="_Toc514195863"/>
      <w:bookmarkStart w:id="297" w:name="_Toc514195864"/>
      <w:bookmarkStart w:id="298" w:name="_Toc514195883"/>
      <w:bookmarkStart w:id="299" w:name="_Toc514195884"/>
      <w:bookmarkStart w:id="300" w:name="_Toc514195885"/>
      <w:bookmarkStart w:id="301" w:name="_Toc514195886"/>
      <w:bookmarkStart w:id="302" w:name="_Toc514195887"/>
      <w:bookmarkStart w:id="303" w:name="_Toc514195888"/>
      <w:bookmarkStart w:id="304" w:name="_Toc514195889"/>
      <w:bookmarkStart w:id="305" w:name="_Toc514195890"/>
      <w:bookmarkStart w:id="306" w:name="_Toc514195891"/>
      <w:bookmarkStart w:id="307" w:name="_Toc514195892"/>
      <w:bookmarkStart w:id="308" w:name="_Toc514195893"/>
      <w:bookmarkStart w:id="309" w:name="_Toc514195894"/>
      <w:bookmarkStart w:id="310" w:name="_Toc514195895"/>
      <w:bookmarkStart w:id="311" w:name="_Toc514195896"/>
      <w:bookmarkStart w:id="312" w:name="_Toc513868928"/>
      <w:bookmarkStart w:id="313" w:name="_Toc513869365"/>
      <w:bookmarkStart w:id="314" w:name="_Toc513869956"/>
      <w:bookmarkStart w:id="315" w:name="_Toc513870421"/>
      <w:bookmarkStart w:id="316" w:name="_Toc514057976"/>
      <w:bookmarkStart w:id="317" w:name="_Toc513868930"/>
      <w:bookmarkStart w:id="318" w:name="_Toc513869367"/>
      <w:bookmarkStart w:id="319" w:name="_Toc513869958"/>
      <w:bookmarkStart w:id="320" w:name="_Toc513870423"/>
      <w:bookmarkStart w:id="321" w:name="_Toc514057978"/>
      <w:bookmarkStart w:id="322" w:name="_Toc513868931"/>
      <w:bookmarkStart w:id="323" w:name="_Toc513869368"/>
      <w:bookmarkStart w:id="324" w:name="_Toc513869959"/>
      <w:bookmarkStart w:id="325" w:name="_Toc513870424"/>
      <w:bookmarkStart w:id="326" w:name="_Toc514057979"/>
      <w:bookmarkStart w:id="327" w:name="_Toc513868932"/>
      <w:bookmarkStart w:id="328" w:name="_Toc513869369"/>
      <w:bookmarkStart w:id="329" w:name="_Toc513869960"/>
      <w:bookmarkStart w:id="330" w:name="_Toc513870425"/>
      <w:bookmarkStart w:id="331" w:name="_Toc514057980"/>
      <w:bookmarkStart w:id="332" w:name="_Toc513868933"/>
      <w:bookmarkStart w:id="333" w:name="_Toc513869370"/>
      <w:bookmarkStart w:id="334" w:name="_Toc513869961"/>
      <w:bookmarkStart w:id="335" w:name="_Toc513870426"/>
      <w:bookmarkStart w:id="336" w:name="_Toc514057981"/>
      <w:bookmarkStart w:id="337" w:name="_Toc513868934"/>
      <w:bookmarkStart w:id="338" w:name="_Toc513869371"/>
      <w:bookmarkStart w:id="339" w:name="_Toc513869962"/>
      <w:bookmarkStart w:id="340" w:name="_Toc513870427"/>
      <w:bookmarkStart w:id="341" w:name="_Toc514057982"/>
      <w:bookmarkStart w:id="342" w:name="_Toc513868935"/>
      <w:bookmarkStart w:id="343" w:name="_Toc513869372"/>
      <w:bookmarkStart w:id="344" w:name="_Toc513869963"/>
      <w:bookmarkStart w:id="345" w:name="_Toc513870428"/>
      <w:bookmarkStart w:id="346" w:name="_Toc514057983"/>
      <w:bookmarkStart w:id="347" w:name="_Toc513868936"/>
      <w:bookmarkStart w:id="348" w:name="_Toc513869373"/>
      <w:bookmarkStart w:id="349" w:name="_Toc513869964"/>
      <w:bookmarkStart w:id="350" w:name="_Toc513870429"/>
      <w:bookmarkStart w:id="351" w:name="_Toc514057984"/>
      <w:bookmarkStart w:id="352" w:name="_Toc513868937"/>
      <w:bookmarkStart w:id="353" w:name="_Toc513869374"/>
      <w:bookmarkStart w:id="354" w:name="_Toc513869965"/>
      <w:bookmarkStart w:id="355" w:name="_Toc513870430"/>
      <w:bookmarkStart w:id="356" w:name="_Toc514057985"/>
      <w:bookmarkStart w:id="357" w:name="_Toc513868938"/>
      <w:bookmarkStart w:id="358" w:name="_Toc513869375"/>
      <w:bookmarkStart w:id="359" w:name="_Toc513869966"/>
      <w:bookmarkStart w:id="360" w:name="_Toc513870431"/>
      <w:bookmarkStart w:id="361" w:name="_Toc514057986"/>
      <w:bookmarkStart w:id="362" w:name="_Toc513868939"/>
      <w:bookmarkStart w:id="363" w:name="_Toc513869376"/>
      <w:bookmarkStart w:id="364" w:name="_Toc513869967"/>
      <w:bookmarkStart w:id="365" w:name="_Toc513870432"/>
      <w:bookmarkStart w:id="366" w:name="_Toc514057987"/>
      <w:bookmarkStart w:id="367" w:name="_Toc513868940"/>
      <w:bookmarkStart w:id="368" w:name="_Toc513869377"/>
      <w:bookmarkStart w:id="369" w:name="_Toc513869968"/>
      <w:bookmarkStart w:id="370" w:name="_Toc513870433"/>
      <w:bookmarkStart w:id="371" w:name="_Toc514057988"/>
      <w:bookmarkStart w:id="372" w:name="_Toc513868942"/>
      <w:bookmarkStart w:id="373" w:name="_Toc513869379"/>
      <w:bookmarkStart w:id="374" w:name="_Toc513869970"/>
      <w:bookmarkStart w:id="375" w:name="_Toc513870435"/>
      <w:bookmarkStart w:id="376" w:name="_Toc514057990"/>
      <w:bookmarkStart w:id="377" w:name="_Toc513868943"/>
      <w:bookmarkStart w:id="378" w:name="_Toc513869380"/>
      <w:bookmarkStart w:id="379" w:name="_Toc513869971"/>
      <w:bookmarkStart w:id="380" w:name="_Toc513870436"/>
      <w:bookmarkStart w:id="381" w:name="_Toc514057991"/>
      <w:bookmarkStart w:id="382" w:name="_Toc513868944"/>
      <w:bookmarkStart w:id="383" w:name="_Toc513869381"/>
      <w:bookmarkStart w:id="384" w:name="_Toc513869972"/>
      <w:bookmarkStart w:id="385" w:name="_Toc513870437"/>
      <w:bookmarkStart w:id="386" w:name="_Toc514057992"/>
      <w:bookmarkStart w:id="387" w:name="_Toc513868946"/>
      <w:bookmarkStart w:id="388" w:name="_Toc513869383"/>
      <w:bookmarkStart w:id="389" w:name="_Toc513869974"/>
      <w:bookmarkStart w:id="390" w:name="_Toc513870439"/>
      <w:bookmarkStart w:id="391" w:name="_Toc514057994"/>
      <w:bookmarkStart w:id="392" w:name="_Toc513868947"/>
      <w:bookmarkStart w:id="393" w:name="_Toc513869384"/>
      <w:bookmarkStart w:id="394" w:name="_Toc513869975"/>
      <w:bookmarkStart w:id="395" w:name="_Toc513870440"/>
      <w:bookmarkStart w:id="396" w:name="_Toc514057995"/>
      <w:bookmarkStart w:id="397" w:name="_Toc513868949"/>
      <w:bookmarkStart w:id="398" w:name="_Toc513869386"/>
      <w:bookmarkStart w:id="399" w:name="_Toc513869977"/>
      <w:bookmarkStart w:id="400" w:name="_Toc513870442"/>
      <w:bookmarkStart w:id="401" w:name="_Toc514057997"/>
      <w:bookmarkStart w:id="402" w:name="_Toc513868951"/>
      <w:bookmarkStart w:id="403" w:name="_Toc513869388"/>
      <w:bookmarkStart w:id="404" w:name="_Toc513869979"/>
      <w:bookmarkStart w:id="405" w:name="_Toc513870444"/>
      <w:bookmarkStart w:id="406" w:name="_Toc514057999"/>
      <w:bookmarkStart w:id="407" w:name="_Toc513868952"/>
      <w:bookmarkStart w:id="408" w:name="_Toc513869389"/>
      <w:bookmarkStart w:id="409" w:name="_Toc513869980"/>
      <w:bookmarkStart w:id="410" w:name="_Toc513870445"/>
      <w:bookmarkStart w:id="411" w:name="_Toc514058000"/>
      <w:bookmarkStart w:id="412" w:name="_Toc513868953"/>
      <w:bookmarkStart w:id="413" w:name="_Toc513869390"/>
      <w:bookmarkStart w:id="414" w:name="_Toc513869981"/>
      <w:bookmarkStart w:id="415" w:name="_Toc513870446"/>
      <w:bookmarkStart w:id="416" w:name="_Toc514058001"/>
      <w:bookmarkStart w:id="417" w:name="_Toc513868954"/>
      <w:bookmarkStart w:id="418" w:name="_Toc513869391"/>
      <w:bookmarkStart w:id="419" w:name="_Toc513869982"/>
      <w:bookmarkStart w:id="420" w:name="_Toc513870447"/>
      <w:bookmarkStart w:id="421" w:name="_Toc514058002"/>
      <w:bookmarkStart w:id="422" w:name="_Toc513868956"/>
      <w:bookmarkStart w:id="423" w:name="_Toc513869393"/>
      <w:bookmarkStart w:id="424" w:name="_Toc513869984"/>
      <w:bookmarkStart w:id="425" w:name="_Toc513870449"/>
      <w:bookmarkStart w:id="426" w:name="_Toc514058004"/>
      <w:bookmarkStart w:id="427" w:name="_Toc513868957"/>
      <w:bookmarkStart w:id="428" w:name="_Toc513869394"/>
      <w:bookmarkStart w:id="429" w:name="_Toc513869985"/>
      <w:bookmarkStart w:id="430" w:name="_Toc513870450"/>
      <w:bookmarkStart w:id="431" w:name="_Toc514058005"/>
      <w:bookmarkStart w:id="432" w:name="_Toc513868959"/>
      <w:bookmarkStart w:id="433" w:name="_Toc513869396"/>
      <w:bookmarkStart w:id="434" w:name="_Toc513869987"/>
      <w:bookmarkStart w:id="435" w:name="_Toc513870452"/>
      <w:bookmarkStart w:id="436" w:name="_Toc514058007"/>
      <w:bookmarkStart w:id="437" w:name="_Toc513868960"/>
      <w:bookmarkStart w:id="438" w:name="_Toc513869397"/>
      <w:bookmarkStart w:id="439" w:name="_Toc513869988"/>
      <w:bookmarkStart w:id="440" w:name="_Toc513870453"/>
      <w:bookmarkStart w:id="441" w:name="_Toc514058008"/>
      <w:bookmarkStart w:id="442" w:name="_Toc513868961"/>
      <w:bookmarkStart w:id="443" w:name="_Toc513869398"/>
      <w:bookmarkStart w:id="444" w:name="_Toc513869989"/>
      <w:bookmarkStart w:id="445" w:name="_Toc513870454"/>
      <w:bookmarkStart w:id="446" w:name="_Toc514058009"/>
      <w:bookmarkStart w:id="447" w:name="_Toc513868962"/>
      <w:bookmarkStart w:id="448" w:name="_Toc513869399"/>
      <w:bookmarkStart w:id="449" w:name="_Toc513869990"/>
      <w:bookmarkStart w:id="450" w:name="_Toc513870455"/>
      <w:bookmarkStart w:id="451" w:name="_Toc514058010"/>
      <w:bookmarkStart w:id="452" w:name="_Toc513868963"/>
      <w:bookmarkStart w:id="453" w:name="_Toc513869400"/>
      <w:bookmarkStart w:id="454" w:name="_Toc513869991"/>
      <w:bookmarkStart w:id="455" w:name="_Toc513870456"/>
      <w:bookmarkStart w:id="456" w:name="_Toc514058011"/>
      <w:bookmarkStart w:id="457" w:name="_Toc513868964"/>
      <w:bookmarkStart w:id="458" w:name="_Toc513869401"/>
      <w:bookmarkStart w:id="459" w:name="_Toc513869992"/>
      <w:bookmarkStart w:id="460" w:name="_Toc513870457"/>
      <w:bookmarkStart w:id="461" w:name="_Toc514058012"/>
      <w:bookmarkStart w:id="462" w:name="_Toc513868966"/>
      <w:bookmarkStart w:id="463" w:name="_Toc513869403"/>
      <w:bookmarkStart w:id="464" w:name="_Toc513869994"/>
      <w:bookmarkStart w:id="465" w:name="_Toc513870459"/>
      <w:bookmarkStart w:id="466" w:name="_Toc514058014"/>
      <w:bookmarkStart w:id="467" w:name="_Toc513868967"/>
      <w:bookmarkStart w:id="468" w:name="_Toc513869404"/>
      <w:bookmarkStart w:id="469" w:name="_Toc513869995"/>
      <w:bookmarkStart w:id="470" w:name="_Toc513870460"/>
      <w:bookmarkStart w:id="471" w:name="_Toc514058015"/>
      <w:bookmarkStart w:id="472" w:name="_Toc513868968"/>
      <w:bookmarkStart w:id="473" w:name="_Toc513869405"/>
      <w:bookmarkStart w:id="474" w:name="_Toc513869996"/>
      <w:bookmarkStart w:id="475" w:name="_Toc513870461"/>
      <w:bookmarkStart w:id="476" w:name="_Toc514058016"/>
      <w:bookmarkStart w:id="477" w:name="_Toc513869001"/>
      <w:bookmarkStart w:id="478" w:name="_Toc513869438"/>
      <w:bookmarkStart w:id="479" w:name="_Toc513870029"/>
      <w:bookmarkStart w:id="480" w:name="_Toc513870494"/>
      <w:bookmarkStart w:id="481" w:name="_Toc514058049"/>
      <w:bookmarkStart w:id="482" w:name="_Toc513869002"/>
      <w:bookmarkStart w:id="483" w:name="_Toc513869439"/>
      <w:bookmarkStart w:id="484" w:name="_Toc513870030"/>
      <w:bookmarkStart w:id="485" w:name="_Toc513870495"/>
      <w:bookmarkStart w:id="486" w:name="_Toc514058050"/>
      <w:bookmarkStart w:id="487" w:name="_Toc513869003"/>
      <w:bookmarkStart w:id="488" w:name="_Toc513869440"/>
      <w:bookmarkStart w:id="489" w:name="_Toc513870031"/>
      <w:bookmarkStart w:id="490" w:name="_Toc513870496"/>
      <w:bookmarkStart w:id="491" w:name="_Toc514058051"/>
      <w:bookmarkStart w:id="492" w:name="_Toc513869004"/>
      <w:bookmarkStart w:id="493" w:name="_Toc513869441"/>
      <w:bookmarkStart w:id="494" w:name="_Toc513870032"/>
      <w:bookmarkStart w:id="495" w:name="_Toc513870497"/>
      <w:bookmarkStart w:id="496" w:name="_Toc514058052"/>
      <w:bookmarkStart w:id="497" w:name="_Toc513869005"/>
      <w:bookmarkStart w:id="498" w:name="_Toc513869442"/>
      <w:bookmarkStart w:id="499" w:name="_Toc513870033"/>
      <w:bookmarkStart w:id="500" w:name="_Toc513870498"/>
      <w:bookmarkStart w:id="501" w:name="_Toc514058053"/>
      <w:bookmarkStart w:id="502" w:name="_Toc513869022"/>
      <w:bookmarkStart w:id="503" w:name="_Toc513869459"/>
      <w:bookmarkStart w:id="504" w:name="_Toc513870050"/>
      <w:bookmarkStart w:id="505" w:name="_Toc513870515"/>
      <w:bookmarkStart w:id="506" w:name="_Toc514058070"/>
      <w:bookmarkStart w:id="507" w:name="_Toc513869023"/>
      <w:bookmarkStart w:id="508" w:name="_Toc513869460"/>
      <w:bookmarkStart w:id="509" w:name="_Toc513870051"/>
      <w:bookmarkStart w:id="510" w:name="_Toc513870516"/>
      <w:bookmarkStart w:id="511" w:name="_Toc514058071"/>
      <w:bookmarkStart w:id="512" w:name="_Toc513869024"/>
      <w:bookmarkStart w:id="513" w:name="_Toc513869461"/>
      <w:bookmarkStart w:id="514" w:name="_Toc513870052"/>
      <w:bookmarkStart w:id="515" w:name="_Toc513870517"/>
      <w:bookmarkStart w:id="516" w:name="_Toc514058072"/>
      <w:bookmarkStart w:id="517" w:name="_Toc513869026"/>
      <w:bookmarkStart w:id="518" w:name="_Toc513869463"/>
      <w:bookmarkStart w:id="519" w:name="_Toc513870054"/>
      <w:bookmarkStart w:id="520" w:name="_Toc513870519"/>
      <w:bookmarkStart w:id="521" w:name="_Toc514058074"/>
      <w:bookmarkStart w:id="522" w:name="_Toc513869027"/>
      <w:bookmarkStart w:id="523" w:name="_Toc513869464"/>
      <w:bookmarkStart w:id="524" w:name="_Toc513870055"/>
      <w:bookmarkStart w:id="525" w:name="_Toc513870520"/>
      <w:bookmarkStart w:id="526" w:name="_Toc514058075"/>
      <w:bookmarkStart w:id="527" w:name="_Toc513869028"/>
      <w:bookmarkStart w:id="528" w:name="_Toc513869465"/>
      <w:bookmarkStart w:id="529" w:name="_Toc513870056"/>
      <w:bookmarkStart w:id="530" w:name="_Toc513870521"/>
      <w:bookmarkStart w:id="531" w:name="_Toc514058076"/>
      <w:bookmarkStart w:id="532" w:name="_Toc513869030"/>
      <w:bookmarkStart w:id="533" w:name="_Toc513869467"/>
      <w:bookmarkStart w:id="534" w:name="_Toc513870058"/>
      <w:bookmarkStart w:id="535" w:name="_Toc513870523"/>
      <w:bookmarkStart w:id="536" w:name="_Toc514058078"/>
      <w:bookmarkStart w:id="537" w:name="_Toc513869033"/>
      <w:bookmarkStart w:id="538" w:name="_Toc513869470"/>
      <w:bookmarkStart w:id="539" w:name="_Toc513870061"/>
      <w:bookmarkStart w:id="540" w:name="_Toc513870526"/>
      <w:bookmarkStart w:id="541" w:name="_Toc514058081"/>
      <w:bookmarkStart w:id="542" w:name="_Toc513869034"/>
      <w:bookmarkStart w:id="543" w:name="_Toc513869471"/>
      <w:bookmarkStart w:id="544" w:name="_Toc513870062"/>
      <w:bookmarkStart w:id="545" w:name="_Toc513870527"/>
      <w:bookmarkStart w:id="546" w:name="_Toc514058082"/>
      <w:bookmarkStart w:id="547" w:name="_Toc513869035"/>
      <w:bookmarkStart w:id="548" w:name="_Toc513869472"/>
      <w:bookmarkStart w:id="549" w:name="_Toc513870063"/>
      <w:bookmarkStart w:id="550" w:name="_Toc513870528"/>
      <w:bookmarkStart w:id="551" w:name="_Toc514058083"/>
      <w:bookmarkStart w:id="552" w:name="_Toc513869039"/>
      <w:bookmarkStart w:id="553" w:name="_Toc513869476"/>
      <w:bookmarkStart w:id="554" w:name="_Toc513870067"/>
      <w:bookmarkStart w:id="555" w:name="_Toc513870532"/>
      <w:bookmarkStart w:id="556" w:name="_Toc514058087"/>
      <w:bookmarkStart w:id="557" w:name="_Toc513869040"/>
      <w:bookmarkStart w:id="558" w:name="_Toc513869477"/>
      <w:bookmarkStart w:id="559" w:name="_Toc513870068"/>
      <w:bookmarkStart w:id="560" w:name="_Toc513870533"/>
      <w:bookmarkStart w:id="561" w:name="_Toc514058088"/>
      <w:bookmarkStart w:id="562" w:name="_Toc513869041"/>
      <w:bookmarkStart w:id="563" w:name="_Toc513869478"/>
      <w:bookmarkStart w:id="564" w:name="_Toc513870069"/>
      <w:bookmarkStart w:id="565" w:name="_Toc513870534"/>
      <w:bookmarkStart w:id="566" w:name="_Toc514058089"/>
      <w:bookmarkStart w:id="567" w:name="_Toc513869042"/>
      <w:bookmarkStart w:id="568" w:name="_Toc513869479"/>
      <w:bookmarkStart w:id="569" w:name="_Toc513870070"/>
      <w:bookmarkStart w:id="570" w:name="_Toc513870535"/>
      <w:bookmarkStart w:id="571" w:name="_Toc514058090"/>
      <w:bookmarkStart w:id="572" w:name="_Toc513869044"/>
      <w:bookmarkStart w:id="573" w:name="_Toc513869481"/>
      <w:bookmarkStart w:id="574" w:name="_Toc513870072"/>
      <w:bookmarkStart w:id="575" w:name="_Toc513870537"/>
      <w:bookmarkStart w:id="576" w:name="_Toc514058092"/>
      <w:bookmarkStart w:id="577" w:name="_Toc513869045"/>
      <w:bookmarkStart w:id="578" w:name="_Toc513869482"/>
      <w:bookmarkStart w:id="579" w:name="_Toc513870073"/>
      <w:bookmarkStart w:id="580" w:name="_Toc513870538"/>
      <w:bookmarkStart w:id="581" w:name="_Toc514058093"/>
      <w:bookmarkStart w:id="582" w:name="_Toc513869046"/>
      <w:bookmarkStart w:id="583" w:name="_Toc513869483"/>
      <w:bookmarkStart w:id="584" w:name="_Toc513870074"/>
      <w:bookmarkStart w:id="585" w:name="_Toc513870539"/>
      <w:bookmarkStart w:id="586" w:name="_Toc514058094"/>
      <w:bookmarkStart w:id="587" w:name="_Toc513869047"/>
      <w:bookmarkStart w:id="588" w:name="_Toc513869484"/>
      <w:bookmarkStart w:id="589" w:name="_Toc513870075"/>
      <w:bookmarkStart w:id="590" w:name="_Toc513870540"/>
      <w:bookmarkStart w:id="591" w:name="_Toc514058095"/>
      <w:bookmarkStart w:id="592" w:name="_Toc513869048"/>
      <w:bookmarkStart w:id="593" w:name="_Toc513869485"/>
      <w:bookmarkStart w:id="594" w:name="_Toc513870076"/>
      <w:bookmarkStart w:id="595" w:name="_Toc513870541"/>
      <w:bookmarkStart w:id="596" w:name="_Toc514058096"/>
      <w:bookmarkStart w:id="597" w:name="_Toc513869050"/>
      <w:bookmarkStart w:id="598" w:name="_Toc513869487"/>
      <w:bookmarkStart w:id="599" w:name="_Toc513870078"/>
      <w:bookmarkStart w:id="600" w:name="_Toc513870543"/>
      <w:bookmarkStart w:id="601" w:name="_Toc514058098"/>
      <w:bookmarkStart w:id="602" w:name="_Toc513869052"/>
      <w:bookmarkStart w:id="603" w:name="_Toc513869489"/>
      <w:bookmarkStart w:id="604" w:name="_Toc513870080"/>
      <w:bookmarkStart w:id="605" w:name="_Toc513870545"/>
      <w:bookmarkStart w:id="606" w:name="_Toc514058100"/>
      <w:bookmarkStart w:id="607" w:name="_Toc513869071"/>
      <w:bookmarkStart w:id="608" w:name="_Toc513869508"/>
      <w:bookmarkStart w:id="609" w:name="_Toc513870099"/>
      <w:bookmarkStart w:id="610" w:name="_Toc513870564"/>
      <w:bookmarkStart w:id="611" w:name="_Toc514058119"/>
      <w:bookmarkStart w:id="612" w:name="_Toc513869072"/>
      <w:bookmarkStart w:id="613" w:name="_Toc513869509"/>
      <w:bookmarkStart w:id="614" w:name="_Toc513870100"/>
      <w:bookmarkStart w:id="615" w:name="_Toc513870565"/>
      <w:bookmarkStart w:id="616" w:name="_Toc514058120"/>
      <w:bookmarkStart w:id="617" w:name="_Toc513869073"/>
      <w:bookmarkStart w:id="618" w:name="_Toc513869510"/>
      <w:bookmarkStart w:id="619" w:name="_Toc513870101"/>
      <w:bookmarkStart w:id="620" w:name="_Toc513870566"/>
      <w:bookmarkStart w:id="621" w:name="_Toc514058121"/>
      <w:bookmarkStart w:id="622" w:name="_Toc513869075"/>
      <w:bookmarkStart w:id="623" w:name="_Toc513869512"/>
      <w:bookmarkStart w:id="624" w:name="_Toc513870103"/>
      <w:bookmarkStart w:id="625" w:name="_Toc513870568"/>
      <w:bookmarkStart w:id="626" w:name="_Toc514058123"/>
      <w:bookmarkStart w:id="627" w:name="_Toc513869076"/>
      <w:bookmarkStart w:id="628" w:name="_Toc513869513"/>
      <w:bookmarkStart w:id="629" w:name="_Toc513870104"/>
      <w:bookmarkStart w:id="630" w:name="_Toc513870569"/>
      <w:bookmarkStart w:id="631" w:name="_Toc514058124"/>
      <w:bookmarkStart w:id="632" w:name="_Toc513869077"/>
      <w:bookmarkStart w:id="633" w:name="_Toc513869514"/>
      <w:bookmarkStart w:id="634" w:name="_Toc513870105"/>
      <w:bookmarkStart w:id="635" w:name="_Toc513870570"/>
      <w:bookmarkStart w:id="636" w:name="_Toc514058125"/>
      <w:bookmarkStart w:id="637" w:name="_Toc513869078"/>
      <w:bookmarkStart w:id="638" w:name="_Toc513869515"/>
      <w:bookmarkStart w:id="639" w:name="_Toc513870106"/>
      <w:bookmarkStart w:id="640" w:name="_Toc513870571"/>
      <w:bookmarkStart w:id="641" w:name="_Toc514058126"/>
      <w:bookmarkStart w:id="642" w:name="_Toc513869079"/>
      <w:bookmarkStart w:id="643" w:name="_Toc513869516"/>
      <w:bookmarkStart w:id="644" w:name="_Toc513870107"/>
      <w:bookmarkStart w:id="645" w:name="_Toc513870572"/>
      <w:bookmarkStart w:id="646" w:name="_Toc514058127"/>
      <w:bookmarkStart w:id="647" w:name="_Toc514420762"/>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r>
        <w:t>Reaction</w:t>
      </w:r>
      <w:bookmarkEnd w:id="647"/>
    </w:p>
    <w:p w14:paraId="2EBFA205" w14:textId="4A3B86AF" w:rsidR="0091422D" w:rsidRDefault="007257C2" w:rsidP="0091422D">
      <w:r>
        <w:tab/>
      </w:r>
      <w:r w:rsidR="0091422D">
        <w:t>The QXFA coil reaction/impregnation tooling design is based on the designs used for QXFS, HQ and LHQ coils.  A cross section of the reaction fixture is shown in</w:t>
      </w:r>
      <w:r w:rsidR="004049DE">
        <w:t xml:space="preserve"> </w:t>
      </w:r>
      <w:r w:rsidR="00C161D0">
        <w:fldChar w:fldCharType="begin"/>
      </w:r>
      <w:r w:rsidR="00C161D0">
        <w:instrText xml:space="preserve"> REF OLE_LINK30 \h </w:instrText>
      </w:r>
      <w:r w:rsidR="00C161D0">
        <w:fldChar w:fldCharType="separate"/>
      </w:r>
      <w:r w:rsidR="00666D04">
        <w:t xml:space="preserve">Figure </w:t>
      </w:r>
      <w:r w:rsidR="00666D04">
        <w:rPr>
          <w:noProof/>
        </w:rPr>
        <w:t>5.23</w:t>
      </w:r>
      <w:r w:rsidR="00C161D0">
        <w:fldChar w:fldCharType="end"/>
      </w:r>
      <w:r w:rsidR="0091422D">
        <w:t>.  The closed cavity mold defines the coil size precisely and alignment pins are used to position the pole pieces during reaction and impregnation.  The nominal fixture dimensions are shown in</w:t>
      </w:r>
      <w:r w:rsidR="00627CEB">
        <w:t xml:space="preserve"> </w:t>
      </w:r>
      <w:r w:rsidR="0024348B">
        <w:fldChar w:fldCharType="begin"/>
      </w:r>
      <w:r w:rsidR="0024348B">
        <w:instrText xml:space="preserve"> REF OLE_LINK47 \h </w:instrText>
      </w:r>
      <w:r w:rsidR="0024348B">
        <w:fldChar w:fldCharType="separate"/>
      </w:r>
      <w:r w:rsidR="0024348B">
        <w:t xml:space="preserve">Table </w:t>
      </w:r>
      <w:r w:rsidR="0024348B">
        <w:rPr>
          <w:noProof/>
        </w:rPr>
        <w:t>5.12</w:t>
      </w:r>
      <w:r w:rsidR="0024348B">
        <w:fldChar w:fldCharType="end"/>
      </w:r>
      <w:r w:rsidR="0091422D">
        <w:t xml:space="preserve">. Slender links connect the end saddles to the coil pole to keep the saddles in contact with the cable turns during reaction.  A 0.6 mm radial filler is included to allow for the possibility of a small adjustment to the coil outer diameter.  The fixture temperature during reaction is monitored continuously by thermocouples bolted to the outside of the reaction fixture. </w:t>
      </w:r>
    </w:p>
    <w:p w14:paraId="08B76D97" w14:textId="77777777" w:rsidR="0091422D" w:rsidRDefault="0091422D" w:rsidP="0091422D"/>
    <w:p w14:paraId="7FF3F02D" w14:textId="7E89AB5B" w:rsidR="0091422D" w:rsidRDefault="0091422D" w:rsidP="0091422D">
      <w:pPr>
        <w:keepNext/>
        <w:jc w:val="center"/>
      </w:pPr>
      <w:r>
        <w:rPr>
          <w:noProof/>
        </w:rPr>
        <w:lastRenderedPageBreak/>
        <w:drawing>
          <wp:inline distT="0" distB="0" distL="0" distR="0" wp14:anchorId="74E8A040" wp14:editId="02A49235">
            <wp:extent cx="4057650" cy="2562225"/>
            <wp:effectExtent l="0" t="0" r="0" b="9525"/>
            <wp:docPr id="8193" name="Picture 8193" descr="sqxf_rI_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qxf_rI_section"/>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057650" cy="2562225"/>
                    </a:xfrm>
                    <a:prstGeom prst="rect">
                      <a:avLst/>
                    </a:prstGeom>
                    <a:noFill/>
                    <a:ln>
                      <a:noFill/>
                    </a:ln>
                  </pic:spPr>
                </pic:pic>
              </a:graphicData>
            </a:graphic>
          </wp:inline>
        </w:drawing>
      </w:r>
    </w:p>
    <w:p w14:paraId="4C51E2A3" w14:textId="7C2DC4E3" w:rsidR="0091422D" w:rsidRDefault="0091422D" w:rsidP="0091422D">
      <w:pPr>
        <w:pStyle w:val="Caption"/>
        <w:jc w:val="center"/>
      </w:pPr>
      <w:bookmarkStart w:id="648" w:name="OLE_LINK30"/>
      <w:r>
        <w:t>Figure</w:t>
      </w:r>
      <w:r w:rsidR="004A2964">
        <w:t xml:space="preserve"> </w:t>
      </w:r>
      <w:r>
        <w:rPr>
          <w:noProof/>
        </w:rPr>
        <w:t>5.</w:t>
      </w:r>
      <w:r w:rsidR="00596E4A">
        <w:rPr>
          <w:noProof/>
        </w:rPr>
        <w:t>2</w:t>
      </w:r>
      <w:r w:rsidR="00C161D0">
        <w:rPr>
          <w:noProof/>
        </w:rPr>
        <w:t>3</w:t>
      </w:r>
      <w:bookmarkEnd w:id="648"/>
      <w:r>
        <w:t>: Reaction fixture cross section</w:t>
      </w:r>
    </w:p>
    <w:p w14:paraId="7C705D74" w14:textId="77777777" w:rsidR="0091422D" w:rsidRDefault="0091422D" w:rsidP="0091422D"/>
    <w:p w14:paraId="7DBE2DF6" w14:textId="68AACD53" w:rsidR="0091422D" w:rsidRDefault="0091422D" w:rsidP="0091422D">
      <w:pPr>
        <w:pStyle w:val="Caption"/>
        <w:keepNext/>
      </w:pPr>
      <w:bookmarkStart w:id="649" w:name="OLE_LINK47"/>
      <w:r>
        <w:t>Table</w:t>
      </w:r>
      <w:r w:rsidR="004049DE">
        <w:t xml:space="preserve"> </w:t>
      </w:r>
      <w:r>
        <w:rPr>
          <w:noProof/>
        </w:rPr>
        <w:t>5.</w:t>
      </w:r>
      <w:bookmarkEnd w:id="649"/>
      <w:r w:rsidR="0024348B">
        <w:rPr>
          <w:noProof/>
        </w:rPr>
        <w:t>12</w:t>
      </w:r>
      <w:r>
        <w:t>: QXF Reaction/Impregnation Fixture Dimensions.</w:t>
      </w:r>
    </w:p>
    <w:tbl>
      <w:tblPr>
        <w:tblStyle w:val="TableGrid1"/>
        <w:tblW w:w="4895" w:type="dxa"/>
        <w:jc w:val="center"/>
        <w:tblLook w:val="04A0" w:firstRow="1" w:lastRow="0" w:firstColumn="1" w:lastColumn="0" w:noHBand="0" w:noVBand="1"/>
      </w:tblPr>
      <w:tblGrid>
        <w:gridCol w:w="3078"/>
        <w:gridCol w:w="1817"/>
      </w:tblGrid>
      <w:tr w:rsidR="0091422D" w14:paraId="29BAAB4A" w14:textId="77777777" w:rsidTr="0091422D">
        <w:trPr>
          <w:trHeight w:val="432"/>
          <w:jc w:val="center"/>
        </w:trPr>
        <w:tc>
          <w:tcPr>
            <w:tcW w:w="3078" w:type="dxa"/>
            <w:tcBorders>
              <w:top w:val="single" w:sz="4" w:space="0" w:color="000000"/>
              <w:left w:val="single" w:sz="4" w:space="0" w:color="000000"/>
              <w:bottom w:val="single" w:sz="4" w:space="0" w:color="000000"/>
              <w:right w:val="single" w:sz="4" w:space="0" w:color="000000"/>
            </w:tcBorders>
            <w:noWrap/>
            <w:hideMark/>
          </w:tcPr>
          <w:p w14:paraId="03F63C1E" w14:textId="77777777" w:rsidR="0091422D" w:rsidRDefault="0091422D">
            <w:pPr>
              <w:jc w:val="center"/>
              <w:rPr>
                <w:rFonts w:ascii="Times New Roman" w:hAnsi="Times New Roman"/>
              </w:rPr>
            </w:pPr>
            <w:r>
              <w:rPr>
                <w:rFonts w:ascii="Times New Roman" w:hAnsi="Times New Roman"/>
                <w:b/>
              </w:rPr>
              <w:t>Description</w:t>
            </w:r>
          </w:p>
        </w:tc>
        <w:tc>
          <w:tcPr>
            <w:tcW w:w="1817" w:type="dxa"/>
            <w:tcBorders>
              <w:top w:val="single" w:sz="4" w:space="0" w:color="000000"/>
              <w:left w:val="single" w:sz="4" w:space="0" w:color="000000"/>
              <w:bottom w:val="single" w:sz="4" w:space="0" w:color="000000"/>
              <w:right w:val="single" w:sz="4" w:space="0" w:color="000000"/>
            </w:tcBorders>
            <w:noWrap/>
            <w:hideMark/>
          </w:tcPr>
          <w:p w14:paraId="186D0738" w14:textId="77777777" w:rsidR="0091422D" w:rsidRDefault="0091422D">
            <w:pPr>
              <w:jc w:val="center"/>
              <w:rPr>
                <w:rFonts w:ascii="Times New Roman" w:hAnsi="Times New Roman"/>
              </w:rPr>
            </w:pPr>
            <w:r>
              <w:rPr>
                <w:rFonts w:ascii="Times New Roman" w:hAnsi="Times New Roman"/>
                <w:b/>
              </w:rPr>
              <w:t>Dimension</w:t>
            </w:r>
          </w:p>
        </w:tc>
      </w:tr>
      <w:tr w:rsidR="0091422D" w14:paraId="75CBE09D" w14:textId="77777777" w:rsidTr="0091422D">
        <w:trPr>
          <w:trHeight w:val="432"/>
          <w:jc w:val="center"/>
        </w:trPr>
        <w:tc>
          <w:tcPr>
            <w:tcW w:w="3078" w:type="dxa"/>
            <w:tcBorders>
              <w:top w:val="single" w:sz="4" w:space="0" w:color="000000"/>
              <w:left w:val="single" w:sz="4" w:space="0" w:color="000000"/>
              <w:bottom w:val="single" w:sz="4" w:space="0" w:color="000000"/>
              <w:right w:val="single" w:sz="4" w:space="0" w:color="000000"/>
            </w:tcBorders>
            <w:noWrap/>
            <w:hideMark/>
          </w:tcPr>
          <w:p w14:paraId="7949F558" w14:textId="77777777" w:rsidR="0091422D" w:rsidRDefault="0091422D">
            <w:pPr>
              <w:jc w:val="center"/>
              <w:rPr>
                <w:rFonts w:ascii="Times New Roman" w:hAnsi="Times New Roman"/>
              </w:rPr>
            </w:pPr>
            <w:r>
              <w:rPr>
                <w:rFonts w:ascii="Times New Roman" w:hAnsi="Times New Roman"/>
              </w:rPr>
              <w:t>Inner radius</w:t>
            </w:r>
          </w:p>
        </w:tc>
        <w:tc>
          <w:tcPr>
            <w:tcW w:w="1817" w:type="dxa"/>
            <w:tcBorders>
              <w:top w:val="single" w:sz="4" w:space="0" w:color="000000"/>
              <w:left w:val="single" w:sz="4" w:space="0" w:color="000000"/>
              <w:bottom w:val="single" w:sz="4" w:space="0" w:color="000000"/>
              <w:right w:val="single" w:sz="4" w:space="0" w:color="000000"/>
            </w:tcBorders>
            <w:noWrap/>
            <w:hideMark/>
          </w:tcPr>
          <w:p w14:paraId="25562B67" w14:textId="77777777" w:rsidR="0091422D" w:rsidRDefault="0091422D">
            <w:pPr>
              <w:jc w:val="center"/>
              <w:rPr>
                <w:rFonts w:ascii="Times New Roman" w:hAnsi="Times New Roman"/>
              </w:rPr>
            </w:pPr>
            <w:r>
              <w:rPr>
                <w:rFonts w:ascii="Times New Roman" w:hAnsi="Times New Roman"/>
              </w:rPr>
              <w:t>74.750 mm</w:t>
            </w:r>
          </w:p>
        </w:tc>
      </w:tr>
      <w:tr w:rsidR="0091422D" w14:paraId="269A6035" w14:textId="77777777" w:rsidTr="0091422D">
        <w:trPr>
          <w:trHeight w:val="432"/>
          <w:jc w:val="center"/>
        </w:trPr>
        <w:tc>
          <w:tcPr>
            <w:tcW w:w="3078" w:type="dxa"/>
            <w:tcBorders>
              <w:top w:val="single" w:sz="4" w:space="0" w:color="000000"/>
              <w:left w:val="single" w:sz="4" w:space="0" w:color="000000"/>
              <w:bottom w:val="single" w:sz="4" w:space="0" w:color="000000"/>
              <w:right w:val="single" w:sz="4" w:space="0" w:color="000000"/>
            </w:tcBorders>
            <w:noWrap/>
            <w:hideMark/>
          </w:tcPr>
          <w:p w14:paraId="2974CAD7" w14:textId="77777777" w:rsidR="0091422D" w:rsidRDefault="0091422D">
            <w:pPr>
              <w:jc w:val="center"/>
              <w:rPr>
                <w:rFonts w:ascii="Times New Roman" w:hAnsi="Times New Roman"/>
              </w:rPr>
            </w:pPr>
            <w:r>
              <w:rPr>
                <w:rFonts w:ascii="Times New Roman" w:hAnsi="Times New Roman"/>
              </w:rPr>
              <w:t>Outer radius</w:t>
            </w:r>
          </w:p>
        </w:tc>
        <w:tc>
          <w:tcPr>
            <w:tcW w:w="1817" w:type="dxa"/>
            <w:tcBorders>
              <w:top w:val="single" w:sz="4" w:space="0" w:color="000000"/>
              <w:left w:val="single" w:sz="4" w:space="0" w:color="000000"/>
              <w:bottom w:val="single" w:sz="4" w:space="0" w:color="000000"/>
              <w:right w:val="single" w:sz="4" w:space="0" w:color="000000"/>
            </w:tcBorders>
            <w:noWrap/>
            <w:hideMark/>
          </w:tcPr>
          <w:p w14:paraId="009671DA" w14:textId="77777777" w:rsidR="0091422D" w:rsidRDefault="0091422D">
            <w:pPr>
              <w:jc w:val="center"/>
              <w:rPr>
                <w:rFonts w:ascii="Times New Roman" w:hAnsi="Times New Roman"/>
              </w:rPr>
            </w:pPr>
            <w:r>
              <w:rPr>
                <w:rFonts w:ascii="Times New Roman" w:hAnsi="Times New Roman"/>
              </w:rPr>
              <w:t>113.630 mm</w:t>
            </w:r>
          </w:p>
        </w:tc>
      </w:tr>
      <w:tr w:rsidR="0091422D" w14:paraId="13310316" w14:textId="77777777" w:rsidTr="0091422D">
        <w:trPr>
          <w:trHeight w:val="432"/>
          <w:jc w:val="center"/>
        </w:trPr>
        <w:tc>
          <w:tcPr>
            <w:tcW w:w="3078" w:type="dxa"/>
            <w:tcBorders>
              <w:top w:val="single" w:sz="4" w:space="0" w:color="000000"/>
              <w:left w:val="single" w:sz="4" w:space="0" w:color="000000"/>
              <w:bottom w:val="single" w:sz="4" w:space="0" w:color="000000"/>
              <w:right w:val="single" w:sz="4" w:space="0" w:color="000000"/>
            </w:tcBorders>
            <w:noWrap/>
            <w:hideMark/>
          </w:tcPr>
          <w:p w14:paraId="0B69AAF3" w14:textId="77777777" w:rsidR="0091422D" w:rsidRDefault="0091422D">
            <w:pPr>
              <w:jc w:val="center"/>
              <w:rPr>
                <w:rFonts w:ascii="Times New Roman" w:hAnsi="Times New Roman"/>
              </w:rPr>
            </w:pPr>
            <w:r>
              <w:rPr>
                <w:rFonts w:ascii="Times New Roman" w:hAnsi="Times New Roman"/>
              </w:rPr>
              <w:t>Midplane offset</w:t>
            </w:r>
          </w:p>
        </w:tc>
        <w:tc>
          <w:tcPr>
            <w:tcW w:w="1817" w:type="dxa"/>
            <w:tcBorders>
              <w:top w:val="single" w:sz="4" w:space="0" w:color="000000"/>
              <w:left w:val="single" w:sz="4" w:space="0" w:color="000000"/>
              <w:bottom w:val="single" w:sz="4" w:space="0" w:color="000000"/>
              <w:right w:val="single" w:sz="4" w:space="0" w:color="000000"/>
            </w:tcBorders>
            <w:noWrap/>
            <w:hideMark/>
          </w:tcPr>
          <w:p w14:paraId="6FCFD526" w14:textId="77777777" w:rsidR="0091422D" w:rsidRDefault="0091422D">
            <w:pPr>
              <w:jc w:val="center"/>
              <w:rPr>
                <w:rFonts w:ascii="Times New Roman" w:hAnsi="Times New Roman"/>
              </w:rPr>
            </w:pPr>
            <w:r>
              <w:rPr>
                <w:rFonts w:ascii="Times New Roman" w:hAnsi="Times New Roman"/>
              </w:rPr>
              <w:t>0 mm</w:t>
            </w:r>
          </w:p>
        </w:tc>
      </w:tr>
    </w:tbl>
    <w:p w14:paraId="5A5030D7" w14:textId="77777777" w:rsidR="0091422D" w:rsidRDefault="0091422D" w:rsidP="0091422D"/>
    <w:p w14:paraId="516E9DBE" w14:textId="77777777" w:rsidR="0091422D" w:rsidRDefault="0091422D" w:rsidP="0091422D">
      <w:pPr>
        <w:ind w:left="720" w:firstLine="720"/>
      </w:pPr>
      <w:r>
        <w:t>Note:</w:t>
      </w:r>
    </w:p>
    <w:p w14:paraId="1BA6629C" w14:textId="77777777" w:rsidR="0091422D" w:rsidRDefault="0091422D" w:rsidP="0091422D">
      <w:pPr>
        <w:ind w:left="720" w:firstLine="720"/>
      </w:pPr>
      <w:r>
        <w:rPr>
          <w:rFonts w:eastAsia="Calibri"/>
          <w:szCs w:val="24"/>
        </w:rPr>
        <w:t>Dimensions are with liner, radial filler and midplane shims installed.</w:t>
      </w:r>
    </w:p>
    <w:p w14:paraId="5921B351" w14:textId="77777777" w:rsidR="0091422D" w:rsidRDefault="0091422D" w:rsidP="0091422D"/>
    <w:p w14:paraId="7CE9108D" w14:textId="77777777" w:rsidR="0091422D" w:rsidRDefault="0091422D" w:rsidP="0091422D"/>
    <w:p w14:paraId="142CE12B" w14:textId="77777777" w:rsidR="0091422D" w:rsidRDefault="0091422D" w:rsidP="0091422D"/>
    <w:p w14:paraId="18C6F056" w14:textId="7BC645ED" w:rsidR="0091422D" w:rsidRDefault="0091422D" w:rsidP="0091422D">
      <w:r>
        <w:t xml:space="preserve"> Reaction takes place in a gas tight oven using an automatic program. The </w:t>
      </w:r>
      <w:r w:rsidR="004A757B">
        <w:t>specification for the coil heat treatment</w:t>
      </w:r>
      <w:r>
        <w:t xml:space="preserve"> cycle is shown in</w:t>
      </w:r>
      <w:r w:rsidR="002D69B7">
        <w:t xml:space="preserve"> </w:t>
      </w:r>
      <w:r w:rsidR="00914BAC">
        <w:fldChar w:fldCharType="begin"/>
      </w:r>
      <w:r w:rsidR="00914BAC">
        <w:instrText xml:space="preserve"> REF OLE_LINK75 \h </w:instrText>
      </w:r>
      <w:r w:rsidR="00914BAC">
        <w:fldChar w:fldCharType="separate"/>
      </w:r>
      <w:r w:rsidR="00914BAC">
        <w:t xml:space="preserve">Table </w:t>
      </w:r>
      <w:r w:rsidR="00914BAC">
        <w:rPr>
          <w:noProof/>
        </w:rPr>
        <w:t>5.3</w:t>
      </w:r>
      <w:r w:rsidR="00914BAC">
        <w:fldChar w:fldCharType="end"/>
      </w:r>
      <w:r>
        <w:t xml:space="preserve">. The durations and ramp rates for the oven control may be varied in order to achieve the target temperature for the reaction fixture.  The reaction fixture is </w:t>
      </w:r>
      <w:proofErr w:type="gramStart"/>
      <w:r>
        <w:t>sealed</w:t>
      </w:r>
      <w:proofErr w:type="gramEnd"/>
      <w:r>
        <w:t xml:space="preserve"> and a continuously flowing argon atmosphere is used to carry away any contaminates that are released during the reaction cycle. Argon flow is supplied independently to the oven at 50 SCFH and to the reaction fixture within the oven at 25 SCFH.  Flow rates are </w:t>
      </w:r>
      <w:proofErr w:type="gramStart"/>
      <w:r>
        <w:t>sufficient</w:t>
      </w:r>
      <w:proofErr w:type="gramEnd"/>
      <w:r>
        <w:t xml:space="preserve"> to maintain the oven at a small positive pressure relative to the external atmosphere and the reaction fixture at a positive pressure relative to the internal oven atmosphere.  Argon flow is maintained throughout the entire cycle, until the fixture has cooled to a temperature below 100</w:t>
      </w:r>
      <m:oMath>
        <m:r>
          <w:rPr>
            <w:rFonts w:ascii="Cambria Math" w:hAnsi="Cambria Math"/>
          </w:rPr>
          <m:t>°</m:t>
        </m:r>
      </m:oMath>
      <w:r>
        <w:t xml:space="preserve">C.  Temperature uniformity within the furnace volume can be maintained to within ±3°C at all three temperature plateaus. </w:t>
      </w:r>
    </w:p>
    <w:p w14:paraId="00E8B79C" w14:textId="0825E366" w:rsidR="0091422D" w:rsidRDefault="0091422D" w:rsidP="0091422D">
      <w:r>
        <w:tab/>
      </w:r>
      <w:r>
        <w:tab/>
      </w:r>
    </w:p>
    <w:p w14:paraId="7AD89EA8" w14:textId="661BB2BD" w:rsidR="0091422D" w:rsidRDefault="0091422D" w:rsidP="0091422D">
      <w:r>
        <w:lastRenderedPageBreak/>
        <w:t>Mica sheets are set around the coil in preparation for the reaction to reduce friction between materials with different thermal expansions.  A sketch of the layers of material installed for reaction is shown in</w:t>
      </w:r>
      <w:r w:rsidR="00065995">
        <w:t xml:space="preserve"> </w:t>
      </w:r>
      <w:r w:rsidR="00C161D0">
        <w:fldChar w:fldCharType="begin"/>
      </w:r>
      <w:r w:rsidR="00C161D0">
        <w:instrText xml:space="preserve"> REF OLE_LINK32 \h </w:instrText>
      </w:r>
      <w:r w:rsidR="00C161D0">
        <w:fldChar w:fldCharType="separate"/>
      </w:r>
      <w:r w:rsidR="00666D04">
        <w:t xml:space="preserve">Figure </w:t>
      </w:r>
      <w:r w:rsidR="00666D04">
        <w:rPr>
          <w:noProof/>
        </w:rPr>
        <w:t>5.24</w:t>
      </w:r>
      <w:r w:rsidR="00C161D0">
        <w:fldChar w:fldCharType="end"/>
      </w:r>
      <w:r>
        <w:t>.</w:t>
      </w:r>
    </w:p>
    <w:p w14:paraId="634B7BB5" w14:textId="77777777" w:rsidR="0091422D" w:rsidRDefault="0091422D" w:rsidP="0091422D"/>
    <w:p w14:paraId="61D5AA8A" w14:textId="5882A4E4" w:rsidR="0091422D" w:rsidRDefault="0091422D" w:rsidP="0091422D">
      <w:pPr>
        <w:keepNext/>
        <w:jc w:val="center"/>
      </w:pPr>
      <w:r>
        <w:rPr>
          <w:noProof/>
        </w:rPr>
        <w:drawing>
          <wp:inline distT="0" distB="0" distL="0" distR="0" wp14:anchorId="1B58AE50" wp14:editId="34DE8AE1">
            <wp:extent cx="5486400" cy="2809875"/>
            <wp:effectExtent l="0" t="0" r="0" b="9525"/>
            <wp:docPr id="8192" name="Picture 8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486400" cy="2809875"/>
                    </a:xfrm>
                    <a:prstGeom prst="rect">
                      <a:avLst/>
                    </a:prstGeom>
                    <a:noFill/>
                    <a:ln>
                      <a:noFill/>
                    </a:ln>
                  </pic:spPr>
                </pic:pic>
              </a:graphicData>
            </a:graphic>
          </wp:inline>
        </w:drawing>
      </w:r>
    </w:p>
    <w:p w14:paraId="5CFC5D87" w14:textId="25A1879B" w:rsidR="0091422D" w:rsidRDefault="0091422D" w:rsidP="0091422D">
      <w:pPr>
        <w:pStyle w:val="Caption"/>
        <w:jc w:val="left"/>
      </w:pPr>
      <w:bookmarkStart w:id="650" w:name="OLE_LINK32"/>
      <w:r>
        <w:t>Figure</w:t>
      </w:r>
      <w:r w:rsidR="00065995">
        <w:t xml:space="preserve"> </w:t>
      </w:r>
      <w:r>
        <w:rPr>
          <w:noProof/>
        </w:rPr>
        <w:t>5.</w:t>
      </w:r>
      <w:r w:rsidR="0020547F">
        <w:rPr>
          <w:noProof/>
        </w:rPr>
        <w:t>2</w:t>
      </w:r>
      <w:r w:rsidR="00C161D0">
        <w:rPr>
          <w:noProof/>
        </w:rPr>
        <w:t>4</w:t>
      </w:r>
      <w:bookmarkEnd w:id="650"/>
      <w:r>
        <w:t>: Coil cross section during Reaction.</w:t>
      </w:r>
    </w:p>
    <w:p w14:paraId="589CE560" w14:textId="77777777" w:rsidR="0091422D" w:rsidRDefault="0091422D" w:rsidP="0091422D">
      <w:pPr>
        <w:ind w:firstLine="720"/>
      </w:pPr>
      <w:r>
        <w:t>Materials:</w:t>
      </w:r>
    </w:p>
    <w:p w14:paraId="16186BD8" w14:textId="77777777" w:rsidR="0091422D" w:rsidRDefault="0091422D" w:rsidP="00E13C3B">
      <w:pPr>
        <w:numPr>
          <w:ilvl w:val="2"/>
          <w:numId w:val="24"/>
        </w:numPr>
        <w:spacing w:after="0"/>
        <w:rPr>
          <w:lang w:val="it-IT"/>
        </w:rPr>
      </w:pPr>
      <w:r>
        <w:rPr>
          <w:lang w:val="it-IT"/>
        </w:rPr>
        <w:t>Mica – Cogebi Cogemica Hi-Temp 710-1.</w:t>
      </w:r>
    </w:p>
    <w:p w14:paraId="131579E1" w14:textId="0D87E5C5" w:rsidR="0091422D" w:rsidRDefault="0091422D" w:rsidP="0091422D">
      <w:pPr>
        <w:numPr>
          <w:ilvl w:val="2"/>
          <w:numId w:val="24"/>
        </w:numPr>
        <w:spacing w:after="0"/>
      </w:pPr>
      <w:r>
        <w:t>Fiberglass – Hexcel 4522.</w:t>
      </w:r>
    </w:p>
    <w:p w14:paraId="31158E67" w14:textId="77777777" w:rsidR="00C74EE7" w:rsidRDefault="00C74EE7" w:rsidP="007B1E12">
      <w:pPr>
        <w:spacing w:after="0"/>
      </w:pPr>
    </w:p>
    <w:p w14:paraId="50CA6A2A" w14:textId="77777777" w:rsidR="00C01548" w:rsidRPr="00C01548" w:rsidRDefault="00C01548" w:rsidP="00C01548">
      <w:pPr>
        <w:pStyle w:val="ListParagraph"/>
        <w:keepNext/>
        <w:keepLines/>
        <w:numPr>
          <w:ilvl w:val="0"/>
          <w:numId w:val="22"/>
        </w:numPr>
        <w:spacing w:before="200"/>
        <w:contextualSpacing w:val="0"/>
        <w:outlineLvl w:val="2"/>
        <w:rPr>
          <w:rFonts w:eastAsiaTheme="majorEastAsia"/>
          <w:b/>
          <w:bCs/>
          <w:vanish/>
        </w:rPr>
      </w:pPr>
      <w:bookmarkStart w:id="651" w:name="_Toc514420763"/>
      <w:bookmarkStart w:id="652" w:name="_Toc513652281"/>
      <w:bookmarkEnd w:id="651"/>
    </w:p>
    <w:p w14:paraId="3EFCCCE2" w14:textId="77777777" w:rsidR="00C01548" w:rsidRPr="00C01548" w:rsidRDefault="00C01548" w:rsidP="00C01548">
      <w:pPr>
        <w:pStyle w:val="ListParagraph"/>
        <w:keepNext/>
        <w:keepLines/>
        <w:numPr>
          <w:ilvl w:val="1"/>
          <w:numId w:val="22"/>
        </w:numPr>
        <w:spacing w:before="200"/>
        <w:contextualSpacing w:val="0"/>
        <w:outlineLvl w:val="2"/>
        <w:rPr>
          <w:rFonts w:eastAsiaTheme="majorEastAsia"/>
          <w:b/>
          <w:bCs/>
          <w:vanish/>
        </w:rPr>
      </w:pPr>
      <w:bookmarkStart w:id="653" w:name="_Toc514420764"/>
      <w:bookmarkEnd w:id="653"/>
    </w:p>
    <w:p w14:paraId="33521CCB" w14:textId="77777777" w:rsidR="00C01548" w:rsidRPr="00C01548" w:rsidRDefault="00C01548" w:rsidP="00C01548">
      <w:pPr>
        <w:pStyle w:val="ListParagraph"/>
        <w:keepNext/>
        <w:keepLines/>
        <w:numPr>
          <w:ilvl w:val="1"/>
          <w:numId w:val="22"/>
        </w:numPr>
        <w:spacing w:before="200"/>
        <w:contextualSpacing w:val="0"/>
        <w:outlineLvl w:val="2"/>
        <w:rPr>
          <w:rFonts w:eastAsiaTheme="majorEastAsia"/>
          <w:b/>
          <w:bCs/>
          <w:vanish/>
        </w:rPr>
      </w:pPr>
      <w:bookmarkStart w:id="654" w:name="_Toc514420765"/>
      <w:bookmarkEnd w:id="654"/>
    </w:p>
    <w:p w14:paraId="33F59367" w14:textId="77777777" w:rsidR="00C01548" w:rsidRPr="00C01548" w:rsidRDefault="00C01548" w:rsidP="00C01548">
      <w:pPr>
        <w:pStyle w:val="ListParagraph"/>
        <w:keepNext/>
        <w:keepLines/>
        <w:numPr>
          <w:ilvl w:val="1"/>
          <w:numId w:val="22"/>
        </w:numPr>
        <w:spacing w:before="200"/>
        <w:contextualSpacing w:val="0"/>
        <w:outlineLvl w:val="2"/>
        <w:rPr>
          <w:rFonts w:eastAsiaTheme="majorEastAsia"/>
          <w:b/>
          <w:bCs/>
          <w:vanish/>
        </w:rPr>
      </w:pPr>
      <w:bookmarkStart w:id="655" w:name="_Toc514420766"/>
      <w:bookmarkEnd w:id="655"/>
    </w:p>
    <w:p w14:paraId="6A4ECAE4" w14:textId="77777777" w:rsidR="00C01548" w:rsidRPr="00C01548" w:rsidRDefault="00C01548" w:rsidP="00C01548">
      <w:pPr>
        <w:pStyle w:val="ListParagraph"/>
        <w:keepNext/>
        <w:keepLines/>
        <w:numPr>
          <w:ilvl w:val="2"/>
          <w:numId w:val="22"/>
        </w:numPr>
        <w:spacing w:before="200"/>
        <w:contextualSpacing w:val="0"/>
        <w:outlineLvl w:val="2"/>
        <w:rPr>
          <w:rFonts w:eastAsiaTheme="majorEastAsia"/>
          <w:b/>
          <w:bCs/>
          <w:vanish/>
        </w:rPr>
      </w:pPr>
      <w:bookmarkStart w:id="656" w:name="_Toc514420767"/>
      <w:bookmarkEnd w:id="656"/>
    </w:p>
    <w:p w14:paraId="5429C23C" w14:textId="77777777" w:rsidR="00C01548" w:rsidRPr="00C01548" w:rsidRDefault="00C01548" w:rsidP="00C01548">
      <w:pPr>
        <w:pStyle w:val="ListParagraph"/>
        <w:keepNext/>
        <w:keepLines/>
        <w:numPr>
          <w:ilvl w:val="2"/>
          <w:numId w:val="22"/>
        </w:numPr>
        <w:spacing w:before="200"/>
        <w:contextualSpacing w:val="0"/>
        <w:outlineLvl w:val="2"/>
        <w:rPr>
          <w:rFonts w:eastAsiaTheme="majorEastAsia"/>
          <w:b/>
          <w:bCs/>
          <w:vanish/>
        </w:rPr>
      </w:pPr>
      <w:bookmarkStart w:id="657" w:name="_Toc514420768"/>
      <w:bookmarkEnd w:id="657"/>
    </w:p>
    <w:p w14:paraId="39F162C3" w14:textId="6BCA8A55" w:rsidR="0091422D" w:rsidRDefault="0091422D" w:rsidP="00C01548">
      <w:pPr>
        <w:pStyle w:val="Heading3"/>
        <w:numPr>
          <w:ilvl w:val="2"/>
          <w:numId w:val="22"/>
        </w:numPr>
      </w:pPr>
      <w:bookmarkStart w:id="658" w:name="_Toc514420769"/>
      <w:r>
        <w:t>Impregnation</w:t>
      </w:r>
      <w:bookmarkEnd w:id="652"/>
      <w:bookmarkEnd w:id="658"/>
    </w:p>
    <w:p w14:paraId="7C66AB40" w14:textId="5EAA619D" w:rsidR="0091422D" w:rsidRDefault="0091422D" w:rsidP="0091422D">
      <w:r>
        <w:tab/>
        <w:t>After reaction, coil lead splices are made. The Nb</w:t>
      </w:r>
      <w:r>
        <w:rPr>
          <w:vertAlign w:val="subscript"/>
        </w:rPr>
        <w:t>3</w:t>
      </w:r>
      <w:r>
        <w:t xml:space="preserve">Sn coil leads are soldered to a pair of </w:t>
      </w:r>
      <w:proofErr w:type="spellStart"/>
      <w:r>
        <w:t>NbTi</w:t>
      </w:r>
      <w:proofErr w:type="spellEnd"/>
      <w:r>
        <w:t xml:space="preserve"> cables using MOB39 flux and 96/4 tin/silver solder. Next the outer layer protection heater trace is installed made of copper plated </w:t>
      </w:r>
      <w:proofErr w:type="gramStart"/>
      <w:r>
        <w:t>stainless steel</w:t>
      </w:r>
      <w:proofErr w:type="gramEnd"/>
      <w:r>
        <w:t xml:space="preserve"> foil glued to a layer of polyimide film.  Fiberglass cloth and G11 shims are then added to the coil. The fixture is closed and rotated along its long axis to install fiberglass on the coil ID. A sketch of the layers of material installed for impregnation is shown in</w:t>
      </w:r>
      <w:r w:rsidR="006E00E7">
        <w:t xml:space="preserve"> </w:t>
      </w:r>
      <w:r w:rsidR="00C161D0">
        <w:fldChar w:fldCharType="begin"/>
      </w:r>
      <w:r w:rsidR="00C161D0">
        <w:instrText xml:space="preserve"> REF OLE_LINK33 \h </w:instrText>
      </w:r>
      <w:r w:rsidR="00C161D0">
        <w:fldChar w:fldCharType="separate"/>
      </w:r>
      <w:r w:rsidR="00666D04">
        <w:t xml:space="preserve">Figure </w:t>
      </w:r>
      <w:r w:rsidR="006971E2">
        <w:rPr>
          <w:noProof/>
        </w:rPr>
        <w:t>5.25</w:t>
      </w:r>
      <w:r w:rsidR="00C161D0">
        <w:fldChar w:fldCharType="end"/>
      </w:r>
      <w:r w:rsidR="006971E2">
        <w:t xml:space="preserve">. </w:t>
      </w:r>
      <w:r>
        <w:t xml:space="preserve">The coil is vacuum impregnated with CTD-101k epoxy using a fixture </w:t>
      </w:r>
      <w:proofErr w:type="gramStart"/>
      <w:r>
        <w:t>similar to</w:t>
      </w:r>
      <w:proofErr w:type="gramEnd"/>
      <w:r>
        <w:t xml:space="preserve"> the one used for reaction.  The nominal impregnated coil dimensions are shown in </w:t>
      </w:r>
      <w:r w:rsidR="00852A7E">
        <w:fldChar w:fldCharType="begin"/>
      </w:r>
      <w:r w:rsidR="00852A7E">
        <w:instrText xml:space="preserve"> REF OLE_LINK34 \h </w:instrText>
      </w:r>
      <w:r w:rsidR="00852A7E">
        <w:fldChar w:fldCharType="separate"/>
      </w:r>
      <w:r w:rsidR="00666D04">
        <w:t xml:space="preserve">Table </w:t>
      </w:r>
      <w:r w:rsidR="00666D04">
        <w:rPr>
          <w:noProof/>
        </w:rPr>
        <w:t>5.13</w:t>
      </w:r>
      <w:r w:rsidR="00852A7E">
        <w:fldChar w:fldCharType="end"/>
      </w:r>
      <w:r w:rsidR="00852A7E">
        <w:t>.</w:t>
      </w:r>
    </w:p>
    <w:p w14:paraId="37D97704" w14:textId="77777777" w:rsidR="0091422D" w:rsidRDefault="0091422D" w:rsidP="0091422D">
      <w:pPr>
        <w:jc w:val="left"/>
      </w:pPr>
    </w:p>
    <w:p w14:paraId="2CB7B8A2" w14:textId="77777777" w:rsidR="0091422D" w:rsidRDefault="0091422D" w:rsidP="0091422D"/>
    <w:p w14:paraId="1F32F313" w14:textId="77777777" w:rsidR="0091422D" w:rsidRDefault="0091422D" w:rsidP="0091422D"/>
    <w:p w14:paraId="00A3D9AD" w14:textId="6484808F" w:rsidR="0091422D" w:rsidRDefault="0091422D" w:rsidP="0091422D">
      <w:pPr>
        <w:keepNext/>
        <w:jc w:val="center"/>
      </w:pPr>
      <w:r>
        <w:rPr>
          <w:noProof/>
        </w:rPr>
        <w:lastRenderedPageBreak/>
        <w:drawing>
          <wp:inline distT="0" distB="0" distL="0" distR="0" wp14:anchorId="3423FEAB" wp14:editId="3EABEBDE">
            <wp:extent cx="5486400" cy="2647950"/>
            <wp:effectExtent l="0" t="0" r="0" b="0"/>
            <wp:docPr id="1052" name="Picture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74"/>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486400" cy="2647950"/>
                    </a:xfrm>
                    <a:prstGeom prst="rect">
                      <a:avLst/>
                    </a:prstGeom>
                    <a:noFill/>
                    <a:ln>
                      <a:noFill/>
                    </a:ln>
                  </pic:spPr>
                </pic:pic>
              </a:graphicData>
            </a:graphic>
          </wp:inline>
        </w:drawing>
      </w:r>
    </w:p>
    <w:p w14:paraId="28E2770C" w14:textId="288DF9C8" w:rsidR="0091422D" w:rsidRDefault="0091422D" w:rsidP="0091422D">
      <w:pPr>
        <w:pStyle w:val="Caption"/>
        <w:jc w:val="left"/>
      </w:pPr>
      <w:bookmarkStart w:id="659" w:name="OLE_LINK33"/>
      <w:r>
        <w:t>Figure</w:t>
      </w:r>
      <w:r w:rsidR="009E094A">
        <w:t xml:space="preserve"> </w:t>
      </w:r>
      <w:r>
        <w:rPr>
          <w:noProof/>
        </w:rPr>
        <w:t>5.</w:t>
      </w:r>
      <w:bookmarkEnd w:id="659"/>
      <w:r w:rsidR="00C161D0">
        <w:rPr>
          <w:noProof/>
        </w:rPr>
        <w:t>25</w:t>
      </w:r>
      <w:r>
        <w:t>: Coil cross section during Impregnation.</w:t>
      </w:r>
    </w:p>
    <w:p w14:paraId="12FDDFDB" w14:textId="77777777" w:rsidR="0091422D" w:rsidRDefault="0091422D" w:rsidP="0091422D">
      <w:pPr>
        <w:ind w:firstLine="720"/>
      </w:pPr>
      <w:r>
        <w:t>Materials:</w:t>
      </w:r>
    </w:p>
    <w:p w14:paraId="30818108" w14:textId="77777777" w:rsidR="0091422D" w:rsidRDefault="0091422D" w:rsidP="00E13C3B">
      <w:pPr>
        <w:numPr>
          <w:ilvl w:val="2"/>
          <w:numId w:val="25"/>
        </w:numPr>
        <w:spacing w:after="0"/>
      </w:pPr>
      <w:r>
        <w:t>Trace – Polyimide + copper plated stainless steel.</w:t>
      </w:r>
    </w:p>
    <w:p w14:paraId="733FCF08" w14:textId="77777777" w:rsidR="0091422D" w:rsidRDefault="0091422D" w:rsidP="00E13C3B">
      <w:pPr>
        <w:numPr>
          <w:ilvl w:val="2"/>
          <w:numId w:val="25"/>
        </w:numPr>
        <w:spacing w:after="0"/>
      </w:pPr>
      <w:r>
        <w:t>Fiberglass – Hexcel 4522.</w:t>
      </w:r>
    </w:p>
    <w:p w14:paraId="71F65429" w14:textId="77777777" w:rsidR="0091422D" w:rsidRDefault="0091422D" w:rsidP="00E13C3B">
      <w:pPr>
        <w:numPr>
          <w:ilvl w:val="2"/>
          <w:numId w:val="25"/>
        </w:numPr>
        <w:spacing w:after="0"/>
      </w:pPr>
      <w:r>
        <w:t>G11 – .250 mm thick.</w:t>
      </w:r>
    </w:p>
    <w:p w14:paraId="1207A0DC" w14:textId="77777777" w:rsidR="0091422D" w:rsidRDefault="0091422D" w:rsidP="00E13C3B">
      <w:pPr>
        <w:numPr>
          <w:ilvl w:val="2"/>
          <w:numId w:val="25"/>
        </w:numPr>
        <w:spacing w:after="0"/>
      </w:pPr>
      <w:r>
        <w:t>Mylar, midplanes – .125 mm thick (mold release applied).</w:t>
      </w:r>
    </w:p>
    <w:p w14:paraId="49B2C40E" w14:textId="77777777" w:rsidR="0091422D" w:rsidRDefault="0091422D" w:rsidP="00E13C3B">
      <w:pPr>
        <w:numPr>
          <w:ilvl w:val="2"/>
          <w:numId w:val="25"/>
        </w:numPr>
        <w:spacing w:after="0"/>
      </w:pPr>
      <w:r>
        <w:t>Mylar, coil OD – .250 mm thick (mold release applied).</w:t>
      </w:r>
    </w:p>
    <w:p w14:paraId="6A182666" w14:textId="77777777" w:rsidR="0091422D" w:rsidRDefault="0091422D" w:rsidP="0091422D">
      <w:pPr>
        <w:jc w:val="center"/>
        <w:rPr>
          <w:strike/>
        </w:rPr>
      </w:pPr>
    </w:p>
    <w:p w14:paraId="536F8D9A" w14:textId="77777777" w:rsidR="0091422D" w:rsidRDefault="0091422D" w:rsidP="001F3888"/>
    <w:p w14:paraId="79983611" w14:textId="6D47744F" w:rsidR="0091422D" w:rsidRDefault="0091422D" w:rsidP="0091422D">
      <w:pPr>
        <w:pStyle w:val="Caption"/>
        <w:keepNext/>
      </w:pPr>
      <w:bookmarkStart w:id="660" w:name="OLE_LINK34"/>
      <w:r>
        <w:t>Table</w:t>
      </w:r>
      <w:r w:rsidR="005653B6">
        <w:t xml:space="preserve"> </w:t>
      </w:r>
      <w:r>
        <w:rPr>
          <w:noProof/>
        </w:rPr>
        <w:t>5.</w:t>
      </w:r>
      <w:r w:rsidR="0010082F">
        <w:rPr>
          <w:noProof/>
        </w:rPr>
        <w:t>13</w:t>
      </w:r>
      <w:bookmarkEnd w:id="660"/>
      <w:r>
        <w:t>: QXF Nominal Impregnation Coil Dimensions.</w:t>
      </w:r>
    </w:p>
    <w:tbl>
      <w:tblPr>
        <w:tblStyle w:val="TableGrid1"/>
        <w:tblW w:w="4895" w:type="dxa"/>
        <w:jc w:val="center"/>
        <w:tblLook w:val="04A0" w:firstRow="1" w:lastRow="0" w:firstColumn="1" w:lastColumn="0" w:noHBand="0" w:noVBand="1"/>
      </w:tblPr>
      <w:tblGrid>
        <w:gridCol w:w="3078"/>
        <w:gridCol w:w="1817"/>
      </w:tblGrid>
      <w:tr w:rsidR="0091422D" w14:paraId="18EDEEE5" w14:textId="77777777" w:rsidTr="0091422D">
        <w:trPr>
          <w:trHeight w:val="432"/>
          <w:jc w:val="center"/>
        </w:trPr>
        <w:tc>
          <w:tcPr>
            <w:tcW w:w="3078" w:type="dxa"/>
            <w:tcBorders>
              <w:top w:val="single" w:sz="4" w:space="0" w:color="000000"/>
              <w:left w:val="single" w:sz="4" w:space="0" w:color="000000"/>
              <w:bottom w:val="single" w:sz="4" w:space="0" w:color="000000"/>
              <w:right w:val="single" w:sz="4" w:space="0" w:color="000000"/>
            </w:tcBorders>
            <w:noWrap/>
            <w:hideMark/>
          </w:tcPr>
          <w:p w14:paraId="5F5F244F" w14:textId="77777777" w:rsidR="0091422D" w:rsidRDefault="0091422D">
            <w:pPr>
              <w:rPr>
                <w:rFonts w:ascii="Times New Roman" w:hAnsi="Times New Roman"/>
              </w:rPr>
            </w:pPr>
            <w:r>
              <w:rPr>
                <w:rFonts w:ascii="Times New Roman" w:hAnsi="Times New Roman"/>
                <w:b/>
              </w:rPr>
              <w:t>Description</w:t>
            </w:r>
          </w:p>
        </w:tc>
        <w:tc>
          <w:tcPr>
            <w:tcW w:w="1817" w:type="dxa"/>
            <w:tcBorders>
              <w:top w:val="single" w:sz="4" w:space="0" w:color="000000"/>
              <w:left w:val="single" w:sz="4" w:space="0" w:color="000000"/>
              <w:bottom w:val="single" w:sz="4" w:space="0" w:color="000000"/>
              <w:right w:val="single" w:sz="4" w:space="0" w:color="000000"/>
            </w:tcBorders>
            <w:noWrap/>
            <w:hideMark/>
          </w:tcPr>
          <w:p w14:paraId="6000C762" w14:textId="77777777" w:rsidR="0091422D" w:rsidRDefault="0091422D">
            <w:pPr>
              <w:rPr>
                <w:rFonts w:ascii="Times New Roman" w:hAnsi="Times New Roman"/>
              </w:rPr>
            </w:pPr>
            <w:r>
              <w:rPr>
                <w:rFonts w:ascii="Times New Roman" w:hAnsi="Times New Roman"/>
                <w:b/>
              </w:rPr>
              <w:t>Dimension</w:t>
            </w:r>
          </w:p>
        </w:tc>
      </w:tr>
      <w:tr w:rsidR="0091422D" w14:paraId="12284163" w14:textId="77777777" w:rsidTr="0091422D">
        <w:trPr>
          <w:trHeight w:val="432"/>
          <w:jc w:val="center"/>
        </w:trPr>
        <w:tc>
          <w:tcPr>
            <w:tcW w:w="3078" w:type="dxa"/>
            <w:tcBorders>
              <w:top w:val="single" w:sz="4" w:space="0" w:color="000000"/>
              <w:left w:val="single" w:sz="4" w:space="0" w:color="000000"/>
              <w:bottom w:val="single" w:sz="4" w:space="0" w:color="000000"/>
              <w:right w:val="single" w:sz="4" w:space="0" w:color="000000"/>
            </w:tcBorders>
            <w:noWrap/>
            <w:hideMark/>
          </w:tcPr>
          <w:p w14:paraId="7AF27711" w14:textId="77777777" w:rsidR="0091422D" w:rsidRDefault="0091422D">
            <w:pPr>
              <w:rPr>
                <w:rFonts w:ascii="Times New Roman" w:hAnsi="Times New Roman"/>
              </w:rPr>
            </w:pPr>
            <w:r>
              <w:rPr>
                <w:rFonts w:ascii="Times New Roman" w:hAnsi="Times New Roman"/>
              </w:rPr>
              <w:t>Coil inner radius</w:t>
            </w:r>
          </w:p>
        </w:tc>
        <w:tc>
          <w:tcPr>
            <w:tcW w:w="1817" w:type="dxa"/>
            <w:tcBorders>
              <w:top w:val="single" w:sz="4" w:space="0" w:color="000000"/>
              <w:left w:val="single" w:sz="4" w:space="0" w:color="000000"/>
              <w:bottom w:val="single" w:sz="4" w:space="0" w:color="000000"/>
              <w:right w:val="single" w:sz="4" w:space="0" w:color="000000"/>
            </w:tcBorders>
            <w:noWrap/>
            <w:hideMark/>
          </w:tcPr>
          <w:p w14:paraId="42CECA00" w14:textId="77777777" w:rsidR="0091422D" w:rsidRDefault="0091422D">
            <w:pPr>
              <w:rPr>
                <w:rFonts w:ascii="Times New Roman" w:hAnsi="Times New Roman"/>
              </w:rPr>
            </w:pPr>
            <w:r>
              <w:rPr>
                <w:rFonts w:ascii="Times New Roman" w:hAnsi="Times New Roman"/>
              </w:rPr>
              <w:t>74.750 mm</w:t>
            </w:r>
          </w:p>
        </w:tc>
      </w:tr>
      <w:tr w:rsidR="0091422D" w14:paraId="79FA8DCD" w14:textId="77777777" w:rsidTr="0091422D">
        <w:trPr>
          <w:trHeight w:val="432"/>
          <w:jc w:val="center"/>
        </w:trPr>
        <w:tc>
          <w:tcPr>
            <w:tcW w:w="3078" w:type="dxa"/>
            <w:tcBorders>
              <w:top w:val="single" w:sz="4" w:space="0" w:color="000000"/>
              <w:left w:val="single" w:sz="4" w:space="0" w:color="000000"/>
              <w:bottom w:val="single" w:sz="4" w:space="0" w:color="000000"/>
              <w:right w:val="single" w:sz="4" w:space="0" w:color="000000"/>
            </w:tcBorders>
            <w:noWrap/>
            <w:hideMark/>
          </w:tcPr>
          <w:p w14:paraId="2D612F35" w14:textId="77777777" w:rsidR="0091422D" w:rsidRDefault="0091422D">
            <w:pPr>
              <w:rPr>
                <w:rFonts w:ascii="Times New Roman" w:hAnsi="Times New Roman"/>
              </w:rPr>
            </w:pPr>
            <w:r>
              <w:rPr>
                <w:rFonts w:ascii="Times New Roman" w:hAnsi="Times New Roman"/>
              </w:rPr>
              <w:t>Coil outer radius</w:t>
            </w:r>
          </w:p>
        </w:tc>
        <w:tc>
          <w:tcPr>
            <w:tcW w:w="1817" w:type="dxa"/>
            <w:tcBorders>
              <w:top w:val="single" w:sz="4" w:space="0" w:color="000000"/>
              <w:left w:val="single" w:sz="4" w:space="0" w:color="000000"/>
              <w:bottom w:val="single" w:sz="4" w:space="0" w:color="000000"/>
              <w:right w:val="single" w:sz="4" w:space="0" w:color="000000"/>
            </w:tcBorders>
            <w:noWrap/>
            <w:hideMark/>
          </w:tcPr>
          <w:p w14:paraId="045CDF98" w14:textId="77777777" w:rsidR="0091422D" w:rsidRDefault="0091422D">
            <w:pPr>
              <w:rPr>
                <w:rFonts w:ascii="Times New Roman" w:hAnsi="Times New Roman"/>
              </w:rPr>
            </w:pPr>
            <w:r>
              <w:rPr>
                <w:rFonts w:ascii="Times New Roman" w:hAnsi="Times New Roman"/>
              </w:rPr>
              <w:t>113.376 mm</w:t>
            </w:r>
          </w:p>
        </w:tc>
      </w:tr>
      <w:tr w:rsidR="0091422D" w14:paraId="2114FB8B" w14:textId="77777777" w:rsidTr="0091422D">
        <w:trPr>
          <w:trHeight w:val="432"/>
          <w:jc w:val="center"/>
        </w:trPr>
        <w:tc>
          <w:tcPr>
            <w:tcW w:w="3078" w:type="dxa"/>
            <w:tcBorders>
              <w:top w:val="single" w:sz="4" w:space="0" w:color="000000"/>
              <w:left w:val="single" w:sz="4" w:space="0" w:color="000000"/>
              <w:bottom w:val="single" w:sz="4" w:space="0" w:color="000000"/>
              <w:right w:val="single" w:sz="4" w:space="0" w:color="000000"/>
            </w:tcBorders>
            <w:noWrap/>
            <w:hideMark/>
          </w:tcPr>
          <w:p w14:paraId="1C1EEB89" w14:textId="77777777" w:rsidR="0091422D" w:rsidRDefault="0091422D">
            <w:pPr>
              <w:rPr>
                <w:rFonts w:ascii="Times New Roman" w:hAnsi="Times New Roman"/>
              </w:rPr>
            </w:pPr>
            <w:r>
              <w:rPr>
                <w:rFonts w:ascii="Times New Roman" w:hAnsi="Times New Roman"/>
              </w:rPr>
              <w:t>Coil midplane offset</w:t>
            </w:r>
          </w:p>
        </w:tc>
        <w:tc>
          <w:tcPr>
            <w:tcW w:w="1817" w:type="dxa"/>
            <w:tcBorders>
              <w:top w:val="single" w:sz="4" w:space="0" w:color="000000"/>
              <w:left w:val="single" w:sz="4" w:space="0" w:color="000000"/>
              <w:bottom w:val="single" w:sz="4" w:space="0" w:color="000000"/>
              <w:right w:val="single" w:sz="4" w:space="0" w:color="000000"/>
            </w:tcBorders>
            <w:noWrap/>
            <w:hideMark/>
          </w:tcPr>
          <w:p w14:paraId="693E9632" w14:textId="77777777" w:rsidR="0091422D" w:rsidRDefault="0091422D">
            <w:pPr>
              <w:rPr>
                <w:rFonts w:ascii="Times New Roman" w:hAnsi="Times New Roman"/>
              </w:rPr>
            </w:pPr>
            <w:r>
              <w:rPr>
                <w:rFonts w:ascii="Times New Roman" w:hAnsi="Times New Roman"/>
              </w:rPr>
              <w:t>0.125 mm</w:t>
            </w:r>
          </w:p>
        </w:tc>
      </w:tr>
    </w:tbl>
    <w:p w14:paraId="3D02D53E" w14:textId="77777777" w:rsidR="0091422D" w:rsidRDefault="0091422D" w:rsidP="0091422D">
      <w:pPr>
        <w:jc w:val="center"/>
      </w:pPr>
    </w:p>
    <w:p w14:paraId="30BB8BE2" w14:textId="77777777" w:rsidR="0091422D" w:rsidRDefault="0091422D" w:rsidP="0091422D">
      <w:pPr>
        <w:jc w:val="center"/>
      </w:pPr>
    </w:p>
    <w:p w14:paraId="25F22735" w14:textId="77777777" w:rsidR="0091422D" w:rsidRDefault="0091422D" w:rsidP="0091422D"/>
    <w:p w14:paraId="55D6E861" w14:textId="53732711" w:rsidR="0091422D" w:rsidRDefault="0091422D" w:rsidP="0091422D">
      <w:pPr>
        <w:keepNext/>
        <w:jc w:val="center"/>
      </w:pPr>
      <w:r>
        <w:rPr>
          <w:noProof/>
        </w:rPr>
        <w:lastRenderedPageBreak/>
        <w:drawing>
          <wp:inline distT="0" distB="0" distL="0" distR="0" wp14:anchorId="63EDA429" wp14:editId="334E0719">
            <wp:extent cx="5486400" cy="3571875"/>
            <wp:effectExtent l="0" t="0" r="0" b="9525"/>
            <wp:docPr id="1051" name="Picture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486400" cy="3571875"/>
                    </a:xfrm>
                    <a:prstGeom prst="rect">
                      <a:avLst/>
                    </a:prstGeom>
                    <a:noFill/>
                    <a:ln>
                      <a:noFill/>
                    </a:ln>
                  </pic:spPr>
                </pic:pic>
              </a:graphicData>
            </a:graphic>
          </wp:inline>
        </w:drawing>
      </w:r>
    </w:p>
    <w:p w14:paraId="309DC00F" w14:textId="4CB9179E" w:rsidR="0091422D" w:rsidRDefault="0091422D" w:rsidP="0091422D">
      <w:pPr>
        <w:pStyle w:val="Caption"/>
        <w:jc w:val="center"/>
      </w:pPr>
      <w:bookmarkStart w:id="661" w:name="OLE_LINK35"/>
      <w:r>
        <w:t>Figure</w:t>
      </w:r>
      <w:r w:rsidR="002D77FD">
        <w:t xml:space="preserve"> </w:t>
      </w:r>
      <w:r>
        <w:rPr>
          <w:noProof/>
        </w:rPr>
        <w:t>5.</w:t>
      </w:r>
      <w:bookmarkEnd w:id="661"/>
      <w:r w:rsidR="00C161D0">
        <w:rPr>
          <w:noProof/>
        </w:rPr>
        <w:t>26</w:t>
      </w:r>
      <w:r>
        <w:t>: Impregnation fixture cross section.</w:t>
      </w:r>
    </w:p>
    <w:p w14:paraId="2EDDCBBA" w14:textId="77777777" w:rsidR="0091422D" w:rsidRDefault="0091422D" w:rsidP="0091422D"/>
    <w:p w14:paraId="0DDD74F7" w14:textId="496FAD29" w:rsidR="0091422D" w:rsidRDefault="0091422D" w:rsidP="0091422D">
      <w:bookmarkStart w:id="662" w:name="_Hlk513657929"/>
      <w:r>
        <w:tab/>
        <w:t>The impregnation tooling is used to epoxy impregnate the coil in a vacuum oven. Fillers are installed to fill the gaps on each side of the mandrel blocks, as shown in</w:t>
      </w:r>
      <w:r w:rsidR="002D77FD">
        <w:t xml:space="preserve"> </w:t>
      </w:r>
      <w:r w:rsidR="00C161D0">
        <w:fldChar w:fldCharType="begin"/>
      </w:r>
      <w:r w:rsidR="00C161D0">
        <w:instrText xml:space="preserve"> REF OLE_LINK35 \h </w:instrText>
      </w:r>
      <w:r w:rsidR="00C161D0">
        <w:fldChar w:fldCharType="separate"/>
      </w:r>
      <w:r w:rsidR="00666D04">
        <w:t xml:space="preserve">Figure </w:t>
      </w:r>
      <w:r w:rsidR="00666D04">
        <w:rPr>
          <w:noProof/>
        </w:rPr>
        <w:t>5.26.</w:t>
      </w:r>
      <w:r w:rsidR="00C161D0">
        <w:fldChar w:fldCharType="end"/>
      </w:r>
      <w:r>
        <w:t xml:space="preserve"> This is done to help force the epoxy to flow through the coil instead of through the gaps.  The coil is positioned at an incline within the vacuum furnace with the lead end of the coil elevated above the return end. </w:t>
      </w:r>
      <w:bookmarkStart w:id="663" w:name="_Hlk513657090"/>
      <w:bookmarkEnd w:id="662"/>
      <w:r>
        <w:t xml:space="preserve"> External heaters mounted to the tooling are used for all steps of the impregnation cycle. While under vacuum, the coil is baked at 110º C then cooled back down to 55ºC before the impregnation is started. The epoxy is mixed, warmed to 55º C, and degassed to the same vacuum level as the coil. Once degassed, the vacuum level in the fixture and in the vacuum tank is equalized. The epoxy tank is let up to atmospheric pressure and the pressure differential forces epoxy into the coil. The epoxy is introduced into the return end of the impregnation fixture. The fill rate is controlled by a peristaltic pump, with pump speed set to result in a fill time of about 4 hours. An exit line from the top of the impregnation fixture is connected to an overflow reservoir within the vacuum oven. Once the epoxy flows into the overflow reservoir from the lead end of the coil, the epoxy input hose is clamped off at the return end and a dwell period at atmospheric pressure begins.  During the dwell period, small amounts of epoxy back-fills into the coil from the overflow reservoir.  After the dwell, the coil is rotated to the horizontal position and the cure cycle in </w:t>
      </w:r>
      <w:r w:rsidR="005653B6">
        <w:fldChar w:fldCharType="begin"/>
      </w:r>
      <w:r w:rsidR="005653B6">
        <w:instrText xml:space="preserve"> REF OLE_LINK48 \h </w:instrText>
      </w:r>
      <w:r w:rsidR="005653B6">
        <w:fldChar w:fldCharType="separate"/>
      </w:r>
      <w:r w:rsidR="00666D04">
        <w:t xml:space="preserve">Table </w:t>
      </w:r>
      <w:r w:rsidR="00666D04">
        <w:rPr>
          <w:noProof/>
        </w:rPr>
        <w:t>5.14</w:t>
      </w:r>
      <w:r w:rsidR="005653B6">
        <w:fldChar w:fldCharType="end"/>
      </w:r>
      <w:r>
        <w:t xml:space="preserve"> is used. </w:t>
      </w:r>
    </w:p>
    <w:p w14:paraId="03DCEBC5" w14:textId="77777777" w:rsidR="0091422D" w:rsidRDefault="0091422D" w:rsidP="0091422D">
      <w:pPr>
        <w:autoSpaceDE w:val="0"/>
        <w:autoSpaceDN w:val="0"/>
        <w:adjustRightInd w:val="0"/>
      </w:pPr>
    </w:p>
    <w:bookmarkEnd w:id="663"/>
    <w:p w14:paraId="4D4D9558" w14:textId="77777777" w:rsidR="0091422D" w:rsidRDefault="0091422D" w:rsidP="0091422D">
      <w:pPr>
        <w:autoSpaceDE w:val="0"/>
        <w:autoSpaceDN w:val="0"/>
        <w:adjustRightInd w:val="0"/>
      </w:pPr>
    </w:p>
    <w:p w14:paraId="34673453" w14:textId="7FAA02E2" w:rsidR="0091422D" w:rsidRDefault="0091422D" w:rsidP="0091422D">
      <w:pPr>
        <w:pStyle w:val="Caption"/>
        <w:keepNext/>
      </w:pPr>
      <w:bookmarkStart w:id="664" w:name="OLE_LINK48"/>
      <w:r>
        <w:lastRenderedPageBreak/>
        <w:t>Table</w:t>
      </w:r>
      <w:r w:rsidR="005653B6">
        <w:t xml:space="preserve"> </w:t>
      </w:r>
      <w:r>
        <w:rPr>
          <w:noProof/>
        </w:rPr>
        <w:t>5.</w:t>
      </w:r>
      <w:r w:rsidR="0010082F">
        <w:rPr>
          <w:noProof/>
        </w:rPr>
        <w:t>14</w:t>
      </w:r>
      <w:bookmarkEnd w:id="664"/>
      <w:r>
        <w:t>: QXF Coil Impregnation Cure Cycle.</w:t>
      </w:r>
    </w:p>
    <w:tbl>
      <w:tblPr>
        <w:tblStyle w:val="TableGrid1"/>
        <w:tblW w:w="5830" w:type="dxa"/>
        <w:jc w:val="center"/>
        <w:tblLook w:val="04A0" w:firstRow="1" w:lastRow="0" w:firstColumn="1" w:lastColumn="0" w:noHBand="0" w:noVBand="1"/>
      </w:tblPr>
      <w:tblGrid>
        <w:gridCol w:w="1295"/>
        <w:gridCol w:w="2880"/>
        <w:gridCol w:w="1655"/>
      </w:tblGrid>
      <w:tr w:rsidR="0091422D" w14:paraId="5DF2628E" w14:textId="77777777" w:rsidTr="0091422D">
        <w:trPr>
          <w:trHeight w:val="432"/>
          <w:jc w:val="center"/>
        </w:trPr>
        <w:tc>
          <w:tcPr>
            <w:tcW w:w="1295" w:type="dxa"/>
            <w:tcBorders>
              <w:top w:val="single" w:sz="4" w:space="0" w:color="000000"/>
              <w:left w:val="single" w:sz="4" w:space="0" w:color="000000"/>
              <w:bottom w:val="single" w:sz="4" w:space="0" w:color="000000"/>
              <w:right w:val="single" w:sz="4" w:space="0" w:color="000000"/>
            </w:tcBorders>
            <w:noWrap/>
            <w:hideMark/>
          </w:tcPr>
          <w:p w14:paraId="764F2872" w14:textId="77777777" w:rsidR="0091422D" w:rsidRDefault="0091422D">
            <w:pPr>
              <w:rPr>
                <w:rFonts w:ascii="Times New Roman" w:hAnsi="Times New Roman"/>
                <w:b/>
              </w:rPr>
            </w:pPr>
            <w:r>
              <w:rPr>
                <w:rFonts w:ascii="Times New Roman" w:hAnsi="Times New Roman"/>
                <w:b/>
              </w:rPr>
              <w:t>Step</w:t>
            </w:r>
          </w:p>
        </w:tc>
        <w:tc>
          <w:tcPr>
            <w:tcW w:w="2880" w:type="dxa"/>
            <w:tcBorders>
              <w:top w:val="single" w:sz="4" w:space="0" w:color="000000"/>
              <w:left w:val="single" w:sz="4" w:space="0" w:color="000000"/>
              <w:bottom w:val="single" w:sz="4" w:space="0" w:color="000000"/>
              <w:right w:val="single" w:sz="4" w:space="0" w:color="000000"/>
            </w:tcBorders>
            <w:noWrap/>
            <w:hideMark/>
          </w:tcPr>
          <w:p w14:paraId="55CF8484" w14:textId="77777777" w:rsidR="0091422D" w:rsidRDefault="0091422D">
            <w:pPr>
              <w:rPr>
                <w:rFonts w:ascii="Times New Roman" w:hAnsi="Times New Roman"/>
              </w:rPr>
            </w:pPr>
            <w:r>
              <w:rPr>
                <w:rFonts w:ascii="Times New Roman" w:hAnsi="Times New Roman"/>
                <w:b/>
              </w:rPr>
              <w:t>Description</w:t>
            </w:r>
          </w:p>
        </w:tc>
        <w:tc>
          <w:tcPr>
            <w:tcW w:w="1655" w:type="dxa"/>
            <w:tcBorders>
              <w:top w:val="single" w:sz="4" w:space="0" w:color="000000"/>
              <w:left w:val="single" w:sz="4" w:space="0" w:color="000000"/>
              <w:bottom w:val="single" w:sz="4" w:space="0" w:color="000000"/>
              <w:right w:val="single" w:sz="4" w:space="0" w:color="000000"/>
            </w:tcBorders>
            <w:noWrap/>
            <w:hideMark/>
          </w:tcPr>
          <w:p w14:paraId="151B9366" w14:textId="77777777" w:rsidR="0091422D" w:rsidRDefault="0091422D">
            <w:pPr>
              <w:rPr>
                <w:rFonts w:ascii="Times New Roman" w:hAnsi="Times New Roman"/>
              </w:rPr>
            </w:pPr>
            <w:r>
              <w:rPr>
                <w:rFonts w:ascii="Times New Roman" w:hAnsi="Times New Roman"/>
                <w:b/>
              </w:rPr>
              <w:t>Time / Rate</w:t>
            </w:r>
          </w:p>
        </w:tc>
      </w:tr>
      <w:tr w:rsidR="0091422D" w14:paraId="781858EE" w14:textId="77777777" w:rsidTr="0091422D">
        <w:trPr>
          <w:trHeight w:val="432"/>
          <w:jc w:val="center"/>
        </w:trPr>
        <w:tc>
          <w:tcPr>
            <w:tcW w:w="1295" w:type="dxa"/>
            <w:tcBorders>
              <w:top w:val="single" w:sz="4" w:space="0" w:color="000000"/>
              <w:left w:val="single" w:sz="4" w:space="0" w:color="000000"/>
              <w:bottom w:val="single" w:sz="4" w:space="0" w:color="000000"/>
              <w:right w:val="single" w:sz="4" w:space="0" w:color="000000"/>
            </w:tcBorders>
            <w:noWrap/>
            <w:hideMark/>
          </w:tcPr>
          <w:p w14:paraId="36BBCBC3" w14:textId="77777777" w:rsidR="0091422D" w:rsidRDefault="0091422D">
            <w:pPr>
              <w:rPr>
                <w:rFonts w:ascii="Times New Roman" w:hAnsi="Times New Roman"/>
              </w:rPr>
            </w:pPr>
            <w:r>
              <w:rPr>
                <w:rFonts w:ascii="Times New Roman" w:hAnsi="Times New Roman"/>
              </w:rPr>
              <w:t>Ramp</w:t>
            </w:r>
          </w:p>
        </w:tc>
        <w:tc>
          <w:tcPr>
            <w:tcW w:w="2880" w:type="dxa"/>
            <w:tcBorders>
              <w:top w:val="single" w:sz="4" w:space="0" w:color="000000"/>
              <w:left w:val="single" w:sz="4" w:space="0" w:color="000000"/>
              <w:bottom w:val="single" w:sz="4" w:space="0" w:color="000000"/>
              <w:right w:val="single" w:sz="4" w:space="0" w:color="000000"/>
            </w:tcBorders>
            <w:noWrap/>
            <w:hideMark/>
          </w:tcPr>
          <w:p w14:paraId="5D84BA13" w14:textId="77777777" w:rsidR="0091422D" w:rsidRDefault="0091422D">
            <w:pPr>
              <w:rPr>
                <w:rFonts w:ascii="Times New Roman" w:hAnsi="Times New Roman"/>
              </w:rPr>
            </w:pPr>
            <w:r>
              <w:rPr>
                <w:rFonts w:ascii="Times New Roman" w:hAnsi="Times New Roman"/>
              </w:rPr>
              <w:t>from 55°C to 110°C</w:t>
            </w:r>
          </w:p>
        </w:tc>
        <w:tc>
          <w:tcPr>
            <w:tcW w:w="1655" w:type="dxa"/>
            <w:tcBorders>
              <w:top w:val="single" w:sz="4" w:space="0" w:color="000000"/>
              <w:left w:val="single" w:sz="4" w:space="0" w:color="000000"/>
              <w:bottom w:val="single" w:sz="4" w:space="0" w:color="000000"/>
              <w:right w:val="single" w:sz="4" w:space="0" w:color="000000"/>
            </w:tcBorders>
            <w:noWrap/>
            <w:hideMark/>
          </w:tcPr>
          <w:p w14:paraId="47E35A9F" w14:textId="77777777" w:rsidR="0091422D" w:rsidRDefault="0091422D">
            <w:pPr>
              <w:rPr>
                <w:rFonts w:ascii="Times New Roman" w:hAnsi="Times New Roman"/>
              </w:rPr>
            </w:pPr>
            <w:r>
              <w:rPr>
                <w:rFonts w:ascii="Times New Roman" w:hAnsi="Times New Roman"/>
              </w:rPr>
              <w:t>10 C/hour</w:t>
            </w:r>
          </w:p>
        </w:tc>
      </w:tr>
      <w:tr w:rsidR="0091422D" w14:paraId="4B4CDB79" w14:textId="77777777" w:rsidTr="0091422D">
        <w:trPr>
          <w:trHeight w:val="432"/>
          <w:jc w:val="center"/>
        </w:trPr>
        <w:tc>
          <w:tcPr>
            <w:tcW w:w="1295" w:type="dxa"/>
            <w:tcBorders>
              <w:top w:val="single" w:sz="4" w:space="0" w:color="000000"/>
              <w:left w:val="single" w:sz="4" w:space="0" w:color="000000"/>
              <w:bottom w:val="single" w:sz="4" w:space="0" w:color="000000"/>
              <w:right w:val="single" w:sz="4" w:space="0" w:color="000000"/>
            </w:tcBorders>
            <w:noWrap/>
            <w:hideMark/>
          </w:tcPr>
          <w:p w14:paraId="59189420" w14:textId="77777777" w:rsidR="0091422D" w:rsidRDefault="0091422D">
            <w:pPr>
              <w:rPr>
                <w:rFonts w:ascii="Times New Roman" w:hAnsi="Times New Roman"/>
              </w:rPr>
            </w:pPr>
            <w:r>
              <w:rPr>
                <w:rFonts w:ascii="Times New Roman" w:hAnsi="Times New Roman"/>
              </w:rPr>
              <w:t>Soak</w:t>
            </w:r>
          </w:p>
        </w:tc>
        <w:tc>
          <w:tcPr>
            <w:tcW w:w="2880" w:type="dxa"/>
            <w:tcBorders>
              <w:top w:val="single" w:sz="4" w:space="0" w:color="000000"/>
              <w:left w:val="single" w:sz="4" w:space="0" w:color="000000"/>
              <w:bottom w:val="single" w:sz="4" w:space="0" w:color="000000"/>
              <w:right w:val="single" w:sz="4" w:space="0" w:color="000000"/>
            </w:tcBorders>
            <w:noWrap/>
            <w:hideMark/>
          </w:tcPr>
          <w:p w14:paraId="1EF77E99" w14:textId="77777777" w:rsidR="0091422D" w:rsidRDefault="0091422D">
            <w:pPr>
              <w:rPr>
                <w:rFonts w:ascii="Times New Roman" w:hAnsi="Times New Roman"/>
              </w:rPr>
            </w:pPr>
            <w:r>
              <w:rPr>
                <w:rFonts w:ascii="Times New Roman" w:hAnsi="Times New Roman"/>
              </w:rPr>
              <w:t>110°C</w:t>
            </w:r>
          </w:p>
        </w:tc>
        <w:tc>
          <w:tcPr>
            <w:tcW w:w="1655" w:type="dxa"/>
            <w:tcBorders>
              <w:top w:val="single" w:sz="4" w:space="0" w:color="000000"/>
              <w:left w:val="single" w:sz="4" w:space="0" w:color="000000"/>
              <w:bottom w:val="single" w:sz="4" w:space="0" w:color="000000"/>
              <w:right w:val="single" w:sz="4" w:space="0" w:color="000000"/>
            </w:tcBorders>
            <w:noWrap/>
            <w:hideMark/>
          </w:tcPr>
          <w:p w14:paraId="17C0676F" w14:textId="77777777" w:rsidR="0091422D" w:rsidRDefault="0091422D">
            <w:pPr>
              <w:rPr>
                <w:rFonts w:ascii="Times New Roman" w:hAnsi="Times New Roman"/>
              </w:rPr>
            </w:pPr>
            <w:r>
              <w:rPr>
                <w:rFonts w:ascii="Times New Roman" w:hAnsi="Times New Roman"/>
              </w:rPr>
              <w:t>5 hours</w:t>
            </w:r>
          </w:p>
        </w:tc>
      </w:tr>
      <w:tr w:rsidR="0091422D" w14:paraId="6B5BB06C" w14:textId="77777777" w:rsidTr="0091422D">
        <w:trPr>
          <w:trHeight w:val="432"/>
          <w:jc w:val="center"/>
        </w:trPr>
        <w:tc>
          <w:tcPr>
            <w:tcW w:w="1295" w:type="dxa"/>
            <w:tcBorders>
              <w:top w:val="single" w:sz="4" w:space="0" w:color="000000"/>
              <w:left w:val="single" w:sz="4" w:space="0" w:color="000000"/>
              <w:bottom w:val="single" w:sz="4" w:space="0" w:color="000000"/>
              <w:right w:val="single" w:sz="4" w:space="0" w:color="000000"/>
            </w:tcBorders>
            <w:noWrap/>
            <w:hideMark/>
          </w:tcPr>
          <w:p w14:paraId="5E8C9C1A" w14:textId="77777777" w:rsidR="0091422D" w:rsidRDefault="0091422D">
            <w:pPr>
              <w:rPr>
                <w:rFonts w:ascii="Times New Roman" w:hAnsi="Times New Roman"/>
              </w:rPr>
            </w:pPr>
            <w:r>
              <w:rPr>
                <w:rFonts w:ascii="Times New Roman" w:hAnsi="Times New Roman"/>
              </w:rPr>
              <w:t>Ramp</w:t>
            </w:r>
          </w:p>
        </w:tc>
        <w:tc>
          <w:tcPr>
            <w:tcW w:w="2880" w:type="dxa"/>
            <w:tcBorders>
              <w:top w:val="single" w:sz="4" w:space="0" w:color="000000"/>
              <w:left w:val="single" w:sz="4" w:space="0" w:color="000000"/>
              <w:bottom w:val="single" w:sz="4" w:space="0" w:color="000000"/>
              <w:right w:val="single" w:sz="4" w:space="0" w:color="000000"/>
            </w:tcBorders>
            <w:noWrap/>
            <w:hideMark/>
          </w:tcPr>
          <w:p w14:paraId="534D87E8" w14:textId="77777777" w:rsidR="0091422D" w:rsidRDefault="0091422D">
            <w:pPr>
              <w:rPr>
                <w:rFonts w:ascii="Times New Roman" w:hAnsi="Times New Roman"/>
              </w:rPr>
            </w:pPr>
            <w:r>
              <w:rPr>
                <w:rFonts w:ascii="Times New Roman" w:hAnsi="Times New Roman"/>
              </w:rPr>
              <w:t>from 110°C to 125°C</w:t>
            </w:r>
          </w:p>
        </w:tc>
        <w:tc>
          <w:tcPr>
            <w:tcW w:w="1655" w:type="dxa"/>
            <w:tcBorders>
              <w:top w:val="single" w:sz="4" w:space="0" w:color="000000"/>
              <w:left w:val="single" w:sz="4" w:space="0" w:color="000000"/>
              <w:bottom w:val="single" w:sz="4" w:space="0" w:color="000000"/>
              <w:right w:val="single" w:sz="4" w:space="0" w:color="000000"/>
            </w:tcBorders>
            <w:noWrap/>
            <w:hideMark/>
          </w:tcPr>
          <w:p w14:paraId="6063AFCA" w14:textId="77777777" w:rsidR="0091422D" w:rsidRDefault="0091422D">
            <w:pPr>
              <w:rPr>
                <w:rFonts w:ascii="Times New Roman" w:hAnsi="Times New Roman"/>
              </w:rPr>
            </w:pPr>
            <w:r>
              <w:rPr>
                <w:rFonts w:ascii="Times New Roman" w:hAnsi="Times New Roman"/>
              </w:rPr>
              <w:t>10 C/hour</w:t>
            </w:r>
          </w:p>
        </w:tc>
      </w:tr>
      <w:tr w:rsidR="0091422D" w14:paraId="47718D60" w14:textId="77777777" w:rsidTr="0091422D">
        <w:trPr>
          <w:trHeight w:val="432"/>
          <w:jc w:val="center"/>
        </w:trPr>
        <w:tc>
          <w:tcPr>
            <w:tcW w:w="1295" w:type="dxa"/>
            <w:tcBorders>
              <w:top w:val="single" w:sz="4" w:space="0" w:color="000000"/>
              <w:left w:val="single" w:sz="4" w:space="0" w:color="000000"/>
              <w:bottom w:val="single" w:sz="4" w:space="0" w:color="000000"/>
              <w:right w:val="single" w:sz="4" w:space="0" w:color="000000"/>
            </w:tcBorders>
            <w:noWrap/>
            <w:hideMark/>
          </w:tcPr>
          <w:p w14:paraId="378C097C" w14:textId="77777777" w:rsidR="0091422D" w:rsidRDefault="0091422D">
            <w:pPr>
              <w:rPr>
                <w:rFonts w:ascii="Times New Roman" w:hAnsi="Times New Roman"/>
              </w:rPr>
            </w:pPr>
            <w:r>
              <w:rPr>
                <w:rFonts w:ascii="Times New Roman" w:hAnsi="Times New Roman"/>
              </w:rPr>
              <w:t>Soak</w:t>
            </w:r>
          </w:p>
        </w:tc>
        <w:tc>
          <w:tcPr>
            <w:tcW w:w="2880" w:type="dxa"/>
            <w:tcBorders>
              <w:top w:val="single" w:sz="4" w:space="0" w:color="000000"/>
              <w:left w:val="single" w:sz="4" w:space="0" w:color="000000"/>
              <w:bottom w:val="single" w:sz="4" w:space="0" w:color="000000"/>
              <w:right w:val="single" w:sz="4" w:space="0" w:color="000000"/>
            </w:tcBorders>
            <w:noWrap/>
            <w:hideMark/>
          </w:tcPr>
          <w:p w14:paraId="1254A341" w14:textId="77777777" w:rsidR="0091422D" w:rsidRDefault="0091422D">
            <w:pPr>
              <w:rPr>
                <w:rFonts w:ascii="Times New Roman" w:hAnsi="Times New Roman"/>
              </w:rPr>
            </w:pPr>
            <w:r>
              <w:rPr>
                <w:rFonts w:ascii="Times New Roman" w:hAnsi="Times New Roman"/>
              </w:rPr>
              <w:t>125°C</w:t>
            </w:r>
          </w:p>
        </w:tc>
        <w:tc>
          <w:tcPr>
            <w:tcW w:w="1655" w:type="dxa"/>
            <w:tcBorders>
              <w:top w:val="single" w:sz="4" w:space="0" w:color="000000"/>
              <w:left w:val="single" w:sz="4" w:space="0" w:color="000000"/>
              <w:bottom w:val="single" w:sz="4" w:space="0" w:color="000000"/>
              <w:right w:val="single" w:sz="4" w:space="0" w:color="000000"/>
            </w:tcBorders>
            <w:noWrap/>
            <w:hideMark/>
          </w:tcPr>
          <w:p w14:paraId="5407B9D9" w14:textId="77777777" w:rsidR="0091422D" w:rsidRDefault="0091422D">
            <w:pPr>
              <w:rPr>
                <w:rFonts w:ascii="Times New Roman" w:hAnsi="Times New Roman"/>
              </w:rPr>
            </w:pPr>
            <w:r>
              <w:rPr>
                <w:rFonts w:ascii="Times New Roman" w:hAnsi="Times New Roman"/>
              </w:rPr>
              <w:t>16 hours</w:t>
            </w:r>
          </w:p>
        </w:tc>
      </w:tr>
    </w:tbl>
    <w:p w14:paraId="6A498A04" w14:textId="77777777" w:rsidR="0091422D" w:rsidRDefault="0091422D" w:rsidP="0091422D"/>
    <w:p w14:paraId="41792CF4" w14:textId="77777777" w:rsidR="00AF1160" w:rsidRPr="00AF1160" w:rsidRDefault="00AF1160" w:rsidP="0091422D"/>
    <w:p w14:paraId="030ED79F" w14:textId="2D2974C6" w:rsidR="0091422D" w:rsidRDefault="00AF1160" w:rsidP="0091422D">
      <w:pPr>
        <w:pStyle w:val="Heading2"/>
      </w:pPr>
      <w:bookmarkStart w:id="665" w:name="_Toc514420770"/>
      <w:r>
        <w:t>Coil Fabrication at BNL</w:t>
      </w:r>
      <w:bookmarkEnd w:id="665"/>
    </w:p>
    <w:p w14:paraId="2A71A07B" w14:textId="038E82C2" w:rsidR="00C4163C" w:rsidRPr="00C4163C" w:rsidRDefault="00C4163C" w:rsidP="00C4163C"/>
    <w:p w14:paraId="6B72B079" w14:textId="42496D13" w:rsidR="0091422D" w:rsidRPr="0093546A" w:rsidRDefault="0091422D" w:rsidP="00C4163C">
      <w:pPr>
        <w:pStyle w:val="Heading3"/>
      </w:pPr>
      <w:bookmarkStart w:id="666" w:name="_Toc487814329"/>
      <w:bookmarkStart w:id="667" w:name="_Toc514420771"/>
      <w:r w:rsidRPr="0093546A">
        <w:t>Winding and Curing</w:t>
      </w:r>
      <w:bookmarkEnd w:id="666"/>
      <w:bookmarkEnd w:id="667"/>
    </w:p>
    <w:p w14:paraId="29E8F744" w14:textId="43CC1923" w:rsidR="0091422D" w:rsidRPr="002D6B00" w:rsidRDefault="0091422D" w:rsidP="0091422D">
      <w:r w:rsidRPr="002D6B00">
        <w:tab/>
        <w:t xml:space="preserve">Coil winding </w:t>
      </w:r>
      <w:r>
        <w:t>is</w:t>
      </w:r>
      <w:r w:rsidRPr="002D6B00">
        <w:t xml:space="preserve"> done on the existing </w:t>
      </w:r>
      <w:r>
        <w:t>long</w:t>
      </w:r>
      <w:r w:rsidRPr="002D6B00">
        <w:t xml:space="preserve"> shuttle winder using an automated winding program</w:t>
      </w:r>
      <w:r w:rsidR="002465DC">
        <w:t xml:space="preserve"> (Fig. 5.27)</w:t>
      </w:r>
      <w:r w:rsidRPr="002D6B00">
        <w:t xml:space="preserve">. </w:t>
      </w:r>
      <w:r>
        <w:t>Insulated cable and</w:t>
      </w:r>
      <w:r w:rsidRPr="002D6B00">
        <w:t xml:space="preserve"> coil parts </w:t>
      </w:r>
      <w:r>
        <w:t>are</w:t>
      </w:r>
      <w:r w:rsidRPr="002D6B00">
        <w:t xml:space="preserve"> procured by FNAL and supplied to BNL.</w:t>
      </w:r>
      <w:r>
        <w:t xml:space="preserve"> The insulated cable is re-spooled, without any reverse bending of the cable, and split onto two spools for the inner and outer coil layers. The inner layer is wound first. Then it is painted with CTD-1202 binder, packaged for curing and transferred to the curing </w:t>
      </w:r>
      <w:proofErr w:type="spellStart"/>
      <w:r>
        <w:t>formblock</w:t>
      </w:r>
      <w:proofErr w:type="spellEnd"/>
      <w:r>
        <w:t>.</w:t>
      </w:r>
    </w:p>
    <w:p w14:paraId="6962A5EC" w14:textId="77777777" w:rsidR="0091422D" w:rsidRDefault="0091422D" w:rsidP="0091422D">
      <w:pPr>
        <w:keepNext/>
        <w:ind w:left="720"/>
      </w:pPr>
      <w:r>
        <w:rPr>
          <w:noProof/>
        </w:rPr>
        <w:drawing>
          <wp:inline distT="0" distB="0" distL="0" distR="0" wp14:anchorId="66C43EC2" wp14:editId="11A890AA">
            <wp:extent cx="5155475" cy="2838206"/>
            <wp:effectExtent l="0" t="0" r="7620" b="635"/>
            <wp:docPr id="8197" name="Picture 8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80504_094911748.jpg"/>
                    <pic:cNvPicPr/>
                  </pic:nvPicPr>
                  <pic:blipFill rotWithShape="1">
                    <a:blip r:embed="rId147" cstate="print">
                      <a:extLst>
                        <a:ext uri="{BEBA8EAE-BF5A-486C-A8C5-ECC9F3942E4B}">
                          <a14:imgProps xmlns:a14="http://schemas.microsoft.com/office/drawing/2010/main">
                            <a14:imgLayer r:embed="rId148">
                              <a14:imgEffect>
                                <a14:brightnessContrast bright="5000"/>
                              </a14:imgEffect>
                            </a14:imgLayer>
                          </a14:imgProps>
                        </a:ext>
                        <a:ext uri="{28A0092B-C50C-407E-A947-70E740481C1C}">
                          <a14:useLocalDpi xmlns:a14="http://schemas.microsoft.com/office/drawing/2010/main" val="0"/>
                        </a:ext>
                      </a:extLst>
                    </a:blip>
                    <a:srcRect/>
                    <a:stretch/>
                  </pic:blipFill>
                  <pic:spPr bwMode="auto">
                    <a:xfrm>
                      <a:off x="0" y="0"/>
                      <a:ext cx="5159348" cy="2840338"/>
                    </a:xfrm>
                    <a:prstGeom prst="rect">
                      <a:avLst/>
                    </a:prstGeom>
                    <a:ln>
                      <a:noFill/>
                    </a:ln>
                    <a:extLst>
                      <a:ext uri="{53640926-AAD7-44D8-BBD7-CCE9431645EC}">
                        <a14:shadowObscured xmlns:a14="http://schemas.microsoft.com/office/drawing/2010/main"/>
                      </a:ext>
                    </a:extLst>
                  </pic:spPr>
                </pic:pic>
              </a:graphicData>
            </a:graphic>
          </wp:inline>
        </w:drawing>
      </w:r>
    </w:p>
    <w:p w14:paraId="08842DBF" w14:textId="77777777" w:rsidR="0091422D" w:rsidRPr="002D6B00" w:rsidRDefault="0091422D" w:rsidP="0091422D">
      <w:pPr>
        <w:keepNext/>
        <w:ind w:left="720"/>
      </w:pPr>
    </w:p>
    <w:p w14:paraId="51DBB826" w14:textId="49916309" w:rsidR="0091422D" w:rsidRPr="002D6B00" w:rsidRDefault="0091422D" w:rsidP="0091422D">
      <w:pPr>
        <w:rPr>
          <w:iCs/>
          <w:sz w:val="20"/>
          <w:szCs w:val="18"/>
        </w:rPr>
      </w:pPr>
      <w:r w:rsidRPr="002D6B00">
        <w:rPr>
          <w:iCs/>
          <w:sz w:val="20"/>
          <w:szCs w:val="18"/>
        </w:rPr>
        <w:t xml:space="preserve">Figure </w:t>
      </w:r>
      <w:r w:rsidRPr="002D6B00">
        <w:rPr>
          <w:iCs/>
          <w:sz w:val="20"/>
          <w:szCs w:val="18"/>
        </w:rPr>
        <w:fldChar w:fldCharType="begin"/>
      </w:r>
      <w:r w:rsidRPr="002D6B00">
        <w:rPr>
          <w:iCs/>
          <w:sz w:val="20"/>
          <w:szCs w:val="18"/>
        </w:rPr>
        <w:instrText xml:space="preserve"> STYLEREF 1 \s </w:instrText>
      </w:r>
      <w:r w:rsidRPr="002D6B00">
        <w:rPr>
          <w:iCs/>
          <w:sz w:val="20"/>
          <w:szCs w:val="18"/>
        </w:rPr>
        <w:fldChar w:fldCharType="separate"/>
      </w:r>
      <w:r w:rsidR="00666D04">
        <w:rPr>
          <w:iCs/>
          <w:noProof/>
          <w:sz w:val="20"/>
          <w:szCs w:val="18"/>
        </w:rPr>
        <w:t>5</w:t>
      </w:r>
      <w:r w:rsidRPr="002D6B00">
        <w:rPr>
          <w:iCs/>
          <w:noProof/>
          <w:sz w:val="20"/>
          <w:szCs w:val="18"/>
        </w:rPr>
        <w:fldChar w:fldCharType="end"/>
      </w:r>
      <w:r w:rsidRPr="002D6B00">
        <w:rPr>
          <w:iCs/>
          <w:sz w:val="20"/>
          <w:szCs w:val="18"/>
        </w:rPr>
        <w:t>.</w:t>
      </w:r>
      <w:r w:rsidR="002465DC">
        <w:rPr>
          <w:iCs/>
          <w:sz w:val="20"/>
          <w:szCs w:val="18"/>
        </w:rPr>
        <w:t>27</w:t>
      </w:r>
      <w:r w:rsidRPr="002D6B00">
        <w:rPr>
          <w:iCs/>
          <w:sz w:val="20"/>
          <w:szCs w:val="18"/>
        </w:rPr>
        <w:t>: Winding Machine.</w:t>
      </w:r>
    </w:p>
    <w:p w14:paraId="753479BF" w14:textId="32FC4A8B" w:rsidR="0091422D" w:rsidRDefault="0091422D" w:rsidP="0091422D">
      <w:r w:rsidRPr="002D6B00">
        <w:t>Coil cur</w:t>
      </w:r>
      <w:r>
        <w:t xml:space="preserve">ing is done </w:t>
      </w:r>
      <w:r w:rsidRPr="002D6B00">
        <w:t xml:space="preserve">utilizing </w:t>
      </w:r>
      <w:r>
        <w:t>the</w:t>
      </w:r>
      <w:r w:rsidRPr="002D6B00">
        <w:t xml:space="preserve"> existing long curing press</w:t>
      </w:r>
      <w:r w:rsidR="002465DC">
        <w:t xml:space="preserve"> displayed in Fig. 5.28</w:t>
      </w:r>
      <w:r w:rsidRPr="002D6B00">
        <w:t xml:space="preserve">.  The coil mandrel assembly </w:t>
      </w:r>
      <w:r>
        <w:t>is</w:t>
      </w:r>
      <w:r w:rsidRPr="002D6B00">
        <w:t xml:space="preserve"> bolted down into the </w:t>
      </w:r>
      <w:proofErr w:type="spellStart"/>
      <w:r>
        <w:t>formblock</w:t>
      </w:r>
      <w:proofErr w:type="spellEnd"/>
      <w:r>
        <w:t xml:space="preserve"> </w:t>
      </w:r>
      <w:r w:rsidRPr="002D6B00">
        <w:t>to set the radial cavity</w:t>
      </w:r>
      <w:r w:rsidR="006971E2">
        <w:t xml:space="preserve"> (Figure 5.29)</w:t>
      </w:r>
      <w:r w:rsidRPr="002D6B00">
        <w:t xml:space="preserve">.  Azimuthal pressure </w:t>
      </w:r>
      <w:r>
        <w:t>is</w:t>
      </w:r>
      <w:r w:rsidRPr="002D6B00">
        <w:t xml:space="preserve"> applied to the coil using </w:t>
      </w:r>
      <w:r>
        <w:t>40 six inch</w:t>
      </w:r>
      <w:r w:rsidR="00C631AD">
        <w:t>es</w:t>
      </w:r>
      <w:r>
        <w:t xml:space="preserve"> diameter </w:t>
      </w:r>
      <w:r w:rsidRPr="002D6B00">
        <w:t>hydraulic cylinders</w:t>
      </w:r>
      <w:r>
        <w:t xml:space="preserve">.  Pressure is applied to close the mold </w:t>
      </w:r>
      <w:r w:rsidRPr="002D6B00">
        <w:t xml:space="preserve">to the nominal coil size.  The coil tooling is </w:t>
      </w:r>
      <w:r>
        <w:t xml:space="preserve">then </w:t>
      </w:r>
      <w:r w:rsidRPr="002D6B00">
        <w:t xml:space="preserve">heated with electric cartridge </w:t>
      </w:r>
      <w:r w:rsidRPr="002D6B00">
        <w:lastRenderedPageBreak/>
        <w:t xml:space="preserve">heaters installed in </w:t>
      </w:r>
      <w:r>
        <w:t xml:space="preserve">both </w:t>
      </w:r>
      <w:r w:rsidRPr="002D6B00">
        <w:t xml:space="preserve">the mandrel and </w:t>
      </w:r>
      <w:r>
        <w:t xml:space="preserve">the </w:t>
      </w:r>
      <w:proofErr w:type="spellStart"/>
      <w:r w:rsidRPr="002D6B00">
        <w:t>formblock</w:t>
      </w:r>
      <w:proofErr w:type="spellEnd"/>
      <w:r w:rsidRPr="002D6B00">
        <w:t>.</w:t>
      </w:r>
      <w:r>
        <w:t xml:space="preserve"> The tooling is heated to 150C and held for 1 hour and 45 minutes to cure the binder.</w:t>
      </w:r>
    </w:p>
    <w:p w14:paraId="792F7C75" w14:textId="77777777" w:rsidR="0091422D" w:rsidRDefault="0091422D" w:rsidP="0091422D">
      <w:r>
        <w:t>After the inner layer has been cured, the coil is transferred back to the winding machine and the process is repeated for the outer layer.  The winding machine is configured so that both layers are wound without any reverse bending of the cable.</w:t>
      </w:r>
    </w:p>
    <w:p w14:paraId="2DC6A03F" w14:textId="77777777" w:rsidR="0091422D" w:rsidRDefault="0091422D" w:rsidP="0091422D">
      <w:pPr>
        <w:ind w:left="720" w:firstLine="720"/>
      </w:pPr>
      <w:r>
        <w:rPr>
          <w:noProof/>
        </w:rPr>
        <w:drawing>
          <wp:inline distT="0" distB="0" distL="0" distR="0" wp14:anchorId="0AC28AB9" wp14:editId="76B6E0CA">
            <wp:extent cx="4050665" cy="2732979"/>
            <wp:effectExtent l="0" t="0" r="6985" b="0"/>
            <wp:docPr id="8198" name="Picture 8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80504_092522147.jpg"/>
                    <pic:cNvPicPr/>
                  </pic:nvPicPr>
                  <pic:blipFill rotWithShape="1">
                    <a:blip r:embed="rId149" cstate="print">
                      <a:extLst>
                        <a:ext uri="{28A0092B-C50C-407E-A947-70E740481C1C}">
                          <a14:useLocalDpi xmlns:a14="http://schemas.microsoft.com/office/drawing/2010/main" val="0"/>
                        </a:ext>
                      </a:extLst>
                    </a:blip>
                    <a:srcRect/>
                    <a:stretch/>
                  </pic:blipFill>
                  <pic:spPr bwMode="auto">
                    <a:xfrm>
                      <a:off x="0" y="0"/>
                      <a:ext cx="4060053" cy="2739313"/>
                    </a:xfrm>
                    <a:prstGeom prst="rect">
                      <a:avLst/>
                    </a:prstGeom>
                    <a:ln>
                      <a:noFill/>
                    </a:ln>
                    <a:extLst>
                      <a:ext uri="{53640926-AAD7-44D8-BBD7-CCE9431645EC}">
                        <a14:shadowObscured xmlns:a14="http://schemas.microsoft.com/office/drawing/2010/main"/>
                      </a:ext>
                    </a:extLst>
                  </pic:spPr>
                </pic:pic>
              </a:graphicData>
            </a:graphic>
          </wp:inline>
        </w:drawing>
      </w:r>
    </w:p>
    <w:p w14:paraId="34F28305" w14:textId="00850BCC" w:rsidR="0091422D" w:rsidRDefault="0091422D" w:rsidP="00980973">
      <w:pPr>
        <w:jc w:val="center"/>
        <w:rPr>
          <w:iCs/>
          <w:sz w:val="20"/>
          <w:szCs w:val="18"/>
        </w:rPr>
      </w:pPr>
      <w:r w:rsidRPr="002D6B00">
        <w:rPr>
          <w:iCs/>
          <w:sz w:val="20"/>
          <w:szCs w:val="18"/>
        </w:rPr>
        <w:t xml:space="preserve">Figure </w:t>
      </w:r>
      <w:r w:rsidRPr="002D6B00">
        <w:rPr>
          <w:iCs/>
          <w:sz w:val="20"/>
          <w:szCs w:val="18"/>
        </w:rPr>
        <w:fldChar w:fldCharType="begin"/>
      </w:r>
      <w:r w:rsidRPr="002D6B00">
        <w:rPr>
          <w:iCs/>
          <w:sz w:val="20"/>
          <w:szCs w:val="18"/>
        </w:rPr>
        <w:instrText xml:space="preserve"> STYLEREF 1 \s </w:instrText>
      </w:r>
      <w:r w:rsidRPr="002D6B00">
        <w:rPr>
          <w:iCs/>
          <w:sz w:val="20"/>
          <w:szCs w:val="18"/>
        </w:rPr>
        <w:fldChar w:fldCharType="separate"/>
      </w:r>
      <w:r w:rsidR="00666D04">
        <w:rPr>
          <w:iCs/>
          <w:noProof/>
          <w:sz w:val="20"/>
          <w:szCs w:val="18"/>
        </w:rPr>
        <w:t>5</w:t>
      </w:r>
      <w:r w:rsidRPr="002D6B00">
        <w:rPr>
          <w:iCs/>
          <w:noProof/>
          <w:sz w:val="20"/>
          <w:szCs w:val="18"/>
        </w:rPr>
        <w:fldChar w:fldCharType="end"/>
      </w:r>
      <w:r w:rsidRPr="002D6B00">
        <w:rPr>
          <w:iCs/>
          <w:sz w:val="20"/>
          <w:szCs w:val="18"/>
        </w:rPr>
        <w:t>.</w:t>
      </w:r>
      <w:r w:rsidR="002465DC">
        <w:rPr>
          <w:iCs/>
          <w:sz w:val="20"/>
          <w:szCs w:val="18"/>
        </w:rPr>
        <w:t>28</w:t>
      </w:r>
      <w:r w:rsidRPr="002D6B00">
        <w:rPr>
          <w:iCs/>
          <w:sz w:val="20"/>
          <w:szCs w:val="18"/>
        </w:rPr>
        <w:t xml:space="preserve">: </w:t>
      </w:r>
      <w:r>
        <w:rPr>
          <w:iCs/>
          <w:sz w:val="20"/>
          <w:szCs w:val="18"/>
        </w:rPr>
        <w:t>Curing Press</w:t>
      </w:r>
    </w:p>
    <w:p w14:paraId="56993440" w14:textId="77777777" w:rsidR="0091422D" w:rsidRDefault="0091422D" w:rsidP="0091422D">
      <w:pPr>
        <w:rPr>
          <w:iCs/>
          <w:sz w:val="20"/>
          <w:szCs w:val="18"/>
        </w:rPr>
      </w:pPr>
    </w:p>
    <w:p w14:paraId="4E76687F" w14:textId="77777777" w:rsidR="0091422D" w:rsidRDefault="0091422D" w:rsidP="0091422D">
      <w:pPr>
        <w:ind w:left="1440" w:firstLine="720"/>
        <w:rPr>
          <w:iCs/>
          <w:sz w:val="20"/>
          <w:szCs w:val="18"/>
        </w:rPr>
      </w:pPr>
      <w:r>
        <w:rPr>
          <w:iCs/>
          <w:noProof/>
          <w:sz w:val="20"/>
          <w:szCs w:val="18"/>
        </w:rPr>
        <w:lastRenderedPageBreak/>
        <w:drawing>
          <wp:inline distT="0" distB="0" distL="0" distR="0" wp14:anchorId="0444A14E" wp14:editId="57ECF245">
            <wp:extent cx="2908300" cy="4344670"/>
            <wp:effectExtent l="0" t="0" r="6350" b="0"/>
            <wp:docPr id="8199" name="Picture 8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ss section.jpg"/>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2912045" cy="4350310"/>
                    </a:xfrm>
                    <a:prstGeom prst="rect">
                      <a:avLst/>
                    </a:prstGeom>
                  </pic:spPr>
                </pic:pic>
              </a:graphicData>
            </a:graphic>
          </wp:inline>
        </w:drawing>
      </w:r>
    </w:p>
    <w:p w14:paraId="2F93A389" w14:textId="7CFEB8C2" w:rsidR="0091422D" w:rsidRDefault="0091422D" w:rsidP="0091422D">
      <w:pPr>
        <w:rPr>
          <w:iCs/>
          <w:sz w:val="20"/>
          <w:szCs w:val="18"/>
        </w:rPr>
      </w:pPr>
      <w:r>
        <w:rPr>
          <w:iCs/>
          <w:sz w:val="20"/>
          <w:szCs w:val="18"/>
        </w:rPr>
        <w:t>Figure 5.</w:t>
      </w:r>
      <w:r w:rsidR="0064271E">
        <w:rPr>
          <w:iCs/>
          <w:sz w:val="20"/>
          <w:szCs w:val="18"/>
        </w:rPr>
        <w:t>2</w:t>
      </w:r>
      <w:r w:rsidR="002465DC">
        <w:rPr>
          <w:iCs/>
          <w:sz w:val="20"/>
          <w:szCs w:val="18"/>
        </w:rPr>
        <w:t>9</w:t>
      </w:r>
      <w:r w:rsidR="004603B7">
        <w:rPr>
          <w:iCs/>
          <w:sz w:val="20"/>
          <w:szCs w:val="18"/>
        </w:rPr>
        <w:t>.</w:t>
      </w:r>
      <w:r>
        <w:rPr>
          <w:iCs/>
          <w:sz w:val="20"/>
          <w:szCs w:val="18"/>
        </w:rPr>
        <w:t xml:space="preserve"> Curing tooling in the curing press</w:t>
      </w:r>
    </w:p>
    <w:p w14:paraId="4DF5789D" w14:textId="6DBB06BE" w:rsidR="0091422D" w:rsidRDefault="0091422D" w:rsidP="0091422D">
      <w:r>
        <w:t>Cross sections with tooling dimensions are shown in</w:t>
      </w:r>
      <w:r w:rsidR="004603B7">
        <w:t xml:space="preserve"> </w:t>
      </w:r>
      <w:r w:rsidR="002465DC" w:rsidRPr="004603B7">
        <w:rPr>
          <w:szCs w:val="22"/>
        </w:rPr>
        <w:fldChar w:fldCharType="begin"/>
      </w:r>
      <w:r w:rsidR="002465DC" w:rsidRPr="004603B7">
        <w:rPr>
          <w:szCs w:val="22"/>
        </w:rPr>
        <w:instrText xml:space="preserve"> REF OLE_LINK49 \h </w:instrText>
      </w:r>
      <w:r w:rsidR="002465DC">
        <w:rPr>
          <w:szCs w:val="22"/>
        </w:rPr>
        <w:instrText xml:space="preserve"> \* MERGEFORMAT </w:instrText>
      </w:r>
      <w:r w:rsidR="002465DC" w:rsidRPr="004603B7">
        <w:rPr>
          <w:szCs w:val="22"/>
        </w:rPr>
      </w:r>
      <w:r w:rsidR="002465DC" w:rsidRPr="004603B7">
        <w:rPr>
          <w:szCs w:val="22"/>
        </w:rPr>
        <w:fldChar w:fldCharType="separate"/>
      </w:r>
      <w:r w:rsidR="00666D04" w:rsidRPr="00666D04">
        <w:rPr>
          <w:iCs/>
          <w:szCs w:val="22"/>
        </w:rPr>
        <w:t>Figure 5.30</w:t>
      </w:r>
      <w:r w:rsidR="002465DC" w:rsidRPr="004603B7">
        <w:rPr>
          <w:szCs w:val="22"/>
        </w:rPr>
        <w:fldChar w:fldCharType="end"/>
      </w:r>
      <w:r w:rsidR="004603B7">
        <w:t>.</w:t>
      </w:r>
    </w:p>
    <w:p w14:paraId="5D210190" w14:textId="77777777" w:rsidR="0091422D" w:rsidRDefault="0091422D" w:rsidP="0091422D">
      <w:r>
        <w:rPr>
          <w:noProof/>
        </w:rPr>
        <w:lastRenderedPageBreak/>
        <w:drawing>
          <wp:inline distT="0" distB="0" distL="0" distR="0" wp14:anchorId="38171F1A" wp14:editId="6A1100B5">
            <wp:extent cx="5738949" cy="4433584"/>
            <wp:effectExtent l="0" t="0" r="0" b="5080"/>
            <wp:docPr id="8200" name="Picture 8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e sect2.jpg"/>
                    <pic:cNvPicPr/>
                  </pic:nvPicPr>
                  <pic:blipFill>
                    <a:blip r:embed="rId151">
                      <a:extLst>
                        <a:ext uri="{28A0092B-C50C-407E-A947-70E740481C1C}">
                          <a14:useLocalDpi xmlns:a14="http://schemas.microsoft.com/office/drawing/2010/main" val="0"/>
                        </a:ext>
                      </a:extLst>
                    </a:blip>
                    <a:stretch>
                      <a:fillRect/>
                    </a:stretch>
                  </pic:blipFill>
                  <pic:spPr>
                    <a:xfrm>
                      <a:off x="0" y="0"/>
                      <a:ext cx="5741785" cy="4435775"/>
                    </a:xfrm>
                    <a:prstGeom prst="rect">
                      <a:avLst/>
                    </a:prstGeom>
                  </pic:spPr>
                </pic:pic>
              </a:graphicData>
            </a:graphic>
          </wp:inline>
        </w:drawing>
      </w:r>
    </w:p>
    <w:p w14:paraId="5645EC0B" w14:textId="77777777" w:rsidR="0091422D" w:rsidRDefault="0091422D" w:rsidP="0091422D"/>
    <w:p w14:paraId="537D5011" w14:textId="6704791D" w:rsidR="0091422D" w:rsidRPr="002D6B00" w:rsidRDefault="0091422D" w:rsidP="0091422D">
      <w:bookmarkStart w:id="668" w:name="OLE_LINK49"/>
      <w:r>
        <w:rPr>
          <w:iCs/>
          <w:sz w:val="20"/>
          <w:szCs w:val="18"/>
        </w:rPr>
        <w:t>Figure 5.</w:t>
      </w:r>
      <w:r w:rsidR="002465DC">
        <w:rPr>
          <w:iCs/>
          <w:sz w:val="20"/>
          <w:szCs w:val="18"/>
        </w:rPr>
        <w:t>30</w:t>
      </w:r>
      <w:bookmarkEnd w:id="668"/>
      <w:r w:rsidR="00BB1B50">
        <w:rPr>
          <w:iCs/>
          <w:sz w:val="20"/>
          <w:szCs w:val="18"/>
        </w:rPr>
        <w:t>:</w:t>
      </w:r>
      <w:r>
        <w:rPr>
          <w:iCs/>
          <w:sz w:val="20"/>
          <w:szCs w:val="18"/>
        </w:rPr>
        <w:t xml:space="preserve"> Curing tooling dimensions</w:t>
      </w:r>
    </w:p>
    <w:p w14:paraId="09756F80" w14:textId="69BDA764" w:rsidR="0091422D" w:rsidRPr="0093546A" w:rsidRDefault="0091422D" w:rsidP="0093546A">
      <w:pPr>
        <w:pStyle w:val="Heading3"/>
        <w:rPr>
          <w:b w:val="0"/>
          <w:bCs w:val="0"/>
        </w:rPr>
      </w:pPr>
      <w:bookmarkStart w:id="669" w:name="_Toc487814330"/>
      <w:bookmarkStart w:id="670" w:name="_Toc514420772"/>
      <w:r w:rsidRPr="0093546A">
        <w:t>Reaction</w:t>
      </w:r>
      <w:bookmarkEnd w:id="669"/>
      <w:bookmarkEnd w:id="670"/>
    </w:p>
    <w:p w14:paraId="79433460" w14:textId="4F3DA91A" w:rsidR="0091422D" w:rsidRPr="002D6B00" w:rsidRDefault="0091422D" w:rsidP="0091422D">
      <w:r w:rsidRPr="002D6B00">
        <w:tab/>
        <w:t>The QXF coil reaction/impregnation tooling design is based on the designs used for HQ and LHQ coils.  A cross section of the reaction fixture is shown in</w:t>
      </w:r>
      <w:r w:rsidR="00B700B9">
        <w:t xml:space="preserve"> </w:t>
      </w:r>
      <w:r w:rsidR="002465DC" w:rsidRPr="00B700B9">
        <w:rPr>
          <w:szCs w:val="22"/>
        </w:rPr>
        <w:fldChar w:fldCharType="begin"/>
      </w:r>
      <w:r w:rsidR="002465DC" w:rsidRPr="00B700B9">
        <w:rPr>
          <w:szCs w:val="22"/>
        </w:rPr>
        <w:instrText xml:space="preserve"> REF OLE_LINK36 \h </w:instrText>
      </w:r>
      <w:r w:rsidR="002465DC">
        <w:rPr>
          <w:szCs w:val="22"/>
        </w:rPr>
        <w:instrText xml:space="preserve"> \* MERGEFORMAT </w:instrText>
      </w:r>
      <w:r w:rsidR="002465DC" w:rsidRPr="00B700B9">
        <w:rPr>
          <w:szCs w:val="22"/>
        </w:rPr>
      </w:r>
      <w:r w:rsidR="002465DC" w:rsidRPr="00B700B9">
        <w:rPr>
          <w:szCs w:val="22"/>
        </w:rPr>
        <w:fldChar w:fldCharType="separate"/>
      </w:r>
      <w:r w:rsidR="00666D04" w:rsidRPr="00666D04">
        <w:rPr>
          <w:iCs/>
          <w:szCs w:val="22"/>
        </w:rPr>
        <w:t xml:space="preserve">Figure </w:t>
      </w:r>
      <w:r w:rsidR="00666D04" w:rsidRPr="00666D04">
        <w:rPr>
          <w:iCs/>
          <w:noProof/>
          <w:szCs w:val="22"/>
        </w:rPr>
        <w:t>5.31</w:t>
      </w:r>
      <w:r w:rsidR="002465DC" w:rsidRPr="00B700B9">
        <w:rPr>
          <w:szCs w:val="22"/>
        </w:rPr>
        <w:fldChar w:fldCharType="end"/>
      </w:r>
      <w:r w:rsidRPr="00B700B9">
        <w:rPr>
          <w:szCs w:val="22"/>
        </w:rPr>
        <w:t>.</w:t>
      </w:r>
      <w:r w:rsidRPr="002D6B00">
        <w:t xml:space="preserve"> The closed cavity mold defines the coil size precisely and alignment pins are used to position the pole pieces during reaction and impregnation.  The nominal fixture dimensions are shown in</w:t>
      </w:r>
      <w:r w:rsidR="00EF6F5D">
        <w:t xml:space="preserve"> </w:t>
      </w:r>
      <w:r w:rsidR="0024348B" w:rsidRPr="00EF6F5D">
        <w:rPr>
          <w:szCs w:val="22"/>
        </w:rPr>
        <w:fldChar w:fldCharType="begin"/>
      </w:r>
      <w:r w:rsidR="0024348B" w:rsidRPr="00EF6F5D">
        <w:rPr>
          <w:szCs w:val="22"/>
        </w:rPr>
        <w:instrText xml:space="preserve"> REF OLE_LINK37 \h </w:instrText>
      </w:r>
      <w:r w:rsidR="0024348B">
        <w:rPr>
          <w:szCs w:val="22"/>
        </w:rPr>
        <w:instrText xml:space="preserve"> \* MERGEFORMAT </w:instrText>
      </w:r>
      <w:r w:rsidR="0024348B" w:rsidRPr="00EF6F5D">
        <w:rPr>
          <w:szCs w:val="22"/>
        </w:rPr>
      </w:r>
      <w:r w:rsidR="0024348B" w:rsidRPr="00EF6F5D">
        <w:rPr>
          <w:szCs w:val="22"/>
        </w:rPr>
        <w:fldChar w:fldCharType="separate"/>
      </w:r>
      <w:r w:rsidR="0024348B" w:rsidRPr="00666D04">
        <w:rPr>
          <w:iCs/>
          <w:szCs w:val="22"/>
        </w:rPr>
        <w:t xml:space="preserve">Table </w:t>
      </w:r>
      <w:r w:rsidR="0024348B" w:rsidRPr="00666D04">
        <w:rPr>
          <w:iCs/>
          <w:noProof/>
          <w:szCs w:val="22"/>
        </w:rPr>
        <w:t>5.</w:t>
      </w:r>
      <w:r w:rsidR="0024348B">
        <w:rPr>
          <w:iCs/>
          <w:noProof/>
          <w:szCs w:val="22"/>
        </w:rPr>
        <w:t>15</w:t>
      </w:r>
      <w:r w:rsidR="0024348B" w:rsidRPr="00EF6F5D">
        <w:rPr>
          <w:szCs w:val="22"/>
        </w:rPr>
        <w:fldChar w:fldCharType="end"/>
      </w:r>
      <w:r w:rsidRPr="002D6B00">
        <w:t>.  Slender links connect the end saddles to the coil pole to keep the saddles in contact with the cable turns during reaction.</w:t>
      </w:r>
      <w:r w:rsidR="00EF6F5D">
        <w:t xml:space="preserve"> </w:t>
      </w:r>
      <w:r w:rsidRPr="002D6B00">
        <w:t xml:space="preserve">The fixture temperature during reaction is monitored continuously by thermocouples bolted to the outside of the reaction fixture. </w:t>
      </w:r>
    </w:p>
    <w:p w14:paraId="223D2D87" w14:textId="77777777" w:rsidR="0091422D" w:rsidRPr="002D6B00" w:rsidRDefault="0091422D" w:rsidP="0091422D"/>
    <w:p w14:paraId="2008680A" w14:textId="77777777" w:rsidR="0091422D" w:rsidRPr="002D6B00" w:rsidRDefault="0091422D" w:rsidP="0091422D">
      <w:pPr>
        <w:keepNext/>
        <w:jc w:val="center"/>
      </w:pPr>
      <w:r w:rsidRPr="002D6B00">
        <w:rPr>
          <w:noProof/>
        </w:rPr>
        <w:lastRenderedPageBreak/>
        <w:drawing>
          <wp:inline distT="0" distB="0" distL="0" distR="0" wp14:anchorId="29551EE9" wp14:editId="418F8D7D">
            <wp:extent cx="4058105" cy="2561896"/>
            <wp:effectExtent l="0" t="0" r="0" b="0"/>
            <wp:docPr id="8201" name="Picture 8201" descr="C:\Users\jesses\Documents\PrintScreen Files\sqxf_rI_sec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esses\Documents\PrintScreen Files\sqxf_rI_section.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4059900" cy="2563029"/>
                    </a:xfrm>
                    <a:prstGeom prst="rect">
                      <a:avLst/>
                    </a:prstGeom>
                    <a:noFill/>
                    <a:ln>
                      <a:noFill/>
                    </a:ln>
                  </pic:spPr>
                </pic:pic>
              </a:graphicData>
            </a:graphic>
          </wp:inline>
        </w:drawing>
      </w:r>
    </w:p>
    <w:p w14:paraId="7D8C12DB" w14:textId="6E0DB76A" w:rsidR="0091422D" w:rsidRPr="002D6B00" w:rsidRDefault="0091422D" w:rsidP="0091422D">
      <w:pPr>
        <w:jc w:val="center"/>
        <w:rPr>
          <w:iCs/>
          <w:sz w:val="20"/>
          <w:szCs w:val="18"/>
        </w:rPr>
      </w:pPr>
      <w:bookmarkStart w:id="671" w:name="OLE_LINK36"/>
      <w:r w:rsidRPr="002D6B00">
        <w:rPr>
          <w:iCs/>
          <w:sz w:val="20"/>
          <w:szCs w:val="18"/>
        </w:rPr>
        <w:t xml:space="preserve">Figure </w:t>
      </w:r>
      <w:r w:rsidRPr="002D6B00">
        <w:rPr>
          <w:iCs/>
          <w:sz w:val="20"/>
          <w:szCs w:val="18"/>
        </w:rPr>
        <w:fldChar w:fldCharType="begin"/>
      </w:r>
      <w:r w:rsidRPr="002D6B00">
        <w:rPr>
          <w:iCs/>
          <w:sz w:val="20"/>
          <w:szCs w:val="18"/>
        </w:rPr>
        <w:instrText xml:space="preserve"> STYLEREF 1 \s </w:instrText>
      </w:r>
      <w:r w:rsidRPr="002D6B00">
        <w:rPr>
          <w:iCs/>
          <w:sz w:val="20"/>
          <w:szCs w:val="18"/>
        </w:rPr>
        <w:fldChar w:fldCharType="separate"/>
      </w:r>
      <w:r w:rsidR="00666D04">
        <w:rPr>
          <w:iCs/>
          <w:noProof/>
          <w:sz w:val="20"/>
          <w:szCs w:val="18"/>
        </w:rPr>
        <w:t>5</w:t>
      </w:r>
      <w:r w:rsidRPr="002D6B00">
        <w:rPr>
          <w:iCs/>
          <w:noProof/>
          <w:sz w:val="20"/>
          <w:szCs w:val="18"/>
        </w:rPr>
        <w:fldChar w:fldCharType="end"/>
      </w:r>
      <w:r w:rsidR="00BB1B50">
        <w:rPr>
          <w:iCs/>
          <w:sz w:val="20"/>
          <w:szCs w:val="18"/>
        </w:rPr>
        <w:t>.</w:t>
      </w:r>
      <w:r w:rsidR="002465DC">
        <w:rPr>
          <w:iCs/>
          <w:sz w:val="20"/>
          <w:szCs w:val="18"/>
        </w:rPr>
        <w:t>31</w:t>
      </w:r>
      <w:bookmarkEnd w:id="671"/>
      <w:r w:rsidRPr="002D6B00">
        <w:rPr>
          <w:iCs/>
          <w:sz w:val="20"/>
          <w:szCs w:val="18"/>
        </w:rPr>
        <w:t xml:space="preserve">: Reaction fixture cross section. </w:t>
      </w:r>
    </w:p>
    <w:p w14:paraId="01BC69DA" w14:textId="77777777" w:rsidR="0091422D" w:rsidRPr="002D6B00" w:rsidRDefault="0091422D" w:rsidP="0091422D"/>
    <w:p w14:paraId="34358146" w14:textId="77777777" w:rsidR="0091422D" w:rsidRPr="002D6B00" w:rsidRDefault="0091422D" w:rsidP="0091422D"/>
    <w:p w14:paraId="03AD334D" w14:textId="10FCF030" w:rsidR="0091422D" w:rsidRPr="002D6B00" w:rsidRDefault="0091422D" w:rsidP="0091422D">
      <w:pPr>
        <w:keepNext/>
        <w:rPr>
          <w:iCs/>
          <w:sz w:val="20"/>
          <w:szCs w:val="18"/>
        </w:rPr>
      </w:pPr>
      <w:bookmarkStart w:id="672" w:name="OLE_LINK37"/>
      <w:r w:rsidRPr="002D6B00">
        <w:rPr>
          <w:iCs/>
          <w:sz w:val="20"/>
          <w:szCs w:val="18"/>
        </w:rPr>
        <w:t xml:space="preserve">Table </w:t>
      </w:r>
      <w:r w:rsidRPr="002D6B00">
        <w:rPr>
          <w:iCs/>
          <w:sz w:val="20"/>
          <w:szCs w:val="18"/>
        </w:rPr>
        <w:fldChar w:fldCharType="begin"/>
      </w:r>
      <w:r w:rsidRPr="002D6B00">
        <w:rPr>
          <w:iCs/>
          <w:sz w:val="20"/>
          <w:szCs w:val="18"/>
        </w:rPr>
        <w:instrText xml:space="preserve"> STYLEREF 1 \s </w:instrText>
      </w:r>
      <w:r w:rsidRPr="002D6B00">
        <w:rPr>
          <w:iCs/>
          <w:sz w:val="20"/>
          <w:szCs w:val="18"/>
        </w:rPr>
        <w:fldChar w:fldCharType="separate"/>
      </w:r>
      <w:r w:rsidR="00666D04">
        <w:rPr>
          <w:iCs/>
          <w:noProof/>
          <w:sz w:val="20"/>
          <w:szCs w:val="18"/>
        </w:rPr>
        <w:t>5</w:t>
      </w:r>
      <w:r w:rsidRPr="002D6B00">
        <w:rPr>
          <w:iCs/>
          <w:noProof/>
          <w:sz w:val="20"/>
          <w:szCs w:val="18"/>
        </w:rPr>
        <w:fldChar w:fldCharType="end"/>
      </w:r>
      <w:r w:rsidRPr="002D6B00">
        <w:rPr>
          <w:iCs/>
          <w:sz w:val="20"/>
          <w:szCs w:val="18"/>
        </w:rPr>
        <w:t>.</w:t>
      </w:r>
      <w:r w:rsidR="0066453B">
        <w:rPr>
          <w:iCs/>
          <w:sz w:val="20"/>
          <w:szCs w:val="18"/>
        </w:rPr>
        <w:t>15</w:t>
      </w:r>
      <w:bookmarkEnd w:id="672"/>
      <w:r w:rsidRPr="002D6B00">
        <w:rPr>
          <w:iCs/>
          <w:sz w:val="20"/>
          <w:szCs w:val="18"/>
        </w:rPr>
        <w:t>: QXF Reaction/Impregnation Fixture Dimensions.</w:t>
      </w:r>
    </w:p>
    <w:tbl>
      <w:tblPr>
        <w:tblStyle w:val="TableGrid1"/>
        <w:tblW w:w="4895" w:type="dxa"/>
        <w:jc w:val="center"/>
        <w:tblLook w:val="0000" w:firstRow="0" w:lastRow="0" w:firstColumn="0" w:lastColumn="0" w:noHBand="0" w:noVBand="0"/>
      </w:tblPr>
      <w:tblGrid>
        <w:gridCol w:w="3078"/>
        <w:gridCol w:w="1817"/>
      </w:tblGrid>
      <w:tr w:rsidR="0091422D" w:rsidRPr="002D6B00" w14:paraId="1DD512BF" w14:textId="77777777" w:rsidTr="0091422D">
        <w:trPr>
          <w:trHeight w:val="432"/>
          <w:jc w:val="center"/>
        </w:trPr>
        <w:tc>
          <w:tcPr>
            <w:tcW w:w="3078" w:type="dxa"/>
            <w:noWrap/>
            <w:vAlign w:val="center"/>
          </w:tcPr>
          <w:p w14:paraId="2695C56D" w14:textId="77777777" w:rsidR="0091422D" w:rsidRPr="002D6B00" w:rsidRDefault="0091422D" w:rsidP="0091422D">
            <w:pPr>
              <w:jc w:val="center"/>
              <w:rPr>
                <w:rFonts w:ascii="Times New Roman" w:hAnsi="Times New Roman"/>
              </w:rPr>
            </w:pPr>
            <w:r w:rsidRPr="002D6B00">
              <w:rPr>
                <w:rFonts w:ascii="Times New Roman" w:hAnsi="Times New Roman"/>
                <w:b/>
              </w:rPr>
              <w:t>Description</w:t>
            </w:r>
          </w:p>
        </w:tc>
        <w:tc>
          <w:tcPr>
            <w:tcW w:w="1817" w:type="dxa"/>
            <w:noWrap/>
            <w:vAlign w:val="center"/>
          </w:tcPr>
          <w:p w14:paraId="5AC39FC4" w14:textId="77777777" w:rsidR="0091422D" w:rsidRPr="002D6B00" w:rsidRDefault="0091422D" w:rsidP="0091422D">
            <w:pPr>
              <w:jc w:val="center"/>
              <w:rPr>
                <w:rFonts w:ascii="Times New Roman" w:hAnsi="Times New Roman"/>
              </w:rPr>
            </w:pPr>
            <w:r w:rsidRPr="002D6B00">
              <w:rPr>
                <w:rFonts w:ascii="Times New Roman" w:hAnsi="Times New Roman"/>
                <w:b/>
              </w:rPr>
              <w:t>Dimension</w:t>
            </w:r>
          </w:p>
        </w:tc>
      </w:tr>
      <w:tr w:rsidR="0091422D" w:rsidRPr="002D6B00" w14:paraId="78A2AD40" w14:textId="77777777" w:rsidTr="0091422D">
        <w:trPr>
          <w:trHeight w:val="432"/>
          <w:jc w:val="center"/>
        </w:trPr>
        <w:tc>
          <w:tcPr>
            <w:tcW w:w="3078" w:type="dxa"/>
            <w:noWrap/>
            <w:vAlign w:val="center"/>
          </w:tcPr>
          <w:p w14:paraId="123CFC7C" w14:textId="77777777" w:rsidR="0091422D" w:rsidRPr="002D6B00" w:rsidRDefault="0091422D" w:rsidP="0091422D">
            <w:pPr>
              <w:jc w:val="center"/>
              <w:rPr>
                <w:rFonts w:ascii="Times New Roman" w:hAnsi="Times New Roman"/>
              </w:rPr>
            </w:pPr>
            <w:r w:rsidRPr="002D6B00">
              <w:rPr>
                <w:rFonts w:ascii="Times New Roman" w:hAnsi="Times New Roman"/>
              </w:rPr>
              <w:t>Inner radius</w:t>
            </w:r>
          </w:p>
        </w:tc>
        <w:tc>
          <w:tcPr>
            <w:tcW w:w="1817" w:type="dxa"/>
            <w:noWrap/>
            <w:vAlign w:val="center"/>
          </w:tcPr>
          <w:p w14:paraId="48AEE562" w14:textId="77777777" w:rsidR="0091422D" w:rsidRPr="002D6B00" w:rsidRDefault="0091422D" w:rsidP="0091422D">
            <w:pPr>
              <w:jc w:val="center"/>
              <w:rPr>
                <w:rFonts w:ascii="Times New Roman" w:hAnsi="Times New Roman"/>
              </w:rPr>
            </w:pPr>
            <w:r w:rsidRPr="002D6B00">
              <w:rPr>
                <w:rFonts w:ascii="Times New Roman" w:hAnsi="Times New Roman"/>
              </w:rPr>
              <w:t>74.750 mm</w:t>
            </w:r>
          </w:p>
        </w:tc>
      </w:tr>
      <w:tr w:rsidR="0091422D" w:rsidRPr="002D6B00" w14:paraId="05AF0420" w14:textId="77777777" w:rsidTr="0091422D">
        <w:trPr>
          <w:trHeight w:val="432"/>
          <w:jc w:val="center"/>
        </w:trPr>
        <w:tc>
          <w:tcPr>
            <w:tcW w:w="3078" w:type="dxa"/>
            <w:noWrap/>
            <w:vAlign w:val="center"/>
          </w:tcPr>
          <w:p w14:paraId="13DD697D" w14:textId="77777777" w:rsidR="0091422D" w:rsidRPr="002D6B00" w:rsidRDefault="0091422D" w:rsidP="0091422D">
            <w:pPr>
              <w:jc w:val="center"/>
              <w:rPr>
                <w:rFonts w:ascii="Times New Roman" w:hAnsi="Times New Roman"/>
              </w:rPr>
            </w:pPr>
            <w:r w:rsidRPr="002D6B00">
              <w:rPr>
                <w:rFonts w:ascii="Times New Roman" w:hAnsi="Times New Roman"/>
              </w:rPr>
              <w:t>Outer radius</w:t>
            </w:r>
          </w:p>
        </w:tc>
        <w:tc>
          <w:tcPr>
            <w:tcW w:w="1817" w:type="dxa"/>
            <w:noWrap/>
            <w:vAlign w:val="center"/>
          </w:tcPr>
          <w:p w14:paraId="30248FD7" w14:textId="77777777" w:rsidR="0091422D" w:rsidRPr="002D6B00" w:rsidRDefault="0091422D" w:rsidP="0091422D">
            <w:pPr>
              <w:jc w:val="center"/>
              <w:rPr>
                <w:rFonts w:ascii="Times New Roman" w:hAnsi="Times New Roman"/>
              </w:rPr>
            </w:pPr>
            <w:r w:rsidRPr="002D6B00">
              <w:rPr>
                <w:rFonts w:ascii="Times New Roman" w:hAnsi="Times New Roman"/>
              </w:rPr>
              <w:t>113.630 mm</w:t>
            </w:r>
          </w:p>
        </w:tc>
      </w:tr>
      <w:tr w:rsidR="0091422D" w:rsidRPr="002D6B00" w14:paraId="75A3F218" w14:textId="77777777" w:rsidTr="0091422D">
        <w:trPr>
          <w:trHeight w:val="432"/>
          <w:jc w:val="center"/>
        </w:trPr>
        <w:tc>
          <w:tcPr>
            <w:tcW w:w="3078" w:type="dxa"/>
            <w:noWrap/>
            <w:vAlign w:val="center"/>
          </w:tcPr>
          <w:p w14:paraId="263DEB03" w14:textId="77777777" w:rsidR="0091422D" w:rsidRPr="002D6B00" w:rsidRDefault="0091422D" w:rsidP="0091422D">
            <w:pPr>
              <w:jc w:val="center"/>
              <w:rPr>
                <w:rFonts w:ascii="Times New Roman" w:hAnsi="Times New Roman"/>
              </w:rPr>
            </w:pPr>
            <w:r w:rsidRPr="002D6B00">
              <w:rPr>
                <w:rFonts w:ascii="Times New Roman" w:hAnsi="Times New Roman"/>
              </w:rPr>
              <w:t>Midplane offset</w:t>
            </w:r>
          </w:p>
        </w:tc>
        <w:tc>
          <w:tcPr>
            <w:tcW w:w="1817" w:type="dxa"/>
            <w:noWrap/>
            <w:vAlign w:val="center"/>
          </w:tcPr>
          <w:p w14:paraId="306D8C16" w14:textId="77777777" w:rsidR="0091422D" w:rsidRPr="002D6B00" w:rsidRDefault="0091422D" w:rsidP="0091422D">
            <w:pPr>
              <w:jc w:val="center"/>
              <w:rPr>
                <w:rFonts w:ascii="Times New Roman" w:hAnsi="Times New Roman"/>
              </w:rPr>
            </w:pPr>
            <w:r w:rsidRPr="002D6B00">
              <w:rPr>
                <w:rFonts w:ascii="Times New Roman" w:hAnsi="Times New Roman"/>
              </w:rPr>
              <w:t>0 mm</w:t>
            </w:r>
          </w:p>
        </w:tc>
      </w:tr>
    </w:tbl>
    <w:p w14:paraId="2D8B7536" w14:textId="77777777" w:rsidR="0091422D" w:rsidRPr="002D6B00" w:rsidRDefault="0091422D" w:rsidP="0091422D">
      <w:pPr>
        <w:jc w:val="center"/>
      </w:pPr>
    </w:p>
    <w:p w14:paraId="5A1C6112" w14:textId="77777777" w:rsidR="0091422D" w:rsidRPr="002D6B00" w:rsidRDefault="0091422D" w:rsidP="0091422D">
      <w:pPr>
        <w:ind w:left="720" w:firstLine="720"/>
      </w:pPr>
      <w:r w:rsidRPr="002D6B00">
        <w:t>Note:</w:t>
      </w:r>
    </w:p>
    <w:p w14:paraId="0DC4E22F" w14:textId="77777777" w:rsidR="0091422D" w:rsidRPr="002D6B00" w:rsidRDefault="0091422D" w:rsidP="0091422D">
      <w:pPr>
        <w:ind w:left="720" w:firstLine="720"/>
      </w:pPr>
      <w:r w:rsidRPr="002D6B00">
        <w:rPr>
          <w:rFonts w:eastAsia="Calibri"/>
          <w:szCs w:val="24"/>
        </w:rPr>
        <w:t>Dimensions are with liner, radial filler and midplane shims installed.</w:t>
      </w:r>
    </w:p>
    <w:p w14:paraId="22F7A59D" w14:textId="77777777" w:rsidR="0091422D" w:rsidRPr="002D6B00" w:rsidRDefault="0091422D" w:rsidP="0091422D"/>
    <w:p w14:paraId="05636BD1" w14:textId="52B2D3C1" w:rsidR="0091422D" w:rsidRPr="002D6B00" w:rsidRDefault="0091422D" w:rsidP="0091422D">
      <w:r w:rsidRPr="002D6B00">
        <w:tab/>
        <w:t xml:space="preserve">Reaction takes place in an existing gas tight </w:t>
      </w:r>
      <w:proofErr w:type="gramStart"/>
      <w:r w:rsidRPr="002D6B00">
        <w:t>5 meter long</w:t>
      </w:r>
      <w:proofErr w:type="gramEnd"/>
      <w:r w:rsidRPr="002D6B00">
        <w:t xml:space="preserve"> oven using an automatic program.  The target cycle for the reaction fixture is shown in</w:t>
      </w:r>
      <w:r w:rsidR="009D6FEB">
        <w:t xml:space="preserve"> </w:t>
      </w:r>
      <w:r w:rsidR="00B7671A" w:rsidRPr="0066453B">
        <w:rPr>
          <w:szCs w:val="22"/>
        </w:rPr>
        <w:fldChar w:fldCharType="begin"/>
      </w:r>
      <w:r w:rsidR="00B7671A" w:rsidRPr="0066453B">
        <w:rPr>
          <w:szCs w:val="22"/>
        </w:rPr>
        <w:instrText xml:space="preserve"> REF OLE_LINK38 \h </w:instrText>
      </w:r>
      <w:r w:rsidR="00B7671A">
        <w:rPr>
          <w:szCs w:val="22"/>
        </w:rPr>
        <w:instrText xml:space="preserve"> \* MERGEFORMAT </w:instrText>
      </w:r>
      <w:r w:rsidR="00B7671A" w:rsidRPr="0066453B">
        <w:rPr>
          <w:szCs w:val="22"/>
        </w:rPr>
      </w:r>
      <w:r w:rsidR="00B7671A" w:rsidRPr="0066453B">
        <w:rPr>
          <w:szCs w:val="22"/>
        </w:rPr>
        <w:fldChar w:fldCharType="separate"/>
      </w:r>
      <w:r w:rsidR="00B7671A" w:rsidRPr="00666D04">
        <w:rPr>
          <w:iCs/>
          <w:szCs w:val="22"/>
        </w:rPr>
        <w:t xml:space="preserve">Table </w:t>
      </w:r>
      <w:r w:rsidR="00B7671A" w:rsidRPr="00666D04">
        <w:rPr>
          <w:iCs/>
          <w:noProof/>
          <w:szCs w:val="22"/>
        </w:rPr>
        <w:t>5.</w:t>
      </w:r>
      <w:r w:rsidR="00B7671A">
        <w:rPr>
          <w:iCs/>
          <w:noProof/>
          <w:szCs w:val="22"/>
        </w:rPr>
        <w:t>3</w:t>
      </w:r>
      <w:r w:rsidR="00B7671A" w:rsidRPr="0066453B">
        <w:rPr>
          <w:szCs w:val="22"/>
        </w:rPr>
        <w:fldChar w:fldCharType="end"/>
      </w:r>
      <w:r w:rsidRPr="002D6B00">
        <w:t xml:space="preserve">. The durations and ramp rates for the oven control may be varied in order to achieve the target temperature for the reaction fixture.  The reaction fixture is </w:t>
      </w:r>
      <w:proofErr w:type="gramStart"/>
      <w:r w:rsidRPr="002D6B00">
        <w:t>sealed</w:t>
      </w:r>
      <w:proofErr w:type="gramEnd"/>
      <w:r w:rsidRPr="002D6B00">
        <w:t xml:space="preserve"> and a continuously flowing argon atmosphere is used to carry away any contaminates that are released during the reaction cycle.  Argon flow is supplied independently to the oven at 50 SCFH and to the reaction fixture within the oven at 25 SCFH.  Flow rates are </w:t>
      </w:r>
      <w:proofErr w:type="gramStart"/>
      <w:r w:rsidRPr="002D6B00">
        <w:t>sufficient</w:t>
      </w:r>
      <w:proofErr w:type="gramEnd"/>
      <w:r w:rsidRPr="002D6B00">
        <w:t xml:space="preserve"> to maintain the oven at a small positive pressure relative to the external atmosphere and the reaction fixture at a positive pressure relative to the internal oven atmosphere.  Argon flow is maintained throughout the entire cycle, until the fixture has cooled to a temperature below 100°C.  Temperature uniformity within the furnace volume can be maintained to within ±3° C at all three temperature plateaus. </w:t>
      </w:r>
    </w:p>
    <w:p w14:paraId="522BF14A" w14:textId="063FEAA2" w:rsidR="0091422D" w:rsidRPr="002D6B00" w:rsidRDefault="0091422D" w:rsidP="0091422D">
      <w:pPr>
        <w:rPr>
          <w:strike/>
        </w:rPr>
      </w:pPr>
      <w:r w:rsidRPr="002D6B00">
        <w:t>Mica sheets are set around the coil in preparation for the reaction in order to reduce friction between materials with different thermal expansions.  A sketch of the layers of material installed for reaction is shown in</w:t>
      </w:r>
      <w:r w:rsidR="00446C83">
        <w:t xml:space="preserve"> </w:t>
      </w:r>
      <w:r w:rsidR="002465DC">
        <w:fldChar w:fldCharType="begin"/>
      </w:r>
      <w:r w:rsidR="002465DC">
        <w:instrText xml:space="preserve"> REF OLE_LINK39 \h </w:instrText>
      </w:r>
      <w:r w:rsidR="002465DC">
        <w:fldChar w:fldCharType="separate"/>
      </w:r>
      <w:r w:rsidR="00666D04" w:rsidRPr="003377E5">
        <w:t xml:space="preserve">Figure </w:t>
      </w:r>
      <w:r w:rsidR="00666D04">
        <w:rPr>
          <w:noProof/>
        </w:rPr>
        <w:t>5</w:t>
      </w:r>
      <w:r w:rsidR="00666D04" w:rsidRPr="003377E5">
        <w:t>.</w:t>
      </w:r>
      <w:r w:rsidR="00666D04">
        <w:t>32</w:t>
      </w:r>
      <w:r w:rsidR="002465DC">
        <w:fldChar w:fldCharType="end"/>
      </w:r>
      <w:r w:rsidRPr="002D6B00">
        <w:t>.</w:t>
      </w:r>
    </w:p>
    <w:p w14:paraId="7AD47ED8" w14:textId="61915893" w:rsidR="0091422D" w:rsidRPr="002D6B00" w:rsidRDefault="00446C83" w:rsidP="0091422D">
      <w:pPr>
        <w:ind w:firstLine="720"/>
      </w:pPr>
      <w:r w:rsidRPr="002D6B00">
        <w:rPr>
          <w:noProof/>
        </w:rPr>
        <w:lastRenderedPageBreak/>
        <mc:AlternateContent>
          <mc:Choice Requires="wps">
            <w:drawing>
              <wp:anchor distT="0" distB="0" distL="114300" distR="114300" simplePos="0" relativeHeight="251754496" behindDoc="0" locked="0" layoutInCell="1" allowOverlap="1" wp14:anchorId="3B33BAC5" wp14:editId="1FFFDC8A">
                <wp:simplePos x="0" y="0"/>
                <wp:positionH relativeFrom="margin">
                  <wp:align>center</wp:align>
                </wp:positionH>
                <wp:positionV relativeFrom="paragraph">
                  <wp:posOffset>4231005</wp:posOffset>
                </wp:positionV>
                <wp:extent cx="5532120" cy="635"/>
                <wp:effectExtent l="0" t="0" r="0" b="0"/>
                <wp:wrapTopAndBottom/>
                <wp:docPr id="8195" name="Text Box 8195"/>
                <wp:cNvGraphicFramePr/>
                <a:graphic xmlns:a="http://schemas.openxmlformats.org/drawingml/2006/main">
                  <a:graphicData uri="http://schemas.microsoft.com/office/word/2010/wordprocessingShape">
                    <wps:wsp>
                      <wps:cNvSpPr txBox="1"/>
                      <wps:spPr>
                        <a:xfrm>
                          <a:off x="0" y="0"/>
                          <a:ext cx="5532120" cy="635"/>
                        </a:xfrm>
                        <a:prstGeom prst="rect">
                          <a:avLst/>
                        </a:prstGeom>
                        <a:solidFill>
                          <a:prstClr val="white"/>
                        </a:solidFill>
                        <a:ln>
                          <a:noFill/>
                        </a:ln>
                        <a:effectLst/>
                      </wps:spPr>
                      <wps:txbx>
                        <w:txbxContent>
                          <w:p w14:paraId="44EA2025" w14:textId="7E5FA7F0" w:rsidR="00E91162" w:rsidRPr="003377E5" w:rsidRDefault="00E91162" w:rsidP="0091422D">
                            <w:pPr>
                              <w:pStyle w:val="Caption"/>
                              <w:rPr>
                                <w:b/>
                                <w:noProof/>
                                <w:szCs w:val="20"/>
                              </w:rPr>
                            </w:pPr>
                            <w:bookmarkStart w:id="673" w:name="OLE_LINK39"/>
                            <w:r w:rsidRPr="003377E5">
                              <w:rPr>
                                <w:szCs w:val="20"/>
                              </w:rPr>
                              <w:t xml:space="preserve">Figure </w:t>
                            </w:r>
                            <w:r w:rsidRPr="003377E5">
                              <w:rPr>
                                <w:b/>
                                <w:szCs w:val="20"/>
                              </w:rPr>
                              <w:fldChar w:fldCharType="begin"/>
                            </w:r>
                            <w:r w:rsidRPr="003377E5">
                              <w:rPr>
                                <w:szCs w:val="20"/>
                              </w:rPr>
                              <w:instrText xml:space="preserve"> STYLEREF 1 \s </w:instrText>
                            </w:r>
                            <w:r w:rsidRPr="003377E5">
                              <w:rPr>
                                <w:b/>
                                <w:szCs w:val="20"/>
                              </w:rPr>
                              <w:fldChar w:fldCharType="separate"/>
                            </w:r>
                            <w:r>
                              <w:rPr>
                                <w:noProof/>
                                <w:szCs w:val="20"/>
                              </w:rPr>
                              <w:t>5</w:t>
                            </w:r>
                            <w:r w:rsidRPr="003377E5">
                              <w:rPr>
                                <w:b/>
                                <w:noProof/>
                                <w:szCs w:val="20"/>
                              </w:rPr>
                              <w:fldChar w:fldCharType="end"/>
                            </w:r>
                            <w:r w:rsidRPr="003377E5">
                              <w:rPr>
                                <w:szCs w:val="20"/>
                              </w:rPr>
                              <w:t>.</w:t>
                            </w:r>
                            <w:r>
                              <w:rPr>
                                <w:szCs w:val="20"/>
                              </w:rPr>
                              <w:t>32</w:t>
                            </w:r>
                            <w:bookmarkEnd w:id="673"/>
                            <w:r w:rsidRPr="003377E5">
                              <w:rPr>
                                <w:szCs w:val="20"/>
                              </w:rPr>
                              <w:t>: Materials installed for reaction.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B33BAC5" id="Text Box 8195" o:spid="_x0000_s1035" type="#_x0000_t202" style="position:absolute;left:0;text-align:left;margin-left:0;margin-top:333.15pt;width:435.6pt;height:.05pt;z-index:25175449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" stroked="f">
                <v:textbox style="mso-fit-shape-to-text:t" inset="0,0,0,0">
                  <w:txbxContent>
                    <w:p w14:paraId="44EA2025" w14:textId="7E5FA7F0" w:rsidR="00E91162" w:rsidRPr="003377E5" w:rsidRDefault="00E91162" w:rsidP="0091422D">
                      <w:pPr>
                        <w:pStyle w:val="Caption"/>
                        <w:rPr>
                          <w:b/>
                          <w:noProof/>
                          <w:szCs w:val="20"/>
                        </w:rPr>
                      </w:pPr>
                      <w:bookmarkStart w:id="674" w:name="OLE_LINK39"/>
                      <w:r w:rsidRPr="003377E5">
                        <w:rPr>
                          <w:szCs w:val="20"/>
                        </w:rPr>
                        <w:t xml:space="preserve">Figure </w:t>
                      </w:r>
                      <w:r w:rsidRPr="003377E5">
                        <w:rPr>
                          <w:b/>
                          <w:szCs w:val="20"/>
                        </w:rPr>
                        <w:fldChar w:fldCharType="begin"/>
                      </w:r>
                      <w:r w:rsidRPr="003377E5">
                        <w:rPr>
                          <w:szCs w:val="20"/>
                        </w:rPr>
                        <w:instrText xml:space="preserve"> STYLEREF 1 \s </w:instrText>
                      </w:r>
                      <w:r w:rsidRPr="003377E5">
                        <w:rPr>
                          <w:b/>
                          <w:szCs w:val="20"/>
                        </w:rPr>
                        <w:fldChar w:fldCharType="separate"/>
                      </w:r>
                      <w:r>
                        <w:rPr>
                          <w:noProof/>
                          <w:szCs w:val="20"/>
                        </w:rPr>
                        <w:t>5</w:t>
                      </w:r>
                      <w:r w:rsidRPr="003377E5">
                        <w:rPr>
                          <w:b/>
                          <w:noProof/>
                          <w:szCs w:val="20"/>
                        </w:rPr>
                        <w:fldChar w:fldCharType="end"/>
                      </w:r>
                      <w:r w:rsidRPr="003377E5">
                        <w:rPr>
                          <w:szCs w:val="20"/>
                        </w:rPr>
                        <w:t>.</w:t>
                      </w:r>
                      <w:r>
                        <w:rPr>
                          <w:szCs w:val="20"/>
                        </w:rPr>
                        <w:t>32</w:t>
                      </w:r>
                      <w:bookmarkEnd w:id="674"/>
                      <w:r w:rsidRPr="003377E5">
                        <w:rPr>
                          <w:szCs w:val="20"/>
                        </w:rPr>
                        <w:t>: Materials installed for reaction.</w:t>
                      </w:r>
                    </w:p>
                  </w:txbxContent>
                </v:textbox>
                <w10:wrap type="topAndBottom" anchorx="margin"/>
              </v:shape>
            </w:pict>
          </mc:Fallback>
        </mc:AlternateContent>
      </w:r>
      <w:r w:rsidRPr="002D6B00">
        <w:rPr>
          <w:noProof/>
        </w:rPr>
        <w:drawing>
          <wp:anchor distT="0" distB="0" distL="114300" distR="114300" simplePos="0" relativeHeight="251759616" behindDoc="1" locked="0" layoutInCell="1" allowOverlap="1" wp14:anchorId="3303318D" wp14:editId="03F5689D">
            <wp:simplePos x="0" y="0"/>
            <wp:positionH relativeFrom="column">
              <wp:posOffset>31750</wp:posOffset>
            </wp:positionH>
            <wp:positionV relativeFrom="paragraph">
              <wp:posOffset>0</wp:posOffset>
            </wp:positionV>
            <wp:extent cx="5532120" cy="4059555"/>
            <wp:effectExtent l="0" t="0" r="0" b="0"/>
            <wp:wrapTight wrapText="bothSides">
              <wp:wrapPolygon edited="0">
                <wp:start x="0" y="0"/>
                <wp:lineTo x="0" y="21489"/>
                <wp:lineTo x="21496" y="21489"/>
                <wp:lineTo x="21496" y="0"/>
                <wp:lineTo x="0" y="0"/>
              </wp:wrapPolygon>
            </wp:wrapTight>
            <wp:docPr id="8202" name="Picture 8202" descr="C:\Users\jesses\Documents\PrintScreen Files\react matl is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esses\Documents\PrintScreen Files\react matl iso1.jp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5532120" cy="4059555"/>
                    </a:xfrm>
                    <a:prstGeom prst="rect">
                      <a:avLst/>
                    </a:prstGeom>
                    <a:noFill/>
                    <a:ln>
                      <a:noFill/>
                    </a:ln>
                  </pic:spPr>
                </pic:pic>
              </a:graphicData>
            </a:graphic>
          </wp:anchor>
        </w:drawing>
      </w:r>
      <w:r w:rsidR="0091422D">
        <w:t>M</w:t>
      </w:r>
      <w:r w:rsidR="0091422D" w:rsidRPr="002D6B00">
        <w:t>aterials:</w:t>
      </w:r>
    </w:p>
    <w:p w14:paraId="451311F0" w14:textId="77777777" w:rsidR="0091422D" w:rsidRPr="002D6B00" w:rsidRDefault="0091422D" w:rsidP="00E13C3B">
      <w:pPr>
        <w:numPr>
          <w:ilvl w:val="2"/>
          <w:numId w:val="5"/>
        </w:numPr>
        <w:spacing w:after="0"/>
        <w:rPr>
          <w:lang w:val="it-IT"/>
        </w:rPr>
      </w:pPr>
      <w:r w:rsidRPr="002D6B00">
        <w:rPr>
          <w:lang w:val="it-IT"/>
        </w:rPr>
        <w:t>Mica – Cogebi Cogemica Hi-Temp 710-1.</w:t>
      </w:r>
    </w:p>
    <w:p w14:paraId="07A40C91" w14:textId="77777777" w:rsidR="0091422D" w:rsidRPr="002D6B00" w:rsidRDefault="0091422D" w:rsidP="00E13C3B">
      <w:pPr>
        <w:numPr>
          <w:ilvl w:val="2"/>
          <w:numId w:val="5"/>
        </w:numPr>
        <w:spacing w:after="0"/>
      </w:pPr>
      <w:r w:rsidRPr="002D6B00">
        <w:t xml:space="preserve">Fiberglass – </w:t>
      </w:r>
      <w:r>
        <w:t>S2 fiberglass cloth</w:t>
      </w:r>
      <w:r w:rsidRPr="002D6B00">
        <w:t>.</w:t>
      </w:r>
    </w:p>
    <w:p w14:paraId="23B76A29" w14:textId="77777777" w:rsidR="0091422D" w:rsidRPr="002D6B00" w:rsidRDefault="0091422D" w:rsidP="0091422D"/>
    <w:p w14:paraId="4E707113" w14:textId="72332790" w:rsidR="0091422D" w:rsidRPr="0093546A" w:rsidRDefault="0091422D" w:rsidP="0093546A">
      <w:pPr>
        <w:pStyle w:val="Heading3"/>
        <w:rPr>
          <w:b w:val="0"/>
          <w:bCs w:val="0"/>
        </w:rPr>
      </w:pPr>
      <w:bookmarkStart w:id="674" w:name="_Toc487814331"/>
      <w:bookmarkStart w:id="675" w:name="_Toc514420773"/>
      <w:r w:rsidRPr="0093546A">
        <w:t>Impregnation</w:t>
      </w:r>
      <w:bookmarkEnd w:id="674"/>
      <w:bookmarkEnd w:id="675"/>
    </w:p>
    <w:p w14:paraId="4AAEB8FF" w14:textId="31726DB4" w:rsidR="0091422D" w:rsidRPr="002D6B00" w:rsidRDefault="0091422D" w:rsidP="0091422D">
      <w:r w:rsidRPr="002D6B00">
        <w:tab/>
        <w:t>After reaction, coil lead splices are made. The Nb</w:t>
      </w:r>
      <w:r w:rsidRPr="002D6B00">
        <w:rPr>
          <w:vertAlign w:val="subscript"/>
        </w:rPr>
        <w:t>3</w:t>
      </w:r>
      <w:r w:rsidRPr="002D6B00">
        <w:t xml:space="preserve">Sn coil leads are soldered to a pair of </w:t>
      </w:r>
      <w:proofErr w:type="spellStart"/>
      <w:r w:rsidRPr="002D6B00">
        <w:t>NbTi</w:t>
      </w:r>
      <w:proofErr w:type="spellEnd"/>
      <w:r w:rsidRPr="002D6B00">
        <w:t xml:space="preserve"> cables, using MOB39 flux and 96/4 tin/silver solder.  Next the </w:t>
      </w:r>
      <w:r>
        <w:t xml:space="preserve">protection </w:t>
      </w:r>
      <w:r w:rsidRPr="002D6B00">
        <w:t xml:space="preserve">heater trace circuits are installed. The trace circuits consist of copper plated </w:t>
      </w:r>
      <w:proofErr w:type="gramStart"/>
      <w:r w:rsidRPr="002D6B00">
        <w:t>stainless steel</w:t>
      </w:r>
      <w:proofErr w:type="gramEnd"/>
      <w:r w:rsidRPr="002D6B00">
        <w:t xml:space="preserve"> foil glued to a layer of polyimide film. Fiberglass cloth and G11 shims are then added to the coil.  A sketch of the layers of material installed for impregnation is shown in</w:t>
      </w:r>
      <w:r w:rsidR="006142CA">
        <w:t xml:space="preserve"> </w:t>
      </w:r>
      <w:r w:rsidR="00BE6253">
        <w:fldChar w:fldCharType="begin"/>
      </w:r>
      <w:r w:rsidR="00BE6253">
        <w:instrText xml:space="preserve"> REF OLE_LINK40 \h </w:instrText>
      </w:r>
      <w:r w:rsidR="00BE6253">
        <w:fldChar w:fldCharType="separate"/>
      </w:r>
      <w:r w:rsidR="00666D04" w:rsidRPr="003377E5">
        <w:t xml:space="preserve">Figure </w:t>
      </w:r>
      <w:r w:rsidR="00666D04">
        <w:rPr>
          <w:noProof/>
        </w:rPr>
        <w:t>5</w:t>
      </w:r>
      <w:r w:rsidR="00666D04" w:rsidRPr="003377E5">
        <w:t>.</w:t>
      </w:r>
      <w:r w:rsidR="00666D04">
        <w:t>33</w:t>
      </w:r>
      <w:r w:rsidR="00BE6253">
        <w:fldChar w:fldCharType="end"/>
      </w:r>
      <w:r w:rsidRPr="002D6B00">
        <w:t xml:space="preserve">. The </w:t>
      </w:r>
      <w:r>
        <w:t>fixture is closed and rotated</w:t>
      </w:r>
      <w:r w:rsidRPr="002D6B00">
        <w:t xml:space="preserve"> end-over-end to access the coil ID </w:t>
      </w:r>
      <w:r>
        <w:t xml:space="preserve">after work on the </w:t>
      </w:r>
      <w:r w:rsidRPr="002D6B00">
        <w:t>OD</w:t>
      </w:r>
      <w:r>
        <w:t xml:space="preserve"> is complete</w:t>
      </w:r>
      <w:r w:rsidRPr="002D6B00">
        <w:t xml:space="preserve">. The coil is vacuum impregnated with CTD-101k epoxy using a fixture </w:t>
      </w:r>
      <w:proofErr w:type="gramStart"/>
      <w:r w:rsidRPr="002D6B00">
        <w:t>similar to</w:t>
      </w:r>
      <w:proofErr w:type="gramEnd"/>
      <w:r w:rsidRPr="002D6B00">
        <w:t xml:space="preserve"> the one used for reaction. The nominal impregnated coil dimensions are shown in</w:t>
      </w:r>
      <w:r w:rsidR="00B31176">
        <w:t xml:space="preserve"> </w:t>
      </w:r>
      <w:r w:rsidR="0024348B" w:rsidRPr="00B31176">
        <w:rPr>
          <w:szCs w:val="22"/>
        </w:rPr>
        <w:fldChar w:fldCharType="begin"/>
      </w:r>
      <w:r w:rsidR="0024348B" w:rsidRPr="00B31176">
        <w:rPr>
          <w:szCs w:val="22"/>
        </w:rPr>
        <w:instrText xml:space="preserve"> REF OLE_LINK41 \h </w:instrText>
      </w:r>
      <w:r w:rsidR="0024348B">
        <w:rPr>
          <w:szCs w:val="22"/>
        </w:rPr>
        <w:instrText xml:space="preserve"> \* MERGEFORMAT </w:instrText>
      </w:r>
      <w:r w:rsidR="0024348B" w:rsidRPr="00B31176">
        <w:rPr>
          <w:szCs w:val="22"/>
        </w:rPr>
      </w:r>
      <w:r w:rsidR="0024348B" w:rsidRPr="00B31176">
        <w:rPr>
          <w:szCs w:val="22"/>
        </w:rPr>
        <w:fldChar w:fldCharType="separate"/>
      </w:r>
      <w:r w:rsidR="0024348B" w:rsidRPr="00666D04">
        <w:rPr>
          <w:iCs/>
          <w:szCs w:val="22"/>
        </w:rPr>
        <w:t xml:space="preserve">Table </w:t>
      </w:r>
      <w:r w:rsidR="0024348B" w:rsidRPr="00666D04">
        <w:rPr>
          <w:iCs/>
          <w:noProof/>
          <w:szCs w:val="22"/>
        </w:rPr>
        <w:t>5.</w:t>
      </w:r>
      <w:r w:rsidR="0024348B">
        <w:rPr>
          <w:iCs/>
          <w:noProof/>
          <w:szCs w:val="22"/>
        </w:rPr>
        <w:t>16</w:t>
      </w:r>
      <w:r w:rsidR="0024348B" w:rsidRPr="00B31176">
        <w:rPr>
          <w:szCs w:val="22"/>
        </w:rPr>
        <w:fldChar w:fldCharType="end"/>
      </w:r>
      <w:r w:rsidRPr="002D6B00">
        <w:t>.</w:t>
      </w:r>
    </w:p>
    <w:p w14:paraId="2BFBF956" w14:textId="77777777" w:rsidR="0091422D" w:rsidRPr="002D6B00" w:rsidRDefault="0091422D" w:rsidP="0091422D"/>
    <w:p w14:paraId="7C9924E4" w14:textId="77777777" w:rsidR="0091422D" w:rsidRPr="002D6B00" w:rsidRDefault="0091422D" w:rsidP="0091422D"/>
    <w:p w14:paraId="1A293811" w14:textId="77777777" w:rsidR="0091422D" w:rsidRPr="002D6B00" w:rsidRDefault="0091422D" w:rsidP="0091422D"/>
    <w:p w14:paraId="73237A52" w14:textId="42827183" w:rsidR="0091422D" w:rsidRPr="002D6B00" w:rsidRDefault="0091422D" w:rsidP="0091422D">
      <w:pPr>
        <w:rPr>
          <w:strike/>
        </w:rPr>
      </w:pPr>
      <w:r w:rsidRPr="002D6B00">
        <w:rPr>
          <w:noProof/>
        </w:rPr>
        <w:lastRenderedPageBreak/>
        <mc:AlternateContent>
          <mc:Choice Requires="wps">
            <w:drawing>
              <wp:anchor distT="0" distB="0" distL="114300" distR="114300" simplePos="0" relativeHeight="251755520" behindDoc="0" locked="0" layoutInCell="1" allowOverlap="1" wp14:anchorId="7A40B501" wp14:editId="1F6CF295">
                <wp:simplePos x="0" y="0"/>
                <wp:positionH relativeFrom="column">
                  <wp:posOffset>-132080</wp:posOffset>
                </wp:positionH>
                <wp:positionV relativeFrom="paragraph">
                  <wp:posOffset>4440555</wp:posOffset>
                </wp:positionV>
                <wp:extent cx="5687060" cy="635"/>
                <wp:effectExtent l="0" t="0" r="8890" b="0"/>
                <wp:wrapTopAndBottom/>
                <wp:docPr id="8196" name="Text Box 8196"/>
                <wp:cNvGraphicFramePr/>
                <a:graphic xmlns:a="http://schemas.openxmlformats.org/drawingml/2006/main">
                  <a:graphicData uri="http://schemas.microsoft.com/office/word/2010/wordprocessingShape">
                    <wps:wsp>
                      <wps:cNvSpPr txBox="1"/>
                      <wps:spPr>
                        <a:xfrm>
                          <a:off x="0" y="0"/>
                          <a:ext cx="5687060" cy="635"/>
                        </a:xfrm>
                        <a:prstGeom prst="rect">
                          <a:avLst/>
                        </a:prstGeom>
                        <a:solidFill>
                          <a:prstClr val="white"/>
                        </a:solidFill>
                        <a:ln>
                          <a:noFill/>
                        </a:ln>
                        <a:effectLst/>
                      </wps:spPr>
                      <wps:txbx>
                        <w:txbxContent>
                          <w:p w14:paraId="64E01191" w14:textId="323F3947" w:rsidR="00E91162" w:rsidRPr="003377E5" w:rsidRDefault="00E91162" w:rsidP="0091422D">
                            <w:pPr>
                              <w:pStyle w:val="Caption"/>
                              <w:rPr>
                                <w:b/>
                                <w:noProof/>
                                <w:szCs w:val="20"/>
                              </w:rPr>
                            </w:pPr>
                            <w:bookmarkStart w:id="676" w:name="OLE_LINK40"/>
                            <w:r w:rsidRPr="003377E5">
                              <w:rPr>
                                <w:szCs w:val="20"/>
                              </w:rPr>
                              <w:t xml:space="preserve">Figure </w:t>
                            </w:r>
                            <w:r w:rsidRPr="003377E5">
                              <w:rPr>
                                <w:b/>
                                <w:szCs w:val="20"/>
                              </w:rPr>
                              <w:fldChar w:fldCharType="begin"/>
                            </w:r>
                            <w:r w:rsidRPr="003377E5">
                              <w:rPr>
                                <w:szCs w:val="20"/>
                              </w:rPr>
                              <w:instrText xml:space="preserve"> STYLEREF 1 \s </w:instrText>
                            </w:r>
                            <w:r w:rsidRPr="003377E5">
                              <w:rPr>
                                <w:b/>
                                <w:szCs w:val="20"/>
                              </w:rPr>
                              <w:fldChar w:fldCharType="separate"/>
                            </w:r>
                            <w:r>
                              <w:rPr>
                                <w:noProof/>
                                <w:szCs w:val="20"/>
                              </w:rPr>
                              <w:t>5</w:t>
                            </w:r>
                            <w:r w:rsidRPr="003377E5">
                              <w:rPr>
                                <w:b/>
                                <w:noProof/>
                                <w:szCs w:val="20"/>
                              </w:rPr>
                              <w:fldChar w:fldCharType="end"/>
                            </w:r>
                            <w:r w:rsidRPr="003377E5">
                              <w:rPr>
                                <w:szCs w:val="20"/>
                              </w:rPr>
                              <w:t>.</w:t>
                            </w:r>
                            <w:r>
                              <w:rPr>
                                <w:szCs w:val="20"/>
                              </w:rPr>
                              <w:t>33</w:t>
                            </w:r>
                            <w:bookmarkEnd w:id="676"/>
                            <w:r w:rsidRPr="003377E5">
                              <w:rPr>
                                <w:szCs w:val="20"/>
                              </w:rPr>
                              <w:t>: Materials installed for impregnation.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A40B501" id="Text Box 8196" o:spid="_x0000_s1036" type="#_x0000_t202" style="position:absolute;left:0;text-align:left;margin-left:-10.4pt;margin-top:349.65pt;width:447.8pt;height:.05pt;z-index:251755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" stroked="f">
                <v:textbox style="mso-fit-shape-to-text:t" inset="0,0,0,0">
                  <w:txbxContent>
                    <w:p w14:paraId="64E01191" w14:textId="323F3947" w:rsidR="00E91162" w:rsidRPr="003377E5" w:rsidRDefault="00E91162" w:rsidP="0091422D">
                      <w:pPr>
                        <w:pStyle w:val="Caption"/>
                        <w:rPr>
                          <w:b/>
                          <w:noProof/>
                          <w:szCs w:val="20"/>
                        </w:rPr>
                      </w:pPr>
                      <w:bookmarkStart w:id="678" w:name="OLE_LINK40"/>
                      <w:r w:rsidRPr="003377E5">
                        <w:rPr>
                          <w:szCs w:val="20"/>
                        </w:rPr>
                        <w:t xml:space="preserve">Figure </w:t>
                      </w:r>
                      <w:r w:rsidRPr="003377E5">
                        <w:rPr>
                          <w:b/>
                          <w:szCs w:val="20"/>
                        </w:rPr>
                        <w:fldChar w:fldCharType="begin"/>
                      </w:r>
                      <w:r w:rsidRPr="003377E5">
                        <w:rPr>
                          <w:szCs w:val="20"/>
                        </w:rPr>
                        <w:instrText xml:space="preserve"> STYLEREF 1 \s </w:instrText>
                      </w:r>
                      <w:r w:rsidRPr="003377E5">
                        <w:rPr>
                          <w:b/>
                          <w:szCs w:val="20"/>
                        </w:rPr>
                        <w:fldChar w:fldCharType="separate"/>
                      </w:r>
                      <w:r>
                        <w:rPr>
                          <w:noProof/>
                          <w:szCs w:val="20"/>
                        </w:rPr>
                        <w:t>5</w:t>
                      </w:r>
                      <w:r w:rsidRPr="003377E5">
                        <w:rPr>
                          <w:b/>
                          <w:noProof/>
                          <w:szCs w:val="20"/>
                        </w:rPr>
                        <w:fldChar w:fldCharType="end"/>
                      </w:r>
                      <w:r w:rsidRPr="003377E5">
                        <w:rPr>
                          <w:szCs w:val="20"/>
                        </w:rPr>
                        <w:t>.</w:t>
                      </w:r>
                      <w:r>
                        <w:rPr>
                          <w:szCs w:val="20"/>
                        </w:rPr>
                        <w:t>33</w:t>
                      </w:r>
                      <w:bookmarkEnd w:id="678"/>
                      <w:r w:rsidRPr="003377E5">
                        <w:rPr>
                          <w:szCs w:val="20"/>
                        </w:rPr>
                        <w:t>: Materials installed for impregnation.</w:t>
                      </w:r>
                    </w:p>
                  </w:txbxContent>
                </v:textbox>
                <w10:wrap type="topAndBottom"/>
              </v:shape>
            </w:pict>
          </mc:Fallback>
        </mc:AlternateContent>
      </w:r>
      <w:r>
        <w:rPr>
          <w:noProof/>
        </w:rPr>
        <w:drawing>
          <wp:inline distT="0" distB="0" distL="0" distR="0" wp14:anchorId="31A30457" wp14:editId="55EA38A6">
            <wp:extent cx="5738949" cy="4219599"/>
            <wp:effectExtent l="0" t="0" r="0" b="0"/>
            <wp:docPr id="8203" name="Picture 8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l impreg3.jpg"/>
                    <pic:cNvPicPr/>
                  </pic:nvPicPr>
                  <pic:blipFill>
                    <a:blip r:embed="rId153">
                      <a:extLst>
                        <a:ext uri="{28A0092B-C50C-407E-A947-70E740481C1C}">
                          <a14:useLocalDpi xmlns:a14="http://schemas.microsoft.com/office/drawing/2010/main" val="0"/>
                        </a:ext>
                      </a:extLst>
                    </a:blip>
                    <a:stretch>
                      <a:fillRect/>
                    </a:stretch>
                  </pic:blipFill>
                  <pic:spPr>
                    <a:xfrm>
                      <a:off x="0" y="0"/>
                      <a:ext cx="5738949" cy="4219599"/>
                    </a:xfrm>
                    <a:prstGeom prst="rect">
                      <a:avLst/>
                    </a:prstGeom>
                  </pic:spPr>
                </pic:pic>
              </a:graphicData>
            </a:graphic>
          </wp:inline>
        </w:drawing>
      </w:r>
    </w:p>
    <w:p w14:paraId="331893E6" w14:textId="77777777" w:rsidR="0091422D" w:rsidRPr="002D6B00" w:rsidRDefault="0091422D" w:rsidP="0091422D">
      <w:pPr>
        <w:ind w:firstLine="720"/>
      </w:pPr>
      <w:r w:rsidRPr="002D6B00">
        <w:t>Materials:</w:t>
      </w:r>
    </w:p>
    <w:p w14:paraId="50EEBEFD" w14:textId="77777777" w:rsidR="0091422D" w:rsidRPr="002D6B00" w:rsidRDefault="0091422D" w:rsidP="00E13C3B">
      <w:pPr>
        <w:numPr>
          <w:ilvl w:val="2"/>
          <w:numId w:val="6"/>
        </w:numPr>
        <w:spacing w:after="0"/>
      </w:pPr>
      <w:r w:rsidRPr="002D6B00">
        <w:t>Trace – Polyimide + copper plated stainless steel.</w:t>
      </w:r>
    </w:p>
    <w:p w14:paraId="7221C0FB" w14:textId="77777777" w:rsidR="0091422D" w:rsidRPr="002D6B00" w:rsidRDefault="0091422D" w:rsidP="00E13C3B">
      <w:pPr>
        <w:numPr>
          <w:ilvl w:val="2"/>
          <w:numId w:val="6"/>
        </w:numPr>
        <w:spacing w:after="0"/>
      </w:pPr>
      <w:r w:rsidRPr="002D6B00">
        <w:t>Fiberglass – Hexcel 4522.</w:t>
      </w:r>
    </w:p>
    <w:p w14:paraId="13F54B8E" w14:textId="77777777" w:rsidR="0091422D" w:rsidRPr="002D6B00" w:rsidRDefault="0091422D" w:rsidP="00E13C3B">
      <w:pPr>
        <w:numPr>
          <w:ilvl w:val="2"/>
          <w:numId w:val="6"/>
        </w:numPr>
        <w:spacing w:after="0"/>
      </w:pPr>
      <w:r w:rsidRPr="002D6B00">
        <w:t>G11 – .250 mm thick.</w:t>
      </w:r>
    </w:p>
    <w:p w14:paraId="44604F7E" w14:textId="77777777" w:rsidR="0091422D" w:rsidRPr="002D6B00" w:rsidRDefault="0091422D" w:rsidP="00E13C3B">
      <w:pPr>
        <w:numPr>
          <w:ilvl w:val="2"/>
          <w:numId w:val="6"/>
        </w:numPr>
        <w:spacing w:after="0"/>
      </w:pPr>
      <w:r w:rsidRPr="002D6B00">
        <w:t>Mylar, midplanes – .125 mm thick (mold release applied).</w:t>
      </w:r>
    </w:p>
    <w:p w14:paraId="3DD6647F" w14:textId="77777777" w:rsidR="0091422D" w:rsidRPr="002D6B00" w:rsidRDefault="0091422D" w:rsidP="00E13C3B">
      <w:pPr>
        <w:numPr>
          <w:ilvl w:val="2"/>
          <w:numId w:val="6"/>
        </w:numPr>
        <w:spacing w:after="0"/>
      </w:pPr>
      <w:r w:rsidRPr="002D6B00">
        <w:t>Mylar, coil OD – .250 mm thick (mold release applied).</w:t>
      </w:r>
    </w:p>
    <w:p w14:paraId="64DA402A" w14:textId="77777777" w:rsidR="0091422D" w:rsidRPr="002D6B00" w:rsidRDefault="0091422D" w:rsidP="0091422D">
      <w:pPr>
        <w:jc w:val="center"/>
        <w:rPr>
          <w:sz w:val="28"/>
          <w:szCs w:val="28"/>
        </w:rPr>
      </w:pPr>
    </w:p>
    <w:p w14:paraId="23DC77E8" w14:textId="0DE75D06" w:rsidR="0091422D" w:rsidRPr="002D6B00" w:rsidRDefault="0091422D" w:rsidP="0091422D">
      <w:pPr>
        <w:keepNext/>
        <w:rPr>
          <w:iCs/>
          <w:sz w:val="20"/>
          <w:szCs w:val="18"/>
        </w:rPr>
      </w:pPr>
      <w:bookmarkStart w:id="677" w:name="OLE_LINK41"/>
      <w:r w:rsidRPr="002D6B00">
        <w:rPr>
          <w:iCs/>
          <w:sz w:val="20"/>
          <w:szCs w:val="18"/>
        </w:rPr>
        <w:t xml:space="preserve">Table </w:t>
      </w:r>
      <w:r w:rsidRPr="002D6B00">
        <w:rPr>
          <w:iCs/>
          <w:sz w:val="20"/>
          <w:szCs w:val="18"/>
        </w:rPr>
        <w:fldChar w:fldCharType="begin"/>
      </w:r>
      <w:r w:rsidRPr="002D6B00">
        <w:rPr>
          <w:iCs/>
          <w:sz w:val="20"/>
          <w:szCs w:val="18"/>
        </w:rPr>
        <w:instrText xml:space="preserve"> STYLEREF 1 \s </w:instrText>
      </w:r>
      <w:r w:rsidRPr="002D6B00">
        <w:rPr>
          <w:iCs/>
          <w:sz w:val="20"/>
          <w:szCs w:val="18"/>
        </w:rPr>
        <w:fldChar w:fldCharType="separate"/>
      </w:r>
      <w:r w:rsidR="00666D04">
        <w:rPr>
          <w:iCs/>
          <w:noProof/>
          <w:sz w:val="20"/>
          <w:szCs w:val="18"/>
        </w:rPr>
        <w:t>5</w:t>
      </w:r>
      <w:r w:rsidRPr="002D6B00">
        <w:rPr>
          <w:iCs/>
          <w:noProof/>
          <w:sz w:val="20"/>
          <w:szCs w:val="18"/>
        </w:rPr>
        <w:fldChar w:fldCharType="end"/>
      </w:r>
      <w:r w:rsidRPr="002D6B00">
        <w:rPr>
          <w:iCs/>
          <w:sz w:val="20"/>
          <w:szCs w:val="18"/>
        </w:rPr>
        <w:t>.</w:t>
      </w:r>
      <w:bookmarkEnd w:id="677"/>
      <w:r w:rsidR="0024348B">
        <w:rPr>
          <w:iCs/>
          <w:sz w:val="20"/>
          <w:szCs w:val="18"/>
        </w:rPr>
        <w:t>16</w:t>
      </w:r>
      <w:r w:rsidRPr="002D6B00">
        <w:rPr>
          <w:iCs/>
          <w:sz w:val="20"/>
          <w:szCs w:val="18"/>
        </w:rPr>
        <w:t>: QXF Nominal Impregnation Coil Dimensions.</w:t>
      </w:r>
    </w:p>
    <w:tbl>
      <w:tblPr>
        <w:tblStyle w:val="TableGrid1"/>
        <w:tblW w:w="4895" w:type="dxa"/>
        <w:jc w:val="center"/>
        <w:tblLook w:val="0000" w:firstRow="0" w:lastRow="0" w:firstColumn="0" w:lastColumn="0" w:noHBand="0" w:noVBand="0"/>
      </w:tblPr>
      <w:tblGrid>
        <w:gridCol w:w="3078"/>
        <w:gridCol w:w="1817"/>
      </w:tblGrid>
      <w:tr w:rsidR="0091422D" w:rsidRPr="002D6B00" w14:paraId="73E45FFB" w14:textId="77777777" w:rsidTr="0091422D">
        <w:trPr>
          <w:trHeight w:val="432"/>
          <w:jc w:val="center"/>
        </w:trPr>
        <w:tc>
          <w:tcPr>
            <w:tcW w:w="3078" w:type="dxa"/>
            <w:noWrap/>
            <w:vAlign w:val="center"/>
          </w:tcPr>
          <w:p w14:paraId="5BF0C14B" w14:textId="77777777" w:rsidR="0091422D" w:rsidRPr="002D6B00" w:rsidRDefault="0091422D" w:rsidP="0091422D">
            <w:pPr>
              <w:jc w:val="center"/>
              <w:rPr>
                <w:rFonts w:ascii="Times New Roman" w:hAnsi="Times New Roman"/>
              </w:rPr>
            </w:pPr>
            <w:r w:rsidRPr="002D6B00">
              <w:rPr>
                <w:rFonts w:ascii="Times New Roman" w:hAnsi="Times New Roman"/>
                <w:b/>
              </w:rPr>
              <w:t>Description</w:t>
            </w:r>
          </w:p>
        </w:tc>
        <w:tc>
          <w:tcPr>
            <w:tcW w:w="1817" w:type="dxa"/>
            <w:noWrap/>
            <w:vAlign w:val="center"/>
          </w:tcPr>
          <w:p w14:paraId="3E34350F" w14:textId="77777777" w:rsidR="0091422D" w:rsidRPr="002D6B00" w:rsidRDefault="0091422D" w:rsidP="0091422D">
            <w:pPr>
              <w:jc w:val="center"/>
              <w:rPr>
                <w:rFonts w:ascii="Times New Roman" w:hAnsi="Times New Roman"/>
              </w:rPr>
            </w:pPr>
            <w:r w:rsidRPr="002D6B00">
              <w:rPr>
                <w:rFonts w:ascii="Times New Roman" w:hAnsi="Times New Roman"/>
                <w:b/>
              </w:rPr>
              <w:t>Dimension</w:t>
            </w:r>
          </w:p>
        </w:tc>
      </w:tr>
      <w:tr w:rsidR="0091422D" w:rsidRPr="002D6B00" w14:paraId="5DD29E74" w14:textId="77777777" w:rsidTr="0091422D">
        <w:trPr>
          <w:trHeight w:val="432"/>
          <w:jc w:val="center"/>
        </w:trPr>
        <w:tc>
          <w:tcPr>
            <w:tcW w:w="3078" w:type="dxa"/>
            <w:noWrap/>
            <w:vAlign w:val="center"/>
          </w:tcPr>
          <w:p w14:paraId="1B4310BA" w14:textId="77777777" w:rsidR="0091422D" w:rsidRPr="002D6B00" w:rsidRDefault="0091422D" w:rsidP="0091422D">
            <w:pPr>
              <w:jc w:val="center"/>
              <w:rPr>
                <w:rFonts w:ascii="Times New Roman" w:hAnsi="Times New Roman"/>
              </w:rPr>
            </w:pPr>
            <w:r w:rsidRPr="002D6B00">
              <w:rPr>
                <w:rFonts w:ascii="Times New Roman" w:hAnsi="Times New Roman"/>
              </w:rPr>
              <w:t>Coil inner radius</w:t>
            </w:r>
          </w:p>
        </w:tc>
        <w:tc>
          <w:tcPr>
            <w:tcW w:w="1817" w:type="dxa"/>
            <w:noWrap/>
            <w:vAlign w:val="center"/>
          </w:tcPr>
          <w:p w14:paraId="76E582AA" w14:textId="77777777" w:rsidR="0091422D" w:rsidRPr="002D6B00" w:rsidRDefault="0091422D" w:rsidP="0091422D">
            <w:pPr>
              <w:jc w:val="center"/>
              <w:rPr>
                <w:rFonts w:ascii="Times New Roman" w:hAnsi="Times New Roman"/>
              </w:rPr>
            </w:pPr>
            <w:r w:rsidRPr="002D6B00">
              <w:rPr>
                <w:rFonts w:ascii="Times New Roman" w:hAnsi="Times New Roman"/>
              </w:rPr>
              <w:t>74.750 mm</w:t>
            </w:r>
          </w:p>
        </w:tc>
      </w:tr>
      <w:tr w:rsidR="0091422D" w:rsidRPr="002D6B00" w14:paraId="71170535" w14:textId="77777777" w:rsidTr="0091422D">
        <w:trPr>
          <w:trHeight w:val="432"/>
          <w:jc w:val="center"/>
        </w:trPr>
        <w:tc>
          <w:tcPr>
            <w:tcW w:w="3078" w:type="dxa"/>
            <w:noWrap/>
            <w:vAlign w:val="center"/>
          </w:tcPr>
          <w:p w14:paraId="7415BB27" w14:textId="77777777" w:rsidR="0091422D" w:rsidRPr="002D6B00" w:rsidRDefault="0091422D" w:rsidP="0091422D">
            <w:pPr>
              <w:jc w:val="center"/>
              <w:rPr>
                <w:rFonts w:ascii="Times New Roman" w:hAnsi="Times New Roman"/>
              </w:rPr>
            </w:pPr>
            <w:r w:rsidRPr="002D6B00">
              <w:rPr>
                <w:rFonts w:ascii="Times New Roman" w:hAnsi="Times New Roman"/>
              </w:rPr>
              <w:t>Coil outer radius</w:t>
            </w:r>
          </w:p>
        </w:tc>
        <w:tc>
          <w:tcPr>
            <w:tcW w:w="1817" w:type="dxa"/>
            <w:noWrap/>
            <w:vAlign w:val="center"/>
          </w:tcPr>
          <w:p w14:paraId="00B9C068" w14:textId="77777777" w:rsidR="0091422D" w:rsidRPr="002D6B00" w:rsidRDefault="0091422D" w:rsidP="0091422D">
            <w:pPr>
              <w:jc w:val="center"/>
              <w:rPr>
                <w:rFonts w:ascii="Times New Roman" w:hAnsi="Times New Roman"/>
              </w:rPr>
            </w:pPr>
            <w:r w:rsidRPr="002D6B00">
              <w:rPr>
                <w:rFonts w:ascii="Times New Roman" w:hAnsi="Times New Roman"/>
              </w:rPr>
              <w:t>113.376 mm</w:t>
            </w:r>
          </w:p>
        </w:tc>
      </w:tr>
      <w:tr w:rsidR="0091422D" w:rsidRPr="002D6B00" w14:paraId="13E3BB07" w14:textId="77777777" w:rsidTr="0091422D">
        <w:trPr>
          <w:trHeight w:val="432"/>
          <w:jc w:val="center"/>
        </w:trPr>
        <w:tc>
          <w:tcPr>
            <w:tcW w:w="3078" w:type="dxa"/>
            <w:noWrap/>
            <w:vAlign w:val="center"/>
          </w:tcPr>
          <w:p w14:paraId="1B2FC1A3" w14:textId="77777777" w:rsidR="0091422D" w:rsidRPr="002D6B00" w:rsidRDefault="0091422D" w:rsidP="0091422D">
            <w:pPr>
              <w:jc w:val="center"/>
              <w:rPr>
                <w:rFonts w:ascii="Times New Roman" w:hAnsi="Times New Roman"/>
              </w:rPr>
            </w:pPr>
            <w:r w:rsidRPr="002D6B00">
              <w:rPr>
                <w:rFonts w:ascii="Times New Roman" w:hAnsi="Times New Roman"/>
              </w:rPr>
              <w:t>Coil midplane offset</w:t>
            </w:r>
          </w:p>
        </w:tc>
        <w:tc>
          <w:tcPr>
            <w:tcW w:w="1817" w:type="dxa"/>
            <w:noWrap/>
            <w:vAlign w:val="center"/>
          </w:tcPr>
          <w:p w14:paraId="12244124" w14:textId="77777777" w:rsidR="0091422D" w:rsidRPr="002D6B00" w:rsidRDefault="0091422D" w:rsidP="0091422D">
            <w:pPr>
              <w:jc w:val="center"/>
              <w:rPr>
                <w:rFonts w:ascii="Times New Roman" w:hAnsi="Times New Roman"/>
              </w:rPr>
            </w:pPr>
            <w:r w:rsidRPr="002D6B00">
              <w:rPr>
                <w:rFonts w:ascii="Times New Roman" w:hAnsi="Times New Roman"/>
              </w:rPr>
              <w:t>0.125 mm</w:t>
            </w:r>
          </w:p>
        </w:tc>
      </w:tr>
    </w:tbl>
    <w:p w14:paraId="228AB0D2" w14:textId="77777777" w:rsidR="0091422D" w:rsidRPr="002D6B00" w:rsidRDefault="0091422D" w:rsidP="0091422D">
      <w:pPr>
        <w:rPr>
          <w:sz w:val="28"/>
          <w:szCs w:val="28"/>
        </w:rPr>
      </w:pPr>
    </w:p>
    <w:p w14:paraId="3DAE2163" w14:textId="1B798DB9" w:rsidR="0091422D" w:rsidRPr="002D6B00" w:rsidRDefault="0091422D" w:rsidP="0091422D">
      <w:r w:rsidRPr="002D6B00">
        <w:t xml:space="preserve">The impregnation fixture is closed and sealed.  The fixture is hung vertically, lead end up, in a vacuum tank.  Strip heaters mounted to the outside of the fixture are used for heating.  The fixture </w:t>
      </w:r>
      <w:r w:rsidRPr="002D6B00">
        <w:lastRenderedPageBreak/>
        <w:t xml:space="preserve">and the vacuum tank are evacuated to a vacuum level of </w:t>
      </w:r>
      <w:r>
        <w:t>6</w:t>
      </w:r>
      <w:r w:rsidRPr="002D6B00">
        <w:t xml:space="preserve">00 </w:t>
      </w:r>
      <w:proofErr w:type="spellStart"/>
      <w:r w:rsidRPr="002D6B00">
        <w:t>mTorr</w:t>
      </w:r>
      <w:proofErr w:type="spellEnd"/>
      <w:r w:rsidRPr="002D6B00">
        <w:t xml:space="preserve"> or less.  While under vacuum, the coil is baked at 110ºC for 8 hours then cooled back down to 55ºC before the impregnation is started.   The epoxy is mixed, warmed to 55ºC, and degassed to the same vacuum level as the coil.  Once degassed, the vacuum level in the fixture and in the vacuum tank is brought up to 800 </w:t>
      </w:r>
      <w:proofErr w:type="spellStart"/>
      <w:r w:rsidRPr="002D6B00">
        <w:t>mTorr</w:t>
      </w:r>
      <w:proofErr w:type="spellEnd"/>
      <w:r w:rsidRPr="002D6B00">
        <w:t>.  The epoxy pot is let up to atmospheric pressure and the pressure differential forces epoxy into the coil.  The epoxy is introduced into the bottom of the impregnation fixture.  The fill rate is controlled by a peristaltic pump, with pump speed set to result in a fill time of about 4 hours.  An exit line from the top of the impregnation fixture is connected to a resin trap outside the vacuum tank.  When epoxy reaches the resin trap, the exit line is closed.  The supply line remains open, with atmospheric pressure continuing to force resin into the coil.  The coil is held overnight, for approximately 16 hours, at 55ºC while allowing epoxy to continuously draw into the coil.  After the overnight soak, the cure cycle is initiated.  The epoxy is cured using an automatic cycle as shown</w:t>
      </w:r>
      <w:r w:rsidR="00EF248F">
        <w:t xml:space="preserve"> </w:t>
      </w:r>
      <w:r w:rsidR="0024348B" w:rsidRPr="008E145F">
        <w:rPr>
          <w:szCs w:val="22"/>
        </w:rPr>
        <w:fldChar w:fldCharType="begin"/>
      </w:r>
      <w:r w:rsidR="0024348B" w:rsidRPr="008E145F">
        <w:rPr>
          <w:szCs w:val="22"/>
        </w:rPr>
        <w:instrText xml:space="preserve"> REF OLE_LINK42 \h </w:instrText>
      </w:r>
      <w:r w:rsidR="0024348B">
        <w:rPr>
          <w:szCs w:val="22"/>
        </w:rPr>
        <w:instrText xml:space="preserve"> \* MERGEFORMAT </w:instrText>
      </w:r>
      <w:r w:rsidR="0024348B" w:rsidRPr="008E145F">
        <w:rPr>
          <w:szCs w:val="22"/>
        </w:rPr>
      </w:r>
      <w:r w:rsidR="0024348B" w:rsidRPr="008E145F">
        <w:rPr>
          <w:szCs w:val="22"/>
        </w:rPr>
        <w:fldChar w:fldCharType="separate"/>
      </w:r>
      <w:r w:rsidR="0024348B" w:rsidRPr="00666D04">
        <w:rPr>
          <w:iCs/>
          <w:szCs w:val="22"/>
        </w:rPr>
        <w:t xml:space="preserve">Table </w:t>
      </w:r>
      <w:r w:rsidR="0024348B" w:rsidRPr="00666D04">
        <w:rPr>
          <w:iCs/>
          <w:noProof/>
          <w:szCs w:val="22"/>
        </w:rPr>
        <w:t>5.</w:t>
      </w:r>
      <w:r w:rsidR="0024348B">
        <w:rPr>
          <w:iCs/>
          <w:noProof/>
          <w:szCs w:val="22"/>
        </w:rPr>
        <w:t>17</w:t>
      </w:r>
      <w:r w:rsidR="0024348B" w:rsidRPr="008E145F">
        <w:rPr>
          <w:szCs w:val="22"/>
        </w:rPr>
        <w:fldChar w:fldCharType="end"/>
      </w:r>
      <w:r w:rsidRPr="002D6B00">
        <w:t>. Vacuum is maintained in the vacuum tank until the cure is complete.</w:t>
      </w:r>
    </w:p>
    <w:p w14:paraId="5C43962D" w14:textId="77777777" w:rsidR="0091422D" w:rsidRPr="002D6B00" w:rsidRDefault="0091422D" w:rsidP="0091422D">
      <w:pPr>
        <w:keepNext/>
        <w:rPr>
          <w:iCs/>
          <w:sz w:val="20"/>
          <w:szCs w:val="18"/>
        </w:rPr>
      </w:pPr>
    </w:p>
    <w:p w14:paraId="27E51391" w14:textId="213EAF6D" w:rsidR="0091422D" w:rsidRPr="002D6B00" w:rsidRDefault="0091422D" w:rsidP="0091422D">
      <w:pPr>
        <w:keepNext/>
        <w:rPr>
          <w:iCs/>
          <w:sz w:val="20"/>
          <w:szCs w:val="18"/>
        </w:rPr>
      </w:pPr>
      <w:bookmarkStart w:id="678" w:name="OLE_LINK42"/>
      <w:r w:rsidRPr="002D6B00">
        <w:rPr>
          <w:iCs/>
          <w:sz w:val="20"/>
          <w:szCs w:val="18"/>
        </w:rPr>
        <w:t xml:space="preserve">Table </w:t>
      </w:r>
      <w:r w:rsidRPr="002D6B00">
        <w:rPr>
          <w:iCs/>
          <w:sz w:val="20"/>
          <w:szCs w:val="18"/>
        </w:rPr>
        <w:fldChar w:fldCharType="begin"/>
      </w:r>
      <w:r w:rsidRPr="002D6B00">
        <w:rPr>
          <w:iCs/>
          <w:sz w:val="20"/>
          <w:szCs w:val="18"/>
        </w:rPr>
        <w:instrText xml:space="preserve"> STYLEREF 1 \s </w:instrText>
      </w:r>
      <w:r w:rsidRPr="002D6B00">
        <w:rPr>
          <w:iCs/>
          <w:sz w:val="20"/>
          <w:szCs w:val="18"/>
        </w:rPr>
        <w:fldChar w:fldCharType="separate"/>
      </w:r>
      <w:r w:rsidR="00666D04">
        <w:rPr>
          <w:iCs/>
          <w:noProof/>
          <w:sz w:val="20"/>
          <w:szCs w:val="18"/>
        </w:rPr>
        <w:t>5</w:t>
      </w:r>
      <w:r w:rsidRPr="002D6B00">
        <w:rPr>
          <w:iCs/>
          <w:noProof/>
          <w:sz w:val="20"/>
          <w:szCs w:val="18"/>
        </w:rPr>
        <w:fldChar w:fldCharType="end"/>
      </w:r>
      <w:r w:rsidR="00143B8A">
        <w:rPr>
          <w:iCs/>
          <w:sz w:val="20"/>
          <w:szCs w:val="18"/>
        </w:rPr>
        <w:t>.</w:t>
      </w:r>
      <w:bookmarkEnd w:id="678"/>
      <w:r w:rsidR="0024348B">
        <w:rPr>
          <w:iCs/>
          <w:sz w:val="20"/>
          <w:szCs w:val="18"/>
        </w:rPr>
        <w:t>17</w:t>
      </w:r>
      <w:r w:rsidRPr="002D6B00">
        <w:rPr>
          <w:iCs/>
          <w:sz w:val="20"/>
          <w:szCs w:val="18"/>
        </w:rPr>
        <w:t>: QXF Coil Impregnation Cure Cycle.</w:t>
      </w:r>
    </w:p>
    <w:tbl>
      <w:tblPr>
        <w:tblStyle w:val="TableGrid1"/>
        <w:tblW w:w="5830" w:type="dxa"/>
        <w:jc w:val="center"/>
        <w:tblLook w:val="0000" w:firstRow="0" w:lastRow="0" w:firstColumn="0" w:lastColumn="0" w:noHBand="0" w:noVBand="0"/>
      </w:tblPr>
      <w:tblGrid>
        <w:gridCol w:w="1295"/>
        <w:gridCol w:w="2880"/>
        <w:gridCol w:w="1655"/>
      </w:tblGrid>
      <w:tr w:rsidR="0091422D" w:rsidRPr="002D6B00" w14:paraId="544B49F8" w14:textId="77777777" w:rsidTr="0091422D">
        <w:trPr>
          <w:trHeight w:val="432"/>
          <w:jc w:val="center"/>
        </w:trPr>
        <w:tc>
          <w:tcPr>
            <w:tcW w:w="1295" w:type="dxa"/>
            <w:noWrap/>
            <w:vAlign w:val="center"/>
          </w:tcPr>
          <w:p w14:paraId="1A2C65A3" w14:textId="77777777" w:rsidR="0091422D" w:rsidRPr="002D6B00" w:rsidRDefault="0091422D" w:rsidP="0091422D">
            <w:pPr>
              <w:rPr>
                <w:rFonts w:ascii="Times New Roman" w:hAnsi="Times New Roman"/>
                <w:b/>
              </w:rPr>
            </w:pPr>
            <w:r w:rsidRPr="002D6B00">
              <w:rPr>
                <w:rFonts w:ascii="Times New Roman" w:hAnsi="Times New Roman"/>
                <w:b/>
              </w:rPr>
              <w:t>Step</w:t>
            </w:r>
          </w:p>
        </w:tc>
        <w:tc>
          <w:tcPr>
            <w:tcW w:w="2880" w:type="dxa"/>
            <w:noWrap/>
            <w:vAlign w:val="center"/>
          </w:tcPr>
          <w:p w14:paraId="3443EE64" w14:textId="77777777" w:rsidR="0091422D" w:rsidRPr="002D6B00" w:rsidRDefault="0091422D" w:rsidP="0091422D">
            <w:pPr>
              <w:rPr>
                <w:rFonts w:ascii="Times New Roman" w:hAnsi="Times New Roman"/>
              </w:rPr>
            </w:pPr>
            <w:r w:rsidRPr="002D6B00">
              <w:rPr>
                <w:rFonts w:ascii="Times New Roman" w:hAnsi="Times New Roman"/>
                <w:b/>
              </w:rPr>
              <w:t>Description</w:t>
            </w:r>
          </w:p>
        </w:tc>
        <w:tc>
          <w:tcPr>
            <w:tcW w:w="1655" w:type="dxa"/>
            <w:noWrap/>
            <w:vAlign w:val="center"/>
          </w:tcPr>
          <w:p w14:paraId="2D1D3371" w14:textId="77777777" w:rsidR="0091422D" w:rsidRPr="002D6B00" w:rsidRDefault="0091422D" w:rsidP="0091422D">
            <w:pPr>
              <w:rPr>
                <w:rFonts w:ascii="Times New Roman" w:hAnsi="Times New Roman"/>
              </w:rPr>
            </w:pPr>
            <w:r w:rsidRPr="002D6B00">
              <w:rPr>
                <w:rFonts w:ascii="Times New Roman" w:hAnsi="Times New Roman"/>
                <w:b/>
              </w:rPr>
              <w:t>Time / Rate</w:t>
            </w:r>
          </w:p>
        </w:tc>
      </w:tr>
      <w:tr w:rsidR="0091422D" w:rsidRPr="002D6B00" w14:paraId="01D2CDB1" w14:textId="77777777" w:rsidTr="0091422D">
        <w:trPr>
          <w:trHeight w:val="432"/>
          <w:jc w:val="center"/>
        </w:trPr>
        <w:tc>
          <w:tcPr>
            <w:tcW w:w="1295" w:type="dxa"/>
            <w:noWrap/>
            <w:vAlign w:val="center"/>
          </w:tcPr>
          <w:p w14:paraId="676199B7" w14:textId="77777777" w:rsidR="0091422D" w:rsidRPr="002D6B00" w:rsidRDefault="0091422D" w:rsidP="0091422D">
            <w:pPr>
              <w:rPr>
                <w:rFonts w:ascii="Times New Roman" w:hAnsi="Times New Roman"/>
              </w:rPr>
            </w:pPr>
            <w:r w:rsidRPr="002D6B00">
              <w:rPr>
                <w:rFonts w:ascii="Times New Roman" w:hAnsi="Times New Roman"/>
              </w:rPr>
              <w:t>Ramp</w:t>
            </w:r>
          </w:p>
        </w:tc>
        <w:tc>
          <w:tcPr>
            <w:tcW w:w="2880" w:type="dxa"/>
            <w:noWrap/>
            <w:vAlign w:val="center"/>
          </w:tcPr>
          <w:p w14:paraId="2652ED87" w14:textId="77777777" w:rsidR="0091422D" w:rsidRPr="002D6B00" w:rsidRDefault="0091422D" w:rsidP="0091422D">
            <w:pPr>
              <w:rPr>
                <w:rFonts w:ascii="Times New Roman" w:hAnsi="Times New Roman"/>
              </w:rPr>
            </w:pPr>
            <w:r w:rsidRPr="002D6B00">
              <w:rPr>
                <w:rFonts w:ascii="Times New Roman" w:hAnsi="Times New Roman"/>
              </w:rPr>
              <w:t>from 55°C to 110°C</w:t>
            </w:r>
          </w:p>
        </w:tc>
        <w:tc>
          <w:tcPr>
            <w:tcW w:w="1655" w:type="dxa"/>
            <w:noWrap/>
            <w:vAlign w:val="center"/>
          </w:tcPr>
          <w:p w14:paraId="566F2B09" w14:textId="77777777" w:rsidR="0091422D" w:rsidRPr="002D6B00" w:rsidRDefault="0091422D" w:rsidP="0091422D">
            <w:pPr>
              <w:rPr>
                <w:rFonts w:ascii="Times New Roman" w:hAnsi="Times New Roman"/>
              </w:rPr>
            </w:pPr>
            <w:r w:rsidRPr="002D6B00">
              <w:rPr>
                <w:rFonts w:ascii="Times New Roman" w:hAnsi="Times New Roman"/>
              </w:rPr>
              <w:t>10 C/hour</w:t>
            </w:r>
          </w:p>
        </w:tc>
      </w:tr>
      <w:tr w:rsidR="0091422D" w:rsidRPr="002D6B00" w14:paraId="5DDBF115" w14:textId="77777777" w:rsidTr="0091422D">
        <w:trPr>
          <w:trHeight w:val="432"/>
          <w:jc w:val="center"/>
        </w:trPr>
        <w:tc>
          <w:tcPr>
            <w:tcW w:w="1295" w:type="dxa"/>
            <w:noWrap/>
            <w:vAlign w:val="center"/>
          </w:tcPr>
          <w:p w14:paraId="0F29B57A" w14:textId="77777777" w:rsidR="0091422D" w:rsidRPr="002D6B00" w:rsidRDefault="0091422D" w:rsidP="0091422D">
            <w:pPr>
              <w:rPr>
                <w:rFonts w:ascii="Times New Roman" w:hAnsi="Times New Roman"/>
              </w:rPr>
            </w:pPr>
            <w:r w:rsidRPr="002D6B00">
              <w:rPr>
                <w:rFonts w:ascii="Times New Roman" w:hAnsi="Times New Roman"/>
              </w:rPr>
              <w:t>Soak</w:t>
            </w:r>
          </w:p>
        </w:tc>
        <w:tc>
          <w:tcPr>
            <w:tcW w:w="2880" w:type="dxa"/>
            <w:noWrap/>
            <w:vAlign w:val="center"/>
          </w:tcPr>
          <w:p w14:paraId="4E23C950" w14:textId="77777777" w:rsidR="0091422D" w:rsidRPr="002D6B00" w:rsidRDefault="0091422D" w:rsidP="0091422D">
            <w:pPr>
              <w:rPr>
                <w:rFonts w:ascii="Times New Roman" w:hAnsi="Times New Roman"/>
              </w:rPr>
            </w:pPr>
            <w:r w:rsidRPr="002D6B00">
              <w:rPr>
                <w:rFonts w:ascii="Times New Roman" w:hAnsi="Times New Roman"/>
              </w:rPr>
              <w:t>110°C</w:t>
            </w:r>
          </w:p>
        </w:tc>
        <w:tc>
          <w:tcPr>
            <w:tcW w:w="1655" w:type="dxa"/>
            <w:noWrap/>
            <w:vAlign w:val="center"/>
          </w:tcPr>
          <w:p w14:paraId="4DEED130" w14:textId="77777777" w:rsidR="0091422D" w:rsidRPr="002D6B00" w:rsidRDefault="0091422D" w:rsidP="0091422D">
            <w:pPr>
              <w:rPr>
                <w:rFonts w:ascii="Times New Roman" w:hAnsi="Times New Roman"/>
              </w:rPr>
            </w:pPr>
            <w:r w:rsidRPr="002D6B00">
              <w:rPr>
                <w:rFonts w:ascii="Times New Roman" w:hAnsi="Times New Roman"/>
              </w:rPr>
              <w:t>5 hours</w:t>
            </w:r>
          </w:p>
        </w:tc>
      </w:tr>
      <w:tr w:rsidR="0091422D" w:rsidRPr="002D6B00" w14:paraId="19DDCE3E" w14:textId="77777777" w:rsidTr="0091422D">
        <w:trPr>
          <w:trHeight w:val="432"/>
          <w:jc w:val="center"/>
        </w:trPr>
        <w:tc>
          <w:tcPr>
            <w:tcW w:w="1295" w:type="dxa"/>
            <w:noWrap/>
            <w:vAlign w:val="center"/>
          </w:tcPr>
          <w:p w14:paraId="59BC99E1" w14:textId="77777777" w:rsidR="0091422D" w:rsidRPr="002D6B00" w:rsidRDefault="0091422D" w:rsidP="0091422D">
            <w:pPr>
              <w:rPr>
                <w:rFonts w:ascii="Times New Roman" w:hAnsi="Times New Roman"/>
              </w:rPr>
            </w:pPr>
            <w:r w:rsidRPr="002D6B00">
              <w:rPr>
                <w:rFonts w:ascii="Times New Roman" w:hAnsi="Times New Roman"/>
              </w:rPr>
              <w:t>Ramp</w:t>
            </w:r>
          </w:p>
        </w:tc>
        <w:tc>
          <w:tcPr>
            <w:tcW w:w="2880" w:type="dxa"/>
            <w:noWrap/>
            <w:vAlign w:val="center"/>
          </w:tcPr>
          <w:p w14:paraId="3368321E" w14:textId="77777777" w:rsidR="0091422D" w:rsidRPr="002D6B00" w:rsidRDefault="0091422D" w:rsidP="0091422D">
            <w:pPr>
              <w:rPr>
                <w:rFonts w:ascii="Times New Roman" w:hAnsi="Times New Roman"/>
              </w:rPr>
            </w:pPr>
            <w:r w:rsidRPr="002D6B00">
              <w:rPr>
                <w:rFonts w:ascii="Times New Roman" w:hAnsi="Times New Roman"/>
              </w:rPr>
              <w:t>from 110°C to 125°C</w:t>
            </w:r>
          </w:p>
        </w:tc>
        <w:tc>
          <w:tcPr>
            <w:tcW w:w="1655" w:type="dxa"/>
            <w:noWrap/>
            <w:vAlign w:val="center"/>
          </w:tcPr>
          <w:p w14:paraId="3F577986" w14:textId="77777777" w:rsidR="0091422D" w:rsidRPr="002D6B00" w:rsidRDefault="0091422D" w:rsidP="0091422D">
            <w:pPr>
              <w:rPr>
                <w:rFonts w:ascii="Times New Roman" w:hAnsi="Times New Roman"/>
              </w:rPr>
            </w:pPr>
            <w:r w:rsidRPr="002D6B00">
              <w:rPr>
                <w:rFonts w:ascii="Times New Roman" w:hAnsi="Times New Roman"/>
              </w:rPr>
              <w:t>10 C/hour</w:t>
            </w:r>
          </w:p>
        </w:tc>
      </w:tr>
      <w:tr w:rsidR="0091422D" w:rsidRPr="002D6B00" w14:paraId="55B9846E" w14:textId="77777777" w:rsidTr="0091422D">
        <w:trPr>
          <w:trHeight w:val="432"/>
          <w:jc w:val="center"/>
        </w:trPr>
        <w:tc>
          <w:tcPr>
            <w:tcW w:w="1295" w:type="dxa"/>
            <w:noWrap/>
            <w:vAlign w:val="center"/>
          </w:tcPr>
          <w:p w14:paraId="6D3DDBB7" w14:textId="77777777" w:rsidR="0091422D" w:rsidRPr="002D6B00" w:rsidRDefault="0091422D" w:rsidP="0091422D">
            <w:pPr>
              <w:rPr>
                <w:rFonts w:ascii="Times New Roman" w:hAnsi="Times New Roman"/>
              </w:rPr>
            </w:pPr>
            <w:r w:rsidRPr="002D6B00">
              <w:rPr>
                <w:rFonts w:ascii="Times New Roman" w:hAnsi="Times New Roman"/>
              </w:rPr>
              <w:t>Soak</w:t>
            </w:r>
          </w:p>
        </w:tc>
        <w:tc>
          <w:tcPr>
            <w:tcW w:w="2880" w:type="dxa"/>
            <w:noWrap/>
            <w:vAlign w:val="center"/>
          </w:tcPr>
          <w:p w14:paraId="7922E859" w14:textId="77777777" w:rsidR="0091422D" w:rsidRPr="002D6B00" w:rsidRDefault="0091422D" w:rsidP="0091422D">
            <w:pPr>
              <w:rPr>
                <w:rFonts w:ascii="Times New Roman" w:hAnsi="Times New Roman"/>
              </w:rPr>
            </w:pPr>
            <w:r w:rsidRPr="002D6B00">
              <w:rPr>
                <w:rFonts w:ascii="Times New Roman" w:hAnsi="Times New Roman"/>
              </w:rPr>
              <w:t>125°C</w:t>
            </w:r>
          </w:p>
        </w:tc>
        <w:tc>
          <w:tcPr>
            <w:tcW w:w="1655" w:type="dxa"/>
            <w:noWrap/>
            <w:vAlign w:val="center"/>
          </w:tcPr>
          <w:p w14:paraId="4B389BB0" w14:textId="77777777" w:rsidR="0091422D" w:rsidRPr="002D6B00" w:rsidRDefault="0091422D" w:rsidP="0091422D">
            <w:pPr>
              <w:rPr>
                <w:rFonts w:ascii="Times New Roman" w:hAnsi="Times New Roman"/>
              </w:rPr>
            </w:pPr>
            <w:r w:rsidRPr="002D6B00">
              <w:rPr>
                <w:rFonts w:ascii="Times New Roman" w:hAnsi="Times New Roman"/>
              </w:rPr>
              <w:t>16 hours</w:t>
            </w:r>
          </w:p>
        </w:tc>
      </w:tr>
    </w:tbl>
    <w:p w14:paraId="466333BA" w14:textId="77777777" w:rsidR="0091422D" w:rsidRDefault="0091422D" w:rsidP="0091422D"/>
    <w:p w14:paraId="5DCC4287" w14:textId="0CF0A9CC" w:rsidR="00CF7DC6" w:rsidRDefault="00CF7DC6" w:rsidP="00CF7DC6">
      <w:pPr>
        <w:pStyle w:val="Heading2"/>
      </w:pPr>
      <w:bookmarkStart w:id="679" w:name="_Toc514058134"/>
      <w:bookmarkStart w:id="680" w:name="_Toc514058137"/>
      <w:bookmarkStart w:id="681" w:name="_Toc514058138"/>
      <w:bookmarkStart w:id="682" w:name="_Toc514058139"/>
      <w:bookmarkStart w:id="683" w:name="_Toc514058140"/>
      <w:bookmarkStart w:id="684" w:name="_Toc514058141"/>
      <w:bookmarkStart w:id="685" w:name="_Toc514058142"/>
      <w:bookmarkStart w:id="686" w:name="_Toc514058143"/>
      <w:bookmarkStart w:id="687" w:name="_Toc514058146"/>
      <w:bookmarkStart w:id="688" w:name="_Toc514058147"/>
      <w:bookmarkStart w:id="689" w:name="_Toc514058148"/>
      <w:bookmarkStart w:id="690" w:name="_Toc514058149"/>
      <w:bookmarkStart w:id="691" w:name="_Toc514058150"/>
      <w:bookmarkStart w:id="692" w:name="_Toc514058164"/>
      <w:bookmarkStart w:id="693" w:name="_Toc514058166"/>
      <w:bookmarkStart w:id="694" w:name="_Toc514058167"/>
      <w:bookmarkStart w:id="695" w:name="_Toc514058168"/>
      <w:bookmarkStart w:id="696" w:name="_Toc514058169"/>
      <w:bookmarkStart w:id="697" w:name="_Toc514058170"/>
      <w:bookmarkStart w:id="698" w:name="_Toc514058172"/>
      <w:bookmarkStart w:id="699" w:name="_Toc514058220"/>
      <w:bookmarkStart w:id="700" w:name="_Toc514058223"/>
      <w:bookmarkStart w:id="701" w:name="_Toc514058224"/>
      <w:bookmarkStart w:id="702" w:name="_Toc514058225"/>
      <w:bookmarkStart w:id="703" w:name="_Toc514058226"/>
      <w:bookmarkStart w:id="704" w:name="_Toc514058227"/>
      <w:bookmarkStart w:id="705" w:name="_Toc514058228"/>
      <w:bookmarkStart w:id="706" w:name="_Toc514058229"/>
      <w:bookmarkStart w:id="707" w:name="_Toc514058230"/>
      <w:bookmarkStart w:id="708" w:name="_Toc514058231"/>
      <w:bookmarkStart w:id="709" w:name="_Toc514058235"/>
      <w:bookmarkStart w:id="710" w:name="_Toc514058236"/>
      <w:bookmarkStart w:id="711" w:name="_Toc514058237"/>
      <w:bookmarkStart w:id="712" w:name="_Toc514058239"/>
      <w:bookmarkStart w:id="713" w:name="_Toc514058240"/>
      <w:bookmarkStart w:id="714" w:name="_Toc514058241"/>
      <w:bookmarkStart w:id="715" w:name="_Toc514058242"/>
      <w:bookmarkStart w:id="716" w:name="_Toc514058243"/>
      <w:bookmarkStart w:id="717" w:name="_Toc514058244"/>
      <w:bookmarkStart w:id="718" w:name="_Toc514058247"/>
      <w:bookmarkStart w:id="719" w:name="_Toc514058251"/>
      <w:bookmarkStart w:id="720" w:name="_Toc514058252"/>
      <w:bookmarkStart w:id="721" w:name="_Toc514058265"/>
      <w:bookmarkStart w:id="722" w:name="_Toc514058267"/>
      <w:bookmarkStart w:id="723" w:name="_Toc514420774"/>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r>
        <w:t>Coil Handling and Shipment</w:t>
      </w:r>
      <w:bookmarkEnd w:id="723"/>
    </w:p>
    <w:p w14:paraId="07AEB587" w14:textId="77777777" w:rsidR="00CF7DC6" w:rsidRDefault="00CF7DC6" w:rsidP="00CF7DC6"/>
    <w:p w14:paraId="0A6F5822" w14:textId="709F14E6" w:rsidR="00772B21" w:rsidRDefault="00E94D3B" w:rsidP="00CF7DC6">
      <w:r>
        <w:t xml:space="preserve">The </w:t>
      </w:r>
      <w:r w:rsidR="00772B21">
        <w:t xml:space="preserve">MQXFA </w:t>
      </w:r>
      <w:r>
        <w:t>coil handling and shipping</w:t>
      </w:r>
      <w:r w:rsidR="00772B21">
        <w:t xml:space="preserve"> are specified in [</w:t>
      </w:r>
      <w:r w:rsidR="000A2F72">
        <w:t>3</w:t>
      </w:r>
      <w:r w:rsidR="00BA3928">
        <w:t>,</w:t>
      </w:r>
      <w:r w:rsidR="000A2F72">
        <w:t>4</w:t>
      </w:r>
      <w:r w:rsidR="00772B21">
        <w:t>]. We provide here a summary for information only. The official document can be accesses through the link provided in [</w:t>
      </w:r>
      <w:r w:rsidR="000A2F72">
        <w:t>3</w:t>
      </w:r>
      <w:r w:rsidR="00BA3928">
        <w:t xml:space="preserve">, </w:t>
      </w:r>
      <w:r w:rsidR="000A2F72">
        <w:t>4</w:t>
      </w:r>
      <w:r w:rsidR="00772B21">
        <w:t>]</w:t>
      </w:r>
      <w:r>
        <w:t xml:space="preserve"> </w:t>
      </w:r>
    </w:p>
    <w:p w14:paraId="269481D4" w14:textId="6C94B48A" w:rsidR="00CF7DC6" w:rsidRPr="00EA1425" w:rsidRDefault="00CF7DC6" w:rsidP="00CF7DC6">
      <w:r w:rsidRPr="00EA1425">
        <w:t>MQXFA coils are made of brittle Nb</w:t>
      </w:r>
      <w:r w:rsidRPr="00EA1425">
        <w:rPr>
          <w:vertAlign w:val="subscript"/>
        </w:rPr>
        <w:t>3</w:t>
      </w:r>
      <w:r w:rsidRPr="00EA1425">
        <w:t>Sn conductor. In order to prevent conductor degradation, all handling and shipment operations shall meet the following requirement:</w:t>
      </w:r>
    </w:p>
    <w:p w14:paraId="2A455B56" w14:textId="77777777" w:rsidR="00CF7DC6" w:rsidRPr="00EA1425" w:rsidRDefault="00CF7DC6" w:rsidP="00CF7DC6">
      <w:pPr>
        <w:rPr>
          <w:b/>
        </w:rPr>
      </w:pPr>
      <w:r w:rsidRPr="00EA1425">
        <w:rPr>
          <w:b/>
        </w:rPr>
        <w:t xml:space="preserve">Coil H&amp;S Requirement #1:  The conductor strain shall never exceed 500 </w:t>
      </w:r>
      <w:proofErr w:type="spellStart"/>
      <w:r w:rsidRPr="00EA1425">
        <w:rPr>
          <w:b/>
        </w:rPr>
        <w:t>microstrain</w:t>
      </w:r>
      <w:proofErr w:type="spellEnd"/>
      <w:r w:rsidRPr="00EA1425">
        <w:rPr>
          <w:b/>
        </w:rPr>
        <w:t xml:space="preserve"> in any part of the coils during any handling or shipping operation.</w:t>
      </w:r>
    </w:p>
    <w:p w14:paraId="41CDCA5C" w14:textId="21F1AAD3" w:rsidR="00CF7DC6" w:rsidRDefault="00CF7DC6" w:rsidP="00CF7DC6">
      <w:r w:rsidRPr="00EA1425">
        <w:t xml:space="preserve">A coil shipping fixture is used to support the coils for shipment between labs.  The fixture consists of an aluminum support tube mounted in an aluminum </w:t>
      </w:r>
      <w:r>
        <w:t>channel using rubber shock mounts.  Side rails support the full length of the coil midplane.  A series of clamps are applied over the coil OD.  Longitudinal restraint is provided by bolts contacting the ends of the coil saddles. The fixture is shown in</w:t>
      </w:r>
      <w:r w:rsidR="00876127">
        <w:t xml:space="preserve"> </w:t>
      </w:r>
      <w:r w:rsidR="00876127">
        <w:fldChar w:fldCharType="begin"/>
      </w:r>
      <w:r w:rsidR="00876127">
        <w:instrText xml:space="preserve"> REF OLE_LINK43 \h </w:instrText>
      </w:r>
      <w:r w:rsidR="00876127">
        <w:fldChar w:fldCharType="separate"/>
      </w:r>
      <w:r w:rsidR="00666D04">
        <w:t xml:space="preserve">Figure </w:t>
      </w:r>
      <w:r w:rsidR="00666D04">
        <w:rPr>
          <w:noProof/>
        </w:rPr>
        <w:t>5</w:t>
      </w:r>
      <w:r w:rsidR="00666D04">
        <w:t xml:space="preserve">.34 </w:t>
      </w:r>
      <w:r w:rsidR="00876127">
        <w:fldChar w:fldCharType="end"/>
      </w:r>
      <w:r>
        <w:t>.</w:t>
      </w:r>
    </w:p>
    <w:p w14:paraId="0ED8F647" w14:textId="77777777" w:rsidR="00CF7DC6" w:rsidRDefault="00CF7DC6" w:rsidP="00CF7DC6">
      <w:r>
        <w:rPr>
          <w:noProof/>
        </w:rPr>
        <w:lastRenderedPageBreak/>
        <mc:AlternateContent>
          <mc:Choice Requires="wps">
            <w:drawing>
              <wp:anchor distT="0" distB="0" distL="114300" distR="114300" simplePos="0" relativeHeight="251758592" behindDoc="0" locked="0" layoutInCell="1" allowOverlap="1" wp14:anchorId="6AE3DCE5" wp14:editId="429E3049">
                <wp:simplePos x="0" y="0"/>
                <wp:positionH relativeFrom="column">
                  <wp:posOffset>647700</wp:posOffset>
                </wp:positionH>
                <wp:positionV relativeFrom="paragraph">
                  <wp:posOffset>2617470</wp:posOffset>
                </wp:positionV>
                <wp:extent cx="4187825" cy="635"/>
                <wp:effectExtent l="0" t="0" r="0" b="0"/>
                <wp:wrapTopAndBottom/>
                <wp:docPr id="2078" name="Text Box 2078"/>
                <wp:cNvGraphicFramePr/>
                <a:graphic xmlns:a="http://schemas.openxmlformats.org/drawingml/2006/main">
                  <a:graphicData uri="http://schemas.microsoft.com/office/word/2010/wordprocessingShape">
                    <wps:wsp>
                      <wps:cNvSpPr txBox="1"/>
                      <wps:spPr>
                        <a:xfrm>
                          <a:off x="0" y="0"/>
                          <a:ext cx="4187825" cy="635"/>
                        </a:xfrm>
                        <a:prstGeom prst="rect">
                          <a:avLst/>
                        </a:prstGeom>
                        <a:solidFill>
                          <a:prstClr val="white"/>
                        </a:solidFill>
                        <a:ln>
                          <a:noFill/>
                        </a:ln>
                        <a:effectLst/>
                      </wps:spPr>
                      <wps:txbx>
                        <w:txbxContent>
                          <w:p w14:paraId="18D48B79" w14:textId="16F162A8" w:rsidR="00E91162" w:rsidRPr="00130897" w:rsidRDefault="00E91162" w:rsidP="00CF7DC6">
                            <w:pPr>
                              <w:pStyle w:val="Caption"/>
                              <w:rPr>
                                <w:noProof/>
                                <w:szCs w:val="20"/>
                              </w:rPr>
                            </w:pPr>
                            <w:bookmarkStart w:id="724" w:name="OLE_LINK43"/>
                            <w:r>
                              <w:t xml:space="preserve">Figure </w:t>
                            </w:r>
                            <w:r>
                              <w:rPr>
                                <w:noProof/>
                              </w:rPr>
                              <w:fldChar w:fldCharType="begin"/>
                            </w:r>
                            <w:r>
                              <w:rPr>
                                <w:noProof/>
                              </w:rPr>
                              <w:instrText xml:space="preserve"> STYLEREF 1 \s </w:instrText>
                            </w:r>
                            <w:r>
                              <w:rPr>
                                <w:noProof/>
                              </w:rPr>
                              <w:fldChar w:fldCharType="separate"/>
                            </w:r>
                            <w:r>
                              <w:rPr>
                                <w:noProof/>
                              </w:rPr>
                              <w:t>5</w:t>
                            </w:r>
                            <w:r>
                              <w:rPr>
                                <w:noProof/>
                              </w:rPr>
                              <w:fldChar w:fldCharType="end"/>
                            </w:r>
                            <w:r>
                              <w:t xml:space="preserve">.34: </w:t>
                            </w:r>
                            <w:bookmarkEnd w:id="724"/>
                            <w:r>
                              <w:t>Coil shipping fixture.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AE3DCE5" id="Text Box 2078" o:spid="_x0000_s1037" type="#_x0000_t202" style="position:absolute;left:0;text-align:left;margin-left:51pt;margin-top:206.1pt;width:329.75pt;height:.05pt;z-index:251758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" stroked="f">
                <v:textbox style="mso-fit-shape-to-text:t" inset="0,0,0,0">
                  <w:txbxContent>
                    <w:p w14:paraId="18D48B79" w14:textId="16F162A8" w:rsidR="00E91162" w:rsidRPr="00130897" w:rsidRDefault="00E91162" w:rsidP="00CF7DC6">
                      <w:pPr>
                        <w:pStyle w:val="Caption"/>
                        <w:rPr>
                          <w:noProof/>
                          <w:szCs w:val="20"/>
                        </w:rPr>
                      </w:pPr>
                      <w:bookmarkStart w:id="727" w:name="OLE_LINK43"/>
                      <w:r>
                        <w:t xml:space="preserve">Figure </w:t>
                      </w:r>
                      <w:r>
                        <w:rPr>
                          <w:noProof/>
                        </w:rPr>
                        <w:fldChar w:fldCharType="begin"/>
                      </w:r>
                      <w:r>
                        <w:rPr>
                          <w:noProof/>
                        </w:rPr>
                        <w:instrText xml:space="preserve"> STYLEREF 1 \s </w:instrText>
                      </w:r>
                      <w:r>
                        <w:rPr>
                          <w:noProof/>
                        </w:rPr>
                        <w:fldChar w:fldCharType="separate"/>
                      </w:r>
                      <w:r>
                        <w:rPr>
                          <w:noProof/>
                        </w:rPr>
                        <w:t>5</w:t>
                      </w:r>
                      <w:r>
                        <w:rPr>
                          <w:noProof/>
                        </w:rPr>
                        <w:fldChar w:fldCharType="end"/>
                      </w:r>
                      <w:r>
                        <w:t xml:space="preserve">.34: </w:t>
                      </w:r>
                      <w:bookmarkEnd w:id="727"/>
                      <w:r>
                        <w:t>Coil shipping fixture.</w:t>
                      </w:r>
                    </w:p>
                  </w:txbxContent>
                </v:textbox>
                <w10:wrap type="topAndBottom"/>
              </v:shape>
            </w:pict>
          </mc:Fallback>
        </mc:AlternateContent>
      </w:r>
      <w:r>
        <w:rPr>
          <w:noProof/>
        </w:rPr>
        <w:drawing>
          <wp:anchor distT="0" distB="0" distL="114300" distR="114300" simplePos="0" relativeHeight="251757568" behindDoc="0" locked="0" layoutInCell="1" allowOverlap="1" wp14:anchorId="49AF2AEC" wp14:editId="600E87BC">
            <wp:simplePos x="974725" y="5089525"/>
            <wp:positionH relativeFrom="column">
              <wp:align>center</wp:align>
            </wp:positionH>
            <wp:positionV relativeFrom="paragraph">
              <wp:posOffset>0</wp:posOffset>
            </wp:positionV>
            <wp:extent cx="4187952" cy="2560320"/>
            <wp:effectExtent l="0" t="0" r="3175" b="0"/>
            <wp:wrapTopAndBottom/>
            <wp:docPr id="2079" name="Picture 2079" descr="C:\Users\jesses\Documents\PrintScreen Files\coil ship fix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esses\Documents\PrintScreen Files\coil ship fixt2.jp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4187952" cy="25603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46CC6E1" w14:textId="77777777" w:rsidR="00CF7DC6" w:rsidRDefault="00CF7DC6" w:rsidP="00CF7DC6">
      <w:pPr>
        <w:jc w:val="left"/>
      </w:pPr>
    </w:p>
    <w:p w14:paraId="4C166B59" w14:textId="4F333073" w:rsidR="00CF7DC6" w:rsidRDefault="00CF7DC6" w:rsidP="00CF7DC6">
      <w:pPr>
        <w:jc w:val="left"/>
      </w:pPr>
      <w:r>
        <w:t>The shipping fixture is installed inside a wooden crate.  Shipment is made using a dedicated truck such that the once the crate is loaded onto the truck at the origin lab, it remains on the truck until it arrives at the destination lab. There is no loading and unloading permitted while on route.</w:t>
      </w:r>
      <w:r w:rsidR="00317254" w:rsidRPr="00317254">
        <w:t xml:space="preserve"> </w:t>
      </w:r>
      <w:r w:rsidR="00317254">
        <w:t>The shipping fixture is instrumented with accelerometers and shock watches are placed on the crate [</w:t>
      </w:r>
      <w:r w:rsidR="00937708">
        <w:t>2</w:t>
      </w:r>
      <w:r w:rsidR="00317254">
        <w:t>] If there are no shocks above 5 g the standard QC for coil reception can be performed. This threshold was determined thought analysis of coil shipments and magnet test results. FEM analysis confirmed that shocks up to 5</w:t>
      </w:r>
      <w:r w:rsidR="00317254" w:rsidRPr="00F87158">
        <w:t xml:space="preserve"> g are acceptable using </w:t>
      </w:r>
      <w:r w:rsidR="00317254">
        <w:t>the AUP MQXFA coil shipping fixture [</w:t>
      </w:r>
      <w:r w:rsidR="000A2F72">
        <w:t>5</w:t>
      </w:r>
      <w:r w:rsidR="00317254">
        <w:t xml:space="preserve">].  </w:t>
      </w:r>
    </w:p>
    <w:p w14:paraId="1321055C" w14:textId="77777777" w:rsidR="00CF7DC6" w:rsidRDefault="00CF7DC6" w:rsidP="00CF7DC6">
      <w:pPr>
        <w:rPr>
          <w:color w:val="FF0000"/>
          <w:sz w:val="24"/>
          <w:szCs w:val="24"/>
        </w:rPr>
      </w:pPr>
    </w:p>
    <w:p w14:paraId="74D74D98" w14:textId="761030DE" w:rsidR="00CF7DC6" w:rsidRPr="00FB3FBA" w:rsidRDefault="00CF7DC6" w:rsidP="00CF7DC6">
      <w:pPr>
        <w:rPr>
          <w:szCs w:val="22"/>
        </w:rPr>
      </w:pPr>
      <w:r w:rsidRPr="00FB3FBA">
        <w:rPr>
          <w:szCs w:val="22"/>
        </w:rPr>
        <w:t>References</w:t>
      </w:r>
    </w:p>
    <w:p w14:paraId="2012C00E" w14:textId="77777777" w:rsidR="00937708" w:rsidRPr="00FB3FBA" w:rsidRDefault="00937708" w:rsidP="00CF7DC6">
      <w:pPr>
        <w:rPr>
          <w:szCs w:val="22"/>
        </w:rPr>
      </w:pPr>
      <w:r w:rsidRPr="00FB3FBA">
        <w:rPr>
          <w:szCs w:val="22"/>
        </w:rPr>
        <w:t xml:space="preserve">[1] MQXFA Electrical design criteria, US-HiLumi-Doc-826, April 2018: </w:t>
      </w:r>
    </w:p>
    <w:p w14:paraId="662FB8F8" w14:textId="2D063B60" w:rsidR="00937708" w:rsidRDefault="00D41288" w:rsidP="00CF7DC6">
      <w:pPr>
        <w:rPr>
          <w:szCs w:val="22"/>
        </w:rPr>
      </w:pPr>
      <w:hyperlink r:id="rId155" w:history="1">
        <w:r w:rsidR="00E57A2F" w:rsidRPr="005815A6">
          <w:rPr>
            <w:rStyle w:val="Hyperlink"/>
            <w:szCs w:val="22"/>
          </w:rPr>
          <w:t>https://us-hilumi-docdbcert.fnal.gov/cgi-bin/cert/RetrieveFile?docid=826&amp;filename=AUP_Electrical_Design_Criteria_v12.pdf&amp;version=7</w:t>
        </w:r>
      </w:hyperlink>
    </w:p>
    <w:p w14:paraId="42CA5A4B" w14:textId="16B0F242" w:rsidR="000A2F72" w:rsidRPr="00FB3FBA" w:rsidRDefault="00E57A2F" w:rsidP="00CF7DC6">
      <w:pPr>
        <w:rPr>
          <w:szCs w:val="22"/>
        </w:rPr>
      </w:pPr>
      <w:r>
        <w:rPr>
          <w:szCs w:val="22"/>
        </w:rPr>
        <w:t xml:space="preserve">[2] Interface control document, </w:t>
      </w:r>
      <w:r w:rsidRPr="00FB3FBA">
        <w:rPr>
          <w:szCs w:val="22"/>
        </w:rPr>
        <w:t>US-HiLumi-Doc-</w:t>
      </w:r>
      <w:r>
        <w:rPr>
          <w:szCs w:val="22"/>
        </w:rPr>
        <w:t xml:space="preserve">252 and </w:t>
      </w:r>
      <w:r w:rsidRPr="00FB3FBA">
        <w:rPr>
          <w:szCs w:val="22"/>
        </w:rPr>
        <w:t>US-HiLumi-Doc-</w:t>
      </w:r>
      <w:r>
        <w:rPr>
          <w:szCs w:val="22"/>
        </w:rPr>
        <w:t>309,</w:t>
      </w:r>
      <w:r w:rsidR="000A2F72">
        <w:rPr>
          <w:szCs w:val="22"/>
        </w:rPr>
        <w:t xml:space="preserve"> </w:t>
      </w:r>
    </w:p>
    <w:p w14:paraId="2880D318" w14:textId="79D696C6" w:rsidR="002E5618" w:rsidRPr="00AE4BE2" w:rsidRDefault="00CF7DC6" w:rsidP="00CF7DC6">
      <w:pPr>
        <w:jc w:val="left"/>
        <w:rPr>
          <w:rStyle w:val="Hyperlink"/>
          <w:szCs w:val="22"/>
        </w:rPr>
      </w:pPr>
      <w:r w:rsidRPr="00AE4BE2">
        <w:rPr>
          <w:szCs w:val="22"/>
        </w:rPr>
        <w:t>[</w:t>
      </w:r>
      <w:r w:rsidR="00E57A2F">
        <w:rPr>
          <w:szCs w:val="22"/>
        </w:rPr>
        <w:t>3</w:t>
      </w:r>
      <w:r w:rsidRPr="00AE4BE2">
        <w:rPr>
          <w:szCs w:val="22"/>
        </w:rPr>
        <w:t xml:space="preserve">] </w:t>
      </w:r>
      <w:r w:rsidR="00772B21" w:rsidRPr="00FB3FBA">
        <w:rPr>
          <w:szCs w:val="22"/>
        </w:rPr>
        <w:t xml:space="preserve">MQXFA Coils Handling &amp; Shipping Requirements, US-HiLumi-Doc-820, January 19, 2018. </w:t>
      </w:r>
      <w:hyperlink r:id="rId156" w:history="1">
        <w:r w:rsidR="002E5618" w:rsidRPr="00AE4BE2">
          <w:rPr>
            <w:rStyle w:val="Hyperlink"/>
            <w:szCs w:val="22"/>
          </w:rPr>
          <w:t>http://us-hilumi-docdb.fnal.gov/cgi-bin/ShowDocument?docid=820</w:t>
        </w:r>
      </w:hyperlink>
    </w:p>
    <w:p w14:paraId="0FA1F113" w14:textId="38631275" w:rsidR="00BF6392" w:rsidRPr="00FB3FBA" w:rsidRDefault="00BF6392" w:rsidP="00CF7DC6">
      <w:pPr>
        <w:jc w:val="left"/>
        <w:rPr>
          <w:szCs w:val="22"/>
        </w:rPr>
      </w:pPr>
      <w:r w:rsidRPr="00FB3FBA">
        <w:rPr>
          <w:szCs w:val="22"/>
        </w:rPr>
        <w:t>[</w:t>
      </w:r>
      <w:r w:rsidR="00E57A2F">
        <w:rPr>
          <w:szCs w:val="22"/>
        </w:rPr>
        <w:t>4</w:t>
      </w:r>
      <w:r w:rsidRPr="00FB3FBA">
        <w:rPr>
          <w:szCs w:val="22"/>
        </w:rPr>
        <w:t xml:space="preserve">] MQXFA Coils Handling &amp; Shipping Requirements, US-HiLumi-Doc-1686, November 16, 2018 </w:t>
      </w:r>
      <w:r w:rsidR="009C74B4" w:rsidRPr="00FB3FBA">
        <w:rPr>
          <w:szCs w:val="22"/>
        </w:rPr>
        <w:t>coil l</w:t>
      </w:r>
      <w:r w:rsidRPr="00FB3FBA">
        <w:rPr>
          <w:szCs w:val="22"/>
        </w:rPr>
        <w:t>https://us-hilumi-docdbcert.fnal.gov/cgi-bin/cert/ShowDocument</w:t>
      </w:r>
    </w:p>
    <w:p w14:paraId="20035B01" w14:textId="4BC7D4F7" w:rsidR="00317254" w:rsidRPr="00FB3FBA" w:rsidRDefault="00317254" w:rsidP="00CF7DC6">
      <w:pPr>
        <w:jc w:val="left"/>
        <w:rPr>
          <w:szCs w:val="22"/>
        </w:rPr>
      </w:pPr>
      <w:r w:rsidRPr="00FB3FBA">
        <w:rPr>
          <w:szCs w:val="22"/>
        </w:rPr>
        <w:t>[</w:t>
      </w:r>
      <w:r w:rsidR="00E57A2F">
        <w:rPr>
          <w:szCs w:val="22"/>
        </w:rPr>
        <w:t>5</w:t>
      </w:r>
      <w:r w:rsidRPr="00FB3FBA">
        <w:rPr>
          <w:szCs w:val="22"/>
        </w:rPr>
        <w:t>] Heng Pan, “</w:t>
      </w:r>
      <w:r w:rsidRPr="00FB3FBA">
        <w:rPr>
          <w:rStyle w:val="topleveltitle"/>
          <w:rFonts w:eastAsiaTheme="majorEastAsia"/>
          <w:szCs w:val="22"/>
        </w:rPr>
        <w:t xml:space="preserve">FEM analysis of MQXFA coil during shipment” </w:t>
      </w:r>
      <w:r w:rsidRPr="00FB3FBA">
        <w:rPr>
          <w:szCs w:val="22"/>
        </w:rPr>
        <w:t>US-Hilumi-DocDB-820</w:t>
      </w:r>
    </w:p>
    <w:p w14:paraId="02C8C2BF" w14:textId="53C9B938" w:rsidR="00CF7DC6" w:rsidRDefault="00CF7DC6" w:rsidP="00CF7DC6">
      <w:pPr>
        <w:jc w:val="left"/>
      </w:pPr>
    </w:p>
    <w:p w14:paraId="077BFA8A" w14:textId="0617C059" w:rsidR="0091422D" w:rsidRDefault="0091422D" w:rsidP="007F7B9A">
      <w:pPr>
        <w:jc w:val="left"/>
      </w:pPr>
    </w:p>
    <w:p w14:paraId="583AD280" w14:textId="77777777" w:rsidR="0091422D" w:rsidRDefault="0091422D">
      <w:pPr>
        <w:spacing w:after="0"/>
        <w:jc w:val="left"/>
      </w:pPr>
      <w:r>
        <w:br w:type="page"/>
      </w:r>
    </w:p>
    <w:p w14:paraId="033F8F56" w14:textId="77777777" w:rsidR="0079797E" w:rsidRPr="0079797E" w:rsidRDefault="0079797E" w:rsidP="0079797E">
      <w:pPr>
        <w:keepNext/>
        <w:keepLines/>
        <w:numPr>
          <w:ilvl w:val="0"/>
          <w:numId w:val="1"/>
        </w:numPr>
        <w:spacing w:before="480" w:after="240"/>
        <w:jc w:val="left"/>
        <w:outlineLvl w:val="0"/>
        <w:rPr>
          <w:rFonts w:eastAsiaTheme="majorEastAsia"/>
          <w:b/>
          <w:bCs/>
          <w:sz w:val="28"/>
          <w:szCs w:val="28"/>
        </w:rPr>
      </w:pPr>
      <w:bookmarkStart w:id="725" w:name="_Toc512957264"/>
      <w:bookmarkStart w:id="726" w:name="_Toc514420775"/>
      <w:r w:rsidRPr="0079797E">
        <w:rPr>
          <w:rFonts w:eastAsiaTheme="majorEastAsia"/>
          <w:b/>
          <w:bCs/>
          <w:sz w:val="28"/>
          <w:szCs w:val="28"/>
        </w:rPr>
        <w:lastRenderedPageBreak/>
        <w:t xml:space="preserve">MQXFA </w:t>
      </w:r>
      <w:bookmarkEnd w:id="725"/>
      <w:r w:rsidRPr="0079797E">
        <w:rPr>
          <w:rFonts w:eastAsiaTheme="majorEastAsia"/>
          <w:b/>
          <w:bCs/>
          <w:sz w:val="28"/>
          <w:szCs w:val="28"/>
        </w:rPr>
        <w:t>Structure and Magnet Assembly</w:t>
      </w:r>
      <w:bookmarkEnd w:id="726"/>
    </w:p>
    <w:p w14:paraId="386A9183" w14:textId="77777777" w:rsidR="0079797E" w:rsidRPr="0079797E" w:rsidRDefault="0079797E" w:rsidP="0079797E">
      <w:pPr>
        <w:keepNext/>
        <w:keepLines/>
        <w:numPr>
          <w:ilvl w:val="1"/>
          <w:numId w:val="1"/>
        </w:numPr>
        <w:spacing w:before="200"/>
        <w:outlineLvl w:val="1"/>
        <w:rPr>
          <w:rFonts w:eastAsiaTheme="majorEastAsia"/>
          <w:b/>
          <w:bCs/>
          <w:sz w:val="24"/>
          <w:szCs w:val="26"/>
        </w:rPr>
      </w:pPr>
      <w:bookmarkStart w:id="727" w:name="_Toc514420776"/>
      <w:r w:rsidRPr="0079797E">
        <w:rPr>
          <w:rFonts w:eastAsiaTheme="majorEastAsia"/>
          <w:b/>
          <w:bCs/>
          <w:sz w:val="24"/>
          <w:szCs w:val="26"/>
        </w:rPr>
        <w:t>Magnet Structures Features</w:t>
      </w:r>
      <w:bookmarkEnd w:id="727"/>
    </w:p>
    <w:p w14:paraId="6B5D1C11" w14:textId="77777777" w:rsidR="0079797E" w:rsidRPr="0079797E" w:rsidRDefault="0079797E" w:rsidP="0079797E">
      <w:pPr>
        <w:ind w:firstLine="576"/>
        <w:rPr>
          <w:szCs w:val="24"/>
        </w:rPr>
      </w:pPr>
      <w:r w:rsidRPr="0079797E">
        <w:rPr>
          <w:szCs w:val="24"/>
        </w:rPr>
        <w:t>As described in the section 4.3 (Structural Design), the main features of the support structure design as shown in Fig. 6.1 are:</w:t>
      </w:r>
    </w:p>
    <w:p w14:paraId="6E0AA1F9" w14:textId="77777777" w:rsidR="0079797E" w:rsidRPr="0079797E" w:rsidRDefault="0079797E" w:rsidP="004624F4">
      <w:pPr>
        <w:numPr>
          <w:ilvl w:val="0"/>
          <w:numId w:val="33"/>
        </w:numPr>
        <w:contextualSpacing/>
        <w:rPr>
          <w:szCs w:val="24"/>
        </w:rPr>
      </w:pPr>
      <w:r w:rsidRPr="0079797E">
        <w:rPr>
          <w:szCs w:val="24"/>
        </w:rPr>
        <w:t>Shell-based support structure relying on the “bladder and key” technology to perform azimuthal pre-loads, which allows a reversible assembly process and tunable preload;</w:t>
      </w:r>
    </w:p>
    <w:p w14:paraId="28F4B995" w14:textId="77777777" w:rsidR="0079797E" w:rsidRPr="0079797E" w:rsidRDefault="0079797E" w:rsidP="004624F4">
      <w:pPr>
        <w:numPr>
          <w:ilvl w:val="0"/>
          <w:numId w:val="33"/>
        </w:numPr>
        <w:contextualSpacing/>
        <w:rPr>
          <w:szCs w:val="24"/>
        </w:rPr>
      </w:pPr>
      <w:r w:rsidRPr="0079797E">
        <w:rPr>
          <w:szCs w:val="24"/>
        </w:rPr>
        <w:t>The aluminum shell is segmented into sections to minimize axial tension in the shell and to ensure a uniform azimuthal load on the coil;</w:t>
      </w:r>
    </w:p>
    <w:p w14:paraId="4F8040CD" w14:textId="77777777" w:rsidR="0079797E" w:rsidRPr="0079797E" w:rsidRDefault="0079797E" w:rsidP="004624F4">
      <w:pPr>
        <w:numPr>
          <w:ilvl w:val="0"/>
          <w:numId w:val="33"/>
        </w:numPr>
        <w:contextualSpacing/>
        <w:rPr>
          <w:szCs w:val="24"/>
        </w:rPr>
      </w:pPr>
      <w:r w:rsidRPr="0079797E">
        <w:rPr>
          <w:szCs w:val="24"/>
        </w:rPr>
        <w:t>The use of master key packages between the yokes and the pads allow for assembly clearances prior to preload operations.</w:t>
      </w:r>
    </w:p>
    <w:p w14:paraId="0642D0BE" w14:textId="77777777" w:rsidR="0079797E" w:rsidRPr="0079797E" w:rsidRDefault="0079797E" w:rsidP="004624F4">
      <w:pPr>
        <w:numPr>
          <w:ilvl w:val="0"/>
          <w:numId w:val="33"/>
        </w:numPr>
        <w:contextualSpacing/>
        <w:rPr>
          <w:szCs w:val="24"/>
        </w:rPr>
      </w:pPr>
      <w:r w:rsidRPr="0079797E">
        <w:rPr>
          <w:szCs w:val="24"/>
        </w:rPr>
        <w:t>G11 alignment keys inserted into the pole pieces provide the coil alignment and to also intercept some of the forces from the shell during pre-load and cool-down conditions;</w:t>
      </w:r>
    </w:p>
    <w:p w14:paraId="4C4EBB73" w14:textId="77777777" w:rsidR="0079797E" w:rsidRPr="0079797E" w:rsidRDefault="0079797E" w:rsidP="004624F4">
      <w:pPr>
        <w:numPr>
          <w:ilvl w:val="0"/>
          <w:numId w:val="33"/>
        </w:numPr>
        <w:contextualSpacing/>
        <w:rPr>
          <w:szCs w:val="24"/>
        </w:rPr>
      </w:pPr>
      <w:r w:rsidRPr="0079797E">
        <w:rPr>
          <w:szCs w:val="24"/>
        </w:rPr>
        <w:t xml:space="preserve">Axial pre-load is applied by four stretched axial </w:t>
      </w:r>
      <w:proofErr w:type="gramStart"/>
      <w:r w:rsidRPr="0079797E">
        <w:rPr>
          <w:szCs w:val="24"/>
        </w:rPr>
        <w:t>stainless steel</w:t>
      </w:r>
      <w:proofErr w:type="gramEnd"/>
      <w:r w:rsidRPr="0079797E">
        <w:rPr>
          <w:szCs w:val="24"/>
        </w:rPr>
        <w:t xml:space="preserve"> rods that react against endplates on each end that transfer to the forces to the coil.</w:t>
      </w:r>
    </w:p>
    <w:p w14:paraId="037A0DFD" w14:textId="77777777" w:rsidR="0079797E" w:rsidRPr="0079797E" w:rsidRDefault="0079797E" w:rsidP="0079797E">
      <w:pPr>
        <w:ind w:left="720"/>
        <w:contextualSpacing/>
        <w:rPr>
          <w:szCs w:val="24"/>
        </w:rPr>
      </w:pPr>
    </w:p>
    <w:p w14:paraId="7C7742E7" w14:textId="77777777" w:rsidR="0079797E" w:rsidRPr="0079797E" w:rsidRDefault="0079797E" w:rsidP="0079797E">
      <w:pPr>
        <w:jc w:val="center"/>
        <w:rPr>
          <w:szCs w:val="24"/>
        </w:rPr>
      </w:pPr>
      <w:r w:rsidRPr="0079797E">
        <w:rPr>
          <w:noProof/>
          <w:szCs w:val="24"/>
        </w:rPr>
        <w:drawing>
          <wp:inline distT="0" distB="0" distL="0" distR="0" wp14:anchorId="1FF4A62F" wp14:editId="0798182B">
            <wp:extent cx="2821709" cy="2270875"/>
            <wp:effectExtent l="25400" t="0" r="0" b="0"/>
            <wp:docPr id="7182" name="Picture 1" descr="::Library:Containers:com.apple.mail:Data:Library:Mail Downloads:629556BE-D9D9-4B7E-8789-170F1732B22A:sqxf_mag_19122013_exp_nocont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brary:Containers:com.apple.mail:Data:Library:Mail Downloads:629556BE-D9D9-4B7E-8789-170F1732B22A:sqxf_mag_19122013_exp_nocont3.jpg"/>
                    <pic:cNvPicPr>
                      <a:picLocks noChangeAspect="1" noChangeArrowheads="1"/>
                    </pic:cNvPicPr>
                  </pic:nvPicPr>
                  <pic:blipFill>
                    <a:blip r:embed="rId157"/>
                    <a:srcRect l="10245" t="31312" r="42218" b="19235"/>
                    <a:stretch>
                      <a:fillRect/>
                    </a:stretch>
                  </pic:blipFill>
                  <pic:spPr bwMode="auto">
                    <a:xfrm>
                      <a:off x="0" y="0"/>
                      <a:ext cx="2821709" cy="2270875"/>
                    </a:xfrm>
                    <a:prstGeom prst="rect">
                      <a:avLst/>
                    </a:prstGeom>
                    <a:noFill/>
                    <a:ln w="9525">
                      <a:noFill/>
                      <a:miter lim="800000"/>
                      <a:headEnd/>
                      <a:tailEnd/>
                    </a:ln>
                  </pic:spPr>
                </pic:pic>
              </a:graphicData>
            </a:graphic>
          </wp:inline>
        </w:drawing>
      </w:r>
    </w:p>
    <w:p w14:paraId="064E8744" w14:textId="77777777" w:rsidR="0079797E" w:rsidRPr="0079797E" w:rsidRDefault="0079797E" w:rsidP="0079797E">
      <w:pPr>
        <w:spacing w:after="200"/>
        <w:jc w:val="center"/>
        <w:rPr>
          <w:iCs/>
          <w:sz w:val="20"/>
          <w:szCs w:val="18"/>
        </w:rPr>
      </w:pPr>
      <w:r w:rsidRPr="0079797E">
        <w:rPr>
          <w:iCs/>
          <w:sz w:val="20"/>
          <w:szCs w:val="18"/>
        </w:rPr>
        <w:t>Fig. 6.1:  3D exploded view of the end of an MQXF magnet (axial end loading and splice connection components not shown).</w:t>
      </w:r>
    </w:p>
    <w:p w14:paraId="0DA7EC2F" w14:textId="77777777" w:rsidR="0079797E" w:rsidRPr="0079797E" w:rsidRDefault="0079797E" w:rsidP="0079797E">
      <w:pPr>
        <w:keepNext/>
        <w:keepLines/>
        <w:numPr>
          <w:ilvl w:val="1"/>
          <w:numId w:val="1"/>
        </w:numPr>
        <w:spacing w:before="200"/>
        <w:outlineLvl w:val="1"/>
        <w:rPr>
          <w:rFonts w:eastAsiaTheme="majorEastAsia"/>
          <w:b/>
          <w:bCs/>
          <w:sz w:val="24"/>
          <w:szCs w:val="26"/>
        </w:rPr>
      </w:pPr>
      <w:bookmarkStart w:id="728" w:name="_Toc514420777"/>
      <w:r w:rsidRPr="0079797E">
        <w:rPr>
          <w:rFonts w:eastAsiaTheme="majorEastAsia"/>
          <w:b/>
          <w:bCs/>
          <w:sz w:val="24"/>
          <w:szCs w:val="26"/>
        </w:rPr>
        <w:t>Magnet Assembly Requirements</w:t>
      </w:r>
      <w:bookmarkEnd w:id="728"/>
    </w:p>
    <w:p w14:paraId="7E1C8E8D" w14:textId="77777777" w:rsidR="0079797E" w:rsidRPr="0079797E" w:rsidRDefault="0079797E" w:rsidP="0079797E">
      <w:pPr>
        <w:ind w:firstLine="576"/>
        <w:rPr>
          <w:szCs w:val="24"/>
        </w:rPr>
      </w:pPr>
      <w:r w:rsidRPr="0079797E">
        <w:rPr>
          <w:szCs w:val="24"/>
        </w:rPr>
        <w:t xml:space="preserve">The Functional Requirements Specification are listed in Section </w:t>
      </w:r>
      <w:proofErr w:type="gramStart"/>
      <w:r w:rsidRPr="0079797E">
        <w:rPr>
          <w:szCs w:val="24"/>
        </w:rPr>
        <w:t>2, and</w:t>
      </w:r>
      <w:proofErr w:type="gramEnd"/>
      <w:r w:rsidRPr="0079797E">
        <w:rPr>
          <w:szCs w:val="24"/>
        </w:rPr>
        <w:t xml:space="preserve"> describe the functional requirements for the MQXFA </w:t>
      </w:r>
      <w:proofErr w:type="spellStart"/>
      <w:r w:rsidRPr="0079797E">
        <w:rPr>
          <w:szCs w:val="24"/>
        </w:rPr>
        <w:t>coldmass</w:t>
      </w:r>
      <w:proofErr w:type="spellEnd"/>
      <w:r w:rsidRPr="0079797E">
        <w:rPr>
          <w:szCs w:val="24"/>
        </w:rPr>
        <w:t xml:space="preserve"> structures. </w:t>
      </w:r>
      <w:proofErr w:type="gramStart"/>
      <w:r w:rsidRPr="0079797E">
        <w:rPr>
          <w:szCs w:val="24"/>
        </w:rPr>
        <w:t>Specifically</w:t>
      </w:r>
      <w:proofErr w:type="gramEnd"/>
      <w:r w:rsidRPr="0079797E">
        <w:rPr>
          <w:szCs w:val="24"/>
        </w:rPr>
        <w:t xml:space="preserve"> for the MQXFA magnet structures, Table 6.1. lists the relevant requirements from the complete list, and how they are satisfied in this structure design.</w:t>
      </w:r>
    </w:p>
    <w:p w14:paraId="2895C25E" w14:textId="77777777" w:rsidR="0079797E" w:rsidRPr="0079797E" w:rsidRDefault="0079797E" w:rsidP="0079797E">
      <w:pPr>
        <w:ind w:firstLine="576"/>
        <w:rPr>
          <w:szCs w:val="24"/>
        </w:rPr>
      </w:pPr>
      <w:r w:rsidRPr="0079797E">
        <w:rPr>
          <w:szCs w:val="24"/>
        </w:rPr>
        <w:t>Table 6.1. Relevant Functional Requirements for the MQXFA magnet structures</w:t>
      </w:r>
    </w:p>
    <w:tbl>
      <w:tblPr>
        <w:tblStyle w:val="TableGrid3"/>
        <w:tblW w:w="0" w:type="auto"/>
        <w:tblLook w:val="00A0" w:firstRow="1" w:lastRow="0" w:firstColumn="1" w:lastColumn="0" w:noHBand="0" w:noVBand="0"/>
      </w:tblPr>
      <w:tblGrid>
        <w:gridCol w:w="1543"/>
        <w:gridCol w:w="4344"/>
        <w:gridCol w:w="2743"/>
      </w:tblGrid>
      <w:tr w:rsidR="0079797E" w:rsidRPr="0079797E" w14:paraId="26830DC4" w14:textId="77777777" w:rsidTr="00E47C90">
        <w:tc>
          <w:tcPr>
            <w:tcW w:w="1548" w:type="dxa"/>
          </w:tcPr>
          <w:p w14:paraId="144E4F77" w14:textId="77777777" w:rsidR="0079797E" w:rsidRPr="0079797E" w:rsidRDefault="0079797E" w:rsidP="0079797E">
            <w:pPr>
              <w:spacing w:after="40"/>
              <w:rPr>
                <w:b/>
              </w:rPr>
            </w:pPr>
            <w:r w:rsidRPr="0079797E">
              <w:rPr>
                <w:b/>
              </w:rPr>
              <w:t>Requirement</w:t>
            </w:r>
          </w:p>
        </w:tc>
        <w:tc>
          <w:tcPr>
            <w:tcW w:w="4500" w:type="dxa"/>
          </w:tcPr>
          <w:p w14:paraId="1B4B4E5E" w14:textId="77777777" w:rsidR="0079797E" w:rsidRPr="0079797E" w:rsidRDefault="0079797E" w:rsidP="0079797E">
            <w:pPr>
              <w:spacing w:after="60"/>
              <w:rPr>
                <w:b/>
              </w:rPr>
            </w:pPr>
            <w:r w:rsidRPr="0079797E">
              <w:rPr>
                <w:b/>
              </w:rPr>
              <w:t>Description</w:t>
            </w:r>
          </w:p>
        </w:tc>
        <w:tc>
          <w:tcPr>
            <w:tcW w:w="2808" w:type="dxa"/>
          </w:tcPr>
          <w:p w14:paraId="330A203A" w14:textId="77777777" w:rsidR="0079797E" w:rsidRPr="0079797E" w:rsidRDefault="0079797E" w:rsidP="0079797E">
            <w:pPr>
              <w:spacing w:after="60"/>
              <w:rPr>
                <w:b/>
              </w:rPr>
            </w:pPr>
            <w:r w:rsidRPr="0079797E">
              <w:rPr>
                <w:b/>
              </w:rPr>
              <w:t>Criteria Met</w:t>
            </w:r>
          </w:p>
        </w:tc>
      </w:tr>
      <w:tr w:rsidR="0079797E" w:rsidRPr="0079797E" w14:paraId="6EE6D361" w14:textId="77777777" w:rsidTr="00E47C90">
        <w:tc>
          <w:tcPr>
            <w:tcW w:w="1548" w:type="dxa"/>
          </w:tcPr>
          <w:p w14:paraId="0CB3D0A1" w14:textId="77777777" w:rsidR="0079797E" w:rsidRPr="0079797E" w:rsidRDefault="0079797E" w:rsidP="0079797E">
            <w:pPr>
              <w:spacing w:after="40"/>
            </w:pPr>
          </w:p>
        </w:tc>
        <w:tc>
          <w:tcPr>
            <w:tcW w:w="4500" w:type="dxa"/>
          </w:tcPr>
          <w:p w14:paraId="69575B58" w14:textId="77777777" w:rsidR="0079797E" w:rsidRPr="0079797E" w:rsidRDefault="0079797E" w:rsidP="0079797E">
            <w:pPr>
              <w:spacing w:after="60"/>
              <w:rPr>
                <w:b/>
              </w:rPr>
            </w:pPr>
            <w:r w:rsidRPr="0079797E">
              <w:rPr>
                <w:b/>
              </w:rPr>
              <w:t>Threshold Requirements</w:t>
            </w:r>
          </w:p>
        </w:tc>
        <w:tc>
          <w:tcPr>
            <w:tcW w:w="2808" w:type="dxa"/>
          </w:tcPr>
          <w:p w14:paraId="57583B46" w14:textId="77777777" w:rsidR="0079797E" w:rsidRPr="0079797E" w:rsidRDefault="0079797E" w:rsidP="0079797E">
            <w:pPr>
              <w:spacing w:after="60"/>
            </w:pPr>
          </w:p>
        </w:tc>
      </w:tr>
      <w:tr w:rsidR="0079797E" w:rsidRPr="0079797E" w14:paraId="5DDB937E" w14:textId="77777777" w:rsidTr="00E47C90">
        <w:tc>
          <w:tcPr>
            <w:tcW w:w="1548" w:type="dxa"/>
          </w:tcPr>
          <w:p w14:paraId="2848201C" w14:textId="77777777" w:rsidR="0079797E" w:rsidRPr="0079797E" w:rsidRDefault="0079797E" w:rsidP="0079797E">
            <w:pPr>
              <w:spacing w:after="40"/>
            </w:pPr>
            <w:r w:rsidRPr="0079797E">
              <w:t xml:space="preserve">R-T-02: </w:t>
            </w:r>
          </w:p>
        </w:tc>
        <w:tc>
          <w:tcPr>
            <w:tcW w:w="4500" w:type="dxa"/>
          </w:tcPr>
          <w:p w14:paraId="72048CFD" w14:textId="77777777" w:rsidR="0079797E" w:rsidRPr="0079797E" w:rsidRDefault="0079797E" w:rsidP="0079797E">
            <w:pPr>
              <w:spacing w:after="60"/>
            </w:pPr>
            <w:r w:rsidRPr="0079797E">
              <w:t>Physical outer diameter must not exceed 614 mm.</w:t>
            </w:r>
          </w:p>
        </w:tc>
        <w:tc>
          <w:tcPr>
            <w:tcW w:w="2808" w:type="dxa"/>
          </w:tcPr>
          <w:p w14:paraId="33A1B64E" w14:textId="77777777" w:rsidR="0079797E" w:rsidRPr="0079797E" w:rsidRDefault="0079797E" w:rsidP="0079797E">
            <w:pPr>
              <w:spacing w:after="60"/>
            </w:pPr>
            <w:r w:rsidRPr="0079797E">
              <w:t>O.D of shells are 614 mm.</w:t>
            </w:r>
          </w:p>
        </w:tc>
      </w:tr>
      <w:tr w:rsidR="0079797E" w:rsidRPr="0079797E" w14:paraId="3E8D9090" w14:textId="77777777" w:rsidTr="00E47C90">
        <w:tc>
          <w:tcPr>
            <w:tcW w:w="1548" w:type="dxa"/>
          </w:tcPr>
          <w:p w14:paraId="4BB63BB7" w14:textId="77777777" w:rsidR="0079797E" w:rsidRPr="0079797E" w:rsidRDefault="0079797E" w:rsidP="0079797E">
            <w:pPr>
              <w:spacing w:after="40"/>
            </w:pPr>
            <w:r w:rsidRPr="0079797E">
              <w:lastRenderedPageBreak/>
              <w:t xml:space="preserve">R-T-06: </w:t>
            </w:r>
          </w:p>
          <w:p w14:paraId="291DA762" w14:textId="77777777" w:rsidR="0079797E" w:rsidRPr="0079797E" w:rsidRDefault="0079797E" w:rsidP="0079797E">
            <w:pPr>
              <w:spacing w:after="40"/>
            </w:pPr>
          </w:p>
        </w:tc>
        <w:tc>
          <w:tcPr>
            <w:tcW w:w="4500" w:type="dxa"/>
          </w:tcPr>
          <w:p w14:paraId="71AB3483" w14:textId="77777777" w:rsidR="0079797E" w:rsidRPr="0079797E" w:rsidRDefault="0079797E" w:rsidP="0079797E">
            <w:pPr>
              <w:spacing w:after="60"/>
            </w:pPr>
            <w:r w:rsidRPr="0079797E">
              <w:t>The MQXFA cooling channels must be capable of accommodating two (2) heat exchanger tubes running along the length of the magnet in the yoke cooling channels. The minimum diameter of the MQXFA yoke cooling channels that will provide an adequate gap around the heat exchanger tubes is 77 mm.</w:t>
            </w:r>
          </w:p>
        </w:tc>
        <w:tc>
          <w:tcPr>
            <w:tcW w:w="2808" w:type="dxa"/>
          </w:tcPr>
          <w:p w14:paraId="500A8498" w14:textId="77777777" w:rsidR="0079797E" w:rsidRPr="0079797E" w:rsidRDefault="0079797E" w:rsidP="0079797E">
            <w:pPr>
              <w:spacing w:after="60"/>
            </w:pPr>
            <w:r w:rsidRPr="0079797E">
              <w:t>Yoke cooling hole dimensions are designed to 77 mm.</w:t>
            </w:r>
          </w:p>
        </w:tc>
      </w:tr>
      <w:tr w:rsidR="0079797E" w:rsidRPr="0079797E" w14:paraId="71A6EB23" w14:textId="77777777" w:rsidTr="00E47C90">
        <w:tc>
          <w:tcPr>
            <w:tcW w:w="1548" w:type="dxa"/>
          </w:tcPr>
          <w:p w14:paraId="57EFB9E1" w14:textId="77777777" w:rsidR="0079797E" w:rsidRPr="0079797E" w:rsidRDefault="0079797E" w:rsidP="0079797E">
            <w:pPr>
              <w:spacing w:after="40"/>
            </w:pPr>
            <w:r w:rsidRPr="0079797E">
              <w:t xml:space="preserve">R-T-08: </w:t>
            </w:r>
          </w:p>
          <w:p w14:paraId="22BAD737" w14:textId="77777777" w:rsidR="0079797E" w:rsidRPr="0079797E" w:rsidRDefault="0079797E" w:rsidP="0079797E">
            <w:pPr>
              <w:spacing w:after="40"/>
            </w:pPr>
          </w:p>
        </w:tc>
        <w:tc>
          <w:tcPr>
            <w:tcW w:w="4500" w:type="dxa"/>
          </w:tcPr>
          <w:p w14:paraId="74DF10B9" w14:textId="306CBC77" w:rsidR="0079797E" w:rsidRPr="0079797E" w:rsidRDefault="0079797E" w:rsidP="0079797E">
            <w:pPr>
              <w:spacing w:after="60"/>
            </w:pPr>
            <w:r w:rsidRPr="0079797E">
              <w:t>The MQXFA structure must have provisions for the following cooling passages: (1) Free passage through t</w:t>
            </w:r>
            <w:r w:rsidR="008F00C5">
              <w:t>he coil pole and subsequent G-11</w:t>
            </w:r>
            <w:r w:rsidRPr="0079797E">
              <w:t xml:space="preserve"> alignment key equivalent of 8 mm diameter holes repeated every 50 mm; (2) free helium paths interconnecting the yoke cooling channels holes; and (3) a free </w:t>
            </w:r>
            <w:proofErr w:type="gramStart"/>
            <w:r w:rsidRPr="0079797E">
              <w:t>cross sectional</w:t>
            </w:r>
            <w:proofErr w:type="gramEnd"/>
            <w:r w:rsidRPr="0079797E">
              <w:t xml:space="preserve"> area of at least 150 cm</w:t>
            </w:r>
            <w:r w:rsidRPr="0079797E">
              <w:rPr>
                <w:vertAlign w:val="superscript"/>
              </w:rPr>
              <w:t>2</w:t>
            </w:r>
          </w:p>
        </w:tc>
        <w:tc>
          <w:tcPr>
            <w:tcW w:w="2808" w:type="dxa"/>
          </w:tcPr>
          <w:p w14:paraId="2C918ECE" w14:textId="77777777" w:rsidR="0079797E" w:rsidRPr="0079797E" w:rsidRDefault="0079797E" w:rsidP="0079797E">
            <w:pPr>
              <w:spacing w:after="60"/>
            </w:pPr>
            <w:r w:rsidRPr="0079797E">
              <w:t>(1) G11 alignment keys are provided with holes for through passage of helium.</w:t>
            </w:r>
          </w:p>
          <w:p w14:paraId="67204994" w14:textId="77777777" w:rsidR="0079797E" w:rsidRPr="0079797E" w:rsidRDefault="0079797E" w:rsidP="0079797E">
            <w:pPr>
              <w:spacing w:after="60"/>
            </w:pPr>
            <w:r w:rsidRPr="0079797E">
              <w:t>(2) Yoke laminations at shell junctions provide a total of 15.5 cm</w:t>
            </w:r>
            <w:r w:rsidRPr="0079797E">
              <w:rPr>
                <w:vertAlign w:val="superscript"/>
              </w:rPr>
              <w:t>2</w:t>
            </w:r>
            <w:r w:rsidRPr="0079797E">
              <w:t xml:space="preserve"> cross talk between each cooling holes.</w:t>
            </w:r>
          </w:p>
          <w:p w14:paraId="5CB39D50" w14:textId="77777777" w:rsidR="0079797E" w:rsidRPr="0079797E" w:rsidRDefault="0079797E" w:rsidP="0079797E">
            <w:pPr>
              <w:spacing w:after="60"/>
              <w:rPr>
                <w:i/>
              </w:rPr>
            </w:pPr>
            <w:r w:rsidRPr="0079797E">
              <w:rPr>
                <w:i/>
              </w:rPr>
              <w:t xml:space="preserve">(3) To be verified at the cold mass </w:t>
            </w:r>
          </w:p>
        </w:tc>
      </w:tr>
      <w:tr w:rsidR="0079797E" w:rsidRPr="0079797E" w14:paraId="08453CCA" w14:textId="77777777" w:rsidTr="00E47C90">
        <w:tc>
          <w:tcPr>
            <w:tcW w:w="1548" w:type="dxa"/>
          </w:tcPr>
          <w:p w14:paraId="2B979F31" w14:textId="77777777" w:rsidR="0079797E" w:rsidRPr="0079797E" w:rsidRDefault="0079797E" w:rsidP="0079797E">
            <w:pPr>
              <w:spacing w:after="40"/>
            </w:pPr>
            <w:r w:rsidRPr="0079797E">
              <w:t>R-T-14</w:t>
            </w:r>
          </w:p>
        </w:tc>
        <w:tc>
          <w:tcPr>
            <w:tcW w:w="4500" w:type="dxa"/>
          </w:tcPr>
          <w:p w14:paraId="72C2EFD7" w14:textId="77777777" w:rsidR="0079797E" w:rsidRPr="0079797E" w:rsidRDefault="0079797E" w:rsidP="0079797E">
            <w:pPr>
              <w:spacing w:after="60"/>
            </w:pPr>
            <w:r w:rsidRPr="0079797E">
              <w:t>Splices are to be soldered with CERN approved materials.</w:t>
            </w:r>
          </w:p>
        </w:tc>
        <w:tc>
          <w:tcPr>
            <w:tcW w:w="2808" w:type="dxa"/>
          </w:tcPr>
          <w:p w14:paraId="3B781187" w14:textId="77777777" w:rsidR="0079797E" w:rsidRPr="0079797E" w:rsidRDefault="0079797E" w:rsidP="0079797E">
            <w:pPr>
              <w:spacing w:after="60"/>
            </w:pPr>
            <w:r w:rsidRPr="0079797E">
              <w:t>Splice joints are made using CERN-approved Sn96Ag4 solder.</w:t>
            </w:r>
          </w:p>
        </w:tc>
      </w:tr>
      <w:tr w:rsidR="0079797E" w:rsidRPr="0079797E" w14:paraId="504E2598" w14:textId="77777777" w:rsidTr="00E47C90">
        <w:tc>
          <w:tcPr>
            <w:tcW w:w="1548" w:type="dxa"/>
          </w:tcPr>
          <w:p w14:paraId="6339D591" w14:textId="77777777" w:rsidR="0079797E" w:rsidRPr="0079797E" w:rsidRDefault="0079797E" w:rsidP="0079797E">
            <w:pPr>
              <w:spacing w:after="40"/>
            </w:pPr>
            <w:r w:rsidRPr="0079797E">
              <w:t>R-T-15</w:t>
            </w:r>
          </w:p>
          <w:p w14:paraId="3CC300C1" w14:textId="77777777" w:rsidR="0079797E" w:rsidRPr="0079797E" w:rsidRDefault="0079797E" w:rsidP="0079797E">
            <w:pPr>
              <w:spacing w:after="40"/>
            </w:pPr>
          </w:p>
        </w:tc>
        <w:tc>
          <w:tcPr>
            <w:tcW w:w="4500" w:type="dxa"/>
          </w:tcPr>
          <w:p w14:paraId="2000C73A" w14:textId="77777777" w:rsidR="0079797E" w:rsidRPr="0079797E" w:rsidRDefault="0079797E" w:rsidP="0079797E">
            <w:pPr>
              <w:spacing w:after="60"/>
            </w:pPr>
            <w:r w:rsidRPr="0079797E">
              <w:t>Voltage Taps: the MQXFA magnet shall be delivered with (a) three redundant (3x2) quench detection voltage taps located on each magnet lead and at the electrical midpoint of the magnet circuit; (b) two (2) voltage taps for each quench strip heater; and (c) two (2) voltage taps for each internal MQXFA Nb3Sn-NbTi splice. Each voltage tap used for critical quench detection must have a redundant voltage tap.</w:t>
            </w:r>
          </w:p>
        </w:tc>
        <w:tc>
          <w:tcPr>
            <w:tcW w:w="2808" w:type="dxa"/>
          </w:tcPr>
          <w:p w14:paraId="58E7D11D" w14:textId="77777777" w:rsidR="0079797E" w:rsidRPr="0079797E" w:rsidRDefault="0079797E" w:rsidP="0079797E">
            <w:pPr>
              <w:spacing w:after="60"/>
              <w:rPr>
                <w:i/>
              </w:rPr>
            </w:pPr>
            <w:r w:rsidRPr="0079797E">
              <w:rPr>
                <w:i/>
              </w:rPr>
              <w:t>*Redundant VTs not yet installed in MQXFAP2. These are planned for MQXFA03 and subsequent production magnets.</w:t>
            </w:r>
          </w:p>
        </w:tc>
      </w:tr>
      <w:tr w:rsidR="0079797E" w:rsidRPr="0079797E" w14:paraId="4121321D" w14:textId="77777777" w:rsidTr="00E47C90">
        <w:tc>
          <w:tcPr>
            <w:tcW w:w="1548" w:type="dxa"/>
          </w:tcPr>
          <w:p w14:paraId="61050CD0" w14:textId="77777777" w:rsidR="0079797E" w:rsidRPr="0079797E" w:rsidRDefault="0079797E" w:rsidP="0079797E">
            <w:pPr>
              <w:spacing w:after="40"/>
            </w:pPr>
            <w:r w:rsidRPr="0079797E">
              <w:t>R-T-20</w:t>
            </w:r>
          </w:p>
          <w:p w14:paraId="19C9642D" w14:textId="77777777" w:rsidR="0079797E" w:rsidRPr="0079797E" w:rsidRDefault="0079797E" w:rsidP="0079797E">
            <w:pPr>
              <w:spacing w:after="40"/>
            </w:pPr>
          </w:p>
        </w:tc>
        <w:tc>
          <w:tcPr>
            <w:tcW w:w="4500" w:type="dxa"/>
          </w:tcPr>
          <w:p w14:paraId="5E14D94E" w14:textId="77777777" w:rsidR="0079797E" w:rsidRPr="0079797E" w:rsidRDefault="0079797E" w:rsidP="0079797E">
            <w:pPr>
              <w:spacing w:after="60"/>
            </w:pPr>
            <w:r w:rsidRPr="0079797E">
              <w:t xml:space="preserve">All MQXFA components must withstand a radiation dose of 35 </w:t>
            </w:r>
            <w:proofErr w:type="spellStart"/>
            <w:r w:rsidRPr="0079797E">
              <w:t>MGy</w:t>
            </w:r>
            <w:proofErr w:type="spellEnd"/>
            <w:r w:rsidRPr="0079797E">
              <w:t>, or shall be approved by CERN for use in a specific location as shown in [6]”</w:t>
            </w:r>
          </w:p>
        </w:tc>
        <w:tc>
          <w:tcPr>
            <w:tcW w:w="2808" w:type="dxa"/>
          </w:tcPr>
          <w:p w14:paraId="60E15FB3" w14:textId="77777777" w:rsidR="0079797E" w:rsidRPr="0079797E" w:rsidRDefault="0079797E" w:rsidP="0079797E">
            <w:pPr>
              <w:spacing w:after="60"/>
            </w:pPr>
            <w:r w:rsidRPr="0079797E">
              <w:t>Materials chosen for the magnet structures have been approved by CERN.</w:t>
            </w:r>
          </w:p>
        </w:tc>
      </w:tr>
      <w:tr w:rsidR="0079797E" w:rsidRPr="0079797E" w14:paraId="2847F229" w14:textId="77777777" w:rsidTr="00E47C90">
        <w:tc>
          <w:tcPr>
            <w:tcW w:w="1548" w:type="dxa"/>
          </w:tcPr>
          <w:p w14:paraId="318C6571" w14:textId="77777777" w:rsidR="0079797E" w:rsidRPr="0079797E" w:rsidRDefault="0079797E" w:rsidP="0079797E">
            <w:pPr>
              <w:spacing w:after="40"/>
            </w:pPr>
          </w:p>
        </w:tc>
        <w:tc>
          <w:tcPr>
            <w:tcW w:w="4500" w:type="dxa"/>
          </w:tcPr>
          <w:p w14:paraId="721C70E5" w14:textId="77777777" w:rsidR="0079797E" w:rsidRPr="0079797E" w:rsidRDefault="0079797E" w:rsidP="0079797E">
            <w:pPr>
              <w:spacing w:after="60"/>
              <w:rPr>
                <w:b/>
              </w:rPr>
            </w:pPr>
            <w:r w:rsidRPr="0079797E">
              <w:rPr>
                <w:b/>
              </w:rPr>
              <w:t>Objective Requirements</w:t>
            </w:r>
          </w:p>
        </w:tc>
        <w:tc>
          <w:tcPr>
            <w:tcW w:w="2808" w:type="dxa"/>
          </w:tcPr>
          <w:p w14:paraId="48240105" w14:textId="77777777" w:rsidR="0079797E" w:rsidRPr="0079797E" w:rsidRDefault="0079797E" w:rsidP="0079797E">
            <w:pPr>
              <w:spacing w:after="60"/>
            </w:pPr>
          </w:p>
        </w:tc>
      </w:tr>
      <w:tr w:rsidR="0079797E" w:rsidRPr="0079797E" w14:paraId="52A2AB96" w14:textId="77777777" w:rsidTr="00E47C90">
        <w:tc>
          <w:tcPr>
            <w:tcW w:w="1548" w:type="dxa"/>
          </w:tcPr>
          <w:p w14:paraId="6B21E476" w14:textId="77777777" w:rsidR="0079797E" w:rsidRPr="0079797E" w:rsidRDefault="0079797E" w:rsidP="0079797E">
            <w:pPr>
              <w:spacing w:after="40"/>
            </w:pPr>
            <w:r w:rsidRPr="0079797E">
              <w:t>R-O-01</w:t>
            </w:r>
          </w:p>
        </w:tc>
        <w:tc>
          <w:tcPr>
            <w:tcW w:w="4500" w:type="dxa"/>
          </w:tcPr>
          <w:p w14:paraId="0E466D58" w14:textId="77777777" w:rsidR="0079797E" w:rsidRPr="0079797E" w:rsidRDefault="0079797E" w:rsidP="0079797E">
            <w:pPr>
              <w:spacing w:after="60"/>
            </w:pPr>
            <w:r w:rsidRPr="0079797E">
              <w:t xml:space="preserve">Variation of local position of magnetic center must be within ±0.5 mm; variation of local position of magnetic axis within ±2 </w:t>
            </w:r>
            <w:proofErr w:type="spellStart"/>
            <w:r w:rsidRPr="0079797E">
              <w:t>mrad</w:t>
            </w:r>
            <w:proofErr w:type="spellEnd"/>
            <w:r w:rsidRPr="0079797E">
              <w:t>. Local positions are measured with a 500 mm long probe every 500 mm.</w:t>
            </w:r>
          </w:p>
        </w:tc>
        <w:tc>
          <w:tcPr>
            <w:tcW w:w="2808" w:type="dxa"/>
          </w:tcPr>
          <w:p w14:paraId="3EDD80CA" w14:textId="77777777" w:rsidR="0079797E" w:rsidRPr="0079797E" w:rsidRDefault="0079797E" w:rsidP="0079797E">
            <w:pPr>
              <w:spacing w:after="60"/>
              <w:rPr>
                <w:i/>
              </w:rPr>
            </w:pPr>
            <w:r w:rsidRPr="0079797E">
              <w:rPr>
                <w:i/>
              </w:rPr>
              <w:t>*Measurements to be per-formed and analyzed with MQXFAP2 assembly.</w:t>
            </w:r>
          </w:p>
        </w:tc>
      </w:tr>
      <w:tr w:rsidR="0079797E" w:rsidRPr="0079797E" w14:paraId="26730B1F" w14:textId="77777777" w:rsidTr="00E47C90">
        <w:tc>
          <w:tcPr>
            <w:tcW w:w="1548" w:type="dxa"/>
          </w:tcPr>
          <w:p w14:paraId="459D6A0A" w14:textId="77777777" w:rsidR="0079797E" w:rsidRPr="0079797E" w:rsidRDefault="0079797E" w:rsidP="0079797E">
            <w:pPr>
              <w:spacing w:after="40"/>
            </w:pPr>
            <w:r w:rsidRPr="0079797E">
              <w:t>R-O-04</w:t>
            </w:r>
          </w:p>
        </w:tc>
        <w:tc>
          <w:tcPr>
            <w:tcW w:w="4500" w:type="dxa"/>
          </w:tcPr>
          <w:p w14:paraId="42F9E596" w14:textId="77777777" w:rsidR="0079797E" w:rsidRPr="0079797E" w:rsidRDefault="0079797E" w:rsidP="0079797E">
            <w:pPr>
              <w:spacing w:after="60"/>
            </w:pPr>
            <w:r w:rsidRPr="0079797E">
              <w:t xml:space="preserve">Splice resistance target is less than 1.0 </w:t>
            </w:r>
            <w:proofErr w:type="spellStart"/>
            <w:r w:rsidRPr="0079797E">
              <w:t>nΩ</w:t>
            </w:r>
            <w:proofErr w:type="spellEnd"/>
            <w:r w:rsidRPr="0079797E">
              <w:t xml:space="preserve"> at 1.9K.</w:t>
            </w:r>
          </w:p>
        </w:tc>
        <w:tc>
          <w:tcPr>
            <w:tcW w:w="2808" w:type="dxa"/>
          </w:tcPr>
          <w:p w14:paraId="07E9912C" w14:textId="77777777" w:rsidR="0079797E" w:rsidRPr="0079797E" w:rsidRDefault="0079797E" w:rsidP="0079797E">
            <w:pPr>
              <w:spacing w:after="60"/>
            </w:pPr>
            <w:r w:rsidRPr="0079797E">
              <w:t xml:space="preserve">Magnet splices from MQXFS and MQXFAP1 have been measured to have &lt;1.0 </w:t>
            </w:r>
            <w:proofErr w:type="spellStart"/>
            <w:r w:rsidRPr="0079797E">
              <w:t>nΩ</w:t>
            </w:r>
            <w:proofErr w:type="spellEnd"/>
            <w:r w:rsidRPr="0079797E">
              <w:t>.</w:t>
            </w:r>
          </w:p>
        </w:tc>
      </w:tr>
    </w:tbl>
    <w:p w14:paraId="267E5857" w14:textId="77777777" w:rsidR="0079797E" w:rsidRPr="0079797E" w:rsidRDefault="0079797E" w:rsidP="0079797E">
      <w:pPr>
        <w:ind w:firstLine="576"/>
        <w:rPr>
          <w:szCs w:val="24"/>
        </w:rPr>
      </w:pPr>
    </w:p>
    <w:p w14:paraId="580FBE4C" w14:textId="77777777" w:rsidR="0079797E" w:rsidRPr="0079797E" w:rsidRDefault="0079797E" w:rsidP="0079797E">
      <w:pPr>
        <w:rPr>
          <w:szCs w:val="24"/>
        </w:rPr>
      </w:pPr>
    </w:p>
    <w:p w14:paraId="6F044864" w14:textId="77777777" w:rsidR="0079797E" w:rsidRPr="0079797E" w:rsidRDefault="0079797E" w:rsidP="0079797E">
      <w:pPr>
        <w:keepNext/>
        <w:keepLines/>
        <w:numPr>
          <w:ilvl w:val="2"/>
          <w:numId w:val="1"/>
        </w:numPr>
        <w:spacing w:before="200"/>
        <w:outlineLvl w:val="2"/>
        <w:rPr>
          <w:rFonts w:eastAsiaTheme="majorEastAsia"/>
          <w:b/>
          <w:bCs/>
          <w:szCs w:val="24"/>
        </w:rPr>
      </w:pPr>
      <w:bookmarkStart w:id="729" w:name="_Toc514420778"/>
      <w:r w:rsidRPr="0079797E">
        <w:rPr>
          <w:rFonts w:eastAsiaTheme="majorEastAsia"/>
          <w:b/>
          <w:bCs/>
          <w:szCs w:val="24"/>
        </w:rPr>
        <w:lastRenderedPageBreak/>
        <w:t>MQXFA Magnet Assembly Specification</w:t>
      </w:r>
      <w:bookmarkEnd w:id="729"/>
    </w:p>
    <w:p w14:paraId="125A1BEB" w14:textId="77777777" w:rsidR="0079797E" w:rsidRPr="0079797E" w:rsidRDefault="0079797E" w:rsidP="0079797E">
      <w:pPr>
        <w:ind w:firstLine="720"/>
        <w:rPr>
          <w:szCs w:val="24"/>
        </w:rPr>
      </w:pPr>
      <w:r w:rsidRPr="0079797E">
        <w:rPr>
          <w:szCs w:val="24"/>
        </w:rPr>
        <w:t>The magnet assembly must meet two primary specifications:</w:t>
      </w:r>
    </w:p>
    <w:p w14:paraId="25EDB5F4" w14:textId="77777777" w:rsidR="0079797E" w:rsidRPr="0079797E" w:rsidRDefault="0079797E" w:rsidP="004624F4">
      <w:pPr>
        <w:numPr>
          <w:ilvl w:val="0"/>
          <w:numId w:val="32"/>
        </w:numPr>
        <w:rPr>
          <w:szCs w:val="24"/>
        </w:rPr>
      </w:pPr>
      <w:r w:rsidRPr="0079797E">
        <w:rPr>
          <w:szCs w:val="24"/>
        </w:rPr>
        <w:t xml:space="preserve">Ensure coil preload is uniform to </w:t>
      </w:r>
      <w:r w:rsidRPr="0079797E">
        <w:rPr>
          <w:kern w:val="24"/>
          <w:szCs w:val="28"/>
        </w:rPr>
        <w:t>±10 MPa at the pole</w:t>
      </w:r>
    </w:p>
    <w:p w14:paraId="2B6A123B" w14:textId="77777777" w:rsidR="0079797E" w:rsidRPr="0079797E" w:rsidRDefault="0079797E" w:rsidP="004624F4">
      <w:pPr>
        <w:numPr>
          <w:ilvl w:val="0"/>
          <w:numId w:val="32"/>
        </w:numPr>
        <w:rPr>
          <w:szCs w:val="24"/>
        </w:rPr>
      </w:pPr>
      <w:r w:rsidRPr="0079797E">
        <w:rPr>
          <w:szCs w:val="24"/>
        </w:rPr>
        <w:t xml:space="preserve">R-O-01: Variation of local position of magnetic center must be within ±0.5 mm; variation of local position of magnetic axis within ±2 </w:t>
      </w:r>
      <w:proofErr w:type="spellStart"/>
      <w:r w:rsidRPr="0079797E">
        <w:rPr>
          <w:szCs w:val="24"/>
        </w:rPr>
        <w:t>mrad</w:t>
      </w:r>
      <w:proofErr w:type="spellEnd"/>
      <w:r w:rsidRPr="0079797E">
        <w:rPr>
          <w:szCs w:val="24"/>
        </w:rPr>
        <w:t>. Local positions are measured with a 500 mm long probe every 500 mm.</w:t>
      </w:r>
    </w:p>
    <w:p w14:paraId="1F4A2AF1" w14:textId="17042B56" w:rsidR="0079797E" w:rsidRPr="0079797E" w:rsidRDefault="00CC639E" w:rsidP="00E91162">
      <w:pPr>
        <w:keepNext/>
        <w:keepLines/>
        <w:spacing w:before="200"/>
        <w:ind w:left="630"/>
        <w:outlineLvl w:val="2"/>
        <w:rPr>
          <w:rFonts w:eastAsiaTheme="majorEastAsia"/>
          <w:b/>
          <w:bCs/>
          <w:szCs w:val="24"/>
        </w:rPr>
      </w:pPr>
      <w:bookmarkStart w:id="730" w:name="_Toc514420779"/>
      <w:r>
        <w:rPr>
          <w:rFonts w:eastAsiaTheme="majorEastAsia"/>
          <w:b/>
          <w:bCs/>
          <w:szCs w:val="24"/>
        </w:rPr>
        <w:t xml:space="preserve">6.2.2 </w:t>
      </w:r>
      <w:r w:rsidR="0079797E" w:rsidRPr="0079797E">
        <w:rPr>
          <w:rFonts w:eastAsiaTheme="majorEastAsia"/>
          <w:b/>
          <w:bCs/>
          <w:szCs w:val="24"/>
        </w:rPr>
        <w:t>Uniformity of coil preload</w:t>
      </w:r>
      <w:bookmarkEnd w:id="730"/>
    </w:p>
    <w:p w14:paraId="7B5E1A4B" w14:textId="77777777" w:rsidR="0079797E" w:rsidRPr="0079797E" w:rsidRDefault="0079797E" w:rsidP="0079797E">
      <w:pPr>
        <w:ind w:firstLine="720"/>
        <w:rPr>
          <w:kern w:val="24"/>
          <w:szCs w:val="28"/>
        </w:rPr>
      </w:pPr>
      <w:r w:rsidRPr="0079797E">
        <w:rPr>
          <w:szCs w:val="24"/>
        </w:rPr>
        <w:t xml:space="preserve">The uniformity of the preload will be determined by the tolerances of the parts when fabricated. Figure 6.2 shows a quadrant of the MQXFA magnet cross-section showing the interfaces of the various components when assembled.  Table 6.2 lists those parts and their respective allowed manufacturing tolerances. A </w:t>
      </w:r>
      <w:proofErr w:type="gramStart"/>
      <w:r w:rsidRPr="0079797E">
        <w:rPr>
          <w:szCs w:val="24"/>
        </w:rPr>
        <w:t>worst case</w:t>
      </w:r>
      <w:proofErr w:type="gramEnd"/>
      <w:r w:rsidRPr="0079797E">
        <w:rPr>
          <w:szCs w:val="24"/>
        </w:rPr>
        <w:t xml:space="preserve"> scenario (though unlikely) would be that the all parts would vary at the maximum extent of the tolerance band and add up (not including the coil variances), which would represent a total of </w:t>
      </w:r>
      <w:r w:rsidRPr="0079797E">
        <w:rPr>
          <w:kern w:val="24"/>
          <w:szCs w:val="28"/>
        </w:rPr>
        <w:t>±</w:t>
      </w:r>
      <w:r w:rsidRPr="0079797E">
        <w:rPr>
          <w:szCs w:val="24"/>
        </w:rPr>
        <w:t xml:space="preserve">325 </w:t>
      </w:r>
      <w:proofErr w:type="spellStart"/>
      <w:r w:rsidRPr="0079797E">
        <w:rPr>
          <w:szCs w:val="24"/>
        </w:rPr>
        <w:t>μm</w:t>
      </w:r>
      <w:proofErr w:type="spellEnd"/>
      <w:r w:rsidRPr="0079797E">
        <w:rPr>
          <w:szCs w:val="24"/>
        </w:rPr>
        <w:t xml:space="preserve"> of variance, translating to </w:t>
      </w:r>
      <w:r w:rsidRPr="0079797E">
        <w:rPr>
          <w:kern w:val="24"/>
          <w:szCs w:val="28"/>
        </w:rPr>
        <w:t>±43 MPa.  However, a statistical spread would better represent how all these tolerances stack up.</w:t>
      </w:r>
      <w:r w:rsidRPr="0079797E">
        <w:rPr>
          <w:szCs w:val="24"/>
        </w:rPr>
        <w:t xml:space="preserve"> The RMS tolerance stack up is then calculated to be </w:t>
      </w:r>
      <w:r w:rsidRPr="0079797E">
        <w:rPr>
          <w:kern w:val="24"/>
          <w:szCs w:val="28"/>
        </w:rPr>
        <w:t>±</w:t>
      </w:r>
      <w:r w:rsidRPr="0079797E">
        <w:rPr>
          <w:szCs w:val="24"/>
        </w:rPr>
        <w:t xml:space="preserve">31 </w:t>
      </w:r>
      <w:proofErr w:type="spellStart"/>
      <w:r w:rsidRPr="0079797E">
        <w:rPr>
          <w:szCs w:val="24"/>
        </w:rPr>
        <w:t>μm</w:t>
      </w:r>
      <w:proofErr w:type="spellEnd"/>
      <w:r w:rsidRPr="0079797E">
        <w:rPr>
          <w:szCs w:val="24"/>
        </w:rPr>
        <w:t xml:space="preserve">, which translates to </w:t>
      </w:r>
      <w:r w:rsidRPr="0079797E">
        <w:rPr>
          <w:kern w:val="24"/>
          <w:szCs w:val="28"/>
        </w:rPr>
        <w:t>±9 MPa. It should be noted that although the variances of the impregnated coil can be ±250 µm, the radial shims used to build up the coil pack should be able to accommodate gross variances.</w:t>
      </w:r>
    </w:p>
    <w:p w14:paraId="642398AB" w14:textId="77777777" w:rsidR="0079797E" w:rsidRPr="0079797E" w:rsidRDefault="0079797E" w:rsidP="0079797E">
      <w:pPr>
        <w:keepNext/>
        <w:jc w:val="center"/>
        <w:rPr>
          <w:szCs w:val="24"/>
        </w:rPr>
      </w:pPr>
      <w:r w:rsidRPr="0079797E">
        <w:rPr>
          <w:noProof/>
          <w:szCs w:val="24"/>
        </w:rPr>
        <w:drawing>
          <wp:inline distT="0" distB="0" distL="0" distR="0" wp14:anchorId="70E3DAD9" wp14:editId="704F9DA2">
            <wp:extent cx="2531872" cy="1920240"/>
            <wp:effectExtent l="25400" t="0" r="8128" b="0"/>
            <wp:docPr id="2" name="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Grp="1"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531872" cy="192024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inline>
        </w:drawing>
      </w:r>
    </w:p>
    <w:p w14:paraId="44A4C7D7" w14:textId="77777777" w:rsidR="0079797E" w:rsidRPr="0079797E" w:rsidRDefault="0079797E" w:rsidP="0079797E">
      <w:pPr>
        <w:spacing w:after="200"/>
        <w:jc w:val="center"/>
        <w:rPr>
          <w:iCs/>
          <w:sz w:val="20"/>
        </w:rPr>
      </w:pPr>
      <w:r w:rsidRPr="0079797E">
        <w:rPr>
          <w:iCs/>
          <w:sz w:val="20"/>
        </w:rPr>
        <w:t>Figure 6.2: Magnet cross-section, showing areas of interfaces.</w:t>
      </w:r>
    </w:p>
    <w:p w14:paraId="00935648" w14:textId="77777777" w:rsidR="0079797E" w:rsidRPr="0079797E" w:rsidRDefault="0079797E" w:rsidP="0079797E">
      <w:pPr>
        <w:spacing w:after="0"/>
        <w:jc w:val="center"/>
        <w:rPr>
          <w:iCs/>
          <w:sz w:val="20"/>
          <w:szCs w:val="18"/>
        </w:rPr>
      </w:pPr>
      <w:r w:rsidRPr="0079797E">
        <w:rPr>
          <w:iCs/>
          <w:sz w:val="20"/>
          <w:szCs w:val="18"/>
        </w:rPr>
        <w:t xml:space="preserve">Table 6.2. Magnet Components Dimensional Specifications. </w:t>
      </w:r>
    </w:p>
    <w:p w14:paraId="2F61AD19" w14:textId="77777777" w:rsidR="0079797E" w:rsidRPr="0079797E" w:rsidRDefault="0079797E" w:rsidP="0079797E">
      <w:pPr>
        <w:spacing w:after="0"/>
        <w:jc w:val="center"/>
        <w:rPr>
          <w:iCs/>
          <w:sz w:val="20"/>
          <w:szCs w:val="18"/>
        </w:rPr>
      </w:pPr>
      <w:r w:rsidRPr="0079797E">
        <w:rPr>
          <w:iCs/>
          <w:sz w:val="20"/>
          <w:szCs w:val="18"/>
        </w:rPr>
        <w:t>Different colors represent subassembly interfaces.</w:t>
      </w:r>
    </w:p>
    <w:tbl>
      <w:tblPr>
        <w:tblStyle w:val="TableGrid3"/>
        <w:tblW w:w="0" w:type="auto"/>
        <w:jc w:val="center"/>
        <w:tblLook w:val="04A0" w:firstRow="1" w:lastRow="0" w:firstColumn="1" w:lastColumn="0" w:noHBand="0" w:noVBand="1"/>
      </w:tblPr>
      <w:tblGrid>
        <w:gridCol w:w="2293"/>
        <w:gridCol w:w="2662"/>
        <w:gridCol w:w="1750"/>
      </w:tblGrid>
      <w:tr w:rsidR="0079797E" w:rsidRPr="0079797E" w14:paraId="30336486" w14:textId="77777777" w:rsidTr="00E47C90">
        <w:trPr>
          <w:jc w:val="center"/>
        </w:trPr>
        <w:tc>
          <w:tcPr>
            <w:tcW w:w="2293" w:type="dxa"/>
          </w:tcPr>
          <w:p w14:paraId="513A609D" w14:textId="77777777" w:rsidR="0079797E" w:rsidRPr="0079797E" w:rsidRDefault="0079797E" w:rsidP="0079797E">
            <w:pPr>
              <w:spacing w:beforeAutospacing="1" w:after="0" w:afterAutospacing="1"/>
              <w:jc w:val="left"/>
              <w:rPr>
                <w:rFonts w:eastAsiaTheme="minorEastAsia"/>
                <w:b/>
                <w:bCs/>
                <w:kern w:val="24"/>
                <w:szCs w:val="28"/>
              </w:rPr>
            </w:pPr>
            <w:r w:rsidRPr="0079797E">
              <w:rPr>
                <w:rFonts w:eastAsiaTheme="minorEastAsia"/>
                <w:b/>
                <w:bCs/>
                <w:kern w:val="24"/>
                <w:szCs w:val="28"/>
              </w:rPr>
              <w:t>Comp</w:t>
            </w:r>
          </w:p>
        </w:tc>
        <w:tc>
          <w:tcPr>
            <w:tcW w:w="2662" w:type="dxa"/>
          </w:tcPr>
          <w:p w14:paraId="479945C8" w14:textId="77777777" w:rsidR="0079797E" w:rsidRPr="0079797E" w:rsidRDefault="0079797E" w:rsidP="0079797E">
            <w:pPr>
              <w:spacing w:beforeAutospacing="1" w:after="0" w:afterAutospacing="1"/>
              <w:jc w:val="left"/>
              <w:rPr>
                <w:rFonts w:eastAsiaTheme="minorEastAsia"/>
                <w:b/>
                <w:bCs/>
                <w:kern w:val="24"/>
                <w:szCs w:val="28"/>
              </w:rPr>
            </w:pPr>
            <w:r w:rsidRPr="0079797E">
              <w:rPr>
                <w:rFonts w:eastAsiaTheme="minorEastAsia"/>
                <w:b/>
                <w:bCs/>
                <w:kern w:val="24"/>
                <w:szCs w:val="28"/>
              </w:rPr>
              <w:t>Description</w:t>
            </w:r>
          </w:p>
        </w:tc>
        <w:tc>
          <w:tcPr>
            <w:tcW w:w="1750" w:type="dxa"/>
          </w:tcPr>
          <w:p w14:paraId="5E16EA9D" w14:textId="77777777" w:rsidR="0079797E" w:rsidRPr="0079797E" w:rsidRDefault="0079797E" w:rsidP="0079797E">
            <w:pPr>
              <w:spacing w:beforeAutospacing="1" w:after="0" w:afterAutospacing="1"/>
              <w:jc w:val="center"/>
              <w:rPr>
                <w:rFonts w:eastAsiaTheme="minorEastAsia"/>
                <w:szCs w:val="36"/>
              </w:rPr>
            </w:pPr>
            <w:r w:rsidRPr="0079797E">
              <w:rPr>
                <w:rFonts w:eastAsiaTheme="minorEastAsia"/>
                <w:b/>
                <w:bCs/>
                <w:kern w:val="24"/>
                <w:szCs w:val="28"/>
              </w:rPr>
              <w:t xml:space="preserve">Stack </w:t>
            </w:r>
            <w:proofErr w:type="spellStart"/>
            <w:r w:rsidRPr="0079797E">
              <w:rPr>
                <w:rFonts w:eastAsiaTheme="minorEastAsia"/>
                <w:b/>
                <w:bCs/>
                <w:kern w:val="24"/>
                <w:szCs w:val="28"/>
              </w:rPr>
              <w:t>tol</w:t>
            </w:r>
            <w:proofErr w:type="spellEnd"/>
            <w:r w:rsidRPr="0079797E">
              <w:rPr>
                <w:rFonts w:eastAsiaTheme="minorEastAsia"/>
                <w:b/>
                <w:bCs/>
                <w:kern w:val="24"/>
                <w:szCs w:val="28"/>
              </w:rPr>
              <w:t>. [</w:t>
            </w:r>
            <w:proofErr w:type="spellStart"/>
            <w:r w:rsidRPr="0079797E">
              <w:rPr>
                <w:rFonts w:eastAsiaTheme="minorEastAsia"/>
                <w:b/>
                <w:bCs/>
                <w:kern w:val="24"/>
                <w:szCs w:val="28"/>
              </w:rPr>
              <w:t>μm</w:t>
            </w:r>
            <w:proofErr w:type="spellEnd"/>
            <w:r w:rsidRPr="0079797E">
              <w:rPr>
                <w:rFonts w:eastAsiaTheme="minorEastAsia"/>
                <w:b/>
                <w:bCs/>
                <w:kern w:val="24"/>
                <w:szCs w:val="28"/>
              </w:rPr>
              <w:t>]</w:t>
            </w:r>
          </w:p>
        </w:tc>
      </w:tr>
      <w:tr w:rsidR="0079797E" w:rsidRPr="0079797E" w14:paraId="04E2A9B2" w14:textId="77777777" w:rsidTr="00E47C90">
        <w:trPr>
          <w:jc w:val="center"/>
        </w:trPr>
        <w:tc>
          <w:tcPr>
            <w:tcW w:w="2293" w:type="dxa"/>
            <w:shd w:val="clear" w:color="auto" w:fill="FDE9D9" w:themeFill="accent6" w:themeFillTint="33"/>
          </w:tcPr>
          <w:p w14:paraId="3EA43A34" w14:textId="77777777" w:rsidR="0079797E" w:rsidRPr="0079797E" w:rsidRDefault="0079797E" w:rsidP="0079797E">
            <w:pPr>
              <w:spacing w:beforeAutospacing="1" w:after="0" w:afterAutospacing="1"/>
              <w:jc w:val="left"/>
              <w:rPr>
                <w:rFonts w:eastAsiaTheme="minorEastAsia"/>
                <w:kern w:val="24"/>
                <w:szCs w:val="28"/>
              </w:rPr>
            </w:pPr>
            <w:r w:rsidRPr="0079797E">
              <w:rPr>
                <w:rFonts w:eastAsiaTheme="minorEastAsia"/>
                <w:kern w:val="24"/>
                <w:szCs w:val="28"/>
              </w:rPr>
              <w:t>Shell</w:t>
            </w:r>
          </w:p>
        </w:tc>
        <w:tc>
          <w:tcPr>
            <w:tcW w:w="2662" w:type="dxa"/>
            <w:shd w:val="clear" w:color="auto" w:fill="FDE9D9" w:themeFill="accent6" w:themeFillTint="33"/>
          </w:tcPr>
          <w:p w14:paraId="3D59A858" w14:textId="77777777" w:rsidR="0079797E" w:rsidRPr="0079797E" w:rsidRDefault="0079797E" w:rsidP="0079797E">
            <w:pPr>
              <w:spacing w:beforeAutospacing="1" w:after="0" w:afterAutospacing="1"/>
              <w:jc w:val="left"/>
              <w:rPr>
                <w:rFonts w:eastAsiaTheme="minorEastAsia"/>
                <w:kern w:val="24"/>
                <w:szCs w:val="28"/>
              </w:rPr>
            </w:pPr>
            <w:r w:rsidRPr="0079797E">
              <w:rPr>
                <w:rFonts w:eastAsiaTheme="minorEastAsia"/>
                <w:kern w:val="24"/>
                <w:szCs w:val="28"/>
              </w:rPr>
              <w:t>Inner radius</w:t>
            </w:r>
          </w:p>
        </w:tc>
        <w:tc>
          <w:tcPr>
            <w:tcW w:w="1750" w:type="dxa"/>
            <w:shd w:val="clear" w:color="auto" w:fill="FDE9D9" w:themeFill="accent6" w:themeFillTint="33"/>
          </w:tcPr>
          <w:p w14:paraId="339C0E70" w14:textId="77777777" w:rsidR="0079797E" w:rsidRPr="0079797E" w:rsidRDefault="0079797E" w:rsidP="0079797E">
            <w:pPr>
              <w:spacing w:beforeAutospacing="1" w:after="0" w:afterAutospacing="1"/>
              <w:jc w:val="center"/>
              <w:rPr>
                <w:rFonts w:eastAsiaTheme="minorEastAsia"/>
                <w:kern w:val="24"/>
                <w:szCs w:val="28"/>
              </w:rPr>
            </w:pPr>
            <w:r w:rsidRPr="0079797E">
              <w:rPr>
                <w:rFonts w:eastAsiaTheme="minorEastAsia"/>
                <w:kern w:val="24"/>
                <w:szCs w:val="28"/>
              </w:rPr>
              <w:t>± 25</w:t>
            </w:r>
          </w:p>
        </w:tc>
      </w:tr>
      <w:tr w:rsidR="0079797E" w:rsidRPr="0079797E" w14:paraId="31A4B2DA" w14:textId="77777777" w:rsidTr="00E47C90">
        <w:trPr>
          <w:trHeight w:val="381"/>
          <w:jc w:val="center"/>
        </w:trPr>
        <w:tc>
          <w:tcPr>
            <w:tcW w:w="2293" w:type="dxa"/>
            <w:shd w:val="clear" w:color="auto" w:fill="FDE9D9" w:themeFill="accent6" w:themeFillTint="33"/>
          </w:tcPr>
          <w:p w14:paraId="0694BE53" w14:textId="77777777" w:rsidR="0079797E" w:rsidRPr="0079797E" w:rsidRDefault="0079797E" w:rsidP="0079797E">
            <w:pPr>
              <w:spacing w:beforeAutospacing="1" w:after="0" w:afterAutospacing="1"/>
              <w:jc w:val="left"/>
              <w:rPr>
                <w:rFonts w:eastAsiaTheme="minorEastAsia"/>
                <w:kern w:val="24"/>
                <w:szCs w:val="28"/>
              </w:rPr>
            </w:pPr>
            <w:r w:rsidRPr="0079797E">
              <w:rPr>
                <w:rFonts w:eastAsiaTheme="minorEastAsia"/>
                <w:kern w:val="24"/>
                <w:szCs w:val="28"/>
              </w:rPr>
              <w:t>Yoke</w:t>
            </w:r>
          </w:p>
        </w:tc>
        <w:tc>
          <w:tcPr>
            <w:tcW w:w="2662" w:type="dxa"/>
            <w:shd w:val="clear" w:color="auto" w:fill="FDE9D9" w:themeFill="accent6" w:themeFillTint="33"/>
          </w:tcPr>
          <w:p w14:paraId="13563386" w14:textId="77777777" w:rsidR="0079797E" w:rsidRPr="0079797E" w:rsidRDefault="0079797E" w:rsidP="0079797E">
            <w:pPr>
              <w:spacing w:beforeAutospacing="1" w:after="0" w:afterAutospacing="1"/>
              <w:jc w:val="left"/>
              <w:rPr>
                <w:rFonts w:eastAsiaTheme="minorEastAsia"/>
                <w:kern w:val="24"/>
                <w:szCs w:val="28"/>
              </w:rPr>
            </w:pPr>
            <w:r w:rsidRPr="0079797E">
              <w:rPr>
                <w:rFonts w:eastAsiaTheme="minorEastAsia"/>
                <w:kern w:val="24"/>
                <w:szCs w:val="28"/>
              </w:rPr>
              <w:t>Outer radius</w:t>
            </w:r>
          </w:p>
        </w:tc>
        <w:tc>
          <w:tcPr>
            <w:tcW w:w="1750" w:type="dxa"/>
            <w:shd w:val="clear" w:color="auto" w:fill="FDE9D9" w:themeFill="accent6" w:themeFillTint="33"/>
          </w:tcPr>
          <w:p w14:paraId="6D034616" w14:textId="77777777" w:rsidR="0079797E" w:rsidRPr="0079797E" w:rsidRDefault="0079797E" w:rsidP="0079797E">
            <w:pPr>
              <w:spacing w:beforeAutospacing="1" w:after="0" w:afterAutospacing="1"/>
              <w:jc w:val="center"/>
              <w:rPr>
                <w:rFonts w:eastAsiaTheme="minorEastAsia"/>
                <w:kern w:val="24"/>
                <w:szCs w:val="28"/>
              </w:rPr>
            </w:pPr>
            <w:r w:rsidRPr="0079797E">
              <w:rPr>
                <w:rFonts w:eastAsiaTheme="minorEastAsia"/>
                <w:kern w:val="24"/>
                <w:szCs w:val="28"/>
              </w:rPr>
              <w:t>± 25</w:t>
            </w:r>
          </w:p>
        </w:tc>
      </w:tr>
      <w:tr w:rsidR="0079797E" w:rsidRPr="0079797E" w14:paraId="77B44D8E" w14:textId="77777777" w:rsidTr="00E47C90">
        <w:trPr>
          <w:jc w:val="center"/>
        </w:trPr>
        <w:tc>
          <w:tcPr>
            <w:tcW w:w="2293" w:type="dxa"/>
            <w:shd w:val="clear" w:color="auto" w:fill="EAF1DD" w:themeFill="accent3" w:themeFillTint="33"/>
          </w:tcPr>
          <w:p w14:paraId="166E2E96" w14:textId="77777777" w:rsidR="0079797E" w:rsidRPr="0079797E" w:rsidRDefault="0079797E" w:rsidP="0079797E">
            <w:pPr>
              <w:spacing w:beforeAutospacing="1" w:after="0" w:afterAutospacing="1"/>
              <w:jc w:val="left"/>
              <w:rPr>
                <w:rFonts w:eastAsiaTheme="minorEastAsia"/>
                <w:kern w:val="24"/>
                <w:szCs w:val="28"/>
              </w:rPr>
            </w:pPr>
          </w:p>
        </w:tc>
        <w:tc>
          <w:tcPr>
            <w:tcW w:w="2662" w:type="dxa"/>
            <w:shd w:val="clear" w:color="auto" w:fill="EAF1DD" w:themeFill="accent3" w:themeFillTint="33"/>
          </w:tcPr>
          <w:p w14:paraId="1BFDFEB8" w14:textId="77777777" w:rsidR="0079797E" w:rsidRPr="0079797E" w:rsidRDefault="0079797E" w:rsidP="0079797E">
            <w:pPr>
              <w:spacing w:beforeAutospacing="1" w:after="0" w:afterAutospacing="1"/>
              <w:jc w:val="left"/>
              <w:rPr>
                <w:rFonts w:eastAsiaTheme="minorEastAsia"/>
                <w:kern w:val="24"/>
                <w:szCs w:val="28"/>
              </w:rPr>
            </w:pPr>
            <w:r w:rsidRPr="0079797E">
              <w:rPr>
                <w:rFonts w:eastAsiaTheme="minorEastAsia"/>
                <w:kern w:val="24"/>
                <w:szCs w:val="28"/>
              </w:rPr>
              <w:t>Main master contact</w:t>
            </w:r>
          </w:p>
        </w:tc>
        <w:tc>
          <w:tcPr>
            <w:tcW w:w="1750" w:type="dxa"/>
            <w:shd w:val="clear" w:color="auto" w:fill="EAF1DD" w:themeFill="accent3" w:themeFillTint="33"/>
          </w:tcPr>
          <w:p w14:paraId="7A21A498" w14:textId="77777777" w:rsidR="0079797E" w:rsidRPr="0079797E" w:rsidRDefault="0079797E" w:rsidP="0079797E">
            <w:pPr>
              <w:spacing w:beforeAutospacing="1" w:after="0" w:afterAutospacing="1"/>
              <w:jc w:val="center"/>
              <w:rPr>
                <w:rFonts w:eastAsiaTheme="minorEastAsia"/>
                <w:kern w:val="24"/>
                <w:szCs w:val="28"/>
              </w:rPr>
            </w:pPr>
            <w:r w:rsidRPr="0079797E">
              <w:rPr>
                <w:rFonts w:eastAsiaTheme="minorEastAsia"/>
                <w:kern w:val="24"/>
                <w:szCs w:val="28"/>
              </w:rPr>
              <w:t>± 25</w:t>
            </w:r>
          </w:p>
        </w:tc>
      </w:tr>
      <w:tr w:rsidR="0079797E" w:rsidRPr="0079797E" w14:paraId="597ECCE7" w14:textId="77777777" w:rsidTr="00E47C90">
        <w:trPr>
          <w:jc w:val="center"/>
        </w:trPr>
        <w:tc>
          <w:tcPr>
            <w:tcW w:w="2293" w:type="dxa"/>
            <w:shd w:val="clear" w:color="auto" w:fill="EAF1DD" w:themeFill="accent3" w:themeFillTint="33"/>
          </w:tcPr>
          <w:p w14:paraId="5B1047FB" w14:textId="77777777" w:rsidR="0079797E" w:rsidRPr="0079797E" w:rsidRDefault="0079797E" w:rsidP="0079797E">
            <w:pPr>
              <w:spacing w:beforeAutospacing="1" w:after="0" w:afterAutospacing="1"/>
              <w:jc w:val="left"/>
              <w:rPr>
                <w:rFonts w:eastAsiaTheme="minorEastAsia"/>
                <w:kern w:val="24"/>
                <w:szCs w:val="28"/>
              </w:rPr>
            </w:pPr>
            <w:r w:rsidRPr="0079797E">
              <w:rPr>
                <w:rFonts w:eastAsiaTheme="minorEastAsia"/>
                <w:kern w:val="24"/>
                <w:szCs w:val="28"/>
              </w:rPr>
              <w:t>Master 1&amp;2</w:t>
            </w:r>
          </w:p>
        </w:tc>
        <w:tc>
          <w:tcPr>
            <w:tcW w:w="2662" w:type="dxa"/>
            <w:shd w:val="clear" w:color="auto" w:fill="EAF1DD" w:themeFill="accent3" w:themeFillTint="33"/>
          </w:tcPr>
          <w:p w14:paraId="1AA64AB8" w14:textId="77777777" w:rsidR="0079797E" w:rsidRPr="0079797E" w:rsidRDefault="0079797E" w:rsidP="0079797E">
            <w:pPr>
              <w:spacing w:beforeAutospacing="1" w:after="0" w:afterAutospacing="1"/>
              <w:jc w:val="left"/>
              <w:rPr>
                <w:rFonts w:eastAsiaTheme="minorEastAsia"/>
                <w:kern w:val="24"/>
                <w:szCs w:val="28"/>
              </w:rPr>
            </w:pPr>
            <w:r w:rsidRPr="0079797E">
              <w:rPr>
                <w:rFonts w:eastAsiaTheme="minorEastAsia"/>
                <w:kern w:val="24"/>
                <w:szCs w:val="28"/>
              </w:rPr>
              <w:t>Main yoke/pad contact x2</w:t>
            </w:r>
          </w:p>
        </w:tc>
        <w:tc>
          <w:tcPr>
            <w:tcW w:w="1750" w:type="dxa"/>
            <w:shd w:val="clear" w:color="auto" w:fill="EAF1DD" w:themeFill="accent3" w:themeFillTint="33"/>
          </w:tcPr>
          <w:p w14:paraId="788D22D9" w14:textId="77777777" w:rsidR="0079797E" w:rsidRPr="0079797E" w:rsidRDefault="0079797E" w:rsidP="0079797E">
            <w:pPr>
              <w:spacing w:beforeAutospacing="1" w:after="0" w:afterAutospacing="1"/>
              <w:jc w:val="center"/>
              <w:rPr>
                <w:rFonts w:eastAsiaTheme="minorEastAsia"/>
                <w:kern w:val="24"/>
                <w:szCs w:val="28"/>
              </w:rPr>
            </w:pPr>
            <w:r w:rsidRPr="0079797E">
              <w:rPr>
                <w:rFonts w:eastAsiaTheme="minorEastAsia"/>
                <w:kern w:val="24"/>
                <w:szCs w:val="28"/>
              </w:rPr>
              <w:t>± 50</w:t>
            </w:r>
          </w:p>
        </w:tc>
      </w:tr>
      <w:tr w:rsidR="0079797E" w:rsidRPr="0079797E" w14:paraId="3985BCF4" w14:textId="77777777" w:rsidTr="00E47C90">
        <w:trPr>
          <w:trHeight w:val="444"/>
          <w:jc w:val="center"/>
        </w:trPr>
        <w:tc>
          <w:tcPr>
            <w:tcW w:w="2293" w:type="dxa"/>
            <w:shd w:val="clear" w:color="auto" w:fill="EAF1DD" w:themeFill="accent3" w:themeFillTint="33"/>
          </w:tcPr>
          <w:p w14:paraId="70878D4F" w14:textId="77777777" w:rsidR="0079797E" w:rsidRPr="0079797E" w:rsidRDefault="0079797E" w:rsidP="0079797E">
            <w:pPr>
              <w:spacing w:beforeAutospacing="1" w:after="0" w:afterAutospacing="1"/>
              <w:jc w:val="left"/>
              <w:rPr>
                <w:rFonts w:eastAsiaTheme="minorEastAsia"/>
                <w:kern w:val="24"/>
                <w:szCs w:val="28"/>
              </w:rPr>
            </w:pPr>
          </w:p>
        </w:tc>
        <w:tc>
          <w:tcPr>
            <w:tcW w:w="2662" w:type="dxa"/>
            <w:shd w:val="clear" w:color="auto" w:fill="EAF1DD" w:themeFill="accent3" w:themeFillTint="33"/>
          </w:tcPr>
          <w:p w14:paraId="1B451646" w14:textId="77777777" w:rsidR="0079797E" w:rsidRPr="0079797E" w:rsidRDefault="0079797E" w:rsidP="0079797E">
            <w:pPr>
              <w:spacing w:beforeAutospacing="1" w:after="0" w:afterAutospacing="1"/>
              <w:jc w:val="left"/>
              <w:rPr>
                <w:rFonts w:eastAsiaTheme="minorEastAsia"/>
                <w:kern w:val="24"/>
                <w:szCs w:val="28"/>
              </w:rPr>
            </w:pPr>
            <w:r w:rsidRPr="0079797E">
              <w:rPr>
                <w:rFonts w:eastAsiaTheme="minorEastAsia"/>
                <w:kern w:val="24"/>
                <w:szCs w:val="28"/>
              </w:rPr>
              <w:t>Load key x2</w:t>
            </w:r>
          </w:p>
        </w:tc>
        <w:tc>
          <w:tcPr>
            <w:tcW w:w="1750" w:type="dxa"/>
            <w:shd w:val="clear" w:color="auto" w:fill="EAF1DD" w:themeFill="accent3" w:themeFillTint="33"/>
          </w:tcPr>
          <w:p w14:paraId="44743799" w14:textId="77777777" w:rsidR="0079797E" w:rsidRPr="0079797E" w:rsidRDefault="0079797E" w:rsidP="0079797E">
            <w:pPr>
              <w:spacing w:beforeAutospacing="1" w:after="0" w:afterAutospacing="1"/>
              <w:jc w:val="center"/>
              <w:rPr>
                <w:rFonts w:eastAsiaTheme="minorEastAsia"/>
                <w:kern w:val="24"/>
                <w:szCs w:val="28"/>
              </w:rPr>
            </w:pPr>
            <w:r w:rsidRPr="0079797E">
              <w:rPr>
                <w:rFonts w:eastAsiaTheme="minorEastAsia"/>
                <w:kern w:val="24"/>
                <w:szCs w:val="28"/>
              </w:rPr>
              <w:t>± 25</w:t>
            </w:r>
          </w:p>
        </w:tc>
      </w:tr>
      <w:tr w:rsidR="0079797E" w:rsidRPr="0079797E" w14:paraId="27641302" w14:textId="77777777" w:rsidTr="00E47C90">
        <w:trPr>
          <w:jc w:val="center"/>
        </w:trPr>
        <w:tc>
          <w:tcPr>
            <w:tcW w:w="2293" w:type="dxa"/>
            <w:shd w:val="clear" w:color="auto" w:fill="DBE5F1" w:themeFill="accent1" w:themeFillTint="33"/>
          </w:tcPr>
          <w:p w14:paraId="5AAEA458" w14:textId="77777777" w:rsidR="0079797E" w:rsidRPr="0079797E" w:rsidRDefault="0079797E" w:rsidP="0079797E">
            <w:pPr>
              <w:spacing w:beforeAutospacing="1" w:after="0" w:afterAutospacing="1"/>
              <w:jc w:val="left"/>
              <w:rPr>
                <w:rFonts w:eastAsiaTheme="minorEastAsia"/>
                <w:kern w:val="24"/>
                <w:szCs w:val="28"/>
              </w:rPr>
            </w:pPr>
            <w:r w:rsidRPr="0079797E">
              <w:rPr>
                <w:rFonts w:eastAsiaTheme="minorEastAsia"/>
                <w:kern w:val="24"/>
                <w:szCs w:val="28"/>
              </w:rPr>
              <w:t>Pad</w:t>
            </w:r>
          </w:p>
        </w:tc>
        <w:tc>
          <w:tcPr>
            <w:tcW w:w="2662" w:type="dxa"/>
            <w:shd w:val="clear" w:color="auto" w:fill="DBE5F1" w:themeFill="accent1" w:themeFillTint="33"/>
          </w:tcPr>
          <w:p w14:paraId="78E3BDA6" w14:textId="77777777" w:rsidR="0079797E" w:rsidRPr="0079797E" w:rsidRDefault="0079797E" w:rsidP="0079797E">
            <w:pPr>
              <w:spacing w:beforeAutospacing="1" w:after="0" w:afterAutospacing="1"/>
              <w:jc w:val="left"/>
              <w:rPr>
                <w:rFonts w:eastAsiaTheme="minorEastAsia"/>
                <w:kern w:val="24"/>
                <w:szCs w:val="28"/>
              </w:rPr>
            </w:pPr>
            <w:r w:rsidRPr="0079797E">
              <w:rPr>
                <w:rFonts w:eastAsiaTheme="minorEastAsia"/>
                <w:kern w:val="24"/>
                <w:szCs w:val="28"/>
              </w:rPr>
              <w:t>Main master contact</w:t>
            </w:r>
          </w:p>
        </w:tc>
        <w:tc>
          <w:tcPr>
            <w:tcW w:w="1750" w:type="dxa"/>
            <w:shd w:val="clear" w:color="auto" w:fill="DBE5F1" w:themeFill="accent1" w:themeFillTint="33"/>
          </w:tcPr>
          <w:p w14:paraId="53EF88E8" w14:textId="77777777" w:rsidR="0079797E" w:rsidRPr="0079797E" w:rsidRDefault="0079797E" w:rsidP="0079797E">
            <w:pPr>
              <w:spacing w:beforeAutospacing="1" w:after="0" w:afterAutospacing="1"/>
              <w:jc w:val="center"/>
              <w:rPr>
                <w:rFonts w:eastAsiaTheme="minorEastAsia"/>
                <w:kern w:val="24"/>
                <w:szCs w:val="28"/>
              </w:rPr>
            </w:pPr>
            <w:r w:rsidRPr="0079797E">
              <w:rPr>
                <w:rFonts w:eastAsiaTheme="minorEastAsia"/>
                <w:kern w:val="24"/>
                <w:szCs w:val="28"/>
              </w:rPr>
              <w:t>± 25</w:t>
            </w:r>
          </w:p>
        </w:tc>
      </w:tr>
      <w:tr w:rsidR="0079797E" w:rsidRPr="0079797E" w14:paraId="36E47A79" w14:textId="77777777" w:rsidTr="00E47C90">
        <w:trPr>
          <w:jc w:val="center"/>
        </w:trPr>
        <w:tc>
          <w:tcPr>
            <w:tcW w:w="2293" w:type="dxa"/>
            <w:shd w:val="clear" w:color="auto" w:fill="DBE5F1" w:themeFill="accent1" w:themeFillTint="33"/>
          </w:tcPr>
          <w:p w14:paraId="453A0EB1" w14:textId="77777777" w:rsidR="0079797E" w:rsidRPr="0079797E" w:rsidRDefault="0079797E" w:rsidP="0079797E">
            <w:pPr>
              <w:spacing w:beforeAutospacing="1" w:after="0" w:afterAutospacing="1"/>
              <w:jc w:val="left"/>
              <w:rPr>
                <w:rFonts w:eastAsiaTheme="minorEastAsia"/>
                <w:kern w:val="24"/>
                <w:szCs w:val="28"/>
              </w:rPr>
            </w:pPr>
          </w:p>
        </w:tc>
        <w:tc>
          <w:tcPr>
            <w:tcW w:w="2662" w:type="dxa"/>
            <w:shd w:val="clear" w:color="auto" w:fill="DBE5F1" w:themeFill="accent1" w:themeFillTint="33"/>
          </w:tcPr>
          <w:p w14:paraId="5F526368" w14:textId="77777777" w:rsidR="0079797E" w:rsidRPr="0079797E" w:rsidRDefault="0079797E" w:rsidP="0079797E">
            <w:pPr>
              <w:spacing w:beforeAutospacing="1" w:after="0" w:afterAutospacing="1"/>
              <w:jc w:val="left"/>
              <w:rPr>
                <w:rFonts w:eastAsiaTheme="minorEastAsia"/>
                <w:kern w:val="24"/>
                <w:szCs w:val="28"/>
              </w:rPr>
            </w:pPr>
            <w:r w:rsidRPr="0079797E">
              <w:rPr>
                <w:rFonts w:eastAsiaTheme="minorEastAsia"/>
                <w:kern w:val="24"/>
                <w:szCs w:val="28"/>
              </w:rPr>
              <w:t>Main collar contact</w:t>
            </w:r>
          </w:p>
        </w:tc>
        <w:tc>
          <w:tcPr>
            <w:tcW w:w="1750" w:type="dxa"/>
            <w:shd w:val="clear" w:color="auto" w:fill="DBE5F1" w:themeFill="accent1" w:themeFillTint="33"/>
          </w:tcPr>
          <w:p w14:paraId="76BC7514" w14:textId="77777777" w:rsidR="0079797E" w:rsidRPr="0079797E" w:rsidRDefault="0079797E" w:rsidP="0079797E">
            <w:pPr>
              <w:spacing w:beforeAutospacing="1" w:after="0" w:afterAutospacing="1"/>
              <w:jc w:val="center"/>
              <w:rPr>
                <w:rFonts w:eastAsiaTheme="minorEastAsia"/>
                <w:kern w:val="24"/>
                <w:szCs w:val="28"/>
              </w:rPr>
            </w:pPr>
            <w:r w:rsidRPr="0079797E">
              <w:rPr>
                <w:rFonts w:eastAsiaTheme="minorEastAsia"/>
                <w:kern w:val="24"/>
                <w:szCs w:val="28"/>
              </w:rPr>
              <w:t>± 25</w:t>
            </w:r>
          </w:p>
        </w:tc>
      </w:tr>
      <w:tr w:rsidR="0079797E" w:rsidRPr="0079797E" w14:paraId="5CA03B17" w14:textId="77777777" w:rsidTr="00E47C90">
        <w:trPr>
          <w:trHeight w:val="453"/>
          <w:jc w:val="center"/>
        </w:trPr>
        <w:tc>
          <w:tcPr>
            <w:tcW w:w="2293" w:type="dxa"/>
            <w:shd w:val="clear" w:color="auto" w:fill="DBE5F1" w:themeFill="accent1" w:themeFillTint="33"/>
          </w:tcPr>
          <w:p w14:paraId="763B57AF" w14:textId="77777777" w:rsidR="0079797E" w:rsidRPr="0079797E" w:rsidRDefault="0079797E" w:rsidP="0079797E">
            <w:pPr>
              <w:spacing w:beforeAutospacing="1" w:after="0" w:afterAutospacing="1"/>
              <w:jc w:val="left"/>
              <w:rPr>
                <w:rFonts w:eastAsiaTheme="minorEastAsia"/>
                <w:kern w:val="24"/>
                <w:szCs w:val="28"/>
              </w:rPr>
            </w:pPr>
            <w:r w:rsidRPr="0079797E">
              <w:rPr>
                <w:rFonts w:eastAsiaTheme="minorEastAsia"/>
                <w:kern w:val="24"/>
                <w:szCs w:val="28"/>
              </w:rPr>
              <w:t>Collar</w:t>
            </w:r>
          </w:p>
        </w:tc>
        <w:tc>
          <w:tcPr>
            <w:tcW w:w="2662" w:type="dxa"/>
            <w:shd w:val="clear" w:color="auto" w:fill="DBE5F1" w:themeFill="accent1" w:themeFillTint="33"/>
          </w:tcPr>
          <w:p w14:paraId="5D9FCBB5" w14:textId="77777777" w:rsidR="0079797E" w:rsidRPr="0079797E" w:rsidRDefault="0079797E" w:rsidP="0079797E">
            <w:pPr>
              <w:spacing w:beforeAutospacing="1" w:after="0" w:afterAutospacing="1"/>
              <w:jc w:val="left"/>
              <w:rPr>
                <w:rFonts w:eastAsiaTheme="minorEastAsia"/>
                <w:kern w:val="24"/>
                <w:szCs w:val="28"/>
              </w:rPr>
            </w:pPr>
            <w:r w:rsidRPr="0079797E">
              <w:rPr>
                <w:rFonts w:eastAsiaTheme="minorEastAsia"/>
                <w:kern w:val="24"/>
                <w:szCs w:val="28"/>
              </w:rPr>
              <w:t>Main pad contact</w:t>
            </w:r>
          </w:p>
        </w:tc>
        <w:tc>
          <w:tcPr>
            <w:tcW w:w="1750" w:type="dxa"/>
            <w:shd w:val="clear" w:color="auto" w:fill="DBE5F1" w:themeFill="accent1" w:themeFillTint="33"/>
          </w:tcPr>
          <w:p w14:paraId="5656D7C3" w14:textId="77777777" w:rsidR="0079797E" w:rsidRPr="0079797E" w:rsidRDefault="0079797E" w:rsidP="0079797E">
            <w:pPr>
              <w:spacing w:beforeAutospacing="1" w:after="0" w:afterAutospacing="1"/>
              <w:jc w:val="center"/>
              <w:rPr>
                <w:rFonts w:eastAsiaTheme="minorEastAsia"/>
                <w:kern w:val="24"/>
                <w:szCs w:val="28"/>
              </w:rPr>
            </w:pPr>
            <w:r w:rsidRPr="0079797E">
              <w:rPr>
                <w:rFonts w:eastAsiaTheme="minorEastAsia"/>
                <w:kern w:val="24"/>
                <w:szCs w:val="28"/>
              </w:rPr>
              <w:t>± 25</w:t>
            </w:r>
          </w:p>
        </w:tc>
      </w:tr>
      <w:tr w:rsidR="0079797E" w:rsidRPr="0079797E" w14:paraId="30B132CE" w14:textId="77777777" w:rsidTr="00E47C90">
        <w:trPr>
          <w:jc w:val="center"/>
        </w:trPr>
        <w:tc>
          <w:tcPr>
            <w:tcW w:w="2293" w:type="dxa"/>
            <w:shd w:val="clear" w:color="auto" w:fill="DDD9C3" w:themeFill="background2" w:themeFillShade="E6"/>
          </w:tcPr>
          <w:p w14:paraId="0A07C6BD" w14:textId="77777777" w:rsidR="0079797E" w:rsidRPr="0079797E" w:rsidRDefault="0079797E" w:rsidP="0079797E">
            <w:pPr>
              <w:spacing w:beforeAutospacing="1" w:after="0" w:afterAutospacing="1"/>
              <w:jc w:val="left"/>
              <w:rPr>
                <w:rFonts w:eastAsiaTheme="minorEastAsia"/>
                <w:kern w:val="24"/>
                <w:szCs w:val="28"/>
              </w:rPr>
            </w:pPr>
          </w:p>
        </w:tc>
        <w:tc>
          <w:tcPr>
            <w:tcW w:w="2662" w:type="dxa"/>
            <w:shd w:val="clear" w:color="auto" w:fill="DDD9C3" w:themeFill="background2" w:themeFillShade="E6"/>
          </w:tcPr>
          <w:p w14:paraId="675FEAEB" w14:textId="77777777" w:rsidR="0079797E" w:rsidRPr="0079797E" w:rsidRDefault="0079797E" w:rsidP="0079797E">
            <w:pPr>
              <w:spacing w:beforeAutospacing="1" w:after="0" w:afterAutospacing="1"/>
              <w:jc w:val="left"/>
              <w:rPr>
                <w:rFonts w:eastAsiaTheme="minorEastAsia"/>
                <w:kern w:val="24"/>
                <w:szCs w:val="28"/>
              </w:rPr>
            </w:pPr>
            <w:r w:rsidRPr="0079797E">
              <w:rPr>
                <w:rFonts w:eastAsiaTheme="minorEastAsia"/>
                <w:kern w:val="24"/>
                <w:szCs w:val="28"/>
              </w:rPr>
              <w:t>Inner radius</w:t>
            </w:r>
          </w:p>
        </w:tc>
        <w:tc>
          <w:tcPr>
            <w:tcW w:w="1750" w:type="dxa"/>
            <w:shd w:val="clear" w:color="auto" w:fill="DDD9C3" w:themeFill="background2" w:themeFillShade="E6"/>
          </w:tcPr>
          <w:p w14:paraId="65C4244B" w14:textId="77777777" w:rsidR="0079797E" w:rsidRPr="0079797E" w:rsidRDefault="0079797E" w:rsidP="0079797E">
            <w:pPr>
              <w:spacing w:beforeAutospacing="1" w:after="0" w:afterAutospacing="1"/>
              <w:jc w:val="center"/>
              <w:rPr>
                <w:rFonts w:eastAsiaTheme="minorEastAsia"/>
                <w:kern w:val="24"/>
                <w:szCs w:val="28"/>
              </w:rPr>
            </w:pPr>
            <w:r w:rsidRPr="0079797E">
              <w:rPr>
                <w:rFonts w:eastAsiaTheme="minorEastAsia"/>
                <w:kern w:val="24"/>
                <w:szCs w:val="28"/>
              </w:rPr>
              <w:t>± 25</w:t>
            </w:r>
          </w:p>
        </w:tc>
      </w:tr>
      <w:tr w:rsidR="0079797E" w:rsidRPr="0079797E" w14:paraId="51C4FCAA" w14:textId="77777777" w:rsidTr="00E47C90">
        <w:trPr>
          <w:jc w:val="center"/>
        </w:trPr>
        <w:tc>
          <w:tcPr>
            <w:tcW w:w="2293" w:type="dxa"/>
            <w:shd w:val="clear" w:color="auto" w:fill="DDD9C3" w:themeFill="background2" w:themeFillShade="E6"/>
          </w:tcPr>
          <w:p w14:paraId="18F6CF59" w14:textId="77777777" w:rsidR="0079797E" w:rsidRPr="0079797E" w:rsidRDefault="0079797E" w:rsidP="0079797E">
            <w:pPr>
              <w:spacing w:beforeAutospacing="1" w:after="0" w:afterAutospacing="1"/>
              <w:jc w:val="left"/>
              <w:rPr>
                <w:rFonts w:eastAsiaTheme="minorEastAsia"/>
                <w:kern w:val="24"/>
                <w:szCs w:val="28"/>
              </w:rPr>
            </w:pPr>
            <w:r w:rsidRPr="0079797E">
              <w:rPr>
                <w:rFonts w:eastAsiaTheme="minorEastAsia"/>
                <w:kern w:val="24"/>
                <w:szCs w:val="28"/>
              </w:rPr>
              <w:t>Coil (see Section 5.1)</w:t>
            </w:r>
          </w:p>
        </w:tc>
        <w:tc>
          <w:tcPr>
            <w:tcW w:w="2662" w:type="dxa"/>
            <w:shd w:val="clear" w:color="auto" w:fill="DDD9C3" w:themeFill="background2" w:themeFillShade="E6"/>
          </w:tcPr>
          <w:p w14:paraId="4F7D39E3" w14:textId="77777777" w:rsidR="0079797E" w:rsidRPr="0079797E" w:rsidRDefault="0079797E" w:rsidP="0079797E">
            <w:pPr>
              <w:spacing w:beforeAutospacing="1" w:after="0" w:afterAutospacing="1"/>
              <w:jc w:val="left"/>
              <w:rPr>
                <w:rFonts w:eastAsiaTheme="minorEastAsia"/>
                <w:kern w:val="24"/>
                <w:szCs w:val="28"/>
              </w:rPr>
            </w:pPr>
            <w:r w:rsidRPr="0079797E">
              <w:rPr>
                <w:rFonts w:eastAsiaTheme="minorEastAsia"/>
                <w:kern w:val="24"/>
                <w:szCs w:val="28"/>
              </w:rPr>
              <w:t>Outer Radius</w:t>
            </w:r>
          </w:p>
        </w:tc>
        <w:tc>
          <w:tcPr>
            <w:tcW w:w="1750" w:type="dxa"/>
            <w:shd w:val="clear" w:color="auto" w:fill="DDD9C3" w:themeFill="background2" w:themeFillShade="E6"/>
          </w:tcPr>
          <w:p w14:paraId="122287EB" w14:textId="77777777" w:rsidR="0079797E" w:rsidRPr="0079797E" w:rsidRDefault="0079797E" w:rsidP="0079797E">
            <w:pPr>
              <w:spacing w:beforeAutospacing="1" w:after="0" w:afterAutospacing="1"/>
              <w:jc w:val="center"/>
              <w:rPr>
                <w:rFonts w:eastAsiaTheme="minorEastAsia"/>
                <w:kern w:val="24"/>
                <w:szCs w:val="28"/>
              </w:rPr>
            </w:pPr>
            <w:r w:rsidRPr="0079797E">
              <w:rPr>
                <w:rFonts w:eastAsiaTheme="minorEastAsia"/>
                <w:kern w:val="24"/>
                <w:szCs w:val="28"/>
              </w:rPr>
              <w:t>± 250</w:t>
            </w:r>
          </w:p>
        </w:tc>
      </w:tr>
    </w:tbl>
    <w:p w14:paraId="0D1DEBBD" w14:textId="77777777" w:rsidR="0079797E" w:rsidRPr="0079797E" w:rsidRDefault="0079797E" w:rsidP="0079797E">
      <w:pPr>
        <w:rPr>
          <w:szCs w:val="24"/>
        </w:rPr>
      </w:pPr>
    </w:p>
    <w:p w14:paraId="4FE96D4D" w14:textId="77777777" w:rsidR="0079797E" w:rsidRPr="0079797E" w:rsidRDefault="0079797E" w:rsidP="0079797E">
      <w:pPr>
        <w:keepNext/>
        <w:keepLines/>
        <w:numPr>
          <w:ilvl w:val="2"/>
          <w:numId w:val="1"/>
        </w:numPr>
        <w:spacing w:before="200"/>
        <w:outlineLvl w:val="2"/>
        <w:rPr>
          <w:rFonts w:eastAsiaTheme="majorEastAsia"/>
          <w:b/>
          <w:bCs/>
          <w:szCs w:val="24"/>
        </w:rPr>
      </w:pPr>
      <w:bookmarkStart w:id="731" w:name="_Toc514420780"/>
      <w:r w:rsidRPr="0079797E">
        <w:rPr>
          <w:rFonts w:eastAsiaTheme="majorEastAsia"/>
          <w:b/>
          <w:bCs/>
          <w:szCs w:val="24"/>
        </w:rPr>
        <w:t>Magnet QA/QC Plan</w:t>
      </w:r>
      <w:bookmarkEnd w:id="731"/>
    </w:p>
    <w:p w14:paraId="4913134A" w14:textId="77777777" w:rsidR="0079797E" w:rsidRPr="0079797E" w:rsidRDefault="0079797E" w:rsidP="0079797E">
      <w:pPr>
        <w:keepNext/>
        <w:keepLines/>
        <w:numPr>
          <w:ilvl w:val="0"/>
          <w:numId w:val="2"/>
        </w:numPr>
        <w:spacing w:before="200"/>
        <w:outlineLvl w:val="3"/>
        <w:rPr>
          <w:rFonts w:eastAsiaTheme="majorEastAsia"/>
          <w:b/>
          <w:bCs/>
          <w:iCs/>
          <w:szCs w:val="24"/>
        </w:rPr>
      </w:pPr>
      <w:r w:rsidRPr="0079797E">
        <w:rPr>
          <w:rFonts w:eastAsiaTheme="majorEastAsia"/>
          <w:b/>
          <w:bCs/>
          <w:iCs/>
          <w:szCs w:val="24"/>
        </w:rPr>
        <w:t>Magnet Structures Components Mechanical Measurements</w:t>
      </w:r>
    </w:p>
    <w:p w14:paraId="7BD7E26F" w14:textId="25295940" w:rsidR="0079797E" w:rsidRPr="0079797E" w:rsidRDefault="0079797E" w:rsidP="0079797E">
      <w:pPr>
        <w:ind w:firstLine="720"/>
        <w:rPr>
          <w:rFonts w:ascii="Calibri" w:hAnsi="Calibri"/>
          <w:szCs w:val="22"/>
        </w:rPr>
      </w:pPr>
      <w:r w:rsidRPr="0079797E">
        <w:rPr>
          <w:szCs w:val="24"/>
        </w:rPr>
        <w:t>The magnet structure parts will be inspected by the respective vendor</w:t>
      </w:r>
      <w:r w:rsidR="006D0A6A">
        <w:rPr>
          <w:szCs w:val="24"/>
        </w:rPr>
        <w:t>s</w:t>
      </w:r>
      <w:r w:rsidRPr="0079797E">
        <w:rPr>
          <w:szCs w:val="24"/>
        </w:rPr>
        <w:t xml:space="preserve"> where the parts will be fabricated.  Components that consist of large quantities of parts (</w:t>
      </w:r>
      <w:proofErr w:type="spellStart"/>
      <w:r w:rsidRPr="0079797E">
        <w:rPr>
          <w:szCs w:val="24"/>
        </w:rPr>
        <w:t>ie</w:t>
      </w:r>
      <w:proofErr w:type="spellEnd"/>
      <w:r w:rsidRPr="0079797E">
        <w:rPr>
          <w:szCs w:val="24"/>
        </w:rPr>
        <w:t>. Yoke laminations, etc.) will have only 10% of the batch measured, with an incoming inspection of a random sample performed at LBNL</w:t>
      </w:r>
      <w:r w:rsidRPr="0079797E">
        <w:rPr>
          <w:rFonts w:ascii="Calibri" w:hAnsi="Calibri"/>
          <w:szCs w:val="22"/>
        </w:rPr>
        <w:t xml:space="preserve">. </w:t>
      </w:r>
    </w:p>
    <w:p w14:paraId="2416B363" w14:textId="77777777" w:rsidR="0079797E" w:rsidRPr="0079797E" w:rsidRDefault="0079797E" w:rsidP="0079797E">
      <w:pPr>
        <w:keepNext/>
        <w:keepLines/>
        <w:numPr>
          <w:ilvl w:val="0"/>
          <w:numId w:val="2"/>
        </w:numPr>
        <w:spacing w:before="200"/>
        <w:outlineLvl w:val="3"/>
        <w:rPr>
          <w:rFonts w:eastAsiaTheme="majorEastAsia"/>
          <w:b/>
          <w:bCs/>
          <w:iCs/>
          <w:szCs w:val="24"/>
        </w:rPr>
      </w:pPr>
      <w:r w:rsidRPr="0079797E">
        <w:rPr>
          <w:rFonts w:eastAsiaTheme="majorEastAsia"/>
          <w:b/>
          <w:bCs/>
          <w:iCs/>
          <w:szCs w:val="24"/>
        </w:rPr>
        <w:t xml:space="preserve">Magnet Electrical Measurements </w:t>
      </w:r>
    </w:p>
    <w:p w14:paraId="15ECA892" w14:textId="77777777" w:rsidR="0079797E" w:rsidRPr="0079797E" w:rsidRDefault="0079797E" w:rsidP="0079797E">
      <w:pPr>
        <w:ind w:firstLine="360"/>
        <w:rPr>
          <w:szCs w:val="24"/>
        </w:rPr>
      </w:pPr>
      <w:r w:rsidRPr="0079797E">
        <w:rPr>
          <w:szCs w:val="24"/>
        </w:rPr>
        <w:tab/>
        <w:t>At various stages of the magnet assembly process electrical QC measurements will be taken.  This will ensure that throughout the entire assembly process the electrical integrity of the magnet is maintained. US-</w:t>
      </w:r>
      <w:proofErr w:type="spellStart"/>
      <w:r w:rsidRPr="0079797E">
        <w:rPr>
          <w:szCs w:val="24"/>
        </w:rPr>
        <w:t>Hilumi</w:t>
      </w:r>
      <w:proofErr w:type="spellEnd"/>
      <w:r w:rsidRPr="0079797E">
        <w:rPr>
          <w:szCs w:val="24"/>
        </w:rPr>
        <w:t xml:space="preserve"> Doc 956 describes the details, but the various measurement hold points are listed in Table 6.3.</w:t>
      </w:r>
    </w:p>
    <w:p w14:paraId="330BA715" w14:textId="77777777" w:rsidR="0079797E" w:rsidRPr="0079797E" w:rsidRDefault="0079797E" w:rsidP="0079797E">
      <w:pPr>
        <w:spacing w:after="0"/>
        <w:jc w:val="center"/>
        <w:rPr>
          <w:iCs/>
          <w:sz w:val="20"/>
          <w:szCs w:val="18"/>
        </w:rPr>
      </w:pPr>
      <w:r w:rsidRPr="0079797E">
        <w:rPr>
          <w:iCs/>
          <w:sz w:val="20"/>
          <w:szCs w:val="18"/>
        </w:rPr>
        <w:t>Table 6.3. Magnet Assembly Electrical Measurement hold points.</w:t>
      </w:r>
    </w:p>
    <w:tbl>
      <w:tblPr>
        <w:tblStyle w:val="TableGrid3"/>
        <w:tblW w:w="0" w:type="auto"/>
        <w:jc w:val="center"/>
        <w:tblLook w:val="04A0" w:firstRow="1" w:lastRow="0" w:firstColumn="1" w:lastColumn="0" w:noHBand="0" w:noVBand="1"/>
      </w:tblPr>
      <w:tblGrid>
        <w:gridCol w:w="3396"/>
        <w:gridCol w:w="4836"/>
      </w:tblGrid>
      <w:tr w:rsidR="0079797E" w:rsidRPr="0079797E" w14:paraId="698296C4" w14:textId="77777777" w:rsidTr="00E47C90">
        <w:trPr>
          <w:jc w:val="center"/>
        </w:trPr>
        <w:tc>
          <w:tcPr>
            <w:tcW w:w="3396" w:type="dxa"/>
            <w:vAlign w:val="center"/>
          </w:tcPr>
          <w:p w14:paraId="61159363" w14:textId="77777777" w:rsidR="0079797E" w:rsidRPr="0079797E" w:rsidRDefault="0079797E" w:rsidP="0079797E">
            <w:r w:rsidRPr="0079797E">
              <w:rPr>
                <w:b/>
                <w:bCs/>
              </w:rPr>
              <w:t>Hold Point</w:t>
            </w:r>
          </w:p>
        </w:tc>
        <w:tc>
          <w:tcPr>
            <w:tcW w:w="4836" w:type="dxa"/>
            <w:vAlign w:val="center"/>
          </w:tcPr>
          <w:p w14:paraId="13C4371A" w14:textId="77777777" w:rsidR="0079797E" w:rsidRPr="0079797E" w:rsidRDefault="0079797E" w:rsidP="0079797E">
            <w:r w:rsidRPr="0079797E">
              <w:rPr>
                <w:b/>
                <w:bCs/>
              </w:rPr>
              <w:t>Measurement</w:t>
            </w:r>
          </w:p>
        </w:tc>
      </w:tr>
      <w:tr w:rsidR="0079797E" w:rsidRPr="0079797E" w14:paraId="622266EA" w14:textId="77777777" w:rsidTr="00E47C90">
        <w:trPr>
          <w:jc w:val="center"/>
        </w:trPr>
        <w:tc>
          <w:tcPr>
            <w:tcW w:w="3396" w:type="dxa"/>
          </w:tcPr>
          <w:p w14:paraId="51DED17E" w14:textId="77777777" w:rsidR="0079797E" w:rsidRPr="0079797E" w:rsidRDefault="0079797E" w:rsidP="0079797E">
            <w:r w:rsidRPr="0079797E">
              <w:rPr>
                <w:i/>
                <w:iCs/>
              </w:rPr>
              <w:t>Coil Reception</w:t>
            </w:r>
          </w:p>
        </w:tc>
        <w:tc>
          <w:tcPr>
            <w:tcW w:w="4836" w:type="dxa"/>
          </w:tcPr>
          <w:p w14:paraId="6C17A503" w14:textId="77777777" w:rsidR="0079797E" w:rsidRPr="0079797E" w:rsidRDefault="0079797E" w:rsidP="0079797E">
            <w:proofErr w:type="spellStart"/>
            <w:r w:rsidRPr="0079797E">
              <w:t>Hipot</w:t>
            </w:r>
            <w:proofErr w:type="spellEnd"/>
            <w:r w:rsidRPr="0079797E">
              <w:t>, Impulse, Seq. R, Inductance</w:t>
            </w:r>
          </w:p>
        </w:tc>
      </w:tr>
      <w:tr w:rsidR="0079797E" w:rsidRPr="0079797E" w14:paraId="1D0093F2" w14:textId="77777777" w:rsidTr="00E47C90">
        <w:trPr>
          <w:jc w:val="center"/>
        </w:trPr>
        <w:tc>
          <w:tcPr>
            <w:tcW w:w="3396" w:type="dxa"/>
          </w:tcPr>
          <w:p w14:paraId="5CD2FE8A" w14:textId="77777777" w:rsidR="0079797E" w:rsidRPr="0079797E" w:rsidRDefault="0079797E" w:rsidP="0079797E">
            <w:r w:rsidRPr="0079797E">
              <w:rPr>
                <w:i/>
                <w:iCs/>
              </w:rPr>
              <w:t>Coil Pack Assembled</w:t>
            </w:r>
          </w:p>
        </w:tc>
        <w:tc>
          <w:tcPr>
            <w:tcW w:w="4836" w:type="dxa"/>
          </w:tcPr>
          <w:p w14:paraId="257BE4AD" w14:textId="77777777" w:rsidR="0079797E" w:rsidRPr="0079797E" w:rsidRDefault="0079797E" w:rsidP="0079797E">
            <w:r w:rsidRPr="0079797E">
              <w:t>Basic R checks</w:t>
            </w:r>
          </w:p>
        </w:tc>
      </w:tr>
      <w:tr w:rsidR="0079797E" w:rsidRPr="0079797E" w14:paraId="76458EC9" w14:textId="77777777" w:rsidTr="00E47C90">
        <w:trPr>
          <w:jc w:val="center"/>
        </w:trPr>
        <w:tc>
          <w:tcPr>
            <w:tcW w:w="3396" w:type="dxa"/>
          </w:tcPr>
          <w:p w14:paraId="3A386F40" w14:textId="77777777" w:rsidR="0079797E" w:rsidRPr="0079797E" w:rsidRDefault="0079797E" w:rsidP="0079797E">
            <w:r w:rsidRPr="0079797E">
              <w:rPr>
                <w:i/>
                <w:iCs/>
              </w:rPr>
              <w:t>Magnet Azimuthally loaded</w:t>
            </w:r>
          </w:p>
        </w:tc>
        <w:tc>
          <w:tcPr>
            <w:tcW w:w="4836" w:type="dxa"/>
          </w:tcPr>
          <w:p w14:paraId="2210B6E7" w14:textId="165F10C3" w:rsidR="0079797E" w:rsidRPr="0079797E" w:rsidRDefault="0079797E" w:rsidP="0079797E">
            <w:r w:rsidRPr="0079797E">
              <w:t xml:space="preserve">Basic R checks, </w:t>
            </w:r>
            <w:r w:rsidR="006D0A6A">
              <w:t xml:space="preserve">Impulse, </w:t>
            </w:r>
            <w:proofErr w:type="spellStart"/>
            <w:r w:rsidRPr="0079797E">
              <w:t>Hipot</w:t>
            </w:r>
            <w:proofErr w:type="spellEnd"/>
            <w:r w:rsidRPr="0079797E">
              <w:t xml:space="preserve"> (optional)</w:t>
            </w:r>
          </w:p>
        </w:tc>
      </w:tr>
      <w:tr w:rsidR="0079797E" w:rsidRPr="0079797E" w14:paraId="56B87567" w14:textId="77777777" w:rsidTr="00E47C90">
        <w:trPr>
          <w:jc w:val="center"/>
        </w:trPr>
        <w:tc>
          <w:tcPr>
            <w:tcW w:w="3396" w:type="dxa"/>
          </w:tcPr>
          <w:p w14:paraId="6583B12C" w14:textId="77777777" w:rsidR="0079797E" w:rsidRPr="0079797E" w:rsidRDefault="0079797E" w:rsidP="0079797E">
            <w:r w:rsidRPr="0079797E">
              <w:rPr>
                <w:i/>
                <w:iCs/>
              </w:rPr>
              <w:t>Magnet Axially loaded</w:t>
            </w:r>
          </w:p>
        </w:tc>
        <w:tc>
          <w:tcPr>
            <w:tcW w:w="4836" w:type="dxa"/>
          </w:tcPr>
          <w:p w14:paraId="0830E471" w14:textId="77777777" w:rsidR="0079797E" w:rsidRPr="0079797E" w:rsidRDefault="0079797E" w:rsidP="0079797E">
            <w:proofErr w:type="spellStart"/>
            <w:r w:rsidRPr="0079797E">
              <w:t>Hipot</w:t>
            </w:r>
            <w:proofErr w:type="spellEnd"/>
            <w:r w:rsidRPr="0079797E">
              <w:t>, impulse (individual coils)</w:t>
            </w:r>
          </w:p>
        </w:tc>
      </w:tr>
      <w:tr w:rsidR="0079797E" w:rsidRPr="0079797E" w14:paraId="782D5158" w14:textId="77777777" w:rsidTr="00E47C90">
        <w:trPr>
          <w:jc w:val="center"/>
        </w:trPr>
        <w:tc>
          <w:tcPr>
            <w:tcW w:w="3396" w:type="dxa"/>
          </w:tcPr>
          <w:p w14:paraId="7D7CCCA7" w14:textId="77777777" w:rsidR="0079797E" w:rsidRPr="0079797E" w:rsidRDefault="0079797E" w:rsidP="0079797E">
            <w:r w:rsidRPr="0079797E">
              <w:rPr>
                <w:i/>
                <w:iCs/>
              </w:rPr>
              <w:t>Magnet spliced and connectorized</w:t>
            </w:r>
          </w:p>
        </w:tc>
        <w:tc>
          <w:tcPr>
            <w:tcW w:w="4836" w:type="dxa"/>
          </w:tcPr>
          <w:p w14:paraId="37C41383" w14:textId="77777777" w:rsidR="0079797E" w:rsidRPr="0079797E" w:rsidRDefault="0079797E" w:rsidP="0079797E">
            <w:r w:rsidRPr="0079797E">
              <w:t xml:space="preserve">Seq. R, Inductance, Impulse (magnet), PH R, </w:t>
            </w:r>
            <w:proofErr w:type="spellStart"/>
            <w:r w:rsidRPr="0079797E">
              <w:t>Hipot</w:t>
            </w:r>
            <w:proofErr w:type="spellEnd"/>
          </w:p>
        </w:tc>
      </w:tr>
      <w:tr w:rsidR="0079797E" w:rsidRPr="0079797E" w14:paraId="7CAE6955" w14:textId="77777777" w:rsidTr="00E47C90">
        <w:trPr>
          <w:jc w:val="center"/>
        </w:trPr>
        <w:tc>
          <w:tcPr>
            <w:tcW w:w="3396" w:type="dxa"/>
          </w:tcPr>
          <w:p w14:paraId="7D96851E" w14:textId="77777777" w:rsidR="0079797E" w:rsidRPr="0079797E" w:rsidRDefault="0079797E" w:rsidP="0079797E">
            <w:pPr>
              <w:rPr>
                <w:i/>
                <w:iCs/>
              </w:rPr>
            </w:pPr>
            <w:r w:rsidRPr="0079797E">
              <w:rPr>
                <w:i/>
                <w:iCs/>
              </w:rPr>
              <w:t>Magnet Pre-shipment</w:t>
            </w:r>
          </w:p>
        </w:tc>
        <w:tc>
          <w:tcPr>
            <w:tcW w:w="4836" w:type="dxa"/>
          </w:tcPr>
          <w:p w14:paraId="127DBC53" w14:textId="77777777" w:rsidR="0079797E" w:rsidRPr="0079797E" w:rsidRDefault="0079797E" w:rsidP="0079797E">
            <w:r w:rsidRPr="0079797E">
              <w:t>Basic R checks to ground</w:t>
            </w:r>
          </w:p>
        </w:tc>
      </w:tr>
    </w:tbl>
    <w:p w14:paraId="4A0BD006" w14:textId="77777777" w:rsidR="0079797E" w:rsidRPr="0079797E" w:rsidRDefault="0079797E" w:rsidP="0079797E">
      <w:pPr>
        <w:rPr>
          <w:szCs w:val="24"/>
        </w:rPr>
      </w:pPr>
    </w:p>
    <w:p w14:paraId="4238509E" w14:textId="77777777" w:rsidR="0079797E" w:rsidRPr="0079797E" w:rsidRDefault="0079797E" w:rsidP="0079797E">
      <w:pPr>
        <w:keepNext/>
        <w:keepLines/>
        <w:numPr>
          <w:ilvl w:val="1"/>
          <w:numId w:val="1"/>
        </w:numPr>
        <w:spacing w:before="200"/>
        <w:outlineLvl w:val="1"/>
        <w:rPr>
          <w:rFonts w:eastAsiaTheme="majorEastAsia"/>
          <w:b/>
          <w:bCs/>
          <w:sz w:val="24"/>
          <w:szCs w:val="26"/>
        </w:rPr>
      </w:pPr>
      <w:bookmarkStart w:id="732" w:name="_Toc514420781"/>
      <w:r w:rsidRPr="0079797E">
        <w:rPr>
          <w:rFonts w:eastAsiaTheme="majorEastAsia"/>
          <w:b/>
          <w:bCs/>
          <w:sz w:val="24"/>
          <w:szCs w:val="26"/>
        </w:rPr>
        <w:t>Magnet Assembly Breakdown Structure</w:t>
      </w:r>
      <w:bookmarkEnd w:id="732"/>
    </w:p>
    <w:p w14:paraId="0579A075" w14:textId="03A20125" w:rsidR="0079797E" w:rsidRPr="0079797E" w:rsidRDefault="0079797E" w:rsidP="0079797E">
      <w:pPr>
        <w:ind w:firstLine="360"/>
        <w:rPr>
          <w:szCs w:val="24"/>
        </w:rPr>
      </w:pPr>
      <w:r w:rsidRPr="0079797E">
        <w:rPr>
          <w:szCs w:val="24"/>
        </w:rPr>
        <w:t>Fig. 6.3 shows the magnet assembly breakdown structure (ABS) flowchart o</w:t>
      </w:r>
      <w:r w:rsidR="006D0A6A">
        <w:rPr>
          <w:szCs w:val="24"/>
        </w:rPr>
        <w:t>f the long magnet assembly. The</w:t>
      </w:r>
      <w:r w:rsidRPr="0079797E">
        <w:rPr>
          <w:szCs w:val="24"/>
        </w:rPr>
        <w:t xml:space="preserve"> ABS </w:t>
      </w:r>
      <w:proofErr w:type="gramStart"/>
      <w:r w:rsidRPr="0079797E">
        <w:rPr>
          <w:szCs w:val="24"/>
        </w:rPr>
        <w:t>shows</w:t>
      </w:r>
      <w:proofErr w:type="gramEnd"/>
      <w:r w:rsidRPr="0079797E">
        <w:rPr>
          <w:szCs w:val="24"/>
        </w:rPr>
        <w:t xml:space="preserve"> the subassemblies that make up the assembled magnet and helps to organize the required processes and captured data. The primary assembly drawings are listed in Table 6.4, although the full complement of approximately 130 drawings for the magnet structures components are listed elsewhere. Uncontrolled versions of the drawing package can be found in US-</w:t>
      </w:r>
      <w:proofErr w:type="spellStart"/>
      <w:r w:rsidRPr="0079797E">
        <w:rPr>
          <w:szCs w:val="24"/>
        </w:rPr>
        <w:t>HiLumi</w:t>
      </w:r>
      <w:proofErr w:type="spellEnd"/>
      <w:r w:rsidRPr="0079797E">
        <w:rPr>
          <w:szCs w:val="24"/>
        </w:rPr>
        <w:t xml:space="preserve"> Doc 953; all current version-controlled drawings are maintained on the LBNL Windchill document database.</w:t>
      </w:r>
    </w:p>
    <w:p w14:paraId="260D60ED" w14:textId="47ED0C97" w:rsidR="0079797E" w:rsidRPr="0079797E" w:rsidRDefault="006D0A6A" w:rsidP="0079797E">
      <w:pPr>
        <w:rPr>
          <w:szCs w:val="24"/>
        </w:rPr>
      </w:pPr>
      <w:r>
        <w:rPr>
          <w:noProof/>
        </w:rPr>
        <w:lastRenderedPageBreak/>
        <w:drawing>
          <wp:inline distT="0" distB="0" distL="0" distR="0" wp14:anchorId="6C08E71A" wp14:editId="70F8FC94">
            <wp:extent cx="5486400" cy="3173095"/>
            <wp:effectExtent l="0" t="0" r="0" b="8255"/>
            <wp:docPr id="7169" name="Picture 7169" descr=":images:Magnet Assembly Flow Chart_dw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s:Magnet Assembly Flow Chart_dwg.jpg"/>
                    <pic:cNvPicPr>
                      <a:picLocks noChangeAspect="1" noChangeArrowheads="1"/>
                    </pic:cNvPicPr>
                  </pic:nvPicPr>
                  <pic:blipFill>
                    <a:blip r:embed="rId159"/>
                    <a:srcRect/>
                    <a:stretch>
                      <a:fillRect/>
                    </a:stretch>
                  </pic:blipFill>
                  <pic:spPr bwMode="auto">
                    <a:xfrm>
                      <a:off x="0" y="0"/>
                      <a:ext cx="5486400" cy="3173095"/>
                    </a:xfrm>
                    <a:prstGeom prst="rect">
                      <a:avLst/>
                    </a:prstGeom>
                    <a:noFill/>
                    <a:ln w="9525">
                      <a:noFill/>
                      <a:miter lim="800000"/>
                      <a:headEnd/>
                      <a:tailEnd/>
                    </a:ln>
                  </pic:spPr>
                </pic:pic>
              </a:graphicData>
            </a:graphic>
          </wp:inline>
        </w:drawing>
      </w:r>
    </w:p>
    <w:p w14:paraId="6A4C3551" w14:textId="77777777" w:rsidR="0079797E" w:rsidRPr="0079797E" w:rsidRDefault="0079797E" w:rsidP="0079797E">
      <w:pPr>
        <w:spacing w:after="200"/>
        <w:jc w:val="center"/>
        <w:rPr>
          <w:iCs/>
          <w:sz w:val="20"/>
          <w:szCs w:val="18"/>
        </w:rPr>
      </w:pPr>
      <w:r w:rsidRPr="0079797E">
        <w:rPr>
          <w:iCs/>
          <w:sz w:val="20"/>
          <w:szCs w:val="18"/>
        </w:rPr>
        <w:t>Fig. 6.3: MQXFA magnet assembly breakdown structure flowchart with associated drawings.</w:t>
      </w:r>
    </w:p>
    <w:p w14:paraId="08A660BC" w14:textId="77777777" w:rsidR="0079797E" w:rsidRPr="0079797E" w:rsidRDefault="0079797E" w:rsidP="0079797E">
      <w:pPr>
        <w:spacing w:after="0"/>
        <w:jc w:val="center"/>
        <w:rPr>
          <w:iCs/>
          <w:sz w:val="20"/>
          <w:szCs w:val="18"/>
        </w:rPr>
      </w:pPr>
      <w:r w:rsidRPr="0079797E">
        <w:rPr>
          <w:iCs/>
          <w:sz w:val="20"/>
          <w:szCs w:val="18"/>
        </w:rPr>
        <w:t>Table 6.4. Magnet Assembly drawing packages.</w:t>
      </w:r>
    </w:p>
    <w:tbl>
      <w:tblPr>
        <w:tblStyle w:val="TableGrid3"/>
        <w:tblW w:w="0" w:type="auto"/>
        <w:jc w:val="center"/>
        <w:tblLook w:val="04A0" w:firstRow="1" w:lastRow="0" w:firstColumn="1" w:lastColumn="0" w:noHBand="0" w:noVBand="1"/>
      </w:tblPr>
      <w:tblGrid>
        <w:gridCol w:w="3753"/>
        <w:gridCol w:w="1678"/>
        <w:gridCol w:w="3199"/>
      </w:tblGrid>
      <w:tr w:rsidR="0079797E" w:rsidRPr="0079797E" w14:paraId="46A05DD2" w14:textId="77777777" w:rsidTr="00E47C90">
        <w:trPr>
          <w:jc w:val="center"/>
        </w:trPr>
        <w:tc>
          <w:tcPr>
            <w:tcW w:w="4146" w:type="dxa"/>
            <w:vAlign w:val="center"/>
          </w:tcPr>
          <w:p w14:paraId="71D9CCE2" w14:textId="77777777" w:rsidR="0079797E" w:rsidRPr="0079797E" w:rsidRDefault="0079797E" w:rsidP="0079797E">
            <w:r w:rsidRPr="0079797E">
              <w:rPr>
                <w:b/>
                <w:bCs/>
              </w:rPr>
              <w:t>Description</w:t>
            </w:r>
          </w:p>
        </w:tc>
        <w:tc>
          <w:tcPr>
            <w:tcW w:w="1800" w:type="dxa"/>
          </w:tcPr>
          <w:p w14:paraId="4B95E9F8" w14:textId="77777777" w:rsidR="0079797E" w:rsidRPr="0079797E" w:rsidRDefault="0079797E" w:rsidP="0079797E">
            <w:pPr>
              <w:jc w:val="center"/>
              <w:rPr>
                <w:b/>
                <w:bCs/>
              </w:rPr>
            </w:pPr>
            <w:r w:rsidRPr="0079797E">
              <w:rPr>
                <w:b/>
                <w:bCs/>
              </w:rPr>
              <w:t>Drawing #</w:t>
            </w:r>
          </w:p>
        </w:tc>
        <w:tc>
          <w:tcPr>
            <w:tcW w:w="3600" w:type="dxa"/>
            <w:vAlign w:val="center"/>
          </w:tcPr>
          <w:p w14:paraId="513DB046" w14:textId="77777777" w:rsidR="0079797E" w:rsidRPr="0079797E" w:rsidRDefault="0079797E" w:rsidP="0079797E">
            <w:r w:rsidRPr="0079797E">
              <w:rPr>
                <w:b/>
                <w:bCs/>
              </w:rPr>
              <w:t>Notes</w:t>
            </w:r>
          </w:p>
        </w:tc>
      </w:tr>
      <w:tr w:rsidR="0079797E" w:rsidRPr="0079797E" w14:paraId="14187B1A" w14:textId="77777777" w:rsidTr="00E47C90">
        <w:trPr>
          <w:jc w:val="center"/>
        </w:trPr>
        <w:tc>
          <w:tcPr>
            <w:tcW w:w="4146" w:type="dxa"/>
          </w:tcPr>
          <w:p w14:paraId="113C2CD0" w14:textId="77777777" w:rsidR="0079797E" w:rsidRPr="0079797E" w:rsidRDefault="0079797E" w:rsidP="0079797E">
            <w:r w:rsidRPr="0079797E">
              <w:rPr>
                <w:iCs/>
              </w:rPr>
              <w:t>MQXFA Magnet Assembly</w:t>
            </w:r>
          </w:p>
        </w:tc>
        <w:tc>
          <w:tcPr>
            <w:tcW w:w="1800" w:type="dxa"/>
          </w:tcPr>
          <w:p w14:paraId="4C8FF424" w14:textId="77777777" w:rsidR="0079797E" w:rsidRPr="0079797E" w:rsidRDefault="0079797E" w:rsidP="0079797E">
            <w:pPr>
              <w:jc w:val="center"/>
            </w:pPr>
            <w:r w:rsidRPr="0079797E">
              <w:t>SU-1008-1369</w:t>
            </w:r>
          </w:p>
        </w:tc>
        <w:tc>
          <w:tcPr>
            <w:tcW w:w="3600" w:type="dxa"/>
          </w:tcPr>
          <w:p w14:paraId="4995D4FB" w14:textId="77777777" w:rsidR="0079797E" w:rsidRPr="0079797E" w:rsidRDefault="0079797E" w:rsidP="0079797E">
            <w:r w:rsidRPr="0079797E">
              <w:t xml:space="preserve">26 additional </w:t>
            </w:r>
            <w:proofErr w:type="spellStart"/>
            <w:r w:rsidRPr="0079797E">
              <w:t>dwgs</w:t>
            </w:r>
            <w:proofErr w:type="spellEnd"/>
            <w:r w:rsidRPr="0079797E">
              <w:t xml:space="preserve"> in this package</w:t>
            </w:r>
          </w:p>
        </w:tc>
      </w:tr>
      <w:tr w:rsidR="0079797E" w:rsidRPr="0079797E" w14:paraId="5C30FFF7" w14:textId="77777777" w:rsidTr="00E47C90">
        <w:trPr>
          <w:jc w:val="center"/>
        </w:trPr>
        <w:tc>
          <w:tcPr>
            <w:tcW w:w="4146" w:type="dxa"/>
          </w:tcPr>
          <w:p w14:paraId="0A3746BA" w14:textId="77777777" w:rsidR="0079797E" w:rsidRPr="0079797E" w:rsidRDefault="0079797E" w:rsidP="00A3399F">
            <w:r w:rsidRPr="0079797E">
              <w:rPr>
                <w:iCs/>
              </w:rPr>
              <w:t>MQXFA Axial loaded structure</w:t>
            </w:r>
          </w:p>
        </w:tc>
        <w:tc>
          <w:tcPr>
            <w:tcW w:w="1800" w:type="dxa"/>
          </w:tcPr>
          <w:p w14:paraId="05A0FC7B" w14:textId="77777777" w:rsidR="0079797E" w:rsidRPr="0079797E" w:rsidRDefault="0079797E" w:rsidP="0079797E">
            <w:pPr>
              <w:jc w:val="center"/>
            </w:pPr>
            <w:r w:rsidRPr="0079797E">
              <w:t>SU-1009-8148</w:t>
            </w:r>
          </w:p>
        </w:tc>
        <w:tc>
          <w:tcPr>
            <w:tcW w:w="3600" w:type="dxa"/>
          </w:tcPr>
          <w:p w14:paraId="0C02A2EC" w14:textId="77777777" w:rsidR="0079797E" w:rsidRPr="0079797E" w:rsidRDefault="0079797E" w:rsidP="0079797E">
            <w:r w:rsidRPr="0079797E">
              <w:t xml:space="preserve">11 additional </w:t>
            </w:r>
            <w:proofErr w:type="spellStart"/>
            <w:r w:rsidRPr="0079797E">
              <w:t>dwgs</w:t>
            </w:r>
            <w:proofErr w:type="spellEnd"/>
            <w:r w:rsidRPr="0079797E">
              <w:t xml:space="preserve"> in this package</w:t>
            </w:r>
          </w:p>
        </w:tc>
      </w:tr>
      <w:tr w:rsidR="0079797E" w:rsidRPr="0079797E" w14:paraId="50B018FF" w14:textId="77777777" w:rsidTr="00E47C90">
        <w:trPr>
          <w:jc w:val="center"/>
        </w:trPr>
        <w:tc>
          <w:tcPr>
            <w:tcW w:w="4146" w:type="dxa"/>
          </w:tcPr>
          <w:p w14:paraId="5ED88477" w14:textId="77777777" w:rsidR="0079797E" w:rsidRPr="0079797E" w:rsidRDefault="0079797E" w:rsidP="0007002D">
            <w:r w:rsidRPr="0079797E">
              <w:rPr>
                <w:iCs/>
              </w:rPr>
              <w:t>MQXFA Magnet fiducial structure</w:t>
            </w:r>
          </w:p>
        </w:tc>
        <w:tc>
          <w:tcPr>
            <w:tcW w:w="1800" w:type="dxa"/>
          </w:tcPr>
          <w:p w14:paraId="335EABFD" w14:textId="77777777" w:rsidR="0079797E" w:rsidRPr="0079797E" w:rsidRDefault="0079797E" w:rsidP="0079797E">
            <w:pPr>
              <w:jc w:val="center"/>
            </w:pPr>
            <w:r w:rsidRPr="0079797E">
              <w:t>SU-1009-7815</w:t>
            </w:r>
          </w:p>
        </w:tc>
        <w:tc>
          <w:tcPr>
            <w:tcW w:w="3600" w:type="dxa"/>
          </w:tcPr>
          <w:p w14:paraId="51F8CBD2" w14:textId="77777777" w:rsidR="0079797E" w:rsidRPr="0079797E" w:rsidRDefault="0079797E" w:rsidP="0079797E"/>
        </w:tc>
      </w:tr>
      <w:tr w:rsidR="0079797E" w:rsidRPr="0079797E" w14:paraId="5B8EE762" w14:textId="77777777" w:rsidTr="00E47C90">
        <w:trPr>
          <w:jc w:val="center"/>
        </w:trPr>
        <w:tc>
          <w:tcPr>
            <w:tcW w:w="4146" w:type="dxa"/>
          </w:tcPr>
          <w:p w14:paraId="0EBBC316" w14:textId="77777777" w:rsidR="0079797E" w:rsidRPr="0079797E" w:rsidRDefault="0079797E" w:rsidP="0079797E">
            <w:pPr>
              <w:ind w:firstLine="864"/>
            </w:pPr>
            <w:r w:rsidRPr="0079797E">
              <w:t>Coil Pack Assembly</w:t>
            </w:r>
          </w:p>
        </w:tc>
        <w:tc>
          <w:tcPr>
            <w:tcW w:w="1800" w:type="dxa"/>
          </w:tcPr>
          <w:p w14:paraId="5437CB4D" w14:textId="77777777" w:rsidR="0079797E" w:rsidRPr="0079797E" w:rsidRDefault="0079797E" w:rsidP="0079797E">
            <w:pPr>
              <w:jc w:val="center"/>
            </w:pPr>
            <w:r w:rsidRPr="0079797E">
              <w:t>27K971</w:t>
            </w:r>
          </w:p>
        </w:tc>
        <w:tc>
          <w:tcPr>
            <w:tcW w:w="3600" w:type="dxa"/>
          </w:tcPr>
          <w:p w14:paraId="7B7F3E88" w14:textId="77777777" w:rsidR="0079797E" w:rsidRPr="0079797E" w:rsidRDefault="0079797E" w:rsidP="0079797E">
            <w:r w:rsidRPr="0079797E">
              <w:t xml:space="preserve">47 additional </w:t>
            </w:r>
            <w:proofErr w:type="spellStart"/>
            <w:r w:rsidRPr="0079797E">
              <w:t>dwgs</w:t>
            </w:r>
            <w:proofErr w:type="spellEnd"/>
            <w:r w:rsidRPr="0079797E">
              <w:t xml:space="preserve"> in this package</w:t>
            </w:r>
          </w:p>
        </w:tc>
      </w:tr>
      <w:tr w:rsidR="0079797E" w:rsidRPr="0079797E" w14:paraId="2CCCA2F4" w14:textId="77777777" w:rsidTr="00E47C90">
        <w:trPr>
          <w:jc w:val="center"/>
        </w:trPr>
        <w:tc>
          <w:tcPr>
            <w:tcW w:w="4146" w:type="dxa"/>
          </w:tcPr>
          <w:p w14:paraId="144F7DBC" w14:textId="77777777" w:rsidR="0079797E" w:rsidRPr="0079797E" w:rsidRDefault="0079797E" w:rsidP="0079797E">
            <w:pPr>
              <w:ind w:firstLine="864"/>
            </w:pPr>
            <w:r w:rsidRPr="0079797E">
              <w:t>Master Key Package</w:t>
            </w:r>
          </w:p>
        </w:tc>
        <w:tc>
          <w:tcPr>
            <w:tcW w:w="1800" w:type="dxa"/>
          </w:tcPr>
          <w:p w14:paraId="489754B0" w14:textId="77777777" w:rsidR="0079797E" w:rsidRPr="0079797E" w:rsidRDefault="0079797E" w:rsidP="0079797E">
            <w:pPr>
              <w:jc w:val="center"/>
            </w:pPr>
            <w:r w:rsidRPr="0079797E">
              <w:t>SU-1008-4773</w:t>
            </w:r>
          </w:p>
        </w:tc>
        <w:tc>
          <w:tcPr>
            <w:tcW w:w="3600" w:type="dxa"/>
          </w:tcPr>
          <w:p w14:paraId="7098B109" w14:textId="77777777" w:rsidR="0079797E" w:rsidRPr="0079797E" w:rsidRDefault="0079797E" w:rsidP="0079797E">
            <w:r w:rsidRPr="0079797E">
              <w:t xml:space="preserve">10 additional </w:t>
            </w:r>
            <w:proofErr w:type="spellStart"/>
            <w:r w:rsidRPr="0079797E">
              <w:t>dwgs</w:t>
            </w:r>
            <w:proofErr w:type="spellEnd"/>
            <w:r w:rsidRPr="0079797E">
              <w:t xml:space="preserve"> in this package.</w:t>
            </w:r>
          </w:p>
        </w:tc>
      </w:tr>
      <w:tr w:rsidR="0079797E" w:rsidRPr="0079797E" w14:paraId="367B5C37" w14:textId="77777777" w:rsidTr="00E47C90">
        <w:trPr>
          <w:jc w:val="center"/>
        </w:trPr>
        <w:tc>
          <w:tcPr>
            <w:tcW w:w="4146" w:type="dxa"/>
          </w:tcPr>
          <w:p w14:paraId="419427B5" w14:textId="77777777" w:rsidR="0079797E" w:rsidRPr="0079797E" w:rsidRDefault="0079797E" w:rsidP="0079797E">
            <w:pPr>
              <w:ind w:firstLine="864"/>
            </w:pPr>
            <w:r w:rsidRPr="0079797E">
              <w:t>Yoke-shell Subassembly</w:t>
            </w:r>
          </w:p>
        </w:tc>
        <w:tc>
          <w:tcPr>
            <w:tcW w:w="1800" w:type="dxa"/>
          </w:tcPr>
          <w:p w14:paraId="6BC42604" w14:textId="77777777" w:rsidR="0079797E" w:rsidRPr="0079797E" w:rsidRDefault="0079797E" w:rsidP="0079797E">
            <w:pPr>
              <w:jc w:val="center"/>
            </w:pPr>
            <w:r w:rsidRPr="0079797E">
              <w:t>27L232</w:t>
            </w:r>
          </w:p>
        </w:tc>
        <w:tc>
          <w:tcPr>
            <w:tcW w:w="3600" w:type="dxa"/>
          </w:tcPr>
          <w:p w14:paraId="5EF34A6F" w14:textId="77777777" w:rsidR="0079797E" w:rsidRPr="0079797E" w:rsidRDefault="0079797E" w:rsidP="0079797E">
            <w:r w:rsidRPr="0079797E">
              <w:t xml:space="preserve">31 additional </w:t>
            </w:r>
            <w:proofErr w:type="spellStart"/>
            <w:r w:rsidRPr="0079797E">
              <w:t>dwgs</w:t>
            </w:r>
            <w:proofErr w:type="spellEnd"/>
            <w:r w:rsidRPr="0079797E">
              <w:t xml:space="preserve"> in this package</w:t>
            </w:r>
          </w:p>
        </w:tc>
      </w:tr>
      <w:tr w:rsidR="0079797E" w:rsidRPr="0079797E" w14:paraId="5BD93564" w14:textId="77777777" w:rsidTr="00E47C90">
        <w:trPr>
          <w:jc w:val="center"/>
        </w:trPr>
        <w:tc>
          <w:tcPr>
            <w:tcW w:w="4146" w:type="dxa"/>
          </w:tcPr>
          <w:p w14:paraId="358D864B" w14:textId="77777777" w:rsidR="0079797E" w:rsidRPr="0079797E" w:rsidRDefault="0079797E" w:rsidP="0079797E">
            <w:pPr>
              <w:ind w:firstLine="864"/>
            </w:pPr>
          </w:p>
        </w:tc>
        <w:tc>
          <w:tcPr>
            <w:tcW w:w="1800" w:type="dxa"/>
          </w:tcPr>
          <w:p w14:paraId="1165BCB2" w14:textId="77777777" w:rsidR="0079797E" w:rsidRPr="0079797E" w:rsidRDefault="0079797E" w:rsidP="0079797E">
            <w:pPr>
              <w:jc w:val="center"/>
            </w:pPr>
          </w:p>
        </w:tc>
        <w:tc>
          <w:tcPr>
            <w:tcW w:w="3600" w:type="dxa"/>
          </w:tcPr>
          <w:p w14:paraId="0704BD27" w14:textId="77777777" w:rsidR="0079797E" w:rsidRPr="0079797E" w:rsidRDefault="0079797E" w:rsidP="0079797E">
            <w:pPr>
              <w:rPr>
                <w:b/>
              </w:rPr>
            </w:pPr>
            <w:r w:rsidRPr="0079797E">
              <w:rPr>
                <w:b/>
              </w:rPr>
              <w:t>131 Total drawings</w:t>
            </w:r>
          </w:p>
        </w:tc>
      </w:tr>
    </w:tbl>
    <w:p w14:paraId="36E22E52" w14:textId="77777777" w:rsidR="0079797E" w:rsidRPr="0079797E" w:rsidRDefault="0079797E" w:rsidP="0079797E">
      <w:pPr>
        <w:rPr>
          <w:szCs w:val="24"/>
        </w:rPr>
      </w:pPr>
    </w:p>
    <w:p w14:paraId="1E17D655" w14:textId="77777777" w:rsidR="0079797E" w:rsidRPr="0079797E" w:rsidRDefault="0079797E" w:rsidP="0079797E">
      <w:pPr>
        <w:keepNext/>
        <w:keepLines/>
        <w:numPr>
          <w:ilvl w:val="2"/>
          <w:numId w:val="1"/>
        </w:numPr>
        <w:spacing w:before="200"/>
        <w:outlineLvl w:val="2"/>
        <w:rPr>
          <w:rFonts w:eastAsiaTheme="majorEastAsia"/>
          <w:b/>
          <w:bCs/>
          <w:szCs w:val="24"/>
        </w:rPr>
      </w:pPr>
      <w:bookmarkStart w:id="733" w:name="_Toc514420782"/>
      <w:r w:rsidRPr="0079797E">
        <w:rPr>
          <w:rFonts w:eastAsiaTheme="majorEastAsia"/>
          <w:b/>
          <w:bCs/>
          <w:szCs w:val="24"/>
        </w:rPr>
        <w:t>Shell-Yoke Subassembly</w:t>
      </w:r>
      <w:bookmarkEnd w:id="733"/>
    </w:p>
    <w:p w14:paraId="13864CDA" w14:textId="77777777" w:rsidR="0079797E" w:rsidRPr="0079797E" w:rsidRDefault="0079797E" w:rsidP="007E7ACE">
      <w:pPr>
        <w:pStyle w:val="Heading3"/>
      </w:pPr>
      <w:bookmarkStart w:id="734" w:name="_Toc514420783"/>
      <w:r w:rsidRPr="0079797E">
        <w:t>Shells</w:t>
      </w:r>
      <w:bookmarkEnd w:id="734"/>
    </w:p>
    <w:p w14:paraId="223F1619" w14:textId="77777777" w:rsidR="0079797E" w:rsidRPr="0079797E" w:rsidRDefault="0079797E" w:rsidP="0079797E">
      <w:pPr>
        <w:ind w:firstLine="720"/>
        <w:rPr>
          <w:szCs w:val="24"/>
        </w:rPr>
      </w:pPr>
      <w:r w:rsidRPr="0079797E">
        <w:rPr>
          <w:szCs w:val="24"/>
        </w:rPr>
        <w:t>The shells are 614 mm O.D. by 556 mm I.D. The MQXF magnet adopts segmented shells to minimize the axial tension in the shell segments and to ensure a uniform azimuthal load on the coils. There are two lengths of shell segments used in the assembly: a 325.65 mm long segment (two ea.) used at each extremity; and six 651.29 mm long segments stacked in between the short ones.</w:t>
      </w:r>
    </w:p>
    <w:p w14:paraId="693F7AD2" w14:textId="77777777" w:rsidR="0079797E" w:rsidRPr="0079797E" w:rsidRDefault="0079797E" w:rsidP="0079797E">
      <w:pPr>
        <w:ind w:firstLine="720"/>
        <w:rPr>
          <w:szCs w:val="24"/>
        </w:rPr>
      </w:pPr>
      <w:r w:rsidRPr="0079797E">
        <w:rPr>
          <w:szCs w:val="24"/>
        </w:rPr>
        <w:t>As shown in the Fig 6.4 each shell segment has various cutouts on each end, for alignment, tooling, and supports.  There are pin slots machined into each quadrant of the ID on each end of the shells, though pins will be used only in one quadrant during magnet assembly operations.</w:t>
      </w:r>
    </w:p>
    <w:p w14:paraId="4357BDE7" w14:textId="77777777" w:rsidR="0079797E" w:rsidRPr="0079797E" w:rsidRDefault="0079797E" w:rsidP="0079797E">
      <w:pPr>
        <w:ind w:firstLine="720"/>
        <w:rPr>
          <w:szCs w:val="24"/>
        </w:rPr>
      </w:pPr>
      <w:r w:rsidRPr="0079797E">
        <w:rPr>
          <w:szCs w:val="24"/>
        </w:rPr>
        <w:lastRenderedPageBreak/>
        <w:t>The shells are fabricated and inspected by the vendor, then each individual shell will then be measured again upon receipt. The average I.D. will also be measured at five axial locations along the length of each shell segment: approximately 25 mm from each end, and three equally spaced mid-length locations.  These measurements are used to determine an optimal arrangement and order that will be used when assembling these shells in the magnet structure. Once the order of shells is determined, three of the six long shells will be instrumented with strain gauges so that preload operations can be measured against the analytical targets.</w:t>
      </w:r>
    </w:p>
    <w:p w14:paraId="181D2B2D" w14:textId="77777777" w:rsidR="0079797E" w:rsidRPr="0079797E" w:rsidRDefault="0079797E" w:rsidP="0079797E">
      <w:pPr>
        <w:rPr>
          <w:szCs w:val="24"/>
        </w:rPr>
      </w:pPr>
      <w:r w:rsidRPr="0079797E">
        <w:rPr>
          <w:noProof/>
          <w:szCs w:val="24"/>
        </w:rPr>
        <w:drawing>
          <wp:inline distT="0" distB="0" distL="0" distR="0" wp14:anchorId="391A81E9" wp14:editId="48F693D9">
            <wp:extent cx="1761929" cy="1737360"/>
            <wp:effectExtent l="25400" t="0" r="0" b="0"/>
            <wp:docPr id="7188" name="Picture 1" descr=":Pro_ENGINEER - SU-1010-1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o_ENGINEER - SU-1010-1073.jpg"/>
                    <pic:cNvPicPr>
                      <a:picLocks noChangeAspect="1" noChangeArrowheads="1"/>
                    </pic:cNvPicPr>
                  </pic:nvPicPr>
                  <pic:blipFill>
                    <a:blip r:embed="rId160"/>
                    <a:srcRect l="3085" r="4430"/>
                    <a:stretch>
                      <a:fillRect/>
                    </a:stretch>
                  </pic:blipFill>
                  <pic:spPr bwMode="auto">
                    <a:xfrm>
                      <a:off x="0" y="0"/>
                      <a:ext cx="1761929" cy="1737360"/>
                    </a:xfrm>
                    <a:prstGeom prst="rect">
                      <a:avLst/>
                    </a:prstGeom>
                    <a:noFill/>
                    <a:ln w="9525">
                      <a:noFill/>
                      <a:miter lim="800000"/>
                      <a:headEnd/>
                      <a:tailEnd/>
                    </a:ln>
                  </pic:spPr>
                </pic:pic>
              </a:graphicData>
            </a:graphic>
          </wp:inline>
        </w:drawing>
      </w:r>
      <w:r w:rsidRPr="0079797E">
        <w:rPr>
          <w:noProof/>
          <w:szCs w:val="24"/>
        </w:rPr>
        <w:drawing>
          <wp:inline distT="0" distB="0" distL="0" distR="0" wp14:anchorId="3692BB42" wp14:editId="36269B22">
            <wp:extent cx="1358265" cy="1508760"/>
            <wp:effectExtent l="25400" t="0" r="0" b="0"/>
            <wp:docPr id="51" name="Picture 2" descr=":Pro_ENGINEER - SU-1010-1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ro_ENGINEER - SU-1010-1072.jpg"/>
                    <pic:cNvPicPr>
                      <a:picLocks noChangeAspect="1" noChangeArrowheads="1"/>
                    </pic:cNvPicPr>
                  </pic:nvPicPr>
                  <pic:blipFill>
                    <a:blip r:embed="rId161"/>
                    <a:srcRect l="7172" r="6238"/>
                    <a:stretch>
                      <a:fillRect/>
                    </a:stretch>
                  </pic:blipFill>
                  <pic:spPr bwMode="auto">
                    <a:xfrm>
                      <a:off x="0" y="0"/>
                      <a:ext cx="1358265" cy="1508760"/>
                    </a:xfrm>
                    <a:prstGeom prst="rect">
                      <a:avLst/>
                    </a:prstGeom>
                    <a:noFill/>
                    <a:ln w="9525">
                      <a:noFill/>
                      <a:miter lim="800000"/>
                      <a:headEnd/>
                      <a:tailEnd/>
                    </a:ln>
                  </pic:spPr>
                </pic:pic>
              </a:graphicData>
            </a:graphic>
          </wp:inline>
        </w:drawing>
      </w:r>
      <w:r w:rsidRPr="0079797E">
        <w:rPr>
          <w:noProof/>
          <w:szCs w:val="24"/>
        </w:rPr>
        <w:drawing>
          <wp:inline distT="0" distB="0" distL="0" distR="0" wp14:anchorId="021A3E1F" wp14:editId="43CDEBC6">
            <wp:extent cx="2225328" cy="1371600"/>
            <wp:effectExtent l="25400" t="0" r="9872" b="0"/>
            <wp:docPr id="52" name="Picture 1" descr=":Fig3c SU-1010-1072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g3c SU-1010-1072A.jpg"/>
                    <pic:cNvPicPr>
                      <a:picLocks noChangeAspect="1" noChangeArrowheads="1"/>
                    </pic:cNvPicPr>
                  </pic:nvPicPr>
                  <pic:blipFill>
                    <a:blip r:embed="rId162"/>
                    <a:srcRect l="1606"/>
                    <a:stretch>
                      <a:fillRect/>
                    </a:stretch>
                  </pic:blipFill>
                  <pic:spPr bwMode="auto">
                    <a:xfrm>
                      <a:off x="0" y="0"/>
                      <a:ext cx="2225328" cy="1371600"/>
                    </a:xfrm>
                    <a:prstGeom prst="rect">
                      <a:avLst/>
                    </a:prstGeom>
                    <a:noFill/>
                    <a:ln w="9525">
                      <a:noFill/>
                      <a:miter lim="800000"/>
                      <a:headEnd/>
                      <a:tailEnd/>
                    </a:ln>
                  </pic:spPr>
                </pic:pic>
              </a:graphicData>
            </a:graphic>
          </wp:inline>
        </w:drawing>
      </w:r>
    </w:p>
    <w:p w14:paraId="320E122C" w14:textId="77777777" w:rsidR="0079797E" w:rsidRPr="0079797E" w:rsidRDefault="0079797E" w:rsidP="0079797E">
      <w:pPr>
        <w:spacing w:after="200"/>
        <w:jc w:val="center"/>
        <w:rPr>
          <w:iCs/>
          <w:sz w:val="20"/>
          <w:szCs w:val="18"/>
        </w:rPr>
      </w:pPr>
      <w:r w:rsidRPr="0079797E">
        <w:rPr>
          <w:iCs/>
          <w:sz w:val="20"/>
          <w:szCs w:val="18"/>
        </w:rPr>
        <w:t>Fig. 6.4: The long and short shell segments, and dimensions of the cross section of the short shells.</w:t>
      </w:r>
    </w:p>
    <w:p w14:paraId="60DBFDFF" w14:textId="77777777" w:rsidR="0079797E" w:rsidRPr="0079797E" w:rsidRDefault="0079797E" w:rsidP="007E7ACE">
      <w:pPr>
        <w:pStyle w:val="Heading3"/>
      </w:pPr>
      <w:bookmarkStart w:id="735" w:name="_Toc514420784"/>
      <w:r w:rsidRPr="0079797E">
        <w:t>Yokes</w:t>
      </w:r>
      <w:bookmarkEnd w:id="735"/>
    </w:p>
    <w:p w14:paraId="72ABFB92" w14:textId="3D58A830" w:rsidR="0079797E" w:rsidRPr="0079797E" w:rsidRDefault="0079797E" w:rsidP="0079797E">
      <w:pPr>
        <w:ind w:firstLine="576"/>
        <w:rPr>
          <w:szCs w:val="24"/>
        </w:rPr>
      </w:pPr>
      <w:r w:rsidRPr="0079797E">
        <w:rPr>
          <w:szCs w:val="24"/>
        </w:rPr>
        <w:t xml:space="preserve">The iron yoke laminations are typically 49 mm (~1.93 in.) thick and made of ARMCO Pure Iron (Grade 4). Each quadrant of the yoke stacks </w:t>
      </w:r>
      <w:r w:rsidR="00EC0174">
        <w:rPr>
          <w:szCs w:val="24"/>
        </w:rPr>
        <w:t>is</w:t>
      </w:r>
      <w:r w:rsidRPr="0079797E">
        <w:rPr>
          <w:szCs w:val="24"/>
        </w:rPr>
        <w:t xml:space="preserve"> joined using two 19.05 mm (¾ in.) diameter stainless steel tie </w:t>
      </w:r>
      <w:proofErr w:type="gramStart"/>
      <w:r w:rsidRPr="0079797E">
        <w:rPr>
          <w:szCs w:val="24"/>
        </w:rPr>
        <w:t>rods, and</w:t>
      </w:r>
      <w:proofErr w:type="gramEnd"/>
      <w:r w:rsidRPr="0079797E">
        <w:rPr>
          <w:szCs w:val="24"/>
        </w:rPr>
        <w:t xml:space="preserve"> aligned by close-fitting aluminum bronze bushing sleeves.  Each tie rod is pre-tensioned to 40,000 N (9000 </w:t>
      </w:r>
      <w:proofErr w:type="spellStart"/>
      <w:r w:rsidRPr="0079797E">
        <w:rPr>
          <w:szCs w:val="24"/>
        </w:rPr>
        <w:t>lbs</w:t>
      </w:r>
      <w:proofErr w:type="spellEnd"/>
      <w:r w:rsidRPr="0079797E">
        <w:rPr>
          <w:szCs w:val="24"/>
        </w:rPr>
        <w:t xml:space="preserve">). Since the cooling holes in the MQXFA magnet are found in each quadrant, the required 77 mm clearance bore is </w:t>
      </w:r>
      <w:proofErr w:type="gramStart"/>
      <w:r w:rsidRPr="0079797E">
        <w:rPr>
          <w:szCs w:val="24"/>
        </w:rPr>
        <w:t>actually formed</w:t>
      </w:r>
      <w:proofErr w:type="gramEnd"/>
      <w:r w:rsidRPr="0079797E">
        <w:rPr>
          <w:szCs w:val="24"/>
        </w:rPr>
        <w:t xml:space="preserve"> by two adjacent yoke profiles.</w:t>
      </w:r>
    </w:p>
    <w:p w14:paraId="4ADF0B5F" w14:textId="77777777" w:rsidR="0079797E" w:rsidRPr="0079797E" w:rsidRDefault="0079797E" w:rsidP="0079797E">
      <w:pPr>
        <w:rPr>
          <w:szCs w:val="24"/>
        </w:rPr>
      </w:pPr>
      <w:r w:rsidRPr="0079797E">
        <w:rPr>
          <w:noProof/>
          <w:szCs w:val="24"/>
        </w:rPr>
        <w:drawing>
          <wp:inline distT="0" distB="0" distL="0" distR="0" wp14:anchorId="4DDAF3D5" wp14:editId="63C9083F">
            <wp:extent cx="3893185" cy="1612417"/>
            <wp:effectExtent l="25400" t="0" r="0" b="0"/>
            <wp:docPr id="53" name="Picture 3" descr=":images:Pro_ENGINEER - SU-1008-25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s:Pro_ENGINEER - SU-1008-2526.jpg"/>
                    <pic:cNvPicPr>
                      <a:picLocks noChangeAspect="1" noChangeArrowheads="1"/>
                    </pic:cNvPicPr>
                  </pic:nvPicPr>
                  <pic:blipFill>
                    <a:blip r:embed="rId163"/>
                    <a:srcRect/>
                    <a:stretch>
                      <a:fillRect/>
                    </a:stretch>
                  </pic:blipFill>
                  <pic:spPr bwMode="auto">
                    <a:xfrm>
                      <a:off x="0" y="0"/>
                      <a:ext cx="3894412" cy="1612925"/>
                    </a:xfrm>
                    <a:prstGeom prst="rect">
                      <a:avLst/>
                    </a:prstGeom>
                    <a:noFill/>
                    <a:ln w="9525">
                      <a:noFill/>
                      <a:miter lim="800000"/>
                      <a:headEnd/>
                      <a:tailEnd/>
                    </a:ln>
                  </pic:spPr>
                </pic:pic>
              </a:graphicData>
            </a:graphic>
          </wp:inline>
        </w:drawing>
      </w:r>
      <w:r w:rsidRPr="0079797E">
        <w:rPr>
          <w:noProof/>
          <w:szCs w:val="24"/>
        </w:rPr>
        <w:drawing>
          <wp:inline distT="0" distB="0" distL="0" distR="0" wp14:anchorId="324E38DF" wp14:editId="7DE890A2">
            <wp:extent cx="1430862" cy="1013056"/>
            <wp:effectExtent l="25400" t="0" r="0" b="0"/>
            <wp:docPr id="54" name="Picture 3" descr=":Pro_ENGINEER - SU-1008-2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ro_ENGINEER - SU-1008-2510.jpg"/>
                    <pic:cNvPicPr>
                      <a:picLocks noChangeAspect="1" noChangeArrowheads="1"/>
                    </pic:cNvPicPr>
                  </pic:nvPicPr>
                  <pic:blipFill>
                    <a:blip r:embed="rId164"/>
                    <a:srcRect l="6685" b="-64150"/>
                    <a:stretch>
                      <a:fillRect/>
                    </a:stretch>
                  </pic:blipFill>
                  <pic:spPr bwMode="auto">
                    <a:xfrm>
                      <a:off x="0" y="0"/>
                      <a:ext cx="1433873" cy="1015188"/>
                    </a:xfrm>
                    <a:prstGeom prst="rect">
                      <a:avLst/>
                    </a:prstGeom>
                    <a:noFill/>
                    <a:ln w="9525">
                      <a:noFill/>
                      <a:miter lim="800000"/>
                      <a:headEnd/>
                      <a:tailEnd/>
                    </a:ln>
                  </pic:spPr>
                </pic:pic>
              </a:graphicData>
            </a:graphic>
          </wp:inline>
        </w:drawing>
      </w:r>
    </w:p>
    <w:p w14:paraId="69C414C0" w14:textId="77777777" w:rsidR="0079797E" w:rsidRPr="0079797E" w:rsidRDefault="0079797E" w:rsidP="0079797E">
      <w:pPr>
        <w:spacing w:after="200"/>
        <w:jc w:val="center"/>
        <w:rPr>
          <w:iCs/>
          <w:sz w:val="20"/>
          <w:szCs w:val="18"/>
        </w:rPr>
      </w:pPr>
      <w:r w:rsidRPr="0079797E">
        <w:rPr>
          <w:iCs/>
          <w:sz w:val="20"/>
          <w:szCs w:val="18"/>
        </w:rPr>
        <w:t>Fig. 6.5. (L) 3D model of a half-length yoke stack, and (R) a typical yoke lamination used at the junction between shells.</w:t>
      </w:r>
    </w:p>
    <w:p w14:paraId="225CF067" w14:textId="77777777" w:rsidR="0079797E" w:rsidRPr="0079797E" w:rsidRDefault="0079797E" w:rsidP="0079797E">
      <w:pPr>
        <w:ind w:firstLine="720"/>
        <w:rPr>
          <w:szCs w:val="24"/>
        </w:rPr>
      </w:pPr>
      <w:r w:rsidRPr="0079797E">
        <w:rPr>
          <w:szCs w:val="24"/>
        </w:rPr>
        <w:t xml:space="preserve">The yoke laminations are initially stacked into “sub-stacks” corresponding to the junction of the shell segments.  These sub-stacks are then assembled into eight 2281.5 mm (89.82”) long sub-assemblies, which is half the length of the magnet.  See Fig. 6.5.  Four of these subassemblies will be assembled per half-length shell-yoke subassembly prior to the final integration of the full-length structure. The fact that these laminations bridge between shell segments increases the longitudinal stiffness of the shell assembly.  However, when joined together the half-length shell-yoke subassemblies are not bridged at the center: only the yoke bushings and the coil pack assembly components bridge the full-length structure. It is for this reason that the yoke tie rods must be </w:t>
      </w:r>
      <w:r w:rsidRPr="0079797E">
        <w:rPr>
          <w:szCs w:val="24"/>
        </w:rPr>
        <w:lastRenderedPageBreak/>
        <w:t>tensioned properly, since the tensioned yoke stacks provide the stiffness for the structure; the next section describes this process.</w:t>
      </w:r>
    </w:p>
    <w:p w14:paraId="627F7369" w14:textId="77777777" w:rsidR="0079797E" w:rsidRPr="0079797E" w:rsidRDefault="0079797E" w:rsidP="0079797E">
      <w:pPr>
        <w:rPr>
          <w:szCs w:val="24"/>
        </w:rPr>
      </w:pPr>
      <w:r w:rsidRPr="0079797E">
        <w:rPr>
          <w:szCs w:val="24"/>
        </w:rPr>
        <w:t>Special intermediate yoke laminations separate these pre-stacks in a half-length assembly. Though keeping the same basic geometry, the laminations located at the junction between two shell segments have additional features. First, there are two grooves cut into the mating faces of these yoke laminations to satisfy the cooling requirements (R-T-08(3)) when the magnet is in service, with each groove providing about 0.48 cm</w:t>
      </w:r>
      <w:r w:rsidRPr="0079797E">
        <w:rPr>
          <w:szCs w:val="24"/>
          <w:vertAlign w:val="superscript"/>
        </w:rPr>
        <w:t>2</w:t>
      </w:r>
      <w:r w:rsidRPr="0079797E">
        <w:rPr>
          <w:szCs w:val="24"/>
        </w:rPr>
        <w:t xml:space="preserve"> of clear passage. A full-length yoke stack therefore provides approximately 15.5 cm</w:t>
      </w:r>
      <w:r w:rsidRPr="0079797E">
        <w:rPr>
          <w:szCs w:val="24"/>
          <w:vertAlign w:val="superscript"/>
        </w:rPr>
        <w:t>2</w:t>
      </w:r>
      <w:r w:rsidRPr="0079797E">
        <w:rPr>
          <w:szCs w:val="24"/>
        </w:rPr>
        <w:t xml:space="preserve"> passage between each quadrant’s cooling holes.  Secondly, there are tapped holes at the crown, which are provisions for the welding block that will be attached when the SST </w:t>
      </w:r>
      <w:proofErr w:type="spellStart"/>
      <w:r w:rsidRPr="0079797E">
        <w:rPr>
          <w:szCs w:val="24"/>
        </w:rPr>
        <w:t>LHe</w:t>
      </w:r>
      <w:proofErr w:type="spellEnd"/>
      <w:r w:rsidRPr="0079797E">
        <w:rPr>
          <w:szCs w:val="24"/>
        </w:rPr>
        <w:t xml:space="preserve"> cryostat shell is welded over the magnet structure after a successful cold test. </w:t>
      </w:r>
    </w:p>
    <w:p w14:paraId="4E7B74BC" w14:textId="77777777" w:rsidR="0079797E" w:rsidRPr="0079797E" w:rsidRDefault="0079797E" w:rsidP="007E7ACE">
      <w:pPr>
        <w:pStyle w:val="Heading3"/>
      </w:pPr>
      <w:bookmarkStart w:id="736" w:name="_Toc514420785"/>
      <w:r w:rsidRPr="0079797E">
        <w:t>Shell-Yoke Subassembly Operations</w:t>
      </w:r>
      <w:bookmarkEnd w:id="736"/>
    </w:p>
    <w:p w14:paraId="713A3838" w14:textId="675CFCC4" w:rsidR="0079797E" w:rsidRPr="0079797E" w:rsidRDefault="0079797E" w:rsidP="0079797E">
      <w:pPr>
        <w:ind w:firstLine="576"/>
        <w:rPr>
          <w:szCs w:val="24"/>
        </w:rPr>
      </w:pPr>
      <w:r w:rsidRPr="0079797E">
        <w:rPr>
          <w:szCs w:val="24"/>
        </w:rPr>
        <w:t xml:space="preserve">When assembling the shell-yoke subassembly, four shells (three </w:t>
      </w:r>
      <w:proofErr w:type="gramStart"/>
      <w:r w:rsidRPr="0079797E">
        <w:rPr>
          <w:szCs w:val="24"/>
        </w:rPr>
        <w:t>long</w:t>
      </w:r>
      <w:proofErr w:type="gramEnd"/>
      <w:r w:rsidRPr="0079797E">
        <w:rPr>
          <w:szCs w:val="24"/>
        </w:rPr>
        <w:t xml:space="preserve">, one short) are initially stacked vertically on the assembly stand.  Pins are inserted only in the “Top” quadrant slots initially </w:t>
      </w:r>
      <w:r w:rsidR="006F7E92">
        <w:rPr>
          <w:szCs w:val="24"/>
        </w:rPr>
        <w:t xml:space="preserve">to </w:t>
      </w:r>
      <w:r w:rsidRPr="0079797E">
        <w:rPr>
          <w:szCs w:val="24"/>
        </w:rPr>
        <w:t xml:space="preserve">align the shells prior to the insertion of the half-length yoke stacks. </w:t>
      </w:r>
    </w:p>
    <w:p w14:paraId="618BBA12" w14:textId="77777777" w:rsidR="0079797E" w:rsidRPr="0079797E" w:rsidRDefault="0079797E" w:rsidP="0079797E">
      <w:pPr>
        <w:ind w:firstLine="576"/>
        <w:rPr>
          <w:szCs w:val="24"/>
        </w:rPr>
      </w:pPr>
      <w:r w:rsidRPr="0079797E">
        <w:rPr>
          <w:szCs w:val="24"/>
        </w:rPr>
        <w:t xml:space="preserve">The four yoke stacks are then inserted vertically inside the stack of shells (Fig 6.6). A bladder operation is performed to insert the gap keys and constrain the yokes against the shells. The cooling holes in the yokes are utilized as the bladder locations to </w:t>
      </w:r>
      <w:proofErr w:type="gramStart"/>
      <w:r w:rsidRPr="0079797E">
        <w:rPr>
          <w:szCs w:val="24"/>
        </w:rPr>
        <w:t>open up</w:t>
      </w:r>
      <w:proofErr w:type="gramEnd"/>
      <w:r w:rsidRPr="0079797E">
        <w:rPr>
          <w:szCs w:val="24"/>
        </w:rPr>
        <w:t xml:space="preserve"> the gaps, which is more efficient than the operating the bladders at the internal cross support geometry.  The nominal yoke gap is 12 mm, but the gap keys are shimmed to approximately 12.1 mm total to achieve a shell strain of approximately 200 </w:t>
      </w:r>
      <w:proofErr w:type="spellStart"/>
      <w:r w:rsidRPr="0079797E">
        <w:rPr>
          <w:szCs w:val="24"/>
        </w:rPr>
        <w:t>μm</w:t>
      </w:r>
      <w:proofErr w:type="spellEnd"/>
      <w:r w:rsidRPr="0079797E">
        <w:rPr>
          <w:szCs w:val="24"/>
        </w:rPr>
        <w:t xml:space="preserve">/m. </w:t>
      </w:r>
    </w:p>
    <w:p w14:paraId="486E3CF3" w14:textId="77777777" w:rsidR="0079797E" w:rsidRPr="0079797E" w:rsidRDefault="0079797E" w:rsidP="0079797E">
      <w:pPr>
        <w:jc w:val="center"/>
        <w:rPr>
          <w:szCs w:val="24"/>
        </w:rPr>
      </w:pPr>
      <w:r w:rsidRPr="0079797E">
        <w:rPr>
          <w:noProof/>
          <w:szCs w:val="24"/>
        </w:rPr>
        <w:drawing>
          <wp:inline distT="0" distB="0" distL="0" distR="0" wp14:anchorId="5E019DF2" wp14:editId="7F1539EE">
            <wp:extent cx="1511300" cy="3200400"/>
            <wp:effectExtent l="25400" t="0" r="0" b="0"/>
            <wp:docPr id="55" name="Picture 1" descr=":::::::Library:Containers:com.apple.mail:Data:Library:Mail Downloads:EF83BE61-F132-4FCE-ABEA-BA8868D37E2F:IMG_34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brary:Containers:com.apple.mail:Data:Library:Mail Downloads:EF83BE61-F132-4FCE-ABEA-BA8868D37E2F:IMG_3413.jpeg"/>
                    <pic:cNvPicPr>
                      <a:picLocks noChangeAspect="1" noChangeArrowheads="1"/>
                    </pic:cNvPicPr>
                  </pic:nvPicPr>
                  <pic:blipFill>
                    <a:blip r:embed="rId165"/>
                    <a:srcRect l="26958" t="12340" r="25989" b="13071"/>
                    <a:stretch>
                      <a:fillRect/>
                    </a:stretch>
                  </pic:blipFill>
                  <pic:spPr bwMode="auto">
                    <a:xfrm>
                      <a:off x="0" y="0"/>
                      <a:ext cx="1511300" cy="3200400"/>
                    </a:xfrm>
                    <a:prstGeom prst="rect">
                      <a:avLst/>
                    </a:prstGeom>
                    <a:noFill/>
                    <a:ln w="9525">
                      <a:noFill/>
                      <a:miter lim="800000"/>
                      <a:headEnd/>
                      <a:tailEnd/>
                    </a:ln>
                  </pic:spPr>
                </pic:pic>
              </a:graphicData>
            </a:graphic>
          </wp:inline>
        </w:drawing>
      </w:r>
      <w:r w:rsidRPr="0079797E">
        <w:rPr>
          <w:szCs w:val="24"/>
        </w:rPr>
        <w:tab/>
      </w:r>
      <w:r w:rsidRPr="0079797E">
        <w:rPr>
          <w:noProof/>
          <w:szCs w:val="24"/>
        </w:rPr>
        <w:drawing>
          <wp:inline distT="0" distB="0" distL="0" distR="0" wp14:anchorId="6C5C6AAD" wp14:editId="30755B92">
            <wp:extent cx="2689225" cy="2514600"/>
            <wp:effectExtent l="25400" t="0" r="3175" b="0"/>
            <wp:docPr id="57" name="Picture 4" descr=":images:IMG_37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s:IMG_3724.jpeg"/>
                    <pic:cNvPicPr>
                      <a:picLocks noChangeAspect="1" noChangeArrowheads="1"/>
                    </pic:cNvPicPr>
                  </pic:nvPicPr>
                  <pic:blipFill>
                    <a:blip r:embed="rId166"/>
                    <a:srcRect t="15143" b="14855"/>
                    <a:stretch>
                      <a:fillRect/>
                    </a:stretch>
                  </pic:blipFill>
                  <pic:spPr bwMode="auto">
                    <a:xfrm>
                      <a:off x="0" y="0"/>
                      <a:ext cx="2689225" cy="2514600"/>
                    </a:xfrm>
                    <a:prstGeom prst="rect">
                      <a:avLst/>
                    </a:prstGeom>
                    <a:noFill/>
                    <a:ln w="9525">
                      <a:noFill/>
                      <a:miter lim="800000"/>
                      <a:headEnd/>
                      <a:tailEnd/>
                    </a:ln>
                  </pic:spPr>
                </pic:pic>
              </a:graphicData>
            </a:graphic>
          </wp:inline>
        </w:drawing>
      </w:r>
    </w:p>
    <w:p w14:paraId="48250C25" w14:textId="77777777" w:rsidR="0079797E" w:rsidRPr="0079797E" w:rsidRDefault="0079797E" w:rsidP="0079797E">
      <w:pPr>
        <w:spacing w:after="200"/>
        <w:jc w:val="center"/>
        <w:rPr>
          <w:iCs/>
          <w:sz w:val="20"/>
          <w:szCs w:val="18"/>
        </w:rPr>
      </w:pPr>
      <w:r w:rsidRPr="0079797E">
        <w:rPr>
          <w:iCs/>
          <w:sz w:val="20"/>
          <w:szCs w:val="18"/>
        </w:rPr>
        <w:t>Fig. 6.6. (L) Half-length shell stack on the assembly stand. (R) View from the top, with the yoke quadrants ready to be preloaded.</w:t>
      </w:r>
    </w:p>
    <w:p w14:paraId="504FC76D" w14:textId="77777777" w:rsidR="0079797E" w:rsidRPr="0079797E" w:rsidRDefault="0079797E" w:rsidP="0079797E">
      <w:pPr>
        <w:ind w:firstLine="576"/>
        <w:rPr>
          <w:szCs w:val="24"/>
        </w:rPr>
      </w:pPr>
      <w:r w:rsidRPr="0079797E">
        <w:rPr>
          <w:szCs w:val="24"/>
        </w:rPr>
        <w:t xml:space="preserve">Once the tooling is removed and the assembly has been moved, the process is repeated for the second half-length subassembly, after which they are both placed on the magnet integration table; see Figure 6.7. The dimensional size of the yoke opening is measured, and these values are used to calculate the master key initial shim package. When both half-length assemblies are joined </w:t>
      </w:r>
      <w:r w:rsidRPr="0079797E">
        <w:rPr>
          <w:szCs w:val="24"/>
        </w:rPr>
        <w:lastRenderedPageBreak/>
        <w:t>together the centermost bronze bushing sleeves are replaced to span the halves, in addition to the short yoke tension rods being replaced with full-length ones. A hydraulic rig is used to pre-tension these full-length yoke tension rods to carry 9000 lbs. each.  See Fig. 6.8.  This completes the shell-yoke subassembly.</w:t>
      </w:r>
    </w:p>
    <w:p w14:paraId="1FA26E3A" w14:textId="77777777" w:rsidR="0079797E" w:rsidRPr="0079797E" w:rsidRDefault="0079797E" w:rsidP="0079797E">
      <w:pPr>
        <w:jc w:val="center"/>
        <w:rPr>
          <w:szCs w:val="24"/>
        </w:rPr>
      </w:pPr>
      <w:r w:rsidRPr="0079797E">
        <w:rPr>
          <w:noProof/>
          <w:szCs w:val="24"/>
        </w:rPr>
        <w:drawing>
          <wp:inline distT="0" distB="0" distL="0" distR="0" wp14:anchorId="2146B919" wp14:editId="3137AB61">
            <wp:extent cx="5486400" cy="2028661"/>
            <wp:effectExtent l="25400" t="0" r="0" b="0"/>
            <wp:docPr id="59" name="Picture 3" descr=":::::::Library:Containers:com.apple.mail:Data:Library:Mail Downloads:C1B992A8-3ACA-473D-9644-3BA9A00EAFBD:IMG_40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ibrary:Containers:com.apple.mail:Data:Library:Mail Downloads:C1B992A8-3ACA-473D-9644-3BA9A00EAFBD:IMG_4047.jpeg"/>
                    <pic:cNvPicPr>
                      <a:picLocks noChangeAspect="1" noChangeArrowheads="1"/>
                    </pic:cNvPicPr>
                  </pic:nvPicPr>
                  <pic:blipFill>
                    <a:blip r:embed="rId167"/>
                    <a:srcRect t="27363" b="23391"/>
                    <a:stretch>
                      <a:fillRect/>
                    </a:stretch>
                  </pic:blipFill>
                  <pic:spPr bwMode="auto">
                    <a:xfrm>
                      <a:off x="0" y="0"/>
                      <a:ext cx="5486400" cy="2028661"/>
                    </a:xfrm>
                    <a:prstGeom prst="rect">
                      <a:avLst/>
                    </a:prstGeom>
                    <a:noFill/>
                    <a:ln w="9525">
                      <a:noFill/>
                      <a:miter lim="800000"/>
                      <a:headEnd/>
                      <a:tailEnd/>
                    </a:ln>
                  </pic:spPr>
                </pic:pic>
              </a:graphicData>
            </a:graphic>
          </wp:inline>
        </w:drawing>
      </w:r>
    </w:p>
    <w:p w14:paraId="356B6171" w14:textId="77777777" w:rsidR="0079797E" w:rsidRPr="0079797E" w:rsidRDefault="0079797E" w:rsidP="0079797E">
      <w:pPr>
        <w:spacing w:after="200"/>
        <w:jc w:val="center"/>
        <w:rPr>
          <w:iCs/>
          <w:sz w:val="20"/>
          <w:szCs w:val="18"/>
        </w:rPr>
      </w:pPr>
      <w:r w:rsidRPr="0079797E">
        <w:rPr>
          <w:iCs/>
          <w:sz w:val="20"/>
          <w:szCs w:val="18"/>
        </w:rPr>
        <w:t>Fig. 6.7. Two half-length yoke-shell subassemblies, ready to be joined.</w:t>
      </w:r>
    </w:p>
    <w:p w14:paraId="7385F2A1" w14:textId="77777777" w:rsidR="0079797E" w:rsidRPr="0079797E" w:rsidRDefault="0079797E" w:rsidP="0079797E">
      <w:pPr>
        <w:jc w:val="center"/>
        <w:rPr>
          <w:szCs w:val="24"/>
        </w:rPr>
      </w:pPr>
      <w:r w:rsidRPr="0079797E">
        <w:rPr>
          <w:noProof/>
          <w:szCs w:val="24"/>
        </w:rPr>
        <w:drawing>
          <wp:inline distT="0" distB="0" distL="0" distR="0" wp14:anchorId="3FB68407" wp14:editId="57F3C793">
            <wp:extent cx="2685124" cy="2514600"/>
            <wp:effectExtent l="25400" t="0" r="7276" b="0"/>
            <wp:docPr id="62" name="Picture 4" descr=":::::::Library:Containers:com.apple.mail:Data:Library:Mail Downloads:3C6542A2-2A91-4B7C-A33B-40C05769474F:IMG_41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ibrary:Containers:com.apple.mail:Data:Library:Mail Downloads:3C6542A2-2A91-4B7C-A33B-40C05769474F:IMG_4125.jpeg"/>
                    <pic:cNvPicPr>
                      <a:picLocks noChangeAspect="1" noChangeArrowheads="1"/>
                    </pic:cNvPicPr>
                  </pic:nvPicPr>
                  <pic:blipFill>
                    <a:blip r:embed="rId168"/>
                    <a:srcRect l="14103" r="5926"/>
                    <a:stretch>
                      <a:fillRect/>
                    </a:stretch>
                  </pic:blipFill>
                  <pic:spPr bwMode="auto">
                    <a:xfrm>
                      <a:off x="0" y="0"/>
                      <a:ext cx="2685124" cy="2514600"/>
                    </a:xfrm>
                    <a:prstGeom prst="rect">
                      <a:avLst/>
                    </a:prstGeom>
                    <a:noFill/>
                    <a:ln w="9525">
                      <a:noFill/>
                      <a:miter lim="800000"/>
                      <a:headEnd/>
                      <a:tailEnd/>
                    </a:ln>
                  </pic:spPr>
                </pic:pic>
              </a:graphicData>
            </a:graphic>
          </wp:inline>
        </w:drawing>
      </w:r>
    </w:p>
    <w:p w14:paraId="74BA0EBC" w14:textId="77777777" w:rsidR="0079797E" w:rsidRPr="0079797E" w:rsidRDefault="0079797E" w:rsidP="0079797E">
      <w:pPr>
        <w:spacing w:after="200"/>
        <w:jc w:val="center"/>
        <w:rPr>
          <w:iCs/>
          <w:sz w:val="20"/>
          <w:szCs w:val="18"/>
        </w:rPr>
      </w:pPr>
      <w:r w:rsidRPr="0079797E">
        <w:rPr>
          <w:iCs/>
          <w:sz w:val="20"/>
          <w:szCs w:val="18"/>
        </w:rPr>
        <w:t>Fig. 6.8. Hydraulic rig for pre-tensioning the yoke tie rods.</w:t>
      </w:r>
    </w:p>
    <w:p w14:paraId="20D43311" w14:textId="77777777" w:rsidR="0079797E" w:rsidRPr="0079797E" w:rsidRDefault="0079797E" w:rsidP="007E7ACE">
      <w:pPr>
        <w:pStyle w:val="Heading2"/>
      </w:pPr>
      <w:bookmarkStart w:id="737" w:name="_Toc514420786"/>
      <w:r w:rsidRPr="0079797E">
        <w:t>Coil Pack Subassembly</w:t>
      </w:r>
      <w:bookmarkEnd w:id="737"/>
    </w:p>
    <w:p w14:paraId="07B7D4E4" w14:textId="77777777" w:rsidR="0079797E" w:rsidRPr="0079797E" w:rsidRDefault="0079797E" w:rsidP="007E7ACE">
      <w:pPr>
        <w:pStyle w:val="Heading3"/>
      </w:pPr>
      <w:bookmarkStart w:id="738" w:name="_Toc514420787"/>
      <w:r w:rsidRPr="0079797E">
        <w:t>Dressed Coils</w:t>
      </w:r>
      <w:bookmarkEnd w:id="738"/>
    </w:p>
    <w:p w14:paraId="326EEDC5" w14:textId="1C87ADFC" w:rsidR="0079797E" w:rsidRPr="0079797E" w:rsidRDefault="0079797E" w:rsidP="00C113E9">
      <w:pPr>
        <w:pStyle w:val="NormPara"/>
        <w:ind w:firstLine="720"/>
      </w:pPr>
      <w:r w:rsidRPr="0079797E">
        <w:t xml:space="preserve">When received, each impregnated coil undergoes a series of electrical and mechanical CMM measurements.  </w:t>
      </w:r>
      <w:r w:rsidR="00C113E9">
        <w:t xml:space="preserve">These measurements will be used to determine the order and placement of each coil in the coil pack assembly.  </w:t>
      </w:r>
      <w:r w:rsidRPr="0079797E">
        <w:t xml:space="preserve">Once complete, a ground plane insulation (GPI) layer, made up of 75 µm polyimide and a 37 µm B-stage epoxy layer, is attached to each coil around the OD and midplanes. </w:t>
      </w:r>
      <w:r w:rsidR="00C113E9">
        <w:t xml:space="preserve">The CMM measurements may also define whether an additional shim layer at the midplane, or additional radial shims, are required in later assembly operations.  </w:t>
      </w:r>
      <w:r w:rsidRPr="0079797E">
        <w:t xml:space="preserve">Support pads, called </w:t>
      </w:r>
      <w:proofErr w:type="spellStart"/>
      <w:r w:rsidRPr="000A1E6C">
        <w:t>pions</w:t>
      </w:r>
      <w:proofErr w:type="spellEnd"/>
      <w:r w:rsidR="000A1E6C">
        <w:t xml:space="preserve"> (CERN drawings: LHC</w:t>
      </w:r>
      <w:r w:rsidR="002547D6">
        <w:t>MQXFMO347</w:t>
      </w:r>
      <w:r w:rsidR="000A1E6C">
        <w:t>)</w:t>
      </w:r>
      <w:r w:rsidRPr="0079797E">
        <w:t>, for the eventual beam tube will also be attached to the coils at this point whil</w:t>
      </w:r>
      <w:r w:rsidR="00C113E9">
        <w:t>e the coil poles are accessible</w:t>
      </w:r>
      <w:r w:rsidRPr="0079797E">
        <w:t xml:space="preserve"> before the coil pack is assembled.</w:t>
      </w:r>
      <w:r w:rsidR="00C113E9">
        <w:t xml:space="preserve"> These </w:t>
      </w:r>
      <w:r w:rsidR="00C113E9">
        <w:lastRenderedPageBreak/>
        <w:t xml:space="preserve">will be nominally spaced 800 mm apart, but the bottom pair of coils will have theirs offset by 400 mm with respect to those found on the upper pair of coils. </w:t>
      </w:r>
    </w:p>
    <w:p w14:paraId="64A46838" w14:textId="77777777" w:rsidR="0079797E" w:rsidRPr="0079797E" w:rsidRDefault="0079797E" w:rsidP="0079797E">
      <w:pPr>
        <w:ind w:firstLine="576"/>
        <w:rPr>
          <w:szCs w:val="24"/>
        </w:rPr>
      </w:pPr>
      <w:r w:rsidRPr="0079797E">
        <w:rPr>
          <w:szCs w:val="24"/>
        </w:rPr>
        <w:t>Presently, coils are instrumented with strain gauges on the pole islands in three axial locations allowing for strain measurements in the azimuthal and axial directions.  The expectation is that the final design will utilize only a single axial station on the coil at the return end of the magnet, which would then be removed after a successful magnet test, before the insertion of the beam tube as part of the cryostat and cold mass assembly. Finally, the G-11 pole keys are installed (but not shimmed to size yet) at this time. Note again, that these G11 pole keys also have 50 mm spacing of 8 mm holes to provide for the cooling required through the coil poles.</w:t>
      </w:r>
    </w:p>
    <w:p w14:paraId="123F1B64" w14:textId="77777777" w:rsidR="0079797E" w:rsidRPr="0079797E" w:rsidRDefault="0079797E" w:rsidP="007E7ACE">
      <w:pPr>
        <w:pStyle w:val="Heading3"/>
      </w:pPr>
      <w:bookmarkStart w:id="739" w:name="_Toc514420788"/>
      <w:r w:rsidRPr="0079797E">
        <w:t>Pad-Collar Stacks</w:t>
      </w:r>
      <w:bookmarkEnd w:id="739"/>
    </w:p>
    <w:p w14:paraId="1A0A8626" w14:textId="77777777" w:rsidR="0079797E" w:rsidRPr="0079797E" w:rsidRDefault="0079797E" w:rsidP="0079797E">
      <w:pPr>
        <w:ind w:firstLine="576"/>
        <w:rPr>
          <w:szCs w:val="24"/>
        </w:rPr>
      </w:pPr>
      <w:r w:rsidRPr="0079797E">
        <w:rPr>
          <w:szCs w:val="24"/>
        </w:rPr>
        <w:t xml:space="preserve">The aluminum collar laminations and the load pad laminations will be assembled together in four full-length stacks, one for each quadrant. Both lamination types are typically 50 mm (1.969 in) thick. While the collars are all 6061 aluminum, the load pads are made of ARMCO Pure Iron (Grade 4) in the straight section; each end must be stainless steel (304CO, low-cobalt) on the ends, in order to reduce the peak magnetic field. </w:t>
      </w:r>
    </w:p>
    <w:p w14:paraId="20C929D6" w14:textId="77777777" w:rsidR="0079797E" w:rsidRPr="0079797E" w:rsidRDefault="0079797E" w:rsidP="0079797E">
      <w:pPr>
        <w:ind w:firstLine="576"/>
        <w:rPr>
          <w:szCs w:val="24"/>
        </w:rPr>
      </w:pPr>
      <w:r w:rsidRPr="0079797E">
        <w:rPr>
          <w:szCs w:val="24"/>
        </w:rPr>
        <w:t xml:space="preserve">The load pad is assembled first using short “sub-stacks” that correspond to the length between </w:t>
      </w:r>
      <w:proofErr w:type="gramStart"/>
      <w:r w:rsidRPr="0079797E">
        <w:rPr>
          <w:szCs w:val="24"/>
        </w:rPr>
        <w:t>particular collar</w:t>
      </w:r>
      <w:proofErr w:type="gramEnd"/>
      <w:r w:rsidRPr="0079797E">
        <w:rPr>
          <w:szCs w:val="24"/>
        </w:rPr>
        <w:t xml:space="preserve"> laminations.  These sub-stacks are assembled into a full-length load pad assembly stack, aligned by aluminum bronze bushing sleeves, and joined using two 11.11 mm (7/16”) pre-tensioned </w:t>
      </w:r>
      <w:proofErr w:type="gramStart"/>
      <w:r w:rsidRPr="0079797E">
        <w:rPr>
          <w:szCs w:val="24"/>
        </w:rPr>
        <w:t>stainless steel</w:t>
      </w:r>
      <w:proofErr w:type="gramEnd"/>
      <w:r w:rsidRPr="0079797E">
        <w:rPr>
          <w:szCs w:val="24"/>
        </w:rPr>
        <w:t xml:space="preserve"> tie rods. </w:t>
      </w:r>
    </w:p>
    <w:p w14:paraId="6056BBE6" w14:textId="77777777" w:rsidR="0079797E" w:rsidRPr="0079797E" w:rsidRDefault="0079797E" w:rsidP="0079797E">
      <w:pPr>
        <w:ind w:firstLine="576"/>
        <w:rPr>
          <w:szCs w:val="24"/>
        </w:rPr>
      </w:pPr>
      <w:r w:rsidRPr="0079797E">
        <w:rPr>
          <w:szCs w:val="24"/>
        </w:rPr>
        <w:t>Collar laminations are then stacked upon each assembled load pad.  The collars are also aligned by aluminum bronze bushing sleeves, as well as by the key feature of the load pad geometry.  Two 6.35 mm (¼ in.) stainless steel tie rods are tensioned to 1000 lbs. each. The collars assembly is held to the load pads via bolts through five load pad and collar lamination pairs along the length. These bolts are removed prior to the final assembly. See Fig 6.9.</w:t>
      </w:r>
    </w:p>
    <w:p w14:paraId="7A73597E" w14:textId="77777777" w:rsidR="0079797E" w:rsidRPr="0079797E" w:rsidRDefault="0079797E" w:rsidP="0079797E">
      <w:pPr>
        <w:jc w:val="center"/>
        <w:rPr>
          <w:szCs w:val="24"/>
        </w:rPr>
      </w:pPr>
      <w:r w:rsidRPr="0079797E">
        <w:rPr>
          <w:noProof/>
          <w:szCs w:val="24"/>
        </w:rPr>
        <w:drawing>
          <wp:inline distT="0" distB="0" distL="0" distR="0" wp14:anchorId="3E3C33BC" wp14:editId="26998B44">
            <wp:extent cx="2910840" cy="2286000"/>
            <wp:effectExtent l="25400" t="0" r="10160" b="0"/>
            <wp:docPr id="2061" name="Picture 5" descr=":images:su-1008-37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s:su-1008-3730.jpg"/>
                    <pic:cNvPicPr>
                      <a:picLocks noChangeAspect="1" noChangeArrowheads="1"/>
                    </pic:cNvPicPr>
                  </pic:nvPicPr>
                  <pic:blipFill>
                    <a:blip r:embed="rId169"/>
                    <a:srcRect l="18396" t="8574" r="19075" b="15263"/>
                    <a:stretch>
                      <a:fillRect/>
                    </a:stretch>
                  </pic:blipFill>
                  <pic:spPr bwMode="auto">
                    <a:xfrm>
                      <a:off x="0" y="0"/>
                      <a:ext cx="2910840" cy="2286000"/>
                    </a:xfrm>
                    <a:prstGeom prst="rect">
                      <a:avLst/>
                    </a:prstGeom>
                    <a:noFill/>
                    <a:ln w="9525">
                      <a:noFill/>
                      <a:miter lim="800000"/>
                      <a:headEnd/>
                      <a:tailEnd/>
                    </a:ln>
                  </pic:spPr>
                </pic:pic>
              </a:graphicData>
            </a:graphic>
          </wp:inline>
        </w:drawing>
      </w:r>
    </w:p>
    <w:p w14:paraId="363D290A" w14:textId="77777777" w:rsidR="0079797E" w:rsidRPr="0079797E" w:rsidRDefault="0079797E" w:rsidP="0079797E">
      <w:pPr>
        <w:spacing w:after="200"/>
        <w:jc w:val="center"/>
        <w:rPr>
          <w:iCs/>
          <w:sz w:val="20"/>
          <w:szCs w:val="18"/>
        </w:rPr>
      </w:pPr>
      <w:r w:rsidRPr="0079797E">
        <w:rPr>
          <w:iCs/>
          <w:sz w:val="20"/>
          <w:szCs w:val="18"/>
        </w:rPr>
        <w:t>Fig. 6.9. Full-length load pad-collar assembly. The lighter colored ends of the load pads are SST instead of ARMCO Pure Iron.</w:t>
      </w:r>
    </w:p>
    <w:p w14:paraId="635C3E9F" w14:textId="77777777" w:rsidR="0079797E" w:rsidRPr="0079797E" w:rsidRDefault="0079797E" w:rsidP="007E7ACE">
      <w:pPr>
        <w:pStyle w:val="Heading3"/>
      </w:pPr>
      <w:bookmarkStart w:id="740" w:name="_Toc514420789"/>
      <w:r w:rsidRPr="0079797E">
        <w:t>Coil Pack Assembly Operations</w:t>
      </w:r>
      <w:bookmarkEnd w:id="740"/>
    </w:p>
    <w:p w14:paraId="64DB395E" w14:textId="77777777" w:rsidR="0079797E" w:rsidRPr="0079797E" w:rsidRDefault="0079797E" w:rsidP="0079797E">
      <w:pPr>
        <w:ind w:firstLine="576"/>
        <w:rPr>
          <w:szCs w:val="24"/>
        </w:rPr>
      </w:pPr>
      <w:r w:rsidRPr="0079797E">
        <w:rPr>
          <w:szCs w:val="24"/>
        </w:rPr>
        <w:t xml:space="preserve">The bottom pad-collar assembly is placed on the coil pack assembly table, and the </w:t>
      </w:r>
      <w:proofErr w:type="gramStart"/>
      <w:r w:rsidRPr="0079797E">
        <w:rPr>
          <w:szCs w:val="24"/>
        </w:rPr>
        <w:t>two side</w:t>
      </w:r>
      <w:proofErr w:type="gramEnd"/>
      <w:r w:rsidRPr="0079797E">
        <w:rPr>
          <w:szCs w:val="24"/>
        </w:rPr>
        <w:t xml:space="preserve"> pad-collar assemblies are assembled on the two pivot tables beside the primary assembly table. See Fig. 6.10. Based on the earlier CMM measurements performed on the coils, the inner curved surface </w:t>
      </w:r>
      <w:r w:rsidRPr="0079797E">
        <w:rPr>
          <w:szCs w:val="24"/>
        </w:rPr>
        <w:lastRenderedPageBreak/>
        <w:t xml:space="preserve">of the collar stacks </w:t>
      </w:r>
      <w:proofErr w:type="gramStart"/>
      <w:r w:rsidRPr="0079797E">
        <w:rPr>
          <w:szCs w:val="24"/>
        </w:rPr>
        <w:t>are</w:t>
      </w:r>
      <w:proofErr w:type="gramEnd"/>
      <w:r w:rsidRPr="0079797E">
        <w:rPr>
          <w:szCs w:val="24"/>
        </w:rPr>
        <w:t xml:space="preserve"> lined with layers of G11 and/or polyimide as radial shims. While the nominal radial shim stack is 0.5 mm, including the coil GPI layer, the actual stack may vary depending on these CMM measurements.  The first build also incorporates the use of pressure sensitive film as part of the radial stack up.  These layers are eventually replaced by either polyimide or G11 in the final build. See Fig. 6.11.</w:t>
      </w:r>
    </w:p>
    <w:p w14:paraId="4934C2A9" w14:textId="77777777" w:rsidR="0079797E" w:rsidRPr="0079797E" w:rsidRDefault="0079797E" w:rsidP="0079797E">
      <w:pPr>
        <w:jc w:val="center"/>
        <w:rPr>
          <w:szCs w:val="24"/>
        </w:rPr>
      </w:pPr>
      <w:r w:rsidRPr="0079797E">
        <w:rPr>
          <w:noProof/>
          <w:szCs w:val="24"/>
        </w:rPr>
        <w:drawing>
          <wp:inline distT="0" distB="0" distL="0" distR="0" wp14:anchorId="6B806C9E" wp14:editId="38D3DD17">
            <wp:extent cx="1688604" cy="2103120"/>
            <wp:effectExtent l="25400" t="0" r="0" b="0"/>
            <wp:docPr id="2062" name="Picture 6" descr=":images:IMG_43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s:IMG_4321.jpeg"/>
                    <pic:cNvPicPr>
                      <a:picLocks noChangeAspect="1" noChangeArrowheads="1"/>
                    </pic:cNvPicPr>
                  </pic:nvPicPr>
                  <pic:blipFill>
                    <a:blip r:embed="rId170"/>
                    <a:srcRect l="24083" r="15779"/>
                    <a:stretch>
                      <a:fillRect/>
                    </a:stretch>
                  </pic:blipFill>
                  <pic:spPr bwMode="auto">
                    <a:xfrm>
                      <a:off x="0" y="0"/>
                      <a:ext cx="1688604" cy="2103120"/>
                    </a:xfrm>
                    <a:prstGeom prst="rect">
                      <a:avLst/>
                    </a:prstGeom>
                    <a:noFill/>
                    <a:ln w="9525">
                      <a:noFill/>
                      <a:miter lim="800000"/>
                      <a:headEnd/>
                      <a:tailEnd/>
                    </a:ln>
                  </pic:spPr>
                </pic:pic>
              </a:graphicData>
            </a:graphic>
          </wp:inline>
        </w:drawing>
      </w:r>
      <w:r w:rsidRPr="0079797E">
        <w:rPr>
          <w:noProof/>
          <w:szCs w:val="24"/>
        </w:rPr>
        <w:drawing>
          <wp:inline distT="0" distB="0" distL="0" distR="0" wp14:anchorId="32D58037" wp14:editId="43A4950C">
            <wp:extent cx="3469086" cy="2103120"/>
            <wp:effectExtent l="25400" t="0" r="10714" b="0"/>
            <wp:docPr id="2063" name="Picture 7" descr=":images:IMG_437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s:IMG_4375.jpeg"/>
                    <pic:cNvPicPr>
                      <a:picLocks noChangeAspect="1" noChangeArrowheads="1"/>
                    </pic:cNvPicPr>
                  </pic:nvPicPr>
                  <pic:blipFill>
                    <a:blip r:embed="rId171"/>
                    <a:srcRect l="6799" t="24410" r="5910" b="5013"/>
                    <a:stretch>
                      <a:fillRect/>
                    </a:stretch>
                  </pic:blipFill>
                  <pic:spPr bwMode="auto">
                    <a:xfrm>
                      <a:off x="0" y="0"/>
                      <a:ext cx="3469086" cy="2103120"/>
                    </a:xfrm>
                    <a:prstGeom prst="rect">
                      <a:avLst/>
                    </a:prstGeom>
                    <a:noFill/>
                    <a:ln w="9525">
                      <a:noFill/>
                      <a:miter lim="800000"/>
                      <a:headEnd/>
                      <a:tailEnd/>
                    </a:ln>
                  </pic:spPr>
                </pic:pic>
              </a:graphicData>
            </a:graphic>
          </wp:inline>
        </w:drawing>
      </w:r>
    </w:p>
    <w:p w14:paraId="081C9C5F" w14:textId="77777777" w:rsidR="0079797E" w:rsidRPr="0079797E" w:rsidRDefault="0079797E" w:rsidP="0079797E">
      <w:pPr>
        <w:spacing w:after="200"/>
        <w:jc w:val="center"/>
        <w:rPr>
          <w:iCs/>
          <w:sz w:val="20"/>
          <w:szCs w:val="18"/>
        </w:rPr>
      </w:pPr>
      <w:r w:rsidRPr="0079797E">
        <w:rPr>
          <w:iCs/>
          <w:sz w:val="20"/>
          <w:szCs w:val="18"/>
        </w:rPr>
        <w:t>Fig. 6.10. (L) The bottom pair of (dummy) coils placed on the bottom pad-collar assembly. (R) The side pivot tables shown.</w:t>
      </w:r>
    </w:p>
    <w:p w14:paraId="4CA7AD38" w14:textId="77777777" w:rsidR="0079797E" w:rsidRPr="0079797E" w:rsidRDefault="0079797E" w:rsidP="0079797E">
      <w:pPr>
        <w:jc w:val="center"/>
        <w:rPr>
          <w:szCs w:val="24"/>
        </w:rPr>
      </w:pPr>
      <w:r w:rsidRPr="0079797E">
        <w:rPr>
          <w:noProof/>
          <w:szCs w:val="24"/>
        </w:rPr>
        <w:drawing>
          <wp:inline distT="0" distB="0" distL="0" distR="0" wp14:anchorId="1BF6C9C0" wp14:editId="65A67CCD">
            <wp:extent cx="5047735" cy="2714358"/>
            <wp:effectExtent l="0" t="0" r="0" b="0"/>
            <wp:docPr id="2064" name="Picture 9" descr=":images:Pro_ENGINEER - SU-1007-4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s:Pro_ENGINEER - SU-1007-4131.jpg"/>
                    <pic:cNvPicPr>
                      <a:picLocks noChangeAspect="1" noChangeArrowheads="1"/>
                    </pic:cNvPicPr>
                  </pic:nvPicPr>
                  <pic:blipFill>
                    <a:blip r:embed="rId172"/>
                    <a:srcRect/>
                    <a:stretch>
                      <a:fillRect/>
                    </a:stretch>
                  </pic:blipFill>
                  <pic:spPr bwMode="auto">
                    <a:xfrm>
                      <a:off x="0" y="0"/>
                      <a:ext cx="5050489" cy="2715839"/>
                    </a:xfrm>
                    <a:prstGeom prst="rect">
                      <a:avLst/>
                    </a:prstGeom>
                    <a:noFill/>
                    <a:ln w="9525">
                      <a:noFill/>
                      <a:miter lim="800000"/>
                      <a:headEnd/>
                      <a:tailEnd/>
                    </a:ln>
                  </pic:spPr>
                </pic:pic>
              </a:graphicData>
            </a:graphic>
          </wp:inline>
        </w:drawing>
      </w:r>
    </w:p>
    <w:p w14:paraId="57AD2CD6" w14:textId="77777777" w:rsidR="0079797E" w:rsidRPr="0079797E" w:rsidRDefault="0079797E" w:rsidP="0079797E">
      <w:pPr>
        <w:spacing w:after="200"/>
        <w:jc w:val="center"/>
        <w:rPr>
          <w:iCs/>
          <w:sz w:val="20"/>
          <w:szCs w:val="18"/>
        </w:rPr>
      </w:pPr>
      <w:r w:rsidRPr="0079797E">
        <w:rPr>
          <w:iCs/>
          <w:sz w:val="20"/>
          <w:szCs w:val="18"/>
        </w:rPr>
        <w:t>Fig. 6.11. The coil pack assembly shim layers.</w:t>
      </w:r>
    </w:p>
    <w:p w14:paraId="299DF25F" w14:textId="77777777" w:rsidR="0079797E" w:rsidRPr="0079797E" w:rsidRDefault="0079797E" w:rsidP="0079797E">
      <w:pPr>
        <w:ind w:firstLine="576"/>
        <w:rPr>
          <w:szCs w:val="24"/>
        </w:rPr>
      </w:pPr>
      <w:r w:rsidRPr="0079797E">
        <w:rPr>
          <w:szCs w:val="24"/>
        </w:rPr>
        <w:t xml:space="preserve">The bottom pair of dressed coils is then moved onto the bottom pad-collar assembly.  The upper pair of coils follows this operation, being secured on the assembly before the side pad-collar assemblies are rotated into place. Finally, the upper pad-collar assembly is placed on top, and all the pads are bolted together. At this stage, with </w:t>
      </w:r>
      <w:proofErr w:type="spellStart"/>
      <w:r w:rsidRPr="0079797E">
        <w:rPr>
          <w:szCs w:val="24"/>
        </w:rPr>
        <w:t>unshimmed</w:t>
      </w:r>
      <w:proofErr w:type="spellEnd"/>
      <w:r w:rsidRPr="0079797E">
        <w:rPr>
          <w:szCs w:val="24"/>
        </w:rPr>
        <w:t xml:space="preserve"> alignment keys inserted into the coils the gaps between these keys and the collars are measured. </w:t>
      </w:r>
    </w:p>
    <w:p w14:paraId="2B67FE2E" w14:textId="77777777" w:rsidR="0079797E" w:rsidRPr="0079797E" w:rsidRDefault="0079797E" w:rsidP="0079797E">
      <w:pPr>
        <w:ind w:firstLine="576"/>
        <w:rPr>
          <w:szCs w:val="24"/>
        </w:rPr>
      </w:pPr>
      <w:r w:rsidRPr="0079797E">
        <w:rPr>
          <w:szCs w:val="24"/>
        </w:rPr>
        <w:t xml:space="preserve">This first assembly with pressure-sensitive paper is disassembled so that the layers can be replaced with the appropriate radial shims, and the alignment keys can be shimmed accordingly to ensure the collar-key contact conditions desired.  This will ensure both proper alignment and force </w:t>
      </w:r>
      <w:r w:rsidRPr="0079797E">
        <w:rPr>
          <w:szCs w:val="24"/>
        </w:rPr>
        <w:lastRenderedPageBreak/>
        <w:t>interception from the shell.  As of this writing, the design is to leave an average 25 µm gap per side on the alignment keys.  The final coil pack is measured; these measurements are used to calculate the initial shim package of the master keys described in the next section. See Fig. 6.12.</w:t>
      </w:r>
    </w:p>
    <w:p w14:paraId="4F8EF21E" w14:textId="77777777" w:rsidR="0079797E" w:rsidRPr="0079797E" w:rsidRDefault="0079797E" w:rsidP="0079797E">
      <w:pPr>
        <w:ind w:firstLine="576"/>
        <w:rPr>
          <w:szCs w:val="24"/>
        </w:rPr>
      </w:pPr>
      <w:r w:rsidRPr="0079797E">
        <w:rPr>
          <w:szCs w:val="24"/>
        </w:rPr>
        <w:t xml:space="preserve">A warm magnetic measurement of the coil pack will be performed at this time to ensure that there is nothing grossly out of alignment, and this information will be compared with the later final </w:t>
      </w:r>
      <w:proofErr w:type="spellStart"/>
      <w:r w:rsidRPr="0079797E">
        <w:rPr>
          <w:szCs w:val="24"/>
        </w:rPr>
        <w:t>fiducialization</w:t>
      </w:r>
      <w:proofErr w:type="spellEnd"/>
      <w:r w:rsidRPr="0079797E">
        <w:rPr>
          <w:szCs w:val="24"/>
        </w:rPr>
        <w:t xml:space="preserve"> measurement performed after the magnet assembly is complete.</w:t>
      </w:r>
    </w:p>
    <w:p w14:paraId="39EB46B6" w14:textId="77777777" w:rsidR="0079797E" w:rsidRPr="0079797E" w:rsidRDefault="0079797E" w:rsidP="0079797E">
      <w:pPr>
        <w:jc w:val="center"/>
        <w:rPr>
          <w:szCs w:val="24"/>
        </w:rPr>
      </w:pPr>
      <w:r w:rsidRPr="0079797E">
        <w:rPr>
          <w:noProof/>
          <w:szCs w:val="24"/>
        </w:rPr>
        <w:drawing>
          <wp:inline distT="0" distB="0" distL="0" distR="0" wp14:anchorId="3F0EAB33" wp14:editId="30CA9E7E">
            <wp:extent cx="2531208" cy="2286000"/>
            <wp:effectExtent l="25400" t="0" r="8792" b="0"/>
            <wp:docPr id="2065" name="Picture 8" descr=":images:IMG_458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s:IMG_4589.jpeg"/>
                    <pic:cNvPicPr>
                      <a:picLocks noChangeAspect="1" noChangeArrowheads="1"/>
                    </pic:cNvPicPr>
                  </pic:nvPicPr>
                  <pic:blipFill>
                    <a:blip r:embed="rId173"/>
                    <a:srcRect l="17035" t="27816" r="33601" b="12875"/>
                    <a:stretch>
                      <a:fillRect/>
                    </a:stretch>
                  </pic:blipFill>
                  <pic:spPr bwMode="auto">
                    <a:xfrm>
                      <a:off x="0" y="0"/>
                      <a:ext cx="2531208" cy="2286000"/>
                    </a:xfrm>
                    <a:prstGeom prst="rect">
                      <a:avLst/>
                    </a:prstGeom>
                    <a:noFill/>
                    <a:ln w="9525">
                      <a:noFill/>
                      <a:miter lim="800000"/>
                      <a:headEnd/>
                      <a:tailEnd/>
                    </a:ln>
                  </pic:spPr>
                </pic:pic>
              </a:graphicData>
            </a:graphic>
          </wp:inline>
        </w:drawing>
      </w:r>
    </w:p>
    <w:p w14:paraId="1204777B" w14:textId="77777777" w:rsidR="0079797E" w:rsidRPr="0079797E" w:rsidRDefault="0079797E" w:rsidP="0079797E">
      <w:pPr>
        <w:spacing w:after="200"/>
        <w:jc w:val="center"/>
        <w:rPr>
          <w:iCs/>
          <w:sz w:val="20"/>
          <w:szCs w:val="18"/>
        </w:rPr>
      </w:pPr>
      <w:r w:rsidRPr="0079797E">
        <w:rPr>
          <w:iCs/>
          <w:sz w:val="20"/>
          <w:szCs w:val="18"/>
        </w:rPr>
        <w:t>Fig. 6.12. The (dummy) coil pack assembly, with shim layers visible between the coils and collars.</w:t>
      </w:r>
    </w:p>
    <w:p w14:paraId="50686879" w14:textId="77777777" w:rsidR="0079797E" w:rsidRPr="0079797E" w:rsidRDefault="0079797E" w:rsidP="007E7ACE">
      <w:pPr>
        <w:pStyle w:val="Heading3"/>
      </w:pPr>
      <w:bookmarkStart w:id="741" w:name="_Toc514420790"/>
      <w:r w:rsidRPr="0079797E">
        <w:t>Magnet Integration</w:t>
      </w:r>
      <w:bookmarkEnd w:id="741"/>
    </w:p>
    <w:p w14:paraId="507CCC0A" w14:textId="2D9FA6C1" w:rsidR="0079797E" w:rsidRPr="0079797E" w:rsidRDefault="0079797E" w:rsidP="007E7ACE">
      <w:pPr>
        <w:pStyle w:val="Heading3"/>
        <w:numPr>
          <w:ilvl w:val="3"/>
          <w:numId w:val="45"/>
        </w:numPr>
      </w:pPr>
      <w:bookmarkStart w:id="742" w:name="_Toc514420791"/>
      <w:r w:rsidRPr="0079797E">
        <w:t>Master Key Packages</w:t>
      </w:r>
      <w:bookmarkEnd w:id="742"/>
    </w:p>
    <w:p w14:paraId="5EAC6C8E" w14:textId="5A0E4885" w:rsidR="0079797E" w:rsidRPr="0079797E" w:rsidRDefault="0079797E" w:rsidP="0079797E">
      <w:pPr>
        <w:ind w:firstLine="576"/>
        <w:rPr>
          <w:szCs w:val="24"/>
        </w:rPr>
      </w:pPr>
      <w:r w:rsidRPr="0079797E">
        <w:rPr>
          <w:szCs w:val="24"/>
        </w:rPr>
        <w:t xml:space="preserve">The mechanical measurements of the yoke </w:t>
      </w:r>
      <w:proofErr w:type="gramStart"/>
      <w:r w:rsidRPr="0079797E">
        <w:rPr>
          <w:szCs w:val="24"/>
        </w:rPr>
        <w:t>opening</w:t>
      </w:r>
      <w:proofErr w:type="gramEnd"/>
      <w:r w:rsidRPr="0079797E">
        <w:rPr>
          <w:szCs w:val="24"/>
        </w:rPr>
        <w:t xml:space="preserve"> and the coil pack are used to calculate the initial master key package shims. The master assembly consists of two master key plates, each with slots for bladders, load keys, and an alignment key. The master assemblies will be assembled (“kitted”) with a uniform </w:t>
      </w:r>
      <w:proofErr w:type="gramStart"/>
      <w:r w:rsidRPr="0079797E">
        <w:rPr>
          <w:szCs w:val="24"/>
        </w:rPr>
        <w:t>amount</w:t>
      </w:r>
      <w:proofErr w:type="gramEnd"/>
      <w:r w:rsidRPr="0079797E">
        <w:rPr>
          <w:szCs w:val="24"/>
        </w:rPr>
        <w:t xml:space="preserve"> of shims in all the quadrants initially. See Fig 6.1</w:t>
      </w:r>
      <w:r w:rsidR="00A64E4D">
        <w:rPr>
          <w:szCs w:val="24"/>
        </w:rPr>
        <w:t>3</w:t>
      </w:r>
      <w:r w:rsidRPr="0079797E">
        <w:rPr>
          <w:szCs w:val="24"/>
        </w:rPr>
        <w:t>.</w:t>
      </w:r>
    </w:p>
    <w:p w14:paraId="17CD6405" w14:textId="77777777" w:rsidR="0079797E" w:rsidRPr="0079797E" w:rsidRDefault="0079797E" w:rsidP="0079797E">
      <w:pPr>
        <w:jc w:val="center"/>
        <w:rPr>
          <w:szCs w:val="24"/>
        </w:rPr>
      </w:pPr>
      <w:r w:rsidRPr="0079797E">
        <w:rPr>
          <w:noProof/>
          <w:szCs w:val="24"/>
        </w:rPr>
        <w:drawing>
          <wp:inline distT="0" distB="0" distL="0" distR="0" wp14:anchorId="682F0EE1" wp14:editId="705AB609">
            <wp:extent cx="3793067" cy="1600200"/>
            <wp:effectExtent l="25400" t="0" r="0" b="0"/>
            <wp:docPr id="2066" name="Picture 12" descr=":images:DSC078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ages:DSC07808.jpeg"/>
                    <pic:cNvPicPr>
                      <a:picLocks noChangeAspect="1" noChangeArrowheads="1"/>
                    </pic:cNvPicPr>
                  </pic:nvPicPr>
                  <pic:blipFill>
                    <a:blip r:embed="rId174"/>
                    <a:srcRect l="12294" t="14705" r="14210" b="43974"/>
                    <a:stretch>
                      <a:fillRect/>
                    </a:stretch>
                  </pic:blipFill>
                  <pic:spPr bwMode="auto">
                    <a:xfrm>
                      <a:off x="0" y="0"/>
                      <a:ext cx="3793067" cy="1600200"/>
                    </a:xfrm>
                    <a:prstGeom prst="rect">
                      <a:avLst/>
                    </a:prstGeom>
                    <a:noFill/>
                    <a:ln w="9525">
                      <a:noFill/>
                      <a:miter lim="800000"/>
                      <a:headEnd/>
                      <a:tailEnd/>
                    </a:ln>
                  </pic:spPr>
                </pic:pic>
              </a:graphicData>
            </a:graphic>
          </wp:inline>
        </w:drawing>
      </w:r>
    </w:p>
    <w:p w14:paraId="3D82E4E4" w14:textId="77777777" w:rsidR="0079797E" w:rsidRPr="0079797E" w:rsidRDefault="0079797E" w:rsidP="0079797E">
      <w:pPr>
        <w:jc w:val="center"/>
        <w:rPr>
          <w:szCs w:val="24"/>
        </w:rPr>
      </w:pPr>
      <w:r w:rsidRPr="0079797E">
        <w:rPr>
          <w:noProof/>
          <w:szCs w:val="24"/>
        </w:rPr>
        <w:lastRenderedPageBreak/>
        <w:drawing>
          <wp:inline distT="0" distB="0" distL="0" distR="0" wp14:anchorId="6306717A" wp14:editId="093C390E">
            <wp:extent cx="3834824" cy="1600200"/>
            <wp:effectExtent l="25400" t="0" r="576" b="0"/>
            <wp:docPr id="2067" name="Picture 14" descr=":images:DSC078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ages:DSC07810.jpeg"/>
                    <pic:cNvPicPr>
                      <a:picLocks noChangeAspect="1" noChangeArrowheads="1"/>
                    </pic:cNvPicPr>
                  </pic:nvPicPr>
                  <pic:blipFill>
                    <a:blip r:embed="rId175"/>
                    <a:srcRect l="14087" t="24348" r="11619" b="34260"/>
                    <a:stretch>
                      <a:fillRect/>
                    </a:stretch>
                  </pic:blipFill>
                  <pic:spPr bwMode="auto">
                    <a:xfrm>
                      <a:off x="0" y="0"/>
                      <a:ext cx="3834824" cy="1600200"/>
                    </a:xfrm>
                    <a:prstGeom prst="rect">
                      <a:avLst/>
                    </a:prstGeom>
                    <a:noFill/>
                    <a:ln w="9525">
                      <a:noFill/>
                      <a:miter lim="800000"/>
                      <a:headEnd/>
                      <a:tailEnd/>
                    </a:ln>
                  </pic:spPr>
                </pic:pic>
              </a:graphicData>
            </a:graphic>
          </wp:inline>
        </w:drawing>
      </w:r>
    </w:p>
    <w:p w14:paraId="6193C6D5" w14:textId="4C0A0034" w:rsidR="0079797E" w:rsidRPr="0079797E" w:rsidRDefault="0079797E" w:rsidP="0079797E">
      <w:pPr>
        <w:spacing w:after="200"/>
        <w:jc w:val="center"/>
        <w:rPr>
          <w:iCs/>
          <w:sz w:val="20"/>
          <w:szCs w:val="18"/>
        </w:rPr>
      </w:pPr>
      <w:r w:rsidRPr="0079797E">
        <w:rPr>
          <w:iCs/>
          <w:sz w:val="20"/>
          <w:szCs w:val="18"/>
        </w:rPr>
        <w:t>Fig. 6.1</w:t>
      </w:r>
      <w:r w:rsidR="00A64E4D">
        <w:rPr>
          <w:iCs/>
          <w:sz w:val="20"/>
          <w:szCs w:val="18"/>
        </w:rPr>
        <w:t>3</w:t>
      </w:r>
      <w:r w:rsidRPr="0079797E">
        <w:rPr>
          <w:iCs/>
          <w:sz w:val="20"/>
          <w:szCs w:val="18"/>
        </w:rPr>
        <w:t>. (Top) Kitting the master key packages; (bot) assembled master key package.</w:t>
      </w:r>
    </w:p>
    <w:p w14:paraId="7D3FC892" w14:textId="77777777" w:rsidR="0079797E" w:rsidRPr="0079797E" w:rsidRDefault="0079797E" w:rsidP="0079797E">
      <w:pPr>
        <w:ind w:firstLine="576"/>
        <w:rPr>
          <w:szCs w:val="24"/>
        </w:rPr>
      </w:pPr>
      <w:r w:rsidRPr="0079797E">
        <w:rPr>
          <w:szCs w:val="24"/>
        </w:rPr>
        <w:t>The coil pack is inserted into the yoke opening using a set of rollers in the yoke cooling hole slots. Only the bottom quadrant master keys are present in this stage (Fig 6.12).  Once the coil pack inserted, however, the rest of the master keys can be inserted into each quadrant.</w:t>
      </w:r>
    </w:p>
    <w:p w14:paraId="12FE7829" w14:textId="2605781C" w:rsidR="0079797E" w:rsidRPr="0079797E" w:rsidRDefault="006864B1" w:rsidP="007E7ACE">
      <w:pPr>
        <w:pStyle w:val="Heading3"/>
        <w:numPr>
          <w:ilvl w:val="0"/>
          <w:numId w:val="0"/>
        </w:numPr>
        <w:ind w:left="900"/>
      </w:pPr>
      <w:bookmarkStart w:id="743" w:name="_Toc514420792"/>
      <w:r>
        <w:t xml:space="preserve">6.4.4.2 </w:t>
      </w:r>
      <w:r w:rsidR="0079797E" w:rsidRPr="0079797E">
        <w:t>Magnet Preload Operations</w:t>
      </w:r>
      <w:bookmarkEnd w:id="743"/>
    </w:p>
    <w:p w14:paraId="49A99BB8" w14:textId="77777777" w:rsidR="00A16155" w:rsidRPr="008F4792" w:rsidRDefault="00A16155" w:rsidP="008F4792">
      <w:pPr>
        <w:ind w:firstLine="576"/>
        <w:jc w:val="left"/>
        <w:rPr>
          <w:szCs w:val="24"/>
        </w:rPr>
      </w:pPr>
      <w:r w:rsidRPr="008F4792">
        <w:rPr>
          <w:szCs w:val="24"/>
        </w:rPr>
        <w:t xml:space="preserve">The high-pressure pump is attached to the bladders on both ends of the magnet (keys and bladders are half-length), and the axial loading rig is attached to the axial rods to perform the axial preload operations (Fig 6.14). The load keys will be shimmed to obtain the target strain on the shells and coils, as measured by the strain gauges, determined by the FEA model, and the axial rod strain gauges are used to monitor the axial load prestress. </w:t>
      </w:r>
    </w:p>
    <w:p w14:paraId="0AC7C68D" w14:textId="77777777" w:rsidR="00A16155" w:rsidRPr="008F4792" w:rsidRDefault="00A16155" w:rsidP="008F4792">
      <w:pPr>
        <w:ind w:firstLine="576"/>
        <w:jc w:val="left"/>
        <w:rPr>
          <w:szCs w:val="24"/>
        </w:rPr>
      </w:pPr>
      <w:r w:rsidRPr="008F4792">
        <w:rPr>
          <w:szCs w:val="24"/>
        </w:rPr>
        <w:t xml:space="preserve">The loading operation begins with the axial rods snugged but not prestressed with the loading rig. The azimuthal preload is applied to a target of half the planned azimuthal load and shimmed so the bladders are </w:t>
      </w:r>
      <w:proofErr w:type="spellStart"/>
      <w:r w:rsidRPr="008F4792">
        <w:rPr>
          <w:szCs w:val="24"/>
        </w:rPr>
        <w:t>depressured</w:t>
      </w:r>
      <w:proofErr w:type="spellEnd"/>
      <w:r w:rsidRPr="008F4792">
        <w:rPr>
          <w:szCs w:val="24"/>
        </w:rPr>
        <w:t xml:space="preserve">. At that point the axial loading rig is applied to yield half the planned axial preload, and the axial rod nuts </w:t>
      </w:r>
      <w:proofErr w:type="spellStart"/>
      <w:r w:rsidRPr="008F4792">
        <w:rPr>
          <w:szCs w:val="24"/>
        </w:rPr>
        <w:t>tightend</w:t>
      </w:r>
      <w:proofErr w:type="spellEnd"/>
      <w:r w:rsidRPr="008F4792">
        <w:rPr>
          <w:szCs w:val="24"/>
        </w:rPr>
        <w:t xml:space="preserve"> to maintain that pressure. The azimuthal preload is then reapplied, this time to the target load, and final shims installed. The last loading step is to apply the full axial preload, again using the axial rig. A final magnet (mechanical and magnetic) fiducial survey will be performed at this stage.</w:t>
      </w:r>
    </w:p>
    <w:p w14:paraId="2C588D48" w14:textId="77777777" w:rsidR="00214B3F" w:rsidRDefault="00A16155" w:rsidP="00214B3F">
      <w:pPr>
        <w:jc w:val="left"/>
        <w:rPr>
          <w:szCs w:val="24"/>
        </w:rPr>
      </w:pPr>
      <w:r w:rsidRPr="008F4792">
        <w:rPr>
          <w:szCs w:val="24"/>
        </w:rPr>
        <w:t>This completes the magnet preload operations.  Electrical QC measurements are taken at this stage to ensure that none of these operations have damage coils, or insulation layers</w:t>
      </w:r>
    </w:p>
    <w:p w14:paraId="14C75579" w14:textId="207E6795" w:rsidR="0079797E" w:rsidRPr="0079797E" w:rsidRDefault="0079797E" w:rsidP="008F4792">
      <w:pPr>
        <w:jc w:val="left"/>
        <w:rPr>
          <w:szCs w:val="24"/>
        </w:rPr>
      </w:pPr>
      <w:r w:rsidRPr="0079797E">
        <w:rPr>
          <w:noProof/>
          <w:szCs w:val="24"/>
        </w:rPr>
        <w:drawing>
          <wp:inline distT="0" distB="0" distL="0" distR="0" wp14:anchorId="6665787E" wp14:editId="765470F5">
            <wp:extent cx="3689350" cy="2377981"/>
            <wp:effectExtent l="0" t="0" r="6350" b="3810"/>
            <wp:docPr id="2068" name="Picture 10" descr=":images:DSC0796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s:DSC07968.jpeg"/>
                    <pic:cNvPicPr>
                      <a:picLocks noChangeAspect="1" noChangeArrowheads="1"/>
                    </pic:cNvPicPr>
                  </pic:nvPicPr>
                  <pic:blipFill>
                    <a:blip r:embed="rId176"/>
                    <a:srcRect l="12265" b="24539"/>
                    <a:stretch>
                      <a:fillRect/>
                    </a:stretch>
                  </pic:blipFill>
                  <pic:spPr bwMode="auto">
                    <a:xfrm>
                      <a:off x="0" y="0"/>
                      <a:ext cx="3695545" cy="2381974"/>
                    </a:xfrm>
                    <a:prstGeom prst="rect">
                      <a:avLst/>
                    </a:prstGeom>
                    <a:noFill/>
                    <a:ln w="9525">
                      <a:noFill/>
                      <a:miter lim="800000"/>
                      <a:headEnd/>
                      <a:tailEnd/>
                    </a:ln>
                  </pic:spPr>
                </pic:pic>
              </a:graphicData>
            </a:graphic>
          </wp:inline>
        </w:drawing>
      </w:r>
    </w:p>
    <w:p w14:paraId="3E26CC63" w14:textId="33E045DE" w:rsidR="0079797E" w:rsidRPr="0079797E" w:rsidRDefault="0079797E" w:rsidP="0079797E">
      <w:pPr>
        <w:spacing w:after="200"/>
        <w:jc w:val="center"/>
        <w:rPr>
          <w:iCs/>
          <w:sz w:val="20"/>
          <w:szCs w:val="18"/>
        </w:rPr>
      </w:pPr>
      <w:r w:rsidRPr="0079797E">
        <w:rPr>
          <w:iCs/>
          <w:sz w:val="20"/>
          <w:szCs w:val="18"/>
        </w:rPr>
        <w:t>Fig. 6.1</w:t>
      </w:r>
      <w:r w:rsidR="00217299">
        <w:rPr>
          <w:iCs/>
          <w:sz w:val="20"/>
          <w:szCs w:val="18"/>
        </w:rPr>
        <w:t>4</w:t>
      </w:r>
      <w:r w:rsidRPr="0079797E">
        <w:rPr>
          <w:iCs/>
          <w:sz w:val="20"/>
          <w:szCs w:val="18"/>
        </w:rPr>
        <w:t>. Axial preloading operation with the axial loading rig.</w:t>
      </w:r>
    </w:p>
    <w:p w14:paraId="717BCC1A" w14:textId="77777777" w:rsidR="0079797E" w:rsidRPr="007E7ACE" w:rsidRDefault="0079797E" w:rsidP="007E7ACE">
      <w:pPr>
        <w:pStyle w:val="Heading3"/>
        <w:rPr>
          <w:b w:val="0"/>
          <w:bCs w:val="0"/>
        </w:rPr>
      </w:pPr>
      <w:bookmarkStart w:id="744" w:name="_Toc514420793"/>
      <w:r w:rsidRPr="007E7ACE">
        <w:lastRenderedPageBreak/>
        <w:t>Magnet Finishing Operations</w:t>
      </w:r>
      <w:bookmarkEnd w:id="744"/>
    </w:p>
    <w:p w14:paraId="3551EEFE" w14:textId="1F16448E" w:rsidR="0079797E" w:rsidRPr="007E7ACE" w:rsidRDefault="0079797E" w:rsidP="007E7ACE">
      <w:pPr>
        <w:pStyle w:val="Heading6"/>
        <w:numPr>
          <w:ilvl w:val="3"/>
          <w:numId w:val="46"/>
        </w:numPr>
      </w:pPr>
      <w:bookmarkStart w:id="745" w:name="_Toc514420794"/>
      <w:r w:rsidRPr="007E7ACE">
        <w:t>Splice Connections</w:t>
      </w:r>
      <w:bookmarkEnd w:id="745"/>
    </w:p>
    <w:p w14:paraId="234A4F55" w14:textId="68D7EABD" w:rsidR="0079797E" w:rsidRPr="0079797E" w:rsidRDefault="0079797E" w:rsidP="0079797E">
      <w:pPr>
        <w:ind w:firstLine="576"/>
        <w:rPr>
          <w:szCs w:val="24"/>
        </w:rPr>
      </w:pPr>
      <w:r w:rsidRPr="0079797E">
        <w:rPr>
          <w:szCs w:val="24"/>
        </w:rPr>
        <w:t>Th</w:t>
      </w:r>
      <w:r w:rsidR="006864B1">
        <w:rPr>
          <w:szCs w:val="24"/>
        </w:rPr>
        <w:t xml:space="preserve"> </w:t>
      </w:r>
      <w:r w:rsidRPr="0079797E">
        <w:rPr>
          <w:szCs w:val="24"/>
        </w:rPr>
        <w:t>e magnet splice connections are made after the magnet preload operations are complete.  Fig. 6.1</w:t>
      </w:r>
      <w:r w:rsidR="004637F6">
        <w:rPr>
          <w:szCs w:val="24"/>
        </w:rPr>
        <w:t>5</w:t>
      </w:r>
      <w:r w:rsidRPr="0079797E">
        <w:rPr>
          <w:szCs w:val="24"/>
        </w:rPr>
        <w:t xml:space="preserve"> shows the physical layout of the magnet splice connections box, which is made up of two layers due to space constraints and the bend radius of the cables</w:t>
      </w:r>
      <w:r w:rsidR="00B50723">
        <w:rPr>
          <w:szCs w:val="24"/>
        </w:rPr>
        <w:t xml:space="preserve"> [1]</w:t>
      </w:r>
      <w:r w:rsidRPr="0079797E">
        <w:rPr>
          <w:szCs w:val="24"/>
        </w:rPr>
        <w:t xml:space="preserve">. </w:t>
      </w:r>
    </w:p>
    <w:p w14:paraId="74D2272C" w14:textId="4001014A" w:rsidR="0079797E" w:rsidRPr="0079797E" w:rsidRDefault="00896A7D" w:rsidP="0079797E">
      <w:pPr>
        <w:jc w:val="center"/>
        <w:rPr>
          <w:szCs w:val="24"/>
        </w:rPr>
      </w:pPr>
      <w:r>
        <w:rPr>
          <w:noProof/>
          <w:szCs w:val="24"/>
        </w:rPr>
        <w:drawing>
          <wp:inline distT="0" distB="0" distL="0" distR="0" wp14:anchorId="019B5A9D" wp14:editId="7F0DDC65">
            <wp:extent cx="2626944" cy="2123310"/>
            <wp:effectExtent l="0" t="0" r="2540" b="0"/>
            <wp:docPr id="7172" name="Picture 7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2" name="magnet.jpg"/>
                    <pic:cNvPicPr/>
                  </pic:nvPicPr>
                  <pic:blipFill rotWithShape="1">
                    <a:blip r:embed="rId177"/>
                    <a:srcRect l="8167" t="5682" r="7115" b="5697"/>
                    <a:stretch/>
                  </pic:blipFill>
                  <pic:spPr bwMode="auto">
                    <a:xfrm>
                      <a:off x="0" y="0"/>
                      <a:ext cx="2638684" cy="2132799"/>
                    </a:xfrm>
                    <a:prstGeom prst="rect">
                      <a:avLst/>
                    </a:prstGeom>
                    <a:ln>
                      <a:noFill/>
                    </a:ln>
                    <a:extLst>
                      <a:ext uri="{53640926-AAD7-44D8-BBD7-CCE9431645EC}">
                        <a14:shadowObscured xmlns:a14="http://schemas.microsoft.com/office/drawing/2010/main"/>
                      </a:ext>
                    </a:extLst>
                  </pic:spPr>
                </pic:pic>
              </a:graphicData>
            </a:graphic>
          </wp:inline>
        </w:drawing>
      </w:r>
      <w:r w:rsidR="0079797E" w:rsidRPr="0079797E">
        <w:rPr>
          <w:noProof/>
          <w:szCs w:val="24"/>
        </w:rPr>
        <w:drawing>
          <wp:inline distT="0" distB="0" distL="0" distR="0" wp14:anchorId="684E399C" wp14:editId="1C0507A4">
            <wp:extent cx="2563149" cy="2105890"/>
            <wp:effectExtent l="25400" t="0" r="2251" b="0"/>
            <wp:docPr id="2071" name="Picture 2" descr=":::Magnet:QXF Diagrams:MQXFS_diagrams3:DSC08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gnet:QXF Diagrams:MQXFS_diagrams3:DSC08234.JPG"/>
                    <pic:cNvPicPr>
                      <a:picLocks noChangeAspect="1" noChangeArrowheads="1"/>
                    </pic:cNvPicPr>
                  </pic:nvPicPr>
                  <pic:blipFill>
                    <a:blip r:embed="rId178"/>
                    <a:srcRect r="8715"/>
                    <a:stretch>
                      <a:fillRect/>
                    </a:stretch>
                  </pic:blipFill>
                  <pic:spPr bwMode="auto">
                    <a:xfrm>
                      <a:off x="0" y="0"/>
                      <a:ext cx="2563149" cy="2105890"/>
                    </a:xfrm>
                    <a:prstGeom prst="rect">
                      <a:avLst/>
                    </a:prstGeom>
                    <a:noFill/>
                    <a:ln w="9525">
                      <a:noFill/>
                      <a:miter lim="800000"/>
                      <a:headEnd/>
                      <a:tailEnd/>
                    </a:ln>
                  </pic:spPr>
                </pic:pic>
              </a:graphicData>
            </a:graphic>
          </wp:inline>
        </w:drawing>
      </w:r>
    </w:p>
    <w:p w14:paraId="3D35C523" w14:textId="1359CEE3" w:rsidR="0079797E" w:rsidRDefault="0079797E" w:rsidP="0079797E">
      <w:pPr>
        <w:spacing w:after="200"/>
        <w:jc w:val="center"/>
        <w:rPr>
          <w:iCs/>
          <w:sz w:val="20"/>
          <w:szCs w:val="18"/>
        </w:rPr>
      </w:pPr>
      <w:r w:rsidRPr="0079797E">
        <w:rPr>
          <w:iCs/>
          <w:sz w:val="20"/>
          <w:szCs w:val="18"/>
        </w:rPr>
        <w:t>Fig. 6.1</w:t>
      </w:r>
      <w:r w:rsidR="004637F6">
        <w:rPr>
          <w:iCs/>
          <w:sz w:val="20"/>
          <w:szCs w:val="18"/>
        </w:rPr>
        <w:t>5</w:t>
      </w:r>
      <w:r w:rsidRPr="0079797E">
        <w:rPr>
          <w:iCs/>
          <w:sz w:val="20"/>
          <w:szCs w:val="18"/>
        </w:rPr>
        <w:t>. Splice connections for the MQXFA.</w:t>
      </w:r>
    </w:p>
    <w:p w14:paraId="776292A8" w14:textId="2BC1BBB1" w:rsidR="00F92561" w:rsidRDefault="008352C6" w:rsidP="008352C6">
      <w:pPr>
        <w:spacing w:after="200"/>
        <w:ind w:firstLine="720"/>
        <w:rPr>
          <w:iCs/>
          <w:sz w:val="20"/>
          <w:szCs w:val="18"/>
        </w:rPr>
      </w:pPr>
      <w:bookmarkStart w:id="746" w:name="_Hlk8822451"/>
      <w:r>
        <w:t xml:space="preserve">The “A” and “B” magnet leads are uncut leads from two separate coils in the magnet: outer layer (OL) leads correspond to the “A” magnet lead, and inner layer (IL) leads correspond to the “B” magnet lead.  The “A” lead requires 455 mm of length from the end of the coil to </w:t>
      </w:r>
      <w:r w:rsidR="00BB6BC9">
        <w:t xml:space="preserve">the </w:t>
      </w:r>
      <w:r>
        <w:t xml:space="preserve">exit </w:t>
      </w:r>
      <w:r w:rsidR="00BB6BC9">
        <w:t xml:space="preserve">of </w:t>
      </w:r>
      <w:r>
        <w:t xml:space="preserve">the splice connection box. The “B” lead requires 670 mm from the end of the coil to </w:t>
      </w:r>
      <w:r w:rsidR="00BB6BC9">
        <w:t xml:space="preserve">the </w:t>
      </w:r>
      <w:r>
        <w:t>exit</w:t>
      </w:r>
      <w:r w:rsidR="00BB6BC9">
        <w:t xml:space="preserve"> of</w:t>
      </w:r>
      <w:r>
        <w:t xml:space="preserve"> the splice connection box</w:t>
      </w:r>
      <w:r w:rsidR="00380D1E">
        <w:t xml:space="preserve"> (see Fig. 6.16).</w:t>
      </w:r>
    </w:p>
    <w:bookmarkEnd w:id="746"/>
    <w:p w14:paraId="1423FB49" w14:textId="7905943A" w:rsidR="00F92561" w:rsidRPr="0079797E" w:rsidRDefault="008352C6" w:rsidP="0079797E">
      <w:pPr>
        <w:spacing w:after="200"/>
        <w:jc w:val="center"/>
        <w:rPr>
          <w:iCs/>
          <w:sz w:val="20"/>
          <w:szCs w:val="18"/>
        </w:rPr>
      </w:pPr>
      <w:r>
        <w:rPr>
          <w:noProof/>
        </w:rPr>
        <w:drawing>
          <wp:inline distT="0" distB="0" distL="0" distR="0" wp14:anchorId="0CE8909E" wp14:editId="3FFA46BD">
            <wp:extent cx="3772401" cy="2634385"/>
            <wp:effectExtent l="0" t="0" r="0" b="0"/>
            <wp:docPr id="7173" name="Picture 7173" descr="cid:image001.jpg@01D50B10.BD388D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8A9B654-9404-45B6-A279-B23EED7329D6" descr="cid:image001.jpg@01D50B10.BD388D80"/>
                    <pic:cNvPicPr>
                      <a:picLocks noChangeAspect="1" noChangeArrowheads="1"/>
                    </pic:cNvPicPr>
                  </pic:nvPicPr>
                  <pic:blipFill>
                    <a:blip r:embed="rId179" r:link="rId180">
                      <a:extLst>
                        <a:ext uri="{28A0092B-C50C-407E-A947-70E740481C1C}">
                          <a14:useLocalDpi xmlns:a14="http://schemas.microsoft.com/office/drawing/2010/main" val="0"/>
                        </a:ext>
                      </a:extLst>
                    </a:blip>
                    <a:srcRect/>
                    <a:stretch>
                      <a:fillRect/>
                    </a:stretch>
                  </pic:blipFill>
                  <pic:spPr bwMode="auto">
                    <a:xfrm>
                      <a:off x="0" y="0"/>
                      <a:ext cx="3780318" cy="2639914"/>
                    </a:xfrm>
                    <a:prstGeom prst="rect">
                      <a:avLst/>
                    </a:prstGeom>
                    <a:noFill/>
                    <a:ln>
                      <a:noFill/>
                    </a:ln>
                  </pic:spPr>
                </pic:pic>
              </a:graphicData>
            </a:graphic>
          </wp:inline>
        </w:drawing>
      </w:r>
    </w:p>
    <w:p w14:paraId="79E884C1" w14:textId="16CAE22A" w:rsidR="008352C6" w:rsidRPr="008352C6" w:rsidRDefault="008352C6" w:rsidP="008352C6">
      <w:pPr>
        <w:spacing w:after="200"/>
        <w:jc w:val="center"/>
        <w:rPr>
          <w:iCs/>
          <w:sz w:val="20"/>
        </w:rPr>
      </w:pPr>
      <w:bookmarkStart w:id="747" w:name="_Toc514420795"/>
      <w:r w:rsidRPr="0079797E">
        <w:rPr>
          <w:iCs/>
          <w:sz w:val="20"/>
          <w:szCs w:val="18"/>
        </w:rPr>
        <w:t>Fig. 6.1</w:t>
      </w:r>
      <w:r>
        <w:rPr>
          <w:iCs/>
          <w:sz w:val="20"/>
          <w:szCs w:val="18"/>
        </w:rPr>
        <w:t>6</w:t>
      </w:r>
      <w:r w:rsidRPr="008352C6">
        <w:rPr>
          <w:iCs/>
          <w:sz w:val="20"/>
        </w:rPr>
        <w:t xml:space="preserve">. MQXFA coil leads: </w:t>
      </w:r>
      <w:r w:rsidRPr="008352C6">
        <w:rPr>
          <w:sz w:val="20"/>
        </w:rPr>
        <w:t>The red lead is the OL lead (A) and the blue one is the IL lead (B),</w:t>
      </w:r>
    </w:p>
    <w:p w14:paraId="52D896D2" w14:textId="08E65D71" w:rsidR="0079797E" w:rsidRPr="0079797E" w:rsidRDefault="008352C6" w:rsidP="007E7ACE">
      <w:pPr>
        <w:pStyle w:val="Heading6"/>
        <w:numPr>
          <w:ilvl w:val="3"/>
          <w:numId w:val="46"/>
        </w:numPr>
      </w:pPr>
      <w:r>
        <w:lastRenderedPageBreak/>
        <w:t>Volta</w:t>
      </w:r>
      <w:r w:rsidR="0079797E" w:rsidRPr="0079797E">
        <w:t>ge taps for quench detection</w:t>
      </w:r>
      <w:bookmarkEnd w:id="747"/>
    </w:p>
    <w:p w14:paraId="5A1EDE97" w14:textId="38FC1682" w:rsidR="0079797E" w:rsidRPr="0079797E" w:rsidRDefault="0079797E" w:rsidP="0079797E">
      <w:pPr>
        <w:ind w:firstLine="576"/>
        <w:rPr>
          <w:szCs w:val="24"/>
        </w:rPr>
      </w:pPr>
      <w:r w:rsidRPr="0079797E">
        <w:rPr>
          <w:szCs w:val="24"/>
        </w:rPr>
        <w:t>The quench detection instrumentation includes three redundant (3x2) quench detection voltage taps located on each magnet lead and at the electrical midpoint of the magnet circuit, two (2) voltage taps for each internal MQXFA Nb</w:t>
      </w:r>
      <w:r w:rsidRPr="0079797E">
        <w:rPr>
          <w:szCs w:val="24"/>
          <w:vertAlign w:val="subscript"/>
        </w:rPr>
        <w:t>3</w:t>
      </w:r>
      <w:r w:rsidRPr="0079797E">
        <w:rPr>
          <w:szCs w:val="24"/>
        </w:rPr>
        <w:t xml:space="preserve">Sn-NbTi splice, OL heater current leads. </w:t>
      </w:r>
    </w:p>
    <w:p w14:paraId="6D4E1AB3" w14:textId="77777777" w:rsidR="0079797E" w:rsidRPr="0079797E" w:rsidRDefault="0079797E" w:rsidP="007E7ACE">
      <w:pPr>
        <w:pStyle w:val="Heading6"/>
        <w:numPr>
          <w:ilvl w:val="3"/>
          <w:numId w:val="46"/>
        </w:numPr>
        <w:ind w:left="864"/>
      </w:pPr>
      <w:bookmarkStart w:id="748" w:name="_Toc514420796"/>
      <w:r w:rsidRPr="0079797E">
        <w:t>Connector Skirts</w:t>
      </w:r>
      <w:bookmarkEnd w:id="748"/>
    </w:p>
    <w:p w14:paraId="69278030" w14:textId="122DD15E" w:rsidR="00C32837" w:rsidRDefault="0079797E" w:rsidP="00C32837">
      <w:pPr>
        <w:ind w:firstLine="576"/>
        <w:rPr>
          <w:szCs w:val="24"/>
        </w:rPr>
      </w:pPr>
      <w:r w:rsidRPr="0079797E">
        <w:rPr>
          <w:szCs w:val="24"/>
        </w:rPr>
        <w:t>After the splice connections are completed, the final operation is to mount the all the instrumentation connectors.  This includes protection heaters, voltage taps, strain gauges, etc. for the entire magnet</w:t>
      </w:r>
      <w:r w:rsidR="004637F6">
        <w:rPr>
          <w:szCs w:val="24"/>
        </w:rPr>
        <w:t xml:space="preserve"> (s</w:t>
      </w:r>
      <w:r w:rsidRPr="0079797E">
        <w:rPr>
          <w:szCs w:val="24"/>
        </w:rPr>
        <w:t>ee Fig 6.1</w:t>
      </w:r>
      <w:r w:rsidR="00380D1E">
        <w:rPr>
          <w:szCs w:val="24"/>
        </w:rPr>
        <w:t>7</w:t>
      </w:r>
      <w:r w:rsidR="004637F6">
        <w:rPr>
          <w:szCs w:val="24"/>
        </w:rPr>
        <w:t>)</w:t>
      </w:r>
      <w:r w:rsidRPr="0079797E">
        <w:rPr>
          <w:szCs w:val="24"/>
        </w:rPr>
        <w:t>. After a final QC check of all these connections the magnet will be ready to be packaged for shipment.</w:t>
      </w:r>
    </w:p>
    <w:p w14:paraId="450B16C8" w14:textId="5575C3D5" w:rsidR="00C32837" w:rsidRDefault="00C32837" w:rsidP="00C32837">
      <w:pPr>
        <w:ind w:firstLine="576"/>
        <w:rPr>
          <w:szCs w:val="24"/>
        </w:rPr>
      </w:pPr>
    </w:p>
    <w:p w14:paraId="21E69FAB" w14:textId="77777777" w:rsidR="00C32837" w:rsidRPr="0079797E" w:rsidRDefault="00C32837" w:rsidP="00C32837">
      <w:pPr>
        <w:ind w:firstLine="576"/>
        <w:rPr>
          <w:szCs w:val="24"/>
        </w:rPr>
      </w:pPr>
    </w:p>
    <w:p w14:paraId="3F1C8B87" w14:textId="77777777" w:rsidR="0079797E" w:rsidRPr="0079797E" w:rsidRDefault="0079797E" w:rsidP="0079797E">
      <w:pPr>
        <w:jc w:val="center"/>
        <w:rPr>
          <w:szCs w:val="24"/>
        </w:rPr>
      </w:pPr>
      <w:r w:rsidRPr="0079797E">
        <w:rPr>
          <w:noProof/>
          <w:szCs w:val="24"/>
        </w:rPr>
        <w:drawing>
          <wp:inline distT="0" distB="0" distL="0" distR="0" wp14:anchorId="0802DC9F" wp14:editId="70D68285">
            <wp:extent cx="2554956" cy="2516554"/>
            <wp:effectExtent l="25400" t="0" r="10444" b="0"/>
            <wp:docPr id="2072" name="Picture 15" descr=":images:Pro_ENGINEER - SU-1008-1369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ages:Pro_ENGINEER - SU-1008-1369le.jpg"/>
                    <pic:cNvPicPr>
                      <a:picLocks noChangeAspect="1" noChangeArrowheads="1"/>
                    </pic:cNvPicPr>
                  </pic:nvPicPr>
                  <pic:blipFill>
                    <a:blip r:embed="rId181"/>
                    <a:srcRect t="1907" r="6644" b="6361"/>
                    <a:stretch>
                      <a:fillRect/>
                    </a:stretch>
                  </pic:blipFill>
                  <pic:spPr bwMode="auto">
                    <a:xfrm>
                      <a:off x="0" y="0"/>
                      <a:ext cx="2554956" cy="2516554"/>
                    </a:xfrm>
                    <a:prstGeom prst="rect">
                      <a:avLst/>
                    </a:prstGeom>
                    <a:noFill/>
                    <a:ln w="9525">
                      <a:noFill/>
                      <a:miter lim="800000"/>
                      <a:headEnd/>
                      <a:tailEnd/>
                    </a:ln>
                  </pic:spPr>
                </pic:pic>
              </a:graphicData>
            </a:graphic>
          </wp:inline>
        </w:drawing>
      </w:r>
      <w:r w:rsidRPr="0079797E">
        <w:rPr>
          <w:noProof/>
          <w:szCs w:val="24"/>
        </w:rPr>
        <w:drawing>
          <wp:inline distT="0" distB="0" distL="0" distR="0" wp14:anchorId="705A2272" wp14:editId="4CE8729D">
            <wp:extent cx="2318482" cy="2514600"/>
            <wp:effectExtent l="25400" t="0" r="0" b="0"/>
            <wp:docPr id="2073" name="Picture 19" descr=":images:Pro_ENGINEER - SU-1008-1369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ages:Pro_ENGINEER - SU-1008-1369re.jpg"/>
                    <pic:cNvPicPr>
                      <a:picLocks noChangeAspect="1" noChangeArrowheads="1"/>
                    </pic:cNvPicPr>
                  </pic:nvPicPr>
                  <pic:blipFill>
                    <a:blip r:embed="rId182"/>
                    <a:srcRect/>
                    <a:stretch>
                      <a:fillRect/>
                    </a:stretch>
                  </pic:blipFill>
                  <pic:spPr bwMode="auto">
                    <a:xfrm>
                      <a:off x="0" y="0"/>
                      <a:ext cx="2318482" cy="2514600"/>
                    </a:xfrm>
                    <a:prstGeom prst="rect">
                      <a:avLst/>
                    </a:prstGeom>
                    <a:noFill/>
                    <a:ln w="9525">
                      <a:noFill/>
                      <a:miter lim="800000"/>
                      <a:headEnd/>
                      <a:tailEnd/>
                    </a:ln>
                  </pic:spPr>
                </pic:pic>
              </a:graphicData>
            </a:graphic>
          </wp:inline>
        </w:drawing>
      </w:r>
    </w:p>
    <w:p w14:paraId="45219E99" w14:textId="02C5ABB0" w:rsidR="0079797E" w:rsidRDefault="0079797E" w:rsidP="0079797E">
      <w:pPr>
        <w:spacing w:after="200"/>
        <w:jc w:val="center"/>
        <w:rPr>
          <w:iCs/>
          <w:sz w:val="20"/>
          <w:szCs w:val="18"/>
        </w:rPr>
      </w:pPr>
      <w:r w:rsidRPr="0079797E">
        <w:rPr>
          <w:iCs/>
          <w:sz w:val="20"/>
          <w:szCs w:val="18"/>
        </w:rPr>
        <w:t>Fig. 6.1</w:t>
      </w:r>
      <w:r w:rsidR="008352C6">
        <w:rPr>
          <w:iCs/>
          <w:sz w:val="20"/>
          <w:szCs w:val="18"/>
        </w:rPr>
        <w:t>7</w:t>
      </w:r>
      <w:r w:rsidRPr="0079797E">
        <w:rPr>
          <w:iCs/>
          <w:sz w:val="20"/>
          <w:szCs w:val="18"/>
        </w:rPr>
        <w:t>. Location of the connector skirts for the LE (L), and RE (R).</w:t>
      </w:r>
    </w:p>
    <w:p w14:paraId="23987206" w14:textId="2A5B1364" w:rsidR="00C32837" w:rsidRDefault="00C32837" w:rsidP="0079797E">
      <w:pPr>
        <w:spacing w:after="200"/>
        <w:jc w:val="center"/>
        <w:rPr>
          <w:iCs/>
          <w:sz w:val="20"/>
          <w:szCs w:val="18"/>
        </w:rPr>
      </w:pPr>
    </w:p>
    <w:p w14:paraId="4C0BA559" w14:textId="2E9F8FF5" w:rsidR="00C32837" w:rsidRDefault="00C32837" w:rsidP="007E7ACE">
      <w:pPr>
        <w:pStyle w:val="Heading6"/>
        <w:numPr>
          <w:ilvl w:val="3"/>
          <w:numId w:val="46"/>
        </w:numPr>
        <w:ind w:left="864"/>
      </w:pPr>
      <w:r>
        <w:t>Magnet handling and shipment</w:t>
      </w:r>
    </w:p>
    <w:p w14:paraId="3A6282F2" w14:textId="011A8D07" w:rsidR="00C32837" w:rsidRPr="002E1B0A" w:rsidRDefault="00C32837" w:rsidP="002E1B0A">
      <w:pPr>
        <w:rPr>
          <w:rFonts w:eastAsiaTheme="majorEastAsia"/>
        </w:rPr>
      </w:pPr>
      <w:r w:rsidRPr="002E1B0A">
        <w:rPr>
          <w:rFonts w:eastAsiaTheme="majorEastAsia"/>
        </w:rPr>
        <w:t>MQXFA magnets handling and shipping requirement are specified in ref. [</w:t>
      </w:r>
      <w:r w:rsidR="00B50723">
        <w:rPr>
          <w:rFonts w:eastAsiaTheme="majorEastAsia"/>
        </w:rPr>
        <w:t>2</w:t>
      </w:r>
      <w:r w:rsidRPr="002E1B0A">
        <w:rPr>
          <w:rFonts w:eastAsiaTheme="majorEastAsia"/>
        </w:rPr>
        <w:t xml:space="preserve">]. </w:t>
      </w:r>
    </w:p>
    <w:p w14:paraId="767DFC6E" w14:textId="74583CAD" w:rsidR="00C32837" w:rsidRPr="00EA1425" w:rsidRDefault="00C32837" w:rsidP="00C32837">
      <w:pPr>
        <w:ind w:firstLine="576"/>
      </w:pPr>
      <w:r w:rsidRPr="00EA1425">
        <w:t xml:space="preserve">MQXFA </w:t>
      </w:r>
      <w:r>
        <w:t>magnets have four coils made of strain sensitive</w:t>
      </w:r>
      <w:r w:rsidRPr="00EA1425">
        <w:t xml:space="preserve"> Nb</w:t>
      </w:r>
      <w:r w:rsidRPr="00EA1425">
        <w:rPr>
          <w:vertAlign w:val="subscript"/>
        </w:rPr>
        <w:t>3</w:t>
      </w:r>
      <w:r w:rsidRPr="00EA1425">
        <w:t xml:space="preserve">Sn conductor. </w:t>
      </w:r>
      <w:r w:rsidR="00380D1E">
        <w:t>To</w:t>
      </w:r>
      <w:r w:rsidRPr="00EA1425">
        <w:t xml:space="preserve"> prevent con</w:t>
      </w:r>
      <w:r>
        <w:t>ductor degradation, handling</w:t>
      </w:r>
      <w:r w:rsidRPr="00EA1425">
        <w:t xml:space="preserve"> a</w:t>
      </w:r>
      <w:r>
        <w:t>nd shipping</w:t>
      </w:r>
      <w:r w:rsidRPr="00EA1425">
        <w:t xml:space="preserve"> operations shall</w:t>
      </w:r>
      <w:r>
        <w:t xml:space="preserve"> meet the following requirement</w:t>
      </w:r>
      <w:r w:rsidRPr="00F82EF4">
        <w:t xml:space="preserve"> </w:t>
      </w:r>
      <w:r>
        <w:t xml:space="preserve">for each MQXFA magnet:  </w:t>
      </w:r>
    </w:p>
    <w:p w14:paraId="5A4A09BC" w14:textId="77777777" w:rsidR="00C32837" w:rsidRPr="00EA1425" w:rsidRDefault="00C32837" w:rsidP="00C32837">
      <w:pPr>
        <w:rPr>
          <w:b/>
        </w:rPr>
      </w:pPr>
      <w:r>
        <w:rPr>
          <w:b/>
        </w:rPr>
        <w:t>MQXFA H</w:t>
      </w:r>
      <w:r w:rsidRPr="00EA1425">
        <w:rPr>
          <w:b/>
        </w:rPr>
        <w:t xml:space="preserve">&amp;S Requirement #1:  </w:t>
      </w:r>
      <w:r w:rsidRPr="00896042">
        <w:rPr>
          <w:b/>
        </w:rPr>
        <w:t xml:space="preserve">The conductor strain shall never exceed 500 </w:t>
      </w:r>
      <w:proofErr w:type="spellStart"/>
      <w:r w:rsidRPr="00896042">
        <w:rPr>
          <w:b/>
        </w:rPr>
        <w:t>microstrain</w:t>
      </w:r>
      <w:proofErr w:type="spellEnd"/>
      <w:r w:rsidRPr="00896042">
        <w:rPr>
          <w:b/>
        </w:rPr>
        <w:t xml:space="preserve"> in any part of the coils during any </w:t>
      </w:r>
      <w:r>
        <w:rPr>
          <w:b/>
        </w:rPr>
        <w:t xml:space="preserve">MQXFA </w:t>
      </w:r>
      <w:r w:rsidRPr="00896042">
        <w:rPr>
          <w:b/>
        </w:rPr>
        <w:t>handling (for</w:t>
      </w:r>
      <w:r>
        <w:rPr>
          <w:b/>
        </w:rPr>
        <w:t xml:space="preserve"> instance lifting, lowering, rotation and up-righting</w:t>
      </w:r>
      <w:r w:rsidRPr="00896042">
        <w:rPr>
          <w:b/>
        </w:rPr>
        <w:t>)</w:t>
      </w:r>
      <w:r>
        <w:rPr>
          <w:b/>
        </w:rPr>
        <w:t xml:space="preserve"> and shipping </w:t>
      </w:r>
      <w:r w:rsidRPr="00896042">
        <w:rPr>
          <w:b/>
        </w:rPr>
        <w:t>operation</w:t>
      </w:r>
      <w:r w:rsidRPr="00EA1425">
        <w:rPr>
          <w:b/>
        </w:rPr>
        <w:t>.</w:t>
      </w:r>
    </w:p>
    <w:p w14:paraId="67E0C8AD" w14:textId="77777777" w:rsidR="00C32837" w:rsidRDefault="00C32837" w:rsidP="00C32837">
      <w:pPr>
        <w:ind w:firstLine="360"/>
      </w:pPr>
      <w:r>
        <w:t>The following requirement preserves MQXFA longitudinal rigidity, and prevents structure damage:</w:t>
      </w:r>
    </w:p>
    <w:p w14:paraId="357F89BD" w14:textId="77777777" w:rsidR="00C32837" w:rsidRDefault="00C32837" w:rsidP="00C32837">
      <w:r>
        <w:rPr>
          <w:b/>
        </w:rPr>
        <w:t xml:space="preserve">MQXFA H&amp;S Requirement #2: Where the tie-rods go through the iron laminations, the </w:t>
      </w:r>
      <w:r w:rsidRPr="00E54C9A">
        <w:rPr>
          <w:b/>
        </w:rPr>
        <w:t>laminat</w:t>
      </w:r>
      <w:r>
        <w:rPr>
          <w:b/>
        </w:rPr>
        <w:t>ions shall always remain in contact</w:t>
      </w:r>
      <w:r w:rsidRPr="00E54C9A">
        <w:rPr>
          <w:b/>
        </w:rPr>
        <w:t xml:space="preserve"> during any MQXFA handling </w:t>
      </w:r>
      <w:r>
        <w:rPr>
          <w:b/>
        </w:rPr>
        <w:t xml:space="preserve">and shipping </w:t>
      </w:r>
      <w:r w:rsidRPr="00E54C9A">
        <w:rPr>
          <w:b/>
        </w:rPr>
        <w:t>oper</w:t>
      </w:r>
      <w:r>
        <w:rPr>
          <w:b/>
        </w:rPr>
        <w:t>ation</w:t>
      </w:r>
      <w:r w:rsidRPr="00E54C9A">
        <w:rPr>
          <w:b/>
        </w:rPr>
        <w:t>.</w:t>
      </w:r>
    </w:p>
    <w:p w14:paraId="244E3F94" w14:textId="483D95DC" w:rsidR="0096417C" w:rsidRDefault="0096417C" w:rsidP="0096417C">
      <w:pPr>
        <w:ind w:firstLine="360"/>
      </w:pPr>
      <w:r>
        <w:lastRenderedPageBreak/>
        <w:t>MQXFA magnets will be shipped from LBNL (assembly site) to BNL (vertical test site), and then to FNAL (cold-mass assembly site) or back to LBNL (repair site)</w:t>
      </w:r>
      <w:r w:rsidR="00052923">
        <w:t xml:space="preserve"> using a shipping fixture designed to minimize shocks </w:t>
      </w:r>
      <w:r>
        <w:t>during transportation, and truck loading/unloading</w:t>
      </w:r>
      <w:r w:rsidR="00052923">
        <w:t>. Two accelerometers will be placed on the fixture and a dedicated truck equipped with air-</w:t>
      </w:r>
      <w:proofErr w:type="spellStart"/>
      <w:r w:rsidR="00052923">
        <w:t>raide</w:t>
      </w:r>
      <w:proofErr w:type="spellEnd"/>
      <w:r w:rsidR="00052923">
        <w:t xml:space="preserve"> suspension will be used for transportation.</w:t>
      </w:r>
    </w:p>
    <w:p w14:paraId="7DAAEB7D" w14:textId="7F11839F" w:rsidR="00052923" w:rsidRDefault="00052923" w:rsidP="0096417C">
      <w:pPr>
        <w:ind w:firstLine="360"/>
      </w:pPr>
      <w:r>
        <w:t>If there are no shock above 4.5 g, the standard QC for magnet reception can be performed</w:t>
      </w:r>
    </w:p>
    <w:p w14:paraId="3907ACD3" w14:textId="781CAC76" w:rsidR="00C32837" w:rsidRPr="002E1B0A" w:rsidRDefault="00052923" w:rsidP="002E1B0A">
      <w:pPr>
        <w:rPr>
          <w:rFonts w:eastAsiaTheme="majorEastAsia"/>
        </w:rPr>
      </w:pPr>
      <w:r w:rsidRPr="002E1B0A">
        <w:rPr>
          <w:rFonts w:eastAsiaTheme="majorEastAsia"/>
        </w:rPr>
        <w:t xml:space="preserve">A more detailed description of those requirements together </w:t>
      </w:r>
      <w:proofErr w:type="gramStart"/>
      <w:r w:rsidRPr="002E1B0A">
        <w:rPr>
          <w:rFonts w:eastAsiaTheme="majorEastAsia"/>
        </w:rPr>
        <w:t xml:space="preserve">with </w:t>
      </w:r>
      <w:r w:rsidR="00152A9C" w:rsidRPr="002E1B0A">
        <w:rPr>
          <w:rFonts w:eastAsiaTheme="majorEastAsia"/>
        </w:rPr>
        <w:t xml:space="preserve"> the</w:t>
      </w:r>
      <w:proofErr w:type="gramEnd"/>
      <w:r w:rsidR="00152A9C" w:rsidRPr="002E1B0A">
        <w:rPr>
          <w:rFonts w:eastAsiaTheme="majorEastAsia"/>
        </w:rPr>
        <w:t xml:space="preserve"> shipping procedure and plans are report in ref. [</w:t>
      </w:r>
      <w:r w:rsidR="00B50723">
        <w:rPr>
          <w:rFonts w:eastAsiaTheme="majorEastAsia"/>
        </w:rPr>
        <w:t>2</w:t>
      </w:r>
      <w:r w:rsidR="00152A9C" w:rsidRPr="002E1B0A">
        <w:rPr>
          <w:rFonts w:eastAsiaTheme="majorEastAsia"/>
        </w:rPr>
        <w:t>,</w:t>
      </w:r>
      <w:r w:rsidR="00B50723">
        <w:rPr>
          <w:rFonts w:eastAsiaTheme="majorEastAsia"/>
        </w:rPr>
        <w:t>3</w:t>
      </w:r>
      <w:r w:rsidR="00152A9C" w:rsidRPr="002E1B0A">
        <w:rPr>
          <w:rFonts w:eastAsiaTheme="majorEastAsia"/>
        </w:rPr>
        <w:t>]</w:t>
      </w:r>
    </w:p>
    <w:p w14:paraId="0303BA8C" w14:textId="77777777" w:rsidR="00C32837" w:rsidRPr="0079797E" w:rsidRDefault="00C32837" w:rsidP="0079797E">
      <w:pPr>
        <w:spacing w:after="200"/>
        <w:jc w:val="center"/>
        <w:rPr>
          <w:iCs/>
          <w:sz w:val="20"/>
          <w:szCs w:val="18"/>
        </w:rPr>
      </w:pPr>
    </w:p>
    <w:p w14:paraId="35CE2448" w14:textId="77777777" w:rsidR="0079797E" w:rsidRPr="0079797E" w:rsidRDefault="0079797E" w:rsidP="007E7ACE">
      <w:pPr>
        <w:pStyle w:val="Heading2"/>
        <w:numPr>
          <w:ilvl w:val="1"/>
          <w:numId w:val="46"/>
        </w:numPr>
      </w:pPr>
      <w:bookmarkStart w:id="749" w:name="_Toc514420797"/>
      <w:r w:rsidRPr="0079797E">
        <w:rPr>
          <w:b w:val="0"/>
          <w:bCs w:val="0"/>
        </w:rPr>
        <w:t>Magnet Fabrication Infrastructure at LBNL</w:t>
      </w:r>
      <w:bookmarkEnd w:id="749"/>
    </w:p>
    <w:p w14:paraId="4052A9AF" w14:textId="740C3A6B" w:rsidR="0079797E" w:rsidRPr="0079797E" w:rsidRDefault="0079797E" w:rsidP="007E7ACE">
      <w:pPr>
        <w:pStyle w:val="Heading3"/>
        <w:numPr>
          <w:ilvl w:val="2"/>
          <w:numId w:val="42"/>
        </w:numPr>
      </w:pPr>
      <w:r w:rsidRPr="0079797E">
        <w:t>Yoke-Shell Subassembly Tooling</w:t>
      </w:r>
    </w:p>
    <w:p w14:paraId="3E447C03" w14:textId="7F11261F" w:rsidR="0079797E" w:rsidRPr="0079797E" w:rsidRDefault="0079797E" w:rsidP="0079797E">
      <w:pPr>
        <w:ind w:firstLine="720"/>
        <w:rPr>
          <w:szCs w:val="24"/>
        </w:rPr>
      </w:pPr>
      <w:r w:rsidRPr="0079797E">
        <w:rPr>
          <w:szCs w:val="24"/>
        </w:rPr>
        <w:t>A single assembly pad is designed to assemble the half-length shell-yoke assemblies vertically. This can be seen in both Fig 6.6, and Fig 6.1</w:t>
      </w:r>
      <w:r w:rsidR="00380D1E">
        <w:rPr>
          <w:szCs w:val="24"/>
        </w:rPr>
        <w:t>8</w:t>
      </w:r>
      <w:r w:rsidRPr="0079797E">
        <w:rPr>
          <w:szCs w:val="24"/>
        </w:rPr>
        <w:t xml:space="preserve">. Originally designed to use the same bladder configuration as in a real magnet (eight bladders, two per quadrant), it has since been configured to employ bladders inserted into the cooling holes instead.  This configuration improves efficiency by reducing the required </w:t>
      </w:r>
      <w:proofErr w:type="gramStart"/>
      <w:r w:rsidRPr="0079797E">
        <w:rPr>
          <w:szCs w:val="24"/>
        </w:rPr>
        <w:t>amount</w:t>
      </w:r>
      <w:proofErr w:type="gramEnd"/>
      <w:r w:rsidRPr="0079797E">
        <w:rPr>
          <w:szCs w:val="24"/>
        </w:rPr>
        <w:t xml:space="preserve"> of bladders (eight =&gt; four), and the forces are more directly applied to the gap.</w:t>
      </w:r>
    </w:p>
    <w:p w14:paraId="645645F8" w14:textId="77777777" w:rsidR="0079797E" w:rsidRPr="0079797E" w:rsidRDefault="0079797E" w:rsidP="0079797E">
      <w:pPr>
        <w:jc w:val="center"/>
        <w:rPr>
          <w:szCs w:val="24"/>
        </w:rPr>
      </w:pPr>
      <w:r w:rsidRPr="0079797E">
        <w:rPr>
          <w:noProof/>
          <w:szCs w:val="24"/>
        </w:rPr>
        <w:drawing>
          <wp:inline distT="0" distB="0" distL="0" distR="0" wp14:anchorId="0C81CCFA" wp14:editId="6AA1416C">
            <wp:extent cx="1833117" cy="2583873"/>
            <wp:effectExtent l="25400" t="0" r="0" b="0"/>
            <wp:docPr id="2074" name="Picture 1" descr=":images:IMG_3395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s:IMG_3395 (1).jpeg"/>
                    <pic:cNvPicPr>
                      <a:picLocks noChangeAspect="1" noChangeArrowheads="1"/>
                    </pic:cNvPicPr>
                  </pic:nvPicPr>
                  <pic:blipFill>
                    <a:blip r:embed="rId183"/>
                    <a:srcRect r="11001" b="5795"/>
                    <a:stretch>
                      <a:fillRect/>
                    </a:stretch>
                  </pic:blipFill>
                  <pic:spPr bwMode="auto">
                    <a:xfrm>
                      <a:off x="0" y="0"/>
                      <a:ext cx="1833117" cy="2583873"/>
                    </a:xfrm>
                    <a:prstGeom prst="rect">
                      <a:avLst/>
                    </a:prstGeom>
                    <a:noFill/>
                    <a:ln w="9525">
                      <a:noFill/>
                      <a:miter lim="800000"/>
                      <a:headEnd/>
                      <a:tailEnd/>
                    </a:ln>
                  </pic:spPr>
                </pic:pic>
              </a:graphicData>
            </a:graphic>
          </wp:inline>
        </w:drawing>
      </w:r>
    </w:p>
    <w:p w14:paraId="5CC734DA" w14:textId="4FF06BD2" w:rsidR="0079797E" w:rsidRPr="0079797E" w:rsidRDefault="0079797E" w:rsidP="0079797E">
      <w:pPr>
        <w:spacing w:after="200"/>
        <w:jc w:val="center"/>
        <w:rPr>
          <w:iCs/>
          <w:sz w:val="20"/>
          <w:szCs w:val="18"/>
        </w:rPr>
      </w:pPr>
      <w:r w:rsidRPr="0079797E">
        <w:rPr>
          <w:iCs/>
          <w:sz w:val="20"/>
          <w:szCs w:val="18"/>
        </w:rPr>
        <w:t>Fig. 6.1</w:t>
      </w:r>
      <w:r w:rsidR="00380D1E">
        <w:rPr>
          <w:iCs/>
          <w:sz w:val="20"/>
          <w:szCs w:val="18"/>
        </w:rPr>
        <w:t>8</w:t>
      </w:r>
      <w:r w:rsidRPr="0079797E">
        <w:rPr>
          <w:iCs/>
          <w:sz w:val="20"/>
          <w:szCs w:val="18"/>
        </w:rPr>
        <w:t>. Half shell-yoke assembly stand.</w:t>
      </w:r>
    </w:p>
    <w:p w14:paraId="61436F67" w14:textId="55653B2B" w:rsidR="0079797E" w:rsidRPr="0079797E" w:rsidRDefault="0079797E" w:rsidP="0079797E">
      <w:pPr>
        <w:ind w:firstLine="720"/>
        <w:rPr>
          <w:szCs w:val="24"/>
        </w:rPr>
      </w:pPr>
      <w:r w:rsidRPr="0079797E">
        <w:rPr>
          <w:szCs w:val="24"/>
        </w:rPr>
        <w:t xml:space="preserve">The integration table is where </w:t>
      </w:r>
      <w:proofErr w:type="gramStart"/>
      <w:r w:rsidRPr="0079797E">
        <w:rPr>
          <w:szCs w:val="24"/>
        </w:rPr>
        <w:t>the majority of</w:t>
      </w:r>
      <w:proofErr w:type="gramEnd"/>
      <w:r w:rsidRPr="0079797E">
        <w:rPr>
          <w:szCs w:val="24"/>
        </w:rPr>
        <w:t xml:space="preserve"> the magnet assembly activities take place.  It consists of two support plates on Thompson linear rails so that each half-length shell-yoke assembly can be independent handled, then joined</w:t>
      </w:r>
      <w:r w:rsidR="00D06EE1">
        <w:rPr>
          <w:szCs w:val="24"/>
        </w:rPr>
        <w:t xml:space="preserve"> (s</w:t>
      </w:r>
      <w:r w:rsidRPr="0079797E">
        <w:rPr>
          <w:szCs w:val="24"/>
        </w:rPr>
        <w:t>ee Fig 6.1</w:t>
      </w:r>
      <w:r w:rsidR="00380D1E">
        <w:rPr>
          <w:szCs w:val="24"/>
        </w:rPr>
        <w:t>9</w:t>
      </w:r>
      <w:r w:rsidR="00D06EE1">
        <w:rPr>
          <w:szCs w:val="24"/>
        </w:rPr>
        <w:t>)</w:t>
      </w:r>
      <w:r w:rsidRPr="0079797E">
        <w:rPr>
          <w:szCs w:val="24"/>
        </w:rPr>
        <w:t>. This table is also where the final magnet integration takes place, and all the finishing and magnetic measurements take place.</w:t>
      </w:r>
    </w:p>
    <w:p w14:paraId="7315A4F2" w14:textId="77777777" w:rsidR="0079797E" w:rsidRPr="0079797E" w:rsidRDefault="0079797E" w:rsidP="0079797E">
      <w:pPr>
        <w:jc w:val="center"/>
        <w:rPr>
          <w:szCs w:val="24"/>
        </w:rPr>
      </w:pPr>
      <w:r w:rsidRPr="0079797E">
        <w:rPr>
          <w:noProof/>
          <w:szCs w:val="24"/>
        </w:rPr>
        <w:lastRenderedPageBreak/>
        <w:drawing>
          <wp:inline distT="0" distB="0" distL="0" distR="0" wp14:anchorId="4757CBB0" wp14:editId="0E2DF7A8">
            <wp:extent cx="4963910" cy="2029691"/>
            <wp:effectExtent l="25400" t="0" r="0" b="0"/>
            <wp:docPr id="2075" name="Picture 2" descr=":images:IMG_40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s:IMG_4055.jpeg"/>
                    <pic:cNvPicPr>
                      <a:picLocks noChangeAspect="1" noChangeArrowheads="1"/>
                    </pic:cNvPicPr>
                  </pic:nvPicPr>
                  <pic:blipFill>
                    <a:blip r:embed="rId184"/>
                    <a:srcRect l="3340" t="26054"/>
                    <a:stretch>
                      <a:fillRect/>
                    </a:stretch>
                  </pic:blipFill>
                  <pic:spPr bwMode="auto">
                    <a:xfrm>
                      <a:off x="0" y="0"/>
                      <a:ext cx="4963910" cy="2029691"/>
                    </a:xfrm>
                    <a:prstGeom prst="rect">
                      <a:avLst/>
                    </a:prstGeom>
                    <a:noFill/>
                    <a:ln w="9525">
                      <a:noFill/>
                      <a:miter lim="800000"/>
                      <a:headEnd/>
                      <a:tailEnd/>
                    </a:ln>
                  </pic:spPr>
                </pic:pic>
              </a:graphicData>
            </a:graphic>
          </wp:inline>
        </w:drawing>
      </w:r>
    </w:p>
    <w:p w14:paraId="2065D2A6" w14:textId="279BBF55" w:rsidR="0079797E" w:rsidRPr="0079797E" w:rsidRDefault="0079797E" w:rsidP="0079797E">
      <w:pPr>
        <w:spacing w:after="200"/>
        <w:jc w:val="center"/>
        <w:rPr>
          <w:iCs/>
          <w:sz w:val="20"/>
          <w:szCs w:val="18"/>
        </w:rPr>
      </w:pPr>
      <w:r w:rsidRPr="0079797E">
        <w:rPr>
          <w:iCs/>
          <w:sz w:val="20"/>
          <w:szCs w:val="18"/>
        </w:rPr>
        <w:t>Fig. 6.1</w:t>
      </w:r>
      <w:r w:rsidR="00380D1E">
        <w:rPr>
          <w:iCs/>
          <w:sz w:val="20"/>
          <w:szCs w:val="18"/>
        </w:rPr>
        <w:t>9</w:t>
      </w:r>
      <w:r w:rsidRPr="0079797E">
        <w:rPr>
          <w:iCs/>
          <w:sz w:val="20"/>
          <w:szCs w:val="18"/>
        </w:rPr>
        <w:t>. “Panoramic” view of magnet integration table, shown with two half-length shell-yoke assemblies prior to joining.</w:t>
      </w:r>
    </w:p>
    <w:p w14:paraId="7D4EF228" w14:textId="77777777" w:rsidR="0079797E" w:rsidRPr="0079797E" w:rsidRDefault="0079797E" w:rsidP="007E7ACE">
      <w:pPr>
        <w:keepNext/>
        <w:keepLines/>
        <w:numPr>
          <w:ilvl w:val="2"/>
          <w:numId w:val="42"/>
        </w:numPr>
        <w:spacing w:before="200"/>
        <w:outlineLvl w:val="2"/>
        <w:rPr>
          <w:rFonts w:eastAsiaTheme="majorEastAsia"/>
          <w:b/>
          <w:bCs/>
          <w:szCs w:val="24"/>
        </w:rPr>
      </w:pPr>
      <w:bookmarkStart w:id="750" w:name="_Toc514420799"/>
      <w:r w:rsidRPr="0079797E">
        <w:rPr>
          <w:rFonts w:eastAsiaTheme="majorEastAsia"/>
          <w:b/>
          <w:bCs/>
          <w:szCs w:val="24"/>
        </w:rPr>
        <w:t>Coil Pack Assembly Tooling</w:t>
      </w:r>
      <w:bookmarkEnd w:id="750"/>
    </w:p>
    <w:p w14:paraId="58ACF026" w14:textId="77777777" w:rsidR="0079797E" w:rsidRPr="0079797E" w:rsidRDefault="0079797E" w:rsidP="0079797E">
      <w:pPr>
        <w:ind w:firstLine="720"/>
        <w:rPr>
          <w:szCs w:val="24"/>
        </w:rPr>
      </w:pPr>
      <w:r w:rsidRPr="0079797E">
        <w:rPr>
          <w:szCs w:val="24"/>
        </w:rPr>
        <w:t xml:space="preserve">The coil pack assembly table incorporates a platen that a pad-collar assembly would be resting on.  The platen can be raised via hydraulic pressure for when an assembled coil pack is ready to have its insertion rails attached. It is mounted on wheels so that the coil pack can be moved to the integration table when ready, however it would be moved to location where clear access to the ends is available during coil pack assembly steps.  Two auxiliary tables are also part of this table, which facilitate the handling and assembly of the </w:t>
      </w:r>
      <w:proofErr w:type="gramStart"/>
      <w:r w:rsidRPr="0079797E">
        <w:rPr>
          <w:szCs w:val="24"/>
        </w:rPr>
        <w:t>full length</w:t>
      </w:r>
      <w:proofErr w:type="gramEnd"/>
      <w:r w:rsidRPr="0079797E">
        <w:rPr>
          <w:szCs w:val="24"/>
        </w:rPr>
        <w:t xml:space="preserve"> pad-collar assemblies.  These tables are visible in Fig 6.10. This set of coil pack assembly tooling tables will be duplicated during the production run in order to allow for two technician teams to work on parallel activities of magnet assembly.</w:t>
      </w:r>
    </w:p>
    <w:p w14:paraId="7D85D950" w14:textId="77777777" w:rsidR="0079797E" w:rsidRPr="0079797E" w:rsidRDefault="0079797E" w:rsidP="007E7ACE">
      <w:pPr>
        <w:keepNext/>
        <w:keepLines/>
        <w:numPr>
          <w:ilvl w:val="2"/>
          <w:numId w:val="42"/>
        </w:numPr>
        <w:spacing w:before="200"/>
        <w:outlineLvl w:val="2"/>
        <w:rPr>
          <w:rFonts w:eastAsiaTheme="majorEastAsia"/>
          <w:b/>
          <w:bCs/>
          <w:szCs w:val="24"/>
        </w:rPr>
      </w:pPr>
      <w:bookmarkStart w:id="751" w:name="_Toc514420800"/>
      <w:r w:rsidRPr="0079797E">
        <w:rPr>
          <w:rFonts w:eastAsiaTheme="majorEastAsia"/>
          <w:b/>
          <w:bCs/>
          <w:szCs w:val="24"/>
        </w:rPr>
        <w:t>Coil Rollover Tooling</w:t>
      </w:r>
      <w:bookmarkEnd w:id="751"/>
    </w:p>
    <w:p w14:paraId="12EEC767" w14:textId="53ADF46A" w:rsidR="0079797E" w:rsidRPr="0079797E" w:rsidRDefault="0079797E" w:rsidP="0079797E">
      <w:pPr>
        <w:ind w:firstLine="720"/>
        <w:rPr>
          <w:szCs w:val="24"/>
        </w:rPr>
      </w:pPr>
      <w:r w:rsidRPr="0079797E">
        <w:rPr>
          <w:szCs w:val="24"/>
        </w:rPr>
        <w:t>Tooling for safely handling coil rotation operations are shown in Fig 6.</w:t>
      </w:r>
      <w:r w:rsidR="00380D1E">
        <w:rPr>
          <w:szCs w:val="24"/>
        </w:rPr>
        <w:t>20</w:t>
      </w:r>
      <w:r w:rsidRPr="0079797E">
        <w:rPr>
          <w:szCs w:val="24"/>
        </w:rPr>
        <w:t>. During coil preparations it is required that access to a coil’s inner bore and outer surfaces be maintained.  Coils are captured in “wheels” are driven by a gear assembly to rotates single coils or coil pairs. A second rollover tooling table will be procured for the project, allowing for coils in varying stages of processing to be handled at once when magnet production ramps up.</w:t>
      </w:r>
    </w:p>
    <w:p w14:paraId="6D647F46" w14:textId="77777777" w:rsidR="0079797E" w:rsidRPr="0079797E" w:rsidRDefault="0079797E" w:rsidP="0079797E">
      <w:pPr>
        <w:jc w:val="center"/>
        <w:rPr>
          <w:szCs w:val="24"/>
        </w:rPr>
      </w:pPr>
      <w:r w:rsidRPr="0079797E">
        <w:rPr>
          <w:noProof/>
          <w:szCs w:val="24"/>
        </w:rPr>
        <w:lastRenderedPageBreak/>
        <w:drawing>
          <wp:inline distT="0" distB="0" distL="0" distR="0" wp14:anchorId="14829DE8" wp14:editId="71F097C2">
            <wp:extent cx="3772535" cy="2635423"/>
            <wp:effectExtent l="25400" t="0" r="12065" b="0"/>
            <wp:docPr id="2076" name="Picture 3" descr=":images:IMG_13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s:IMG_1302.jpeg"/>
                    <pic:cNvPicPr>
                      <a:picLocks noChangeAspect="1" noChangeArrowheads="1"/>
                    </pic:cNvPicPr>
                  </pic:nvPicPr>
                  <pic:blipFill>
                    <a:blip r:embed="rId185"/>
                    <a:srcRect t="11851" r="11643" b="5752"/>
                    <a:stretch>
                      <a:fillRect/>
                    </a:stretch>
                  </pic:blipFill>
                  <pic:spPr bwMode="auto">
                    <a:xfrm>
                      <a:off x="0" y="0"/>
                      <a:ext cx="3772535" cy="2635423"/>
                    </a:xfrm>
                    <a:prstGeom prst="rect">
                      <a:avLst/>
                    </a:prstGeom>
                    <a:noFill/>
                    <a:ln w="9525">
                      <a:noFill/>
                      <a:miter lim="800000"/>
                      <a:headEnd/>
                      <a:tailEnd/>
                    </a:ln>
                  </pic:spPr>
                </pic:pic>
              </a:graphicData>
            </a:graphic>
          </wp:inline>
        </w:drawing>
      </w:r>
    </w:p>
    <w:p w14:paraId="65BD552F" w14:textId="6713B204" w:rsidR="00AF1160" w:rsidRPr="00DB03B3" w:rsidRDefault="0079797E" w:rsidP="00DB03B3">
      <w:pPr>
        <w:spacing w:after="200"/>
        <w:jc w:val="center"/>
        <w:rPr>
          <w:iCs/>
          <w:sz w:val="20"/>
          <w:szCs w:val="18"/>
        </w:rPr>
      </w:pPr>
      <w:r w:rsidRPr="0079797E">
        <w:rPr>
          <w:iCs/>
          <w:sz w:val="20"/>
          <w:szCs w:val="18"/>
        </w:rPr>
        <w:t>Fig. 6.</w:t>
      </w:r>
      <w:r w:rsidR="00380D1E">
        <w:rPr>
          <w:iCs/>
          <w:sz w:val="20"/>
          <w:szCs w:val="18"/>
        </w:rPr>
        <w:t>20</w:t>
      </w:r>
      <w:r w:rsidRPr="0079797E">
        <w:rPr>
          <w:iCs/>
          <w:sz w:val="20"/>
          <w:szCs w:val="18"/>
        </w:rPr>
        <w:t>. Coil rollover tooling table.</w:t>
      </w:r>
    </w:p>
    <w:p w14:paraId="1DFB42BC" w14:textId="77777777" w:rsidR="00941129" w:rsidRDefault="00941129" w:rsidP="00941129">
      <w:pPr>
        <w:spacing w:after="0"/>
        <w:jc w:val="left"/>
      </w:pPr>
      <w:bookmarkStart w:id="752" w:name="_Toc513869089"/>
      <w:bookmarkStart w:id="753" w:name="_Toc513869526"/>
      <w:bookmarkStart w:id="754" w:name="_Toc513870117"/>
      <w:bookmarkStart w:id="755" w:name="_Toc513870582"/>
      <w:bookmarkStart w:id="756" w:name="_Toc514058293"/>
      <w:bookmarkStart w:id="757" w:name="_Toc513869090"/>
      <w:bookmarkStart w:id="758" w:name="_Toc513869527"/>
      <w:bookmarkStart w:id="759" w:name="_Toc513870118"/>
      <w:bookmarkStart w:id="760" w:name="_Toc513870583"/>
      <w:bookmarkStart w:id="761" w:name="_Toc514058294"/>
      <w:bookmarkStart w:id="762" w:name="_Toc513869091"/>
      <w:bookmarkStart w:id="763" w:name="_Toc513869528"/>
      <w:bookmarkStart w:id="764" w:name="_Toc513870119"/>
      <w:bookmarkStart w:id="765" w:name="_Toc513870584"/>
      <w:bookmarkStart w:id="766" w:name="_Toc514058295"/>
      <w:bookmarkStart w:id="767" w:name="_Toc513869093"/>
      <w:bookmarkStart w:id="768" w:name="_Toc513869530"/>
      <w:bookmarkStart w:id="769" w:name="_Toc513870121"/>
      <w:bookmarkStart w:id="770" w:name="_Toc513870586"/>
      <w:bookmarkStart w:id="771" w:name="_Toc514058297"/>
      <w:bookmarkStart w:id="772" w:name="_Toc513869099"/>
      <w:bookmarkStart w:id="773" w:name="_Toc513869536"/>
      <w:bookmarkStart w:id="774" w:name="_Toc513870127"/>
      <w:bookmarkStart w:id="775" w:name="_Toc513870592"/>
      <w:bookmarkStart w:id="776" w:name="_Toc514058303"/>
      <w:bookmarkStart w:id="777" w:name="_Toc513869104"/>
      <w:bookmarkStart w:id="778" w:name="_Toc513869541"/>
      <w:bookmarkStart w:id="779" w:name="_Toc513870132"/>
      <w:bookmarkStart w:id="780" w:name="_Toc513870597"/>
      <w:bookmarkStart w:id="781" w:name="_Toc514058308"/>
      <w:bookmarkStart w:id="782" w:name="_Toc513869106"/>
      <w:bookmarkStart w:id="783" w:name="_Toc513869543"/>
      <w:bookmarkStart w:id="784" w:name="_Toc513870134"/>
      <w:bookmarkStart w:id="785" w:name="_Toc513870599"/>
      <w:bookmarkStart w:id="786" w:name="_Toc514058310"/>
      <w:bookmarkStart w:id="787" w:name="_Toc513869107"/>
      <w:bookmarkStart w:id="788" w:name="_Toc513869544"/>
      <w:bookmarkStart w:id="789" w:name="_Toc513870135"/>
      <w:bookmarkStart w:id="790" w:name="_Toc513870600"/>
      <w:bookmarkStart w:id="791" w:name="_Toc514058311"/>
      <w:bookmarkStart w:id="792" w:name="_Toc513869108"/>
      <w:bookmarkStart w:id="793" w:name="_Toc513869545"/>
      <w:bookmarkStart w:id="794" w:name="_Toc513870136"/>
      <w:bookmarkStart w:id="795" w:name="_Toc513870601"/>
      <w:bookmarkStart w:id="796" w:name="_Toc514058312"/>
      <w:bookmarkStart w:id="797" w:name="_Toc513869110"/>
      <w:bookmarkStart w:id="798" w:name="_Toc513869547"/>
      <w:bookmarkStart w:id="799" w:name="_Toc513870138"/>
      <w:bookmarkStart w:id="800" w:name="_Toc513870603"/>
      <w:bookmarkStart w:id="801" w:name="_Toc514058314"/>
      <w:bookmarkStart w:id="802" w:name="_Toc513869114"/>
      <w:bookmarkStart w:id="803" w:name="_Toc513869551"/>
      <w:bookmarkStart w:id="804" w:name="_Toc513870142"/>
      <w:bookmarkStart w:id="805" w:name="_Toc513870607"/>
      <w:bookmarkStart w:id="806" w:name="_Toc514058318"/>
      <w:bookmarkStart w:id="807" w:name="_Toc513869116"/>
      <w:bookmarkStart w:id="808" w:name="_Toc513869553"/>
      <w:bookmarkStart w:id="809" w:name="_Toc513870144"/>
      <w:bookmarkStart w:id="810" w:name="_Toc513870609"/>
      <w:bookmarkStart w:id="811" w:name="_Toc514058320"/>
      <w:bookmarkStart w:id="812" w:name="_Toc513869119"/>
      <w:bookmarkStart w:id="813" w:name="_Toc513869556"/>
      <w:bookmarkStart w:id="814" w:name="_Toc513870147"/>
      <w:bookmarkStart w:id="815" w:name="_Toc513870612"/>
      <w:bookmarkStart w:id="816" w:name="_Toc514058323"/>
      <w:bookmarkStart w:id="817" w:name="_Toc513869125"/>
      <w:bookmarkStart w:id="818" w:name="_Toc513869562"/>
      <w:bookmarkStart w:id="819" w:name="_Toc513870153"/>
      <w:bookmarkStart w:id="820" w:name="_Toc513870618"/>
      <w:bookmarkStart w:id="821" w:name="_Toc514058329"/>
      <w:bookmarkStart w:id="822" w:name="_Toc513869130"/>
      <w:bookmarkStart w:id="823" w:name="_Toc513869567"/>
      <w:bookmarkStart w:id="824" w:name="_Toc513870158"/>
      <w:bookmarkStart w:id="825" w:name="_Toc513870623"/>
      <w:bookmarkStart w:id="826" w:name="_Toc514058334"/>
      <w:bookmarkStart w:id="827" w:name="_Toc513869131"/>
      <w:bookmarkStart w:id="828" w:name="_Toc513869568"/>
      <w:bookmarkStart w:id="829" w:name="_Toc513870159"/>
      <w:bookmarkStart w:id="830" w:name="_Toc513870624"/>
      <w:bookmarkStart w:id="831" w:name="_Toc514058335"/>
      <w:bookmarkStart w:id="832" w:name="_Toc513869132"/>
      <w:bookmarkStart w:id="833" w:name="_Toc513869569"/>
      <w:bookmarkStart w:id="834" w:name="_Toc513870160"/>
      <w:bookmarkStart w:id="835" w:name="_Toc513870625"/>
      <w:bookmarkStart w:id="836" w:name="_Toc514058336"/>
      <w:bookmarkStart w:id="837" w:name="_Toc513869137"/>
      <w:bookmarkStart w:id="838" w:name="_Toc513869574"/>
      <w:bookmarkStart w:id="839" w:name="_Toc513870165"/>
      <w:bookmarkStart w:id="840" w:name="_Toc513870630"/>
      <w:bookmarkStart w:id="841" w:name="_Toc514058341"/>
      <w:bookmarkStart w:id="842" w:name="_Toc513869141"/>
      <w:bookmarkStart w:id="843" w:name="_Toc513869578"/>
      <w:bookmarkStart w:id="844" w:name="_Toc513870169"/>
      <w:bookmarkStart w:id="845" w:name="_Toc513870634"/>
      <w:bookmarkStart w:id="846" w:name="_Toc514058345"/>
      <w:bookmarkStart w:id="847" w:name="_Toc513869142"/>
      <w:bookmarkStart w:id="848" w:name="_Toc513869579"/>
      <w:bookmarkStart w:id="849" w:name="_Toc513870170"/>
      <w:bookmarkStart w:id="850" w:name="_Toc513870635"/>
      <w:bookmarkStart w:id="851" w:name="_Toc514058346"/>
      <w:bookmarkStart w:id="852" w:name="_Toc513869144"/>
      <w:bookmarkStart w:id="853" w:name="_Toc513869581"/>
      <w:bookmarkStart w:id="854" w:name="_Toc513870172"/>
      <w:bookmarkStart w:id="855" w:name="_Toc513870637"/>
      <w:bookmarkStart w:id="856" w:name="_Toc514058348"/>
      <w:bookmarkStart w:id="857" w:name="_Toc513869146"/>
      <w:bookmarkStart w:id="858" w:name="_Toc513869583"/>
      <w:bookmarkStart w:id="859" w:name="_Toc513870174"/>
      <w:bookmarkStart w:id="860" w:name="_Toc513870639"/>
      <w:bookmarkStart w:id="861" w:name="_Toc514058350"/>
      <w:bookmarkStart w:id="862" w:name="_Toc513869147"/>
      <w:bookmarkStart w:id="863" w:name="_Toc513869584"/>
      <w:bookmarkStart w:id="864" w:name="_Toc513870175"/>
      <w:bookmarkStart w:id="865" w:name="_Toc513870640"/>
      <w:bookmarkStart w:id="866" w:name="_Toc514058351"/>
      <w:bookmarkStart w:id="867" w:name="_Toc513869151"/>
      <w:bookmarkStart w:id="868" w:name="_Toc513869588"/>
      <w:bookmarkStart w:id="869" w:name="_Toc513870179"/>
      <w:bookmarkStart w:id="870" w:name="_Toc513870644"/>
      <w:bookmarkStart w:id="871" w:name="_Toc514058355"/>
      <w:bookmarkStart w:id="872" w:name="_Toc513869154"/>
      <w:bookmarkStart w:id="873" w:name="_Toc513869591"/>
      <w:bookmarkStart w:id="874" w:name="_Toc513870182"/>
      <w:bookmarkStart w:id="875" w:name="_Toc513870647"/>
      <w:bookmarkStart w:id="876" w:name="_Toc514058358"/>
      <w:bookmarkStart w:id="877" w:name="_Toc513869156"/>
      <w:bookmarkStart w:id="878" w:name="_Toc513869593"/>
      <w:bookmarkStart w:id="879" w:name="_Toc513870184"/>
      <w:bookmarkStart w:id="880" w:name="_Toc513870649"/>
      <w:bookmarkStart w:id="881" w:name="_Toc514058360"/>
      <w:bookmarkStart w:id="882" w:name="_Toc513869160"/>
      <w:bookmarkStart w:id="883" w:name="_Toc513869597"/>
      <w:bookmarkStart w:id="884" w:name="_Toc513870188"/>
      <w:bookmarkStart w:id="885" w:name="_Toc513870653"/>
      <w:bookmarkStart w:id="886" w:name="_Toc514058364"/>
      <w:bookmarkStart w:id="887" w:name="_Toc513869162"/>
      <w:bookmarkStart w:id="888" w:name="_Toc513869599"/>
      <w:bookmarkStart w:id="889" w:name="_Toc513870190"/>
      <w:bookmarkStart w:id="890" w:name="_Toc513870655"/>
      <w:bookmarkStart w:id="891" w:name="_Toc514058366"/>
      <w:bookmarkStart w:id="892" w:name="_Toc513869164"/>
      <w:bookmarkStart w:id="893" w:name="_Toc513869601"/>
      <w:bookmarkStart w:id="894" w:name="_Toc513870192"/>
      <w:bookmarkStart w:id="895" w:name="_Toc513870657"/>
      <w:bookmarkStart w:id="896" w:name="_Toc514058368"/>
      <w:bookmarkStart w:id="897" w:name="_Toc513869168"/>
      <w:bookmarkStart w:id="898" w:name="_Toc513869605"/>
      <w:bookmarkStart w:id="899" w:name="_Toc513870196"/>
      <w:bookmarkStart w:id="900" w:name="_Toc513870661"/>
      <w:bookmarkStart w:id="901" w:name="_Toc514058372"/>
      <w:bookmarkStart w:id="902" w:name="_Toc513869170"/>
      <w:bookmarkStart w:id="903" w:name="_Toc513869607"/>
      <w:bookmarkStart w:id="904" w:name="_Toc513870198"/>
      <w:bookmarkStart w:id="905" w:name="_Toc513870663"/>
      <w:bookmarkStart w:id="906" w:name="_Toc514058374"/>
      <w:bookmarkStart w:id="907" w:name="_Toc513869172"/>
      <w:bookmarkStart w:id="908" w:name="_Toc513869609"/>
      <w:bookmarkStart w:id="909" w:name="_Toc513870200"/>
      <w:bookmarkStart w:id="910" w:name="_Toc513870665"/>
      <w:bookmarkStart w:id="911" w:name="_Toc514058376"/>
      <w:bookmarkStart w:id="912" w:name="_Toc513869173"/>
      <w:bookmarkStart w:id="913" w:name="_Toc513869610"/>
      <w:bookmarkStart w:id="914" w:name="_Toc513870201"/>
      <w:bookmarkStart w:id="915" w:name="_Toc513870666"/>
      <w:bookmarkStart w:id="916" w:name="_Toc514058377"/>
      <w:bookmarkStart w:id="917" w:name="_Toc513869175"/>
      <w:bookmarkStart w:id="918" w:name="_Toc513869612"/>
      <w:bookmarkStart w:id="919" w:name="_Toc513870203"/>
      <w:bookmarkStart w:id="920" w:name="_Toc513870668"/>
      <w:bookmarkStart w:id="921" w:name="_Toc514058379"/>
      <w:bookmarkStart w:id="922" w:name="_Toc513869176"/>
      <w:bookmarkStart w:id="923" w:name="_Toc513869613"/>
      <w:bookmarkStart w:id="924" w:name="_Toc513870204"/>
      <w:bookmarkStart w:id="925" w:name="_Toc513870669"/>
      <w:bookmarkStart w:id="926" w:name="_Toc514058380"/>
      <w:bookmarkStart w:id="927" w:name="_Toc513869177"/>
      <w:bookmarkStart w:id="928" w:name="_Toc513869614"/>
      <w:bookmarkStart w:id="929" w:name="_Toc513870205"/>
      <w:bookmarkStart w:id="930" w:name="_Toc513870670"/>
      <w:bookmarkStart w:id="931" w:name="_Toc514058381"/>
      <w:bookmarkStart w:id="932" w:name="_Toc513869178"/>
      <w:bookmarkStart w:id="933" w:name="_Toc513869615"/>
      <w:bookmarkStart w:id="934" w:name="_Toc513870206"/>
      <w:bookmarkStart w:id="935" w:name="_Toc513870671"/>
      <w:bookmarkStart w:id="936" w:name="_Toc514058382"/>
      <w:bookmarkStart w:id="937" w:name="_Toc513869179"/>
      <w:bookmarkStart w:id="938" w:name="_Toc513869616"/>
      <w:bookmarkStart w:id="939" w:name="_Toc513870207"/>
      <w:bookmarkStart w:id="940" w:name="_Toc513870672"/>
      <w:bookmarkStart w:id="941" w:name="_Toc514058383"/>
      <w:bookmarkStart w:id="942" w:name="_Toc513869186"/>
      <w:bookmarkStart w:id="943" w:name="_Toc513869623"/>
      <w:bookmarkStart w:id="944" w:name="_Toc513870214"/>
      <w:bookmarkStart w:id="945" w:name="_Toc513870679"/>
      <w:bookmarkStart w:id="946" w:name="_Toc514058390"/>
      <w:bookmarkStart w:id="947" w:name="_Toc513869188"/>
      <w:bookmarkStart w:id="948" w:name="_Toc513869625"/>
      <w:bookmarkStart w:id="949" w:name="_Toc513870216"/>
      <w:bookmarkStart w:id="950" w:name="_Toc513870681"/>
      <w:bookmarkStart w:id="951" w:name="_Toc514058392"/>
      <w:bookmarkStart w:id="952" w:name="_Toc513869189"/>
      <w:bookmarkStart w:id="953" w:name="_Toc513869626"/>
      <w:bookmarkStart w:id="954" w:name="_Toc513870217"/>
      <w:bookmarkStart w:id="955" w:name="_Toc513870682"/>
      <w:bookmarkStart w:id="956" w:name="_Toc514058393"/>
      <w:bookmarkStart w:id="957" w:name="_Toc513869190"/>
      <w:bookmarkStart w:id="958" w:name="_Toc513869627"/>
      <w:bookmarkStart w:id="959" w:name="_Toc513870218"/>
      <w:bookmarkStart w:id="960" w:name="_Toc513870683"/>
      <w:bookmarkStart w:id="961" w:name="_Toc514058394"/>
      <w:bookmarkStart w:id="962" w:name="_Toc513869193"/>
      <w:bookmarkStart w:id="963" w:name="_Toc513869630"/>
      <w:bookmarkStart w:id="964" w:name="_Toc513870221"/>
      <w:bookmarkStart w:id="965" w:name="_Toc513870686"/>
      <w:bookmarkStart w:id="966" w:name="_Toc514058397"/>
      <w:bookmarkStart w:id="967" w:name="_Toc513869194"/>
      <w:bookmarkStart w:id="968" w:name="_Toc513869631"/>
      <w:bookmarkStart w:id="969" w:name="_Toc513870222"/>
      <w:bookmarkStart w:id="970" w:name="_Toc513870687"/>
      <w:bookmarkStart w:id="971" w:name="_Toc514058398"/>
      <w:bookmarkStart w:id="972" w:name="_Toc513869199"/>
      <w:bookmarkStart w:id="973" w:name="_Toc513869636"/>
      <w:bookmarkStart w:id="974" w:name="_Toc513870227"/>
      <w:bookmarkStart w:id="975" w:name="_Toc513870692"/>
      <w:bookmarkStart w:id="976" w:name="_Toc514058403"/>
      <w:bookmarkStart w:id="977" w:name="_Toc513869202"/>
      <w:bookmarkStart w:id="978" w:name="_Toc513869639"/>
      <w:bookmarkStart w:id="979" w:name="_Toc513870230"/>
      <w:bookmarkStart w:id="980" w:name="_Toc513870695"/>
      <w:bookmarkStart w:id="981" w:name="_Toc514058406"/>
      <w:bookmarkStart w:id="982" w:name="_Toc513869203"/>
      <w:bookmarkStart w:id="983" w:name="_Toc513869640"/>
      <w:bookmarkStart w:id="984" w:name="_Toc513870231"/>
      <w:bookmarkStart w:id="985" w:name="_Toc513870696"/>
      <w:bookmarkStart w:id="986" w:name="_Toc514058407"/>
      <w:bookmarkStart w:id="987" w:name="_Toc513869207"/>
      <w:bookmarkStart w:id="988" w:name="_Toc513869644"/>
      <w:bookmarkStart w:id="989" w:name="_Toc513870235"/>
      <w:bookmarkStart w:id="990" w:name="_Toc513870700"/>
      <w:bookmarkStart w:id="991" w:name="_Toc514058411"/>
      <w:bookmarkStart w:id="992" w:name="_Toc513869209"/>
      <w:bookmarkStart w:id="993" w:name="_Toc513869646"/>
      <w:bookmarkStart w:id="994" w:name="_Toc513870237"/>
      <w:bookmarkStart w:id="995" w:name="_Toc513870702"/>
      <w:bookmarkStart w:id="996" w:name="_Toc514058413"/>
      <w:bookmarkStart w:id="997" w:name="_Toc513869211"/>
      <w:bookmarkStart w:id="998" w:name="_Toc513869648"/>
      <w:bookmarkStart w:id="999" w:name="_Toc513870239"/>
      <w:bookmarkStart w:id="1000" w:name="_Toc513870704"/>
      <w:bookmarkStart w:id="1001" w:name="_Toc514058415"/>
      <w:bookmarkStart w:id="1002" w:name="_Toc513869212"/>
      <w:bookmarkStart w:id="1003" w:name="_Toc513869649"/>
      <w:bookmarkStart w:id="1004" w:name="_Toc513870240"/>
      <w:bookmarkStart w:id="1005" w:name="_Toc513870705"/>
      <w:bookmarkStart w:id="1006" w:name="_Toc514058416"/>
      <w:bookmarkStart w:id="1007" w:name="_Toc513869213"/>
      <w:bookmarkStart w:id="1008" w:name="_Toc513869650"/>
      <w:bookmarkStart w:id="1009" w:name="_Toc513870241"/>
      <w:bookmarkStart w:id="1010" w:name="_Toc513870706"/>
      <w:bookmarkStart w:id="1011" w:name="_Toc514058417"/>
      <w:bookmarkStart w:id="1012" w:name="_Toc513869219"/>
      <w:bookmarkStart w:id="1013" w:name="_Toc513869656"/>
      <w:bookmarkStart w:id="1014" w:name="_Toc513870247"/>
      <w:bookmarkStart w:id="1015" w:name="_Toc513870712"/>
      <w:bookmarkStart w:id="1016" w:name="_Toc514058423"/>
      <w:bookmarkStart w:id="1017" w:name="_Toc513869222"/>
      <w:bookmarkStart w:id="1018" w:name="_Toc513869659"/>
      <w:bookmarkStart w:id="1019" w:name="_Toc513870250"/>
      <w:bookmarkStart w:id="1020" w:name="_Toc513870715"/>
      <w:bookmarkStart w:id="1021" w:name="_Toc514058426"/>
      <w:bookmarkStart w:id="1022" w:name="_Toc513869226"/>
      <w:bookmarkStart w:id="1023" w:name="_Toc513869663"/>
      <w:bookmarkStart w:id="1024" w:name="_Toc513870254"/>
      <w:bookmarkStart w:id="1025" w:name="_Toc513870719"/>
      <w:bookmarkStart w:id="1026" w:name="_Toc514058430"/>
      <w:bookmarkStart w:id="1027" w:name="_Toc513869228"/>
      <w:bookmarkStart w:id="1028" w:name="_Toc513869665"/>
      <w:bookmarkStart w:id="1029" w:name="_Toc513870256"/>
      <w:bookmarkStart w:id="1030" w:name="_Toc513870721"/>
      <w:bookmarkStart w:id="1031" w:name="_Toc514058432"/>
      <w:bookmarkStart w:id="1032" w:name="_Toc513869229"/>
      <w:bookmarkStart w:id="1033" w:name="_Toc513869666"/>
      <w:bookmarkStart w:id="1034" w:name="_Toc513870257"/>
      <w:bookmarkStart w:id="1035" w:name="_Toc513870722"/>
      <w:bookmarkStart w:id="1036" w:name="_Toc514058433"/>
      <w:bookmarkStart w:id="1037" w:name="_Toc513869230"/>
      <w:bookmarkStart w:id="1038" w:name="_Toc513869667"/>
      <w:bookmarkStart w:id="1039" w:name="_Toc513870258"/>
      <w:bookmarkStart w:id="1040" w:name="_Toc513870723"/>
      <w:bookmarkStart w:id="1041" w:name="_Toc514058434"/>
      <w:bookmarkStart w:id="1042" w:name="_Toc513869233"/>
      <w:bookmarkStart w:id="1043" w:name="_Toc513869670"/>
      <w:bookmarkStart w:id="1044" w:name="_Toc513870261"/>
      <w:bookmarkStart w:id="1045" w:name="_Toc513870726"/>
      <w:bookmarkStart w:id="1046" w:name="_Toc514058437"/>
      <w:bookmarkStart w:id="1047" w:name="_Toc513869237"/>
      <w:bookmarkStart w:id="1048" w:name="_Toc513869674"/>
      <w:bookmarkStart w:id="1049" w:name="_Toc513870265"/>
      <w:bookmarkStart w:id="1050" w:name="_Toc513870730"/>
      <w:bookmarkStart w:id="1051" w:name="_Toc514058441"/>
      <w:bookmarkStart w:id="1052" w:name="_Toc513869239"/>
      <w:bookmarkStart w:id="1053" w:name="_Toc513869676"/>
      <w:bookmarkStart w:id="1054" w:name="_Toc513870267"/>
      <w:bookmarkStart w:id="1055" w:name="_Toc513870732"/>
      <w:bookmarkStart w:id="1056" w:name="_Toc514058443"/>
      <w:bookmarkStart w:id="1057" w:name="_Toc513869241"/>
      <w:bookmarkStart w:id="1058" w:name="_Toc513869678"/>
      <w:bookmarkStart w:id="1059" w:name="_Toc513870269"/>
      <w:bookmarkStart w:id="1060" w:name="_Toc513870734"/>
      <w:bookmarkStart w:id="1061" w:name="_Toc514058445"/>
      <w:bookmarkStart w:id="1062" w:name="_Toc513869242"/>
      <w:bookmarkStart w:id="1063" w:name="_Toc513869679"/>
      <w:bookmarkStart w:id="1064" w:name="_Toc513870270"/>
      <w:bookmarkStart w:id="1065" w:name="_Toc513870735"/>
      <w:bookmarkStart w:id="1066" w:name="_Toc514058446"/>
      <w:bookmarkStart w:id="1067" w:name="_Toc513869244"/>
      <w:bookmarkStart w:id="1068" w:name="_Toc513869681"/>
      <w:bookmarkStart w:id="1069" w:name="_Toc513870272"/>
      <w:bookmarkStart w:id="1070" w:name="_Toc513870737"/>
      <w:bookmarkStart w:id="1071" w:name="_Toc514058448"/>
      <w:bookmarkStart w:id="1072" w:name="_Toc513869249"/>
      <w:bookmarkStart w:id="1073" w:name="_Toc513869686"/>
      <w:bookmarkStart w:id="1074" w:name="_Toc513870277"/>
      <w:bookmarkStart w:id="1075" w:name="_Toc513870742"/>
      <w:bookmarkStart w:id="1076" w:name="_Toc514058453"/>
      <w:bookmarkStart w:id="1077" w:name="_Toc513869250"/>
      <w:bookmarkStart w:id="1078" w:name="_Toc513869687"/>
      <w:bookmarkStart w:id="1079" w:name="_Toc513870278"/>
      <w:bookmarkStart w:id="1080" w:name="_Toc513870743"/>
      <w:bookmarkStart w:id="1081" w:name="_Toc514058454"/>
      <w:bookmarkStart w:id="1082" w:name="_Toc513869251"/>
      <w:bookmarkStart w:id="1083" w:name="_Toc513869688"/>
      <w:bookmarkStart w:id="1084" w:name="_Toc513870279"/>
      <w:bookmarkStart w:id="1085" w:name="_Toc513870744"/>
      <w:bookmarkStart w:id="1086" w:name="_Toc514058455"/>
      <w:bookmarkStart w:id="1087" w:name="_Toc513869253"/>
      <w:bookmarkStart w:id="1088" w:name="_Toc513869690"/>
      <w:bookmarkStart w:id="1089" w:name="_Toc513870281"/>
      <w:bookmarkStart w:id="1090" w:name="_Toc513870746"/>
      <w:bookmarkStart w:id="1091" w:name="_Toc514058457"/>
      <w:bookmarkStart w:id="1092" w:name="_Toc513869254"/>
      <w:bookmarkStart w:id="1093" w:name="_Toc513869691"/>
      <w:bookmarkStart w:id="1094" w:name="_Toc513870282"/>
      <w:bookmarkStart w:id="1095" w:name="_Toc513870747"/>
      <w:bookmarkStart w:id="1096" w:name="_Toc514058458"/>
      <w:bookmarkStart w:id="1097" w:name="_Toc513869259"/>
      <w:bookmarkStart w:id="1098" w:name="_Toc513869696"/>
      <w:bookmarkStart w:id="1099" w:name="_Toc513870287"/>
      <w:bookmarkStart w:id="1100" w:name="_Toc513870752"/>
      <w:bookmarkStart w:id="1101" w:name="_Toc514058463"/>
      <w:bookmarkStart w:id="1102" w:name="_Toc513869261"/>
      <w:bookmarkStart w:id="1103" w:name="_Toc513869698"/>
      <w:bookmarkStart w:id="1104" w:name="_Toc513870289"/>
      <w:bookmarkStart w:id="1105" w:name="_Toc513870754"/>
      <w:bookmarkStart w:id="1106" w:name="_Toc514058465"/>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p>
    <w:p w14:paraId="4B3BE191" w14:textId="77777777" w:rsidR="00941129" w:rsidRPr="00941129" w:rsidRDefault="00941129" w:rsidP="00941129">
      <w:pPr>
        <w:rPr>
          <w:u w:val="single"/>
        </w:rPr>
      </w:pPr>
      <w:r w:rsidRPr="00941129">
        <w:rPr>
          <w:u w:val="single"/>
        </w:rPr>
        <w:t>References</w:t>
      </w:r>
    </w:p>
    <w:p w14:paraId="53494527" w14:textId="79F68DF0" w:rsidR="00941129" w:rsidRDefault="00941129" w:rsidP="00941129"/>
    <w:p w14:paraId="02B02C33" w14:textId="6BD6371B" w:rsidR="00B50723" w:rsidRDefault="00B50723" w:rsidP="00941129">
      <w:r>
        <w:t xml:space="preserve">[1] </w:t>
      </w:r>
      <w:r w:rsidRPr="003F4E5C">
        <w:t>MQXFA Magnet</w:t>
      </w:r>
      <w:r w:rsidR="009324E3">
        <w:t xml:space="preserve"> Interface Specification, US_HiLumi-Doc-1674</w:t>
      </w:r>
    </w:p>
    <w:p w14:paraId="2550B30C" w14:textId="44E3683A" w:rsidR="000A1E6C" w:rsidRDefault="00941129" w:rsidP="00941129">
      <w:pPr>
        <w:rPr>
          <w:rStyle w:val="Hyperlink"/>
        </w:rPr>
      </w:pPr>
      <w:r>
        <w:t>[</w:t>
      </w:r>
      <w:r w:rsidR="00B50723">
        <w:t>2</w:t>
      </w:r>
      <w:r>
        <w:t xml:space="preserve">] </w:t>
      </w:r>
      <w:r w:rsidRPr="003F4E5C">
        <w:t>MQXFA Magnet Handling and Shipping Requirements</w:t>
      </w:r>
      <w:r>
        <w:t xml:space="preserve">. US-HiLumi-Doc-838, January 26, 2018. </w:t>
      </w:r>
      <w:hyperlink r:id="rId186" w:history="1">
        <w:r w:rsidR="000A1E6C" w:rsidRPr="00031219">
          <w:rPr>
            <w:rStyle w:val="Hyperlink"/>
          </w:rPr>
          <w:t>http://us-hilumi-docdb.fnal.gov/cgi-bin/ShowDocument?docid=838</w:t>
        </w:r>
      </w:hyperlink>
    </w:p>
    <w:p w14:paraId="662328D8" w14:textId="7731FE33" w:rsidR="00152A9C" w:rsidRPr="002E1B0A" w:rsidRDefault="00152A9C" w:rsidP="002E1B0A">
      <w:pPr>
        <w:pStyle w:val="Header"/>
        <w:tabs>
          <w:tab w:val="clear" w:pos="4320"/>
          <w:tab w:val="clear" w:pos="8640"/>
        </w:tabs>
        <w:rPr>
          <w:rFonts w:ascii="Arial" w:hAnsi="Arial" w:cs="Arial"/>
          <w:sz w:val="24"/>
        </w:rPr>
      </w:pPr>
      <w:r>
        <w:t>[</w:t>
      </w:r>
      <w:r w:rsidR="00B50723">
        <w:t>3</w:t>
      </w:r>
      <w:r>
        <w:t xml:space="preserve">] </w:t>
      </w:r>
      <w:r w:rsidRPr="002E1B0A">
        <w:rPr>
          <w:sz w:val="24"/>
          <w:szCs w:val="24"/>
        </w:rPr>
        <w:t>MQXFA Coils and magnets Shipping Plan</w:t>
      </w:r>
      <w:r>
        <w:rPr>
          <w:sz w:val="24"/>
          <w:szCs w:val="24"/>
        </w:rPr>
        <w:t xml:space="preserve">s US-HiLumi-Doc-1686 </w:t>
      </w:r>
      <w:r w:rsidRPr="00152A9C">
        <w:rPr>
          <w:sz w:val="24"/>
          <w:szCs w:val="24"/>
        </w:rPr>
        <w:t>https://us-hilumi-docdbcert.fnal.gov/cgi-bin/cert/RetrieveFile?docid=1686&amp;filename=MQXFA-Coils_and%20magnets%20shipping%20plan.docx&amp;version=3</w:t>
      </w:r>
    </w:p>
    <w:p w14:paraId="2C887906" w14:textId="773564B7" w:rsidR="00152A9C" w:rsidRDefault="00152A9C" w:rsidP="00941129"/>
    <w:p w14:paraId="5E019D4A" w14:textId="5832BA73" w:rsidR="00B046C7" w:rsidRDefault="00B046C7" w:rsidP="007E7ACE">
      <w:pPr>
        <w:pStyle w:val="Heading1"/>
        <w:numPr>
          <w:ilvl w:val="0"/>
          <w:numId w:val="42"/>
        </w:numPr>
      </w:pPr>
      <w:bookmarkStart w:id="1107" w:name="_Toc512957287"/>
      <w:bookmarkStart w:id="1108" w:name="_Toc513869267"/>
      <w:bookmarkStart w:id="1109" w:name="_Toc513869704"/>
      <w:bookmarkStart w:id="1110" w:name="_Toc513870295"/>
      <w:bookmarkStart w:id="1111" w:name="_Toc513870760"/>
      <w:bookmarkStart w:id="1112" w:name="_Toc514058471"/>
      <w:bookmarkStart w:id="1113" w:name="_Toc512957288"/>
      <w:bookmarkStart w:id="1114" w:name="_Toc513869268"/>
      <w:bookmarkStart w:id="1115" w:name="_Toc513869705"/>
      <w:bookmarkStart w:id="1116" w:name="_Toc513870296"/>
      <w:bookmarkStart w:id="1117" w:name="_Toc513870761"/>
      <w:bookmarkStart w:id="1118" w:name="_Toc514058472"/>
      <w:bookmarkStart w:id="1119" w:name="_Toc512957289"/>
      <w:bookmarkStart w:id="1120" w:name="_Toc513869269"/>
      <w:bookmarkStart w:id="1121" w:name="_Toc513869706"/>
      <w:bookmarkStart w:id="1122" w:name="_Toc513870297"/>
      <w:bookmarkStart w:id="1123" w:name="_Toc513870762"/>
      <w:bookmarkStart w:id="1124" w:name="_Toc514058473"/>
      <w:bookmarkStart w:id="1125" w:name="_Toc512957291"/>
      <w:bookmarkStart w:id="1126" w:name="_Toc513869271"/>
      <w:bookmarkStart w:id="1127" w:name="_Toc513869708"/>
      <w:bookmarkStart w:id="1128" w:name="_Toc513870299"/>
      <w:bookmarkStart w:id="1129" w:name="_Toc513870764"/>
      <w:bookmarkStart w:id="1130" w:name="_Toc514058475"/>
      <w:bookmarkStart w:id="1131" w:name="_Toc512957292"/>
      <w:bookmarkStart w:id="1132" w:name="_Toc513869272"/>
      <w:bookmarkStart w:id="1133" w:name="_Toc513869709"/>
      <w:bookmarkStart w:id="1134" w:name="_Toc513870300"/>
      <w:bookmarkStart w:id="1135" w:name="_Toc513870765"/>
      <w:bookmarkStart w:id="1136" w:name="_Toc514058476"/>
      <w:bookmarkStart w:id="1137" w:name="_Toc512957293"/>
      <w:bookmarkStart w:id="1138" w:name="_Toc513869273"/>
      <w:bookmarkStart w:id="1139" w:name="_Toc513869710"/>
      <w:bookmarkStart w:id="1140" w:name="_Toc513870301"/>
      <w:bookmarkStart w:id="1141" w:name="_Toc513870766"/>
      <w:bookmarkStart w:id="1142" w:name="_Toc514058477"/>
      <w:bookmarkStart w:id="1143" w:name="_Toc514420801"/>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r>
        <w:t>MQXFA</w:t>
      </w:r>
      <w:r w:rsidR="00DF16B1">
        <w:t xml:space="preserve"> Vertical</w:t>
      </w:r>
      <w:r>
        <w:t xml:space="preserve"> Test</w:t>
      </w:r>
      <w:bookmarkEnd w:id="1143"/>
    </w:p>
    <w:p w14:paraId="0812B019" w14:textId="521E9D8A" w:rsidR="00CE22DA" w:rsidRDefault="00CE22DA" w:rsidP="00CE22DA">
      <w:r>
        <w:t>T</w:t>
      </w:r>
      <w:r w:rsidRPr="00DF16B1">
        <w:t xml:space="preserve">he </w:t>
      </w:r>
      <w:r>
        <w:t xml:space="preserve">MQXFA </w:t>
      </w:r>
      <w:r w:rsidRPr="00DF16B1">
        <w:t xml:space="preserve">test </w:t>
      </w:r>
      <w:r>
        <w:t>requirements are specified</w:t>
      </w:r>
      <w:r w:rsidRPr="00DF16B1">
        <w:t xml:space="preserve"> in the Functional Test Requirements document for MQXFA magnets [</w:t>
      </w:r>
      <w:r>
        <w:t>1</w:t>
      </w:r>
      <w:r w:rsidRPr="00DF16B1">
        <w:t>].</w:t>
      </w:r>
      <w:r>
        <w:t xml:space="preserve"> Summary information is provided here for information only.</w:t>
      </w:r>
    </w:p>
    <w:p w14:paraId="4FFA73A4" w14:textId="3AED83BC" w:rsidR="00CE22DA" w:rsidRPr="00DF16B1" w:rsidRDefault="00CE22DA" w:rsidP="00CE22DA">
      <w:pPr>
        <w:ind w:firstLine="432"/>
      </w:pPr>
      <w:r w:rsidRPr="00DF16B1">
        <w:t xml:space="preserve">All prototype and production MQXFA magnets will be fully trained and tested in the vertical test </w:t>
      </w:r>
      <w:r>
        <w:t>facility (</w:t>
      </w:r>
      <w:r w:rsidR="00DB03B3">
        <w:fldChar w:fldCharType="begin"/>
      </w:r>
      <w:r w:rsidR="00DB03B3">
        <w:instrText xml:space="preserve"> REF OLE_LINK44 \h </w:instrText>
      </w:r>
      <w:r w:rsidR="00DB03B3">
        <w:fldChar w:fldCharType="separate"/>
      </w:r>
      <w:r w:rsidR="00666D04">
        <w:t xml:space="preserve">Figure </w:t>
      </w:r>
      <w:r w:rsidR="00666D04">
        <w:rPr>
          <w:noProof/>
        </w:rPr>
        <w:t>7</w:t>
      </w:r>
      <w:r w:rsidR="00666D04">
        <w:t>.</w:t>
      </w:r>
      <w:r w:rsidR="00666D04">
        <w:rPr>
          <w:noProof/>
        </w:rPr>
        <w:t>1</w:t>
      </w:r>
      <w:r w:rsidR="00DB03B3">
        <w:fldChar w:fldCharType="end"/>
      </w:r>
      <w:r w:rsidRPr="00DF16B1">
        <w:t xml:space="preserve">) at Brookhaven National Laboratory (BNL), and on acceptance will be shipped to FNAL for assembly into LQXFA cold masses to be tested there. Comprehensive magnetic field measurements will also be performed at BNL. There will be </w:t>
      </w:r>
      <w:r>
        <w:t>4</w:t>
      </w:r>
      <w:r w:rsidRPr="00DF16B1">
        <w:t xml:space="preserve"> prototype </w:t>
      </w:r>
      <w:r>
        <w:t xml:space="preserve">tests </w:t>
      </w:r>
      <w:r w:rsidRPr="00DF16B1">
        <w:t>and 2</w:t>
      </w:r>
      <w:r>
        <w:t>3</w:t>
      </w:r>
      <w:r w:rsidRPr="00DF16B1">
        <w:t xml:space="preserve"> production models of MQXFA, so there will be a total of 2</w:t>
      </w:r>
      <w:r>
        <w:t>7</w:t>
      </w:r>
      <w:r w:rsidRPr="00DF16B1">
        <w:t xml:space="preserve"> tests at the BNL vertical test facility. The cold masses at FNAL will be assembled into the cryo-assemblies that will become the Q1 and Q3 elements of the HL-LHC inner triplets.</w:t>
      </w:r>
    </w:p>
    <w:p w14:paraId="56333C22" w14:textId="166CA9BD" w:rsidR="00CE22DA" w:rsidRPr="00DF16B1" w:rsidRDefault="00CE22DA" w:rsidP="00CE22DA">
      <w:r w:rsidRPr="00DF16B1">
        <w:t xml:space="preserve">Vertical test </w:t>
      </w:r>
      <w:r>
        <w:t>stand 3 (</w:t>
      </w:r>
      <w:r w:rsidR="00326A77">
        <w:fldChar w:fldCharType="begin"/>
      </w:r>
      <w:r w:rsidR="00326A77">
        <w:instrText xml:space="preserve"> REF OLE_LINK45 \h </w:instrText>
      </w:r>
      <w:r w:rsidR="00326A77">
        <w:fldChar w:fldCharType="separate"/>
      </w:r>
      <w:r w:rsidR="00666D04">
        <w:t xml:space="preserve">Figure </w:t>
      </w:r>
      <w:r w:rsidR="00666D04">
        <w:rPr>
          <w:noProof/>
        </w:rPr>
        <w:t>7</w:t>
      </w:r>
      <w:r w:rsidR="00666D04">
        <w:t>.</w:t>
      </w:r>
      <w:r w:rsidR="00666D04">
        <w:rPr>
          <w:noProof/>
        </w:rPr>
        <w:t>2</w:t>
      </w:r>
      <w:r w:rsidR="00326A77">
        <w:fldChar w:fldCharType="end"/>
      </w:r>
      <w:r w:rsidRPr="00DF16B1">
        <w:t>), to be used for the MQXF</w:t>
      </w:r>
      <w:r>
        <w:t>A</w:t>
      </w:r>
      <w:r w:rsidRPr="00DF16B1">
        <w:t xml:space="preserve"> testing, is one of the vertical test cryostats previously used for over 30 years to test a wide variety of superconducting magnets, including RHIC and SSC arc dipole and quadrupole short prototypes, all the RHIC corrector magnets, and many others. This </w:t>
      </w:r>
      <w:proofErr w:type="gramStart"/>
      <w:r w:rsidRPr="00DF16B1">
        <w:t>particular test</w:t>
      </w:r>
      <w:proofErr w:type="gramEnd"/>
      <w:r w:rsidRPr="00DF16B1">
        <w:t xml:space="preserve"> stand has been upgraded to accommodate the size </w:t>
      </w:r>
      <w:r w:rsidRPr="00DF16B1">
        <w:lastRenderedPageBreak/>
        <w:t>of the MQXFA magnets and also to provide testing at 1.9 K, and less, and at a pressure of 1 bar, or more, and to also provide powering up to 24 kA with fast switching capabilities for quench protection. In parallel with this, the cryogenics facility has also seen extensive upgrades in 2016, most of which have been funded by BNL. In the fall of 2016, the new facility was successfully commissioned, and in late 2016 and Jan of 2017, the first ever long coil of MQXF</w:t>
      </w:r>
      <w:r>
        <w:t>A</w:t>
      </w:r>
      <w:r w:rsidRPr="00DF16B1">
        <w:t xml:space="preserve"> design was tested in a mirror configuration (MQXFPM1) and it reached the LHC ultimate operating point of 17.890 kA in 11 quenches, and after 19 quenches, reached 8% above ultimate </w:t>
      </w:r>
      <w:r>
        <w:t>(</w:t>
      </w:r>
      <w:r w:rsidR="00140C08">
        <w:fldChar w:fldCharType="begin"/>
      </w:r>
      <w:r w:rsidR="00140C08">
        <w:instrText xml:space="preserve"> REF OLE_LINK46 \h </w:instrText>
      </w:r>
      <w:r w:rsidR="00140C08">
        <w:fldChar w:fldCharType="separate"/>
      </w:r>
      <w:r w:rsidR="00666D04">
        <w:t xml:space="preserve">Figure </w:t>
      </w:r>
      <w:r w:rsidR="00666D04">
        <w:rPr>
          <w:noProof/>
        </w:rPr>
        <w:t>7</w:t>
      </w:r>
      <w:r w:rsidR="00666D04">
        <w:t>.</w:t>
      </w:r>
      <w:r w:rsidR="00666D04">
        <w:rPr>
          <w:noProof/>
        </w:rPr>
        <w:t>3</w:t>
      </w:r>
      <w:r w:rsidR="00140C08">
        <w:fldChar w:fldCharType="end"/>
      </w:r>
      <w:r w:rsidRPr="00DF16B1">
        <w:t xml:space="preserve">). Along with this, quench protection heater tests and other R&amp;D type measurements were done. </w:t>
      </w:r>
    </w:p>
    <w:p w14:paraId="0696D13A" w14:textId="77777777" w:rsidR="00CE22DA" w:rsidRPr="00DF16B1" w:rsidRDefault="00CE22DA" w:rsidP="00CE22DA"/>
    <w:p w14:paraId="62E54E9F" w14:textId="77777777" w:rsidR="00CE22DA" w:rsidRDefault="00CE22DA" w:rsidP="00CE22DA">
      <w:pPr>
        <w:keepNext/>
        <w:jc w:val="center"/>
      </w:pPr>
      <w:r w:rsidRPr="00DF16B1">
        <w:rPr>
          <w:noProof/>
        </w:rPr>
        <w:drawing>
          <wp:inline distT="0" distB="0" distL="0" distR="0" wp14:anchorId="6F62B612" wp14:editId="3F674972">
            <wp:extent cx="3971925" cy="2978942"/>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9120001_L.JPG"/>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3981425" cy="2986067"/>
                    </a:xfrm>
                    <a:prstGeom prst="rect">
                      <a:avLst/>
                    </a:prstGeom>
                  </pic:spPr>
                </pic:pic>
              </a:graphicData>
            </a:graphic>
          </wp:inline>
        </w:drawing>
      </w:r>
    </w:p>
    <w:p w14:paraId="12061E94" w14:textId="0C85A897" w:rsidR="00CE22DA" w:rsidRPr="00DF16B1" w:rsidRDefault="00CE22DA" w:rsidP="00CE22DA">
      <w:pPr>
        <w:pStyle w:val="Caption"/>
        <w:jc w:val="center"/>
      </w:pPr>
      <w:bookmarkStart w:id="1144" w:name="OLE_LINK44"/>
      <w:r>
        <w:t xml:space="preserve">Figure </w:t>
      </w:r>
      <w:r w:rsidR="00A22B1B">
        <w:rPr>
          <w:noProof/>
        </w:rPr>
        <w:fldChar w:fldCharType="begin"/>
      </w:r>
      <w:r w:rsidR="00A22B1B">
        <w:rPr>
          <w:noProof/>
        </w:rPr>
        <w:instrText xml:space="preserve"> STYLEREF 1 \s </w:instrText>
      </w:r>
      <w:r w:rsidR="00A22B1B">
        <w:rPr>
          <w:noProof/>
        </w:rPr>
        <w:fldChar w:fldCharType="separate"/>
      </w:r>
      <w:r w:rsidR="00666D04">
        <w:rPr>
          <w:noProof/>
        </w:rPr>
        <w:t>7</w:t>
      </w:r>
      <w:r w:rsidR="00A22B1B">
        <w:rPr>
          <w:noProof/>
        </w:rPr>
        <w:fldChar w:fldCharType="end"/>
      </w:r>
      <w:r>
        <w:t>.</w:t>
      </w:r>
      <w:r w:rsidR="00A22B1B">
        <w:rPr>
          <w:noProof/>
        </w:rPr>
        <w:fldChar w:fldCharType="begin"/>
      </w:r>
      <w:r w:rsidR="00A22B1B">
        <w:rPr>
          <w:noProof/>
        </w:rPr>
        <w:instrText xml:space="preserve"> SEQ Figure \* ARABIC \s 1 </w:instrText>
      </w:r>
      <w:r w:rsidR="00A22B1B">
        <w:rPr>
          <w:noProof/>
        </w:rPr>
        <w:fldChar w:fldCharType="separate"/>
      </w:r>
      <w:r w:rsidR="00666D04">
        <w:rPr>
          <w:noProof/>
        </w:rPr>
        <w:t>1</w:t>
      </w:r>
      <w:r w:rsidR="00A22B1B">
        <w:rPr>
          <w:noProof/>
        </w:rPr>
        <w:fldChar w:fldCharType="end"/>
      </w:r>
      <w:bookmarkEnd w:id="1144"/>
      <w:r>
        <w:t xml:space="preserve">: </w:t>
      </w:r>
      <w:r w:rsidRPr="00DF16B1">
        <w:t>Vertical Test Facility at BNL, showing two of the five test cryostats and the backup refrigerator.</w:t>
      </w:r>
    </w:p>
    <w:p w14:paraId="0FCFCE10" w14:textId="77777777" w:rsidR="00CE22DA" w:rsidRPr="00DF16B1" w:rsidRDefault="00CE22DA" w:rsidP="00CE22DA"/>
    <w:p w14:paraId="3220FB6E" w14:textId="77777777" w:rsidR="00CE22DA" w:rsidRDefault="00CE22DA" w:rsidP="00CE22DA">
      <w:pPr>
        <w:keepNext/>
        <w:jc w:val="center"/>
      </w:pPr>
      <w:r w:rsidRPr="00DF16B1">
        <w:rPr>
          <w:noProof/>
        </w:rPr>
        <w:lastRenderedPageBreak/>
        <w:drawing>
          <wp:inline distT="0" distB="0" distL="0" distR="0" wp14:anchorId="5EFA8AE1" wp14:editId="36E4F9B1">
            <wp:extent cx="3083719" cy="4111624"/>
            <wp:effectExtent l="0" t="0" r="2540" b="381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9120010_R90r.JPG"/>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3082738" cy="4110316"/>
                    </a:xfrm>
                    <a:prstGeom prst="rect">
                      <a:avLst/>
                    </a:prstGeom>
                  </pic:spPr>
                </pic:pic>
              </a:graphicData>
            </a:graphic>
          </wp:inline>
        </w:drawing>
      </w:r>
    </w:p>
    <w:p w14:paraId="365A669B" w14:textId="22982C57" w:rsidR="00CE22DA" w:rsidRPr="00DF16B1" w:rsidRDefault="00CE22DA" w:rsidP="00CE22DA">
      <w:pPr>
        <w:pStyle w:val="Caption"/>
      </w:pPr>
      <w:bookmarkStart w:id="1145" w:name="OLE_LINK45"/>
      <w:r>
        <w:t xml:space="preserve">Figure </w:t>
      </w:r>
      <w:r w:rsidR="00A22B1B">
        <w:rPr>
          <w:noProof/>
        </w:rPr>
        <w:fldChar w:fldCharType="begin"/>
      </w:r>
      <w:r w:rsidR="00A22B1B">
        <w:rPr>
          <w:noProof/>
        </w:rPr>
        <w:instrText xml:space="preserve"> STYLEREF 1 \s </w:instrText>
      </w:r>
      <w:r w:rsidR="00A22B1B">
        <w:rPr>
          <w:noProof/>
        </w:rPr>
        <w:fldChar w:fldCharType="separate"/>
      </w:r>
      <w:r w:rsidR="00666D04">
        <w:rPr>
          <w:noProof/>
        </w:rPr>
        <w:t>7</w:t>
      </w:r>
      <w:r w:rsidR="00A22B1B">
        <w:rPr>
          <w:noProof/>
        </w:rPr>
        <w:fldChar w:fldCharType="end"/>
      </w:r>
      <w:r>
        <w:t>.</w:t>
      </w:r>
      <w:r w:rsidR="00A22B1B">
        <w:rPr>
          <w:noProof/>
        </w:rPr>
        <w:fldChar w:fldCharType="begin"/>
      </w:r>
      <w:r w:rsidR="00A22B1B">
        <w:rPr>
          <w:noProof/>
        </w:rPr>
        <w:instrText xml:space="preserve"> SEQ Figure \* ARABIC \s 1 </w:instrText>
      </w:r>
      <w:r w:rsidR="00A22B1B">
        <w:rPr>
          <w:noProof/>
        </w:rPr>
        <w:fldChar w:fldCharType="separate"/>
      </w:r>
      <w:r w:rsidR="00666D04">
        <w:rPr>
          <w:noProof/>
        </w:rPr>
        <w:t>2</w:t>
      </w:r>
      <w:r w:rsidR="00A22B1B">
        <w:rPr>
          <w:noProof/>
        </w:rPr>
        <w:fldChar w:fldCharType="end"/>
      </w:r>
      <w:bookmarkEnd w:id="1145"/>
      <w:r>
        <w:t xml:space="preserve">: </w:t>
      </w:r>
      <w:r w:rsidRPr="00DF16B1">
        <w:t>Vertical Test Stand 3, upgraded to provide 1.9 K at 1 bar (nom) and 24 kA, for testing of the 4.2 m-long MQXFA quadrupoles. The picture shows the test stand with the mirror MQXFPM1 under test.</w:t>
      </w:r>
    </w:p>
    <w:p w14:paraId="451F1243" w14:textId="77777777" w:rsidR="00CE22DA" w:rsidRDefault="00CE22DA" w:rsidP="00CE22DA">
      <w:pPr>
        <w:keepNext/>
        <w:jc w:val="center"/>
      </w:pPr>
      <w:r w:rsidRPr="00DF16B1">
        <w:rPr>
          <w:noProof/>
        </w:rPr>
        <w:drawing>
          <wp:inline distT="0" distB="0" distL="0" distR="0" wp14:anchorId="65EC9DC5" wp14:editId="416D86C0">
            <wp:extent cx="5486400" cy="2578608"/>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9" name="Picture 3"/>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5486400" cy="2578608"/>
                    </a:xfrm>
                    <a:prstGeom prst="rect">
                      <a:avLst/>
                    </a:prstGeom>
                    <a:noFill/>
                    <a:ln>
                      <a:noFill/>
                    </a:ln>
                    <a:effectLst/>
                    <a:extLst/>
                  </pic:spPr>
                </pic:pic>
              </a:graphicData>
            </a:graphic>
          </wp:inline>
        </w:drawing>
      </w:r>
    </w:p>
    <w:p w14:paraId="540C78E5" w14:textId="02100449" w:rsidR="00CE22DA" w:rsidRDefault="00CE22DA" w:rsidP="00CE22DA">
      <w:pPr>
        <w:pStyle w:val="Caption"/>
        <w:jc w:val="center"/>
      </w:pPr>
      <w:bookmarkStart w:id="1146" w:name="OLE_LINK46"/>
      <w:r>
        <w:t xml:space="preserve">Figure </w:t>
      </w:r>
      <w:r w:rsidR="00A22B1B">
        <w:rPr>
          <w:noProof/>
        </w:rPr>
        <w:fldChar w:fldCharType="begin"/>
      </w:r>
      <w:r w:rsidR="00A22B1B">
        <w:rPr>
          <w:noProof/>
        </w:rPr>
        <w:instrText xml:space="preserve"> STYLEREF 1 \s </w:instrText>
      </w:r>
      <w:r w:rsidR="00A22B1B">
        <w:rPr>
          <w:noProof/>
        </w:rPr>
        <w:fldChar w:fldCharType="separate"/>
      </w:r>
      <w:r w:rsidR="00666D04">
        <w:rPr>
          <w:noProof/>
        </w:rPr>
        <w:t>7</w:t>
      </w:r>
      <w:r w:rsidR="00A22B1B">
        <w:rPr>
          <w:noProof/>
        </w:rPr>
        <w:fldChar w:fldCharType="end"/>
      </w:r>
      <w:r>
        <w:t>.</w:t>
      </w:r>
      <w:r w:rsidR="00A22B1B">
        <w:rPr>
          <w:noProof/>
        </w:rPr>
        <w:fldChar w:fldCharType="begin"/>
      </w:r>
      <w:r w:rsidR="00A22B1B">
        <w:rPr>
          <w:noProof/>
        </w:rPr>
        <w:instrText xml:space="preserve"> SEQ Figure \* ARABIC \s 1 </w:instrText>
      </w:r>
      <w:r w:rsidR="00A22B1B">
        <w:rPr>
          <w:noProof/>
        </w:rPr>
        <w:fldChar w:fldCharType="separate"/>
      </w:r>
      <w:r w:rsidR="00666D04">
        <w:rPr>
          <w:noProof/>
        </w:rPr>
        <w:t>3</w:t>
      </w:r>
      <w:r w:rsidR="00A22B1B">
        <w:rPr>
          <w:noProof/>
        </w:rPr>
        <w:fldChar w:fldCharType="end"/>
      </w:r>
      <w:bookmarkEnd w:id="1146"/>
      <w:r>
        <w:t xml:space="preserve">: </w:t>
      </w:r>
      <w:r w:rsidRPr="00DF16B1">
        <w:t>Plot of training quenches for the MQXFPM1 mirror at the BNL Vertical Test Facility.</w:t>
      </w:r>
    </w:p>
    <w:p w14:paraId="7D86B9E3" w14:textId="0FF579FC" w:rsidR="00CE22DA" w:rsidRDefault="00CE22DA" w:rsidP="00CE22DA">
      <w:r>
        <w:t xml:space="preserve">In late 2017 and early 2018, until 20-Feb, the first long prototype quadrupole MQXFAP1 was tested. A total of 18 training quenches were performed with the magnet reaching 17.426 A, or 97% </w:t>
      </w:r>
      <w:r>
        <w:lastRenderedPageBreak/>
        <w:t>of ultimate at Quench 18. Due to the development of a coil short to ground, testing was stopped to disassemble the magnet to investigate the short and re-assemble with a spare coil for later retest. During the training of MQXFAP1, the quench protection heaters satisfied the LHC requirement or better, and CLIQ was used successfully for the first time on long magnet. Quench history is shown in Fig. 7.4 below</w:t>
      </w:r>
    </w:p>
    <w:p w14:paraId="34962B5B" w14:textId="77777777" w:rsidR="00CE22DA" w:rsidRDefault="00CE22DA" w:rsidP="00CE22DA">
      <w:r w:rsidRPr="00FC4D80">
        <w:rPr>
          <w:noProof/>
        </w:rPr>
        <w:drawing>
          <wp:inline distT="0" distB="0" distL="0" distR="0" wp14:anchorId="21D75B14" wp14:editId="5DCDD43F">
            <wp:extent cx="5486400" cy="2908947"/>
            <wp:effectExtent l="0" t="0" r="0" b="571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486400" cy="2908947"/>
                    </a:xfrm>
                    <a:prstGeom prst="rect">
                      <a:avLst/>
                    </a:prstGeom>
                    <a:noFill/>
                    <a:ln>
                      <a:noFill/>
                    </a:ln>
                  </pic:spPr>
                </pic:pic>
              </a:graphicData>
            </a:graphic>
          </wp:inline>
        </w:drawing>
      </w:r>
    </w:p>
    <w:p w14:paraId="000A1F80" w14:textId="77777777" w:rsidR="00CE22DA" w:rsidRPr="003E25A5" w:rsidRDefault="00CE22DA" w:rsidP="00CE22DA">
      <w:r>
        <w:t xml:space="preserve"> </w:t>
      </w:r>
      <w:r w:rsidRPr="003E25A5">
        <w:rPr>
          <w:sz w:val="20"/>
        </w:rPr>
        <w:t xml:space="preserve">  Fig. 7.4: Plot of training quenches for the MQXFAP1 prototype at the BNL Test Facility.</w:t>
      </w:r>
    </w:p>
    <w:p w14:paraId="1F671205" w14:textId="77777777" w:rsidR="00CE22DA" w:rsidRDefault="00CE22DA" w:rsidP="00CE22DA"/>
    <w:p w14:paraId="502B1D36" w14:textId="77777777" w:rsidR="00CE22DA" w:rsidRDefault="00CE22DA" w:rsidP="00CE22DA">
      <w:r>
        <w:t xml:space="preserve">As a result of </w:t>
      </w:r>
      <w:proofErr w:type="spellStart"/>
      <w:r>
        <w:t>He</w:t>
      </w:r>
      <w:proofErr w:type="spellEnd"/>
      <w:r>
        <w:t xml:space="preserve"> gas recovery issues during the early training quenches of MQXFAP1, additional upgrades were made to the cryogenics facility He gas recovery system in order to mitigate the loss of </w:t>
      </w:r>
      <w:proofErr w:type="spellStart"/>
      <w:r>
        <w:t>He</w:t>
      </w:r>
      <w:proofErr w:type="spellEnd"/>
      <w:r>
        <w:t xml:space="preserve"> gas after a quench caused by the opening of relief valves. This was due to fast and large increases in boiloff pressure after a quench. Stored energies in the magnet can be as high as 6 MJ). </w:t>
      </w:r>
    </w:p>
    <w:p w14:paraId="210C8E77" w14:textId="77777777" w:rsidR="00CE22DA" w:rsidRDefault="00CE22DA" w:rsidP="00CE22DA"/>
    <w:p w14:paraId="79C229A4" w14:textId="77777777" w:rsidR="00CE22DA" w:rsidRDefault="00CE22DA" w:rsidP="00CE22DA"/>
    <w:p w14:paraId="28C4848C" w14:textId="77777777" w:rsidR="00CE22DA" w:rsidRDefault="00CE22DA" w:rsidP="00CE22DA"/>
    <w:p w14:paraId="161DAE07" w14:textId="77777777" w:rsidR="00CE22DA" w:rsidRDefault="00CE22DA" w:rsidP="00CE22DA"/>
    <w:p w14:paraId="0BA9FABE" w14:textId="77777777" w:rsidR="00CE22DA" w:rsidRDefault="00CE22DA" w:rsidP="00CE22DA"/>
    <w:p w14:paraId="13050758" w14:textId="77777777" w:rsidR="00CE22DA" w:rsidRDefault="00CE22DA" w:rsidP="00CE22DA"/>
    <w:p w14:paraId="42F776E9" w14:textId="77777777" w:rsidR="00CE22DA" w:rsidRDefault="00CE22DA" w:rsidP="00CE22DA"/>
    <w:p w14:paraId="2A99AE79" w14:textId="2B3369F7" w:rsidR="00CE22DA" w:rsidRDefault="00CE22DA" w:rsidP="00CE22DA"/>
    <w:p w14:paraId="6E74FCF3" w14:textId="77777777" w:rsidR="00B74BB9" w:rsidRDefault="00B74BB9" w:rsidP="00CE22DA"/>
    <w:p w14:paraId="64C72C06" w14:textId="77777777" w:rsidR="00CE22DA" w:rsidRDefault="00CE22DA" w:rsidP="00CE22DA"/>
    <w:p w14:paraId="47F0DABD" w14:textId="77777777" w:rsidR="00CE22DA" w:rsidRPr="003E25A5" w:rsidRDefault="00CE22DA" w:rsidP="00CE22DA"/>
    <w:p w14:paraId="7E046876" w14:textId="77777777" w:rsidR="00CE22DA" w:rsidRDefault="00CE22DA" w:rsidP="007E7ACE">
      <w:pPr>
        <w:pStyle w:val="Heading2"/>
        <w:numPr>
          <w:ilvl w:val="1"/>
          <w:numId w:val="42"/>
        </w:numPr>
      </w:pPr>
      <w:bookmarkStart w:id="1147" w:name="_Toc514420802"/>
      <w:r w:rsidRPr="00DF16B1">
        <w:lastRenderedPageBreak/>
        <w:t>Vertical Test Scope and Objectives - Prototypes</w:t>
      </w:r>
      <w:bookmarkEnd w:id="1147"/>
    </w:p>
    <w:p w14:paraId="0A2874FA" w14:textId="77777777" w:rsidR="00CE22DA" w:rsidRPr="00DF16B1" w:rsidRDefault="00CE22DA" w:rsidP="00CE22DA"/>
    <w:p w14:paraId="4D1C42E8" w14:textId="575579A9" w:rsidR="00CE22DA" w:rsidRPr="00DF16B1" w:rsidRDefault="00CE22DA" w:rsidP="00CE22DA">
      <w:pPr>
        <w:ind w:firstLine="576"/>
      </w:pPr>
      <w:r w:rsidRPr="00DF16B1">
        <w:t xml:space="preserve">There will be two </w:t>
      </w:r>
      <w:r>
        <w:t xml:space="preserve">more </w:t>
      </w:r>
      <w:r w:rsidRPr="00DF16B1">
        <w:t>MQXFA prototype models</w:t>
      </w:r>
      <w:r>
        <w:t xml:space="preserve"> MQXFAP2 and MQXFAP3</w:t>
      </w:r>
      <w:r w:rsidRPr="00DF16B1">
        <w:t xml:space="preserve">, </w:t>
      </w:r>
      <w:r>
        <w:t>which unlike the first proto</w:t>
      </w:r>
      <w:r w:rsidR="008B7606">
        <w:t>t</w:t>
      </w:r>
      <w:r>
        <w:t>ype meets the requirements for use in the LHC. T</w:t>
      </w:r>
      <w:r w:rsidRPr="00DF16B1">
        <w:t>he primary objective of the prototype testing is to provide information to magnet designers to validate design choices, verify performance, and reduce risk of MQXFA production.  Another objective is acceptance before delivery to FNAL for possible assembly into a cold mass and a spare LQXFA cryo-assembly. The scope of these tests includes quench performance and training of magnets, room temperature (warm) and 1.9 K (cold) magnetic field quality and integral field measurements, and tests designed to determine the characteristics and parameters of the quench protection systems, among others.</w:t>
      </w:r>
    </w:p>
    <w:p w14:paraId="503F9EF0" w14:textId="77777777" w:rsidR="00CE22DA" w:rsidRPr="00DF16B1" w:rsidRDefault="00CE22DA" w:rsidP="00CE22DA">
      <w:r w:rsidRPr="00DF16B1">
        <w:t xml:space="preserve">MQXFA prototype magnets will be quench-tested to train to the maximum required test current of 19.8 kA, to verify stable mechanical and electrical operation. Magnet protection during training will make use of energy extraction to an external dump resistor as well as copper clad </w:t>
      </w:r>
      <w:proofErr w:type="gramStart"/>
      <w:r w:rsidRPr="00DF16B1">
        <w:t>stainless steel</w:t>
      </w:r>
      <w:proofErr w:type="gramEnd"/>
      <w:r w:rsidRPr="00DF16B1">
        <w:t xml:space="preserve"> quench protection heater strips</w:t>
      </w:r>
      <w:r>
        <w:t xml:space="preserve"> and CLIQ</w:t>
      </w:r>
      <w:r w:rsidRPr="00DF16B1">
        <w:t xml:space="preserve">. In addition, quench protection studies with protection heaters and CLIQ units, but without external energy extraction, will be performed. As already </w:t>
      </w:r>
      <w:proofErr w:type="gramStart"/>
      <w:r w:rsidRPr="00DF16B1">
        <w:t>mentioned</w:t>
      </w:r>
      <w:proofErr w:type="gramEnd"/>
      <w:r w:rsidRPr="00DF16B1">
        <w:t xml:space="preserve"> training and other spontaneous quench tests will be done with the external energy extraction system included, in order to save liquid helium and reduce the quench recovery time during training. </w:t>
      </w:r>
    </w:p>
    <w:p w14:paraId="33C1432A" w14:textId="77777777" w:rsidR="00CE22DA" w:rsidRPr="00DF16B1" w:rsidRDefault="00CE22DA" w:rsidP="00CE22DA">
      <w:proofErr w:type="spellStart"/>
      <w:r w:rsidRPr="00DF16B1">
        <w:t>NbTi-NbTi</w:t>
      </w:r>
      <w:proofErr w:type="spellEnd"/>
      <w:r w:rsidRPr="00DF16B1">
        <w:t xml:space="preserve"> splices between the magnet leads and the power bus-bars will be inspected at room temperature and monitored after </w:t>
      </w:r>
      <w:proofErr w:type="gramStart"/>
      <w:r w:rsidRPr="00DF16B1">
        <w:t>cool</w:t>
      </w:r>
      <w:proofErr w:type="gramEnd"/>
      <w:r w:rsidRPr="00DF16B1">
        <w:t xml:space="preserve"> down and during testing. </w:t>
      </w:r>
    </w:p>
    <w:p w14:paraId="183A8444" w14:textId="77777777" w:rsidR="00CE22DA" w:rsidRPr="00DF16B1" w:rsidRDefault="00CE22DA" w:rsidP="00CE22DA">
      <w:r w:rsidRPr="00DF16B1">
        <w:t>Major checkouts and measurements to be conducted for the two prototypes at the vertical test stand include:</w:t>
      </w:r>
    </w:p>
    <w:p w14:paraId="17F0EEA9" w14:textId="77777777" w:rsidR="00CE22DA" w:rsidRPr="00DF16B1" w:rsidRDefault="00CE22DA" w:rsidP="00CE22DA">
      <w:r w:rsidRPr="00DF16B1">
        <w:t xml:space="preserve">At room temperature before </w:t>
      </w:r>
      <w:proofErr w:type="gramStart"/>
      <w:r w:rsidRPr="00DF16B1">
        <w:t>cool</w:t>
      </w:r>
      <w:proofErr w:type="gramEnd"/>
      <w:r w:rsidRPr="00DF16B1">
        <w:t xml:space="preserve"> down</w:t>
      </w:r>
    </w:p>
    <w:p w14:paraId="11008797" w14:textId="77777777" w:rsidR="00CE22DA" w:rsidRPr="00DF16B1" w:rsidRDefault="00CE22DA" w:rsidP="00CE22DA">
      <w:pPr>
        <w:numPr>
          <w:ilvl w:val="0"/>
          <w:numId w:val="10"/>
        </w:numPr>
      </w:pPr>
      <w:r w:rsidRPr="00DF16B1">
        <w:t xml:space="preserve">Electrical checkouts and tests ensuring the integrity of the insulation (high voltage, or </w:t>
      </w:r>
      <w:proofErr w:type="spellStart"/>
      <w:r w:rsidRPr="00DF16B1">
        <w:t>hipot</w:t>
      </w:r>
      <w:proofErr w:type="spellEnd"/>
      <w:r w:rsidRPr="00DF16B1">
        <w:t>)</w:t>
      </w:r>
    </w:p>
    <w:p w14:paraId="5C5E5630" w14:textId="77777777" w:rsidR="00CE22DA" w:rsidRDefault="00CE22DA" w:rsidP="00CE22DA">
      <w:pPr>
        <w:numPr>
          <w:ilvl w:val="0"/>
          <w:numId w:val="10"/>
        </w:numPr>
      </w:pPr>
      <w:r w:rsidRPr="00DF16B1">
        <w:t>Magnetic measurements: integral field strength and field harmonics (rotating probe)</w:t>
      </w:r>
    </w:p>
    <w:p w14:paraId="2A1D6155" w14:textId="77777777" w:rsidR="00CE22DA" w:rsidRPr="00DF16B1" w:rsidRDefault="00CE22DA" w:rsidP="00CE22DA">
      <w:pPr>
        <w:numPr>
          <w:ilvl w:val="0"/>
          <w:numId w:val="10"/>
        </w:numPr>
      </w:pPr>
      <w:r>
        <w:t>Strain Gauge measurements</w:t>
      </w:r>
    </w:p>
    <w:p w14:paraId="442BB0F4" w14:textId="77777777" w:rsidR="00CE22DA" w:rsidRPr="00DF16B1" w:rsidRDefault="00CE22DA" w:rsidP="00CE22DA"/>
    <w:p w14:paraId="5B304785" w14:textId="77777777" w:rsidR="00CE22DA" w:rsidRPr="00DF16B1" w:rsidRDefault="00CE22DA" w:rsidP="00CE22DA">
      <w:r w:rsidRPr="00DF16B1">
        <w:t>Measurements during cooldown and warmup</w:t>
      </w:r>
    </w:p>
    <w:p w14:paraId="6634B313" w14:textId="77777777" w:rsidR="00CE22DA" w:rsidRPr="00DF16B1" w:rsidRDefault="00CE22DA" w:rsidP="00CE22DA">
      <w:pPr>
        <w:numPr>
          <w:ilvl w:val="1"/>
          <w:numId w:val="11"/>
        </w:numPr>
      </w:pPr>
      <w:r w:rsidRPr="00DF16B1">
        <w:t>Temperature sensor (RTD) measurements</w:t>
      </w:r>
    </w:p>
    <w:p w14:paraId="0EC6C01D" w14:textId="77777777" w:rsidR="00CE22DA" w:rsidRPr="00DF16B1" w:rsidRDefault="00CE22DA" w:rsidP="00CE22DA">
      <w:pPr>
        <w:numPr>
          <w:ilvl w:val="1"/>
          <w:numId w:val="11"/>
        </w:numPr>
      </w:pPr>
      <w:r w:rsidRPr="00DF16B1">
        <w:t>Strain Gauge measurements</w:t>
      </w:r>
    </w:p>
    <w:p w14:paraId="79C4D4B3" w14:textId="77777777" w:rsidR="00CE22DA" w:rsidRPr="00DF16B1" w:rsidRDefault="00CE22DA" w:rsidP="00CE22DA">
      <w:pPr>
        <w:numPr>
          <w:ilvl w:val="1"/>
          <w:numId w:val="11"/>
        </w:numPr>
      </w:pPr>
      <w:r w:rsidRPr="00DF16B1">
        <w:t>Residual Resistivity Ratio (RRR) Measurements</w:t>
      </w:r>
    </w:p>
    <w:p w14:paraId="0F20D1C3" w14:textId="77777777" w:rsidR="00CE22DA" w:rsidRPr="00DF16B1" w:rsidRDefault="00CE22DA" w:rsidP="00CE22DA"/>
    <w:p w14:paraId="791BED8B" w14:textId="77777777" w:rsidR="00CE22DA" w:rsidRPr="00DF16B1" w:rsidRDefault="00CE22DA" w:rsidP="00CE22DA">
      <w:r w:rsidRPr="00DF16B1">
        <w:t xml:space="preserve">After </w:t>
      </w:r>
      <w:proofErr w:type="gramStart"/>
      <w:r w:rsidRPr="00DF16B1">
        <w:t>cool</w:t>
      </w:r>
      <w:proofErr w:type="gramEnd"/>
      <w:r w:rsidRPr="00DF16B1">
        <w:t xml:space="preserve"> down to 1.9 K</w:t>
      </w:r>
    </w:p>
    <w:p w14:paraId="3F74E72E" w14:textId="77777777" w:rsidR="00CE22DA" w:rsidRDefault="00CE22DA" w:rsidP="00CE22DA">
      <w:pPr>
        <w:pStyle w:val="ListParagraph"/>
        <w:numPr>
          <w:ilvl w:val="0"/>
          <w:numId w:val="12"/>
        </w:numPr>
      </w:pPr>
      <w:proofErr w:type="spellStart"/>
      <w:r w:rsidRPr="00DF16B1">
        <w:t>Hipot</w:t>
      </w:r>
      <w:proofErr w:type="spellEnd"/>
      <w:r w:rsidRPr="00DF16B1">
        <w:t xml:space="preserve"> Measurement</w:t>
      </w:r>
      <w:r>
        <w:t>s</w:t>
      </w:r>
    </w:p>
    <w:p w14:paraId="02D5A8F4" w14:textId="77777777" w:rsidR="00CE22DA" w:rsidRPr="00DF16B1" w:rsidRDefault="00CE22DA" w:rsidP="00CE22DA">
      <w:pPr>
        <w:pStyle w:val="ListParagraph"/>
      </w:pPr>
    </w:p>
    <w:p w14:paraId="59BF58EE" w14:textId="77777777" w:rsidR="00CE22DA" w:rsidRPr="00DF16B1" w:rsidRDefault="00CE22DA" w:rsidP="00CE22DA">
      <w:pPr>
        <w:pStyle w:val="ListParagraph"/>
        <w:numPr>
          <w:ilvl w:val="0"/>
          <w:numId w:val="12"/>
        </w:numPr>
      </w:pPr>
      <w:r w:rsidRPr="00DF16B1">
        <w:t>Magnetic Measurements</w:t>
      </w:r>
    </w:p>
    <w:p w14:paraId="1CC37676" w14:textId="77777777" w:rsidR="00CE22DA" w:rsidRDefault="00CE22DA" w:rsidP="00CE22DA">
      <w:pPr>
        <w:pStyle w:val="ListParagraph"/>
        <w:numPr>
          <w:ilvl w:val="1"/>
          <w:numId w:val="12"/>
        </w:numPr>
        <w:rPr>
          <w:b/>
        </w:rPr>
      </w:pPr>
      <w:r w:rsidRPr="008358EB">
        <w:rPr>
          <w:b/>
        </w:rPr>
        <w:t>Rotating probe measurements</w:t>
      </w:r>
    </w:p>
    <w:p w14:paraId="11A448BD" w14:textId="77777777" w:rsidR="00CE22DA" w:rsidRPr="008358EB" w:rsidRDefault="00CE22DA" w:rsidP="00CE22DA">
      <w:pPr>
        <w:pStyle w:val="ListParagraph"/>
        <w:ind w:left="1440"/>
        <w:rPr>
          <w:b/>
        </w:rPr>
      </w:pPr>
    </w:p>
    <w:p w14:paraId="66873327" w14:textId="77777777" w:rsidR="00CE22DA" w:rsidRDefault="00CE22DA" w:rsidP="00CE22DA">
      <w:pPr>
        <w:pStyle w:val="ListParagraph"/>
        <w:numPr>
          <w:ilvl w:val="0"/>
          <w:numId w:val="12"/>
        </w:numPr>
      </w:pPr>
      <w:r w:rsidRPr="00DF16B1">
        <w:t>Quench Training up to 19.8 kA</w:t>
      </w:r>
    </w:p>
    <w:p w14:paraId="6BC25DB8" w14:textId="77777777" w:rsidR="00CE22DA" w:rsidRPr="00DF16B1" w:rsidRDefault="00CE22DA" w:rsidP="00CE22DA">
      <w:pPr>
        <w:pStyle w:val="ListParagraph"/>
      </w:pPr>
    </w:p>
    <w:p w14:paraId="1A925408" w14:textId="77777777" w:rsidR="00CE22DA" w:rsidRPr="00DF16B1" w:rsidRDefault="00CE22DA" w:rsidP="00CE22DA">
      <w:pPr>
        <w:pStyle w:val="ListParagraph"/>
        <w:numPr>
          <w:ilvl w:val="0"/>
          <w:numId w:val="12"/>
        </w:numPr>
      </w:pPr>
      <w:r w:rsidRPr="00DF16B1">
        <w:lastRenderedPageBreak/>
        <w:t>Quench Characterization</w:t>
      </w:r>
    </w:p>
    <w:p w14:paraId="7AAE77DE" w14:textId="77777777" w:rsidR="00CE22DA" w:rsidRPr="008358EB" w:rsidRDefault="00CE22DA" w:rsidP="00CE22DA">
      <w:pPr>
        <w:pStyle w:val="ListParagraph"/>
        <w:numPr>
          <w:ilvl w:val="1"/>
          <w:numId w:val="12"/>
        </w:numPr>
        <w:rPr>
          <w:b/>
        </w:rPr>
      </w:pPr>
      <w:r w:rsidRPr="008358EB">
        <w:rPr>
          <w:b/>
        </w:rPr>
        <w:t>Voltage taps measurements</w:t>
      </w:r>
    </w:p>
    <w:p w14:paraId="12396BFF" w14:textId="77777777" w:rsidR="00CE22DA" w:rsidRDefault="00CE22DA" w:rsidP="00CE22DA">
      <w:pPr>
        <w:pStyle w:val="ListParagraph"/>
        <w:numPr>
          <w:ilvl w:val="1"/>
          <w:numId w:val="12"/>
        </w:numPr>
        <w:rPr>
          <w:b/>
        </w:rPr>
      </w:pPr>
      <w:r w:rsidRPr="008358EB">
        <w:rPr>
          <w:b/>
        </w:rPr>
        <w:t>Quench Antenna measurements</w:t>
      </w:r>
    </w:p>
    <w:p w14:paraId="3FF0E224" w14:textId="77777777" w:rsidR="00CE22DA" w:rsidRPr="008358EB" w:rsidRDefault="00CE22DA" w:rsidP="00CE22DA">
      <w:pPr>
        <w:pStyle w:val="ListParagraph"/>
        <w:ind w:left="1440"/>
        <w:rPr>
          <w:b/>
        </w:rPr>
      </w:pPr>
    </w:p>
    <w:p w14:paraId="17204404" w14:textId="77777777" w:rsidR="00CE22DA" w:rsidRDefault="00CE22DA" w:rsidP="00CE22DA">
      <w:pPr>
        <w:pStyle w:val="ListParagraph"/>
        <w:numPr>
          <w:ilvl w:val="0"/>
          <w:numId w:val="12"/>
        </w:numPr>
      </w:pPr>
      <w:r w:rsidRPr="00DF16B1">
        <w:t>Strain Gauge measurements</w:t>
      </w:r>
      <w:r>
        <w:t xml:space="preserve"> while cold and during powering</w:t>
      </w:r>
    </w:p>
    <w:p w14:paraId="4BDE0520" w14:textId="77777777" w:rsidR="00CE22DA" w:rsidRPr="00DF16B1" w:rsidRDefault="00CE22DA" w:rsidP="00CE22DA">
      <w:pPr>
        <w:pStyle w:val="ListParagraph"/>
      </w:pPr>
    </w:p>
    <w:p w14:paraId="1F7774E5" w14:textId="77777777" w:rsidR="00CE22DA" w:rsidRDefault="00CE22DA" w:rsidP="00CE22DA">
      <w:pPr>
        <w:pStyle w:val="ListParagraph"/>
        <w:numPr>
          <w:ilvl w:val="0"/>
          <w:numId w:val="12"/>
        </w:numPr>
      </w:pPr>
      <w:r w:rsidRPr="00DF16B1">
        <w:t>Ramp Rate Dependence Measurements</w:t>
      </w:r>
    </w:p>
    <w:p w14:paraId="44CC279E" w14:textId="77777777" w:rsidR="00CE22DA" w:rsidRPr="00DF16B1" w:rsidRDefault="00CE22DA" w:rsidP="00CE22DA">
      <w:pPr>
        <w:pStyle w:val="ListParagraph"/>
      </w:pPr>
    </w:p>
    <w:p w14:paraId="6718BB9A" w14:textId="77777777" w:rsidR="00CE22DA" w:rsidRDefault="00CE22DA" w:rsidP="00CE22DA">
      <w:pPr>
        <w:pStyle w:val="ListParagraph"/>
        <w:numPr>
          <w:ilvl w:val="0"/>
          <w:numId w:val="12"/>
        </w:numPr>
      </w:pPr>
      <w:r w:rsidRPr="00DF16B1">
        <w:t>Holding ultimate operation current (2-8 hours)</w:t>
      </w:r>
    </w:p>
    <w:p w14:paraId="3AE1EFAB" w14:textId="77777777" w:rsidR="00CE22DA" w:rsidRPr="00DF16B1" w:rsidRDefault="00CE22DA" w:rsidP="00CE22DA">
      <w:pPr>
        <w:pStyle w:val="ListParagraph"/>
      </w:pPr>
      <w:r w:rsidRPr="00DF16B1">
        <w:t xml:space="preserve"> </w:t>
      </w:r>
    </w:p>
    <w:p w14:paraId="08B43C1B" w14:textId="77777777" w:rsidR="00CE22DA" w:rsidRDefault="00CE22DA" w:rsidP="00CE22DA">
      <w:pPr>
        <w:pStyle w:val="ListParagraph"/>
        <w:numPr>
          <w:ilvl w:val="0"/>
          <w:numId w:val="12"/>
        </w:numPr>
      </w:pPr>
      <w:r w:rsidRPr="00DF16B1">
        <w:t>Quench Protection Studies with heaters and/or CLIQ</w:t>
      </w:r>
    </w:p>
    <w:p w14:paraId="05728824" w14:textId="77777777" w:rsidR="00CE22DA" w:rsidRPr="00DF16B1" w:rsidRDefault="00CE22DA" w:rsidP="00CE22DA">
      <w:pPr>
        <w:pStyle w:val="ListParagraph"/>
      </w:pPr>
    </w:p>
    <w:p w14:paraId="15DD86A0" w14:textId="77777777" w:rsidR="00CE22DA" w:rsidRDefault="00CE22DA" w:rsidP="00CE22DA">
      <w:pPr>
        <w:pStyle w:val="ListParagraph"/>
        <w:numPr>
          <w:ilvl w:val="0"/>
          <w:numId w:val="12"/>
        </w:numPr>
      </w:pPr>
      <w:r w:rsidRPr="00DF16B1">
        <w:t>Measurement of the magnet inductance versus current</w:t>
      </w:r>
    </w:p>
    <w:p w14:paraId="6E826EC8" w14:textId="77777777" w:rsidR="00CE22DA" w:rsidRPr="00DF16B1" w:rsidRDefault="00CE22DA" w:rsidP="00CE22DA">
      <w:pPr>
        <w:pStyle w:val="ListParagraph"/>
      </w:pPr>
    </w:p>
    <w:p w14:paraId="1CE0D383" w14:textId="77777777" w:rsidR="00CE22DA" w:rsidRDefault="00CE22DA" w:rsidP="00CE22DA">
      <w:pPr>
        <w:pStyle w:val="ListParagraph"/>
        <w:numPr>
          <w:ilvl w:val="0"/>
          <w:numId w:val="12"/>
        </w:numPr>
      </w:pPr>
      <w:r w:rsidRPr="00DF16B1">
        <w:t>Quench Propagation Studies</w:t>
      </w:r>
    </w:p>
    <w:p w14:paraId="781F0ECB" w14:textId="77777777" w:rsidR="00CE22DA" w:rsidRPr="00DF16B1" w:rsidRDefault="00CE22DA" w:rsidP="00CE22DA">
      <w:pPr>
        <w:pStyle w:val="ListParagraph"/>
      </w:pPr>
    </w:p>
    <w:p w14:paraId="5A878984" w14:textId="77777777" w:rsidR="00CE22DA" w:rsidRDefault="00CE22DA" w:rsidP="00CE22DA">
      <w:pPr>
        <w:pStyle w:val="ListParagraph"/>
        <w:numPr>
          <w:ilvl w:val="0"/>
          <w:numId w:val="12"/>
        </w:numPr>
      </w:pPr>
      <w:r w:rsidRPr="00DF16B1">
        <w:t>Voltage Spikes Measurements</w:t>
      </w:r>
    </w:p>
    <w:p w14:paraId="1CB36BE4" w14:textId="77777777" w:rsidR="00CE22DA" w:rsidRPr="00DF16B1" w:rsidRDefault="00CE22DA" w:rsidP="00CE22DA">
      <w:pPr>
        <w:pStyle w:val="ListParagraph"/>
      </w:pPr>
    </w:p>
    <w:p w14:paraId="2A3EC2A0" w14:textId="77777777" w:rsidR="00CE22DA" w:rsidRDefault="00CE22DA" w:rsidP="00CE22DA">
      <w:pPr>
        <w:pStyle w:val="ListParagraph"/>
        <w:numPr>
          <w:ilvl w:val="0"/>
          <w:numId w:val="12"/>
        </w:numPr>
      </w:pPr>
      <w:r w:rsidRPr="00DF16B1">
        <w:t>Energy Loss Measurements</w:t>
      </w:r>
    </w:p>
    <w:p w14:paraId="44BD41D3" w14:textId="77777777" w:rsidR="00CE22DA" w:rsidRPr="00DF16B1" w:rsidRDefault="00CE22DA" w:rsidP="00CE22DA">
      <w:pPr>
        <w:pStyle w:val="ListParagraph"/>
      </w:pPr>
    </w:p>
    <w:p w14:paraId="2B93235B" w14:textId="77777777" w:rsidR="00CE22DA" w:rsidRPr="00DF16B1" w:rsidRDefault="00CE22DA" w:rsidP="00CE22DA">
      <w:pPr>
        <w:pStyle w:val="ListParagraph"/>
        <w:numPr>
          <w:ilvl w:val="0"/>
          <w:numId w:val="12"/>
        </w:numPr>
      </w:pPr>
      <w:r w:rsidRPr="00DF16B1">
        <w:t>Splice Measurements (at 1.9 or 4.5 K)</w:t>
      </w:r>
    </w:p>
    <w:p w14:paraId="46C01C85" w14:textId="77777777" w:rsidR="00CE22DA" w:rsidRPr="00DF16B1" w:rsidRDefault="00CE22DA" w:rsidP="00CE22DA"/>
    <w:p w14:paraId="5312F893" w14:textId="77777777" w:rsidR="00CE22DA" w:rsidRPr="00DF16B1" w:rsidRDefault="00CE22DA" w:rsidP="00CE22DA">
      <w:r w:rsidRPr="00DF16B1">
        <w:t>Measurements at 4.5 K</w:t>
      </w:r>
    </w:p>
    <w:p w14:paraId="19D70C93" w14:textId="77777777" w:rsidR="00CE22DA" w:rsidRPr="00DF16B1" w:rsidRDefault="00CE22DA" w:rsidP="00CE22DA">
      <w:pPr>
        <w:numPr>
          <w:ilvl w:val="1"/>
          <w:numId w:val="13"/>
        </w:numPr>
      </w:pPr>
      <w:r w:rsidRPr="00DF16B1">
        <w:t>Assess short sample limit percentage at 4.5 K after 1.9 K training</w:t>
      </w:r>
    </w:p>
    <w:p w14:paraId="6A0A2FD4" w14:textId="77777777" w:rsidR="00CE22DA" w:rsidRPr="00DF16B1" w:rsidRDefault="00CE22DA" w:rsidP="00CE22DA">
      <w:pPr>
        <w:numPr>
          <w:ilvl w:val="1"/>
          <w:numId w:val="13"/>
        </w:numPr>
      </w:pPr>
      <w:r w:rsidRPr="00DF16B1">
        <w:t>Ramp Rate Dependence at 4.5 K in case of issues at 1.9 K</w:t>
      </w:r>
    </w:p>
    <w:p w14:paraId="23D9BC59" w14:textId="77777777" w:rsidR="00CE22DA" w:rsidRPr="00DF16B1" w:rsidRDefault="00CE22DA" w:rsidP="00CE22DA"/>
    <w:p w14:paraId="731B5E1F" w14:textId="77777777" w:rsidR="00CE22DA" w:rsidRPr="00DF16B1" w:rsidRDefault="00CE22DA" w:rsidP="00CE22DA">
      <w:r w:rsidRPr="00DF16B1">
        <w:t>At room temperature after warm-up</w:t>
      </w:r>
    </w:p>
    <w:p w14:paraId="7BF6C983" w14:textId="77777777" w:rsidR="00CE22DA" w:rsidRPr="00DF16B1" w:rsidRDefault="00CE22DA" w:rsidP="00CE22DA">
      <w:pPr>
        <w:numPr>
          <w:ilvl w:val="0"/>
          <w:numId w:val="14"/>
        </w:numPr>
      </w:pPr>
      <w:r w:rsidRPr="00DF16B1">
        <w:t xml:space="preserve">Electrical checkouts and tests ensuring the integrity of the insulation (high voltage, or </w:t>
      </w:r>
      <w:proofErr w:type="spellStart"/>
      <w:r w:rsidRPr="00DF16B1">
        <w:t>hipot</w:t>
      </w:r>
      <w:proofErr w:type="spellEnd"/>
      <w:r w:rsidRPr="00DF16B1">
        <w:t>)</w:t>
      </w:r>
    </w:p>
    <w:p w14:paraId="459DA957" w14:textId="63225528" w:rsidR="00CE22DA" w:rsidRPr="00DF16B1" w:rsidRDefault="00CE22DA" w:rsidP="00CE22DA">
      <w:pPr>
        <w:numPr>
          <w:ilvl w:val="0"/>
          <w:numId w:val="14"/>
        </w:numPr>
      </w:pPr>
      <w:r w:rsidRPr="00DF16B1">
        <w:t>Magnetic measurements: integral field strength and field harmonics (rotating probe)</w:t>
      </w:r>
    </w:p>
    <w:p w14:paraId="4C764718" w14:textId="77777777" w:rsidR="00CE22DA" w:rsidRPr="00DF16B1" w:rsidRDefault="00CE22DA" w:rsidP="00CE22DA"/>
    <w:p w14:paraId="70925169" w14:textId="77777777" w:rsidR="00CE22DA" w:rsidRPr="00DF16B1" w:rsidRDefault="00CE22DA" w:rsidP="00CE22DA">
      <w:r w:rsidRPr="00DF16B1">
        <w:t>A thermal cycle will be included to verify that the magnet retains its training.</w:t>
      </w:r>
    </w:p>
    <w:p w14:paraId="384A265A" w14:textId="77777777" w:rsidR="00CE22DA" w:rsidRPr="00DF16B1" w:rsidRDefault="00CE22DA" w:rsidP="00CE22DA">
      <w:r w:rsidRPr="00DF16B1">
        <w:t>For planning purpose, we may assume 50 training quenches.</w:t>
      </w:r>
    </w:p>
    <w:p w14:paraId="0FAE1241" w14:textId="77777777" w:rsidR="00CE22DA" w:rsidRPr="00DF16B1" w:rsidRDefault="00CE22DA" w:rsidP="00CE22DA">
      <w:r w:rsidRPr="00DF16B1">
        <w:t>A magnet re-test after pre-stress adjustment or coil exchange may be needed and should be planned for all prototypes.  The test plan for prototype re-tests should be shorter than the plan for a new magnet, aiming at assessing quench performance improvements/changes and completing the test plan. For planning purpose, we may assume 30 training quenches and ½ effort for protection and other studies.  A thermal cycle should be planned also for MQXFA re-tests.</w:t>
      </w:r>
    </w:p>
    <w:p w14:paraId="23FF0D00" w14:textId="77777777" w:rsidR="00CE22DA" w:rsidRDefault="00CE22DA" w:rsidP="00CE22DA"/>
    <w:p w14:paraId="0AA2741F" w14:textId="77777777" w:rsidR="00CE22DA" w:rsidRPr="00DF16B1" w:rsidRDefault="00CE22DA" w:rsidP="00CE22DA"/>
    <w:p w14:paraId="154D88CE" w14:textId="77777777" w:rsidR="00CE22DA" w:rsidRDefault="00CE22DA" w:rsidP="007E7ACE">
      <w:pPr>
        <w:pStyle w:val="Heading2"/>
        <w:numPr>
          <w:ilvl w:val="1"/>
          <w:numId w:val="42"/>
        </w:numPr>
      </w:pPr>
      <w:bookmarkStart w:id="1148" w:name="_Toc514420803"/>
      <w:r w:rsidRPr="00DF16B1">
        <w:lastRenderedPageBreak/>
        <w:t>Vertical Test Scope and Objectives – Production Magnets</w:t>
      </w:r>
      <w:bookmarkEnd w:id="1148"/>
    </w:p>
    <w:p w14:paraId="5A85FB82" w14:textId="77777777" w:rsidR="00CE22DA" w:rsidRPr="008358EB" w:rsidRDefault="00CE22DA" w:rsidP="00CE22DA"/>
    <w:p w14:paraId="610E9EAA" w14:textId="77777777" w:rsidR="00CE22DA" w:rsidRPr="00DF16B1" w:rsidRDefault="00CE22DA" w:rsidP="00CE22DA">
      <w:pPr>
        <w:ind w:firstLine="576"/>
      </w:pPr>
      <w:r w:rsidRPr="00DF16B1">
        <w:t>The primary objective of the production testing is quench training, magnet qualification and quality assurance. Each magnet will be tested and trained prior to cold mass (LMQXFA) assembly, in order to check its quality and verify that it meets all requirements. Production magnets will not be tested above 1</w:t>
      </w:r>
      <w:r>
        <w:t>8</w:t>
      </w:r>
      <w:r w:rsidRPr="00DF16B1">
        <w:t> kA (ultimate operating current</w:t>
      </w:r>
      <w:r>
        <w:t xml:space="preserve"> with margin</w:t>
      </w:r>
      <w:r w:rsidRPr="00DF16B1">
        <w:t>).</w:t>
      </w:r>
    </w:p>
    <w:p w14:paraId="08E9C3F1" w14:textId="3D2D4BAF" w:rsidR="00CE22DA" w:rsidRPr="00DF16B1" w:rsidRDefault="00CE22DA" w:rsidP="00CE22DA">
      <w:r w:rsidRPr="00DF16B1">
        <w:t>The test cycle of production magnets is expected to be shorter: production magnets will not have prototype instrumentation (for instance only voltage taps for splice measurement and quench detection and not for quench localization)</w:t>
      </w:r>
      <w:r w:rsidR="00F0472E">
        <w:rPr>
          <w:strike/>
        </w:rPr>
        <w:t>.</w:t>
      </w:r>
      <w:r w:rsidRPr="00DF16B1">
        <w:t xml:space="preserve"> Presently, the following numbers of quenches are suggested for planning purpose: 2</w:t>
      </w:r>
      <w:r>
        <w:t>5</w:t>
      </w:r>
      <w:r w:rsidRPr="00DF16B1">
        <w:t xml:space="preserve"> quenches at 1.9 K and</w:t>
      </w:r>
      <w:r w:rsidR="00F0472E">
        <w:t>,</w:t>
      </w:r>
      <w:r w:rsidRPr="00DF16B1">
        <w:t xml:space="preserve"> 2 quenches at 1.9 K after the thermal cycle (if needed).</w:t>
      </w:r>
    </w:p>
    <w:p w14:paraId="0B0EA269" w14:textId="77777777" w:rsidR="00CE22DA" w:rsidRPr="00DF16B1" w:rsidRDefault="00CE22DA" w:rsidP="00CE22DA">
      <w:proofErr w:type="spellStart"/>
      <w:r w:rsidRPr="00DF16B1">
        <w:t>NbTi-NbTi</w:t>
      </w:r>
      <w:proofErr w:type="spellEnd"/>
      <w:r w:rsidRPr="00DF16B1">
        <w:t xml:space="preserve"> splices between the magnet leads and the power bus-bars will be inspected at room temperature and monitored after </w:t>
      </w:r>
      <w:proofErr w:type="gramStart"/>
      <w:r w:rsidRPr="00DF16B1">
        <w:t>cool</w:t>
      </w:r>
      <w:proofErr w:type="gramEnd"/>
      <w:r w:rsidRPr="00DF16B1">
        <w:t xml:space="preserve"> down and during testing. </w:t>
      </w:r>
    </w:p>
    <w:p w14:paraId="4B794FEA" w14:textId="77777777" w:rsidR="00CE22DA" w:rsidRPr="00DF16B1" w:rsidRDefault="00CE22DA" w:rsidP="00CE22DA">
      <w:r w:rsidRPr="00DF16B1">
        <w:t>Major checkouts and measurements to be conducted for the 22 production models at the vertical test stand include:</w:t>
      </w:r>
    </w:p>
    <w:p w14:paraId="07FB9F93" w14:textId="77777777" w:rsidR="00CE22DA" w:rsidRPr="00DF16B1" w:rsidRDefault="00CE22DA" w:rsidP="00CE22DA">
      <w:r w:rsidRPr="00DF16B1">
        <w:t xml:space="preserve">At room temperature before </w:t>
      </w:r>
      <w:proofErr w:type="gramStart"/>
      <w:r w:rsidRPr="00DF16B1">
        <w:t>cool</w:t>
      </w:r>
      <w:proofErr w:type="gramEnd"/>
      <w:r w:rsidRPr="00DF16B1">
        <w:t xml:space="preserve"> down</w:t>
      </w:r>
    </w:p>
    <w:p w14:paraId="5B257C87" w14:textId="77777777" w:rsidR="00CE22DA" w:rsidRPr="00DF16B1" w:rsidRDefault="00CE22DA" w:rsidP="00CE22DA">
      <w:pPr>
        <w:numPr>
          <w:ilvl w:val="0"/>
          <w:numId w:val="15"/>
        </w:numPr>
      </w:pPr>
      <w:r w:rsidRPr="00DF16B1">
        <w:t>Electrical checkouts and tests ensuring the integrity of the insulation (high voltage</w:t>
      </w:r>
      <w:r>
        <w:t xml:space="preserve">, or </w:t>
      </w:r>
      <w:proofErr w:type="spellStart"/>
      <w:r>
        <w:t>hipot</w:t>
      </w:r>
      <w:proofErr w:type="spellEnd"/>
      <w:r w:rsidRPr="00DF16B1">
        <w:t>)</w:t>
      </w:r>
    </w:p>
    <w:p w14:paraId="482734BD" w14:textId="77777777" w:rsidR="00CE22DA" w:rsidRPr="00DF16B1" w:rsidRDefault="00CE22DA" w:rsidP="00CE22DA">
      <w:pPr>
        <w:numPr>
          <w:ilvl w:val="0"/>
          <w:numId w:val="15"/>
        </w:numPr>
      </w:pPr>
      <w:r w:rsidRPr="00DF16B1">
        <w:t>Magnetic measurement</w:t>
      </w:r>
      <w:r>
        <w:t xml:space="preserve">s: integral field strength and </w:t>
      </w:r>
      <w:r w:rsidRPr="00DF16B1">
        <w:t>field harmonics</w:t>
      </w:r>
    </w:p>
    <w:p w14:paraId="231F0D81" w14:textId="77777777" w:rsidR="00CE22DA" w:rsidRPr="00DF16B1" w:rsidRDefault="00CE22DA" w:rsidP="00CE22DA"/>
    <w:p w14:paraId="7955D557" w14:textId="77777777" w:rsidR="00CE22DA" w:rsidRPr="00DF16B1" w:rsidRDefault="00CE22DA" w:rsidP="00CE22DA">
      <w:r w:rsidRPr="00DF16B1">
        <w:t xml:space="preserve">After </w:t>
      </w:r>
      <w:proofErr w:type="gramStart"/>
      <w:r w:rsidRPr="00DF16B1">
        <w:t>cool</w:t>
      </w:r>
      <w:proofErr w:type="gramEnd"/>
      <w:r w:rsidRPr="00DF16B1">
        <w:t xml:space="preserve"> down to 1.9 K</w:t>
      </w:r>
    </w:p>
    <w:p w14:paraId="6CE675BF" w14:textId="27D89BD4" w:rsidR="00CE22DA" w:rsidRPr="00DF16B1" w:rsidRDefault="00CE22DA" w:rsidP="00CE22DA">
      <w:pPr>
        <w:numPr>
          <w:ilvl w:val="0"/>
          <w:numId w:val="16"/>
        </w:numPr>
      </w:pPr>
      <w:r w:rsidRPr="00DF16B1">
        <w:t>Electrical checkouts</w:t>
      </w:r>
      <w:r w:rsidR="00D15EA2">
        <w:t xml:space="preserve"> </w:t>
      </w:r>
      <w:r w:rsidRPr="00DF16B1">
        <w:t>(including high voltage)</w:t>
      </w:r>
    </w:p>
    <w:p w14:paraId="60400610" w14:textId="77777777" w:rsidR="00CE22DA" w:rsidRPr="00DF16B1" w:rsidRDefault="00CE22DA" w:rsidP="00CE22DA">
      <w:pPr>
        <w:numPr>
          <w:ilvl w:val="0"/>
          <w:numId w:val="16"/>
        </w:numPr>
      </w:pPr>
      <w:r w:rsidRPr="00DF16B1">
        <w:t>Quench test training – to 1</w:t>
      </w:r>
      <w:r>
        <w:t>8</w:t>
      </w:r>
      <w:r w:rsidRPr="00DF16B1">
        <w:t> kA (ultimate operating current</w:t>
      </w:r>
      <w:r>
        <w:t xml:space="preserve"> with margin</w:t>
      </w:r>
      <w:r w:rsidRPr="00DF16B1">
        <w:t>)</w:t>
      </w:r>
    </w:p>
    <w:p w14:paraId="13358063" w14:textId="77777777" w:rsidR="00CE22DA" w:rsidRPr="00DF16B1" w:rsidRDefault="00CE22DA" w:rsidP="00CE22DA">
      <w:pPr>
        <w:numPr>
          <w:ilvl w:val="0"/>
          <w:numId w:val="16"/>
        </w:numPr>
      </w:pPr>
      <w:r w:rsidRPr="00DF16B1">
        <w:t>Magnetic measurements: integral field strength and field harmonics</w:t>
      </w:r>
    </w:p>
    <w:p w14:paraId="068B1103" w14:textId="77777777" w:rsidR="00CE22DA" w:rsidRPr="00DF16B1" w:rsidRDefault="00CE22DA" w:rsidP="00CE22DA">
      <w:pPr>
        <w:numPr>
          <w:ilvl w:val="0"/>
          <w:numId w:val="16"/>
        </w:numPr>
      </w:pPr>
      <w:r w:rsidRPr="00DF16B1">
        <w:t xml:space="preserve">Holding the ultimate current for an extended </w:t>
      </w:r>
      <w:proofErr w:type="gramStart"/>
      <w:r w:rsidRPr="00DF16B1">
        <w:t>period of time</w:t>
      </w:r>
      <w:proofErr w:type="gramEnd"/>
    </w:p>
    <w:p w14:paraId="201858AA" w14:textId="77777777" w:rsidR="00CE22DA" w:rsidRPr="00DF16B1" w:rsidRDefault="00CE22DA" w:rsidP="00CE22DA">
      <w:pPr>
        <w:numPr>
          <w:ilvl w:val="0"/>
          <w:numId w:val="16"/>
        </w:numPr>
      </w:pPr>
      <w:r w:rsidRPr="00DF16B1">
        <w:t>Quench Protection Heater tests to verify nominal operation</w:t>
      </w:r>
    </w:p>
    <w:p w14:paraId="610E2A8D" w14:textId="77777777" w:rsidR="00CE22DA" w:rsidRPr="00DF16B1" w:rsidRDefault="00CE22DA" w:rsidP="00CE22DA">
      <w:pPr>
        <w:numPr>
          <w:ilvl w:val="0"/>
          <w:numId w:val="16"/>
        </w:numPr>
      </w:pPr>
      <w:r w:rsidRPr="00DF16B1">
        <w:t>Splice measurements</w:t>
      </w:r>
    </w:p>
    <w:p w14:paraId="77835749" w14:textId="77777777" w:rsidR="00CE22DA" w:rsidRPr="00DF16B1" w:rsidRDefault="00CE22DA" w:rsidP="00CE22DA"/>
    <w:p w14:paraId="04B87339" w14:textId="77777777" w:rsidR="00CE22DA" w:rsidRPr="00DF16B1" w:rsidRDefault="00CE22DA" w:rsidP="00CE22DA">
      <w:r w:rsidRPr="00DF16B1">
        <w:t>At room temperature after warm-up</w:t>
      </w:r>
    </w:p>
    <w:p w14:paraId="3329142B" w14:textId="3BDED940" w:rsidR="00CE22DA" w:rsidRPr="00DF16B1" w:rsidRDefault="00CE22DA" w:rsidP="00CE22DA">
      <w:pPr>
        <w:numPr>
          <w:ilvl w:val="0"/>
          <w:numId w:val="17"/>
        </w:numPr>
      </w:pPr>
      <w:r w:rsidRPr="00DF16B1">
        <w:t>Magnetic measurements: integral field strength and field harmonics</w:t>
      </w:r>
    </w:p>
    <w:p w14:paraId="49F793E1" w14:textId="77777777" w:rsidR="00CE22DA" w:rsidRPr="00DF16B1" w:rsidRDefault="00CE22DA" w:rsidP="00CE22DA">
      <w:pPr>
        <w:numPr>
          <w:ilvl w:val="0"/>
          <w:numId w:val="17"/>
        </w:numPr>
      </w:pPr>
      <w:r w:rsidRPr="00DF16B1">
        <w:t>Electrical checkouts before shipping to FNAL</w:t>
      </w:r>
    </w:p>
    <w:p w14:paraId="39F10BE9" w14:textId="684B6FA1" w:rsidR="00CE22DA" w:rsidRDefault="00CE22DA" w:rsidP="00CE22DA"/>
    <w:p w14:paraId="3106660E" w14:textId="5D85F682" w:rsidR="006F65AA" w:rsidRDefault="006F65AA" w:rsidP="00CE22DA"/>
    <w:p w14:paraId="774EC7BE" w14:textId="77777777" w:rsidR="006F65AA" w:rsidRPr="00DF16B1" w:rsidRDefault="006F65AA" w:rsidP="00CE22DA"/>
    <w:p w14:paraId="21EC3661" w14:textId="46E761B0" w:rsidR="00DF16B1" w:rsidRDefault="00DF16B1" w:rsidP="007E7ACE">
      <w:pPr>
        <w:pStyle w:val="Heading2"/>
        <w:numPr>
          <w:ilvl w:val="1"/>
          <w:numId w:val="42"/>
        </w:numPr>
      </w:pPr>
      <w:bookmarkStart w:id="1149" w:name="_Toc514250402"/>
      <w:bookmarkStart w:id="1150" w:name="_Toc514250403"/>
      <w:bookmarkStart w:id="1151" w:name="_Toc514250404"/>
      <w:bookmarkStart w:id="1152" w:name="_Toc514250405"/>
      <w:bookmarkStart w:id="1153" w:name="_Toc514250406"/>
      <w:bookmarkStart w:id="1154" w:name="_Toc514250407"/>
      <w:bookmarkStart w:id="1155" w:name="_Toc514250408"/>
      <w:bookmarkStart w:id="1156" w:name="_Toc514250409"/>
      <w:bookmarkStart w:id="1157" w:name="_Toc514250410"/>
      <w:bookmarkStart w:id="1158" w:name="_Toc514250411"/>
      <w:bookmarkStart w:id="1159" w:name="_Toc514250412"/>
      <w:bookmarkStart w:id="1160" w:name="_Toc514250413"/>
      <w:bookmarkStart w:id="1161" w:name="_Toc514250414"/>
      <w:bookmarkStart w:id="1162" w:name="_Toc514250415"/>
      <w:bookmarkStart w:id="1163" w:name="_Toc514250416"/>
      <w:bookmarkStart w:id="1164" w:name="_Toc514250417"/>
      <w:bookmarkStart w:id="1165" w:name="_Toc514250418"/>
      <w:bookmarkStart w:id="1166" w:name="_Toc514250419"/>
      <w:bookmarkStart w:id="1167" w:name="_Toc514250420"/>
      <w:bookmarkStart w:id="1168" w:name="_Toc514250421"/>
      <w:bookmarkStart w:id="1169" w:name="_Toc514250422"/>
      <w:bookmarkStart w:id="1170" w:name="_Toc514250423"/>
      <w:bookmarkStart w:id="1171" w:name="_Toc514250424"/>
      <w:bookmarkStart w:id="1172" w:name="_Toc514250425"/>
      <w:bookmarkStart w:id="1173" w:name="_Toc514250426"/>
      <w:bookmarkStart w:id="1174" w:name="_Toc514250427"/>
      <w:bookmarkStart w:id="1175" w:name="_Toc514250428"/>
      <w:bookmarkStart w:id="1176" w:name="_Toc514250429"/>
      <w:bookmarkStart w:id="1177" w:name="_Toc514250430"/>
      <w:bookmarkStart w:id="1178" w:name="_Toc514250431"/>
      <w:bookmarkStart w:id="1179" w:name="_Toc514250432"/>
      <w:bookmarkStart w:id="1180" w:name="_Toc514250433"/>
      <w:bookmarkStart w:id="1181" w:name="_Toc514250434"/>
      <w:bookmarkStart w:id="1182" w:name="_Toc514250435"/>
      <w:bookmarkStart w:id="1183" w:name="_Toc514250436"/>
      <w:bookmarkStart w:id="1184" w:name="_Toc514250437"/>
      <w:bookmarkStart w:id="1185" w:name="_Toc514250438"/>
      <w:bookmarkStart w:id="1186" w:name="_Toc514250439"/>
      <w:bookmarkStart w:id="1187" w:name="_Toc514250440"/>
      <w:bookmarkStart w:id="1188" w:name="_Toc514250441"/>
      <w:bookmarkStart w:id="1189" w:name="_Toc514250442"/>
      <w:bookmarkStart w:id="1190" w:name="_Toc514250443"/>
      <w:bookmarkStart w:id="1191" w:name="_Toc514250444"/>
      <w:bookmarkStart w:id="1192" w:name="_Toc514250445"/>
      <w:bookmarkStart w:id="1193" w:name="_Toc514250446"/>
      <w:bookmarkStart w:id="1194" w:name="_Toc514250447"/>
      <w:bookmarkStart w:id="1195" w:name="_Toc514250448"/>
      <w:bookmarkStart w:id="1196" w:name="_Toc514250449"/>
      <w:bookmarkStart w:id="1197" w:name="_Toc514250450"/>
      <w:bookmarkStart w:id="1198" w:name="_Toc514250451"/>
      <w:bookmarkStart w:id="1199" w:name="_Toc514250452"/>
      <w:bookmarkStart w:id="1200" w:name="_Toc514250453"/>
      <w:bookmarkStart w:id="1201" w:name="_Toc514250454"/>
      <w:bookmarkStart w:id="1202" w:name="_Toc514250455"/>
      <w:bookmarkStart w:id="1203" w:name="_Toc514250456"/>
      <w:bookmarkStart w:id="1204" w:name="_Toc514250457"/>
      <w:bookmarkStart w:id="1205" w:name="_Toc514250458"/>
      <w:bookmarkStart w:id="1206" w:name="_Toc514250459"/>
      <w:bookmarkStart w:id="1207" w:name="_Toc514250460"/>
      <w:bookmarkStart w:id="1208" w:name="_Toc514250461"/>
      <w:bookmarkStart w:id="1209" w:name="_Toc514250462"/>
      <w:bookmarkStart w:id="1210" w:name="_Toc514250463"/>
      <w:bookmarkStart w:id="1211" w:name="_Toc514250464"/>
      <w:bookmarkStart w:id="1212" w:name="_Toc514250465"/>
      <w:bookmarkStart w:id="1213" w:name="_Toc514250466"/>
      <w:bookmarkStart w:id="1214" w:name="_Toc514250467"/>
      <w:bookmarkStart w:id="1215" w:name="_Toc514250468"/>
      <w:bookmarkStart w:id="1216" w:name="_Toc514250469"/>
      <w:bookmarkStart w:id="1217" w:name="_Toc514250470"/>
      <w:bookmarkStart w:id="1218" w:name="_Toc514250471"/>
      <w:bookmarkStart w:id="1219" w:name="_Toc514250472"/>
      <w:bookmarkStart w:id="1220" w:name="_Toc514250473"/>
      <w:bookmarkStart w:id="1221" w:name="_Toc514250474"/>
      <w:bookmarkStart w:id="1222" w:name="_Toc514250475"/>
      <w:bookmarkStart w:id="1223" w:name="_Toc514250476"/>
      <w:bookmarkStart w:id="1224" w:name="_Toc514250477"/>
      <w:bookmarkStart w:id="1225" w:name="_Toc514250478"/>
      <w:bookmarkStart w:id="1226" w:name="_Toc514250479"/>
      <w:bookmarkStart w:id="1227" w:name="_Toc514250480"/>
      <w:bookmarkStart w:id="1228" w:name="_Toc514250481"/>
      <w:bookmarkStart w:id="1229" w:name="_Toc514250482"/>
      <w:bookmarkStart w:id="1230" w:name="_Toc514250483"/>
      <w:bookmarkStart w:id="1231" w:name="_Toc514250484"/>
      <w:bookmarkStart w:id="1232" w:name="_Toc514250485"/>
      <w:bookmarkStart w:id="1233" w:name="_Toc514250486"/>
      <w:bookmarkStart w:id="1234" w:name="_Toc514250487"/>
      <w:bookmarkStart w:id="1235" w:name="_Toc514250488"/>
      <w:bookmarkStart w:id="1236" w:name="_Toc514250489"/>
      <w:bookmarkStart w:id="1237" w:name="_Toc514250490"/>
      <w:bookmarkStart w:id="1238" w:name="_Toc514250491"/>
      <w:bookmarkStart w:id="1239" w:name="_Toc514250492"/>
      <w:bookmarkStart w:id="1240" w:name="_Toc514420804"/>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r w:rsidRPr="00DF16B1">
        <w:t>Field Quality Measurements</w:t>
      </w:r>
      <w:bookmarkEnd w:id="1240"/>
    </w:p>
    <w:p w14:paraId="359B779A" w14:textId="77777777" w:rsidR="008358EB" w:rsidRPr="008358EB" w:rsidRDefault="008358EB" w:rsidP="008358EB"/>
    <w:p w14:paraId="7DEEE19B" w14:textId="4908FE16" w:rsidR="00DF16B1" w:rsidRPr="00DF16B1" w:rsidRDefault="00DF16B1" w:rsidP="008358EB">
      <w:pPr>
        <w:ind w:firstLine="576"/>
      </w:pPr>
      <w:r w:rsidRPr="00DF16B1">
        <w:lastRenderedPageBreak/>
        <w:t>Magnetic field measurements are performed at room temperature before and after the cool down, and at 1.9 K.  The field harmonics are measured with a rotating probe based on the multi-layer printed circuit board design [</w:t>
      </w:r>
      <w:r w:rsidR="009B4AF2">
        <w:t>2</w:t>
      </w:r>
      <w:r w:rsidRPr="00DF16B1">
        <w:t>]. Integral field strength is determined with z-scans using the rotating probe.</w:t>
      </w:r>
    </w:p>
    <w:p w14:paraId="5051E441" w14:textId="77777777" w:rsidR="00DF16B1" w:rsidRPr="00DF16B1" w:rsidRDefault="00DF16B1" w:rsidP="00DF16B1">
      <w:r w:rsidRPr="00DF16B1">
        <w:t xml:space="preserve">At room temperature, field harmonics will be measured at low currents. </w:t>
      </w:r>
    </w:p>
    <w:p w14:paraId="70AE6FA5" w14:textId="77777777" w:rsidR="00DF16B1" w:rsidRPr="00DF16B1" w:rsidRDefault="00DF16B1" w:rsidP="00DF16B1">
      <w:r w:rsidRPr="00DF16B1">
        <w:t xml:space="preserve">Field measurements will be done after </w:t>
      </w:r>
      <w:proofErr w:type="gramStart"/>
      <w:r w:rsidRPr="00DF16B1">
        <w:t>cool</w:t>
      </w:r>
      <w:proofErr w:type="gramEnd"/>
      <w:r w:rsidRPr="00DF16B1">
        <w:t xml:space="preserve"> down to 1.9 K. Integral field strength and field harmonics will be measured at a series of currents including injection (960 A) and collision (16480 A) currents.</w:t>
      </w:r>
    </w:p>
    <w:p w14:paraId="6EFE0B91" w14:textId="77777777" w:rsidR="00DF16B1" w:rsidRPr="00DF16B1" w:rsidRDefault="00DF16B1" w:rsidP="00DF16B1">
      <w:r w:rsidRPr="00DF16B1">
        <w:t>A standard list of magnetic measurements with rotating probe for prototype magnets developed jointly with CERN include and already being performed on short models are:</w:t>
      </w:r>
    </w:p>
    <w:p w14:paraId="230EB8FB" w14:textId="77777777" w:rsidR="00DF16B1" w:rsidRPr="00DF16B1" w:rsidRDefault="00DF16B1" w:rsidP="00E13C3B">
      <w:pPr>
        <w:numPr>
          <w:ilvl w:val="0"/>
          <w:numId w:val="18"/>
        </w:numPr>
      </w:pPr>
      <w:r w:rsidRPr="00DF16B1">
        <w:t>Z-scan</w:t>
      </w:r>
    </w:p>
    <w:p w14:paraId="06DB400A" w14:textId="77777777" w:rsidR="00DF16B1" w:rsidRPr="00DF16B1" w:rsidRDefault="00DF16B1" w:rsidP="00E13C3B">
      <w:pPr>
        <w:numPr>
          <w:ilvl w:val="0"/>
          <w:numId w:val="18"/>
        </w:numPr>
      </w:pPr>
      <w:r w:rsidRPr="00DF16B1">
        <w:t>Integral field measurements (as much as possible within test facility constraints)</w:t>
      </w:r>
    </w:p>
    <w:p w14:paraId="243484B8" w14:textId="77777777" w:rsidR="00DF16B1" w:rsidRPr="00DF16B1" w:rsidRDefault="00DF16B1" w:rsidP="00E13C3B">
      <w:pPr>
        <w:numPr>
          <w:ilvl w:val="0"/>
          <w:numId w:val="18"/>
        </w:numPr>
      </w:pPr>
      <w:r w:rsidRPr="00DF16B1">
        <w:t>Loops (14, 20 and 40 A/s)</w:t>
      </w:r>
    </w:p>
    <w:p w14:paraId="0DD44C75" w14:textId="77777777" w:rsidR="00DF16B1" w:rsidRPr="00DF16B1" w:rsidRDefault="00DF16B1" w:rsidP="00E13C3B">
      <w:pPr>
        <w:numPr>
          <w:ilvl w:val="0"/>
          <w:numId w:val="18"/>
        </w:numPr>
      </w:pPr>
      <w:r w:rsidRPr="00DF16B1">
        <w:t>Stair steps (with large steps)</w:t>
      </w:r>
    </w:p>
    <w:p w14:paraId="2485CE2B" w14:textId="77777777" w:rsidR="00DF16B1" w:rsidRPr="00DF16B1" w:rsidRDefault="00DF16B1" w:rsidP="00E13C3B">
      <w:pPr>
        <w:numPr>
          <w:ilvl w:val="0"/>
          <w:numId w:val="18"/>
        </w:numPr>
      </w:pPr>
      <w:r w:rsidRPr="00DF16B1">
        <w:t>Accelerator cycle</w:t>
      </w:r>
    </w:p>
    <w:p w14:paraId="355A80F1" w14:textId="77777777" w:rsidR="00DF16B1" w:rsidRPr="00DF16B1" w:rsidRDefault="00DF16B1" w:rsidP="00DF16B1"/>
    <w:p w14:paraId="6C116A5A" w14:textId="24AD509C" w:rsidR="00DF16B1" w:rsidRDefault="00DF16B1" w:rsidP="007E7ACE">
      <w:pPr>
        <w:pStyle w:val="Heading2"/>
        <w:numPr>
          <w:ilvl w:val="1"/>
          <w:numId w:val="42"/>
        </w:numPr>
      </w:pPr>
      <w:bookmarkStart w:id="1241" w:name="_Toc514420805"/>
      <w:r w:rsidRPr="00DF16B1">
        <w:t>Acceptance Tests</w:t>
      </w:r>
      <w:bookmarkEnd w:id="1241"/>
    </w:p>
    <w:p w14:paraId="27FA4079" w14:textId="77777777" w:rsidR="008358EB" w:rsidRPr="008358EB" w:rsidRDefault="008358EB" w:rsidP="008358EB"/>
    <w:p w14:paraId="7329DF80" w14:textId="77777777" w:rsidR="00DF16B1" w:rsidRPr="00DF16B1" w:rsidRDefault="00DF16B1" w:rsidP="008358EB">
      <w:pPr>
        <w:ind w:firstLine="576"/>
      </w:pPr>
      <w:r w:rsidRPr="00DF16B1">
        <w:t>Requirements for qualification (acceptance) of the MQXFA magnets must be met before shipment to FNAL and assembly into LQXFA cold masses. The magnets will be accepted for shipment if all requirements, including quench performance at 1.9 K and specified tolerances for field quality for the integral magnetic field and the field harmonics before and after and during testing at 1.9 K.</w:t>
      </w:r>
    </w:p>
    <w:p w14:paraId="2870256A" w14:textId="77777777" w:rsidR="00DF16B1" w:rsidRPr="00DF16B1" w:rsidRDefault="00DF16B1" w:rsidP="00DF16B1"/>
    <w:p w14:paraId="71582D58" w14:textId="769ADA89" w:rsidR="00DF16B1" w:rsidRDefault="00DF16B1" w:rsidP="007E7ACE">
      <w:pPr>
        <w:pStyle w:val="Heading2"/>
        <w:numPr>
          <w:ilvl w:val="1"/>
          <w:numId w:val="42"/>
        </w:numPr>
      </w:pPr>
      <w:bookmarkStart w:id="1242" w:name="_Toc514420806"/>
      <w:r w:rsidRPr="00DF16B1">
        <w:t>High-Voltage Withstand Levels (</w:t>
      </w:r>
      <w:proofErr w:type="spellStart"/>
      <w:r w:rsidRPr="00DF16B1">
        <w:t>Hipot</w:t>
      </w:r>
      <w:proofErr w:type="spellEnd"/>
      <w:r w:rsidRPr="00DF16B1">
        <w:t xml:space="preserve"> Tests)</w:t>
      </w:r>
      <w:bookmarkEnd w:id="1242"/>
    </w:p>
    <w:p w14:paraId="270108F4" w14:textId="77777777" w:rsidR="008358EB" w:rsidRPr="008358EB" w:rsidRDefault="008358EB" w:rsidP="008358EB"/>
    <w:p w14:paraId="36F114FF" w14:textId="40BD74B3" w:rsidR="006C52D1" w:rsidRDefault="006C52D1" w:rsidP="006E0FF6">
      <w:pPr>
        <w:ind w:firstLine="576"/>
      </w:pPr>
      <w:r w:rsidRPr="006C52D1">
        <w:t xml:space="preserve">The MQXFA </w:t>
      </w:r>
      <w:r>
        <w:t>electrical design requirements</w:t>
      </w:r>
      <w:r w:rsidRPr="006C52D1">
        <w:t xml:space="preserve"> </w:t>
      </w:r>
      <w:r>
        <w:t xml:space="preserve">and test values </w:t>
      </w:r>
      <w:r w:rsidR="009B4AF2">
        <w:t>are specified in [3,</w:t>
      </w:r>
      <w:r w:rsidR="003F0771">
        <w:t xml:space="preserve"> </w:t>
      </w:r>
      <w:r w:rsidR="009B4AF2">
        <w:t>4</w:t>
      </w:r>
      <w:r w:rsidRPr="006C52D1">
        <w:t xml:space="preserve">]. We provide here a summary </w:t>
      </w:r>
      <w:r>
        <w:t xml:space="preserve">table </w:t>
      </w:r>
      <w:r w:rsidRPr="006C52D1">
        <w:t>for information only. The official document</w:t>
      </w:r>
      <w:r w:rsidR="003F0771">
        <w:t>s</w:t>
      </w:r>
      <w:r w:rsidRPr="006C52D1">
        <w:t xml:space="preserve"> can be accesse</w:t>
      </w:r>
      <w:r w:rsidR="003F0771">
        <w:t>d</w:t>
      </w:r>
      <w:r w:rsidRPr="006C52D1">
        <w:t xml:space="preserve"> </w:t>
      </w:r>
      <w:r>
        <w:t>through the link</w:t>
      </w:r>
      <w:r w:rsidR="003F0771">
        <w:t>s</w:t>
      </w:r>
      <w:r>
        <w:t xml:space="preserve"> provided below</w:t>
      </w:r>
    </w:p>
    <w:p w14:paraId="1FE97F7F" w14:textId="518CB630" w:rsidR="006C52D1" w:rsidRDefault="003F0771" w:rsidP="006E0FF6">
      <w:pPr>
        <w:ind w:firstLine="576"/>
      </w:pPr>
      <w:r w:rsidRPr="003F0771">
        <w:t xml:space="preserve">During operation the MQXFA magnets may experience high voltages in case of magnet quench. An extensive study of peak voltages during operation of the HL-LHC Inner Triplet magnets has been performed </w:t>
      </w:r>
      <w:proofErr w:type="gramStart"/>
      <w:r w:rsidRPr="003F0771">
        <w:t>taking into account</w:t>
      </w:r>
      <w:proofErr w:type="gramEnd"/>
      <w:r w:rsidRPr="003F0771">
        <w:t xml:space="preserve"> the possible impact of different conductor/coil parameters, different quench-start locations, and in case of heater failure scenarios. The results are summarized in [2] for three possible quench protection systems: (</w:t>
      </w:r>
      <w:proofErr w:type="spellStart"/>
      <w:r w:rsidRPr="003F0771">
        <w:t>i</w:t>
      </w:r>
      <w:proofErr w:type="spellEnd"/>
      <w:r w:rsidRPr="003F0771">
        <w:t>) only Outer Layer Quench Heaters (O-QH), (ii) Outer and Inner Layer Quench Heaters (O-QH + I-QH), and (iii) Outer Layer Quench Heaters and Coupling-Loss Induced Quench system (O-QH + CLIQ). The third option is the baseline quench protection system for the Inner Triplet of HL-LHC.</w:t>
      </w:r>
    </w:p>
    <w:p w14:paraId="4F92FAD7" w14:textId="3E6900F2" w:rsidR="00FA1920" w:rsidRDefault="008577CA" w:rsidP="00FA1920">
      <w:pPr>
        <w:ind w:firstLine="576"/>
      </w:pPr>
      <w:r>
        <w:t>Based on these studies, electrical test criteria have been defined to qualify the magnets for machine operation.</w:t>
      </w:r>
      <w:r w:rsidR="00FA1920">
        <w:t xml:space="preserve"> Two different voltage levels are defined for: (1) Nominal Operating Conditions </w:t>
      </w:r>
      <w:r w:rsidR="00FA1920">
        <w:lastRenderedPageBreak/>
        <w:t xml:space="preserve">(NOC); and (2) tests at warm (room temperature in dry air with T = 20±3 °C and humidity lower than 60%). </w:t>
      </w:r>
    </w:p>
    <w:p w14:paraId="5BCCF96F" w14:textId="738CB563" w:rsidR="006C52D1" w:rsidRDefault="00FA1920" w:rsidP="00FA1920">
      <w:pPr>
        <w:ind w:firstLine="576"/>
      </w:pPr>
      <w:r>
        <w:t xml:space="preserve">The MQXFA electrical test values are summarized in </w:t>
      </w:r>
      <w:r w:rsidR="008577CA">
        <w:t>Table 7.1</w:t>
      </w:r>
      <w:r>
        <w:t xml:space="preserve">. Once </w:t>
      </w:r>
      <w:proofErr w:type="gramStart"/>
      <w:r>
        <w:t>again</w:t>
      </w:r>
      <w:proofErr w:type="gramEnd"/>
      <w:r>
        <w:t xml:space="preserve"> this table is provided for information only while the official reference is provided in [3,4</w:t>
      </w:r>
      <w:r w:rsidR="00404B16">
        <w:t>,5</w:t>
      </w:r>
      <w:r>
        <w:t xml:space="preserve">]. It should also be noted that </w:t>
      </w:r>
      <w:r w:rsidR="00017F35">
        <w:t>o</w:t>
      </w:r>
      <w:r w:rsidR="00017F35" w:rsidRPr="00017F35">
        <w:t>nce the components have been exposed in a previous stage to helium, reception values cannot be longer applied as the presence of helium may weaken insulations by creating creepage paths.</w:t>
      </w:r>
    </w:p>
    <w:p w14:paraId="765A8EC7" w14:textId="77777777" w:rsidR="00017F35" w:rsidRDefault="00017F35" w:rsidP="00FA1920">
      <w:pPr>
        <w:ind w:firstLine="576"/>
      </w:pPr>
    </w:p>
    <w:p w14:paraId="766109A4" w14:textId="22BB9163" w:rsidR="007C0327" w:rsidRDefault="006C52D1" w:rsidP="006971E2">
      <w:pPr>
        <w:ind w:firstLine="576"/>
        <w:jc w:val="center"/>
        <w:rPr>
          <w:sz w:val="24"/>
          <w:szCs w:val="24"/>
        </w:rPr>
      </w:pPr>
      <w:r>
        <w:t>Table 7.1</w:t>
      </w:r>
      <w:r w:rsidRPr="006C52D1">
        <w:t xml:space="preserve"> MQXFA </w:t>
      </w:r>
      <w:r w:rsidR="00830196">
        <w:t>required hi-pot test voltages and leakages current</w:t>
      </w:r>
      <w:r w:rsidR="00404B16">
        <w:t xml:space="preserve"> [5]</w:t>
      </w:r>
      <w:r w:rsidR="00830196">
        <w:t xml:space="preserve">. </w:t>
      </w:r>
    </w:p>
    <w:p w14:paraId="7B65F5CD" w14:textId="0F6C783E" w:rsidR="007C0327" w:rsidRDefault="007C0327" w:rsidP="008358EB">
      <w:pPr>
        <w:rPr>
          <w:sz w:val="24"/>
          <w:szCs w:val="24"/>
        </w:rPr>
      </w:pPr>
      <w:r w:rsidRPr="007C0327">
        <w:rPr>
          <w:noProof/>
          <w:sz w:val="24"/>
          <w:szCs w:val="24"/>
        </w:rPr>
        <w:drawing>
          <wp:inline distT="0" distB="0" distL="0" distR="0" wp14:anchorId="1F43BC2C" wp14:editId="6792E65C">
            <wp:extent cx="5362575" cy="1750886"/>
            <wp:effectExtent l="0" t="0" r="0" b="1905"/>
            <wp:docPr id="7176" name="Picture 7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377477" cy="1755752"/>
                    </a:xfrm>
                    <a:prstGeom prst="rect">
                      <a:avLst/>
                    </a:prstGeom>
                    <a:noFill/>
                    <a:ln>
                      <a:noFill/>
                    </a:ln>
                  </pic:spPr>
                </pic:pic>
              </a:graphicData>
            </a:graphic>
          </wp:inline>
        </w:drawing>
      </w:r>
    </w:p>
    <w:p w14:paraId="7E07F9E2" w14:textId="77777777" w:rsidR="008358EB" w:rsidRPr="006E0FF6" w:rsidRDefault="008358EB" w:rsidP="008358EB">
      <w:pPr>
        <w:rPr>
          <w:sz w:val="24"/>
          <w:szCs w:val="24"/>
          <w:u w:val="single"/>
        </w:rPr>
      </w:pPr>
      <w:r w:rsidRPr="006E0FF6">
        <w:rPr>
          <w:sz w:val="24"/>
          <w:szCs w:val="24"/>
          <w:u w:val="single"/>
        </w:rPr>
        <w:t>References</w:t>
      </w:r>
    </w:p>
    <w:p w14:paraId="130A51F5" w14:textId="2512F4C2" w:rsidR="008358EB" w:rsidRDefault="009B4AF2" w:rsidP="008358EB">
      <w:r>
        <w:t xml:space="preserve">[1] </w:t>
      </w:r>
      <w:r w:rsidRPr="008358EB">
        <w:t>MQXFA Magnets Functional Test Requirements, US-HiLumi-doc-137</w:t>
      </w:r>
    </w:p>
    <w:p w14:paraId="5CD42D83" w14:textId="178CA612" w:rsidR="009B4AF2" w:rsidRDefault="009B4AF2" w:rsidP="009B4AF2">
      <w:r>
        <w:t xml:space="preserve">[2] </w:t>
      </w:r>
      <w:r w:rsidRPr="008358EB">
        <w:t xml:space="preserve">J. DiMarco et al., “Application of PCB and FDM Technologies to Magnetic Measurement Probe System Development”, IEEE Trans. Appl. </w:t>
      </w:r>
      <w:proofErr w:type="spellStart"/>
      <w:r w:rsidRPr="008358EB">
        <w:t>Supercond</w:t>
      </w:r>
      <w:proofErr w:type="spellEnd"/>
      <w:r w:rsidRPr="008358EB">
        <w:t>., vol. 23, no. 3, 9000505, 2013</w:t>
      </w:r>
    </w:p>
    <w:p w14:paraId="339B847F" w14:textId="0C28E84E" w:rsidR="006C52D1" w:rsidRDefault="009B4AF2" w:rsidP="006C52D1">
      <w:r>
        <w:t xml:space="preserve">[3] </w:t>
      </w:r>
      <w:r w:rsidR="006C52D1">
        <w:t xml:space="preserve">MQXFA Electrical Design Criteria, US-HiLumi-Doc-826, </w:t>
      </w:r>
      <w:hyperlink r:id="rId192" w:history="1">
        <w:r w:rsidR="006C52D1" w:rsidRPr="006C52D1">
          <w:rPr>
            <w:rStyle w:val="Hyperlink"/>
          </w:rPr>
          <w:t>http://us-hilumi-docdb.fnal.gov/cgi-bin/ShowDocument?docid=826&amp;version</w:t>
        </w:r>
        <w:r w:rsidR="006C52D1" w:rsidRPr="007B217B">
          <w:rPr>
            <w:rStyle w:val="Hyperlink"/>
          </w:rPr>
          <w:t>=1</w:t>
        </w:r>
      </w:hyperlink>
    </w:p>
    <w:p w14:paraId="6F8C7F44" w14:textId="7817797E" w:rsidR="008358EB" w:rsidRDefault="009B4AF2" w:rsidP="006C52D1">
      <w:r>
        <w:t>[4</w:t>
      </w:r>
      <w:r w:rsidR="006C52D1">
        <w:t xml:space="preserve">] </w:t>
      </w:r>
      <w:r w:rsidR="006C52D1" w:rsidRPr="006C52D1">
        <w:t>Electrical Design Criteria for the HL-LHC Inner Triplet Magnets</w:t>
      </w:r>
      <w:r w:rsidR="006C52D1">
        <w:t>, US-HiLumi-Doc-879, EDMS 1963398</w:t>
      </w:r>
    </w:p>
    <w:p w14:paraId="379CD195" w14:textId="0908DC2B" w:rsidR="00404B16" w:rsidRDefault="00404B16" w:rsidP="006C52D1">
      <w:r>
        <w:t xml:space="preserve">[5] Acceptance Criteria part A: MQXFA magnets, US-HiLumi-Doc-1103, </w:t>
      </w:r>
      <w:hyperlink r:id="rId193" w:history="1">
        <w:r w:rsidRPr="00404B16">
          <w:rPr>
            <w:rStyle w:val="Hyperlink"/>
          </w:rPr>
          <w:t>https://us-hilumi-docdbcert.fnal.gov/cgi-bin/cert/RetrieveFile?docid=1103&amp;filename=HL_Acceptance_criteria_part-A_MQXFA_v1.0.pdf&amp;version=6</w:t>
        </w:r>
      </w:hyperlink>
    </w:p>
    <w:p w14:paraId="58C5F99F" w14:textId="7C82BE3A" w:rsidR="0060275B" w:rsidRPr="00B422D2" w:rsidRDefault="0060275B" w:rsidP="006C70DB">
      <w:pPr>
        <w:spacing w:after="0"/>
        <w:jc w:val="left"/>
      </w:pPr>
    </w:p>
    <w:sectPr w:rsidR="0060275B" w:rsidRPr="00B422D2" w:rsidSect="00347D34">
      <w:type w:val="oddPage"/>
      <w:pgSz w:w="12240" w:h="15840" w:code="1"/>
      <w:pgMar w:top="950" w:right="1800" w:bottom="1152" w:left="1800" w:header="576" w:footer="288" w:gutter="0"/>
      <w:pgBorders>
        <w:top w:val="single" w:sz="8" w:space="1" w:color="auto"/>
        <w:left w:val="single" w:sz="8" w:space="31" w:color="auto"/>
        <w:bottom w:val="single" w:sz="8" w:space="31" w:color="auto"/>
        <w:right w:val="single" w:sz="8" w:space="31" w:color="auto"/>
      </w:pgBorder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4CFD683" w14:textId="77777777" w:rsidR="00E91162" w:rsidRDefault="00E91162" w:rsidP="003E5925">
      <w:r>
        <w:separator/>
      </w:r>
    </w:p>
    <w:p w14:paraId="54651FF4" w14:textId="77777777" w:rsidR="00E91162" w:rsidRDefault="00E91162" w:rsidP="003E5925"/>
  </w:endnote>
  <w:endnote w:type="continuationSeparator" w:id="0">
    <w:p w14:paraId="5E42376A" w14:textId="77777777" w:rsidR="00E91162" w:rsidRDefault="00E91162" w:rsidP="003E5925">
      <w:r>
        <w:continuationSeparator/>
      </w:r>
    </w:p>
    <w:p w14:paraId="2D54C5CF" w14:textId="77777777" w:rsidR="00E91162" w:rsidRDefault="00E91162" w:rsidP="003E592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Helvetica">
    <w:panose1 w:val="020B0504020202020204"/>
    <w:charset w:val="00"/>
    <w:family w:val="swiss"/>
    <w:pitch w:val="variable"/>
    <w:sig w:usb0="E0002AFF" w:usb1="C0007843" w:usb2="00000009" w:usb3="00000000" w:csb0="000001FF" w:csb1="00000000"/>
  </w:font>
  <w:font w:name="Palatino">
    <w:charset w:val="00"/>
    <w:family w:val="auto"/>
    <w:pitch w:val="variable"/>
    <w:sig w:usb0="A00002FF" w:usb1="7800205A" w:usb2="14600000" w:usb3="00000000" w:csb0="00000193" w:csb1="00000000"/>
  </w:font>
  <w:font w:name="Lucida Grande">
    <w:altName w:val="Segoe UI"/>
    <w:charset w:val="00"/>
    <w:family w:val="swiss"/>
    <w:pitch w:val="variable"/>
    <w:sig w:usb0="E1000AEF" w:usb1="5000A1FF" w:usb2="00000000" w:usb3="00000000" w:csb0="000001BF" w:csb1="00000000"/>
  </w:font>
  <w:font w:name="New York">
    <w:altName w:val="Times New Roman"/>
    <w:panose1 w:val="02040503060506020304"/>
    <w:charset w:val="00"/>
    <w:family w:val="roman"/>
    <w:notTrueType/>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MS Mincho">
    <w:altName w:val="ＭＳ 明朝"/>
    <w:panose1 w:val="02020609040205080304"/>
    <w:charset w:val="80"/>
    <w:family w:val="modern"/>
    <w:pitch w:val="fixed"/>
    <w:sig w:usb0="E00002FF" w:usb1="6AC7FDFB" w:usb2="08000012" w:usb3="00000000" w:csb0="0002009F" w:csb1="00000000"/>
  </w:font>
  <w:font w:name="FermiLgo">
    <w:altName w:val="Courier New"/>
    <w:charset w:val="00"/>
    <w:family w:val="auto"/>
    <w:pitch w:val="variable"/>
    <w:sig w:usb0="00000003" w:usb1="00000000" w:usb2="00000000" w:usb3="00000000" w:csb0="00000001" w:csb1="00000000"/>
  </w:font>
  <w:font w:name="Times">
    <w:altName w:val="Times New Roman"/>
    <w:panose1 w:val="02020603050405020304"/>
    <w:charset w:val="00"/>
    <w:family w:val="roman"/>
    <w:pitch w:val="variable"/>
    <w:sig w:usb0="E0002AFF" w:usb1="C0007841"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Kokila">
    <w:charset w:val="00"/>
    <w:family w:val="swiss"/>
    <w:pitch w:val="variable"/>
    <w:sig w:usb0="00008003" w:usb1="00000000" w:usb2="00000000" w:usb3="00000000" w:csb0="00000001" w:csb1="00000000"/>
  </w:font>
  <w:font w:name="Times-Roman">
    <w:altName w:val="Times New Roman"/>
    <w:panose1 w:val="00000000000000000000"/>
    <w:charset w:val="00"/>
    <w:family w:val="roman"/>
    <w:notTrueType/>
    <w:pitch w:val="default"/>
    <w:sig w:usb0="00000003" w:usb1="00000000" w:usb2="00000000" w:usb3="00000000" w:csb0="00000001" w:csb1="00000000"/>
  </w:font>
  <w:font w:name="Mathcad UniMath">
    <w:altName w:val="Calibri"/>
    <w:panose1 w:val="00000000000000000000"/>
    <w:charset w:val="00"/>
    <w:family w:val="modern"/>
    <w:notTrueType/>
    <w:pitch w:val="variable"/>
    <w:sig w:usb0="800000C3" w:usb1="100060E9" w:usb2="00000000" w:usb3="00000000" w:csb0="00000009" w:csb1="00000000"/>
  </w:font>
  <w:font w:name="NimbusRomNo9L-Regu">
    <w:altName w:val="Times New Roman"/>
    <w:panose1 w:val="00000000000000000000"/>
    <w:charset w:val="00"/>
    <w:family w:val="roman"/>
    <w:notTrueType/>
    <w:pitch w:val="default"/>
  </w:font>
  <w:font w:name="TimesNewRomanPSMT">
    <w:altName w:val="Times New Roman"/>
    <w:panose1 w:val="00000000000000000000"/>
    <w:charset w:val="00"/>
    <w:family w:val="roman"/>
    <w:notTrueType/>
    <w:pitch w:val="default"/>
    <w:sig w:usb0="00000003" w:usb1="00000000" w:usb2="00000000" w:usb3="00000000" w:csb0="00000001" w:csb1="00000000"/>
  </w:font>
  <w:font w:name="SymbolMT">
    <w:altName w:val="Times New Roman"/>
    <w:panose1 w:val="00000000000000000000"/>
    <w:charset w:val="A1"/>
    <w:family w:val="auto"/>
    <w:notTrueType/>
    <w:pitch w:val="default"/>
    <w:sig w:usb0="00000081" w:usb1="00000000" w:usb2="00000000" w:usb3="00000000" w:csb0="00000008" w:csb1="00000000"/>
  </w:font>
  <w:font w:name="CMMI8">
    <w:altName w:val="Times New Roman"/>
    <w:panose1 w:val="00000000000000000000"/>
    <w:charset w:val="00"/>
    <w:family w:val="roman"/>
    <w:notTrueType/>
    <w:pitch w:val="default"/>
  </w:font>
  <w:font w:name="CMMI10">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33F03F0" w14:textId="77777777" w:rsidR="00E91162" w:rsidRPr="00D02B64" w:rsidRDefault="00E91162" w:rsidP="00530C6A">
    <w:pPr>
      <w:pStyle w:val="Footer"/>
      <w:spacing w:after="0"/>
      <w:jc w:val="center"/>
      <w:rPr>
        <w:rFonts w:ascii="Arial" w:hAnsi="Arial" w:cs="Arial"/>
        <w:i/>
        <w:sz w:val="16"/>
        <w:szCs w:val="16"/>
      </w:rPr>
    </w:pPr>
    <w:r w:rsidRPr="001445A8">
      <w:rPr>
        <w:rFonts w:ascii="Arial" w:hAnsi="Arial" w:cs="Arial"/>
        <w:i/>
        <w:sz w:val="16"/>
        <w:szCs w:val="16"/>
      </w:rPr>
      <w:t>This document is uncontrolled when printed. The current version is maintained on http://</w:t>
    </w:r>
    <w:r>
      <w:rPr>
        <w:rFonts w:ascii="Arial" w:hAnsi="Arial" w:cs="Arial"/>
        <w:i/>
        <w:sz w:val="16"/>
        <w:szCs w:val="16"/>
      </w:rPr>
      <w:t>us-hilumi-</w:t>
    </w:r>
    <w:r w:rsidRPr="001445A8">
      <w:rPr>
        <w:rFonts w:ascii="Arial" w:hAnsi="Arial" w:cs="Arial"/>
        <w:i/>
        <w:sz w:val="16"/>
        <w:szCs w:val="16"/>
      </w:rPr>
      <w:t>-docdb.fnal.gov</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0BB46E3" w14:textId="52392322" w:rsidR="00E91162" w:rsidRPr="00EE7088" w:rsidRDefault="00E91162" w:rsidP="003E5925">
    <w:pPr>
      <w:pStyle w:val="Footer"/>
      <w:tabs>
        <w:tab w:val="clear" w:pos="4320"/>
        <w:tab w:val="clear" w:pos="8640"/>
        <w:tab w:val="center" w:pos="4680"/>
        <w:tab w:val="right" w:pos="9360"/>
      </w:tabs>
    </w:pPr>
    <w:r>
      <w:tab/>
    </w:r>
    <w:r>
      <w:tab/>
    </w:r>
    <w:r w:rsidRPr="00EE7088">
      <w:t xml:space="preserve">Page </w:t>
    </w:r>
    <w:r w:rsidRPr="00EE7088">
      <w:fldChar w:fldCharType="begin"/>
    </w:r>
    <w:r w:rsidRPr="00EE7088">
      <w:instrText xml:space="preserve"> PAGE  \* Arabic  \* MERGEFORMAT </w:instrText>
    </w:r>
    <w:r w:rsidRPr="00EE7088">
      <w:fldChar w:fldCharType="separate"/>
    </w:r>
    <w:r>
      <w:rPr>
        <w:noProof/>
      </w:rPr>
      <w:t>29</w:t>
    </w:r>
    <w:r w:rsidRPr="00EE7088">
      <w:fldChar w:fldCharType="end"/>
    </w:r>
    <w:r w:rsidRPr="00EE7088">
      <w:t xml:space="preserve"> of </w:t>
    </w:r>
    <w:r>
      <w:rPr>
        <w:noProof/>
      </w:rPr>
      <w:fldChar w:fldCharType="begin"/>
    </w:r>
    <w:r>
      <w:rPr>
        <w:noProof/>
      </w:rPr>
      <w:instrText xml:space="preserve"> NUMPAGES  \* Arabic  \* MERGEFORMAT </w:instrText>
    </w:r>
    <w:r>
      <w:rPr>
        <w:noProof/>
      </w:rPr>
      <w:fldChar w:fldCharType="separate"/>
    </w:r>
    <w:r>
      <w:rPr>
        <w:noProof/>
      </w:rPr>
      <w:t>124</w:t>
    </w:r>
    <w:r>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2F93EDF" w14:textId="77777777" w:rsidR="00E91162" w:rsidRDefault="00E91162" w:rsidP="003E5925">
      <w:r>
        <w:separator/>
      </w:r>
    </w:p>
    <w:p w14:paraId="7EEDAFF3" w14:textId="77777777" w:rsidR="00E91162" w:rsidRDefault="00E91162" w:rsidP="003E5925"/>
  </w:footnote>
  <w:footnote w:type="continuationSeparator" w:id="0">
    <w:p w14:paraId="0333455E" w14:textId="77777777" w:rsidR="00E91162" w:rsidRDefault="00E91162" w:rsidP="003E5925">
      <w:r>
        <w:continuationSeparator/>
      </w:r>
    </w:p>
    <w:p w14:paraId="60F8E902" w14:textId="77777777" w:rsidR="00E91162" w:rsidRDefault="00E91162" w:rsidP="003E5925"/>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9900" w:type="dxa"/>
      <w:jc w:val="center"/>
      <w:tblBorders>
        <w:bottom w:val="single" w:sz="8" w:space="0" w:color="auto"/>
        <w:insideH w:val="single" w:sz="8" w:space="0" w:color="auto"/>
        <w:insideV w:val="single" w:sz="8" w:space="0" w:color="auto"/>
      </w:tblBorders>
      <w:tblLayout w:type="fixed"/>
      <w:tblCellMar>
        <w:top w:w="58" w:type="dxa"/>
        <w:left w:w="29" w:type="dxa"/>
        <w:right w:w="0" w:type="dxa"/>
      </w:tblCellMar>
      <w:tblLook w:val="0000" w:firstRow="0" w:lastRow="0" w:firstColumn="0" w:lastColumn="0" w:noHBand="0" w:noVBand="0"/>
    </w:tblPr>
    <w:tblGrid>
      <w:gridCol w:w="1980"/>
      <w:gridCol w:w="5783"/>
      <w:gridCol w:w="2137"/>
    </w:tblGrid>
    <w:tr w:rsidR="00E91162" w14:paraId="453BC307" w14:textId="77777777" w:rsidTr="00530C6A">
      <w:trPr>
        <w:trHeight w:val="980"/>
        <w:jc w:val="center"/>
      </w:trPr>
      <w:tc>
        <w:tcPr>
          <w:tcW w:w="1980" w:type="dxa"/>
          <w:vAlign w:val="center"/>
        </w:tcPr>
        <w:p w14:paraId="04AE62E3" w14:textId="282CE5E5" w:rsidR="00E91162" w:rsidRDefault="00E91162" w:rsidP="00093806">
          <w:pPr>
            <w:pStyle w:val="Header"/>
            <w:tabs>
              <w:tab w:val="clear" w:pos="8640"/>
              <w:tab w:val="right" w:pos="9963"/>
            </w:tabs>
            <w:ind w:right="-1296"/>
            <w:rPr>
              <w:rFonts w:ascii="FermiLgo" w:hAnsi="FermiLgo"/>
              <w:sz w:val="84"/>
            </w:rPr>
          </w:pPr>
          <w:r w:rsidRPr="000C3FAF">
            <w:rPr>
              <w:rFonts w:ascii="FermiLgo" w:hAnsi="FermiLgo"/>
              <w:noProof/>
              <w:sz w:val="84"/>
            </w:rPr>
            <w:drawing>
              <wp:inline distT="0" distB="0" distL="0" distR="0" wp14:anchorId="5D7C3764" wp14:editId="0165CFD3">
                <wp:extent cx="1199071" cy="499664"/>
                <wp:effectExtent l="0" t="0" r="1270" b="0"/>
                <wp:docPr id="718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rotWithShape="1">
                        <a:blip r:embed="rId1">
                          <a:extLst>
                            <a:ext uri="{28A0092B-C50C-407E-A947-70E740481C1C}">
                              <a14:useLocalDpi xmlns:a14="http://schemas.microsoft.com/office/drawing/2010/main"/>
                            </a:ext>
                          </a:extLst>
                        </a:blip>
                        <a:srcRect/>
                        <a:stretch/>
                      </pic:blipFill>
                      <pic:spPr>
                        <a:xfrm>
                          <a:off x="0" y="0"/>
                          <a:ext cx="1219833" cy="508316"/>
                        </a:xfrm>
                        <a:prstGeom prst="rect">
                          <a:avLst/>
                        </a:prstGeom>
                      </pic:spPr>
                    </pic:pic>
                  </a:graphicData>
                </a:graphic>
              </wp:inline>
            </w:drawing>
          </w:r>
        </w:p>
      </w:tc>
      <w:tc>
        <w:tcPr>
          <w:tcW w:w="5783" w:type="dxa"/>
          <w:vAlign w:val="center"/>
        </w:tcPr>
        <w:p w14:paraId="31146220" w14:textId="2D12893E" w:rsidR="00E91162" w:rsidRPr="00093806" w:rsidRDefault="00E91162" w:rsidP="008A0B71">
          <w:pPr>
            <w:pStyle w:val="Header"/>
            <w:tabs>
              <w:tab w:val="clear" w:pos="8640"/>
              <w:tab w:val="right" w:pos="9963"/>
            </w:tabs>
            <w:spacing w:before="60"/>
            <w:ind w:right="-115"/>
            <w:jc w:val="center"/>
            <w:rPr>
              <w:b/>
              <w:sz w:val="32"/>
            </w:rPr>
          </w:pPr>
          <w:r>
            <w:rPr>
              <w:rFonts w:ascii="Arial" w:hAnsi="Arial" w:cs="Arial"/>
              <w:b/>
              <w:sz w:val="32"/>
            </w:rPr>
            <w:t>MQXFA Final</w:t>
          </w:r>
          <w:r w:rsidRPr="00FB0CFD">
            <w:rPr>
              <w:rFonts w:ascii="Arial" w:hAnsi="Arial" w:cs="Arial"/>
              <w:b/>
              <w:sz w:val="32"/>
            </w:rPr>
            <w:t xml:space="preserve"> Design Report</w:t>
          </w:r>
        </w:p>
      </w:tc>
      <w:tc>
        <w:tcPr>
          <w:tcW w:w="2137" w:type="dxa"/>
          <w:vAlign w:val="center"/>
        </w:tcPr>
        <w:p w14:paraId="01E37299" w14:textId="3B27DC8D" w:rsidR="00E91162" w:rsidRPr="006D2FE9" w:rsidRDefault="00E91162" w:rsidP="0060275B">
          <w:pPr>
            <w:tabs>
              <w:tab w:val="center" w:pos="4320"/>
              <w:tab w:val="right" w:pos="9963"/>
            </w:tabs>
            <w:spacing w:before="40" w:after="0"/>
            <w:ind w:right="-108"/>
            <w:rPr>
              <w:rFonts w:ascii="Arial" w:hAnsi="Arial" w:cs="Arial"/>
              <w:b/>
              <w:color w:val="FF0000"/>
              <w:sz w:val="20"/>
            </w:rPr>
          </w:pPr>
          <w:r w:rsidRPr="0060275B">
            <w:rPr>
              <w:rFonts w:ascii="Arial" w:hAnsi="Arial" w:cs="Arial"/>
              <w:b/>
              <w:sz w:val="20"/>
            </w:rPr>
            <w:t>US-HiLumi-doc-</w:t>
          </w:r>
          <w:r>
            <w:rPr>
              <w:rFonts w:ascii="Arial" w:hAnsi="Arial" w:cs="Arial"/>
              <w:b/>
              <w:sz w:val="20"/>
            </w:rPr>
            <w:t>948</w:t>
          </w:r>
        </w:p>
        <w:p w14:paraId="0DB00332" w14:textId="39A14C2D" w:rsidR="00E91162" w:rsidRPr="0060275B" w:rsidRDefault="00E91162" w:rsidP="0060275B">
          <w:pPr>
            <w:tabs>
              <w:tab w:val="center" w:pos="4320"/>
              <w:tab w:val="right" w:pos="9963"/>
            </w:tabs>
            <w:spacing w:before="40" w:after="0"/>
            <w:ind w:right="-108"/>
            <w:rPr>
              <w:rFonts w:ascii="Arial" w:hAnsi="Arial" w:cs="Arial"/>
              <w:b/>
              <w:sz w:val="20"/>
            </w:rPr>
          </w:pPr>
          <w:r w:rsidRPr="0060275B">
            <w:rPr>
              <w:rFonts w:ascii="Arial" w:hAnsi="Arial" w:cs="Arial"/>
              <w:b/>
              <w:sz w:val="20"/>
            </w:rPr>
            <w:t xml:space="preserve">Date: </w:t>
          </w:r>
          <w:r>
            <w:rPr>
              <w:rFonts w:ascii="Arial" w:hAnsi="Arial" w:cs="Arial"/>
              <w:b/>
              <w:sz w:val="20"/>
            </w:rPr>
            <w:t>5/16</w:t>
          </w:r>
          <w:r w:rsidRPr="00FB0CFD">
            <w:rPr>
              <w:rFonts w:ascii="Arial" w:hAnsi="Arial" w:cs="Arial"/>
              <w:b/>
              <w:sz w:val="20"/>
            </w:rPr>
            <w:t>/1</w:t>
          </w:r>
          <w:r>
            <w:rPr>
              <w:rFonts w:ascii="Arial" w:hAnsi="Arial" w:cs="Arial"/>
              <w:b/>
              <w:sz w:val="20"/>
            </w:rPr>
            <w:t>8</w:t>
          </w:r>
        </w:p>
        <w:p w14:paraId="499DC92E" w14:textId="348F474B" w:rsidR="00E91162" w:rsidRDefault="00E91162" w:rsidP="00093806">
          <w:pPr>
            <w:pStyle w:val="Header"/>
            <w:tabs>
              <w:tab w:val="clear" w:pos="8640"/>
              <w:tab w:val="right" w:pos="9963"/>
            </w:tabs>
            <w:spacing w:after="0"/>
            <w:rPr>
              <w:b/>
            </w:rPr>
          </w:pPr>
          <w:r w:rsidRPr="001445A8">
            <w:rPr>
              <w:rFonts w:ascii="Arial" w:hAnsi="Arial" w:cs="Arial"/>
              <w:b/>
              <w:snapToGrid w:val="0"/>
            </w:rPr>
            <w:t xml:space="preserve">Page </w:t>
          </w:r>
          <w:r w:rsidRPr="001445A8">
            <w:rPr>
              <w:rStyle w:val="PageNumber"/>
              <w:rFonts w:ascii="Arial" w:eastAsiaTheme="majorEastAsia" w:hAnsi="Arial" w:cs="Arial"/>
            </w:rPr>
            <w:fldChar w:fldCharType="begin"/>
          </w:r>
          <w:r w:rsidRPr="001445A8">
            <w:rPr>
              <w:rStyle w:val="PageNumber"/>
              <w:rFonts w:ascii="Arial" w:eastAsiaTheme="majorEastAsia" w:hAnsi="Arial" w:cs="Arial"/>
            </w:rPr>
            <w:instrText xml:space="preserve"> PAGE </w:instrText>
          </w:r>
          <w:r w:rsidRPr="001445A8">
            <w:rPr>
              <w:rStyle w:val="PageNumber"/>
              <w:rFonts w:ascii="Arial" w:eastAsiaTheme="majorEastAsia" w:hAnsi="Arial" w:cs="Arial"/>
            </w:rPr>
            <w:fldChar w:fldCharType="separate"/>
          </w:r>
          <w:r>
            <w:rPr>
              <w:rStyle w:val="PageNumber"/>
              <w:rFonts w:ascii="Arial" w:eastAsiaTheme="majorEastAsia" w:hAnsi="Arial" w:cs="Arial"/>
              <w:noProof/>
            </w:rPr>
            <w:t>109</w:t>
          </w:r>
          <w:r w:rsidRPr="001445A8">
            <w:rPr>
              <w:rStyle w:val="PageNumber"/>
              <w:rFonts w:ascii="Arial" w:eastAsiaTheme="majorEastAsia" w:hAnsi="Arial" w:cs="Arial"/>
            </w:rPr>
            <w:fldChar w:fldCharType="end"/>
          </w:r>
          <w:r w:rsidRPr="001445A8">
            <w:rPr>
              <w:rFonts w:ascii="Arial" w:hAnsi="Arial" w:cs="Arial"/>
              <w:b/>
              <w:snapToGrid w:val="0"/>
            </w:rPr>
            <w:t xml:space="preserve"> of  </w:t>
          </w:r>
          <w:r w:rsidRPr="001445A8">
            <w:rPr>
              <w:rStyle w:val="PageNumber"/>
              <w:rFonts w:ascii="Arial" w:eastAsiaTheme="majorEastAsia" w:hAnsi="Arial" w:cs="Arial"/>
            </w:rPr>
            <w:fldChar w:fldCharType="begin"/>
          </w:r>
          <w:r w:rsidRPr="001445A8">
            <w:rPr>
              <w:rStyle w:val="PageNumber"/>
              <w:rFonts w:ascii="Arial" w:eastAsiaTheme="majorEastAsia" w:hAnsi="Arial" w:cs="Arial"/>
            </w:rPr>
            <w:instrText xml:space="preserve"> NUMPAGES </w:instrText>
          </w:r>
          <w:r w:rsidRPr="001445A8">
            <w:rPr>
              <w:rStyle w:val="PageNumber"/>
              <w:rFonts w:ascii="Arial" w:eastAsiaTheme="majorEastAsia" w:hAnsi="Arial" w:cs="Arial"/>
            </w:rPr>
            <w:fldChar w:fldCharType="separate"/>
          </w:r>
          <w:r>
            <w:rPr>
              <w:rStyle w:val="PageNumber"/>
              <w:rFonts w:ascii="Arial" w:eastAsiaTheme="majorEastAsia" w:hAnsi="Arial" w:cs="Arial"/>
              <w:noProof/>
            </w:rPr>
            <w:t>124</w:t>
          </w:r>
          <w:r w:rsidRPr="001445A8">
            <w:rPr>
              <w:rStyle w:val="PageNumber"/>
              <w:rFonts w:ascii="Arial" w:eastAsiaTheme="majorEastAsia" w:hAnsi="Arial" w:cs="Arial"/>
            </w:rPr>
            <w:fldChar w:fldCharType="end"/>
          </w:r>
        </w:p>
      </w:tc>
    </w:tr>
  </w:tbl>
  <w:p w14:paraId="20B5AACD" w14:textId="66418CBA" w:rsidR="00E91162" w:rsidRDefault="00E91162">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5589611" w14:textId="77777777" w:rsidR="00E91162" w:rsidRPr="00EE7088" w:rsidRDefault="00E91162" w:rsidP="00F011BB">
    <w:pPr>
      <w:pStyle w:val="Header"/>
      <w:tabs>
        <w:tab w:val="clear" w:pos="4320"/>
        <w:tab w:val="clear" w:pos="8640"/>
        <w:tab w:val="center" w:pos="4680"/>
        <w:tab w:val="right" w:pos="9360"/>
      </w:tabs>
      <w:spacing w:after="0"/>
    </w:pPr>
    <w:r w:rsidRPr="00EE7088">
      <w:t>ADVANCED ACQUISITION PLAN FOR</w:t>
    </w:r>
    <w:r>
      <w:tab/>
    </w:r>
    <w:r>
      <w:tab/>
      <w:t>ES-</w:t>
    </w:r>
    <w:proofErr w:type="gramStart"/>
    <w:r>
      <w:t>xxxxxx.Rev</w:t>
    </w:r>
    <w:proofErr w:type="gramEnd"/>
    <w:r>
      <w:t>0</w:t>
    </w:r>
  </w:p>
  <w:p w14:paraId="0281D9D4" w14:textId="77777777" w:rsidR="00E91162" w:rsidRPr="00637FDC" w:rsidRDefault="00E91162" w:rsidP="00F011BB">
    <w:pPr>
      <w:pStyle w:val="Header"/>
      <w:tabs>
        <w:tab w:val="clear" w:pos="4320"/>
        <w:tab w:val="clear" w:pos="8640"/>
        <w:tab w:val="center" w:pos="4680"/>
        <w:tab w:val="right" w:pos="9360"/>
      </w:tabs>
      <w:spacing w:after="0"/>
    </w:pPr>
    <w:r w:rsidRPr="00EE7088">
      <w:t>QUADRUPOLE MAGNET CONDUCTOR</w:t>
    </w:r>
    <w:r>
      <w:tab/>
    </w:r>
    <w:r>
      <w:tab/>
    </w:r>
    <w:r>
      <w:rPr>
        <w:szCs w:val="22"/>
      </w:rPr>
      <w:t>HL-LHC AUP-doc-</w:t>
    </w:r>
    <w:proofErr w:type="spellStart"/>
    <w:r>
      <w:rPr>
        <w:szCs w:val="22"/>
      </w:rPr>
      <w:t>xxxxx</w:t>
    </w:r>
    <w:proofErr w:type="spellEnd"/>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7D932C6"/>
    <w:multiLevelType w:val="hybridMultilevel"/>
    <w:tmpl w:val="3E1E76C6"/>
    <w:lvl w:ilvl="0" w:tplc="C480EF44">
      <w:start w:val="1"/>
      <w:numFmt w:val="bullet"/>
      <w:lvlText w:val="–"/>
      <w:lvlJc w:val="left"/>
      <w:pPr>
        <w:ind w:left="1080" w:hanging="360"/>
      </w:pPr>
      <w:rPr>
        <w:rFonts w:ascii="Arial" w:hAnsi="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15:restartNumberingAfterBreak="0">
    <w:nsid w:val="08D91DC9"/>
    <w:multiLevelType w:val="multilevel"/>
    <w:tmpl w:val="9D766124"/>
    <w:lvl w:ilvl="0">
      <w:start w:val="5"/>
      <w:numFmt w:val="decimal"/>
      <w:lvlText w:val="%1"/>
      <w:lvlJc w:val="left"/>
      <w:pPr>
        <w:ind w:left="432" w:hanging="432"/>
      </w:pPr>
      <w:rPr>
        <w:b/>
        <w:i w:val="0"/>
        <w:strike w:val="0"/>
        <w:dstrike w:val="0"/>
        <w:color w:val="auto"/>
        <w:sz w:val="24"/>
        <w:u w:val="none"/>
        <w:effect w:val="none"/>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 w15:restartNumberingAfterBreak="0">
    <w:nsid w:val="0CE15737"/>
    <w:multiLevelType w:val="hybridMultilevel"/>
    <w:tmpl w:val="319A513C"/>
    <w:lvl w:ilvl="0" w:tplc="4078CC36">
      <w:start w:val="1"/>
      <w:numFmt w:val="lowerLetter"/>
      <w:lvlText w:val="%1."/>
      <w:lvlJc w:val="left"/>
      <w:pPr>
        <w:ind w:left="1800" w:hanging="360"/>
      </w:pPr>
    </w:lvl>
    <w:lvl w:ilvl="1" w:tplc="CA98E2A2">
      <w:start w:val="1"/>
      <w:numFmt w:val="decimal"/>
      <w:lvlText w:val="%2)"/>
      <w:lvlJc w:val="left"/>
      <w:pPr>
        <w:ind w:left="2520" w:hanging="360"/>
      </w:pPr>
      <w:rPr>
        <w:rFonts w:hint="default"/>
      </w:r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 w15:restartNumberingAfterBreak="0">
    <w:nsid w:val="13380966"/>
    <w:multiLevelType w:val="hybridMultilevel"/>
    <w:tmpl w:val="9B4EAD48"/>
    <w:lvl w:ilvl="0" w:tplc="1E223EB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14292A4F"/>
    <w:multiLevelType w:val="multilevel"/>
    <w:tmpl w:val="A38E157E"/>
    <w:lvl w:ilvl="0">
      <w:start w:val="6"/>
      <w:numFmt w:val="decimal"/>
      <w:lvlText w:val="%1"/>
      <w:lvlJc w:val="left"/>
      <w:pPr>
        <w:ind w:left="480" w:hanging="480"/>
      </w:pPr>
      <w:rPr>
        <w:rFonts w:hint="default"/>
      </w:rPr>
    </w:lvl>
    <w:lvl w:ilvl="1">
      <w:start w:val="5"/>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5" w15:restartNumberingAfterBreak="0">
    <w:nsid w:val="18437BD7"/>
    <w:multiLevelType w:val="hybridMultilevel"/>
    <w:tmpl w:val="777680EE"/>
    <w:lvl w:ilvl="0" w:tplc="9E06C80C">
      <w:numFmt w:val="bullet"/>
      <w:lvlText w:val="-"/>
      <w:lvlJc w:val="left"/>
      <w:pPr>
        <w:ind w:left="540" w:hanging="360"/>
      </w:pPr>
      <w:rPr>
        <w:rFonts w:ascii="Times New Roman" w:eastAsia="Calibri" w:hAnsi="Times New Roman" w:cs="Times New Roman" w:hint="default"/>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 w15:restartNumberingAfterBreak="0">
    <w:nsid w:val="1E137634"/>
    <w:multiLevelType w:val="hybridMultilevel"/>
    <w:tmpl w:val="F37EAE24"/>
    <w:lvl w:ilvl="0" w:tplc="04090015">
      <w:start w:val="1"/>
      <w:numFmt w:val="upperLetter"/>
      <w:lvlText w:val="%1."/>
      <w:lvlJc w:val="left"/>
      <w:pPr>
        <w:ind w:left="1429" w:hanging="360"/>
      </w:p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7" w15:restartNumberingAfterBreak="0">
    <w:nsid w:val="213A6EB2"/>
    <w:multiLevelType w:val="hybridMultilevel"/>
    <w:tmpl w:val="FA981E34"/>
    <w:lvl w:ilvl="0" w:tplc="C480EF44">
      <w:start w:val="1"/>
      <w:numFmt w:val="bullet"/>
      <w:lvlText w:val="–"/>
      <w:lvlJc w:val="left"/>
      <w:pPr>
        <w:ind w:left="1080" w:hanging="360"/>
      </w:pPr>
      <w:rPr>
        <w:rFonts w:ascii="Arial" w:hAnsi="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215A36E1"/>
    <w:multiLevelType w:val="hybridMultilevel"/>
    <w:tmpl w:val="4D008182"/>
    <w:lvl w:ilvl="0" w:tplc="92B23FFE">
      <w:start w:val="1"/>
      <w:numFmt w:val="lowerLetter"/>
      <w:pStyle w:val="Heading4"/>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38B4F17"/>
    <w:multiLevelType w:val="hybridMultilevel"/>
    <w:tmpl w:val="B3484A2A"/>
    <w:lvl w:ilvl="0" w:tplc="C480EF44">
      <w:start w:val="1"/>
      <w:numFmt w:val="bullet"/>
      <w:lvlText w:val="–"/>
      <w:lvlJc w:val="left"/>
      <w:pPr>
        <w:ind w:left="1429" w:hanging="360"/>
      </w:pPr>
      <w:rPr>
        <w:rFonts w:ascii="Arial" w:hAnsi="Aria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0" w15:restartNumberingAfterBreak="0">
    <w:nsid w:val="27367C05"/>
    <w:multiLevelType w:val="hybridMultilevel"/>
    <w:tmpl w:val="1DE65EA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15:restartNumberingAfterBreak="0">
    <w:nsid w:val="2C7D6819"/>
    <w:multiLevelType w:val="hybridMultilevel"/>
    <w:tmpl w:val="9A6831E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2" w15:restartNumberingAfterBreak="0">
    <w:nsid w:val="2DF421E2"/>
    <w:multiLevelType w:val="multilevel"/>
    <w:tmpl w:val="3894E1DC"/>
    <w:lvl w:ilvl="0">
      <w:start w:val="1"/>
      <w:numFmt w:val="decimal"/>
      <w:pStyle w:val="Level1"/>
      <w:lvlText w:val="%1."/>
      <w:lvlJc w:val="left"/>
      <w:pPr>
        <w:tabs>
          <w:tab w:val="num" w:pos="360"/>
        </w:tabs>
        <w:ind w:left="360" w:hanging="360"/>
      </w:pPr>
      <w:rPr>
        <w:rFonts w:hint="default"/>
        <w:color w:val="auto"/>
      </w:rPr>
    </w:lvl>
    <w:lvl w:ilvl="1">
      <w:start w:val="1"/>
      <w:numFmt w:val="decimal"/>
      <w:pStyle w:val="Level2"/>
      <w:lvlText w:val="%1.%2."/>
      <w:lvlJc w:val="left"/>
      <w:pPr>
        <w:tabs>
          <w:tab w:val="num" w:pos="792"/>
        </w:tabs>
        <w:ind w:left="792" w:hanging="432"/>
      </w:pPr>
      <w:rPr>
        <w:rFonts w:hint="default"/>
        <w:strike w:val="0"/>
        <w:color w:val="auto"/>
        <w:sz w:val="24"/>
        <w:szCs w:val="24"/>
      </w:rPr>
    </w:lvl>
    <w:lvl w:ilvl="2">
      <w:start w:val="1"/>
      <w:numFmt w:val="decimal"/>
      <w:pStyle w:val="Level3"/>
      <w:lvlText w:val="%1.%2.%3."/>
      <w:lvlJc w:val="left"/>
      <w:pPr>
        <w:tabs>
          <w:tab w:val="num" w:pos="1224"/>
        </w:tabs>
        <w:ind w:left="1224" w:hanging="504"/>
      </w:pPr>
      <w:rPr>
        <w:rFonts w:hint="default"/>
      </w:rPr>
    </w:lvl>
    <w:lvl w:ilvl="3">
      <w:start w:val="1"/>
      <w:numFmt w:val="decimal"/>
      <w:lvlText w:val="%1.%2.%3.%4."/>
      <w:lvlJc w:val="left"/>
      <w:pPr>
        <w:tabs>
          <w:tab w:val="num" w:pos="1728"/>
        </w:tabs>
        <w:ind w:left="1728" w:hanging="648"/>
      </w:pPr>
      <w:rPr>
        <w:rFonts w:hint="default"/>
      </w:rPr>
    </w:lvl>
    <w:lvl w:ilvl="4">
      <w:start w:val="1"/>
      <w:numFmt w:val="decimal"/>
      <w:lvlText w:val="%1.%2.%3.%4.%5."/>
      <w:lvlJc w:val="left"/>
      <w:pPr>
        <w:tabs>
          <w:tab w:val="num" w:pos="2232"/>
        </w:tabs>
        <w:ind w:left="2232" w:hanging="792"/>
      </w:pPr>
      <w:rPr>
        <w:rFonts w:hint="default"/>
      </w:rPr>
    </w:lvl>
    <w:lvl w:ilvl="5">
      <w:start w:val="1"/>
      <w:numFmt w:val="decimal"/>
      <w:lvlText w:val="%1.%2.%3.%4.%5.%6."/>
      <w:lvlJc w:val="left"/>
      <w:pPr>
        <w:tabs>
          <w:tab w:val="num" w:pos="2736"/>
        </w:tabs>
        <w:ind w:left="2736" w:hanging="936"/>
      </w:pPr>
      <w:rPr>
        <w:rFonts w:hint="default"/>
      </w:rPr>
    </w:lvl>
    <w:lvl w:ilvl="6">
      <w:start w:val="1"/>
      <w:numFmt w:val="decimal"/>
      <w:lvlText w:val="%1.%2.%3.%4.%5.%6.%7."/>
      <w:lvlJc w:val="left"/>
      <w:pPr>
        <w:tabs>
          <w:tab w:val="num" w:pos="3240"/>
        </w:tabs>
        <w:ind w:left="3240" w:hanging="1080"/>
      </w:pPr>
      <w:rPr>
        <w:rFonts w:hint="default"/>
      </w:rPr>
    </w:lvl>
    <w:lvl w:ilvl="7">
      <w:start w:val="1"/>
      <w:numFmt w:val="decimal"/>
      <w:lvlText w:val="%1.%2.%3.%4.%5.%6.%7.%8."/>
      <w:lvlJc w:val="left"/>
      <w:pPr>
        <w:tabs>
          <w:tab w:val="num" w:pos="3744"/>
        </w:tabs>
        <w:ind w:left="3744" w:hanging="1224"/>
      </w:pPr>
      <w:rPr>
        <w:rFonts w:hint="default"/>
      </w:rPr>
    </w:lvl>
    <w:lvl w:ilvl="8">
      <w:start w:val="1"/>
      <w:numFmt w:val="decimal"/>
      <w:lvlText w:val="%1.%2.%3.%4.%5.%6.%7.%8.%9."/>
      <w:lvlJc w:val="left"/>
      <w:pPr>
        <w:tabs>
          <w:tab w:val="num" w:pos="4320"/>
        </w:tabs>
        <w:ind w:left="4320" w:hanging="1440"/>
      </w:pPr>
      <w:rPr>
        <w:rFonts w:hint="default"/>
      </w:rPr>
    </w:lvl>
  </w:abstractNum>
  <w:abstractNum w:abstractNumId="13" w15:restartNumberingAfterBreak="0">
    <w:nsid w:val="2F8A78FA"/>
    <w:multiLevelType w:val="hybridMultilevel"/>
    <w:tmpl w:val="E06AD968"/>
    <w:lvl w:ilvl="0" w:tplc="C480EF44">
      <w:start w:val="1"/>
      <w:numFmt w:val="bullet"/>
      <w:lvlText w:val="–"/>
      <w:lvlJc w:val="left"/>
      <w:pPr>
        <w:ind w:left="1080" w:hanging="360"/>
      </w:pPr>
      <w:rPr>
        <w:rFonts w:ascii="Arial" w:hAnsi="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15:restartNumberingAfterBreak="0">
    <w:nsid w:val="32CD1788"/>
    <w:multiLevelType w:val="hybridMultilevel"/>
    <w:tmpl w:val="C9541BC8"/>
    <w:lvl w:ilvl="0" w:tplc="C480EF44">
      <w:start w:val="1"/>
      <w:numFmt w:val="bullet"/>
      <w:lvlText w:val="–"/>
      <w:lvlJc w:val="left"/>
      <w:pPr>
        <w:ind w:left="1080" w:hanging="360"/>
      </w:pPr>
      <w:rPr>
        <w:rFonts w:ascii="Arial" w:hAnsi="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15:restartNumberingAfterBreak="0">
    <w:nsid w:val="335F1100"/>
    <w:multiLevelType w:val="hybridMultilevel"/>
    <w:tmpl w:val="B4BE686E"/>
    <w:lvl w:ilvl="0" w:tplc="04090001">
      <w:start w:val="1"/>
      <w:numFmt w:val="bullet"/>
      <w:lvlText w:val=""/>
      <w:lvlJc w:val="left"/>
      <w:pPr>
        <w:ind w:left="720" w:hanging="360"/>
      </w:pPr>
      <w:rPr>
        <w:rFonts w:ascii="Symbol" w:hAnsi="Symbol" w:hint="default"/>
      </w:rPr>
    </w:lvl>
    <w:lvl w:ilvl="1" w:tplc="C480EF44">
      <w:start w:val="1"/>
      <w:numFmt w:val="bullet"/>
      <w:lvlText w:val="–"/>
      <w:lvlJc w:val="left"/>
      <w:pPr>
        <w:ind w:left="1440" w:hanging="360"/>
      </w:pPr>
      <w:rPr>
        <w:rFonts w:ascii="Arial" w:hAnsi="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45017FC"/>
    <w:multiLevelType w:val="multilevel"/>
    <w:tmpl w:val="9708A074"/>
    <w:lvl w:ilvl="0">
      <w:start w:val="6"/>
      <w:numFmt w:val="decimal"/>
      <w:lvlText w:val="%1"/>
      <w:lvlJc w:val="left"/>
      <w:pPr>
        <w:ind w:left="645" w:hanging="645"/>
      </w:pPr>
      <w:rPr>
        <w:rFonts w:hint="default"/>
      </w:rPr>
    </w:lvl>
    <w:lvl w:ilvl="1">
      <w:start w:val="4"/>
      <w:numFmt w:val="decimal"/>
      <w:lvlText w:val="%1.%2"/>
      <w:lvlJc w:val="left"/>
      <w:pPr>
        <w:ind w:left="1425" w:hanging="645"/>
      </w:pPr>
      <w:rPr>
        <w:rFonts w:hint="default"/>
      </w:rPr>
    </w:lvl>
    <w:lvl w:ilvl="2">
      <w:start w:val="5"/>
      <w:numFmt w:val="decimal"/>
      <w:lvlText w:val="%1.%2.%3"/>
      <w:lvlJc w:val="left"/>
      <w:pPr>
        <w:ind w:left="228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4200" w:hanging="1080"/>
      </w:pPr>
      <w:rPr>
        <w:rFonts w:hint="default"/>
      </w:rPr>
    </w:lvl>
    <w:lvl w:ilvl="5">
      <w:start w:val="1"/>
      <w:numFmt w:val="decimal"/>
      <w:lvlText w:val="%1.%2.%3.%4.%5.%6"/>
      <w:lvlJc w:val="left"/>
      <w:pPr>
        <w:ind w:left="4980" w:hanging="1080"/>
      </w:pPr>
      <w:rPr>
        <w:rFonts w:hint="default"/>
      </w:rPr>
    </w:lvl>
    <w:lvl w:ilvl="6">
      <w:start w:val="1"/>
      <w:numFmt w:val="decimal"/>
      <w:lvlText w:val="%1.%2.%3.%4.%5.%6.%7"/>
      <w:lvlJc w:val="left"/>
      <w:pPr>
        <w:ind w:left="6120" w:hanging="1440"/>
      </w:pPr>
      <w:rPr>
        <w:rFonts w:hint="default"/>
      </w:rPr>
    </w:lvl>
    <w:lvl w:ilvl="7">
      <w:start w:val="1"/>
      <w:numFmt w:val="decimal"/>
      <w:lvlText w:val="%1.%2.%3.%4.%5.%6.%7.%8"/>
      <w:lvlJc w:val="left"/>
      <w:pPr>
        <w:ind w:left="6900" w:hanging="1440"/>
      </w:pPr>
      <w:rPr>
        <w:rFonts w:hint="default"/>
      </w:rPr>
    </w:lvl>
    <w:lvl w:ilvl="8">
      <w:start w:val="1"/>
      <w:numFmt w:val="decimal"/>
      <w:lvlText w:val="%1.%2.%3.%4.%5.%6.%7.%8.%9"/>
      <w:lvlJc w:val="left"/>
      <w:pPr>
        <w:ind w:left="7680" w:hanging="1440"/>
      </w:pPr>
      <w:rPr>
        <w:rFonts w:hint="default"/>
      </w:rPr>
    </w:lvl>
  </w:abstractNum>
  <w:abstractNum w:abstractNumId="17" w15:restartNumberingAfterBreak="0">
    <w:nsid w:val="366458F1"/>
    <w:multiLevelType w:val="hybridMultilevel"/>
    <w:tmpl w:val="C79ADFAE"/>
    <w:lvl w:ilvl="0" w:tplc="C480EF44">
      <w:start w:val="1"/>
      <w:numFmt w:val="bullet"/>
      <w:lvlText w:val="–"/>
      <w:lvlJc w:val="left"/>
      <w:pPr>
        <w:tabs>
          <w:tab w:val="num" w:pos="720"/>
        </w:tabs>
        <w:ind w:left="720" w:hanging="360"/>
      </w:pPr>
      <w:rPr>
        <w:rFonts w:ascii="Arial" w:hAnsi="Arial" w:hint="default"/>
      </w:rPr>
    </w:lvl>
    <w:lvl w:ilvl="1" w:tplc="AB3A5A32">
      <w:start w:val="1"/>
      <w:numFmt w:val="bullet"/>
      <w:lvlText w:val="–"/>
      <w:lvlJc w:val="left"/>
      <w:pPr>
        <w:tabs>
          <w:tab w:val="num" w:pos="1440"/>
        </w:tabs>
        <w:ind w:left="1440" w:hanging="360"/>
      </w:pPr>
      <w:rPr>
        <w:rFonts w:ascii="Arial" w:hAnsi="Arial" w:hint="default"/>
      </w:rPr>
    </w:lvl>
    <w:lvl w:ilvl="2" w:tplc="9E06C80C">
      <w:numFmt w:val="bullet"/>
      <w:lvlText w:val="-"/>
      <w:lvlJc w:val="left"/>
      <w:pPr>
        <w:tabs>
          <w:tab w:val="num" w:pos="1170"/>
        </w:tabs>
        <w:ind w:left="1170" w:hanging="360"/>
      </w:pPr>
      <w:rPr>
        <w:rFonts w:ascii="Times New Roman" w:eastAsia="Calibri" w:hAnsi="Times New Roman" w:cs="Times New Roman" w:hint="default"/>
      </w:rPr>
    </w:lvl>
    <w:lvl w:ilvl="3" w:tplc="02CED3C4" w:tentative="1">
      <w:start w:val="1"/>
      <w:numFmt w:val="bullet"/>
      <w:lvlText w:val="–"/>
      <w:lvlJc w:val="left"/>
      <w:pPr>
        <w:tabs>
          <w:tab w:val="num" w:pos="2880"/>
        </w:tabs>
        <w:ind w:left="2880" w:hanging="360"/>
      </w:pPr>
      <w:rPr>
        <w:rFonts w:ascii="Arial" w:hAnsi="Arial" w:hint="default"/>
      </w:rPr>
    </w:lvl>
    <w:lvl w:ilvl="4" w:tplc="AB5C7A8A" w:tentative="1">
      <w:start w:val="1"/>
      <w:numFmt w:val="bullet"/>
      <w:lvlText w:val="–"/>
      <w:lvlJc w:val="left"/>
      <w:pPr>
        <w:tabs>
          <w:tab w:val="num" w:pos="3600"/>
        </w:tabs>
        <w:ind w:left="3600" w:hanging="360"/>
      </w:pPr>
      <w:rPr>
        <w:rFonts w:ascii="Arial" w:hAnsi="Arial" w:hint="default"/>
      </w:rPr>
    </w:lvl>
    <w:lvl w:ilvl="5" w:tplc="7E4A408E" w:tentative="1">
      <w:start w:val="1"/>
      <w:numFmt w:val="bullet"/>
      <w:lvlText w:val="–"/>
      <w:lvlJc w:val="left"/>
      <w:pPr>
        <w:tabs>
          <w:tab w:val="num" w:pos="4320"/>
        </w:tabs>
        <w:ind w:left="4320" w:hanging="360"/>
      </w:pPr>
      <w:rPr>
        <w:rFonts w:ascii="Arial" w:hAnsi="Arial" w:hint="default"/>
      </w:rPr>
    </w:lvl>
    <w:lvl w:ilvl="6" w:tplc="1C44D646" w:tentative="1">
      <w:start w:val="1"/>
      <w:numFmt w:val="bullet"/>
      <w:lvlText w:val="–"/>
      <w:lvlJc w:val="left"/>
      <w:pPr>
        <w:tabs>
          <w:tab w:val="num" w:pos="5040"/>
        </w:tabs>
        <w:ind w:left="5040" w:hanging="360"/>
      </w:pPr>
      <w:rPr>
        <w:rFonts w:ascii="Arial" w:hAnsi="Arial" w:hint="default"/>
      </w:rPr>
    </w:lvl>
    <w:lvl w:ilvl="7" w:tplc="E070C250" w:tentative="1">
      <w:start w:val="1"/>
      <w:numFmt w:val="bullet"/>
      <w:lvlText w:val="–"/>
      <w:lvlJc w:val="left"/>
      <w:pPr>
        <w:tabs>
          <w:tab w:val="num" w:pos="5760"/>
        </w:tabs>
        <w:ind w:left="5760" w:hanging="360"/>
      </w:pPr>
      <w:rPr>
        <w:rFonts w:ascii="Arial" w:hAnsi="Arial" w:hint="default"/>
      </w:rPr>
    </w:lvl>
    <w:lvl w:ilvl="8" w:tplc="04FCA20E" w:tentative="1">
      <w:start w:val="1"/>
      <w:numFmt w:val="bullet"/>
      <w:lvlText w:val="–"/>
      <w:lvlJc w:val="left"/>
      <w:pPr>
        <w:tabs>
          <w:tab w:val="num" w:pos="6480"/>
        </w:tabs>
        <w:ind w:left="6480" w:hanging="360"/>
      </w:pPr>
      <w:rPr>
        <w:rFonts w:ascii="Arial" w:hAnsi="Arial" w:hint="default"/>
      </w:rPr>
    </w:lvl>
  </w:abstractNum>
  <w:abstractNum w:abstractNumId="18" w15:restartNumberingAfterBreak="0">
    <w:nsid w:val="47316BC8"/>
    <w:multiLevelType w:val="hybridMultilevel"/>
    <w:tmpl w:val="61185E7E"/>
    <w:lvl w:ilvl="0" w:tplc="C480EF44">
      <w:start w:val="1"/>
      <w:numFmt w:val="bullet"/>
      <w:lvlText w:val="–"/>
      <w:lvlJc w:val="left"/>
      <w:pPr>
        <w:ind w:left="1080" w:hanging="360"/>
      </w:pPr>
      <w:rPr>
        <w:rFonts w:ascii="Arial" w:hAnsi="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478A3CBF"/>
    <w:multiLevelType w:val="hybridMultilevel"/>
    <w:tmpl w:val="B29808D6"/>
    <w:lvl w:ilvl="0" w:tplc="71B49B98">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88739F3"/>
    <w:multiLevelType w:val="multilevel"/>
    <w:tmpl w:val="E50EDF1E"/>
    <w:lvl w:ilvl="0">
      <w:start w:val="1"/>
      <w:numFmt w:val="decimal"/>
      <w:pStyle w:val="Heading1"/>
      <w:lvlText w:val="%1"/>
      <w:lvlJc w:val="left"/>
      <w:pPr>
        <w:ind w:left="432" w:hanging="432"/>
      </w:pPr>
      <w:rPr>
        <w:rFonts w:hint="default"/>
        <w:b/>
        <w:i w:val="0"/>
        <w:color w:val="auto"/>
        <w:sz w:val="24"/>
        <w:u w:val="none"/>
      </w:rPr>
    </w:lvl>
    <w:lvl w:ilvl="1">
      <w:start w:val="1"/>
      <w:numFmt w:val="decimal"/>
      <w:pStyle w:val="Heading2"/>
      <w:lvlText w:val="%1.%2"/>
      <w:lvlJc w:val="left"/>
      <w:pPr>
        <w:ind w:left="576" w:hanging="576"/>
      </w:pPr>
      <w:rPr>
        <w:rFonts w:hint="default"/>
      </w:rPr>
    </w:lvl>
    <w:lvl w:ilvl="2">
      <w:start w:val="1"/>
      <w:numFmt w:val="decimal"/>
      <w:pStyle w:val="Heading3"/>
      <w:lvlText w:val="%1.%2.%3"/>
      <w:lvlJc w:val="left"/>
      <w:pPr>
        <w:ind w:left="720" w:hanging="720"/>
      </w:pPr>
      <w:rPr>
        <w:rFonts w:ascii="Times New Roman" w:hAnsi="Times New Roman" w:cs="Times New Roman"/>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3%1.%2..%4"/>
      <w:lvlJc w:val="left"/>
      <w:pPr>
        <w:ind w:left="149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2142" w:hanging="1152"/>
      </w:pPr>
      <w:rPr>
        <w:rFonts w:hint="default"/>
      </w:rPr>
    </w:lvl>
    <w:lvl w:ilvl="6">
      <w:start w:val="1"/>
      <w:numFmt w:val="decimal"/>
      <w:pStyle w:val="Heading7"/>
      <w:lvlText w:val="%1.%2.%3.%4"/>
      <w:lvlJc w:val="left"/>
      <w:pPr>
        <w:ind w:left="1656" w:hanging="1296"/>
      </w:pPr>
      <w:rPr>
        <w:rFonts w:ascii="Times New Roman" w:hAnsi="Times New Roman" w:cs="Times New Roman"/>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21" w15:restartNumberingAfterBreak="0">
    <w:nsid w:val="4C773383"/>
    <w:multiLevelType w:val="hybridMultilevel"/>
    <w:tmpl w:val="D2F0D668"/>
    <w:lvl w:ilvl="0" w:tplc="C480EF44">
      <w:start w:val="1"/>
      <w:numFmt w:val="bullet"/>
      <w:lvlText w:val="–"/>
      <w:lvlJc w:val="left"/>
      <w:pPr>
        <w:ind w:left="720" w:hanging="360"/>
      </w:pPr>
      <w:rPr>
        <w:rFonts w:ascii="Arial" w:hAnsi="Aria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C92305F"/>
    <w:multiLevelType w:val="hybridMultilevel"/>
    <w:tmpl w:val="B62A0E6C"/>
    <w:lvl w:ilvl="0" w:tplc="04090001">
      <w:start w:val="1"/>
      <w:numFmt w:val="bullet"/>
      <w:lvlText w:val=""/>
      <w:lvlJc w:val="left"/>
      <w:pPr>
        <w:ind w:left="720" w:hanging="360"/>
      </w:pPr>
      <w:rPr>
        <w:rFonts w:ascii="Symbol" w:hAnsi="Symbol" w:hint="default"/>
      </w:rPr>
    </w:lvl>
    <w:lvl w:ilvl="1" w:tplc="C480EF44">
      <w:start w:val="1"/>
      <w:numFmt w:val="bullet"/>
      <w:lvlText w:val="–"/>
      <w:lvlJc w:val="left"/>
      <w:pPr>
        <w:ind w:left="1440" w:hanging="360"/>
      </w:pPr>
      <w:rPr>
        <w:rFonts w:ascii="Arial" w:hAnsi="Arial"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067406D"/>
    <w:multiLevelType w:val="multilevel"/>
    <w:tmpl w:val="41001B0A"/>
    <w:lvl w:ilvl="0">
      <w:start w:val="6"/>
      <w:numFmt w:val="decimal"/>
      <w:lvlText w:val="%1"/>
      <w:lvlJc w:val="left"/>
      <w:pPr>
        <w:ind w:left="645" w:hanging="645"/>
      </w:pPr>
      <w:rPr>
        <w:rFonts w:hint="default"/>
      </w:rPr>
    </w:lvl>
    <w:lvl w:ilvl="1">
      <w:start w:val="4"/>
      <w:numFmt w:val="decimal"/>
      <w:lvlText w:val="%1.%2"/>
      <w:lvlJc w:val="left"/>
      <w:pPr>
        <w:ind w:left="645" w:hanging="645"/>
      </w:pPr>
      <w:rPr>
        <w:rFonts w:hint="default"/>
      </w:rPr>
    </w:lvl>
    <w:lvl w:ilvl="2">
      <w:start w:val="4"/>
      <w:numFmt w:val="decimal"/>
      <w:lvlText w:val="%1.%2.%3"/>
      <w:lvlJc w:val="left"/>
      <w:pPr>
        <w:ind w:left="720" w:hanging="720"/>
      </w:pPr>
      <w:rPr>
        <w:rFonts w:hint="default"/>
      </w:rPr>
    </w:lvl>
    <w:lvl w:ilvl="3">
      <w:start w:val="1"/>
      <w:numFmt w:val="decimal"/>
      <w:pStyle w:val="Heading6"/>
      <w:lvlText w:val="%1.%2.%3.%4"/>
      <w:lvlJc w:val="left"/>
      <w:pPr>
        <w:ind w:left="216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4" w15:restartNumberingAfterBreak="0">
    <w:nsid w:val="58627858"/>
    <w:multiLevelType w:val="hybridMultilevel"/>
    <w:tmpl w:val="55B0B662"/>
    <w:lvl w:ilvl="0" w:tplc="C480EF44">
      <w:start w:val="1"/>
      <w:numFmt w:val="bullet"/>
      <w:lvlText w:val="–"/>
      <w:lvlJc w:val="left"/>
      <w:pPr>
        <w:ind w:left="1080" w:hanging="360"/>
      </w:pPr>
      <w:rPr>
        <w:rFonts w:ascii="Arial" w:hAnsi="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5" w15:restartNumberingAfterBreak="0">
    <w:nsid w:val="590D0CF4"/>
    <w:multiLevelType w:val="hybridMultilevel"/>
    <w:tmpl w:val="6754701C"/>
    <w:lvl w:ilvl="0" w:tplc="396C6D38">
      <w:start w:val="1"/>
      <w:numFmt w:val="lowerLetter"/>
      <w:lvlText w:val="(%1)"/>
      <w:lvlJc w:val="left"/>
      <w:pPr>
        <w:ind w:left="1350" w:hanging="360"/>
      </w:pPr>
      <w:rPr>
        <w:rFonts w:hint="default"/>
      </w:r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26" w15:restartNumberingAfterBreak="0">
    <w:nsid w:val="5BCE2A41"/>
    <w:multiLevelType w:val="hybridMultilevel"/>
    <w:tmpl w:val="813690A8"/>
    <w:lvl w:ilvl="0" w:tplc="95EC13AA">
      <w:start w:val="1"/>
      <w:numFmt w:val="bullet"/>
      <w:pStyle w:val="Heading5"/>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7" w15:restartNumberingAfterBreak="0">
    <w:nsid w:val="5C200820"/>
    <w:multiLevelType w:val="hybridMultilevel"/>
    <w:tmpl w:val="E1643F16"/>
    <w:lvl w:ilvl="0" w:tplc="C480EF44">
      <w:start w:val="1"/>
      <w:numFmt w:val="bullet"/>
      <w:lvlText w:val="–"/>
      <w:lvlJc w:val="left"/>
      <w:pPr>
        <w:ind w:left="1080" w:hanging="360"/>
      </w:pPr>
      <w:rPr>
        <w:rFonts w:ascii="Arial" w:hAnsi="Aria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8" w15:restartNumberingAfterBreak="0">
    <w:nsid w:val="60CC33D6"/>
    <w:multiLevelType w:val="multilevel"/>
    <w:tmpl w:val="C05285DC"/>
    <w:lvl w:ilvl="0">
      <w:start w:val="6"/>
      <w:numFmt w:val="decimal"/>
      <w:lvlText w:val="%1"/>
      <w:lvlJc w:val="left"/>
      <w:pPr>
        <w:ind w:left="645" w:hanging="645"/>
      </w:pPr>
      <w:rPr>
        <w:rFonts w:hint="default"/>
      </w:rPr>
    </w:lvl>
    <w:lvl w:ilvl="1">
      <w:start w:val="4"/>
      <w:numFmt w:val="decimal"/>
      <w:lvlText w:val="%1.%2"/>
      <w:lvlJc w:val="left"/>
      <w:pPr>
        <w:ind w:left="1185" w:hanging="645"/>
      </w:pPr>
      <w:rPr>
        <w:rFonts w:hint="default"/>
      </w:rPr>
    </w:lvl>
    <w:lvl w:ilvl="2">
      <w:start w:val="4"/>
      <w:numFmt w:val="decimal"/>
      <w:lvlText w:val="%1.%2.%3"/>
      <w:lvlJc w:val="left"/>
      <w:pPr>
        <w:ind w:left="1800" w:hanging="720"/>
      </w:pPr>
      <w:rPr>
        <w:rFonts w:hint="default"/>
      </w:rPr>
    </w:lvl>
    <w:lvl w:ilvl="3">
      <w:start w:val="1"/>
      <w:numFmt w:val="decimal"/>
      <w:lvlText w:val="%1.%2.%3.%4"/>
      <w:lvlJc w:val="left"/>
      <w:pPr>
        <w:ind w:left="2340" w:hanging="720"/>
      </w:pPr>
      <w:rPr>
        <w:rFonts w:hint="default"/>
      </w:rPr>
    </w:lvl>
    <w:lvl w:ilvl="4">
      <w:start w:val="1"/>
      <w:numFmt w:val="decimal"/>
      <w:lvlText w:val="%1.%2.%3.%4.%5"/>
      <w:lvlJc w:val="left"/>
      <w:pPr>
        <w:ind w:left="3240" w:hanging="1080"/>
      </w:pPr>
      <w:rPr>
        <w:rFonts w:hint="default"/>
      </w:rPr>
    </w:lvl>
    <w:lvl w:ilvl="5">
      <w:start w:val="1"/>
      <w:numFmt w:val="decimal"/>
      <w:lvlText w:val="%1.%2.%3.%4.%5.%6"/>
      <w:lvlJc w:val="left"/>
      <w:pPr>
        <w:ind w:left="3780" w:hanging="1080"/>
      </w:pPr>
      <w:rPr>
        <w:rFonts w:hint="default"/>
      </w:rPr>
    </w:lvl>
    <w:lvl w:ilvl="6">
      <w:start w:val="1"/>
      <w:numFmt w:val="decimal"/>
      <w:lvlText w:val="%1.%2.%3.%4.%5.%6.%7"/>
      <w:lvlJc w:val="left"/>
      <w:pPr>
        <w:ind w:left="4680" w:hanging="1440"/>
      </w:pPr>
      <w:rPr>
        <w:rFonts w:hint="default"/>
      </w:rPr>
    </w:lvl>
    <w:lvl w:ilvl="7">
      <w:start w:val="1"/>
      <w:numFmt w:val="decimal"/>
      <w:lvlText w:val="%1.%2.%3.%4.%5.%6.%7.%8"/>
      <w:lvlJc w:val="left"/>
      <w:pPr>
        <w:ind w:left="5220" w:hanging="1440"/>
      </w:pPr>
      <w:rPr>
        <w:rFonts w:hint="default"/>
      </w:rPr>
    </w:lvl>
    <w:lvl w:ilvl="8">
      <w:start w:val="1"/>
      <w:numFmt w:val="decimal"/>
      <w:lvlText w:val="%1.%2.%3.%4.%5.%6.%7.%8.%9"/>
      <w:lvlJc w:val="left"/>
      <w:pPr>
        <w:ind w:left="5760" w:hanging="1440"/>
      </w:pPr>
      <w:rPr>
        <w:rFonts w:hint="default"/>
      </w:rPr>
    </w:lvl>
  </w:abstractNum>
  <w:abstractNum w:abstractNumId="29" w15:restartNumberingAfterBreak="0">
    <w:nsid w:val="63271E9F"/>
    <w:multiLevelType w:val="hybridMultilevel"/>
    <w:tmpl w:val="C9AAFB0A"/>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Times New Roman"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Times New Roman"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Times New Roman" w:hint="default"/>
      </w:rPr>
    </w:lvl>
    <w:lvl w:ilvl="8" w:tplc="04090005">
      <w:start w:val="1"/>
      <w:numFmt w:val="bullet"/>
      <w:lvlText w:val=""/>
      <w:lvlJc w:val="left"/>
      <w:pPr>
        <w:ind w:left="7200" w:hanging="360"/>
      </w:pPr>
      <w:rPr>
        <w:rFonts w:ascii="Wingdings" w:hAnsi="Wingdings" w:hint="default"/>
      </w:rPr>
    </w:lvl>
  </w:abstractNum>
  <w:abstractNum w:abstractNumId="30" w15:restartNumberingAfterBreak="0">
    <w:nsid w:val="67382C52"/>
    <w:multiLevelType w:val="hybridMultilevel"/>
    <w:tmpl w:val="03E4B834"/>
    <w:lvl w:ilvl="0" w:tplc="9E06C80C">
      <w:numFmt w:val="bullet"/>
      <w:lvlText w:val="-"/>
      <w:lvlJc w:val="left"/>
      <w:pPr>
        <w:ind w:left="1080" w:hanging="360"/>
      </w:pPr>
      <w:rPr>
        <w:rFonts w:ascii="Times New Roman" w:eastAsia="Calibr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1" w15:restartNumberingAfterBreak="0">
    <w:nsid w:val="6D3D02EA"/>
    <w:multiLevelType w:val="hybridMultilevel"/>
    <w:tmpl w:val="0F9C446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2" w15:restartNumberingAfterBreak="0">
    <w:nsid w:val="73210EED"/>
    <w:multiLevelType w:val="hybridMultilevel"/>
    <w:tmpl w:val="74D6BF62"/>
    <w:lvl w:ilvl="0" w:tplc="C480EF44">
      <w:start w:val="1"/>
      <w:numFmt w:val="bullet"/>
      <w:lvlText w:val="–"/>
      <w:lvlJc w:val="left"/>
      <w:pPr>
        <w:ind w:left="720" w:hanging="360"/>
      </w:pPr>
      <w:rPr>
        <w:rFonts w:ascii="Arial" w:hAnsi="Arial" w:hint="default"/>
      </w:rPr>
    </w:lvl>
    <w:lvl w:ilvl="1" w:tplc="C480EF44">
      <w:start w:val="1"/>
      <w:numFmt w:val="bullet"/>
      <w:lvlText w:val="–"/>
      <w:lvlJc w:val="left"/>
      <w:pPr>
        <w:ind w:left="1440" w:hanging="360"/>
      </w:pPr>
      <w:rPr>
        <w:rFonts w:ascii="Arial" w:hAnsi="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35D76DF"/>
    <w:multiLevelType w:val="multilevel"/>
    <w:tmpl w:val="4420CBC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4" w15:restartNumberingAfterBreak="0">
    <w:nsid w:val="73C63376"/>
    <w:multiLevelType w:val="multilevel"/>
    <w:tmpl w:val="F7C03D84"/>
    <w:lvl w:ilvl="0">
      <w:start w:val="6"/>
      <w:numFmt w:val="decimal"/>
      <w:lvlText w:val="%1"/>
      <w:lvlJc w:val="left"/>
      <w:pPr>
        <w:ind w:left="645" w:hanging="645"/>
      </w:pPr>
      <w:rPr>
        <w:rFonts w:hint="default"/>
      </w:rPr>
    </w:lvl>
    <w:lvl w:ilvl="1">
      <w:start w:val="4"/>
      <w:numFmt w:val="decimal"/>
      <w:lvlText w:val="%1.%2"/>
      <w:lvlJc w:val="left"/>
      <w:pPr>
        <w:ind w:left="645" w:hanging="645"/>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5" w15:restartNumberingAfterBreak="0">
    <w:nsid w:val="7FC50B5B"/>
    <w:multiLevelType w:val="hybridMultilevel"/>
    <w:tmpl w:val="C80E3714"/>
    <w:lvl w:ilvl="0" w:tplc="C480EF44">
      <w:start w:val="1"/>
      <w:numFmt w:val="bullet"/>
      <w:lvlText w:val="–"/>
      <w:lvlJc w:val="left"/>
      <w:pPr>
        <w:tabs>
          <w:tab w:val="num" w:pos="720"/>
        </w:tabs>
        <w:ind w:left="720" w:hanging="360"/>
      </w:pPr>
      <w:rPr>
        <w:rFonts w:ascii="Arial" w:hAnsi="Arial" w:hint="default"/>
      </w:rPr>
    </w:lvl>
    <w:lvl w:ilvl="1" w:tplc="AB3A5A32">
      <w:start w:val="1"/>
      <w:numFmt w:val="bullet"/>
      <w:lvlText w:val="–"/>
      <w:lvlJc w:val="left"/>
      <w:pPr>
        <w:tabs>
          <w:tab w:val="num" w:pos="1440"/>
        </w:tabs>
        <w:ind w:left="1440" w:hanging="360"/>
      </w:pPr>
      <w:rPr>
        <w:rFonts w:ascii="Arial" w:hAnsi="Arial" w:hint="default"/>
      </w:rPr>
    </w:lvl>
    <w:lvl w:ilvl="2" w:tplc="9E06C80C">
      <w:numFmt w:val="bullet"/>
      <w:lvlText w:val="-"/>
      <w:lvlJc w:val="left"/>
      <w:pPr>
        <w:tabs>
          <w:tab w:val="num" w:pos="1170"/>
        </w:tabs>
        <w:ind w:left="1170" w:hanging="360"/>
      </w:pPr>
      <w:rPr>
        <w:rFonts w:ascii="Times New Roman" w:eastAsia="Calibri" w:hAnsi="Times New Roman" w:cs="Times New Roman" w:hint="default"/>
      </w:rPr>
    </w:lvl>
    <w:lvl w:ilvl="3" w:tplc="02CED3C4" w:tentative="1">
      <w:start w:val="1"/>
      <w:numFmt w:val="bullet"/>
      <w:lvlText w:val="–"/>
      <w:lvlJc w:val="left"/>
      <w:pPr>
        <w:tabs>
          <w:tab w:val="num" w:pos="2880"/>
        </w:tabs>
        <w:ind w:left="2880" w:hanging="360"/>
      </w:pPr>
      <w:rPr>
        <w:rFonts w:ascii="Arial" w:hAnsi="Arial" w:hint="default"/>
      </w:rPr>
    </w:lvl>
    <w:lvl w:ilvl="4" w:tplc="AB5C7A8A" w:tentative="1">
      <w:start w:val="1"/>
      <w:numFmt w:val="bullet"/>
      <w:lvlText w:val="–"/>
      <w:lvlJc w:val="left"/>
      <w:pPr>
        <w:tabs>
          <w:tab w:val="num" w:pos="3600"/>
        </w:tabs>
        <w:ind w:left="3600" w:hanging="360"/>
      </w:pPr>
      <w:rPr>
        <w:rFonts w:ascii="Arial" w:hAnsi="Arial" w:hint="default"/>
      </w:rPr>
    </w:lvl>
    <w:lvl w:ilvl="5" w:tplc="7E4A408E" w:tentative="1">
      <w:start w:val="1"/>
      <w:numFmt w:val="bullet"/>
      <w:lvlText w:val="–"/>
      <w:lvlJc w:val="left"/>
      <w:pPr>
        <w:tabs>
          <w:tab w:val="num" w:pos="4320"/>
        </w:tabs>
        <w:ind w:left="4320" w:hanging="360"/>
      </w:pPr>
      <w:rPr>
        <w:rFonts w:ascii="Arial" w:hAnsi="Arial" w:hint="default"/>
      </w:rPr>
    </w:lvl>
    <w:lvl w:ilvl="6" w:tplc="1C44D646" w:tentative="1">
      <w:start w:val="1"/>
      <w:numFmt w:val="bullet"/>
      <w:lvlText w:val="–"/>
      <w:lvlJc w:val="left"/>
      <w:pPr>
        <w:tabs>
          <w:tab w:val="num" w:pos="5040"/>
        </w:tabs>
        <w:ind w:left="5040" w:hanging="360"/>
      </w:pPr>
      <w:rPr>
        <w:rFonts w:ascii="Arial" w:hAnsi="Arial" w:hint="default"/>
      </w:rPr>
    </w:lvl>
    <w:lvl w:ilvl="7" w:tplc="E070C250" w:tentative="1">
      <w:start w:val="1"/>
      <w:numFmt w:val="bullet"/>
      <w:lvlText w:val="–"/>
      <w:lvlJc w:val="left"/>
      <w:pPr>
        <w:tabs>
          <w:tab w:val="num" w:pos="5760"/>
        </w:tabs>
        <w:ind w:left="5760" w:hanging="360"/>
      </w:pPr>
      <w:rPr>
        <w:rFonts w:ascii="Arial" w:hAnsi="Arial" w:hint="default"/>
      </w:rPr>
    </w:lvl>
    <w:lvl w:ilvl="8" w:tplc="04FCA20E" w:tentative="1">
      <w:start w:val="1"/>
      <w:numFmt w:val="bullet"/>
      <w:lvlText w:val="–"/>
      <w:lvlJc w:val="left"/>
      <w:pPr>
        <w:tabs>
          <w:tab w:val="num" w:pos="6480"/>
        </w:tabs>
        <w:ind w:left="6480" w:hanging="360"/>
      </w:pPr>
      <w:rPr>
        <w:rFonts w:ascii="Arial" w:hAnsi="Arial" w:hint="default"/>
      </w:rPr>
    </w:lvl>
  </w:abstractNum>
  <w:num w:numId="1">
    <w:abstractNumId w:val="20"/>
  </w:num>
  <w:num w:numId="2">
    <w:abstractNumId w:val="8"/>
  </w:num>
  <w:num w:numId="3">
    <w:abstractNumId w:val="26"/>
  </w:num>
  <w:num w:numId="4">
    <w:abstractNumId w:val="30"/>
  </w:num>
  <w:num w:numId="5">
    <w:abstractNumId w:val="17"/>
  </w:num>
  <w:num w:numId="6">
    <w:abstractNumId w:val="35"/>
  </w:num>
  <w:num w:numId="7">
    <w:abstractNumId w:val="5"/>
  </w:num>
  <w:num w:numId="8">
    <w:abstractNumId w:val="18"/>
  </w:num>
  <w:num w:numId="9">
    <w:abstractNumId w:val="12"/>
  </w:num>
  <w:num w:numId="10">
    <w:abstractNumId w:val="14"/>
  </w:num>
  <w:num w:numId="11">
    <w:abstractNumId w:val="15"/>
  </w:num>
  <w:num w:numId="12">
    <w:abstractNumId w:val="32"/>
  </w:num>
  <w:num w:numId="13">
    <w:abstractNumId w:val="22"/>
  </w:num>
  <w:num w:numId="14">
    <w:abstractNumId w:val="24"/>
  </w:num>
  <w:num w:numId="15">
    <w:abstractNumId w:val="13"/>
  </w:num>
  <w:num w:numId="16">
    <w:abstractNumId w:val="21"/>
  </w:num>
  <w:num w:numId="17">
    <w:abstractNumId w:val="0"/>
  </w:num>
  <w:num w:numId="18">
    <w:abstractNumId w:val="7"/>
  </w:num>
  <w:num w:numId="19">
    <w:abstractNumId w:val="31"/>
  </w:num>
  <w:num w:numId="20">
    <w:abstractNumId w:val="10"/>
  </w:num>
  <w:num w:numId="21">
    <w:abstractNumId w:val="19"/>
  </w:num>
  <w:num w:numId="22">
    <w:abstractNumId w:val="1"/>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7"/>
  </w:num>
  <w:num w:numId="25">
    <w:abstractNumId w:val="35"/>
  </w:num>
  <w:num w:numId="26">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27"/>
  </w:num>
  <w:num w:numId="31">
    <w:abstractNumId w:val="9"/>
  </w:num>
  <w:num w:numId="32">
    <w:abstractNumId w:val="29"/>
  </w:num>
  <w:num w:numId="33">
    <w:abstractNumId w:val="11"/>
  </w:num>
  <w:num w:numId="34">
    <w:abstractNumId w:val="33"/>
  </w:num>
  <w:num w:numId="35">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2"/>
  </w:num>
  <w:num w:numId="37">
    <w:abstractNumId w:val="6"/>
  </w:num>
  <w:num w:numId="38">
    <w:abstractNumId w:val="25"/>
  </w:num>
  <w:num w:numId="39">
    <w:abstractNumId w:val="20"/>
  </w:num>
  <w:num w:numId="40">
    <w:abstractNumId w:val="20"/>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34"/>
  </w:num>
  <w:num w:numId="42">
    <w:abstractNumId w:val="4"/>
  </w:num>
  <w:num w:numId="43">
    <w:abstractNumId w:val="23"/>
  </w:num>
  <w:num w:numId="44">
    <w:abstractNumId w:val="23"/>
    <w:lvlOverride w:ilvl="0">
      <w:startOverride w:val="6"/>
    </w:lvlOverride>
    <w:lvlOverride w:ilvl="1">
      <w:startOverride w:val="4"/>
    </w:lvlOverride>
    <w:lvlOverride w:ilvl="2">
      <w:startOverride w:val="5"/>
    </w:lvlOverride>
    <w:lvlOverride w:ilvl="3">
      <w:startOverride w:val="1"/>
    </w:lvlOverride>
  </w:num>
  <w:num w:numId="45">
    <w:abstractNumId w:val="28"/>
  </w:num>
  <w:num w:numId="46">
    <w:abstractNumId w:val="16"/>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bordersDoNotSurroundFooter/>
  <w:proofState w:spelling="clean" w:grammar="clean"/>
  <w:trackRevisions/>
  <w:defaultTabStop w:val="720"/>
  <w:drawingGridHorizontalSpacing w:val="187"/>
  <w:drawingGridVerticalSpacing w:val="187"/>
  <w:noPunctuationKerning/>
  <w:characterSpacingControl w:val="doNotCompress"/>
  <w:hdrShapeDefaults>
    <o:shapedefaults v:ext="edit" spidmax="1843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C4A44"/>
    <w:rsid w:val="000103B3"/>
    <w:rsid w:val="00012E90"/>
    <w:rsid w:val="0001418A"/>
    <w:rsid w:val="000167F5"/>
    <w:rsid w:val="00017F35"/>
    <w:rsid w:val="000207F1"/>
    <w:rsid w:val="000216BA"/>
    <w:rsid w:val="000232BD"/>
    <w:rsid w:val="00025A0D"/>
    <w:rsid w:val="00027113"/>
    <w:rsid w:val="0002730C"/>
    <w:rsid w:val="000273A5"/>
    <w:rsid w:val="000278AF"/>
    <w:rsid w:val="000315B7"/>
    <w:rsid w:val="00035310"/>
    <w:rsid w:val="00040E34"/>
    <w:rsid w:val="00044B21"/>
    <w:rsid w:val="000456A2"/>
    <w:rsid w:val="00047058"/>
    <w:rsid w:val="00050A99"/>
    <w:rsid w:val="00051572"/>
    <w:rsid w:val="00052923"/>
    <w:rsid w:val="00052A8A"/>
    <w:rsid w:val="00057204"/>
    <w:rsid w:val="00057A44"/>
    <w:rsid w:val="00061486"/>
    <w:rsid w:val="00061B5D"/>
    <w:rsid w:val="000620FC"/>
    <w:rsid w:val="000629AE"/>
    <w:rsid w:val="00063511"/>
    <w:rsid w:val="000646E9"/>
    <w:rsid w:val="00065995"/>
    <w:rsid w:val="0007002D"/>
    <w:rsid w:val="00071C08"/>
    <w:rsid w:val="000735BE"/>
    <w:rsid w:val="000803EB"/>
    <w:rsid w:val="00083A54"/>
    <w:rsid w:val="000857AB"/>
    <w:rsid w:val="00087182"/>
    <w:rsid w:val="000879EE"/>
    <w:rsid w:val="0009216A"/>
    <w:rsid w:val="00093806"/>
    <w:rsid w:val="00093DCE"/>
    <w:rsid w:val="00093E4B"/>
    <w:rsid w:val="00094EAE"/>
    <w:rsid w:val="00094F70"/>
    <w:rsid w:val="00095AC0"/>
    <w:rsid w:val="000A0B06"/>
    <w:rsid w:val="000A1060"/>
    <w:rsid w:val="000A1E6C"/>
    <w:rsid w:val="000A2436"/>
    <w:rsid w:val="000A2D03"/>
    <w:rsid w:val="000A2F72"/>
    <w:rsid w:val="000A319B"/>
    <w:rsid w:val="000A434F"/>
    <w:rsid w:val="000A49D4"/>
    <w:rsid w:val="000A5292"/>
    <w:rsid w:val="000B1794"/>
    <w:rsid w:val="000B24C4"/>
    <w:rsid w:val="000B2F0A"/>
    <w:rsid w:val="000B32B5"/>
    <w:rsid w:val="000B4D08"/>
    <w:rsid w:val="000B63BE"/>
    <w:rsid w:val="000B77B8"/>
    <w:rsid w:val="000C1192"/>
    <w:rsid w:val="000C3BC6"/>
    <w:rsid w:val="000C5AC4"/>
    <w:rsid w:val="000C5BD4"/>
    <w:rsid w:val="000C6574"/>
    <w:rsid w:val="000D0D90"/>
    <w:rsid w:val="000D1622"/>
    <w:rsid w:val="000D1D1F"/>
    <w:rsid w:val="000D1F56"/>
    <w:rsid w:val="000D5185"/>
    <w:rsid w:val="000D58B1"/>
    <w:rsid w:val="000D5AC4"/>
    <w:rsid w:val="000D6C07"/>
    <w:rsid w:val="000E09DA"/>
    <w:rsid w:val="000E59B3"/>
    <w:rsid w:val="000E676C"/>
    <w:rsid w:val="000E6F88"/>
    <w:rsid w:val="000E6FA6"/>
    <w:rsid w:val="000F19A0"/>
    <w:rsid w:val="000F2C81"/>
    <w:rsid w:val="000F6337"/>
    <w:rsid w:val="000F653F"/>
    <w:rsid w:val="0010082F"/>
    <w:rsid w:val="00102B30"/>
    <w:rsid w:val="00103DCC"/>
    <w:rsid w:val="00105CEB"/>
    <w:rsid w:val="00111727"/>
    <w:rsid w:val="001203B0"/>
    <w:rsid w:val="001228B5"/>
    <w:rsid w:val="00125945"/>
    <w:rsid w:val="00127D11"/>
    <w:rsid w:val="00130497"/>
    <w:rsid w:val="0013253D"/>
    <w:rsid w:val="0013332D"/>
    <w:rsid w:val="00134ACD"/>
    <w:rsid w:val="00135EC2"/>
    <w:rsid w:val="001361FB"/>
    <w:rsid w:val="00140C08"/>
    <w:rsid w:val="00143545"/>
    <w:rsid w:val="00143A12"/>
    <w:rsid w:val="00143B8A"/>
    <w:rsid w:val="00146792"/>
    <w:rsid w:val="00147395"/>
    <w:rsid w:val="00147C3C"/>
    <w:rsid w:val="00151B75"/>
    <w:rsid w:val="00152A9C"/>
    <w:rsid w:val="0015501D"/>
    <w:rsid w:val="001564FA"/>
    <w:rsid w:val="001579C5"/>
    <w:rsid w:val="001602C0"/>
    <w:rsid w:val="0016060B"/>
    <w:rsid w:val="00161231"/>
    <w:rsid w:val="001614C5"/>
    <w:rsid w:val="00162999"/>
    <w:rsid w:val="00165E88"/>
    <w:rsid w:val="00166D8D"/>
    <w:rsid w:val="00170E7C"/>
    <w:rsid w:val="00171179"/>
    <w:rsid w:val="00171EC0"/>
    <w:rsid w:val="00176C0B"/>
    <w:rsid w:val="00177857"/>
    <w:rsid w:val="00177F0A"/>
    <w:rsid w:val="00184E9A"/>
    <w:rsid w:val="001860F9"/>
    <w:rsid w:val="001877CC"/>
    <w:rsid w:val="001949D1"/>
    <w:rsid w:val="001949E1"/>
    <w:rsid w:val="001959CE"/>
    <w:rsid w:val="001A0DE8"/>
    <w:rsid w:val="001A1FE5"/>
    <w:rsid w:val="001A4A1A"/>
    <w:rsid w:val="001A51B5"/>
    <w:rsid w:val="001B0EE3"/>
    <w:rsid w:val="001B195E"/>
    <w:rsid w:val="001B1EA9"/>
    <w:rsid w:val="001B286B"/>
    <w:rsid w:val="001B3607"/>
    <w:rsid w:val="001B4C44"/>
    <w:rsid w:val="001B59BB"/>
    <w:rsid w:val="001B7B72"/>
    <w:rsid w:val="001C265F"/>
    <w:rsid w:val="001C4BE6"/>
    <w:rsid w:val="001C674B"/>
    <w:rsid w:val="001D44BB"/>
    <w:rsid w:val="001D4CDF"/>
    <w:rsid w:val="001D6BC0"/>
    <w:rsid w:val="001E3751"/>
    <w:rsid w:val="001E45A1"/>
    <w:rsid w:val="001E6F23"/>
    <w:rsid w:val="001E737A"/>
    <w:rsid w:val="001F0445"/>
    <w:rsid w:val="001F0E59"/>
    <w:rsid w:val="001F18D3"/>
    <w:rsid w:val="001F2372"/>
    <w:rsid w:val="001F2F5F"/>
    <w:rsid w:val="001F3413"/>
    <w:rsid w:val="001F3888"/>
    <w:rsid w:val="001F5257"/>
    <w:rsid w:val="001F679E"/>
    <w:rsid w:val="001F7873"/>
    <w:rsid w:val="00200EBD"/>
    <w:rsid w:val="002011D4"/>
    <w:rsid w:val="0020547F"/>
    <w:rsid w:val="002058A3"/>
    <w:rsid w:val="00206E6E"/>
    <w:rsid w:val="00214B3F"/>
    <w:rsid w:val="00217299"/>
    <w:rsid w:val="002201D1"/>
    <w:rsid w:val="00221001"/>
    <w:rsid w:val="002227FB"/>
    <w:rsid w:val="00224EA9"/>
    <w:rsid w:val="00226809"/>
    <w:rsid w:val="00227421"/>
    <w:rsid w:val="0023283E"/>
    <w:rsid w:val="00234031"/>
    <w:rsid w:val="002351FE"/>
    <w:rsid w:val="00235734"/>
    <w:rsid w:val="00237629"/>
    <w:rsid w:val="00237E0E"/>
    <w:rsid w:val="00240CA3"/>
    <w:rsid w:val="0024267E"/>
    <w:rsid w:val="0024348B"/>
    <w:rsid w:val="00244749"/>
    <w:rsid w:val="002465DC"/>
    <w:rsid w:val="002547D6"/>
    <w:rsid w:val="00254C1B"/>
    <w:rsid w:val="00263A5A"/>
    <w:rsid w:val="00265273"/>
    <w:rsid w:val="00265A0D"/>
    <w:rsid w:val="0026709A"/>
    <w:rsid w:val="0026770A"/>
    <w:rsid w:val="00267950"/>
    <w:rsid w:val="00273742"/>
    <w:rsid w:val="002751B5"/>
    <w:rsid w:val="0028168A"/>
    <w:rsid w:val="00282C69"/>
    <w:rsid w:val="00283CE1"/>
    <w:rsid w:val="00287CF1"/>
    <w:rsid w:val="00290E35"/>
    <w:rsid w:val="00292294"/>
    <w:rsid w:val="00293966"/>
    <w:rsid w:val="00294A17"/>
    <w:rsid w:val="002A056F"/>
    <w:rsid w:val="002A2B90"/>
    <w:rsid w:val="002A4A79"/>
    <w:rsid w:val="002B027E"/>
    <w:rsid w:val="002B1D5C"/>
    <w:rsid w:val="002B30EE"/>
    <w:rsid w:val="002B7528"/>
    <w:rsid w:val="002C1489"/>
    <w:rsid w:val="002C2E3D"/>
    <w:rsid w:val="002C4465"/>
    <w:rsid w:val="002C7360"/>
    <w:rsid w:val="002C7FF7"/>
    <w:rsid w:val="002D1EA0"/>
    <w:rsid w:val="002D6971"/>
    <w:rsid w:val="002D69B7"/>
    <w:rsid w:val="002D77FD"/>
    <w:rsid w:val="002E0EF6"/>
    <w:rsid w:val="002E1B0A"/>
    <w:rsid w:val="002E4D66"/>
    <w:rsid w:val="002E5618"/>
    <w:rsid w:val="002F021F"/>
    <w:rsid w:val="002F3063"/>
    <w:rsid w:val="002F7746"/>
    <w:rsid w:val="00300B03"/>
    <w:rsid w:val="00303320"/>
    <w:rsid w:val="00303DE2"/>
    <w:rsid w:val="00306F5A"/>
    <w:rsid w:val="003072FB"/>
    <w:rsid w:val="00311AEE"/>
    <w:rsid w:val="00313B0C"/>
    <w:rsid w:val="0031451F"/>
    <w:rsid w:val="00315277"/>
    <w:rsid w:val="003158C9"/>
    <w:rsid w:val="00317254"/>
    <w:rsid w:val="0032105D"/>
    <w:rsid w:val="0032251B"/>
    <w:rsid w:val="00323171"/>
    <w:rsid w:val="00324472"/>
    <w:rsid w:val="00326340"/>
    <w:rsid w:val="00326A77"/>
    <w:rsid w:val="00330D03"/>
    <w:rsid w:val="00331080"/>
    <w:rsid w:val="00343484"/>
    <w:rsid w:val="00344837"/>
    <w:rsid w:val="0034537D"/>
    <w:rsid w:val="003467B9"/>
    <w:rsid w:val="00347D34"/>
    <w:rsid w:val="00352898"/>
    <w:rsid w:val="00353720"/>
    <w:rsid w:val="0035452A"/>
    <w:rsid w:val="00357E74"/>
    <w:rsid w:val="00360AB5"/>
    <w:rsid w:val="003615C0"/>
    <w:rsid w:val="003651E1"/>
    <w:rsid w:val="00371CB9"/>
    <w:rsid w:val="00373837"/>
    <w:rsid w:val="00373D12"/>
    <w:rsid w:val="00375C5B"/>
    <w:rsid w:val="00376B4A"/>
    <w:rsid w:val="00376F78"/>
    <w:rsid w:val="00380D1E"/>
    <w:rsid w:val="00381B5D"/>
    <w:rsid w:val="00383771"/>
    <w:rsid w:val="00384D48"/>
    <w:rsid w:val="00386C2C"/>
    <w:rsid w:val="00386F05"/>
    <w:rsid w:val="003875A4"/>
    <w:rsid w:val="00390510"/>
    <w:rsid w:val="00390E3E"/>
    <w:rsid w:val="00390F56"/>
    <w:rsid w:val="00392A71"/>
    <w:rsid w:val="00392C6C"/>
    <w:rsid w:val="00397180"/>
    <w:rsid w:val="003A0E0E"/>
    <w:rsid w:val="003A31D0"/>
    <w:rsid w:val="003A50AD"/>
    <w:rsid w:val="003B390E"/>
    <w:rsid w:val="003B43A8"/>
    <w:rsid w:val="003B4DF2"/>
    <w:rsid w:val="003B7313"/>
    <w:rsid w:val="003C04E6"/>
    <w:rsid w:val="003C4BEC"/>
    <w:rsid w:val="003C5E57"/>
    <w:rsid w:val="003D412D"/>
    <w:rsid w:val="003D7321"/>
    <w:rsid w:val="003E0C35"/>
    <w:rsid w:val="003E5925"/>
    <w:rsid w:val="003E6900"/>
    <w:rsid w:val="003F0771"/>
    <w:rsid w:val="003F343C"/>
    <w:rsid w:val="003F3CC8"/>
    <w:rsid w:val="003F426F"/>
    <w:rsid w:val="003F4CD4"/>
    <w:rsid w:val="003F4E5C"/>
    <w:rsid w:val="003F644A"/>
    <w:rsid w:val="0040030C"/>
    <w:rsid w:val="004017A0"/>
    <w:rsid w:val="00402206"/>
    <w:rsid w:val="004049DE"/>
    <w:rsid w:val="00404B16"/>
    <w:rsid w:val="004061E6"/>
    <w:rsid w:val="004065B8"/>
    <w:rsid w:val="00410A2C"/>
    <w:rsid w:val="00411778"/>
    <w:rsid w:val="004148A8"/>
    <w:rsid w:val="004269CE"/>
    <w:rsid w:val="00427ECA"/>
    <w:rsid w:val="004338EE"/>
    <w:rsid w:val="00441560"/>
    <w:rsid w:val="00442A0F"/>
    <w:rsid w:val="00442F89"/>
    <w:rsid w:val="00443AF6"/>
    <w:rsid w:val="004446D5"/>
    <w:rsid w:val="00446BAB"/>
    <w:rsid w:val="00446C83"/>
    <w:rsid w:val="00450290"/>
    <w:rsid w:val="0045085E"/>
    <w:rsid w:val="0045556C"/>
    <w:rsid w:val="004603B7"/>
    <w:rsid w:val="00461A06"/>
    <w:rsid w:val="004624F4"/>
    <w:rsid w:val="00463401"/>
    <w:rsid w:val="004637F6"/>
    <w:rsid w:val="00464A02"/>
    <w:rsid w:val="004661D1"/>
    <w:rsid w:val="00466C00"/>
    <w:rsid w:val="004679FE"/>
    <w:rsid w:val="004704C5"/>
    <w:rsid w:val="00470E66"/>
    <w:rsid w:val="004715AE"/>
    <w:rsid w:val="00471846"/>
    <w:rsid w:val="0047213E"/>
    <w:rsid w:val="00473E4C"/>
    <w:rsid w:val="0047599A"/>
    <w:rsid w:val="00476DA1"/>
    <w:rsid w:val="0048014C"/>
    <w:rsid w:val="00480DA4"/>
    <w:rsid w:val="00483537"/>
    <w:rsid w:val="00484907"/>
    <w:rsid w:val="00484C0D"/>
    <w:rsid w:val="004862CC"/>
    <w:rsid w:val="00486713"/>
    <w:rsid w:val="004917C2"/>
    <w:rsid w:val="0049181A"/>
    <w:rsid w:val="0049361C"/>
    <w:rsid w:val="00493900"/>
    <w:rsid w:val="004949E3"/>
    <w:rsid w:val="00495400"/>
    <w:rsid w:val="00496717"/>
    <w:rsid w:val="004A28EE"/>
    <w:rsid w:val="004A2964"/>
    <w:rsid w:val="004A4A6E"/>
    <w:rsid w:val="004A661C"/>
    <w:rsid w:val="004A71E9"/>
    <w:rsid w:val="004A757B"/>
    <w:rsid w:val="004B1367"/>
    <w:rsid w:val="004B3566"/>
    <w:rsid w:val="004B5D6F"/>
    <w:rsid w:val="004B6552"/>
    <w:rsid w:val="004B702A"/>
    <w:rsid w:val="004B7FA7"/>
    <w:rsid w:val="004C21CD"/>
    <w:rsid w:val="004C2F83"/>
    <w:rsid w:val="004C49A8"/>
    <w:rsid w:val="004C4A0A"/>
    <w:rsid w:val="004C6AB0"/>
    <w:rsid w:val="004D3579"/>
    <w:rsid w:val="004D36D7"/>
    <w:rsid w:val="004D3782"/>
    <w:rsid w:val="004D44B5"/>
    <w:rsid w:val="004D6594"/>
    <w:rsid w:val="004E0031"/>
    <w:rsid w:val="004E1291"/>
    <w:rsid w:val="004E3D69"/>
    <w:rsid w:val="004E5442"/>
    <w:rsid w:val="004E767F"/>
    <w:rsid w:val="004F06B5"/>
    <w:rsid w:val="004F0D2E"/>
    <w:rsid w:val="004F19FB"/>
    <w:rsid w:val="004F1C72"/>
    <w:rsid w:val="004F284C"/>
    <w:rsid w:val="004F71CA"/>
    <w:rsid w:val="00500B76"/>
    <w:rsid w:val="005016EA"/>
    <w:rsid w:val="00503B2D"/>
    <w:rsid w:val="0050575F"/>
    <w:rsid w:val="005063ED"/>
    <w:rsid w:val="00507C39"/>
    <w:rsid w:val="005109C1"/>
    <w:rsid w:val="00510ED8"/>
    <w:rsid w:val="00511557"/>
    <w:rsid w:val="00512F2E"/>
    <w:rsid w:val="0051324F"/>
    <w:rsid w:val="005133AD"/>
    <w:rsid w:val="005133C9"/>
    <w:rsid w:val="00513B67"/>
    <w:rsid w:val="005164FA"/>
    <w:rsid w:val="005250D0"/>
    <w:rsid w:val="00530A12"/>
    <w:rsid w:val="00530C6A"/>
    <w:rsid w:val="00530D3B"/>
    <w:rsid w:val="00531B1A"/>
    <w:rsid w:val="005321A3"/>
    <w:rsid w:val="005322D8"/>
    <w:rsid w:val="00532AE0"/>
    <w:rsid w:val="00533C6F"/>
    <w:rsid w:val="00534196"/>
    <w:rsid w:val="005355D9"/>
    <w:rsid w:val="00535C6B"/>
    <w:rsid w:val="00537150"/>
    <w:rsid w:val="00541544"/>
    <w:rsid w:val="00541B5C"/>
    <w:rsid w:val="00541EC6"/>
    <w:rsid w:val="005428B8"/>
    <w:rsid w:val="00543E6C"/>
    <w:rsid w:val="0054449C"/>
    <w:rsid w:val="005461FD"/>
    <w:rsid w:val="00550485"/>
    <w:rsid w:val="00552AEA"/>
    <w:rsid w:val="00553F16"/>
    <w:rsid w:val="00555932"/>
    <w:rsid w:val="00555DAB"/>
    <w:rsid w:val="005567EB"/>
    <w:rsid w:val="00556DC0"/>
    <w:rsid w:val="00557731"/>
    <w:rsid w:val="00560F87"/>
    <w:rsid w:val="005638F4"/>
    <w:rsid w:val="0056526C"/>
    <w:rsid w:val="00565294"/>
    <w:rsid w:val="005653B6"/>
    <w:rsid w:val="005700BC"/>
    <w:rsid w:val="005723A5"/>
    <w:rsid w:val="00572D6E"/>
    <w:rsid w:val="00576CEA"/>
    <w:rsid w:val="005800BB"/>
    <w:rsid w:val="00584127"/>
    <w:rsid w:val="005842EA"/>
    <w:rsid w:val="0059035B"/>
    <w:rsid w:val="00596E4A"/>
    <w:rsid w:val="0059701B"/>
    <w:rsid w:val="005A1C79"/>
    <w:rsid w:val="005A584B"/>
    <w:rsid w:val="005A6141"/>
    <w:rsid w:val="005A6214"/>
    <w:rsid w:val="005A734E"/>
    <w:rsid w:val="005B13E0"/>
    <w:rsid w:val="005B161B"/>
    <w:rsid w:val="005B5CCD"/>
    <w:rsid w:val="005B7079"/>
    <w:rsid w:val="005B71A5"/>
    <w:rsid w:val="005C2970"/>
    <w:rsid w:val="005C517D"/>
    <w:rsid w:val="005C6472"/>
    <w:rsid w:val="005D0F71"/>
    <w:rsid w:val="005D5CE5"/>
    <w:rsid w:val="005D6C73"/>
    <w:rsid w:val="005E0CCA"/>
    <w:rsid w:val="005E0FD7"/>
    <w:rsid w:val="005E15E6"/>
    <w:rsid w:val="005E205A"/>
    <w:rsid w:val="005E304C"/>
    <w:rsid w:val="005E31AA"/>
    <w:rsid w:val="005F0639"/>
    <w:rsid w:val="005F0CE9"/>
    <w:rsid w:val="005F42B0"/>
    <w:rsid w:val="005F46DB"/>
    <w:rsid w:val="005F721B"/>
    <w:rsid w:val="00601916"/>
    <w:rsid w:val="00601E9E"/>
    <w:rsid w:val="0060275B"/>
    <w:rsid w:val="00605EA0"/>
    <w:rsid w:val="00613C73"/>
    <w:rsid w:val="006142CA"/>
    <w:rsid w:val="00615B7B"/>
    <w:rsid w:val="00615F43"/>
    <w:rsid w:val="0061666F"/>
    <w:rsid w:val="006170DB"/>
    <w:rsid w:val="00617A6A"/>
    <w:rsid w:val="00617BE4"/>
    <w:rsid w:val="0062064B"/>
    <w:rsid w:val="00620C3B"/>
    <w:rsid w:val="00622075"/>
    <w:rsid w:val="00624BC3"/>
    <w:rsid w:val="00624F1C"/>
    <w:rsid w:val="00627CEB"/>
    <w:rsid w:val="00634E65"/>
    <w:rsid w:val="00637FDC"/>
    <w:rsid w:val="0064271E"/>
    <w:rsid w:val="00651077"/>
    <w:rsid w:val="0065240F"/>
    <w:rsid w:val="00654D86"/>
    <w:rsid w:val="00655942"/>
    <w:rsid w:val="00656106"/>
    <w:rsid w:val="00663ECB"/>
    <w:rsid w:val="0066453B"/>
    <w:rsid w:val="00666D04"/>
    <w:rsid w:val="00666FAB"/>
    <w:rsid w:val="00670C5D"/>
    <w:rsid w:val="006714B6"/>
    <w:rsid w:val="00671D70"/>
    <w:rsid w:val="0067354C"/>
    <w:rsid w:val="0067535B"/>
    <w:rsid w:val="006763C2"/>
    <w:rsid w:val="00676DE3"/>
    <w:rsid w:val="00681AC1"/>
    <w:rsid w:val="00683386"/>
    <w:rsid w:val="006841F8"/>
    <w:rsid w:val="00685014"/>
    <w:rsid w:val="006864B1"/>
    <w:rsid w:val="006945E2"/>
    <w:rsid w:val="006971E2"/>
    <w:rsid w:val="006A1373"/>
    <w:rsid w:val="006A1C43"/>
    <w:rsid w:val="006A599A"/>
    <w:rsid w:val="006A6A54"/>
    <w:rsid w:val="006A7034"/>
    <w:rsid w:val="006B1F52"/>
    <w:rsid w:val="006B53E0"/>
    <w:rsid w:val="006B5EF2"/>
    <w:rsid w:val="006C2370"/>
    <w:rsid w:val="006C2610"/>
    <w:rsid w:val="006C3167"/>
    <w:rsid w:val="006C52D1"/>
    <w:rsid w:val="006C70DB"/>
    <w:rsid w:val="006D0A6A"/>
    <w:rsid w:val="006D2FE9"/>
    <w:rsid w:val="006D5652"/>
    <w:rsid w:val="006D5FA9"/>
    <w:rsid w:val="006E00E7"/>
    <w:rsid w:val="006E0FF6"/>
    <w:rsid w:val="006E17C4"/>
    <w:rsid w:val="006E1DE5"/>
    <w:rsid w:val="006E20BE"/>
    <w:rsid w:val="006E4D7D"/>
    <w:rsid w:val="006F02A6"/>
    <w:rsid w:val="006F0559"/>
    <w:rsid w:val="006F314C"/>
    <w:rsid w:val="006F3E3C"/>
    <w:rsid w:val="006F65AA"/>
    <w:rsid w:val="006F7E92"/>
    <w:rsid w:val="00702645"/>
    <w:rsid w:val="0070366E"/>
    <w:rsid w:val="00705061"/>
    <w:rsid w:val="00706ADA"/>
    <w:rsid w:val="00710603"/>
    <w:rsid w:val="00711636"/>
    <w:rsid w:val="007151FA"/>
    <w:rsid w:val="0071536B"/>
    <w:rsid w:val="00716918"/>
    <w:rsid w:val="00716BEC"/>
    <w:rsid w:val="00716FAF"/>
    <w:rsid w:val="007257C2"/>
    <w:rsid w:val="00725D7A"/>
    <w:rsid w:val="0072703E"/>
    <w:rsid w:val="00733DBA"/>
    <w:rsid w:val="007357A0"/>
    <w:rsid w:val="0073700B"/>
    <w:rsid w:val="00741308"/>
    <w:rsid w:val="00741438"/>
    <w:rsid w:val="00741817"/>
    <w:rsid w:val="00741918"/>
    <w:rsid w:val="007444EE"/>
    <w:rsid w:val="00744F33"/>
    <w:rsid w:val="00746DF2"/>
    <w:rsid w:val="00751E1D"/>
    <w:rsid w:val="00753764"/>
    <w:rsid w:val="00753F36"/>
    <w:rsid w:val="00755388"/>
    <w:rsid w:val="007567E2"/>
    <w:rsid w:val="0076497C"/>
    <w:rsid w:val="00764D48"/>
    <w:rsid w:val="0077115D"/>
    <w:rsid w:val="00771FB6"/>
    <w:rsid w:val="00772B21"/>
    <w:rsid w:val="00777A2C"/>
    <w:rsid w:val="007802F9"/>
    <w:rsid w:val="00783305"/>
    <w:rsid w:val="00784D6D"/>
    <w:rsid w:val="00790759"/>
    <w:rsid w:val="0079216E"/>
    <w:rsid w:val="0079797E"/>
    <w:rsid w:val="007A11EB"/>
    <w:rsid w:val="007A2339"/>
    <w:rsid w:val="007A4C5D"/>
    <w:rsid w:val="007A4E08"/>
    <w:rsid w:val="007A6A30"/>
    <w:rsid w:val="007B1E12"/>
    <w:rsid w:val="007B3ADD"/>
    <w:rsid w:val="007B468C"/>
    <w:rsid w:val="007C0327"/>
    <w:rsid w:val="007C429D"/>
    <w:rsid w:val="007C53C5"/>
    <w:rsid w:val="007D0299"/>
    <w:rsid w:val="007D44BA"/>
    <w:rsid w:val="007D58E0"/>
    <w:rsid w:val="007D6CAA"/>
    <w:rsid w:val="007D7795"/>
    <w:rsid w:val="007E13FA"/>
    <w:rsid w:val="007E3BEF"/>
    <w:rsid w:val="007E458C"/>
    <w:rsid w:val="007E55E5"/>
    <w:rsid w:val="007E58EC"/>
    <w:rsid w:val="007E68A4"/>
    <w:rsid w:val="007E7ACE"/>
    <w:rsid w:val="007F1CAF"/>
    <w:rsid w:val="007F28AA"/>
    <w:rsid w:val="007F5734"/>
    <w:rsid w:val="007F5E8D"/>
    <w:rsid w:val="007F7B9A"/>
    <w:rsid w:val="00800172"/>
    <w:rsid w:val="0080383C"/>
    <w:rsid w:val="008046AF"/>
    <w:rsid w:val="00805FA2"/>
    <w:rsid w:val="008071BD"/>
    <w:rsid w:val="008078C0"/>
    <w:rsid w:val="0081266D"/>
    <w:rsid w:val="00815BAE"/>
    <w:rsid w:val="00822E37"/>
    <w:rsid w:val="00822F94"/>
    <w:rsid w:val="00825D71"/>
    <w:rsid w:val="00827F58"/>
    <w:rsid w:val="00830196"/>
    <w:rsid w:val="008309BA"/>
    <w:rsid w:val="00830BB5"/>
    <w:rsid w:val="0083358B"/>
    <w:rsid w:val="0083398D"/>
    <w:rsid w:val="008352C6"/>
    <w:rsid w:val="008358EB"/>
    <w:rsid w:val="00835E37"/>
    <w:rsid w:val="00835F9F"/>
    <w:rsid w:val="00843F58"/>
    <w:rsid w:val="008520FD"/>
    <w:rsid w:val="00852A7E"/>
    <w:rsid w:val="00853AAF"/>
    <w:rsid w:val="008543FD"/>
    <w:rsid w:val="008577CA"/>
    <w:rsid w:val="0086098A"/>
    <w:rsid w:val="00860D86"/>
    <w:rsid w:val="00863992"/>
    <w:rsid w:val="008640AB"/>
    <w:rsid w:val="008642CE"/>
    <w:rsid w:val="00866A9B"/>
    <w:rsid w:val="00866C2D"/>
    <w:rsid w:val="008721D9"/>
    <w:rsid w:val="0087376F"/>
    <w:rsid w:val="008760F6"/>
    <w:rsid w:val="00876127"/>
    <w:rsid w:val="00882258"/>
    <w:rsid w:val="00882851"/>
    <w:rsid w:val="008900DB"/>
    <w:rsid w:val="00890D63"/>
    <w:rsid w:val="00891A7B"/>
    <w:rsid w:val="0089414F"/>
    <w:rsid w:val="00896A7D"/>
    <w:rsid w:val="008A0B71"/>
    <w:rsid w:val="008A47DC"/>
    <w:rsid w:val="008A72A8"/>
    <w:rsid w:val="008B3CEC"/>
    <w:rsid w:val="008B4442"/>
    <w:rsid w:val="008B680B"/>
    <w:rsid w:val="008B6E63"/>
    <w:rsid w:val="008B7606"/>
    <w:rsid w:val="008C165E"/>
    <w:rsid w:val="008C2681"/>
    <w:rsid w:val="008C3326"/>
    <w:rsid w:val="008C501E"/>
    <w:rsid w:val="008C6C2A"/>
    <w:rsid w:val="008C6FED"/>
    <w:rsid w:val="008D0B2D"/>
    <w:rsid w:val="008D6435"/>
    <w:rsid w:val="008E145F"/>
    <w:rsid w:val="008E14FB"/>
    <w:rsid w:val="008F00C5"/>
    <w:rsid w:val="008F173F"/>
    <w:rsid w:val="008F1E3C"/>
    <w:rsid w:val="008F2778"/>
    <w:rsid w:val="008F3C45"/>
    <w:rsid w:val="008F4792"/>
    <w:rsid w:val="008F4BDA"/>
    <w:rsid w:val="008F6ADA"/>
    <w:rsid w:val="008F7B2D"/>
    <w:rsid w:val="0090046D"/>
    <w:rsid w:val="009008F4"/>
    <w:rsid w:val="00903844"/>
    <w:rsid w:val="009073D8"/>
    <w:rsid w:val="0091422D"/>
    <w:rsid w:val="00914BAC"/>
    <w:rsid w:val="00916DA3"/>
    <w:rsid w:val="009214F0"/>
    <w:rsid w:val="0092651F"/>
    <w:rsid w:val="0093106F"/>
    <w:rsid w:val="009324E3"/>
    <w:rsid w:val="00932E6C"/>
    <w:rsid w:val="009336C7"/>
    <w:rsid w:val="009337DA"/>
    <w:rsid w:val="00933E17"/>
    <w:rsid w:val="0093546A"/>
    <w:rsid w:val="00936F4E"/>
    <w:rsid w:val="00937708"/>
    <w:rsid w:val="00941129"/>
    <w:rsid w:val="00943DA2"/>
    <w:rsid w:val="0095196B"/>
    <w:rsid w:val="00954FC9"/>
    <w:rsid w:val="0095624F"/>
    <w:rsid w:val="0095756D"/>
    <w:rsid w:val="00961672"/>
    <w:rsid w:val="0096417C"/>
    <w:rsid w:val="00965273"/>
    <w:rsid w:val="0096680F"/>
    <w:rsid w:val="0097187D"/>
    <w:rsid w:val="009721E8"/>
    <w:rsid w:val="00974A54"/>
    <w:rsid w:val="00975B33"/>
    <w:rsid w:val="00976360"/>
    <w:rsid w:val="00976CB4"/>
    <w:rsid w:val="009773B1"/>
    <w:rsid w:val="00980122"/>
    <w:rsid w:val="00980973"/>
    <w:rsid w:val="009842F8"/>
    <w:rsid w:val="00985528"/>
    <w:rsid w:val="00986FFC"/>
    <w:rsid w:val="009877CB"/>
    <w:rsid w:val="00995142"/>
    <w:rsid w:val="00995E58"/>
    <w:rsid w:val="00996336"/>
    <w:rsid w:val="009A0655"/>
    <w:rsid w:val="009A1F5D"/>
    <w:rsid w:val="009A276B"/>
    <w:rsid w:val="009A7838"/>
    <w:rsid w:val="009B287A"/>
    <w:rsid w:val="009B3238"/>
    <w:rsid w:val="009B3537"/>
    <w:rsid w:val="009B4AF2"/>
    <w:rsid w:val="009C261E"/>
    <w:rsid w:val="009C67C7"/>
    <w:rsid w:val="009C6F44"/>
    <w:rsid w:val="009C74B4"/>
    <w:rsid w:val="009D2E35"/>
    <w:rsid w:val="009D523B"/>
    <w:rsid w:val="009D5270"/>
    <w:rsid w:val="009D6875"/>
    <w:rsid w:val="009D6FEB"/>
    <w:rsid w:val="009E094A"/>
    <w:rsid w:val="009E18C4"/>
    <w:rsid w:val="009E7565"/>
    <w:rsid w:val="009F10CA"/>
    <w:rsid w:val="009F1613"/>
    <w:rsid w:val="009F3CA2"/>
    <w:rsid w:val="009F407A"/>
    <w:rsid w:val="009F6998"/>
    <w:rsid w:val="00A00461"/>
    <w:rsid w:val="00A006F8"/>
    <w:rsid w:val="00A00B0D"/>
    <w:rsid w:val="00A01099"/>
    <w:rsid w:val="00A026E1"/>
    <w:rsid w:val="00A02B96"/>
    <w:rsid w:val="00A03479"/>
    <w:rsid w:val="00A05E18"/>
    <w:rsid w:val="00A118E0"/>
    <w:rsid w:val="00A12348"/>
    <w:rsid w:val="00A14B9B"/>
    <w:rsid w:val="00A15241"/>
    <w:rsid w:val="00A15B89"/>
    <w:rsid w:val="00A16155"/>
    <w:rsid w:val="00A21835"/>
    <w:rsid w:val="00A22B1B"/>
    <w:rsid w:val="00A243AF"/>
    <w:rsid w:val="00A25162"/>
    <w:rsid w:val="00A25707"/>
    <w:rsid w:val="00A260C0"/>
    <w:rsid w:val="00A3399F"/>
    <w:rsid w:val="00A37737"/>
    <w:rsid w:val="00A41494"/>
    <w:rsid w:val="00A421AC"/>
    <w:rsid w:val="00A42B35"/>
    <w:rsid w:val="00A43E4D"/>
    <w:rsid w:val="00A45682"/>
    <w:rsid w:val="00A53AF4"/>
    <w:rsid w:val="00A570F2"/>
    <w:rsid w:val="00A62DE0"/>
    <w:rsid w:val="00A64E4D"/>
    <w:rsid w:val="00A650BB"/>
    <w:rsid w:val="00A6533A"/>
    <w:rsid w:val="00A75A9F"/>
    <w:rsid w:val="00A80960"/>
    <w:rsid w:val="00A8187E"/>
    <w:rsid w:val="00A82849"/>
    <w:rsid w:val="00A83501"/>
    <w:rsid w:val="00A8385D"/>
    <w:rsid w:val="00A85F28"/>
    <w:rsid w:val="00A86625"/>
    <w:rsid w:val="00A86D11"/>
    <w:rsid w:val="00A9054D"/>
    <w:rsid w:val="00A92A72"/>
    <w:rsid w:val="00A92D74"/>
    <w:rsid w:val="00A946A9"/>
    <w:rsid w:val="00A962CA"/>
    <w:rsid w:val="00AA13E2"/>
    <w:rsid w:val="00AA1456"/>
    <w:rsid w:val="00AA1E7C"/>
    <w:rsid w:val="00AA393A"/>
    <w:rsid w:val="00AA4D7B"/>
    <w:rsid w:val="00AA5562"/>
    <w:rsid w:val="00AA78D6"/>
    <w:rsid w:val="00AB1EEC"/>
    <w:rsid w:val="00AB21C7"/>
    <w:rsid w:val="00AB52F9"/>
    <w:rsid w:val="00AB544F"/>
    <w:rsid w:val="00AB628A"/>
    <w:rsid w:val="00AC09C6"/>
    <w:rsid w:val="00AC1030"/>
    <w:rsid w:val="00AC1436"/>
    <w:rsid w:val="00AC3D17"/>
    <w:rsid w:val="00AC5154"/>
    <w:rsid w:val="00AC5942"/>
    <w:rsid w:val="00AD08B8"/>
    <w:rsid w:val="00AD3DDB"/>
    <w:rsid w:val="00AD5DDC"/>
    <w:rsid w:val="00AE4BE2"/>
    <w:rsid w:val="00AE5B78"/>
    <w:rsid w:val="00AE634D"/>
    <w:rsid w:val="00AE69BD"/>
    <w:rsid w:val="00AE7046"/>
    <w:rsid w:val="00AE767D"/>
    <w:rsid w:val="00AF1160"/>
    <w:rsid w:val="00AF1226"/>
    <w:rsid w:val="00AF22C9"/>
    <w:rsid w:val="00AF4506"/>
    <w:rsid w:val="00AF4BCD"/>
    <w:rsid w:val="00AF4E0E"/>
    <w:rsid w:val="00B00750"/>
    <w:rsid w:val="00B00A16"/>
    <w:rsid w:val="00B03929"/>
    <w:rsid w:val="00B03C95"/>
    <w:rsid w:val="00B046C7"/>
    <w:rsid w:val="00B072C4"/>
    <w:rsid w:val="00B114E4"/>
    <w:rsid w:val="00B12EC1"/>
    <w:rsid w:val="00B131B9"/>
    <w:rsid w:val="00B1386D"/>
    <w:rsid w:val="00B13A02"/>
    <w:rsid w:val="00B2197C"/>
    <w:rsid w:val="00B23378"/>
    <w:rsid w:val="00B23856"/>
    <w:rsid w:val="00B2590A"/>
    <w:rsid w:val="00B279C7"/>
    <w:rsid w:val="00B3013E"/>
    <w:rsid w:val="00B3034C"/>
    <w:rsid w:val="00B31176"/>
    <w:rsid w:val="00B31700"/>
    <w:rsid w:val="00B336AE"/>
    <w:rsid w:val="00B33CF3"/>
    <w:rsid w:val="00B351E1"/>
    <w:rsid w:val="00B37794"/>
    <w:rsid w:val="00B42089"/>
    <w:rsid w:val="00B422D2"/>
    <w:rsid w:val="00B42741"/>
    <w:rsid w:val="00B4360C"/>
    <w:rsid w:val="00B45D90"/>
    <w:rsid w:val="00B50723"/>
    <w:rsid w:val="00B5092F"/>
    <w:rsid w:val="00B50991"/>
    <w:rsid w:val="00B50EBD"/>
    <w:rsid w:val="00B539B5"/>
    <w:rsid w:val="00B545C3"/>
    <w:rsid w:val="00B55187"/>
    <w:rsid w:val="00B5606A"/>
    <w:rsid w:val="00B56EC6"/>
    <w:rsid w:val="00B57D8E"/>
    <w:rsid w:val="00B616BB"/>
    <w:rsid w:val="00B626F5"/>
    <w:rsid w:val="00B62B0F"/>
    <w:rsid w:val="00B64C4C"/>
    <w:rsid w:val="00B66742"/>
    <w:rsid w:val="00B66E5B"/>
    <w:rsid w:val="00B6704B"/>
    <w:rsid w:val="00B700B9"/>
    <w:rsid w:val="00B70A26"/>
    <w:rsid w:val="00B72B6C"/>
    <w:rsid w:val="00B72DDE"/>
    <w:rsid w:val="00B73498"/>
    <w:rsid w:val="00B74BB9"/>
    <w:rsid w:val="00B753D7"/>
    <w:rsid w:val="00B7671A"/>
    <w:rsid w:val="00B778C2"/>
    <w:rsid w:val="00B81A5B"/>
    <w:rsid w:val="00B84D87"/>
    <w:rsid w:val="00B87A89"/>
    <w:rsid w:val="00B90184"/>
    <w:rsid w:val="00B90B97"/>
    <w:rsid w:val="00B97BB2"/>
    <w:rsid w:val="00BA2171"/>
    <w:rsid w:val="00BA3928"/>
    <w:rsid w:val="00BA5D4D"/>
    <w:rsid w:val="00BB0100"/>
    <w:rsid w:val="00BB1B50"/>
    <w:rsid w:val="00BB2438"/>
    <w:rsid w:val="00BB49DE"/>
    <w:rsid w:val="00BB5C29"/>
    <w:rsid w:val="00BB5F7A"/>
    <w:rsid w:val="00BB60A5"/>
    <w:rsid w:val="00BB67EA"/>
    <w:rsid w:val="00BB6BC9"/>
    <w:rsid w:val="00BC0B3A"/>
    <w:rsid w:val="00BC0CE8"/>
    <w:rsid w:val="00BC2D86"/>
    <w:rsid w:val="00BD2782"/>
    <w:rsid w:val="00BD5D97"/>
    <w:rsid w:val="00BE2995"/>
    <w:rsid w:val="00BE2A86"/>
    <w:rsid w:val="00BE4BE5"/>
    <w:rsid w:val="00BE6253"/>
    <w:rsid w:val="00BF2C28"/>
    <w:rsid w:val="00BF55F1"/>
    <w:rsid w:val="00BF6392"/>
    <w:rsid w:val="00C00A72"/>
    <w:rsid w:val="00C01548"/>
    <w:rsid w:val="00C113E9"/>
    <w:rsid w:val="00C148DE"/>
    <w:rsid w:val="00C14AA0"/>
    <w:rsid w:val="00C15129"/>
    <w:rsid w:val="00C161D0"/>
    <w:rsid w:val="00C17BAB"/>
    <w:rsid w:val="00C21EA5"/>
    <w:rsid w:val="00C22D3E"/>
    <w:rsid w:val="00C23EFB"/>
    <w:rsid w:val="00C246F2"/>
    <w:rsid w:val="00C2490E"/>
    <w:rsid w:val="00C24B00"/>
    <w:rsid w:val="00C24F8E"/>
    <w:rsid w:val="00C32837"/>
    <w:rsid w:val="00C35B34"/>
    <w:rsid w:val="00C3733B"/>
    <w:rsid w:val="00C37BEA"/>
    <w:rsid w:val="00C413A0"/>
    <w:rsid w:val="00C4163C"/>
    <w:rsid w:val="00C42360"/>
    <w:rsid w:val="00C42B8D"/>
    <w:rsid w:val="00C436A6"/>
    <w:rsid w:val="00C438DF"/>
    <w:rsid w:val="00C43B18"/>
    <w:rsid w:val="00C45600"/>
    <w:rsid w:val="00C46265"/>
    <w:rsid w:val="00C50498"/>
    <w:rsid w:val="00C5101F"/>
    <w:rsid w:val="00C51736"/>
    <w:rsid w:val="00C52E7C"/>
    <w:rsid w:val="00C52F25"/>
    <w:rsid w:val="00C54E90"/>
    <w:rsid w:val="00C57C48"/>
    <w:rsid w:val="00C631AD"/>
    <w:rsid w:val="00C64410"/>
    <w:rsid w:val="00C645D4"/>
    <w:rsid w:val="00C653BD"/>
    <w:rsid w:val="00C712DE"/>
    <w:rsid w:val="00C72AE5"/>
    <w:rsid w:val="00C74CC4"/>
    <w:rsid w:val="00C74EE7"/>
    <w:rsid w:val="00C757B1"/>
    <w:rsid w:val="00C75E54"/>
    <w:rsid w:val="00C76CFE"/>
    <w:rsid w:val="00C80C23"/>
    <w:rsid w:val="00C81263"/>
    <w:rsid w:val="00C82AB2"/>
    <w:rsid w:val="00C83A1C"/>
    <w:rsid w:val="00C87F87"/>
    <w:rsid w:val="00C904D1"/>
    <w:rsid w:val="00C914C2"/>
    <w:rsid w:val="00CA0D16"/>
    <w:rsid w:val="00CA14C2"/>
    <w:rsid w:val="00CB1E35"/>
    <w:rsid w:val="00CB37C0"/>
    <w:rsid w:val="00CB7B27"/>
    <w:rsid w:val="00CC4916"/>
    <w:rsid w:val="00CC5CDF"/>
    <w:rsid w:val="00CC639E"/>
    <w:rsid w:val="00CD0F54"/>
    <w:rsid w:val="00CD2A66"/>
    <w:rsid w:val="00CD5E8F"/>
    <w:rsid w:val="00CD6CB9"/>
    <w:rsid w:val="00CD766D"/>
    <w:rsid w:val="00CE22DA"/>
    <w:rsid w:val="00CE307A"/>
    <w:rsid w:val="00CF122A"/>
    <w:rsid w:val="00CF3567"/>
    <w:rsid w:val="00CF51D5"/>
    <w:rsid w:val="00CF7DC6"/>
    <w:rsid w:val="00CF7EE5"/>
    <w:rsid w:val="00D00AEB"/>
    <w:rsid w:val="00D02B64"/>
    <w:rsid w:val="00D044D7"/>
    <w:rsid w:val="00D063AD"/>
    <w:rsid w:val="00D06B3D"/>
    <w:rsid w:val="00D06EE1"/>
    <w:rsid w:val="00D07C81"/>
    <w:rsid w:val="00D10BB6"/>
    <w:rsid w:val="00D148D7"/>
    <w:rsid w:val="00D1514D"/>
    <w:rsid w:val="00D15EA2"/>
    <w:rsid w:val="00D1778D"/>
    <w:rsid w:val="00D2294D"/>
    <w:rsid w:val="00D25102"/>
    <w:rsid w:val="00D266F9"/>
    <w:rsid w:val="00D26F52"/>
    <w:rsid w:val="00D3229F"/>
    <w:rsid w:val="00D35270"/>
    <w:rsid w:val="00D407AE"/>
    <w:rsid w:val="00D41288"/>
    <w:rsid w:val="00D41465"/>
    <w:rsid w:val="00D419AD"/>
    <w:rsid w:val="00D42FBC"/>
    <w:rsid w:val="00D460BE"/>
    <w:rsid w:val="00D4610A"/>
    <w:rsid w:val="00D46894"/>
    <w:rsid w:val="00D47A5F"/>
    <w:rsid w:val="00D56586"/>
    <w:rsid w:val="00D6230D"/>
    <w:rsid w:val="00D65B19"/>
    <w:rsid w:val="00D76780"/>
    <w:rsid w:val="00D76951"/>
    <w:rsid w:val="00D76EF2"/>
    <w:rsid w:val="00D772D6"/>
    <w:rsid w:val="00D8010D"/>
    <w:rsid w:val="00D8618C"/>
    <w:rsid w:val="00D904FE"/>
    <w:rsid w:val="00D92475"/>
    <w:rsid w:val="00D93B9B"/>
    <w:rsid w:val="00D94E34"/>
    <w:rsid w:val="00D94E61"/>
    <w:rsid w:val="00DA29A7"/>
    <w:rsid w:val="00DA65B1"/>
    <w:rsid w:val="00DB03B3"/>
    <w:rsid w:val="00DB216F"/>
    <w:rsid w:val="00DB4950"/>
    <w:rsid w:val="00DC002A"/>
    <w:rsid w:val="00DC0500"/>
    <w:rsid w:val="00DC2829"/>
    <w:rsid w:val="00DC2AE7"/>
    <w:rsid w:val="00DC39E2"/>
    <w:rsid w:val="00DC4DF4"/>
    <w:rsid w:val="00DD3214"/>
    <w:rsid w:val="00DD7D97"/>
    <w:rsid w:val="00DE1783"/>
    <w:rsid w:val="00DE1E26"/>
    <w:rsid w:val="00DE5A66"/>
    <w:rsid w:val="00DE69A0"/>
    <w:rsid w:val="00DE6E81"/>
    <w:rsid w:val="00DF16B1"/>
    <w:rsid w:val="00DF409D"/>
    <w:rsid w:val="00DF44A6"/>
    <w:rsid w:val="00DF5247"/>
    <w:rsid w:val="00DF7152"/>
    <w:rsid w:val="00E02959"/>
    <w:rsid w:val="00E04481"/>
    <w:rsid w:val="00E04BD5"/>
    <w:rsid w:val="00E0548F"/>
    <w:rsid w:val="00E07F3D"/>
    <w:rsid w:val="00E10A04"/>
    <w:rsid w:val="00E13C3B"/>
    <w:rsid w:val="00E17502"/>
    <w:rsid w:val="00E21F8C"/>
    <w:rsid w:val="00E22E4A"/>
    <w:rsid w:val="00E2577B"/>
    <w:rsid w:val="00E30299"/>
    <w:rsid w:val="00E30719"/>
    <w:rsid w:val="00E3287B"/>
    <w:rsid w:val="00E32D59"/>
    <w:rsid w:val="00E32ED4"/>
    <w:rsid w:val="00E344FC"/>
    <w:rsid w:val="00E34C62"/>
    <w:rsid w:val="00E350FA"/>
    <w:rsid w:val="00E3671F"/>
    <w:rsid w:val="00E37450"/>
    <w:rsid w:val="00E375A0"/>
    <w:rsid w:val="00E416AD"/>
    <w:rsid w:val="00E42813"/>
    <w:rsid w:val="00E44772"/>
    <w:rsid w:val="00E45415"/>
    <w:rsid w:val="00E47C90"/>
    <w:rsid w:val="00E5641F"/>
    <w:rsid w:val="00E57A26"/>
    <w:rsid w:val="00E57A2F"/>
    <w:rsid w:val="00E61ECE"/>
    <w:rsid w:val="00E65AC9"/>
    <w:rsid w:val="00E65E50"/>
    <w:rsid w:val="00E66D60"/>
    <w:rsid w:val="00E716F6"/>
    <w:rsid w:val="00E74CCF"/>
    <w:rsid w:val="00E7650F"/>
    <w:rsid w:val="00E812A9"/>
    <w:rsid w:val="00E825F5"/>
    <w:rsid w:val="00E854A2"/>
    <w:rsid w:val="00E85BC1"/>
    <w:rsid w:val="00E85D11"/>
    <w:rsid w:val="00E86BFC"/>
    <w:rsid w:val="00E91162"/>
    <w:rsid w:val="00E911B4"/>
    <w:rsid w:val="00E9124D"/>
    <w:rsid w:val="00E94410"/>
    <w:rsid w:val="00E94D3B"/>
    <w:rsid w:val="00E965EF"/>
    <w:rsid w:val="00E97838"/>
    <w:rsid w:val="00EA0DEE"/>
    <w:rsid w:val="00EA1425"/>
    <w:rsid w:val="00EA1F89"/>
    <w:rsid w:val="00EA291A"/>
    <w:rsid w:val="00EA430F"/>
    <w:rsid w:val="00EA6BE4"/>
    <w:rsid w:val="00EA766D"/>
    <w:rsid w:val="00EB3A84"/>
    <w:rsid w:val="00EB775C"/>
    <w:rsid w:val="00EC0174"/>
    <w:rsid w:val="00EC1236"/>
    <w:rsid w:val="00EC3A36"/>
    <w:rsid w:val="00EC3F51"/>
    <w:rsid w:val="00EC4A44"/>
    <w:rsid w:val="00EC4F2E"/>
    <w:rsid w:val="00EC683E"/>
    <w:rsid w:val="00EC7B95"/>
    <w:rsid w:val="00ED07D9"/>
    <w:rsid w:val="00ED27D3"/>
    <w:rsid w:val="00ED4C1B"/>
    <w:rsid w:val="00ED5940"/>
    <w:rsid w:val="00ED6AFD"/>
    <w:rsid w:val="00EE00BB"/>
    <w:rsid w:val="00EE095A"/>
    <w:rsid w:val="00EE0ECB"/>
    <w:rsid w:val="00EE2819"/>
    <w:rsid w:val="00EE3BD4"/>
    <w:rsid w:val="00EE4A29"/>
    <w:rsid w:val="00EE7088"/>
    <w:rsid w:val="00EF0A34"/>
    <w:rsid w:val="00EF1FA8"/>
    <w:rsid w:val="00EF248F"/>
    <w:rsid w:val="00EF43BF"/>
    <w:rsid w:val="00EF5207"/>
    <w:rsid w:val="00EF6F5D"/>
    <w:rsid w:val="00F011BB"/>
    <w:rsid w:val="00F01C5A"/>
    <w:rsid w:val="00F0472E"/>
    <w:rsid w:val="00F076A1"/>
    <w:rsid w:val="00F07909"/>
    <w:rsid w:val="00F11759"/>
    <w:rsid w:val="00F16D9F"/>
    <w:rsid w:val="00F17B12"/>
    <w:rsid w:val="00F20153"/>
    <w:rsid w:val="00F21547"/>
    <w:rsid w:val="00F231D0"/>
    <w:rsid w:val="00F23514"/>
    <w:rsid w:val="00F23AD5"/>
    <w:rsid w:val="00F2405A"/>
    <w:rsid w:val="00F26DF6"/>
    <w:rsid w:val="00F31A93"/>
    <w:rsid w:val="00F31E62"/>
    <w:rsid w:val="00F331BD"/>
    <w:rsid w:val="00F4274F"/>
    <w:rsid w:val="00F46DC4"/>
    <w:rsid w:val="00F47825"/>
    <w:rsid w:val="00F5089D"/>
    <w:rsid w:val="00F52935"/>
    <w:rsid w:val="00F57BA1"/>
    <w:rsid w:val="00F60013"/>
    <w:rsid w:val="00F63A5D"/>
    <w:rsid w:val="00F66F18"/>
    <w:rsid w:val="00F670B0"/>
    <w:rsid w:val="00F74FFC"/>
    <w:rsid w:val="00F7520E"/>
    <w:rsid w:val="00F75809"/>
    <w:rsid w:val="00F75893"/>
    <w:rsid w:val="00F76CF1"/>
    <w:rsid w:val="00F77F43"/>
    <w:rsid w:val="00F81331"/>
    <w:rsid w:val="00F83AC9"/>
    <w:rsid w:val="00F83E1B"/>
    <w:rsid w:val="00F84620"/>
    <w:rsid w:val="00F91781"/>
    <w:rsid w:val="00F92561"/>
    <w:rsid w:val="00F92A16"/>
    <w:rsid w:val="00F95D4E"/>
    <w:rsid w:val="00FA1920"/>
    <w:rsid w:val="00FA1B23"/>
    <w:rsid w:val="00FA2BA5"/>
    <w:rsid w:val="00FA460F"/>
    <w:rsid w:val="00FA4FC9"/>
    <w:rsid w:val="00FA5F26"/>
    <w:rsid w:val="00FA6C67"/>
    <w:rsid w:val="00FB0CFD"/>
    <w:rsid w:val="00FB1558"/>
    <w:rsid w:val="00FB16F6"/>
    <w:rsid w:val="00FB2C08"/>
    <w:rsid w:val="00FB3FBA"/>
    <w:rsid w:val="00FB4B95"/>
    <w:rsid w:val="00FB5D51"/>
    <w:rsid w:val="00FB6755"/>
    <w:rsid w:val="00FB683B"/>
    <w:rsid w:val="00FB6B86"/>
    <w:rsid w:val="00FC2CE7"/>
    <w:rsid w:val="00FC5756"/>
    <w:rsid w:val="00FD0F40"/>
    <w:rsid w:val="00FD2812"/>
    <w:rsid w:val="00FD4A18"/>
    <w:rsid w:val="00FE0699"/>
    <w:rsid w:val="00FE4F15"/>
    <w:rsid w:val="00FF34F8"/>
    <w:rsid w:val="00FF35D2"/>
    <w:rsid w:val="00FF43EE"/>
    <w:rsid w:val="00FF5967"/>
    <w:rsid w:val="00FF5A4B"/>
    <w:rsid w:val="00FF5B89"/>
    <w:rsid w:val="00FF6BA8"/>
    <w:rsid w:val="00FF780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8433"/>
    <o:shapelayout v:ext="edit">
      <o:idmap v:ext="edit" data="1"/>
    </o:shapelayout>
  </w:shapeDefaults>
  <w:doNotEmbedSmartTags/>
  <w:decimalSymbol w:val="."/>
  <w:listSeparator w:val=","/>
  <w14:docId w14:val="5751ABE1"/>
  <w14:defaultImageDpi w14:val="300"/>
  <w15:docId w15:val="{529A32B3-43CA-47CB-8577-8E44CCF509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3E5925"/>
    <w:pPr>
      <w:spacing w:after="120"/>
      <w:jc w:val="both"/>
    </w:pPr>
    <w:rPr>
      <w:sz w:val="22"/>
    </w:rPr>
  </w:style>
  <w:style w:type="paragraph" w:styleId="Heading1">
    <w:name w:val="heading 1"/>
    <w:next w:val="Normal"/>
    <w:link w:val="Heading1Char"/>
    <w:qFormat/>
    <w:rsid w:val="005723A5"/>
    <w:pPr>
      <w:keepNext/>
      <w:keepLines/>
      <w:numPr>
        <w:numId w:val="1"/>
      </w:numPr>
      <w:spacing w:before="480" w:after="240"/>
      <w:outlineLvl w:val="0"/>
    </w:pPr>
    <w:rPr>
      <w:rFonts w:eastAsiaTheme="majorEastAsia"/>
      <w:b/>
      <w:bCs/>
      <w:sz w:val="28"/>
      <w:szCs w:val="28"/>
    </w:rPr>
  </w:style>
  <w:style w:type="paragraph" w:styleId="Heading2">
    <w:name w:val="heading 2"/>
    <w:basedOn w:val="Normal"/>
    <w:next w:val="Normal"/>
    <w:link w:val="Heading2Char"/>
    <w:unhideWhenUsed/>
    <w:qFormat/>
    <w:rsid w:val="00E85D11"/>
    <w:pPr>
      <w:keepNext/>
      <w:keepLines/>
      <w:numPr>
        <w:ilvl w:val="1"/>
        <w:numId w:val="1"/>
      </w:numPr>
      <w:spacing w:before="200"/>
      <w:outlineLvl w:val="1"/>
    </w:pPr>
    <w:rPr>
      <w:rFonts w:eastAsiaTheme="majorEastAsia"/>
      <w:b/>
      <w:bCs/>
      <w:sz w:val="24"/>
      <w:szCs w:val="26"/>
    </w:rPr>
  </w:style>
  <w:style w:type="paragraph" w:styleId="Heading3">
    <w:name w:val="heading 3"/>
    <w:basedOn w:val="Normal"/>
    <w:next w:val="Normal"/>
    <w:link w:val="Heading3Char"/>
    <w:unhideWhenUsed/>
    <w:qFormat/>
    <w:rsid w:val="00E85D11"/>
    <w:pPr>
      <w:keepNext/>
      <w:keepLines/>
      <w:numPr>
        <w:ilvl w:val="2"/>
        <w:numId w:val="1"/>
      </w:numPr>
      <w:spacing w:before="200"/>
      <w:outlineLvl w:val="2"/>
    </w:pPr>
    <w:rPr>
      <w:rFonts w:eastAsiaTheme="majorEastAsia"/>
      <w:b/>
      <w:bCs/>
    </w:rPr>
  </w:style>
  <w:style w:type="paragraph" w:styleId="Heading4">
    <w:name w:val="heading 4"/>
    <w:basedOn w:val="Normal"/>
    <w:next w:val="Normal"/>
    <w:link w:val="Heading4Char"/>
    <w:uiPriority w:val="9"/>
    <w:unhideWhenUsed/>
    <w:qFormat/>
    <w:rsid w:val="00E85D11"/>
    <w:pPr>
      <w:keepNext/>
      <w:keepLines/>
      <w:numPr>
        <w:numId w:val="2"/>
      </w:numPr>
      <w:spacing w:before="200"/>
      <w:outlineLvl w:val="3"/>
    </w:pPr>
    <w:rPr>
      <w:rFonts w:eastAsiaTheme="majorEastAsia"/>
      <w:b/>
      <w:bCs/>
      <w:iCs/>
    </w:rPr>
  </w:style>
  <w:style w:type="paragraph" w:styleId="Heading5">
    <w:name w:val="heading 5"/>
    <w:basedOn w:val="Normal"/>
    <w:next w:val="Normal"/>
    <w:link w:val="Heading5Char"/>
    <w:uiPriority w:val="9"/>
    <w:unhideWhenUsed/>
    <w:qFormat/>
    <w:rsid w:val="00E85D11"/>
    <w:pPr>
      <w:keepNext/>
      <w:keepLines/>
      <w:numPr>
        <w:numId w:val="3"/>
      </w:numPr>
      <w:spacing w:before="200"/>
      <w:ind w:left="1080"/>
      <w:outlineLvl w:val="4"/>
    </w:pPr>
    <w:rPr>
      <w:rFonts w:eastAsiaTheme="majorEastAsia" w:cstheme="majorBidi"/>
      <w:b/>
    </w:rPr>
  </w:style>
  <w:style w:type="paragraph" w:styleId="Heading6">
    <w:name w:val="heading 6"/>
    <w:basedOn w:val="Normal"/>
    <w:next w:val="Normal"/>
    <w:link w:val="Heading6Char"/>
    <w:autoRedefine/>
    <w:unhideWhenUsed/>
    <w:qFormat/>
    <w:rsid w:val="006864B1"/>
    <w:pPr>
      <w:keepNext/>
      <w:keepLines/>
      <w:numPr>
        <w:ilvl w:val="3"/>
        <w:numId w:val="43"/>
      </w:numPr>
      <w:spacing w:before="200"/>
      <w:ind w:left="864"/>
      <w:outlineLvl w:val="5"/>
    </w:pPr>
    <w:rPr>
      <w:rFonts w:eastAsiaTheme="majorEastAsia"/>
      <w:b/>
      <w:iCs/>
      <w:color w:val="000000" w:themeColor="text1"/>
    </w:rPr>
  </w:style>
  <w:style w:type="paragraph" w:styleId="Heading7">
    <w:name w:val="heading 7"/>
    <w:basedOn w:val="Normal"/>
    <w:next w:val="Normal"/>
    <w:link w:val="Heading7Char"/>
    <w:unhideWhenUsed/>
    <w:qFormat/>
    <w:rsid w:val="00DE1E26"/>
    <w:pPr>
      <w:keepNext/>
      <w:keepLines/>
      <w:numPr>
        <w:ilvl w:val="6"/>
        <w:numId w:val="1"/>
      </w:numPr>
      <w:spacing w:before="200"/>
      <w:outlineLvl w:val="6"/>
    </w:pPr>
    <w:rPr>
      <w:rFonts w:eastAsiaTheme="majorEastAsia" w:cstheme="majorBidi"/>
      <w:b/>
      <w:iCs/>
      <w:color w:val="404040" w:themeColor="text1" w:themeTint="BF"/>
    </w:rPr>
  </w:style>
  <w:style w:type="paragraph" w:styleId="Heading8">
    <w:name w:val="heading 8"/>
    <w:basedOn w:val="Normal"/>
    <w:next w:val="Normal"/>
    <w:link w:val="Heading8Char"/>
    <w:unhideWhenUsed/>
    <w:qFormat/>
    <w:rsid w:val="00EE7088"/>
    <w:pPr>
      <w:keepNext/>
      <w:keepLines/>
      <w:numPr>
        <w:ilvl w:val="7"/>
        <w:numId w:val="1"/>
      </w:numPr>
      <w:spacing w:before="200"/>
      <w:outlineLvl w:val="7"/>
    </w:pPr>
    <w:rPr>
      <w:rFonts w:asciiTheme="majorHAnsi" w:eastAsiaTheme="majorEastAsia" w:hAnsiTheme="majorHAnsi" w:cstheme="majorBidi"/>
      <w:color w:val="404040" w:themeColor="text1" w:themeTint="BF"/>
      <w:sz w:val="20"/>
    </w:rPr>
  </w:style>
  <w:style w:type="paragraph" w:styleId="Heading9">
    <w:name w:val="heading 9"/>
    <w:basedOn w:val="Normal"/>
    <w:next w:val="Normal"/>
    <w:link w:val="Heading9Char"/>
    <w:unhideWhenUsed/>
    <w:qFormat/>
    <w:rsid w:val="00EE7088"/>
    <w:pPr>
      <w:keepNext/>
      <w:keepLines/>
      <w:numPr>
        <w:ilvl w:val="8"/>
        <w:numId w:val="1"/>
      </w:numPr>
      <w:spacing w:before="200"/>
      <w:outlineLvl w:val="8"/>
    </w:pPr>
    <w:rPr>
      <w:rFonts w:asciiTheme="majorHAnsi" w:eastAsiaTheme="majorEastAsia" w:hAnsiTheme="majorHAnsi" w:cstheme="majorBidi"/>
      <w:i/>
      <w:iCs/>
      <w:color w:val="404040" w:themeColor="text1" w:themeTint="BF"/>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5723A5"/>
    <w:rPr>
      <w:rFonts w:eastAsiaTheme="majorEastAsia"/>
      <w:b/>
      <w:bCs/>
      <w:sz w:val="28"/>
      <w:szCs w:val="28"/>
    </w:rPr>
  </w:style>
  <w:style w:type="character" w:customStyle="1" w:styleId="Heading2Char">
    <w:name w:val="Heading 2 Char"/>
    <w:basedOn w:val="DefaultParagraphFont"/>
    <w:link w:val="Heading2"/>
    <w:rsid w:val="00E85D11"/>
    <w:rPr>
      <w:rFonts w:eastAsiaTheme="majorEastAsia"/>
      <w:b/>
      <w:bCs/>
      <w:sz w:val="24"/>
      <w:szCs w:val="26"/>
    </w:rPr>
  </w:style>
  <w:style w:type="character" w:customStyle="1" w:styleId="Heading3Char">
    <w:name w:val="Heading 3 Char"/>
    <w:basedOn w:val="DefaultParagraphFont"/>
    <w:link w:val="Heading3"/>
    <w:rsid w:val="00E85D11"/>
    <w:rPr>
      <w:rFonts w:eastAsiaTheme="majorEastAsia"/>
      <w:b/>
      <w:bCs/>
      <w:sz w:val="22"/>
    </w:rPr>
  </w:style>
  <w:style w:type="character" w:customStyle="1" w:styleId="Heading4Char">
    <w:name w:val="Heading 4 Char"/>
    <w:basedOn w:val="DefaultParagraphFont"/>
    <w:link w:val="Heading4"/>
    <w:uiPriority w:val="9"/>
    <w:rsid w:val="00E85D11"/>
    <w:rPr>
      <w:rFonts w:eastAsiaTheme="majorEastAsia"/>
      <w:b/>
      <w:bCs/>
      <w:iCs/>
      <w:sz w:val="22"/>
    </w:rPr>
  </w:style>
  <w:style w:type="character" w:customStyle="1" w:styleId="Heading5Char">
    <w:name w:val="Heading 5 Char"/>
    <w:basedOn w:val="DefaultParagraphFont"/>
    <w:link w:val="Heading5"/>
    <w:uiPriority w:val="9"/>
    <w:rsid w:val="00E85D11"/>
    <w:rPr>
      <w:rFonts w:eastAsiaTheme="majorEastAsia" w:cstheme="majorBidi"/>
      <w:b/>
      <w:sz w:val="22"/>
    </w:rPr>
  </w:style>
  <w:style w:type="character" w:customStyle="1" w:styleId="Heading6Char">
    <w:name w:val="Heading 6 Char"/>
    <w:basedOn w:val="DefaultParagraphFont"/>
    <w:link w:val="Heading6"/>
    <w:rsid w:val="006864B1"/>
    <w:rPr>
      <w:rFonts w:eastAsiaTheme="majorEastAsia"/>
      <w:b/>
      <w:iCs/>
      <w:color w:val="000000" w:themeColor="text1"/>
      <w:sz w:val="22"/>
    </w:rPr>
  </w:style>
  <w:style w:type="character" w:customStyle="1" w:styleId="Heading7Char">
    <w:name w:val="Heading 7 Char"/>
    <w:basedOn w:val="DefaultParagraphFont"/>
    <w:link w:val="Heading7"/>
    <w:rsid w:val="00DE1E26"/>
    <w:rPr>
      <w:rFonts w:eastAsiaTheme="majorEastAsia" w:cstheme="majorBidi"/>
      <w:b/>
      <w:iCs/>
      <w:color w:val="404040" w:themeColor="text1" w:themeTint="BF"/>
      <w:sz w:val="22"/>
    </w:rPr>
  </w:style>
  <w:style w:type="character" w:customStyle="1" w:styleId="Heading8Char">
    <w:name w:val="Heading 8 Char"/>
    <w:basedOn w:val="DefaultParagraphFont"/>
    <w:link w:val="Heading8"/>
    <w:rsid w:val="00EE7088"/>
    <w:rPr>
      <w:rFonts w:asciiTheme="majorHAnsi" w:eastAsiaTheme="majorEastAsia" w:hAnsiTheme="majorHAnsi" w:cstheme="majorBidi"/>
      <w:color w:val="404040" w:themeColor="text1" w:themeTint="BF"/>
    </w:rPr>
  </w:style>
  <w:style w:type="character" w:customStyle="1" w:styleId="Heading9Char">
    <w:name w:val="Heading 9 Char"/>
    <w:basedOn w:val="DefaultParagraphFont"/>
    <w:link w:val="Heading9"/>
    <w:rsid w:val="00EE7088"/>
    <w:rPr>
      <w:rFonts w:asciiTheme="majorHAnsi" w:eastAsiaTheme="majorEastAsia" w:hAnsiTheme="majorHAnsi" w:cstheme="majorBidi"/>
      <w:i/>
      <w:iCs/>
      <w:color w:val="404040" w:themeColor="text1" w:themeTint="BF"/>
    </w:rPr>
  </w:style>
  <w:style w:type="paragraph" w:styleId="Header">
    <w:name w:val="header"/>
    <w:basedOn w:val="Normal"/>
    <w:link w:val="HeaderChar"/>
    <w:pPr>
      <w:tabs>
        <w:tab w:val="center" w:pos="4320"/>
        <w:tab w:val="right" w:pos="8640"/>
      </w:tabs>
    </w:pPr>
  </w:style>
  <w:style w:type="character" w:customStyle="1" w:styleId="HeaderChar">
    <w:name w:val="Header Char"/>
    <w:basedOn w:val="DefaultParagraphFont"/>
    <w:link w:val="Header"/>
    <w:rsid w:val="00C712DE"/>
    <w:rPr>
      <w:sz w:val="24"/>
    </w:rPr>
  </w:style>
  <w:style w:type="paragraph" w:customStyle="1" w:styleId="HeaderBlockBold">
    <w:name w:val="Header Block Bold"/>
    <w:pPr>
      <w:spacing w:after="18"/>
    </w:pPr>
    <w:rPr>
      <w:rFonts w:ascii="Helvetica" w:hAnsi="Helvetica"/>
      <w:b/>
      <w:sz w:val="14"/>
    </w:rPr>
  </w:style>
  <w:style w:type="paragraph" w:customStyle="1" w:styleId="HeaderBlock">
    <w:name w:val="Header Block"/>
    <w:rPr>
      <w:rFonts w:ascii="Helvetica" w:hAnsi="Helvetica"/>
      <w:sz w:val="14"/>
    </w:rPr>
  </w:style>
  <w:style w:type="paragraph" w:customStyle="1" w:styleId="Body">
    <w:name w:val="Body"/>
    <w:pPr>
      <w:tabs>
        <w:tab w:val="left" w:pos="0"/>
      </w:tabs>
      <w:ind w:firstLine="360"/>
    </w:pPr>
    <w:rPr>
      <w:rFonts w:ascii="Palatino" w:hAnsi="Palatino"/>
    </w:rPr>
  </w:style>
  <w:style w:type="paragraph" w:customStyle="1" w:styleId="Greeting">
    <w:name w:val="Greeting"/>
    <w:basedOn w:val="Body"/>
    <w:pPr>
      <w:spacing w:after="180"/>
      <w:ind w:firstLine="0"/>
    </w:pPr>
  </w:style>
  <w:style w:type="paragraph" w:customStyle="1" w:styleId="AddressLine">
    <w:name w:val="Address Line"/>
    <w:basedOn w:val="Body"/>
    <w:pPr>
      <w:tabs>
        <w:tab w:val="left" w:pos="6480"/>
      </w:tabs>
      <w:ind w:firstLine="0"/>
    </w:pPr>
  </w:style>
  <w:style w:type="paragraph" w:customStyle="1" w:styleId="LetterSalutation">
    <w:name w:val="Letter Salutation"/>
    <w:basedOn w:val="Body"/>
    <w:pPr>
      <w:ind w:firstLine="0"/>
    </w:pPr>
  </w:style>
  <w:style w:type="paragraph" w:styleId="Footer">
    <w:name w:val="footer"/>
    <w:basedOn w:val="Normal"/>
    <w:pPr>
      <w:tabs>
        <w:tab w:val="center" w:pos="4320"/>
        <w:tab w:val="right" w:pos="8640"/>
      </w:tabs>
    </w:pPr>
  </w:style>
  <w:style w:type="character" w:styleId="PageNumber">
    <w:name w:val="page number"/>
    <w:basedOn w:val="DefaultParagraphFont"/>
  </w:style>
  <w:style w:type="paragraph" w:styleId="BalloonText">
    <w:name w:val="Balloon Text"/>
    <w:basedOn w:val="Normal"/>
    <w:link w:val="BalloonTextChar"/>
    <w:uiPriority w:val="99"/>
    <w:semiHidden/>
    <w:unhideWhenUsed/>
    <w:rsid w:val="00384D48"/>
    <w:rPr>
      <w:rFonts w:ascii="Lucida Grande" w:hAnsi="Lucida Grande"/>
      <w:sz w:val="18"/>
      <w:szCs w:val="18"/>
    </w:rPr>
  </w:style>
  <w:style w:type="character" w:customStyle="1" w:styleId="BalloonTextChar">
    <w:name w:val="Balloon Text Char"/>
    <w:basedOn w:val="DefaultParagraphFont"/>
    <w:link w:val="BalloonText"/>
    <w:uiPriority w:val="99"/>
    <w:semiHidden/>
    <w:rsid w:val="00384D48"/>
    <w:rPr>
      <w:rFonts w:ascii="Lucida Grande" w:hAnsi="Lucida Grande"/>
      <w:sz w:val="18"/>
      <w:szCs w:val="18"/>
    </w:rPr>
  </w:style>
  <w:style w:type="paragraph" w:styleId="TOC1">
    <w:name w:val="toc 1"/>
    <w:basedOn w:val="Normal"/>
    <w:next w:val="Normal"/>
    <w:autoRedefine/>
    <w:uiPriority w:val="39"/>
    <w:unhideWhenUsed/>
    <w:rsid w:val="002B7528"/>
    <w:pPr>
      <w:tabs>
        <w:tab w:val="left" w:pos="440"/>
        <w:tab w:val="left" w:pos="880"/>
        <w:tab w:val="right" w:leader="dot" w:pos="8640"/>
      </w:tabs>
      <w:spacing w:after="100"/>
      <w:jc w:val="left"/>
    </w:pPr>
    <w:rPr>
      <w:rFonts w:eastAsiaTheme="majorEastAsia"/>
      <w:bCs/>
      <w:noProof/>
    </w:rPr>
  </w:style>
  <w:style w:type="character" w:styleId="Hyperlink">
    <w:name w:val="Hyperlink"/>
    <w:basedOn w:val="DefaultParagraphFont"/>
    <w:uiPriority w:val="99"/>
    <w:unhideWhenUsed/>
    <w:rsid w:val="00B72DDE"/>
    <w:rPr>
      <w:color w:val="0000FF" w:themeColor="hyperlink"/>
      <w:u w:val="single"/>
    </w:rPr>
  </w:style>
  <w:style w:type="table" w:styleId="TableGrid">
    <w:name w:val="Table Grid"/>
    <w:basedOn w:val="TableNormal"/>
    <w:rsid w:val="003E592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903844"/>
    <w:pPr>
      <w:ind w:left="720"/>
      <w:contextualSpacing/>
    </w:pPr>
  </w:style>
  <w:style w:type="table" w:styleId="LightShading">
    <w:name w:val="Light Shading"/>
    <w:basedOn w:val="TableNormal"/>
    <w:uiPriority w:val="60"/>
    <w:rsid w:val="00303320"/>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TOC2">
    <w:name w:val="toc 2"/>
    <w:basedOn w:val="Normal"/>
    <w:next w:val="Normal"/>
    <w:autoRedefine/>
    <w:uiPriority w:val="39"/>
    <w:unhideWhenUsed/>
    <w:rsid w:val="00552AEA"/>
    <w:pPr>
      <w:spacing w:after="100"/>
      <w:ind w:left="220"/>
    </w:pPr>
  </w:style>
  <w:style w:type="paragraph" w:styleId="TOC3">
    <w:name w:val="toc 3"/>
    <w:basedOn w:val="Normal"/>
    <w:next w:val="Normal"/>
    <w:autoRedefine/>
    <w:uiPriority w:val="39"/>
    <w:unhideWhenUsed/>
    <w:rsid w:val="00552AEA"/>
    <w:pPr>
      <w:spacing w:after="100"/>
      <w:ind w:left="440"/>
    </w:pPr>
  </w:style>
  <w:style w:type="table" w:styleId="LightShading-Accent1">
    <w:name w:val="Light Shading Accent 1"/>
    <w:basedOn w:val="TableNormal"/>
    <w:uiPriority w:val="60"/>
    <w:rsid w:val="00E825F5"/>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character" w:styleId="CommentReference">
    <w:name w:val="annotation reference"/>
    <w:basedOn w:val="DefaultParagraphFont"/>
    <w:uiPriority w:val="99"/>
    <w:semiHidden/>
    <w:unhideWhenUsed/>
    <w:rsid w:val="00784D6D"/>
    <w:rPr>
      <w:sz w:val="18"/>
      <w:szCs w:val="18"/>
    </w:rPr>
  </w:style>
  <w:style w:type="paragraph" w:styleId="CommentText">
    <w:name w:val="annotation text"/>
    <w:basedOn w:val="Normal"/>
    <w:link w:val="CommentTextChar"/>
    <w:uiPriority w:val="99"/>
    <w:semiHidden/>
    <w:unhideWhenUsed/>
    <w:rsid w:val="00784D6D"/>
    <w:rPr>
      <w:sz w:val="24"/>
      <w:szCs w:val="24"/>
    </w:rPr>
  </w:style>
  <w:style w:type="character" w:customStyle="1" w:styleId="CommentTextChar">
    <w:name w:val="Comment Text Char"/>
    <w:basedOn w:val="DefaultParagraphFont"/>
    <w:link w:val="CommentText"/>
    <w:uiPriority w:val="99"/>
    <w:semiHidden/>
    <w:rsid w:val="00784D6D"/>
    <w:rPr>
      <w:sz w:val="24"/>
      <w:szCs w:val="24"/>
    </w:rPr>
  </w:style>
  <w:style w:type="paragraph" w:styleId="CommentSubject">
    <w:name w:val="annotation subject"/>
    <w:basedOn w:val="CommentText"/>
    <w:next w:val="CommentText"/>
    <w:link w:val="CommentSubjectChar"/>
    <w:uiPriority w:val="99"/>
    <w:semiHidden/>
    <w:unhideWhenUsed/>
    <w:rsid w:val="00784D6D"/>
    <w:rPr>
      <w:b/>
      <w:bCs/>
      <w:sz w:val="20"/>
      <w:szCs w:val="20"/>
    </w:rPr>
  </w:style>
  <w:style w:type="character" w:customStyle="1" w:styleId="CommentSubjectChar">
    <w:name w:val="Comment Subject Char"/>
    <w:basedOn w:val="CommentTextChar"/>
    <w:link w:val="CommentSubject"/>
    <w:uiPriority w:val="99"/>
    <w:semiHidden/>
    <w:rsid w:val="00784D6D"/>
    <w:rPr>
      <w:b/>
      <w:bCs/>
      <w:sz w:val="24"/>
      <w:szCs w:val="24"/>
    </w:rPr>
  </w:style>
  <w:style w:type="paragraph" w:styleId="BodyText">
    <w:name w:val="Body Text"/>
    <w:basedOn w:val="Normal"/>
    <w:link w:val="BodyTextChar"/>
    <w:rsid w:val="00234031"/>
    <w:pPr>
      <w:spacing w:before="40" w:after="0"/>
      <w:jc w:val="left"/>
    </w:pPr>
    <w:rPr>
      <w:sz w:val="16"/>
    </w:rPr>
  </w:style>
  <w:style w:type="character" w:customStyle="1" w:styleId="BodyTextChar">
    <w:name w:val="Body Text Char"/>
    <w:basedOn w:val="DefaultParagraphFont"/>
    <w:link w:val="BodyText"/>
    <w:rsid w:val="00234031"/>
    <w:rPr>
      <w:sz w:val="16"/>
    </w:rPr>
  </w:style>
  <w:style w:type="paragraph" w:styleId="BodyTextFirstIndent">
    <w:name w:val="Body Text First Indent"/>
    <w:basedOn w:val="BodyText"/>
    <w:link w:val="BodyTextFirstIndentChar"/>
    <w:uiPriority w:val="99"/>
    <w:semiHidden/>
    <w:unhideWhenUsed/>
    <w:rsid w:val="00170E7C"/>
    <w:pPr>
      <w:spacing w:before="0" w:after="120"/>
      <w:ind w:firstLine="360"/>
      <w:jc w:val="both"/>
    </w:pPr>
    <w:rPr>
      <w:sz w:val="22"/>
    </w:rPr>
  </w:style>
  <w:style w:type="character" w:customStyle="1" w:styleId="BodyTextFirstIndentChar">
    <w:name w:val="Body Text First Indent Char"/>
    <w:basedOn w:val="BodyTextChar"/>
    <w:link w:val="BodyTextFirstIndent"/>
    <w:uiPriority w:val="99"/>
    <w:semiHidden/>
    <w:rsid w:val="00170E7C"/>
    <w:rPr>
      <w:sz w:val="22"/>
    </w:rPr>
  </w:style>
  <w:style w:type="paragraph" w:customStyle="1" w:styleId="Table1">
    <w:name w:val="Table1"/>
    <w:link w:val="Table1Char"/>
    <w:autoRedefine/>
    <w:qFormat/>
    <w:rsid w:val="00170E7C"/>
    <w:pPr>
      <w:spacing w:before="60" w:after="60"/>
      <w:jc w:val="center"/>
    </w:pPr>
    <w:rPr>
      <w:rFonts w:ascii="New York" w:hAnsi="New York"/>
      <w:lang w:eastAsia="ja-JP"/>
    </w:rPr>
  </w:style>
  <w:style w:type="character" w:customStyle="1" w:styleId="Table1Char">
    <w:name w:val="Table1 Char"/>
    <w:basedOn w:val="DefaultParagraphFont"/>
    <w:link w:val="Table1"/>
    <w:rsid w:val="00170E7C"/>
    <w:rPr>
      <w:rFonts w:ascii="New York" w:hAnsi="New York"/>
      <w:lang w:eastAsia="ja-JP"/>
    </w:rPr>
  </w:style>
  <w:style w:type="paragraph" w:styleId="Caption">
    <w:name w:val="caption"/>
    <w:basedOn w:val="Normal"/>
    <w:next w:val="Normal"/>
    <w:uiPriority w:val="35"/>
    <w:unhideWhenUsed/>
    <w:qFormat/>
    <w:rsid w:val="000A319B"/>
    <w:pPr>
      <w:spacing w:after="200"/>
    </w:pPr>
    <w:rPr>
      <w:iCs/>
      <w:sz w:val="20"/>
      <w:szCs w:val="18"/>
    </w:rPr>
  </w:style>
  <w:style w:type="paragraph" w:customStyle="1" w:styleId="Table">
    <w:name w:val="Table"/>
    <w:basedOn w:val="Normal"/>
    <w:link w:val="TableChar"/>
    <w:autoRedefine/>
    <w:qFormat/>
    <w:rsid w:val="00FB6B86"/>
    <w:pPr>
      <w:spacing w:before="60" w:after="60"/>
      <w:jc w:val="center"/>
    </w:pPr>
    <w:rPr>
      <w:rFonts w:asciiTheme="minorHAnsi" w:eastAsiaTheme="minorHAnsi" w:hAnsiTheme="minorHAnsi" w:cstheme="minorBidi"/>
      <w:szCs w:val="22"/>
    </w:rPr>
  </w:style>
  <w:style w:type="character" w:customStyle="1" w:styleId="TableChar">
    <w:name w:val="Table Char"/>
    <w:basedOn w:val="DefaultParagraphFont"/>
    <w:link w:val="Table"/>
    <w:rsid w:val="00FB6B86"/>
    <w:rPr>
      <w:rFonts w:asciiTheme="minorHAnsi" w:eastAsiaTheme="minorHAnsi" w:hAnsiTheme="minorHAnsi" w:cstheme="minorBidi"/>
      <w:sz w:val="22"/>
      <w:szCs w:val="22"/>
    </w:rPr>
  </w:style>
  <w:style w:type="table" w:customStyle="1" w:styleId="GridTable1Light1">
    <w:name w:val="Grid Table 1 Light1"/>
    <w:basedOn w:val="TableNormal"/>
    <w:uiPriority w:val="46"/>
    <w:rsid w:val="00FB6B86"/>
    <w:pPr>
      <w:ind w:firstLine="360"/>
      <w:jc w:val="both"/>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leGrid1">
    <w:name w:val="Table Grid1"/>
    <w:basedOn w:val="TableNormal"/>
    <w:next w:val="TableGrid"/>
    <w:uiPriority w:val="59"/>
    <w:rsid w:val="00D4610A"/>
    <w:rPr>
      <w:rFonts w:ascii="Calibri" w:eastAsia="SimSun"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OCHeading">
    <w:name w:val="TOC Heading"/>
    <w:basedOn w:val="Heading1"/>
    <w:next w:val="Normal"/>
    <w:uiPriority w:val="39"/>
    <w:unhideWhenUsed/>
    <w:qFormat/>
    <w:rsid w:val="00961672"/>
    <w:pPr>
      <w:numPr>
        <w:numId w:val="0"/>
      </w:numPr>
      <w:spacing w:before="240" w:after="0" w:line="259" w:lineRule="auto"/>
      <w:outlineLvl w:val="9"/>
    </w:pPr>
    <w:rPr>
      <w:rFonts w:asciiTheme="majorHAnsi" w:hAnsiTheme="majorHAnsi" w:cstheme="majorBidi"/>
      <w:b w:val="0"/>
      <w:bCs w:val="0"/>
      <w:color w:val="365F91" w:themeColor="accent1" w:themeShade="BF"/>
      <w:sz w:val="32"/>
      <w:szCs w:val="32"/>
    </w:rPr>
  </w:style>
  <w:style w:type="paragraph" w:styleId="NormalWeb">
    <w:name w:val="Normal (Web)"/>
    <w:basedOn w:val="Normal"/>
    <w:uiPriority w:val="99"/>
    <w:unhideWhenUsed/>
    <w:rsid w:val="0067535B"/>
    <w:pPr>
      <w:spacing w:before="100" w:beforeAutospacing="1" w:after="100" w:afterAutospacing="1"/>
      <w:jc w:val="left"/>
    </w:pPr>
    <w:rPr>
      <w:rFonts w:eastAsiaTheme="minorEastAsia"/>
      <w:sz w:val="24"/>
      <w:szCs w:val="24"/>
    </w:rPr>
  </w:style>
  <w:style w:type="paragraph" w:customStyle="1" w:styleId="Text">
    <w:name w:val="Text"/>
    <w:basedOn w:val="Normal"/>
    <w:uiPriority w:val="99"/>
    <w:rsid w:val="0067535B"/>
    <w:pPr>
      <w:widowControl w:val="0"/>
      <w:autoSpaceDE w:val="0"/>
      <w:autoSpaceDN w:val="0"/>
      <w:spacing w:after="0" w:line="252" w:lineRule="auto"/>
      <w:ind w:firstLine="360"/>
    </w:pPr>
    <w:rPr>
      <w:sz w:val="20"/>
    </w:rPr>
  </w:style>
  <w:style w:type="paragraph" w:customStyle="1" w:styleId="TableTitle">
    <w:name w:val="Table Title"/>
    <w:basedOn w:val="Normal"/>
    <w:uiPriority w:val="99"/>
    <w:rsid w:val="0067535B"/>
    <w:pPr>
      <w:autoSpaceDE w:val="0"/>
      <w:autoSpaceDN w:val="0"/>
      <w:spacing w:after="0"/>
      <w:ind w:firstLine="360"/>
      <w:jc w:val="center"/>
    </w:pPr>
    <w:rPr>
      <w:smallCaps/>
      <w:sz w:val="20"/>
    </w:rPr>
  </w:style>
  <w:style w:type="table" w:customStyle="1" w:styleId="TableGrid2">
    <w:name w:val="Table Grid2"/>
    <w:basedOn w:val="TableNormal"/>
    <w:next w:val="TableGrid"/>
    <w:uiPriority w:val="59"/>
    <w:rsid w:val="0060275B"/>
    <w:rPr>
      <w:rFonts w:ascii="New York" w:hAnsi="New Yor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evel1">
    <w:name w:val="Level 1"/>
    <w:basedOn w:val="Normal"/>
    <w:rsid w:val="0060275B"/>
    <w:pPr>
      <w:numPr>
        <w:numId w:val="9"/>
      </w:numPr>
      <w:spacing w:before="40" w:after="0"/>
      <w:jc w:val="left"/>
    </w:pPr>
    <w:rPr>
      <w:rFonts w:ascii="Arial" w:hAnsi="Arial" w:cs="Arial"/>
      <w:b/>
      <w:sz w:val="24"/>
      <w:szCs w:val="24"/>
    </w:rPr>
  </w:style>
  <w:style w:type="paragraph" w:customStyle="1" w:styleId="Level2">
    <w:name w:val="Level 2"/>
    <w:basedOn w:val="Normal"/>
    <w:rsid w:val="0060275B"/>
    <w:pPr>
      <w:numPr>
        <w:ilvl w:val="1"/>
        <w:numId w:val="9"/>
      </w:numPr>
      <w:spacing w:before="40" w:after="0"/>
      <w:jc w:val="left"/>
    </w:pPr>
    <w:rPr>
      <w:rFonts w:ascii="Arial" w:hAnsi="Arial" w:cs="Arial"/>
      <w:b/>
      <w:sz w:val="24"/>
      <w:szCs w:val="24"/>
    </w:rPr>
  </w:style>
  <w:style w:type="paragraph" w:customStyle="1" w:styleId="Level3">
    <w:name w:val="Level 3"/>
    <w:basedOn w:val="Level2"/>
    <w:rsid w:val="0060275B"/>
    <w:pPr>
      <w:numPr>
        <w:ilvl w:val="2"/>
      </w:numPr>
    </w:pPr>
  </w:style>
  <w:style w:type="character" w:customStyle="1" w:styleId="Bold">
    <w:name w:val="Bold"/>
    <w:basedOn w:val="DefaultParagraphFont"/>
    <w:rsid w:val="002A2B90"/>
    <w:rPr>
      <w:b/>
    </w:rPr>
  </w:style>
  <w:style w:type="paragraph" w:styleId="TOC4">
    <w:name w:val="toc 4"/>
    <w:basedOn w:val="Normal"/>
    <w:next w:val="Normal"/>
    <w:autoRedefine/>
    <w:uiPriority w:val="39"/>
    <w:unhideWhenUsed/>
    <w:rsid w:val="004B1367"/>
    <w:pPr>
      <w:spacing w:after="100" w:line="259" w:lineRule="auto"/>
      <w:ind w:left="660"/>
      <w:jc w:val="left"/>
    </w:pPr>
    <w:rPr>
      <w:rFonts w:asciiTheme="minorHAnsi" w:eastAsiaTheme="minorEastAsia" w:hAnsiTheme="minorHAnsi" w:cstheme="minorBidi"/>
      <w:szCs w:val="22"/>
    </w:rPr>
  </w:style>
  <w:style w:type="paragraph" w:styleId="TOC5">
    <w:name w:val="toc 5"/>
    <w:basedOn w:val="Normal"/>
    <w:next w:val="Normal"/>
    <w:autoRedefine/>
    <w:uiPriority w:val="39"/>
    <w:unhideWhenUsed/>
    <w:rsid w:val="004B1367"/>
    <w:pPr>
      <w:spacing w:after="100" w:line="259" w:lineRule="auto"/>
      <w:ind w:left="880"/>
      <w:jc w:val="left"/>
    </w:pPr>
    <w:rPr>
      <w:rFonts w:asciiTheme="minorHAnsi" w:eastAsiaTheme="minorEastAsia" w:hAnsiTheme="minorHAnsi" w:cstheme="minorBidi"/>
      <w:szCs w:val="22"/>
    </w:rPr>
  </w:style>
  <w:style w:type="paragraph" w:styleId="TOC6">
    <w:name w:val="toc 6"/>
    <w:basedOn w:val="Normal"/>
    <w:next w:val="Normal"/>
    <w:autoRedefine/>
    <w:uiPriority w:val="39"/>
    <w:unhideWhenUsed/>
    <w:rsid w:val="004B1367"/>
    <w:pPr>
      <w:spacing w:after="100" w:line="259" w:lineRule="auto"/>
      <w:ind w:left="1100"/>
      <w:jc w:val="left"/>
    </w:pPr>
    <w:rPr>
      <w:rFonts w:asciiTheme="minorHAnsi" w:eastAsiaTheme="minorEastAsia" w:hAnsiTheme="minorHAnsi" w:cstheme="minorBidi"/>
      <w:szCs w:val="22"/>
    </w:rPr>
  </w:style>
  <w:style w:type="paragraph" w:styleId="TOC7">
    <w:name w:val="toc 7"/>
    <w:basedOn w:val="Normal"/>
    <w:next w:val="Normal"/>
    <w:autoRedefine/>
    <w:uiPriority w:val="39"/>
    <w:unhideWhenUsed/>
    <w:rsid w:val="004B1367"/>
    <w:pPr>
      <w:spacing w:after="100" w:line="259" w:lineRule="auto"/>
      <w:ind w:left="1320"/>
      <w:jc w:val="left"/>
    </w:pPr>
    <w:rPr>
      <w:rFonts w:asciiTheme="minorHAnsi" w:eastAsiaTheme="minorEastAsia" w:hAnsiTheme="minorHAnsi" w:cstheme="minorBidi"/>
      <w:szCs w:val="22"/>
    </w:rPr>
  </w:style>
  <w:style w:type="paragraph" w:styleId="TOC8">
    <w:name w:val="toc 8"/>
    <w:basedOn w:val="Normal"/>
    <w:next w:val="Normal"/>
    <w:autoRedefine/>
    <w:uiPriority w:val="39"/>
    <w:unhideWhenUsed/>
    <w:rsid w:val="004B1367"/>
    <w:pPr>
      <w:spacing w:after="100" w:line="259" w:lineRule="auto"/>
      <w:ind w:left="1540"/>
      <w:jc w:val="left"/>
    </w:pPr>
    <w:rPr>
      <w:rFonts w:asciiTheme="minorHAnsi" w:eastAsiaTheme="minorEastAsia" w:hAnsiTheme="minorHAnsi" w:cstheme="minorBidi"/>
      <w:szCs w:val="22"/>
    </w:rPr>
  </w:style>
  <w:style w:type="paragraph" w:styleId="TOC9">
    <w:name w:val="toc 9"/>
    <w:basedOn w:val="Normal"/>
    <w:next w:val="Normal"/>
    <w:autoRedefine/>
    <w:uiPriority w:val="39"/>
    <w:unhideWhenUsed/>
    <w:rsid w:val="004B1367"/>
    <w:pPr>
      <w:spacing w:after="100" w:line="259" w:lineRule="auto"/>
      <w:ind w:left="1760"/>
      <w:jc w:val="left"/>
    </w:pPr>
    <w:rPr>
      <w:rFonts w:asciiTheme="minorHAnsi" w:eastAsiaTheme="minorEastAsia" w:hAnsiTheme="minorHAnsi" w:cstheme="minorBidi"/>
      <w:szCs w:val="22"/>
    </w:rPr>
  </w:style>
  <w:style w:type="character" w:styleId="PlaceholderText">
    <w:name w:val="Placeholder Text"/>
    <w:basedOn w:val="DefaultParagraphFont"/>
    <w:uiPriority w:val="99"/>
    <w:semiHidden/>
    <w:rsid w:val="00390E3E"/>
    <w:rPr>
      <w:color w:val="808080"/>
    </w:rPr>
  </w:style>
  <w:style w:type="paragraph" w:styleId="Revision">
    <w:name w:val="Revision"/>
    <w:hidden/>
    <w:uiPriority w:val="99"/>
    <w:semiHidden/>
    <w:rsid w:val="007F1CAF"/>
    <w:rPr>
      <w:sz w:val="22"/>
    </w:rPr>
  </w:style>
  <w:style w:type="character" w:styleId="FollowedHyperlink">
    <w:name w:val="FollowedHyperlink"/>
    <w:basedOn w:val="DefaultParagraphFont"/>
    <w:uiPriority w:val="99"/>
    <w:semiHidden/>
    <w:unhideWhenUsed/>
    <w:rsid w:val="007F7B9A"/>
    <w:rPr>
      <w:color w:val="800080" w:themeColor="followedHyperlink"/>
      <w:u w:val="single"/>
    </w:rPr>
  </w:style>
  <w:style w:type="paragraph" w:styleId="EndnoteText">
    <w:name w:val="endnote text"/>
    <w:basedOn w:val="Normal"/>
    <w:link w:val="EndnoteTextChar"/>
    <w:unhideWhenUsed/>
    <w:rsid w:val="0091422D"/>
    <w:pPr>
      <w:spacing w:after="0"/>
      <w:ind w:firstLine="360"/>
    </w:pPr>
    <w:rPr>
      <w:rFonts w:eastAsiaTheme="minorEastAsia"/>
      <w:sz w:val="20"/>
    </w:rPr>
  </w:style>
  <w:style w:type="character" w:customStyle="1" w:styleId="EndnoteTextChar">
    <w:name w:val="Endnote Text Char"/>
    <w:basedOn w:val="DefaultParagraphFont"/>
    <w:link w:val="EndnoteText"/>
    <w:rsid w:val="0091422D"/>
    <w:rPr>
      <w:rFonts w:eastAsiaTheme="minorEastAsia"/>
    </w:rPr>
  </w:style>
  <w:style w:type="paragraph" w:customStyle="1" w:styleId="FPText">
    <w:name w:val="FP Text"/>
    <w:basedOn w:val="Normal"/>
    <w:qFormat/>
    <w:rsid w:val="006C52D1"/>
    <w:pPr>
      <w:snapToGrid w:val="0"/>
      <w:spacing w:before="40" w:after="40"/>
      <w:jc w:val="left"/>
      <w:outlineLvl w:val="0"/>
    </w:pPr>
    <w:rPr>
      <w:rFonts w:ascii="Calibri" w:hAnsi="Calibri"/>
      <w:kern w:val="28"/>
      <w:szCs w:val="22"/>
      <w:lang w:val="en-GB"/>
    </w:rPr>
  </w:style>
  <w:style w:type="paragraph" w:customStyle="1" w:styleId="NormPara">
    <w:name w:val="Norm Para"/>
    <w:basedOn w:val="Normal"/>
    <w:qFormat/>
    <w:rsid w:val="00273742"/>
    <w:pPr>
      <w:ind w:firstLine="360"/>
    </w:pPr>
    <w:rPr>
      <w:szCs w:val="24"/>
    </w:rPr>
  </w:style>
  <w:style w:type="table" w:customStyle="1" w:styleId="TableGrid3">
    <w:name w:val="Table Grid3"/>
    <w:basedOn w:val="TableNormal"/>
    <w:next w:val="TableGrid"/>
    <w:rsid w:val="0079797E"/>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6E4D7D"/>
    <w:rPr>
      <w:color w:val="808080"/>
      <w:shd w:val="clear" w:color="auto" w:fill="E6E6E6"/>
    </w:rPr>
  </w:style>
  <w:style w:type="character" w:customStyle="1" w:styleId="topleveltitle">
    <w:name w:val="topleveltitle"/>
    <w:basedOn w:val="DefaultParagraphFont"/>
    <w:rsid w:val="0031725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7865871">
      <w:bodyDiv w:val="1"/>
      <w:marLeft w:val="0"/>
      <w:marRight w:val="0"/>
      <w:marTop w:val="0"/>
      <w:marBottom w:val="0"/>
      <w:divBdr>
        <w:top w:val="none" w:sz="0" w:space="0" w:color="auto"/>
        <w:left w:val="none" w:sz="0" w:space="0" w:color="auto"/>
        <w:bottom w:val="none" w:sz="0" w:space="0" w:color="auto"/>
        <w:right w:val="none" w:sz="0" w:space="0" w:color="auto"/>
      </w:divBdr>
    </w:div>
    <w:div w:id="132990845">
      <w:bodyDiv w:val="1"/>
      <w:marLeft w:val="0"/>
      <w:marRight w:val="0"/>
      <w:marTop w:val="0"/>
      <w:marBottom w:val="0"/>
      <w:divBdr>
        <w:top w:val="none" w:sz="0" w:space="0" w:color="auto"/>
        <w:left w:val="none" w:sz="0" w:space="0" w:color="auto"/>
        <w:bottom w:val="none" w:sz="0" w:space="0" w:color="auto"/>
        <w:right w:val="none" w:sz="0" w:space="0" w:color="auto"/>
      </w:divBdr>
    </w:div>
    <w:div w:id="210002717">
      <w:bodyDiv w:val="1"/>
      <w:marLeft w:val="0"/>
      <w:marRight w:val="0"/>
      <w:marTop w:val="0"/>
      <w:marBottom w:val="0"/>
      <w:divBdr>
        <w:top w:val="none" w:sz="0" w:space="0" w:color="auto"/>
        <w:left w:val="none" w:sz="0" w:space="0" w:color="auto"/>
        <w:bottom w:val="none" w:sz="0" w:space="0" w:color="auto"/>
        <w:right w:val="none" w:sz="0" w:space="0" w:color="auto"/>
      </w:divBdr>
    </w:div>
    <w:div w:id="228155803">
      <w:bodyDiv w:val="1"/>
      <w:marLeft w:val="0"/>
      <w:marRight w:val="0"/>
      <w:marTop w:val="0"/>
      <w:marBottom w:val="0"/>
      <w:divBdr>
        <w:top w:val="none" w:sz="0" w:space="0" w:color="auto"/>
        <w:left w:val="none" w:sz="0" w:space="0" w:color="auto"/>
        <w:bottom w:val="none" w:sz="0" w:space="0" w:color="auto"/>
        <w:right w:val="none" w:sz="0" w:space="0" w:color="auto"/>
      </w:divBdr>
    </w:div>
    <w:div w:id="252516945">
      <w:bodyDiv w:val="1"/>
      <w:marLeft w:val="0"/>
      <w:marRight w:val="0"/>
      <w:marTop w:val="0"/>
      <w:marBottom w:val="0"/>
      <w:divBdr>
        <w:top w:val="none" w:sz="0" w:space="0" w:color="auto"/>
        <w:left w:val="none" w:sz="0" w:space="0" w:color="auto"/>
        <w:bottom w:val="none" w:sz="0" w:space="0" w:color="auto"/>
        <w:right w:val="none" w:sz="0" w:space="0" w:color="auto"/>
      </w:divBdr>
    </w:div>
    <w:div w:id="460617943">
      <w:bodyDiv w:val="1"/>
      <w:marLeft w:val="0"/>
      <w:marRight w:val="0"/>
      <w:marTop w:val="0"/>
      <w:marBottom w:val="0"/>
      <w:divBdr>
        <w:top w:val="none" w:sz="0" w:space="0" w:color="auto"/>
        <w:left w:val="none" w:sz="0" w:space="0" w:color="auto"/>
        <w:bottom w:val="none" w:sz="0" w:space="0" w:color="auto"/>
        <w:right w:val="none" w:sz="0" w:space="0" w:color="auto"/>
      </w:divBdr>
    </w:div>
    <w:div w:id="608052689">
      <w:bodyDiv w:val="1"/>
      <w:marLeft w:val="0"/>
      <w:marRight w:val="0"/>
      <w:marTop w:val="0"/>
      <w:marBottom w:val="0"/>
      <w:divBdr>
        <w:top w:val="none" w:sz="0" w:space="0" w:color="auto"/>
        <w:left w:val="none" w:sz="0" w:space="0" w:color="auto"/>
        <w:bottom w:val="none" w:sz="0" w:space="0" w:color="auto"/>
        <w:right w:val="none" w:sz="0" w:space="0" w:color="auto"/>
      </w:divBdr>
    </w:div>
    <w:div w:id="770397376">
      <w:bodyDiv w:val="1"/>
      <w:marLeft w:val="0"/>
      <w:marRight w:val="0"/>
      <w:marTop w:val="0"/>
      <w:marBottom w:val="0"/>
      <w:divBdr>
        <w:top w:val="none" w:sz="0" w:space="0" w:color="auto"/>
        <w:left w:val="none" w:sz="0" w:space="0" w:color="auto"/>
        <w:bottom w:val="none" w:sz="0" w:space="0" w:color="auto"/>
        <w:right w:val="none" w:sz="0" w:space="0" w:color="auto"/>
      </w:divBdr>
    </w:div>
    <w:div w:id="800612645">
      <w:bodyDiv w:val="1"/>
      <w:marLeft w:val="0"/>
      <w:marRight w:val="0"/>
      <w:marTop w:val="0"/>
      <w:marBottom w:val="0"/>
      <w:divBdr>
        <w:top w:val="none" w:sz="0" w:space="0" w:color="auto"/>
        <w:left w:val="none" w:sz="0" w:space="0" w:color="auto"/>
        <w:bottom w:val="none" w:sz="0" w:space="0" w:color="auto"/>
        <w:right w:val="none" w:sz="0" w:space="0" w:color="auto"/>
      </w:divBdr>
    </w:div>
    <w:div w:id="812143262">
      <w:bodyDiv w:val="1"/>
      <w:marLeft w:val="0"/>
      <w:marRight w:val="0"/>
      <w:marTop w:val="0"/>
      <w:marBottom w:val="0"/>
      <w:divBdr>
        <w:top w:val="none" w:sz="0" w:space="0" w:color="auto"/>
        <w:left w:val="none" w:sz="0" w:space="0" w:color="auto"/>
        <w:bottom w:val="none" w:sz="0" w:space="0" w:color="auto"/>
        <w:right w:val="none" w:sz="0" w:space="0" w:color="auto"/>
      </w:divBdr>
    </w:div>
    <w:div w:id="836922779">
      <w:bodyDiv w:val="1"/>
      <w:marLeft w:val="0"/>
      <w:marRight w:val="0"/>
      <w:marTop w:val="0"/>
      <w:marBottom w:val="0"/>
      <w:divBdr>
        <w:top w:val="none" w:sz="0" w:space="0" w:color="auto"/>
        <w:left w:val="none" w:sz="0" w:space="0" w:color="auto"/>
        <w:bottom w:val="none" w:sz="0" w:space="0" w:color="auto"/>
        <w:right w:val="none" w:sz="0" w:space="0" w:color="auto"/>
      </w:divBdr>
    </w:div>
    <w:div w:id="863716056">
      <w:bodyDiv w:val="1"/>
      <w:marLeft w:val="0"/>
      <w:marRight w:val="0"/>
      <w:marTop w:val="0"/>
      <w:marBottom w:val="0"/>
      <w:divBdr>
        <w:top w:val="none" w:sz="0" w:space="0" w:color="auto"/>
        <w:left w:val="none" w:sz="0" w:space="0" w:color="auto"/>
        <w:bottom w:val="none" w:sz="0" w:space="0" w:color="auto"/>
        <w:right w:val="none" w:sz="0" w:space="0" w:color="auto"/>
      </w:divBdr>
    </w:div>
    <w:div w:id="969284126">
      <w:bodyDiv w:val="1"/>
      <w:marLeft w:val="0"/>
      <w:marRight w:val="0"/>
      <w:marTop w:val="0"/>
      <w:marBottom w:val="0"/>
      <w:divBdr>
        <w:top w:val="none" w:sz="0" w:space="0" w:color="auto"/>
        <w:left w:val="none" w:sz="0" w:space="0" w:color="auto"/>
        <w:bottom w:val="none" w:sz="0" w:space="0" w:color="auto"/>
        <w:right w:val="none" w:sz="0" w:space="0" w:color="auto"/>
      </w:divBdr>
    </w:div>
    <w:div w:id="1146318574">
      <w:bodyDiv w:val="1"/>
      <w:marLeft w:val="0"/>
      <w:marRight w:val="0"/>
      <w:marTop w:val="0"/>
      <w:marBottom w:val="0"/>
      <w:divBdr>
        <w:top w:val="none" w:sz="0" w:space="0" w:color="auto"/>
        <w:left w:val="none" w:sz="0" w:space="0" w:color="auto"/>
        <w:bottom w:val="none" w:sz="0" w:space="0" w:color="auto"/>
        <w:right w:val="none" w:sz="0" w:space="0" w:color="auto"/>
      </w:divBdr>
    </w:div>
    <w:div w:id="1205754920">
      <w:bodyDiv w:val="1"/>
      <w:marLeft w:val="0"/>
      <w:marRight w:val="0"/>
      <w:marTop w:val="0"/>
      <w:marBottom w:val="0"/>
      <w:divBdr>
        <w:top w:val="none" w:sz="0" w:space="0" w:color="auto"/>
        <w:left w:val="none" w:sz="0" w:space="0" w:color="auto"/>
        <w:bottom w:val="none" w:sz="0" w:space="0" w:color="auto"/>
        <w:right w:val="none" w:sz="0" w:space="0" w:color="auto"/>
      </w:divBdr>
    </w:div>
    <w:div w:id="1232351156">
      <w:bodyDiv w:val="1"/>
      <w:marLeft w:val="0"/>
      <w:marRight w:val="0"/>
      <w:marTop w:val="0"/>
      <w:marBottom w:val="0"/>
      <w:divBdr>
        <w:top w:val="none" w:sz="0" w:space="0" w:color="auto"/>
        <w:left w:val="none" w:sz="0" w:space="0" w:color="auto"/>
        <w:bottom w:val="none" w:sz="0" w:space="0" w:color="auto"/>
        <w:right w:val="none" w:sz="0" w:space="0" w:color="auto"/>
      </w:divBdr>
    </w:div>
    <w:div w:id="1367220131">
      <w:bodyDiv w:val="1"/>
      <w:marLeft w:val="0"/>
      <w:marRight w:val="0"/>
      <w:marTop w:val="0"/>
      <w:marBottom w:val="0"/>
      <w:divBdr>
        <w:top w:val="none" w:sz="0" w:space="0" w:color="auto"/>
        <w:left w:val="none" w:sz="0" w:space="0" w:color="auto"/>
        <w:bottom w:val="none" w:sz="0" w:space="0" w:color="auto"/>
        <w:right w:val="none" w:sz="0" w:space="0" w:color="auto"/>
      </w:divBdr>
    </w:div>
    <w:div w:id="1480145651">
      <w:bodyDiv w:val="1"/>
      <w:marLeft w:val="0"/>
      <w:marRight w:val="0"/>
      <w:marTop w:val="0"/>
      <w:marBottom w:val="0"/>
      <w:divBdr>
        <w:top w:val="none" w:sz="0" w:space="0" w:color="auto"/>
        <w:left w:val="none" w:sz="0" w:space="0" w:color="auto"/>
        <w:bottom w:val="none" w:sz="0" w:space="0" w:color="auto"/>
        <w:right w:val="none" w:sz="0" w:space="0" w:color="auto"/>
      </w:divBdr>
    </w:div>
    <w:div w:id="1529568092">
      <w:bodyDiv w:val="1"/>
      <w:marLeft w:val="0"/>
      <w:marRight w:val="0"/>
      <w:marTop w:val="0"/>
      <w:marBottom w:val="0"/>
      <w:divBdr>
        <w:top w:val="none" w:sz="0" w:space="0" w:color="auto"/>
        <w:left w:val="none" w:sz="0" w:space="0" w:color="auto"/>
        <w:bottom w:val="none" w:sz="0" w:space="0" w:color="auto"/>
        <w:right w:val="none" w:sz="0" w:space="0" w:color="auto"/>
      </w:divBdr>
    </w:div>
    <w:div w:id="1637755830">
      <w:bodyDiv w:val="1"/>
      <w:marLeft w:val="0"/>
      <w:marRight w:val="0"/>
      <w:marTop w:val="0"/>
      <w:marBottom w:val="0"/>
      <w:divBdr>
        <w:top w:val="none" w:sz="0" w:space="0" w:color="auto"/>
        <w:left w:val="none" w:sz="0" w:space="0" w:color="auto"/>
        <w:bottom w:val="none" w:sz="0" w:space="0" w:color="auto"/>
        <w:right w:val="none" w:sz="0" w:space="0" w:color="auto"/>
      </w:divBdr>
    </w:div>
    <w:div w:id="1843622224">
      <w:bodyDiv w:val="1"/>
      <w:marLeft w:val="0"/>
      <w:marRight w:val="0"/>
      <w:marTop w:val="0"/>
      <w:marBottom w:val="0"/>
      <w:divBdr>
        <w:top w:val="none" w:sz="0" w:space="0" w:color="auto"/>
        <w:left w:val="none" w:sz="0" w:space="0" w:color="auto"/>
        <w:bottom w:val="none" w:sz="0" w:space="0" w:color="auto"/>
        <w:right w:val="none" w:sz="0" w:space="0" w:color="auto"/>
      </w:divBdr>
    </w:div>
    <w:div w:id="1946956312">
      <w:bodyDiv w:val="1"/>
      <w:marLeft w:val="0"/>
      <w:marRight w:val="0"/>
      <w:marTop w:val="0"/>
      <w:marBottom w:val="0"/>
      <w:divBdr>
        <w:top w:val="none" w:sz="0" w:space="0" w:color="auto"/>
        <w:left w:val="none" w:sz="0" w:space="0" w:color="auto"/>
        <w:bottom w:val="none" w:sz="0" w:space="0" w:color="auto"/>
        <w:right w:val="none" w:sz="0" w:space="0" w:color="auto"/>
      </w:divBdr>
    </w:div>
    <w:div w:id="1971396333">
      <w:bodyDiv w:val="1"/>
      <w:marLeft w:val="0"/>
      <w:marRight w:val="0"/>
      <w:marTop w:val="0"/>
      <w:marBottom w:val="0"/>
      <w:divBdr>
        <w:top w:val="none" w:sz="0" w:space="0" w:color="auto"/>
        <w:left w:val="none" w:sz="0" w:space="0" w:color="auto"/>
        <w:bottom w:val="none" w:sz="0" w:space="0" w:color="auto"/>
        <w:right w:val="none" w:sz="0" w:space="0" w:color="auto"/>
      </w:divBdr>
    </w:div>
    <w:div w:id="1979921349">
      <w:bodyDiv w:val="1"/>
      <w:marLeft w:val="0"/>
      <w:marRight w:val="0"/>
      <w:marTop w:val="0"/>
      <w:marBottom w:val="0"/>
      <w:divBdr>
        <w:top w:val="none" w:sz="0" w:space="0" w:color="auto"/>
        <w:left w:val="none" w:sz="0" w:space="0" w:color="auto"/>
        <w:bottom w:val="none" w:sz="0" w:space="0" w:color="auto"/>
        <w:right w:val="none" w:sz="0" w:space="0" w:color="auto"/>
      </w:divBdr>
    </w:div>
    <w:div w:id="2035110176">
      <w:bodyDiv w:val="1"/>
      <w:marLeft w:val="0"/>
      <w:marRight w:val="0"/>
      <w:marTop w:val="0"/>
      <w:marBottom w:val="0"/>
      <w:divBdr>
        <w:top w:val="none" w:sz="0" w:space="0" w:color="auto"/>
        <w:left w:val="none" w:sz="0" w:space="0" w:color="auto"/>
        <w:bottom w:val="none" w:sz="0" w:space="0" w:color="auto"/>
        <w:right w:val="none" w:sz="0" w:space="0" w:color="auto"/>
      </w:divBdr>
    </w:div>
    <w:div w:id="2044818878">
      <w:bodyDiv w:val="1"/>
      <w:marLeft w:val="0"/>
      <w:marRight w:val="0"/>
      <w:marTop w:val="0"/>
      <w:marBottom w:val="0"/>
      <w:divBdr>
        <w:top w:val="none" w:sz="0" w:space="0" w:color="auto"/>
        <w:left w:val="none" w:sz="0" w:space="0" w:color="auto"/>
        <w:bottom w:val="none" w:sz="0" w:space="0" w:color="auto"/>
        <w:right w:val="none" w:sz="0" w:space="0" w:color="auto"/>
      </w:divBdr>
    </w:div>
    <w:div w:id="210090722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UseLongFileNames/>
</w:webSettings>
</file>

<file path=word/_rels/document.xml.rels><?xml version="1.0" encoding="UTF-8" standalone="yes"?>
<Relationships xmlns="http://schemas.openxmlformats.org/package/2006/relationships"><Relationship Id="rId117" Type="http://schemas.openxmlformats.org/officeDocument/2006/relationships/image" Target="media/image84.png"/><Relationship Id="rId21" Type="http://schemas.openxmlformats.org/officeDocument/2006/relationships/image" Target="media/image3.png"/><Relationship Id="rId42" Type="http://schemas.openxmlformats.org/officeDocument/2006/relationships/oleObject" Target="embeddings/oleObject2.bin"/><Relationship Id="rId47" Type="http://schemas.openxmlformats.org/officeDocument/2006/relationships/hyperlink" Target="http://indico.cern.ch/event/326148" TargetMode="External"/><Relationship Id="rId63" Type="http://schemas.openxmlformats.org/officeDocument/2006/relationships/image" Target="media/image35.jpeg"/><Relationship Id="rId68" Type="http://schemas.openxmlformats.org/officeDocument/2006/relationships/image" Target="media/image40.png"/><Relationship Id="rId84" Type="http://schemas.openxmlformats.org/officeDocument/2006/relationships/image" Target="media/image53.png"/><Relationship Id="rId89" Type="http://schemas.openxmlformats.org/officeDocument/2006/relationships/image" Target="media/image57.png"/><Relationship Id="rId112" Type="http://schemas.openxmlformats.org/officeDocument/2006/relationships/image" Target="media/image79.png"/><Relationship Id="rId133" Type="http://schemas.openxmlformats.org/officeDocument/2006/relationships/image" Target="media/image100.png"/><Relationship Id="rId138" Type="http://schemas.openxmlformats.org/officeDocument/2006/relationships/image" Target="media/image105.png"/><Relationship Id="rId154" Type="http://schemas.openxmlformats.org/officeDocument/2006/relationships/image" Target="media/image120.jpeg"/><Relationship Id="rId159" Type="http://schemas.openxmlformats.org/officeDocument/2006/relationships/image" Target="media/image123.jpeg"/><Relationship Id="rId175" Type="http://schemas.openxmlformats.org/officeDocument/2006/relationships/image" Target="media/image139.jpeg"/><Relationship Id="rId170" Type="http://schemas.openxmlformats.org/officeDocument/2006/relationships/image" Target="media/image134.jpeg"/><Relationship Id="rId191" Type="http://schemas.openxmlformats.org/officeDocument/2006/relationships/image" Target="media/image153.emf"/><Relationship Id="rId16" Type="http://schemas.openxmlformats.org/officeDocument/2006/relationships/footer" Target="footer2.xml"/><Relationship Id="rId107" Type="http://schemas.openxmlformats.org/officeDocument/2006/relationships/image" Target="media/image74.png"/><Relationship Id="rId11" Type="http://schemas.openxmlformats.org/officeDocument/2006/relationships/endnotes" Target="endnotes.xml"/><Relationship Id="rId32" Type="http://schemas.openxmlformats.org/officeDocument/2006/relationships/image" Target="media/image12.png"/><Relationship Id="rId37" Type="http://schemas.openxmlformats.org/officeDocument/2006/relationships/image" Target="media/image17.png"/><Relationship Id="rId53" Type="http://schemas.openxmlformats.org/officeDocument/2006/relationships/oleObject" Target="embeddings/oleObject5.bin"/><Relationship Id="rId58" Type="http://schemas.openxmlformats.org/officeDocument/2006/relationships/image" Target="media/image30.jpeg"/><Relationship Id="rId74" Type="http://schemas.openxmlformats.org/officeDocument/2006/relationships/image" Target="media/image44.png"/><Relationship Id="rId79" Type="http://schemas.openxmlformats.org/officeDocument/2006/relationships/image" Target="media/image49.png"/><Relationship Id="rId102" Type="http://schemas.openxmlformats.org/officeDocument/2006/relationships/image" Target="media/image69.png"/><Relationship Id="rId123" Type="http://schemas.openxmlformats.org/officeDocument/2006/relationships/image" Target="media/image90.png"/><Relationship Id="rId128" Type="http://schemas.openxmlformats.org/officeDocument/2006/relationships/image" Target="media/image95.png"/><Relationship Id="rId144" Type="http://schemas.openxmlformats.org/officeDocument/2006/relationships/image" Target="media/image111.png"/><Relationship Id="rId149" Type="http://schemas.openxmlformats.org/officeDocument/2006/relationships/image" Target="media/image115.jpeg"/><Relationship Id="rId5" Type="http://schemas.openxmlformats.org/officeDocument/2006/relationships/customXml" Target="../customXml/item5.xml"/><Relationship Id="rId90" Type="http://schemas.openxmlformats.org/officeDocument/2006/relationships/image" Target="media/image58.png"/><Relationship Id="rId95" Type="http://schemas.openxmlformats.org/officeDocument/2006/relationships/image" Target="media/image62.png"/><Relationship Id="rId160" Type="http://schemas.openxmlformats.org/officeDocument/2006/relationships/image" Target="media/image124.jpeg"/><Relationship Id="rId165" Type="http://schemas.openxmlformats.org/officeDocument/2006/relationships/image" Target="media/image129.jpeg"/><Relationship Id="rId181" Type="http://schemas.openxmlformats.org/officeDocument/2006/relationships/image" Target="media/image144.jpeg"/><Relationship Id="rId186" Type="http://schemas.openxmlformats.org/officeDocument/2006/relationships/hyperlink" Target="http://us-hilumi-docdb.fnal.gov/cgi-bin/ShowDocument?docid=838" TargetMode="External"/><Relationship Id="rId22" Type="http://schemas.openxmlformats.org/officeDocument/2006/relationships/image" Target="media/image4.png"/><Relationship Id="rId27" Type="http://schemas.openxmlformats.org/officeDocument/2006/relationships/chart" Target="charts/chart1.xml"/><Relationship Id="rId43" Type="http://schemas.openxmlformats.org/officeDocument/2006/relationships/image" Target="media/image21.wmf"/><Relationship Id="rId48" Type="http://schemas.openxmlformats.org/officeDocument/2006/relationships/hyperlink" Target="http://cern.ch/roxie" TargetMode="External"/><Relationship Id="rId64" Type="http://schemas.openxmlformats.org/officeDocument/2006/relationships/image" Target="media/image36.png"/><Relationship Id="rId69" Type="http://schemas.openxmlformats.org/officeDocument/2006/relationships/oleObject" Target="embeddings/oleObject7.bin"/><Relationship Id="rId113" Type="http://schemas.openxmlformats.org/officeDocument/2006/relationships/image" Target="media/image80.png"/><Relationship Id="rId118" Type="http://schemas.openxmlformats.org/officeDocument/2006/relationships/image" Target="media/image85.png"/><Relationship Id="rId134" Type="http://schemas.openxmlformats.org/officeDocument/2006/relationships/image" Target="media/image101.png"/><Relationship Id="rId139" Type="http://schemas.openxmlformats.org/officeDocument/2006/relationships/image" Target="media/image106.png"/><Relationship Id="rId80" Type="http://schemas.openxmlformats.org/officeDocument/2006/relationships/oleObject" Target="embeddings/oleObject9.bin"/><Relationship Id="rId85" Type="http://schemas.openxmlformats.org/officeDocument/2006/relationships/image" Target="media/image54.png"/><Relationship Id="rId150" Type="http://schemas.openxmlformats.org/officeDocument/2006/relationships/image" Target="media/image116.jpg"/><Relationship Id="rId155" Type="http://schemas.openxmlformats.org/officeDocument/2006/relationships/hyperlink" Target="https://us-hilumi-docdbcert.fnal.gov/cgi-bin/cert/RetrieveFile?docid=826&amp;filename=AUP_Electrical_Design_Criteria_v12.pdf&amp;version=7" TargetMode="External"/><Relationship Id="rId171" Type="http://schemas.openxmlformats.org/officeDocument/2006/relationships/image" Target="media/image135.jpeg"/><Relationship Id="rId176" Type="http://schemas.openxmlformats.org/officeDocument/2006/relationships/image" Target="media/image140.jpeg"/><Relationship Id="rId192" Type="http://schemas.openxmlformats.org/officeDocument/2006/relationships/hyperlink" Target="http://us-hilumi-docdb.fnal.gov/cgi-bin/ShowDocument?docid=826&amp;version=1" TargetMode="External"/><Relationship Id="rId12" Type="http://schemas.openxmlformats.org/officeDocument/2006/relationships/image" Target="media/image1.png"/><Relationship Id="rId17" Type="http://schemas.openxmlformats.org/officeDocument/2006/relationships/hyperlink" Target="https://doi.org/10.23731/CYRM2017004" TargetMode="External"/><Relationship Id="rId33" Type="http://schemas.openxmlformats.org/officeDocument/2006/relationships/image" Target="media/image13.png"/><Relationship Id="rId38" Type="http://schemas.openxmlformats.org/officeDocument/2006/relationships/image" Target="media/image18.png"/><Relationship Id="rId59" Type="http://schemas.openxmlformats.org/officeDocument/2006/relationships/image" Target="media/image31.jpeg"/><Relationship Id="rId103" Type="http://schemas.openxmlformats.org/officeDocument/2006/relationships/image" Target="media/image70.png"/><Relationship Id="rId108" Type="http://schemas.openxmlformats.org/officeDocument/2006/relationships/image" Target="media/image75.png"/><Relationship Id="rId124" Type="http://schemas.openxmlformats.org/officeDocument/2006/relationships/image" Target="media/image91.png"/><Relationship Id="rId129" Type="http://schemas.openxmlformats.org/officeDocument/2006/relationships/image" Target="media/image96.png"/><Relationship Id="rId54" Type="http://schemas.openxmlformats.org/officeDocument/2006/relationships/image" Target="media/image27.png"/><Relationship Id="rId70" Type="http://schemas.openxmlformats.org/officeDocument/2006/relationships/image" Target="media/image41.png"/><Relationship Id="rId75" Type="http://schemas.openxmlformats.org/officeDocument/2006/relationships/image" Target="media/image45.png"/><Relationship Id="rId91" Type="http://schemas.openxmlformats.org/officeDocument/2006/relationships/image" Target="media/image59.png"/><Relationship Id="rId96" Type="http://schemas.openxmlformats.org/officeDocument/2006/relationships/image" Target="media/image63.png"/><Relationship Id="rId140" Type="http://schemas.openxmlformats.org/officeDocument/2006/relationships/image" Target="media/image107.png"/><Relationship Id="rId145" Type="http://schemas.openxmlformats.org/officeDocument/2006/relationships/image" Target="media/image112.png"/><Relationship Id="rId161" Type="http://schemas.openxmlformats.org/officeDocument/2006/relationships/image" Target="media/image125.jpeg"/><Relationship Id="rId166" Type="http://schemas.openxmlformats.org/officeDocument/2006/relationships/image" Target="media/image130.jpeg"/><Relationship Id="rId182" Type="http://schemas.openxmlformats.org/officeDocument/2006/relationships/image" Target="media/image145.jpeg"/><Relationship Id="rId187" Type="http://schemas.openxmlformats.org/officeDocument/2006/relationships/image" Target="media/image149.jpeg"/><Relationship Id="rId1" Type="http://schemas.openxmlformats.org/officeDocument/2006/relationships/customXml" Target="../customXml/item1.xml"/><Relationship Id="rId6" Type="http://schemas.openxmlformats.org/officeDocument/2006/relationships/numbering" Target="numbering.xml"/><Relationship Id="rId23" Type="http://schemas.openxmlformats.org/officeDocument/2006/relationships/image" Target="media/image5.png"/><Relationship Id="rId28" Type="http://schemas.openxmlformats.org/officeDocument/2006/relationships/image" Target="media/image9.png"/><Relationship Id="rId49" Type="http://schemas.openxmlformats.org/officeDocument/2006/relationships/image" Target="media/image24.png"/><Relationship Id="rId114" Type="http://schemas.openxmlformats.org/officeDocument/2006/relationships/image" Target="media/image81.png"/><Relationship Id="rId119" Type="http://schemas.openxmlformats.org/officeDocument/2006/relationships/image" Target="media/image86.png"/><Relationship Id="rId44" Type="http://schemas.openxmlformats.org/officeDocument/2006/relationships/oleObject" Target="embeddings/oleObject3.bin"/><Relationship Id="rId60" Type="http://schemas.openxmlformats.org/officeDocument/2006/relationships/image" Target="media/image32.jpeg"/><Relationship Id="rId65" Type="http://schemas.openxmlformats.org/officeDocument/2006/relationships/image" Target="media/image37.png"/><Relationship Id="rId81" Type="http://schemas.openxmlformats.org/officeDocument/2006/relationships/image" Target="media/image50.png"/><Relationship Id="rId86" Type="http://schemas.openxmlformats.org/officeDocument/2006/relationships/image" Target="media/image55.png"/><Relationship Id="rId130" Type="http://schemas.openxmlformats.org/officeDocument/2006/relationships/image" Target="media/image97.jpg"/><Relationship Id="rId135" Type="http://schemas.openxmlformats.org/officeDocument/2006/relationships/image" Target="media/image102.jpeg"/><Relationship Id="rId151" Type="http://schemas.openxmlformats.org/officeDocument/2006/relationships/image" Target="media/image117.jpg"/><Relationship Id="rId156" Type="http://schemas.openxmlformats.org/officeDocument/2006/relationships/hyperlink" Target="http://us-hilumi-docdb.fnal.gov/cgi-bin/ShowDocument?docid=820" TargetMode="External"/><Relationship Id="rId177" Type="http://schemas.openxmlformats.org/officeDocument/2006/relationships/image" Target="media/image141.jpg"/><Relationship Id="rId172" Type="http://schemas.openxmlformats.org/officeDocument/2006/relationships/image" Target="media/image136.jpeg"/><Relationship Id="rId193" Type="http://schemas.openxmlformats.org/officeDocument/2006/relationships/hyperlink" Target="https://us-hilumi-docdbcert.fnal.gov/cgi-bin/cert/RetrieveFile?docid=1103&amp;filename=HL_Acceptance_criteria_part-A_MQXFA_v1.0.pdf&amp;version=6" TargetMode="External"/><Relationship Id="rId13" Type="http://schemas.openxmlformats.org/officeDocument/2006/relationships/header" Target="header1.xml"/><Relationship Id="rId18" Type="http://schemas.openxmlformats.org/officeDocument/2006/relationships/hyperlink" Target="https://us-hilumi-docdb.fnal.gov/cgi-bin/private/ShowDocument?docid=826" TargetMode="External"/><Relationship Id="rId39" Type="http://schemas.openxmlformats.org/officeDocument/2006/relationships/image" Target="media/image19.wmf"/><Relationship Id="rId109" Type="http://schemas.openxmlformats.org/officeDocument/2006/relationships/image" Target="media/image76.png"/><Relationship Id="rId34" Type="http://schemas.openxmlformats.org/officeDocument/2006/relationships/image" Target="media/image14.png"/><Relationship Id="rId50" Type="http://schemas.openxmlformats.org/officeDocument/2006/relationships/oleObject" Target="embeddings/oleObject4.bin"/><Relationship Id="rId55" Type="http://schemas.openxmlformats.org/officeDocument/2006/relationships/oleObject" Target="embeddings/oleObject6.bin"/><Relationship Id="rId76" Type="http://schemas.openxmlformats.org/officeDocument/2006/relationships/image" Target="media/image46.png"/><Relationship Id="rId97" Type="http://schemas.openxmlformats.org/officeDocument/2006/relationships/image" Target="media/image64.emf"/><Relationship Id="rId104" Type="http://schemas.openxmlformats.org/officeDocument/2006/relationships/image" Target="media/image71.png"/><Relationship Id="rId120" Type="http://schemas.openxmlformats.org/officeDocument/2006/relationships/image" Target="media/image87.png"/><Relationship Id="rId125" Type="http://schemas.openxmlformats.org/officeDocument/2006/relationships/image" Target="media/image92.png"/><Relationship Id="rId141" Type="http://schemas.openxmlformats.org/officeDocument/2006/relationships/image" Target="media/image108.jpeg"/><Relationship Id="rId146" Type="http://schemas.openxmlformats.org/officeDocument/2006/relationships/image" Target="media/image113.png"/><Relationship Id="rId167" Type="http://schemas.openxmlformats.org/officeDocument/2006/relationships/image" Target="media/image131.jpeg"/><Relationship Id="rId188" Type="http://schemas.openxmlformats.org/officeDocument/2006/relationships/image" Target="media/image150.jpeg"/><Relationship Id="rId7" Type="http://schemas.openxmlformats.org/officeDocument/2006/relationships/styles" Target="styles.xml"/><Relationship Id="rId71" Type="http://schemas.openxmlformats.org/officeDocument/2006/relationships/image" Target="media/image42.png"/><Relationship Id="rId92" Type="http://schemas.openxmlformats.org/officeDocument/2006/relationships/oleObject" Target="embeddings/oleObject11.bin"/><Relationship Id="rId162" Type="http://schemas.openxmlformats.org/officeDocument/2006/relationships/image" Target="media/image126.jpeg"/><Relationship Id="rId183" Type="http://schemas.openxmlformats.org/officeDocument/2006/relationships/image" Target="media/image146.jpeg"/><Relationship Id="rId2" Type="http://schemas.openxmlformats.org/officeDocument/2006/relationships/customXml" Target="../customXml/item2.xml"/><Relationship Id="rId29" Type="http://schemas.openxmlformats.org/officeDocument/2006/relationships/image" Target="media/image10.png"/><Relationship Id="rId24" Type="http://schemas.openxmlformats.org/officeDocument/2006/relationships/image" Target="media/image6.emf"/><Relationship Id="rId40" Type="http://schemas.openxmlformats.org/officeDocument/2006/relationships/oleObject" Target="embeddings/oleObject1.bin"/><Relationship Id="rId45" Type="http://schemas.openxmlformats.org/officeDocument/2006/relationships/image" Target="media/image22.png"/><Relationship Id="rId66" Type="http://schemas.openxmlformats.org/officeDocument/2006/relationships/image" Target="media/image38.png"/><Relationship Id="rId87" Type="http://schemas.openxmlformats.org/officeDocument/2006/relationships/image" Target="media/image56.png"/><Relationship Id="rId110" Type="http://schemas.openxmlformats.org/officeDocument/2006/relationships/image" Target="media/image77.emf"/><Relationship Id="rId115" Type="http://schemas.openxmlformats.org/officeDocument/2006/relationships/image" Target="media/image82.png"/><Relationship Id="rId131" Type="http://schemas.openxmlformats.org/officeDocument/2006/relationships/image" Target="media/image98.png"/><Relationship Id="rId136" Type="http://schemas.openxmlformats.org/officeDocument/2006/relationships/image" Target="media/image103.png"/><Relationship Id="rId157" Type="http://schemas.openxmlformats.org/officeDocument/2006/relationships/image" Target="media/image121.jpeg"/><Relationship Id="rId178" Type="http://schemas.openxmlformats.org/officeDocument/2006/relationships/image" Target="media/image142.jpeg"/><Relationship Id="rId61" Type="http://schemas.openxmlformats.org/officeDocument/2006/relationships/image" Target="media/image33.jpeg"/><Relationship Id="rId82" Type="http://schemas.openxmlformats.org/officeDocument/2006/relationships/image" Target="media/image51.png"/><Relationship Id="rId152" Type="http://schemas.openxmlformats.org/officeDocument/2006/relationships/image" Target="media/image118.jpeg"/><Relationship Id="rId173" Type="http://schemas.openxmlformats.org/officeDocument/2006/relationships/image" Target="media/image137.jpeg"/><Relationship Id="rId194" Type="http://schemas.openxmlformats.org/officeDocument/2006/relationships/fontTable" Target="fontTable.xml"/><Relationship Id="rId19" Type="http://schemas.openxmlformats.org/officeDocument/2006/relationships/hyperlink" Target="https://us-hilumi-docdbcert.fnal.gov/cgi-bin/cert/RetrieveFile?docid=1103&amp;filename=HL_Acceptance_criteria_part-A_MQXFA_v1.0.pdf&amp;version=6" TargetMode="External"/><Relationship Id="rId14" Type="http://schemas.openxmlformats.org/officeDocument/2006/relationships/footer" Target="footer1.xml"/><Relationship Id="rId30" Type="http://schemas.openxmlformats.org/officeDocument/2006/relationships/chart" Target="charts/chart2.xml"/><Relationship Id="rId35" Type="http://schemas.openxmlformats.org/officeDocument/2006/relationships/image" Target="media/image15.png"/><Relationship Id="rId56" Type="http://schemas.openxmlformats.org/officeDocument/2006/relationships/image" Target="media/image28.jpeg"/><Relationship Id="rId77" Type="http://schemas.openxmlformats.org/officeDocument/2006/relationships/image" Target="media/image47.png"/><Relationship Id="rId100" Type="http://schemas.openxmlformats.org/officeDocument/2006/relationships/image" Target="media/image67.png"/><Relationship Id="rId105" Type="http://schemas.openxmlformats.org/officeDocument/2006/relationships/image" Target="media/image72.png"/><Relationship Id="rId126" Type="http://schemas.openxmlformats.org/officeDocument/2006/relationships/image" Target="media/image93.png"/><Relationship Id="rId147" Type="http://schemas.openxmlformats.org/officeDocument/2006/relationships/image" Target="media/image114.jpeg"/><Relationship Id="rId168" Type="http://schemas.openxmlformats.org/officeDocument/2006/relationships/image" Target="media/image132.jpeg"/><Relationship Id="rId8" Type="http://schemas.openxmlformats.org/officeDocument/2006/relationships/settings" Target="settings.xml"/><Relationship Id="rId51" Type="http://schemas.openxmlformats.org/officeDocument/2006/relationships/image" Target="media/image25.png"/><Relationship Id="rId72" Type="http://schemas.openxmlformats.org/officeDocument/2006/relationships/image" Target="media/image43.png"/><Relationship Id="rId93" Type="http://schemas.openxmlformats.org/officeDocument/2006/relationships/image" Target="media/image60.png"/><Relationship Id="rId98" Type="http://schemas.openxmlformats.org/officeDocument/2006/relationships/image" Target="media/image65.png"/><Relationship Id="rId121" Type="http://schemas.openxmlformats.org/officeDocument/2006/relationships/image" Target="media/image88.png"/><Relationship Id="rId142" Type="http://schemas.openxmlformats.org/officeDocument/2006/relationships/image" Target="media/image109.png"/><Relationship Id="rId163" Type="http://schemas.openxmlformats.org/officeDocument/2006/relationships/image" Target="media/image127.jpeg"/><Relationship Id="rId184" Type="http://schemas.openxmlformats.org/officeDocument/2006/relationships/image" Target="media/image147.jpeg"/><Relationship Id="rId189" Type="http://schemas.openxmlformats.org/officeDocument/2006/relationships/image" Target="media/image151.emf"/><Relationship Id="rId3" Type="http://schemas.openxmlformats.org/officeDocument/2006/relationships/customXml" Target="../customXml/item3.xml"/><Relationship Id="rId25" Type="http://schemas.openxmlformats.org/officeDocument/2006/relationships/image" Target="media/image7.png"/><Relationship Id="rId46" Type="http://schemas.openxmlformats.org/officeDocument/2006/relationships/image" Target="media/image23.emf"/><Relationship Id="rId67" Type="http://schemas.openxmlformats.org/officeDocument/2006/relationships/image" Target="media/image39.png"/><Relationship Id="rId116" Type="http://schemas.openxmlformats.org/officeDocument/2006/relationships/image" Target="media/image83.png"/><Relationship Id="rId137" Type="http://schemas.openxmlformats.org/officeDocument/2006/relationships/image" Target="media/image104.png"/><Relationship Id="rId158" Type="http://schemas.openxmlformats.org/officeDocument/2006/relationships/image" Target="media/image122.png"/><Relationship Id="rId20" Type="http://schemas.openxmlformats.org/officeDocument/2006/relationships/image" Target="media/image2.emf"/><Relationship Id="rId41" Type="http://schemas.openxmlformats.org/officeDocument/2006/relationships/image" Target="media/image20.wmf"/><Relationship Id="rId62" Type="http://schemas.openxmlformats.org/officeDocument/2006/relationships/image" Target="media/image34.jpeg"/><Relationship Id="rId83" Type="http://schemas.openxmlformats.org/officeDocument/2006/relationships/image" Target="media/image52.png"/><Relationship Id="rId88" Type="http://schemas.openxmlformats.org/officeDocument/2006/relationships/oleObject" Target="embeddings/oleObject10.bin"/><Relationship Id="rId111" Type="http://schemas.openxmlformats.org/officeDocument/2006/relationships/image" Target="media/image78.png"/><Relationship Id="rId132" Type="http://schemas.openxmlformats.org/officeDocument/2006/relationships/image" Target="media/image99.jpg"/><Relationship Id="rId153" Type="http://schemas.openxmlformats.org/officeDocument/2006/relationships/image" Target="media/image119.jpg"/><Relationship Id="rId174" Type="http://schemas.openxmlformats.org/officeDocument/2006/relationships/image" Target="media/image138.jpeg"/><Relationship Id="rId179" Type="http://schemas.openxmlformats.org/officeDocument/2006/relationships/image" Target="media/image143.jpeg"/><Relationship Id="rId195" Type="http://schemas.openxmlformats.org/officeDocument/2006/relationships/theme" Target="theme/theme1.xml"/><Relationship Id="rId190" Type="http://schemas.openxmlformats.org/officeDocument/2006/relationships/image" Target="media/image152.emf"/><Relationship Id="rId15" Type="http://schemas.openxmlformats.org/officeDocument/2006/relationships/header" Target="header2.xml"/><Relationship Id="rId36" Type="http://schemas.openxmlformats.org/officeDocument/2006/relationships/image" Target="media/image16.png"/><Relationship Id="rId57" Type="http://schemas.openxmlformats.org/officeDocument/2006/relationships/image" Target="media/image29.jpeg"/><Relationship Id="rId106" Type="http://schemas.openxmlformats.org/officeDocument/2006/relationships/image" Target="media/image73.png"/><Relationship Id="rId127" Type="http://schemas.openxmlformats.org/officeDocument/2006/relationships/image" Target="media/image94.png"/><Relationship Id="rId10" Type="http://schemas.openxmlformats.org/officeDocument/2006/relationships/footnotes" Target="footnotes.xml"/><Relationship Id="rId31" Type="http://schemas.openxmlformats.org/officeDocument/2006/relationships/image" Target="media/image11.png"/><Relationship Id="rId52" Type="http://schemas.openxmlformats.org/officeDocument/2006/relationships/image" Target="media/image26.png"/><Relationship Id="rId73" Type="http://schemas.openxmlformats.org/officeDocument/2006/relationships/oleObject" Target="embeddings/oleObject8.bin"/><Relationship Id="rId78" Type="http://schemas.openxmlformats.org/officeDocument/2006/relationships/image" Target="media/image48.png"/><Relationship Id="rId94" Type="http://schemas.openxmlformats.org/officeDocument/2006/relationships/image" Target="media/image61.png"/><Relationship Id="rId99" Type="http://schemas.openxmlformats.org/officeDocument/2006/relationships/image" Target="media/image66.png"/><Relationship Id="rId101" Type="http://schemas.openxmlformats.org/officeDocument/2006/relationships/image" Target="media/image68.png"/><Relationship Id="rId122" Type="http://schemas.openxmlformats.org/officeDocument/2006/relationships/image" Target="media/image89.png"/><Relationship Id="rId143" Type="http://schemas.openxmlformats.org/officeDocument/2006/relationships/image" Target="media/image110.jpeg"/><Relationship Id="rId148" Type="http://schemas.microsoft.com/office/2007/relationships/hdphoto" Target="media/hdphoto1.wdp"/><Relationship Id="rId164" Type="http://schemas.openxmlformats.org/officeDocument/2006/relationships/image" Target="media/image128.jpeg"/><Relationship Id="rId169" Type="http://schemas.openxmlformats.org/officeDocument/2006/relationships/image" Target="media/image133.jpeg"/><Relationship Id="rId185" Type="http://schemas.openxmlformats.org/officeDocument/2006/relationships/image" Target="media/image148.jpeg"/><Relationship Id="rId4" Type="http://schemas.openxmlformats.org/officeDocument/2006/relationships/customXml" Target="../customXml/item4.xml"/><Relationship Id="rId9" Type="http://schemas.openxmlformats.org/officeDocument/2006/relationships/webSettings" Target="webSettings.xml"/><Relationship Id="rId180" Type="http://schemas.openxmlformats.org/officeDocument/2006/relationships/image" Target="cid:image001.jpg@01D50B10.BD388D80" TargetMode="External"/><Relationship Id="rId26" Type="http://schemas.openxmlformats.org/officeDocument/2006/relationships/image" Target="media/image8.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1" Type="http://schemas.openxmlformats.org/officeDocument/2006/relationships/oleObject" Target="file:///C:\Projects\MQXF\Reports\1511_DesignReport\1511_QXF_Magnetic_SecondGeneration_DesignReport.xlsx" TargetMode="External"/></Relationships>
</file>

<file path=word/charts/_rels/chart2.xml.rels><?xml version="1.0" encoding="UTF-8" standalone="yes"?>
<Relationships xmlns="http://schemas.openxmlformats.org/package/2006/relationships"><Relationship Id="rId2" Type="http://schemas.openxmlformats.org/officeDocument/2006/relationships/oleObject" Target="file:///C:\Projects\MQXF\1511_QXF_Magnetic_SecondGeneration_DesignReport.xlsx" TargetMode="External"/><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271294518437246"/>
          <c:y val="8.5602272167010607E-2"/>
          <c:w val="0.80104632330493297"/>
          <c:h val="0.77161343832021001"/>
        </c:manualLayout>
      </c:layout>
      <c:scatterChart>
        <c:scatterStyle val="smoothMarker"/>
        <c:varyColors val="0"/>
        <c:ser>
          <c:idx val="0"/>
          <c:order val="0"/>
          <c:tx>
            <c:v>Ic(4.22 K)</c:v>
          </c:tx>
          <c:spPr>
            <a:ln w="19050">
              <a:solidFill>
                <a:srgbClr val="C00000"/>
              </a:solidFill>
              <a:prstDash val="dashDot"/>
            </a:ln>
          </c:spPr>
          <c:marker>
            <c:symbol val="none"/>
          </c:marker>
          <c:xVal>
            <c:numRef>
              <c:f>Bordini_QXF_RRP_1501!$D$8:$D$14</c:f>
              <c:numCache>
                <c:formatCode>0.00</c:formatCode>
                <c:ptCount val="7"/>
                <c:pt idx="0">
                  <c:v>16.140799311741208</c:v>
                </c:pt>
                <c:pt idx="1">
                  <c:v>15.180863975534486</c:v>
                </c:pt>
                <c:pt idx="2">
                  <c:v>14.227437557376371</c:v>
                </c:pt>
                <c:pt idx="3">
                  <c:v>13.281199824142245</c:v>
                </c:pt>
                <c:pt idx="4">
                  <c:v>12.654450729927133</c:v>
                </c:pt>
                <c:pt idx="5">
                  <c:v>11.413706040136613</c:v>
                </c:pt>
                <c:pt idx="6">
                  <c:v>10.494620735705237</c:v>
                </c:pt>
              </c:numCache>
            </c:numRef>
          </c:xVal>
          <c:yVal>
            <c:numRef>
              <c:f>Bordini_QXF_RRP_1501!$G$8:$G$14</c:f>
              <c:numCache>
                <c:formatCode>0.00</c:formatCode>
                <c:ptCount val="7"/>
                <c:pt idx="0">
                  <c:v>256.35069264660848</c:v>
                </c:pt>
                <c:pt idx="1">
                  <c:v>330.10823666494485</c:v>
                </c:pt>
                <c:pt idx="2">
                  <c:v>415.93902801224164</c:v>
                </c:pt>
                <c:pt idx="3">
                  <c:v>515.10281810853485</c:v>
                </c:pt>
                <c:pt idx="4">
                  <c:v>589.38988000657446</c:v>
                </c:pt>
                <c:pt idx="5">
                  <c:v>759.76636729340009</c:v>
                </c:pt>
                <c:pt idx="6">
                  <c:v>909.30328397079211</c:v>
                </c:pt>
              </c:numCache>
            </c:numRef>
          </c:yVal>
          <c:smooth val="1"/>
          <c:extLst>
            <c:ext xmlns:c16="http://schemas.microsoft.com/office/drawing/2014/chart" uri="{C3380CC4-5D6E-409C-BE32-E72D297353CC}">
              <c16:uniqueId val="{00000000-1148-403A-A79C-E271BEEADFAA}"/>
            </c:ext>
          </c:extLst>
        </c:ser>
        <c:ser>
          <c:idx val="1"/>
          <c:order val="1"/>
          <c:tx>
            <c:v>Ic(1.9 K)</c:v>
          </c:tx>
          <c:spPr>
            <a:ln w="19050">
              <a:solidFill>
                <a:schemeClr val="tx2"/>
              </a:solidFill>
              <a:prstDash val="lgDash"/>
            </a:ln>
          </c:spPr>
          <c:marker>
            <c:symbol val="none"/>
          </c:marker>
          <c:xVal>
            <c:numRef>
              <c:f>Bordini_QXF_RRP_1501!$D$17:$D$23</c:f>
              <c:numCache>
                <c:formatCode>0.00</c:formatCode>
                <c:ptCount val="7"/>
                <c:pt idx="0">
                  <c:v>16.213874905342049</c:v>
                </c:pt>
                <c:pt idx="1">
                  <c:v>15.262035254174375</c:v>
                </c:pt>
                <c:pt idx="2">
                  <c:v>14.316870171576006</c:v>
                </c:pt>
                <c:pt idx="3">
                  <c:v>13.379094271243515</c:v>
                </c:pt>
                <c:pt idx="4">
                  <c:v>12.690394933097668</c:v>
                </c:pt>
                <c:pt idx="5">
                  <c:v>11.529324821875241</c:v>
                </c:pt>
                <c:pt idx="6">
                  <c:v>9.72218906703025</c:v>
                </c:pt>
              </c:numCache>
            </c:numRef>
          </c:xVal>
          <c:yVal>
            <c:numRef>
              <c:f>Bordini_QXF_RRP_1501!$G$17:$G$23</c:f>
              <c:numCache>
                <c:formatCode>0.00</c:formatCode>
                <c:ptCount val="7"/>
                <c:pt idx="0">
                  <c:v>390.65320292579241</c:v>
                </c:pt>
                <c:pt idx="1">
                  <c:v>479.39708089728038</c:v>
                </c:pt>
                <c:pt idx="2">
                  <c:v>580.48709367121319</c:v>
                </c:pt>
                <c:pt idx="3">
                  <c:v>695.22318671092842</c:v>
                </c:pt>
                <c:pt idx="4">
                  <c:v>789.81143359928103</c:v>
                </c:pt>
                <c:pt idx="5">
                  <c:v>972.1269021499985</c:v>
                </c:pt>
                <c:pt idx="6">
                  <c:v>1326.6634986118052</c:v>
                </c:pt>
              </c:numCache>
            </c:numRef>
          </c:yVal>
          <c:smooth val="1"/>
          <c:extLst>
            <c:ext xmlns:c16="http://schemas.microsoft.com/office/drawing/2014/chart" uri="{C3380CC4-5D6E-409C-BE32-E72D297353CC}">
              <c16:uniqueId val="{00000001-1148-403A-A79C-E271BEEADFAA}"/>
            </c:ext>
          </c:extLst>
        </c:ser>
        <c:ser>
          <c:idx val="4"/>
          <c:order val="2"/>
          <c:tx>
            <c:v>Ic (1.9 K) assuming 5% Degrad.</c:v>
          </c:tx>
          <c:spPr>
            <a:ln w="19050">
              <a:solidFill>
                <a:schemeClr val="tx1"/>
              </a:solidFill>
              <a:prstDash val="sysDash"/>
            </a:ln>
          </c:spPr>
          <c:marker>
            <c:symbol val="none"/>
          </c:marker>
          <c:xVal>
            <c:numRef>
              <c:f>Bordini_QXF_RRP_1501!$D$17:$D$23</c:f>
              <c:numCache>
                <c:formatCode>0.00</c:formatCode>
                <c:ptCount val="7"/>
                <c:pt idx="0">
                  <c:v>16.213874905342049</c:v>
                </c:pt>
                <c:pt idx="1">
                  <c:v>15.262035254174375</c:v>
                </c:pt>
                <c:pt idx="2">
                  <c:v>14.316870171576006</c:v>
                </c:pt>
                <c:pt idx="3">
                  <c:v>13.379094271243515</c:v>
                </c:pt>
                <c:pt idx="4">
                  <c:v>12.690394933097668</c:v>
                </c:pt>
                <c:pt idx="5">
                  <c:v>11.529324821875241</c:v>
                </c:pt>
                <c:pt idx="6">
                  <c:v>9.72218906703025</c:v>
                </c:pt>
              </c:numCache>
            </c:numRef>
          </c:xVal>
          <c:yVal>
            <c:numRef>
              <c:f>Bordini_QXF_RRP_1501!$H$17:$H$23</c:f>
              <c:numCache>
                <c:formatCode>0.00</c:formatCode>
                <c:ptCount val="7"/>
                <c:pt idx="0">
                  <c:v>371.12054277950278</c:v>
                </c:pt>
                <c:pt idx="1">
                  <c:v>455.42722685241631</c:v>
                </c:pt>
                <c:pt idx="2">
                  <c:v>551.46273898765253</c:v>
                </c:pt>
                <c:pt idx="3">
                  <c:v>660.46202737538192</c:v>
                </c:pt>
                <c:pt idx="4">
                  <c:v>750.32086191931694</c:v>
                </c:pt>
                <c:pt idx="5">
                  <c:v>923.52055704249858</c:v>
                </c:pt>
                <c:pt idx="6">
                  <c:v>1260.3303236812148</c:v>
                </c:pt>
              </c:numCache>
            </c:numRef>
          </c:yVal>
          <c:smooth val="1"/>
          <c:extLst>
            <c:ext xmlns:c16="http://schemas.microsoft.com/office/drawing/2014/chart" uri="{C3380CC4-5D6E-409C-BE32-E72D297353CC}">
              <c16:uniqueId val="{00000002-1148-403A-A79C-E271BEEADFAA}"/>
            </c:ext>
          </c:extLst>
        </c:ser>
        <c:ser>
          <c:idx val="2"/>
          <c:order val="3"/>
          <c:spPr>
            <a:ln w="19050">
              <a:solidFill>
                <a:sysClr val="windowText" lastClr="000000"/>
              </a:solidFill>
            </a:ln>
          </c:spPr>
          <c:marker>
            <c:symbol val="none"/>
          </c:marker>
          <c:xVal>
            <c:numRef>
              <c:f>Bordini_QXF_RRP_1501!$V$15:$V$42</c:f>
              <c:numCache>
                <c:formatCode>0.00</c:formatCode>
                <c:ptCount val="28"/>
                <c:pt idx="0">
                  <c:v>2.4939</c:v>
                </c:pt>
                <c:pt idx="1">
                  <c:v>2.9723000000000002</c:v>
                </c:pt>
                <c:pt idx="2">
                  <c:v>3.4437000000000002</c:v>
                </c:pt>
                <c:pt idx="3">
                  <c:v>3.9119000000000002</c:v>
                </c:pt>
                <c:pt idx="4">
                  <c:v>4.3779000000000003</c:v>
                </c:pt>
                <c:pt idx="5">
                  <c:v>4.8406000000000002</c:v>
                </c:pt>
                <c:pt idx="6">
                  <c:v>5.2995999999999999</c:v>
                </c:pt>
                <c:pt idx="7">
                  <c:v>5.7548000000000004</c:v>
                </c:pt>
                <c:pt idx="8">
                  <c:v>6.2072000000000003</c:v>
                </c:pt>
                <c:pt idx="9">
                  <c:v>6.6567999999999996</c:v>
                </c:pt>
                <c:pt idx="10">
                  <c:v>7.1039000000000003</c:v>
                </c:pt>
                <c:pt idx="11">
                  <c:v>7.5480999999999998</c:v>
                </c:pt>
                <c:pt idx="12">
                  <c:v>7.9885999999999999</c:v>
                </c:pt>
                <c:pt idx="13">
                  <c:v>8.4253999999999998</c:v>
                </c:pt>
                <c:pt idx="14">
                  <c:v>8.859</c:v>
                </c:pt>
                <c:pt idx="15">
                  <c:v>9.2908000000000008</c:v>
                </c:pt>
                <c:pt idx="16">
                  <c:v>9.7213999999999992</c:v>
                </c:pt>
                <c:pt idx="17">
                  <c:v>10.151</c:v>
                </c:pt>
                <c:pt idx="18">
                  <c:v>10.58</c:v>
                </c:pt>
                <c:pt idx="19">
                  <c:v>11.007999999999999</c:v>
                </c:pt>
                <c:pt idx="20">
                  <c:v>11.435</c:v>
                </c:pt>
                <c:pt idx="21">
                  <c:v>11.862</c:v>
                </c:pt>
                <c:pt idx="22">
                  <c:v>12.288</c:v>
                </c:pt>
                <c:pt idx="23">
                  <c:v>12.714</c:v>
                </c:pt>
                <c:pt idx="24">
                  <c:v>13.138999999999999</c:v>
                </c:pt>
                <c:pt idx="25">
                  <c:v>13.564</c:v>
                </c:pt>
                <c:pt idx="26">
                  <c:v>14.839</c:v>
                </c:pt>
                <c:pt idx="27">
                  <c:v>16.113</c:v>
                </c:pt>
              </c:numCache>
            </c:numRef>
          </c:xVal>
          <c:yVal>
            <c:numRef>
              <c:f>Bordini_QXF_RRP_1501!$W$15:$W$42</c:f>
              <c:numCache>
                <c:formatCode>0.00</c:formatCode>
                <c:ptCount val="28"/>
                <c:pt idx="0">
                  <c:v>82.844999999999999</c:v>
                </c:pt>
                <c:pt idx="1">
                  <c:v>99.33</c:v>
                </c:pt>
                <c:pt idx="2">
                  <c:v>115.81500000000001</c:v>
                </c:pt>
                <c:pt idx="3">
                  <c:v>132.30250000000001</c:v>
                </c:pt>
                <c:pt idx="4">
                  <c:v>148.78749999999999</c:v>
                </c:pt>
                <c:pt idx="5">
                  <c:v>165.27500000000001</c:v>
                </c:pt>
                <c:pt idx="6">
                  <c:v>181.76249999999999</c:v>
                </c:pt>
                <c:pt idx="7">
                  <c:v>198.2475</c:v>
                </c:pt>
                <c:pt idx="8">
                  <c:v>214.73249999999999</c:v>
                </c:pt>
                <c:pt idx="9">
                  <c:v>231.21999999999997</c:v>
                </c:pt>
                <c:pt idx="10">
                  <c:v>247.70500000000001</c:v>
                </c:pt>
                <c:pt idx="11">
                  <c:v>264.2</c:v>
                </c:pt>
                <c:pt idx="12">
                  <c:v>280.67500000000001</c:v>
                </c:pt>
                <c:pt idx="13">
                  <c:v>297.17500000000001</c:v>
                </c:pt>
                <c:pt idx="14">
                  <c:v>313.64999999999998</c:v>
                </c:pt>
                <c:pt idx="15">
                  <c:v>330.15</c:v>
                </c:pt>
                <c:pt idx="16">
                  <c:v>346.625</c:v>
                </c:pt>
                <c:pt idx="17">
                  <c:v>363.1</c:v>
                </c:pt>
                <c:pt idx="18">
                  <c:v>379.6</c:v>
                </c:pt>
                <c:pt idx="19">
                  <c:v>396.07499999999999</c:v>
                </c:pt>
                <c:pt idx="20">
                  <c:v>412.57499999999999</c:v>
                </c:pt>
                <c:pt idx="21">
                  <c:v>429.05</c:v>
                </c:pt>
                <c:pt idx="22">
                  <c:v>445.55</c:v>
                </c:pt>
                <c:pt idx="23">
                  <c:v>462.02499999999998</c:v>
                </c:pt>
                <c:pt idx="24">
                  <c:v>478.52499999999998</c:v>
                </c:pt>
                <c:pt idx="25">
                  <c:v>495</c:v>
                </c:pt>
                <c:pt idx="26">
                  <c:v>544.5</c:v>
                </c:pt>
                <c:pt idx="27">
                  <c:v>594</c:v>
                </c:pt>
              </c:numCache>
            </c:numRef>
          </c:yVal>
          <c:smooth val="1"/>
          <c:extLst>
            <c:ext xmlns:c16="http://schemas.microsoft.com/office/drawing/2014/chart" uri="{C3380CC4-5D6E-409C-BE32-E72D297353CC}">
              <c16:uniqueId val="{00000003-1148-403A-A79C-E271BEEADFAA}"/>
            </c:ext>
          </c:extLst>
        </c:ser>
        <c:ser>
          <c:idx val="3"/>
          <c:order val="4"/>
          <c:spPr>
            <a:ln>
              <a:noFill/>
            </a:ln>
          </c:spPr>
          <c:marker>
            <c:symbol val="circle"/>
            <c:size val="10"/>
            <c:spPr>
              <a:noFill/>
              <a:ln w="31750">
                <a:solidFill>
                  <a:schemeClr val="tx1"/>
                </a:solidFill>
              </a:ln>
            </c:spPr>
          </c:marker>
          <c:xVal>
            <c:numRef>
              <c:f>Bordini_QXF_RRP_1501!$O$9</c:f>
              <c:numCache>
                <c:formatCode>0.00</c:formatCode>
                <c:ptCount val="1"/>
                <c:pt idx="0">
                  <c:v>11.4146</c:v>
                </c:pt>
              </c:numCache>
            </c:numRef>
          </c:xVal>
          <c:yVal>
            <c:numRef>
              <c:f>Bordini_QXF_RRP_1501!$M$12</c:f>
              <c:numCache>
                <c:formatCode>0.00</c:formatCode>
                <c:ptCount val="1"/>
                <c:pt idx="0">
                  <c:v>411.77499999999998</c:v>
                </c:pt>
              </c:numCache>
            </c:numRef>
          </c:yVal>
          <c:smooth val="1"/>
          <c:extLst>
            <c:ext xmlns:c16="http://schemas.microsoft.com/office/drawing/2014/chart" uri="{C3380CC4-5D6E-409C-BE32-E72D297353CC}">
              <c16:uniqueId val="{00000004-1148-403A-A79C-E271BEEADFAA}"/>
            </c:ext>
          </c:extLst>
        </c:ser>
        <c:ser>
          <c:idx val="5"/>
          <c:order val="5"/>
          <c:spPr>
            <a:ln>
              <a:noFill/>
            </a:ln>
          </c:spPr>
          <c:marker>
            <c:symbol val="x"/>
            <c:size val="10"/>
            <c:spPr>
              <a:ln w="31750">
                <a:solidFill>
                  <a:schemeClr val="tx1"/>
                </a:solidFill>
              </a:ln>
            </c:spPr>
          </c:marker>
          <c:xVal>
            <c:numRef>
              <c:f>Bordini_QXF_RRP_1501!$O$15</c:f>
              <c:numCache>
                <c:formatCode>0.00</c:formatCode>
                <c:ptCount val="1"/>
                <c:pt idx="0">
                  <c:v>14.504414141414141</c:v>
                </c:pt>
              </c:numCache>
            </c:numRef>
          </c:xVal>
          <c:yVal>
            <c:numRef>
              <c:f>Bordini_QXF_RRP_1501!$M$15</c:f>
              <c:numCache>
                <c:formatCode>0.00</c:formatCode>
                <c:ptCount val="1"/>
                <c:pt idx="0">
                  <c:v>531.5</c:v>
                </c:pt>
              </c:numCache>
            </c:numRef>
          </c:yVal>
          <c:smooth val="1"/>
          <c:extLst>
            <c:ext xmlns:c16="http://schemas.microsoft.com/office/drawing/2014/chart" uri="{C3380CC4-5D6E-409C-BE32-E72D297353CC}">
              <c16:uniqueId val="{00000005-1148-403A-A79C-E271BEEADFAA}"/>
            </c:ext>
          </c:extLst>
        </c:ser>
        <c:ser>
          <c:idx val="6"/>
          <c:order val="6"/>
          <c:tx>
            <c:v>Wire Specs (4.22 K)</c:v>
          </c:tx>
          <c:spPr>
            <a:ln>
              <a:noFill/>
            </a:ln>
          </c:spPr>
          <c:marker>
            <c:symbol val="diamond"/>
            <c:size val="10"/>
            <c:spPr>
              <a:solidFill>
                <a:srgbClr val="FF0000"/>
              </a:solidFill>
              <a:ln>
                <a:solidFill>
                  <a:schemeClr val="tx1"/>
                </a:solidFill>
              </a:ln>
            </c:spPr>
          </c:marker>
          <c:xVal>
            <c:numRef>
              <c:f>Bordini_QXF_RRP_1501!$O$17</c:f>
              <c:numCache>
                <c:formatCode>0.00</c:formatCode>
                <c:ptCount val="1"/>
                <c:pt idx="0">
                  <c:v>12.31538294117647</c:v>
                </c:pt>
              </c:numCache>
            </c:numRef>
          </c:xVal>
          <c:yVal>
            <c:numRef>
              <c:f>Bordini_QXF_RRP_1501!$M$17</c:f>
              <c:numCache>
                <c:formatCode>0.00</c:formatCode>
                <c:ptCount val="1"/>
                <c:pt idx="0">
                  <c:v>633</c:v>
                </c:pt>
              </c:numCache>
            </c:numRef>
          </c:yVal>
          <c:smooth val="1"/>
          <c:extLst>
            <c:ext xmlns:c16="http://schemas.microsoft.com/office/drawing/2014/chart" uri="{C3380CC4-5D6E-409C-BE32-E72D297353CC}">
              <c16:uniqueId val="{00000006-1148-403A-A79C-E271BEEADFAA}"/>
            </c:ext>
          </c:extLst>
        </c:ser>
        <c:ser>
          <c:idx val="8"/>
          <c:order val="7"/>
          <c:marker>
            <c:symbol val="diamond"/>
            <c:size val="10"/>
            <c:spPr>
              <a:solidFill>
                <a:srgbClr val="FF0000"/>
              </a:solidFill>
              <a:ln>
                <a:solidFill>
                  <a:schemeClr val="tx1"/>
                </a:solidFill>
              </a:ln>
            </c:spPr>
          </c:marker>
          <c:xVal>
            <c:numRef>
              <c:f>Bordini_QXF_RRP_1501!$O$18</c:f>
              <c:numCache>
                <c:formatCode>0.00</c:formatCode>
                <c:ptCount val="1"/>
                <c:pt idx="0">
                  <c:v>15.164915882352942</c:v>
                </c:pt>
              </c:numCache>
            </c:numRef>
          </c:xVal>
          <c:yVal>
            <c:numRef>
              <c:f>Bordini_QXF_RRP_1501!$M$18</c:f>
              <c:numCache>
                <c:formatCode>0.00</c:formatCode>
                <c:ptCount val="1"/>
                <c:pt idx="0">
                  <c:v>331</c:v>
                </c:pt>
              </c:numCache>
            </c:numRef>
          </c:yVal>
          <c:smooth val="1"/>
          <c:extLst>
            <c:ext xmlns:c16="http://schemas.microsoft.com/office/drawing/2014/chart" uri="{C3380CC4-5D6E-409C-BE32-E72D297353CC}">
              <c16:uniqueId val="{00000007-1148-403A-A79C-E271BEEADFAA}"/>
            </c:ext>
          </c:extLst>
        </c:ser>
        <c:ser>
          <c:idx val="9"/>
          <c:order val="8"/>
          <c:spPr>
            <a:ln>
              <a:solidFill>
                <a:schemeClr val="tx1"/>
              </a:solidFill>
            </a:ln>
          </c:spPr>
          <c:marker>
            <c:symbol val="none"/>
          </c:marker>
          <c:xVal>
            <c:numRef>
              <c:f>Bordini_QXF_RRP_1501!$V$15:$V$21</c:f>
              <c:numCache>
                <c:formatCode>0.00</c:formatCode>
                <c:ptCount val="7"/>
                <c:pt idx="0">
                  <c:v>2.4939</c:v>
                </c:pt>
                <c:pt idx="1">
                  <c:v>2.9723000000000002</c:v>
                </c:pt>
                <c:pt idx="2">
                  <c:v>3.4437000000000002</c:v>
                </c:pt>
                <c:pt idx="3">
                  <c:v>3.9119000000000002</c:v>
                </c:pt>
                <c:pt idx="4">
                  <c:v>4.3779000000000003</c:v>
                </c:pt>
                <c:pt idx="5">
                  <c:v>4.8406000000000002</c:v>
                </c:pt>
                <c:pt idx="6">
                  <c:v>5.2995999999999999</c:v>
                </c:pt>
              </c:numCache>
            </c:numRef>
          </c:xVal>
          <c:yVal>
            <c:numRef>
              <c:f>Bordini_QXF_RRP_1501!$W$15:$W$21</c:f>
              <c:numCache>
                <c:formatCode>0.00</c:formatCode>
                <c:ptCount val="7"/>
                <c:pt idx="0">
                  <c:v>82.844999999999999</c:v>
                </c:pt>
                <c:pt idx="1">
                  <c:v>99.33</c:v>
                </c:pt>
                <c:pt idx="2">
                  <c:v>115.81500000000001</c:v>
                </c:pt>
                <c:pt idx="3">
                  <c:v>132.30250000000001</c:v>
                </c:pt>
                <c:pt idx="4">
                  <c:v>148.78749999999999</c:v>
                </c:pt>
                <c:pt idx="5">
                  <c:v>165.27500000000001</c:v>
                </c:pt>
                <c:pt idx="6">
                  <c:v>181.76249999999999</c:v>
                </c:pt>
              </c:numCache>
            </c:numRef>
          </c:yVal>
          <c:smooth val="1"/>
          <c:extLst>
            <c:ext xmlns:c16="http://schemas.microsoft.com/office/drawing/2014/chart" uri="{C3380CC4-5D6E-409C-BE32-E72D297353CC}">
              <c16:uniqueId val="{00000008-1148-403A-A79C-E271BEEADFAA}"/>
            </c:ext>
          </c:extLst>
        </c:ser>
        <c:dLbls>
          <c:showLegendKey val="0"/>
          <c:showVal val="0"/>
          <c:showCatName val="0"/>
          <c:showSerName val="0"/>
          <c:showPercent val="0"/>
          <c:showBubbleSize val="0"/>
        </c:dLbls>
        <c:axId val="339830272"/>
        <c:axId val="339832192"/>
      </c:scatterChart>
      <c:valAx>
        <c:axId val="339830272"/>
        <c:scaling>
          <c:orientation val="minMax"/>
          <c:max val="16"/>
          <c:min val="10"/>
        </c:scaling>
        <c:delete val="0"/>
        <c:axPos val="b"/>
        <c:title>
          <c:tx>
            <c:rich>
              <a:bodyPr/>
              <a:lstStyle/>
              <a:p>
                <a:pPr>
                  <a:defRPr/>
                </a:pPr>
                <a:r>
                  <a:rPr lang="en-US"/>
                  <a:t>Peak Field, (T)</a:t>
                </a:r>
              </a:p>
            </c:rich>
          </c:tx>
          <c:layout>
            <c:manualLayout>
              <c:xMode val="edge"/>
              <c:yMode val="edge"/>
              <c:x val="0.440034098301815"/>
              <c:y val="0.92894257217847798"/>
            </c:manualLayout>
          </c:layout>
          <c:overlay val="0"/>
        </c:title>
        <c:numFmt formatCode="0.0" sourceLinked="0"/>
        <c:majorTickMark val="out"/>
        <c:minorTickMark val="out"/>
        <c:tickLblPos val="nextTo"/>
        <c:crossAx val="339832192"/>
        <c:crosses val="autoZero"/>
        <c:crossBetween val="midCat"/>
        <c:majorUnit val="0.5"/>
      </c:valAx>
      <c:valAx>
        <c:axId val="339832192"/>
        <c:scaling>
          <c:orientation val="minMax"/>
          <c:max val="1000"/>
          <c:min val="300"/>
        </c:scaling>
        <c:delete val="0"/>
        <c:axPos val="l"/>
        <c:title>
          <c:tx>
            <c:rich>
              <a:bodyPr rot="-5400000" vert="horz"/>
              <a:lstStyle/>
              <a:p>
                <a:pPr>
                  <a:defRPr/>
                </a:pPr>
                <a:r>
                  <a:rPr lang="en-US"/>
                  <a:t>Strand Critical Current , (A)</a:t>
                </a:r>
              </a:p>
            </c:rich>
          </c:tx>
          <c:layout>
            <c:manualLayout>
              <c:xMode val="edge"/>
              <c:yMode val="edge"/>
              <c:x val="1.1957515278533499E-4"/>
              <c:y val="0.160275222089034"/>
            </c:manualLayout>
          </c:layout>
          <c:overlay val="0"/>
        </c:title>
        <c:numFmt formatCode="0" sourceLinked="0"/>
        <c:majorTickMark val="out"/>
        <c:minorTickMark val="out"/>
        <c:tickLblPos val="nextTo"/>
        <c:crossAx val="339830272"/>
        <c:crosses val="autoZero"/>
        <c:crossBetween val="midCat"/>
      </c:valAx>
    </c:plotArea>
    <c:legend>
      <c:legendPos val="r"/>
      <c:legendEntry>
        <c:idx val="3"/>
        <c:delete val="1"/>
      </c:legendEntry>
      <c:legendEntry>
        <c:idx val="4"/>
        <c:delete val="1"/>
      </c:legendEntry>
      <c:legendEntry>
        <c:idx val="5"/>
        <c:delete val="1"/>
      </c:legendEntry>
      <c:legendEntry>
        <c:idx val="7"/>
        <c:delete val="1"/>
      </c:legendEntry>
      <c:legendEntry>
        <c:idx val="8"/>
        <c:delete val="1"/>
      </c:legendEntry>
      <c:layout>
        <c:manualLayout>
          <c:xMode val="edge"/>
          <c:yMode val="edge"/>
          <c:x val="0.63628823523568778"/>
          <c:y val="2.2553011262284799E-2"/>
          <c:w val="0.33629888999456536"/>
          <c:h val="0.43444255863776743"/>
        </c:manualLayout>
      </c:layout>
      <c:overlay val="0"/>
      <c:spPr>
        <a:solidFill>
          <a:schemeClr val="bg1"/>
        </a:solidFill>
      </c:spPr>
    </c:legend>
    <c:plotVisOnly val="1"/>
    <c:dispBlanksAs val="gap"/>
    <c:showDLblsOverMax val="0"/>
  </c:chart>
  <c:spPr>
    <a:ln>
      <a:noFill/>
    </a:ln>
  </c:spPr>
  <c:txPr>
    <a:bodyPr/>
    <a:lstStyle/>
    <a:p>
      <a:pPr>
        <a:defRPr sz="1000">
          <a:latin typeface="Times New Roman" panose="02020603050405020304" pitchFamily="18" charset="0"/>
          <a:cs typeface="Times New Roman" panose="02020603050405020304" pitchFamily="18" charset="0"/>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7033209310374664"/>
          <c:y val="2.1722006971350807E-2"/>
          <c:w val="0.68328458942632175"/>
          <c:h val="0.79705970298016549"/>
        </c:manualLayout>
      </c:layout>
      <c:lineChart>
        <c:grouping val="standard"/>
        <c:varyColors val="0"/>
        <c:ser>
          <c:idx val="1"/>
          <c:order val="1"/>
          <c:tx>
            <c:strRef>
              <c:f>ansys_OPTION2!$G$3</c:f>
              <c:strCache>
                <c:ptCount val="1"/>
                <c:pt idx="0">
                  <c:v>TF (T/m/kA)</c:v>
                </c:pt>
              </c:strCache>
            </c:strRef>
          </c:tx>
          <c:spPr>
            <a:ln>
              <a:noFill/>
            </a:ln>
          </c:spPr>
          <c:marker>
            <c:symbol val="triangle"/>
            <c:size val="7"/>
            <c:spPr>
              <a:solidFill>
                <a:srgbClr val="FF0000"/>
              </a:solidFill>
              <a:ln>
                <a:noFill/>
              </a:ln>
            </c:spPr>
          </c:marker>
          <c:cat>
            <c:strRef>
              <c:f>ansys_OPTION2!$E$4:$E$7</c:f>
              <c:strCache>
                <c:ptCount val="4"/>
                <c:pt idx="0">
                  <c:v>ROXIE undeformed</c:v>
                </c:pt>
                <c:pt idx="1">
                  <c:v>Pre-load</c:v>
                </c:pt>
                <c:pt idx="2">
                  <c:v>Pre-load + Cool down</c:v>
                </c:pt>
                <c:pt idx="3">
                  <c:v>Pre-load + Cool down + Lorentz</c:v>
                </c:pt>
              </c:strCache>
            </c:strRef>
          </c:cat>
          <c:val>
            <c:numRef>
              <c:f>ansys_OPTION2!$G$4:$G$7</c:f>
              <c:numCache>
                <c:formatCode>0.00</c:formatCode>
                <c:ptCount val="4"/>
                <c:pt idx="0">
                  <c:v>8.093755715218812</c:v>
                </c:pt>
                <c:pt idx="1">
                  <c:v>8.1032266492488585</c:v>
                </c:pt>
                <c:pt idx="2">
                  <c:v>8.164252122795558</c:v>
                </c:pt>
                <c:pt idx="3">
                  <c:v>8.164252122795558</c:v>
                </c:pt>
              </c:numCache>
            </c:numRef>
          </c:val>
          <c:smooth val="0"/>
          <c:extLst>
            <c:ext xmlns:c16="http://schemas.microsoft.com/office/drawing/2014/chart" uri="{C3380CC4-5D6E-409C-BE32-E72D297353CC}">
              <c16:uniqueId val="{00000000-BC55-4D9A-828F-1B17146E5E25}"/>
            </c:ext>
          </c:extLst>
        </c:ser>
        <c:dLbls>
          <c:showLegendKey val="0"/>
          <c:showVal val="0"/>
          <c:showCatName val="0"/>
          <c:showSerName val="0"/>
          <c:showPercent val="0"/>
          <c:showBubbleSize val="0"/>
        </c:dLbls>
        <c:marker val="1"/>
        <c:smooth val="0"/>
        <c:axId val="339865600"/>
        <c:axId val="339867520"/>
      </c:lineChart>
      <c:lineChart>
        <c:grouping val="standard"/>
        <c:varyColors val="0"/>
        <c:ser>
          <c:idx val="0"/>
          <c:order val="0"/>
          <c:tx>
            <c:strRef>
              <c:f>ansys_OPTION2!$H$3</c:f>
              <c:strCache>
                <c:ptCount val="1"/>
                <c:pt idx="0">
                  <c:v>b6</c:v>
                </c:pt>
              </c:strCache>
            </c:strRef>
          </c:tx>
          <c:spPr>
            <a:ln>
              <a:noFill/>
            </a:ln>
          </c:spPr>
          <c:marker>
            <c:symbol val="square"/>
            <c:size val="6"/>
            <c:spPr>
              <a:solidFill>
                <a:srgbClr val="00B050"/>
              </a:solidFill>
              <a:ln>
                <a:noFill/>
              </a:ln>
            </c:spPr>
          </c:marker>
          <c:cat>
            <c:strRef>
              <c:f>ansys_OPTION2!$E$4:$E$7</c:f>
              <c:strCache>
                <c:ptCount val="4"/>
                <c:pt idx="0">
                  <c:v>ROXIE undeformed</c:v>
                </c:pt>
                <c:pt idx="1">
                  <c:v>Pre-load</c:v>
                </c:pt>
                <c:pt idx="2">
                  <c:v>Pre-load + Cool down</c:v>
                </c:pt>
                <c:pt idx="3">
                  <c:v>Pre-load + Cool down + Lorentz</c:v>
                </c:pt>
              </c:strCache>
            </c:strRef>
          </c:cat>
          <c:val>
            <c:numRef>
              <c:f>ansys_OPTION2!$H$4:$H$7</c:f>
              <c:numCache>
                <c:formatCode>0.00</c:formatCode>
                <c:ptCount val="4"/>
                <c:pt idx="0">
                  <c:v>-1.53854</c:v>
                </c:pt>
                <c:pt idx="1">
                  <c:v>-1.2359</c:v>
                </c:pt>
                <c:pt idx="2">
                  <c:v>-0.65651999999999999</c:v>
                </c:pt>
                <c:pt idx="3">
                  <c:v>-0.65651999999999999</c:v>
                </c:pt>
              </c:numCache>
            </c:numRef>
          </c:val>
          <c:smooth val="0"/>
          <c:extLst>
            <c:ext xmlns:c16="http://schemas.microsoft.com/office/drawing/2014/chart" uri="{C3380CC4-5D6E-409C-BE32-E72D297353CC}">
              <c16:uniqueId val="{00000001-BC55-4D9A-828F-1B17146E5E25}"/>
            </c:ext>
          </c:extLst>
        </c:ser>
        <c:dLbls>
          <c:showLegendKey val="0"/>
          <c:showVal val="0"/>
          <c:showCatName val="0"/>
          <c:showSerName val="0"/>
          <c:showPercent val="0"/>
          <c:showBubbleSize val="0"/>
        </c:dLbls>
        <c:marker val="1"/>
        <c:smooth val="0"/>
        <c:axId val="340014976"/>
        <c:axId val="340013056"/>
      </c:lineChart>
      <c:catAx>
        <c:axId val="339865600"/>
        <c:scaling>
          <c:orientation val="minMax"/>
        </c:scaling>
        <c:delete val="0"/>
        <c:axPos val="b"/>
        <c:numFmt formatCode="General" sourceLinked="0"/>
        <c:majorTickMark val="out"/>
        <c:minorTickMark val="none"/>
        <c:tickLblPos val="nextTo"/>
        <c:spPr>
          <a:ln>
            <a:solidFill>
              <a:sysClr val="windowText" lastClr="000000"/>
            </a:solidFill>
          </a:ln>
        </c:spPr>
        <c:txPr>
          <a:bodyPr/>
          <a:lstStyle/>
          <a:p>
            <a:pPr>
              <a:defRPr>
                <a:solidFill>
                  <a:sysClr val="windowText" lastClr="000000"/>
                </a:solidFill>
              </a:defRPr>
            </a:pPr>
            <a:endParaRPr lang="en-US"/>
          </a:p>
        </c:txPr>
        <c:crossAx val="339867520"/>
        <c:crosses val="autoZero"/>
        <c:auto val="1"/>
        <c:lblAlgn val="ctr"/>
        <c:lblOffset val="100"/>
        <c:noMultiLvlLbl val="0"/>
      </c:catAx>
      <c:valAx>
        <c:axId val="339867520"/>
        <c:scaling>
          <c:orientation val="minMax"/>
          <c:max val="8.1999999999999993"/>
          <c:min val="8"/>
        </c:scaling>
        <c:delete val="0"/>
        <c:axPos val="l"/>
        <c:title>
          <c:tx>
            <c:rich>
              <a:bodyPr rot="-5400000" vert="horz"/>
              <a:lstStyle/>
              <a:p>
                <a:pPr>
                  <a:defRPr>
                    <a:solidFill>
                      <a:srgbClr val="FF0000"/>
                    </a:solidFill>
                  </a:defRPr>
                </a:pPr>
                <a:r>
                  <a:rPr lang="en-GB">
                    <a:solidFill>
                      <a:srgbClr val="FF0000"/>
                    </a:solidFill>
                  </a:rPr>
                  <a:t>TF (T/m/kA)</a:t>
                </a:r>
              </a:p>
            </c:rich>
          </c:tx>
          <c:overlay val="0"/>
        </c:title>
        <c:numFmt formatCode="0.000" sourceLinked="0"/>
        <c:majorTickMark val="out"/>
        <c:minorTickMark val="none"/>
        <c:tickLblPos val="nextTo"/>
        <c:spPr>
          <a:ln>
            <a:solidFill>
              <a:sysClr val="windowText" lastClr="000000"/>
            </a:solidFill>
          </a:ln>
        </c:spPr>
        <c:txPr>
          <a:bodyPr/>
          <a:lstStyle/>
          <a:p>
            <a:pPr>
              <a:defRPr>
                <a:solidFill>
                  <a:srgbClr val="FF0000"/>
                </a:solidFill>
              </a:defRPr>
            </a:pPr>
            <a:endParaRPr lang="en-US"/>
          </a:p>
        </c:txPr>
        <c:crossAx val="339865600"/>
        <c:crosses val="autoZero"/>
        <c:crossBetween val="between"/>
        <c:majorUnit val="5.000000000000001E-2"/>
      </c:valAx>
      <c:valAx>
        <c:axId val="340013056"/>
        <c:scaling>
          <c:orientation val="minMax"/>
        </c:scaling>
        <c:delete val="0"/>
        <c:axPos val="r"/>
        <c:title>
          <c:tx>
            <c:rich>
              <a:bodyPr rot="-5400000" vert="horz"/>
              <a:lstStyle/>
              <a:p>
                <a:pPr>
                  <a:defRPr>
                    <a:solidFill>
                      <a:srgbClr val="00B050"/>
                    </a:solidFill>
                  </a:defRPr>
                </a:pPr>
                <a:r>
                  <a:rPr lang="en-GB">
                    <a:solidFill>
                      <a:srgbClr val="00B050"/>
                    </a:solidFill>
                  </a:rPr>
                  <a:t>b6 (units)</a:t>
                </a:r>
              </a:p>
            </c:rich>
          </c:tx>
          <c:overlay val="0"/>
        </c:title>
        <c:numFmt formatCode="0.00" sourceLinked="1"/>
        <c:majorTickMark val="out"/>
        <c:minorTickMark val="none"/>
        <c:tickLblPos val="nextTo"/>
        <c:spPr>
          <a:ln>
            <a:solidFill>
              <a:sysClr val="windowText" lastClr="000000"/>
            </a:solidFill>
          </a:ln>
        </c:spPr>
        <c:txPr>
          <a:bodyPr/>
          <a:lstStyle/>
          <a:p>
            <a:pPr>
              <a:defRPr>
                <a:solidFill>
                  <a:srgbClr val="00B050"/>
                </a:solidFill>
              </a:defRPr>
            </a:pPr>
            <a:endParaRPr lang="en-US"/>
          </a:p>
        </c:txPr>
        <c:crossAx val="340014976"/>
        <c:crosses val="max"/>
        <c:crossBetween val="between"/>
      </c:valAx>
      <c:catAx>
        <c:axId val="340014976"/>
        <c:scaling>
          <c:orientation val="minMax"/>
        </c:scaling>
        <c:delete val="1"/>
        <c:axPos val="b"/>
        <c:numFmt formatCode="General" sourceLinked="1"/>
        <c:majorTickMark val="out"/>
        <c:minorTickMark val="none"/>
        <c:tickLblPos val="nextTo"/>
        <c:crossAx val="340013056"/>
        <c:crosses val="autoZero"/>
        <c:auto val="1"/>
        <c:lblAlgn val="ctr"/>
        <c:lblOffset val="100"/>
        <c:noMultiLvlLbl val="0"/>
      </c:catAx>
    </c:plotArea>
    <c:legend>
      <c:legendPos val="r"/>
      <c:layout>
        <c:manualLayout>
          <c:xMode val="edge"/>
          <c:yMode val="edge"/>
          <c:x val="0.18550188918692861"/>
          <c:y val="8.623110402338946E-2"/>
          <c:w val="0.19032228663724726"/>
          <c:h val="0.14399348815575269"/>
        </c:manualLayout>
      </c:layout>
      <c:overlay val="0"/>
    </c:legend>
    <c:plotVisOnly val="1"/>
    <c:dispBlanksAs val="gap"/>
    <c:showDLblsOverMax val="0"/>
  </c:chart>
  <c:spPr>
    <a:ln>
      <a:noFill/>
    </a:ln>
  </c:spPr>
  <c:txPr>
    <a:bodyPr/>
    <a:lstStyle/>
    <a:p>
      <a:pPr>
        <a:defRPr>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word/theme/themeOverride1.xml><?xml version="1.0" encoding="utf-8"?>
<a:themeOverride xmlns:a="http://schemas.openxmlformats.org/drawingml/2006/main">
  <a:clrScheme name="Colors CERN">
    <a:dk1>
      <a:srgbClr val="0C377B"/>
    </a:dk1>
    <a:lt1>
      <a:srgbClr val="FFFFFF"/>
    </a:lt1>
    <a:dk2>
      <a:srgbClr val="0C377B"/>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Office Classique 2">
    <a:majorFont>
      <a:latin typeface="Arial"/>
      <a:ea typeface=""/>
      <a:cs typeface=""/>
      <a:font script="Jpan" typeface="ＭＳ Ｐゴシック"/>
      <a:font script="Hang" typeface="돋움"/>
      <a:font script="Hans" typeface="华文新魏"/>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돋움"/>
      <a:font script="Hans" typeface="华文新魏"/>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Technic">
    <a:fillStyleLst>
      <a:solidFill>
        <a:schemeClr val="phClr"/>
      </a:solidFill>
      <a:gradFill rotWithShape="1">
        <a:gsLst>
          <a:gs pos="0">
            <a:schemeClr val="phClr">
              <a:tint val="1000"/>
            </a:schemeClr>
          </a:gs>
          <a:gs pos="68000">
            <a:schemeClr val="phClr">
              <a:tint val="77000"/>
            </a:schemeClr>
          </a:gs>
          <a:gs pos="81000">
            <a:schemeClr val="phClr">
              <a:tint val="79000"/>
            </a:schemeClr>
          </a:gs>
          <a:gs pos="86000">
            <a:schemeClr val="phClr">
              <a:tint val="73000"/>
            </a:schemeClr>
          </a:gs>
          <a:gs pos="100000">
            <a:schemeClr val="phClr">
              <a:tint val="35000"/>
            </a:schemeClr>
          </a:gs>
        </a:gsLst>
        <a:lin ang="5400000" scaled="1"/>
      </a:gradFill>
      <a:gradFill rotWithShape="1">
        <a:gsLst>
          <a:gs pos="0">
            <a:schemeClr val="phClr">
              <a:tint val="73000"/>
              <a:satMod val="150000"/>
            </a:schemeClr>
          </a:gs>
          <a:gs pos="25000">
            <a:schemeClr val="phClr">
              <a:tint val="96000"/>
              <a:shade val="80000"/>
              <a:satMod val="105000"/>
            </a:schemeClr>
          </a:gs>
          <a:gs pos="38000">
            <a:schemeClr val="phClr">
              <a:tint val="96000"/>
              <a:shade val="59000"/>
              <a:satMod val="120000"/>
            </a:schemeClr>
          </a:gs>
          <a:gs pos="55000">
            <a:schemeClr val="phClr">
              <a:shade val="57000"/>
              <a:satMod val="120000"/>
            </a:schemeClr>
          </a:gs>
          <a:gs pos="80000">
            <a:schemeClr val="phClr">
              <a:shade val="56000"/>
              <a:satMod val="145000"/>
            </a:schemeClr>
          </a:gs>
          <a:gs pos="88000">
            <a:schemeClr val="phClr">
              <a:shade val="63000"/>
              <a:satMod val="160000"/>
            </a:schemeClr>
          </a:gs>
          <a:gs pos="100000">
            <a:schemeClr val="phClr">
              <a:tint val="99555"/>
              <a:satMod val="155000"/>
            </a:schemeClr>
          </a:gs>
        </a:gsLst>
        <a:lin ang="5400000" scaled="1"/>
      </a:gradFill>
    </a:fillStyleLst>
    <a:lnStyleLst>
      <a:ln w="9525" cap="flat" cmpd="sng" algn="ctr">
        <a:solidFill>
          <a:schemeClr val="phClr">
            <a:shade val="60000"/>
            <a:satMod val="300000"/>
          </a:schemeClr>
        </a:solidFill>
        <a:prstDash val="solid"/>
      </a:ln>
      <a:ln w="19050" cap="flat" cmpd="sng" algn="ctr">
        <a:solidFill>
          <a:schemeClr val="phClr"/>
        </a:solidFill>
        <a:prstDash val="solid"/>
      </a:ln>
      <a:ln w="19050" cap="flat" cmpd="sng" algn="ctr">
        <a:solidFill>
          <a:schemeClr val="phClr"/>
        </a:solidFill>
        <a:prstDash val="solid"/>
      </a:ln>
    </a:lnStyleLst>
    <a:effectStyleLst>
      <a:effectStyle>
        <a:effectLst>
          <a:glow rad="63500">
            <a:schemeClr val="phClr">
              <a:tint val="30000"/>
              <a:shade val="95000"/>
              <a:satMod val="300000"/>
              <a:alpha val="50000"/>
            </a:schemeClr>
          </a:glow>
        </a:effectLst>
      </a:effectStyle>
      <a:effectStyle>
        <a:effectLst>
          <a:glow rad="70000">
            <a:schemeClr val="phClr">
              <a:tint val="30000"/>
              <a:shade val="95000"/>
              <a:satMod val="300000"/>
              <a:alpha val="50000"/>
            </a:schemeClr>
          </a:glow>
        </a:effectLst>
      </a:effectStyle>
      <a:effectStyle>
        <a:effectLst>
          <a:glow rad="76200">
            <a:schemeClr val="phClr">
              <a:tint val="30000"/>
              <a:shade val="95000"/>
              <a:satMod val="300000"/>
              <a:alpha val="50000"/>
            </a:schemeClr>
          </a:glow>
        </a:effectLst>
        <a:scene3d>
          <a:camera prst="orthographicFront" fov="0">
            <a:rot lat="0" lon="0" rev="0"/>
          </a:camera>
          <a:lightRig rig="harsh" dir="t">
            <a:rot lat="6000000" lon="6000000" rev="0"/>
          </a:lightRig>
        </a:scene3d>
        <a:sp3d contourW="10000" prstMaterial="metal">
          <a:bevelT w="20000" h="9000" prst="softRound"/>
          <a:contourClr>
            <a:schemeClr val="phClr">
              <a:shade val="30000"/>
              <a:satMod val="200000"/>
            </a:schemeClr>
          </a:contourClr>
        </a:sp3d>
      </a:effectStyle>
    </a:effectStyleLst>
    <a:bgFillStyleLst>
      <a:solidFill>
        <a:schemeClr val="phClr"/>
      </a:solidFill>
      <a:gradFill rotWithShape="1">
        <a:gsLst>
          <a:gs pos="0">
            <a:schemeClr val="phClr">
              <a:shade val="40000"/>
              <a:satMod val="150000"/>
            </a:schemeClr>
          </a:gs>
          <a:gs pos="30000">
            <a:schemeClr val="phClr">
              <a:shade val="60000"/>
              <a:satMod val="150000"/>
            </a:schemeClr>
          </a:gs>
          <a:gs pos="100000">
            <a:schemeClr val="phClr">
              <a:tint val="83000"/>
              <a:satMod val="200000"/>
            </a:schemeClr>
          </a:gs>
        </a:gsLst>
        <a:lin ang="13000000" scaled="0"/>
      </a:gradFill>
      <a:gradFill rotWithShape="1">
        <a:gsLst>
          <a:gs pos="0">
            <a:schemeClr val="phClr">
              <a:tint val="78000"/>
              <a:satMod val="220000"/>
            </a:schemeClr>
          </a:gs>
          <a:gs pos="100000">
            <a:schemeClr val="phClr">
              <a:shade val="35000"/>
              <a:satMod val="155000"/>
            </a:schemeClr>
          </a:gs>
        </a:gsLst>
        <a:path path="circle">
          <a:fillToRect l="60000" t="50000" r="4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Document_x0020_Type xmlns="b1475877-53f2-428a-9a7b-8f434344c6fa"/>
    <Document_x0020_Category xmlns="b1475877-53f2-428a-9a7b-8f434344c6fa"/>
    <Project_x0020_Phase xmlns="b1475877-53f2-428a-9a7b-8f434344c6fa">Execution</Project_x0020_Phas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8CD1EE471CB0C344A043E5D33546A8D9" ma:contentTypeVersion="0" ma:contentTypeDescription="Create a new document." ma:contentTypeScope="" ma:versionID="131d8758164136bc9e7606ec02ccbfb2">
  <xsd:schema xmlns:xsd="http://www.w3.org/2001/XMLSchema" xmlns:xs="http://www.w3.org/2001/XMLSchema" xmlns:p="http://schemas.microsoft.com/office/2006/metadata/properties" xmlns:ns2="3427cf1b-08f6-4349-98e1-9c40df501855" xmlns:ns3="b1475877-53f2-428a-9a7b-8f434344c6fa" targetNamespace="http://schemas.microsoft.com/office/2006/metadata/properties" ma:root="true" ma:fieldsID="847c0a70d4342ea182145b8aa5372a08" ns2:_="" ns3:_="">
    <xsd:import namespace="3427cf1b-08f6-4349-98e1-9c40df501855"/>
    <xsd:import namespace="b1475877-53f2-428a-9a7b-8f434344c6fa"/>
    <xsd:element name="properties">
      <xsd:complexType>
        <xsd:sequence>
          <xsd:element name="documentManagement">
            <xsd:complexType>
              <xsd:all>
                <xsd:element ref="ns2:_dlc_DocId" minOccurs="0"/>
                <xsd:element ref="ns2:_dlc_DocIdUrl" minOccurs="0"/>
                <xsd:element ref="ns2:_dlc_DocIdPersistId" minOccurs="0"/>
                <xsd:element ref="ns3:Document_x0020_Type" minOccurs="0"/>
                <xsd:element ref="ns3:Document_x0020_Category" minOccurs="0"/>
                <xsd:element ref="ns3:Project_x0020_Phas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427cf1b-08f6-4349-98e1-9c40df501855"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b1475877-53f2-428a-9a7b-8f434344c6fa" elementFormDefault="qualified">
    <xsd:import namespace="http://schemas.microsoft.com/office/2006/documentManagement/types"/>
    <xsd:import namespace="http://schemas.microsoft.com/office/infopath/2007/PartnerControls"/>
    <xsd:element name="Document_x0020_Type" ma:index="11" nillable="true" ma:displayName="Document Type" ma:internalName="Document_x0020_Type">
      <xsd:complexType>
        <xsd:complexContent>
          <xsd:extension base="dms:MultiChoiceFillIn">
            <xsd:sequence>
              <xsd:element name="Value" maxOccurs="unbounded" minOccurs="0" nillable="true">
                <xsd:simpleType>
                  <xsd:union memberTypes="dms:Text">
                    <xsd:simpleType>
                      <xsd:restriction base="dms:Choice">
                        <xsd:enumeration value="Action Item List"/>
                        <xsd:enumeration value="Change Request Log"/>
                        <xsd:enumeration value="Communications Plan"/>
                        <xsd:enumeration value="Decision Log"/>
                        <xsd:enumeration value="Design Document"/>
                        <xsd:enumeration value="Issues Log"/>
                        <xsd:enumeration value="Lesson Learned"/>
                        <xsd:enumeration value="Management and Organization Structure"/>
                        <xsd:enumeration value="Meeting Minutes"/>
                        <xsd:enumeration value="Project Acceptance Criteria"/>
                        <xsd:enumeration value="Project Charter"/>
                        <xsd:enumeration value="Project Cost Estimate"/>
                        <xsd:enumeration value="Project Management Workbook"/>
                        <xsd:enumeration value="Project Summary"/>
                        <xsd:enumeration value="Requirements Document"/>
                        <xsd:enumeration value="Risk Register"/>
                        <xsd:enumeration value="Schedule"/>
                        <xsd:enumeration value="Security Management Plan"/>
                        <xsd:enumeration value="Technical Document"/>
                        <xsd:enumeration value="Weekly Status Reports"/>
                      </xsd:restriction>
                    </xsd:simpleType>
                  </xsd:union>
                </xsd:simpleType>
              </xsd:element>
            </xsd:sequence>
          </xsd:extension>
        </xsd:complexContent>
      </xsd:complexType>
    </xsd:element>
    <xsd:element name="Document_x0020_Category" ma:index="12" nillable="true" ma:displayName="Document Category" ma:internalName="Document_x0020_Category">
      <xsd:complexType>
        <xsd:complexContent>
          <xsd:extension base="dms:MultiChoiceFillIn">
            <xsd:sequence>
              <xsd:element name="Value" maxOccurs="unbounded" minOccurs="0" nillable="true">
                <xsd:simpleType>
                  <xsd:union memberTypes="dms:Text">
                    <xsd:simpleType>
                      <xsd:restriction base="dms:Choice">
                        <xsd:enumeration value="Request for Proposals"/>
                        <xsd:enumeration value="Project Decision Documents (PDD)"/>
                        <xsd:enumeration value="Budget and Cost Documents"/>
                      </xsd:restriction>
                    </xsd:simpleType>
                  </xsd:union>
                </xsd:simpleType>
              </xsd:element>
            </xsd:sequence>
          </xsd:extension>
        </xsd:complexContent>
      </xsd:complexType>
    </xsd:element>
    <xsd:element name="Project_x0020_Phase" ma:index="13" nillable="true" ma:displayName="Project Phase" ma:default="Initiation" ma:format="Dropdown" ma:internalName="Project_x0020_Phase">
      <xsd:simpleType>
        <xsd:restriction base="dms:Choice">
          <xsd:enumeration value="Initiation"/>
          <xsd:enumeration value="Planning"/>
          <xsd:enumeration value="Execution"/>
          <xsd:enumeration value="Control"/>
          <xsd:enumeration value="Closeout"/>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33E15C3-EABF-447A-BEFE-2E81424BC286}">
  <ds:schemaRefs>
    <ds:schemaRef ds:uri="http://schemas.microsoft.com/office/2006/documentManagement/types"/>
    <ds:schemaRef ds:uri="http://purl.org/dc/terms/"/>
    <ds:schemaRef ds:uri="b1475877-53f2-428a-9a7b-8f434344c6fa"/>
    <ds:schemaRef ds:uri="3427cf1b-08f6-4349-98e1-9c40df501855"/>
    <ds:schemaRef ds:uri="http://purl.org/dc/dcmitype/"/>
    <ds:schemaRef ds:uri="http://schemas.openxmlformats.org/package/2006/metadata/core-properties"/>
    <ds:schemaRef ds:uri="http://purl.org/dc/elements/1.1/"/>
    <ds:schemaRef ds:uri="http://schemas.microsoft.com/office/2006/metadata/properties"/>
    <ds:schemaRef ds:uri="http://schemas.microsoft.com/office/infopath/2007/PartnerControls"/>
    <ds:schemaRef ds:uri="http://www.w3.org/XML/1998/namespace"/>
  </ds:schemaRefs>
</ds:datastoreItem>
</file>

<file path=customXml/itemProps2.xml><?xml version="1.0" encoding="utf-8"?>
<ds:datastoreItem xmlns:ds="http://schemas.openxmlformats.org/officeDocument/2006/customXml" ds:itemID="{5C980E69-F8E4-4E19-BC47-B0600E60CBF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427cf1b-08f6-4349-98e1-9c40df501855"/>
    <ds:schemaRef ds:uri="b1475877-53f2-428a-9a7b-8f434344c6f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D47C868D-1359-4156-BD99-9D856E71D858}">
  <ds:schemaRefs>
    <ds:schemaRef ds:uri="http://schemas.microsoft.com/sharepoint/events"/>
  </ds:schemaRefs>
</ds:datastoreItem>
</file>

<file path=customXml/itemProps4.xml><?xml version="1.0" encoding="utf-8"?>
<ds:datastoreItem xmlns:ds="http://schemas.openxmlformats.org/officeDocument/2006/customXml" ds:itemID="{FFF81864-FEF4-458A-A02B-AD3CE7C64214}">
  <ds:schemaRefs>
    <ds:schemaRef ds:uri="http://schemas.microsoft.com/sharepoint/v3/contenttype/forms"/>
  </ds:schemaRefs>
</ds:datastoreItem>
</file>

<file path=customXml/itemProps5.xml><?xml version="1.0" encoding="utf-8"?>
<ds:datastoreItem xmlns:ds="http://schemas.openxmlformats.org/officeDocument/2006/customXml" ds:itemID="{1BA4A700-599B-4EA3-973D-DFCF4B04A0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126</Pages>
  <Words>28834</Words>
  <Characters>162234</Characters>
  <Application>Microsoft Office Word</Application>
  <DocSecurity>0</DocSecurity>
  <Lines>1351</Lines>
  <Paragraphs>381</Paragraphs>
  <ScaleCrop>false</ScaleCrop>
  <HeadingPairs>
    <vt:vector size="2" baseType="variant">
      <vt:variant>
        <vt:lpstr>Title</vt:lpstr>
      </vt:variant>
      <vt:variant>
        <vt:i4>1</vt:i4>
      </vt:variant>
    </vt:vector>
  </HeadingPairs>
  <TitlesOfParts>
    <vt:vector size="1" baseType="lpstr">
      <vt:lpstr>Name Here</vt:lpstr>
    </vt:vector>
  </TitlesOfParts>
  <Company>FNAL</Company>
  <LinksUpToDate>false</LinksUpToDate>
  <CharactersWithSpaces>190687</CharactersWithSpaces>
  <SharedDoc>false</SharedDoc>
  <HLinks>
    <vt:vector size="18" baseType="variant">
      <vt:variant>
        <vt:i4>1114174</vt:i4>
      </vt:variant>
      <vt:variant>
        <vt:i4>1729</vt:i4>
      </vt:variant>
      <vt:variant>
        <vt:i4>1026</vt:i4>
      </vt:variant>
      <vt:variant>
        <vt:i4>1</vt:i4>
      </vt:variant>
      <vt:variant>
        <vt:lpwstr>fermi_footer</vt:lpwstr>
      </vt:variant>
      <vt:variant>
        <vt:lpwstr/>
      </vt:variant>
      <vt:variant>
        <vt:i4>1114174</vt:i4>
      </vt:variant>
      <vt:variant>
        <vt:i4>1732</vt:i4>
      </vt:variant>
      <vt:variant>
        <vt:i4>1025</vt:i4>
      </vt:variant>
      <vt:variant>
        <vt:i4>1</vt:i4>
      </vt:variant>
      <vt:variant>
        <vt:lpwstr>fermi_footer</vt:lpwstr>
      </vt:variant>
      <vt:variant>
        <vt:lpwstr/>
      </vt:variant>
      <vt:variant>
        <vt:i4>8126540</vt:i4>
      </vt:variant>
      <vt:variant>
        <vt:i4>-1</vt:i4>
      </vt:variant>
      <vt:variant>
        <vt:i4>1032</vt:i4>
      </vt:variant>
      <vt:variant>
        <vt:i4>1</vt:i4>
      </vt:variant>
      <vt:variant>
        <vt:lpwstr>Fermilab logo LH size</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Name Here</dc:title>
  <dc:creator>Microsoft Office User</dc:creator>
  <cp:lastModifiedBy>Maria Baldini x 36437N</cp:lastModifiedBy>
  <cp:revision>4</cp:revision>
  <cp:lastPrinted>2019-05-15T21:34:00Z</cp:lastPrinted>
  <dcterms:created xsi:type="dcterms:W3CDTF">2020-01-02T21:02:00Z</dcterms:created>
  <dcterms:modified xsi:type="dcterms:W3CDTF">2020-01-02T23:09:00Z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y fmtid="{D5CDD505-2E9C-101B-9397-08002B2CF9AE}" pid="3" name="ContentTypeId">
    <vt:lpwstr>0x0101008CD1EE471CB0C344A043E5D33546A8D9</vt:lpwstr>
  </property>
</Properties>
</file>