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B2" w:rsidRPr="00027A09" w:rsidRDefault="007751B2" w:rsidP="00091303">
      <w:pPr>
        <w:spacing w:line="240" w:lineRule="auto"/>
        <w:jc w:val="center"/>
        <w:rPr>
          <w:b/>
        </w:rPr>
      </w:pPr>
      <w:r w:rsidRPr="00027A09">
        <w:rPr>
          <w:b/>
        </w:rPr>
        <w:t>MAP PMG Meeting Minutes</w:t>
      </w:r>
    </w:p>
    <w:p w:rsidR="007751B2" w:rsidRPr="00027A09" w:rsidRDefault="00045AE5" w:rsidP="00091303">
      <w:pPr>
        <w:spacing w:line="240" w:lineRule="auto"/>
        <w:jc w:val="center"/>
        <w:rPr>
          <w:b/>
        </w:rPr>
      </w:pPr>
      <w:r>
        <w:rPr>
          <w:b/>
        </w:rPr>
        <w:t xml:space="preserve">Monday </w:t>
      </w:r>
      <w:r w:rsidR="00A93257">
        <w:rPr>
          <w:b/>
        </w:rPr>
        <w:t>9</w:t>
      </w:r>
      <w:r w:rsidR="0020198D" w:rsidRPr="0020198D">
        <w:rPr>
          <w:b/>
          <w:vertAlign w:val="superscript"/>
        </w:rPr>
        <w:t>th</w:t>
      </w:r>
      <w:r w:rsidR="00A93257">
        <w:rPr>
          <w:b/>
        </w:rPr>
        <w:t xml:space="preserve"> June</w:t>
      </w:r>
      <w:r w:rsidR="007751B2" w:rsidRPr="00027A09">
        <w:rPr>
          <w:b/>
        </w:rPr>
        <w:t>, 2011</w:t>
      </w:r>
    </w:p>
    <w:p w:rsidR="007751B2" w:rsidRPr="00027A09" w:rsidRDefault="007751B2" w:rsidP="00091303">
      <w:pPr>
        <w:spacing w:line="240" w:lineRule="auto"/>
      </w:pPr>
    </w:p>
    <w:p w:rsidR="00D47BE2" w:rsidRDefault="00E33F99">
      <w:pPr>
        <w:pStyle w:val="ListParagraph"/>
        <w:numPr>
          <w:ilvl w:val="0"/>
          <w:numId w:val="9"/>
        </w:numPr>
        <w:spacing w:line="240" w:lineRule="auto"/>
        <w:rPr>
          <w:rStyle w:val="topleveltitle"/>
        </w:rPr>
      </w:pPr>
      <w:r>
        <w:rPr>
          <w:rStyle w:val="topleveltitle"/>
        </w:rPr>
        <w:t>Status of May 23 PMG Action items:</w:t>
      </w:r>
    </w:p>
    <w:p w:rsidR="00D47BE2" w:rsidRDefault="00455BB2">
      <w:pPr>
        <w:pStyle w:val="ListParagraph"/>
        <w:numPr>
          <w:ilvl w:val="0"/>
          <w:numId w:val="11"/>
        </w:numPr>
        <w:spacing w:line="240" w:lineRule="auto"/>
        <w:rPr>
          <w:rStyle w:val="topleveltitle"/>
        </w:rPr>
      </w:pPr>
      <w:r>
        <w:rPr>
          <w:rStyle w:val="topleveltitle"/>
        </w:rPr>
        <w:t>Florida c</w:t>
      </w:r>
      <w:r w:rsidR="00C838E4">
        <w:rPr>
          <w:rStyle w:val="topleveltitle"/>
        </w:rPr>
        <w:t xml:space="preserve">ryostat drawings and details </w:t>
      </w:r>
      <w:r>
        <w:rPr>
          <w:rStyle w:val="topleveltitle"/>
        </w:rPr>
        <w:t xml:space="preserve">were </w:t>
      </w:r>
      <w:r w:rsidR="00C838E4">
        <w:rPr>
          <w:rStyle w:val="topleveltitle"/>
        </w:rPr>
        <w:t xml:space="preserve">sent to FNAL to facilitate exploring possibility of using it to test first RFCC coil at FNAL.  </w:t>
      </w:r>
      <w:r>
        <w:rPr>
          <w:rStyle w:val="topleveltitle"/>
        </w:rPr>
        <w:t>Good news is that it is a certified vessel, but we n</w:t>
      </w:r>
      <w:r w:rsidR="00C838E4">
        <w:rPr>
          <w:rStyle w:val="topleveltitle"/>
        </w:rPr>
        <w:t>eed to find a location for the test.</w:t>
      </w:r>
    </w:p>
    <w:p w:rsidR="00D47BE2" w:rsidRDefault="00C838E4">
      <w:pPr>
        <w:pStyle w:val="ListParagraph"/>
        <w:numPr>
          <w:ilvl w:val="0"/>
          <w:numId w:val="11"/>
        </w:numPr>
        <w:spacing w:line="240" w:lineRule="auto"/>
        <w:rPr>
          <w:rStyle w:val="topleveltitle"/>
        </w:rPr>
      </w:pPr>
      <w:r>
        <w:rPr>
          <w:rStyle w:val="topleveltitle"/>
        </w:rPr>
        <w:t xml:space="preserve">Steve </w:t>
      </w:r>
      <w:proofErr w:type="spellStart"/>
      <w:r>
        <w:rPr>
          <w:rStyle w:val="topleveltitle"/>
        </w:rPr>
        <w:t>Gourlay</w:t>
      </w:r>
      <w:proofErr w:type="spellEnd"/>
      <w:r>
        <w:rPr>
          <w:rStyle w:val="topleveltitle"/>
        </w:rPr>
        <w:t xml:space="preserve"> has agreed to organize an RFCC meeting at FNAL to bring together relevant experts (including MIT folks) to discuss </w:t>
      </w:r>
      <w:r w:rsidR="00C87A9A">
        <w:rPr>
          <w:rStyle w:val="topleveltitle"/>
        </w:rPr>
        <w:t>where the RFCC first coil test can/should be made and what it will need.</w:t>
      </w:r>
      <w:r w:rsidR="00C87A9A">
        <w:rPr>
          <w:rStyle w:val="topleveltitle"/>
        </w:rPr>
        <w:br/>
      </w:r>
    </w:p>
    <w:p w:rsidR="00D47BE2" w:rsidRDefault="00A93257">
      <w:pPr>
        <w:pStyle w:val="ListParagraph"/>
        <w:numPr>
          <w:ilvl w:val="0"/>
          <w:numId w:val="9"/>
        </w:numPr>
        <w:spacing w:line="240" w:lineRule="auto"/>
        <w:rPr>
          <w:rStyle w:val="topleveltitle"/>
        </w:rPr>
      </w:pPr>
      <w:r>
        <w:rPr>
          <w:rStyle w:val="topleveltitle"/>
        </w:rPr>
        <w:t xml:space="preserve">MTA </w:t>
      </w:r>
      <w:proofErr w:type="spellStart"/>
      <w:r>
        <w:rPr>
          <w:rStyle w:val="topleveltitle"/>
        </w:rPr>
        <w:t>Beamline</w:t>
      </w:r>
      <w:proofErr w:type="spellEnd"/>
      <w:r>
        <w:rPr>
          <w:rStyle w:val="topleveltitle"/>
        </w:rPr>
        <w:t xml:space="preserve"> Magnet Plan</w:t>
      </w:r>
    </w:p>
    <w:p w:rsidR="00D47BE2" w:rsidRDefault="00A93257">
      <w:pPr>
        <w:pStyle w:val="ListParagraph"/>
        <w:spacing w:line="240" w:lineRule="auto"/>
        <w:ind w:left="1080"/>
      </w:pPr>
      <w:r>
        <w:t>Craig Moore</w:t>
      </w:r>
      <w:r w:rsidR="007A1120">
        <w:t xml:space="preserve"> reported on the plan to install a stronger dipole into the MTA </w:t>
      </w:r>
      <w:proofErr w:type="spellStart"/>
      <w:r w:rsidR="007A1120">
        <w:t>beamline</w:t>
      </w:r>
      <w:proofErr w:type="spellEnd"/>
      <w:r w:rsidR="00355373">
        <w:t xml:space="preserve"> (UVB03)</w:t>
      </w:r>
      <w:r w:rsidR="007A1120">
        <w:t xml:space="preserve">. A magnet has been identified and an installation plan exists. </w:t>
      </w:r>
      <w:r w:rsidR="00355373">
        <w:t xml:space="preserve">EE and </w:t>
      </w:r>
      <w:proofErr w:type="spellStart"/>
      <w:r w:rsidR="00355373">
        <w:t>mech</w:t>
      </w:r>
      <w:proofErr w:type="spellEnd"/>
      <w:r w:rsidR="00355373">
        <w:t xml:space="preserve"> support effort has been identified. </w:t>
      </w:r>
      <w:r w:rsidR="007A1120">
        <w:t>New magnet should be in place in 2 weeks.</w:t>
      </w:r>
      <w:r w:rsidR="00355373">
        <w:t xml:space="preserve"> Before next PMG we should know whether this fix has worked.</w:t>
      </w:r>
    </w:p>
    <w:p w:rsidR="00A93257" w:rsidRDefault="00A93257" w:rsidP="00027A09">
      <w:pPr>
        <w:pStyle w:val="ListParagraph"/>
        <w:spacing w:line="240" w:lineRule="auto"/>
        <w:ind w:left="0"/>
      </w:pPr>
    </w:p>
    <w:p w:rsidR="00D47BE2" w:rsidRDefault="00A93257">
      <w:pPr>
        <w:pStyle w:val="ListParagraph"/>
        <w:numPr>
          <w:ilvl w:val="0"/>
          <w:numId w:val="9"/>
        </w:numPr>
        <w:spacing w:line="240" w:lineRule="auto"/>
        <w:rPr>
          <w:rStyle w:val="topleveltitle"/>
        </w:rPr>
      </w:pPr>
      <w:r>
        <w:rPr>
          <w:rStyle w:val="topleveltitle"/>
        </w:rPr>
        <w:t>HPRF Experiment: Readiness and Plans</w:t>
      </w:r>
      <w:r>
        <w:rPr>
          <w:rStyle w:val="topleveltitle"/>
        </w:rPr>
        <w:br/>
      </w:r>
      <w:proofErr w:type="spellStart"/>
      <w:r>
        <w:rPr>
          <w:rStyle w:val="topleveltitle"/>
        </w:rPr>
        <w:t>Katsuya</w:t>
      </w:r>
      <w:proofErr w:type="spellEnd"/>
      <w:r>
        <w:rPr>
          <w:rStyle w:val="topleveltitle"/>
        </w:rPr>
        <w:t xml:space="preserve"> </w:t>
      </w:r>
      <w:proofErr w:type="spellStart"/>
      <w:r>
        <w:rPr>
          <w:rStyle w:val="topleveltitle"/>
        </w:rPr>
        <w:t>Yonehara</w:t>
      </w:r>
      <w:proofErr w:type="spellEnd"/>
      <w:r w:rsidR="00C1244C">
        <w:rPr>
          <w:rStyle w:val="topleveltitle"/>
        </w:rPr>
        <w:t xml:space="preserve"> described the HPRF experimental setup and beam measurements to be made. </w:t>
      </w:r>
      <w:r w:rsidR="009C232F">
        <w:rPr>
          <w:rStyle w:val="topleveltitle"/>
        </w:rPr>
        <w:t xml:space="preserve">Would like to make modifications to allow up to 1600 psi. If this can be done before beam is ready, will measure up to this higher pressure … otherwise will start with measurements up to 1000 psi. </w:t>
      </w:r>
      <w:r w:rsidR="00C1244C">
        <w:rPr>
          <w:rStyle w:val="topleveltitle"/>
        </w:rPr>
        <w:t>Before the experiment can run, still need hydrogen safety approval. This is something that has been obtained for previous setups, and it is believed safety approval can be obtained for the present setup within a few days.</w:t>
      </w:r>
      <w:r w:rsidR="009C232F">
        <w:rPr>
          <w:rStyle w:val="topleveltitle"/>
        </w:rPr>
        <w:t xml:space="preserve"> Setup approved for pressures up to 1000 psi. </w:t>
      </w:r>
      <w:r w:rsidR="00D20E4E">
        <w:rPr>
          <w:rStyle w:val="topleveltitle"/>
        </w:rPr>
        <w:t>Should be ready to take first data once the beam is ready (in 2 weeks).</w:t>
      </w:r>
    </w:p>
    <w:p w:rsidR="009C232F" w:rsidRDefault="009C232F" w:rsidP="009C232F">
      <w:pPr>
        <w:pStyle w:val="ListParagraph"/>
        <w:spacing w:line="240" w:lineRule="auto"/>
        <w:ind w:left="1080"/>
        <w:rPr>
          <w:rStyle w:val="topleveltitle"/>
        </w:rPr>
      </w:pPr>
    </w:p>
    <w:p w:rsidR="00D47BE2" w:rsidRDefault="00A93257">
      <w:pPr>
        <w:pStyle w:val="ListParagraph"/>
        <w:numPr>
          <w:ilvl w:val="0"/>
          <w:numId w:val="9"/>
        </w:numPr>
        <w:spacing w:line="240" w:lineRule="auto"/>
        <w:rPr>
          <w:rStyle w:val="topleveltitle"/>
        </w:rPr>
      </w:pPr>
      <w:r>
        <w:rPr>
          <w:rStyle w:val="topleveltitle"/>
        </w:rPr>
        <w:t>MTA Plans and Resource Needs</w:t>
      </w:r>
      <w:r>
        <w:rPr>
          <w:rStyle w:val="topleveltitle"/>
        </w:rPr>
        <w:br/>
        <w:t xml:space="preserve">Alan </w:t>
      </w:r>
      <w:proofErr w:type="spellStart"/>
      <w:r>
        <w:rPr>
          <w:rStyle w:val="topleveltitle"/>
        </w:rPr>
        <w:t>Bross</w:t>
      </w:r>
      <w:proofErr w:type="spellEnd"/>
      <w:r w:rsidR="00F87048">
        <w:rPr>
          <w:rStyle w:val="topleveltitle"/>
        </w:rPr>
        <w:t xml:space="preserve"> summarized the mech. engineering resource needs for the coming MTA program. </w:t>
      </w:r>
      <w:r w:rsidR="00143E4A">
        <w:rPr>
          <w:rStyle w:val="topleveltitle"/>
        </w:rPr>
        <w:t xml:space="preserve">The ongoing repetitive tasks (e.g. installation/removal of cavities for testing) </w:t>
      </w:r>
      <w:r w:rsidR="005C1545">
        <w:rPr>
          <w:rStyle w:val="topleveltitle"/>
        </w:rPr>
        <w:t xml:space="preserve">are </w:t>
      </w:r>
      <w:r w:rsidR="00143E4A">
        <w:rPr>
          <w:rStyle w:val="topleveltitle"/>
        </w:rPr>
        <w:t>being well supported. However, support for some of the future tests in the MAP plan do not yet have identified technical resources; namely (</w:t>
      </w:r>
      <w:proofErr w:type="spellStart"/>
      <w:r w:rsidR="00143E4A">
        <w:rPr>
          <w:rStyle w:val="topleveltitle"/>
        </w:rPr>
        <w:t>i</w:t>
      </w:r>
      <w:proofErr w:type="spellEnd"/>
      <w:r w:rsidR="00143E4A">
        <w:rPr>
          <w:rStyle w:val="topleveltitle"/>
        </w:rPr>
        <w:t xml:space="preserve">) test of an E parallel to B box cavity and (ii) test of a 201MHz cavity in the first RFCC coil destined for the MTA, (iii) design and installation of the 805MHz </w:t>
      </w:r>
      <w:proofErr w:type="spellStart"/>
      <w:r w:rsidR="00143E4A">
        <w:rPr>
          <w:rStyle w:val="topleveltitle"/>
        </w:rPr>
        <w:t>recirculator</w:t>
      </w:r>
      <w:proofErr w:type="spellEnd"/>
      <w:r w:rsidR="00143E4A">
        <w:rPr>
          <w:rStyle w:val="topleveltitle"/>
        </w:rPr>
        <w:t xml:space="preserve"> and switch</w:t>
      </w:r>
      <w:r w:rsidR="005C1545">
        <w:rPr>
          <w:rStyle w:val="topleveltitle"/>
        </w:rPr>
        <w:t>,</w:t>
      </w:r>
      <w:r w:rsidR="00143E4A">
        <w:rPr>
          <w:rStyle w:val="topleveltitle"/>
        </w:rPr>
        <w:t xml:space="preserve"> which will be delivered this month.</w:t>
      </w:r>
      <w:r w:rsidR="00D97E1E">
        <w:rPr>
          <w:rStyle w:val="topleveltitle"/>
        </w:rPr>
        <w:t xml:space="preserve"> We have “physicists estimates” of the effort needed for these things, but the first step is to get </w:t>
      </w:r>
      <w:proofErr w:type="gramStart"/>
      <w:r w:rsidR="00D97E1E">
        <w:rPr>
          <w:rStyle w:val="topleveltitle"/>
        </w:rPr>
        <w:t>engineer</w:t>
      </w:r>
      <w:r w:rsidR="005C1545">
        <w:rPr>
          <w:rStyle w:val="topleveltitle"/>
        </w:rPr>
        <w:t xml:space="preserve">ing </w:t>
      </w:r>
      <w:r w:rsidR="00D97E1E">
        <w:rPr>
          <w:rStyle w:val="topleveltitle"/>
        </w:rPr>
        <w:t xml:space="preserve"> estimates</w:t>
      </w:r>
      <w:proofErr w:type="gramEnd"/>
      <w:r w:rsidR="00D97E1E">
        <w:rPr>
          <w:rStyle w:val="topleveltitle"/>
        </w:rPr>
        <w:t xml:space="preserve">. </w:t>
      </w:r>
      <w:r w:rsidR="0070397E">
        <w:rPr>
          <w:rStyle w:val="topleveltitle"/>
        </w:rPr>
        <w:t xml:space="preserve"> In the discussion it was suggested that the box cavity design could be outside work, or could be in TD rather than AD. It was also recognized that an engin</w:t>
      </w:r>
      <w:r w:rsidR="005C1545">
        <w:rPr>
          <w:rStyle w:val="topleveltitle"/>
        </w:rPr>
        <w:t>e</w:t>
      </w:r>
      <w:r w:rsidR="0070397E">
        <w:rPr>
          <w:rStyle w:val="topleveltitle"/>
        </w:rPr>
        <w:t>er needs to be found to make an assessment of the effort required for installation of the RFCC coil in the MTA.</w:t>
      </w:r>
      <w:r>
        <w:rPr>
          <w:rStyle w:val="topleveltitle"/>
        </w:rPr>
        <w:br/>
      </w:r>
    </w:p>
    <w:p w:rsidR="00D47BE2" w:rsidRDefault="00E33F99">
      <w:pPr>
        <w:pStyle w:val="ListParagraph"/>
        <w:numPr>
          <w:ilvl w:val="0"/>
          <w:numId w:val="9"/>
        </w:numPr>
        <w:spacing w:line="240" w:lineRule="auto"/>
        <w:rPr>
          <w:rStyle w:val="topleveltitle"/>
        </w:rPr>
      </w:pPr>
      <w:r>
        <w:rPr>
          <w:rStyle w:val="topleveltitle"/>
        </w:rPr>
        <w:t>New</w:t>
      </w:r>
      <w:r w:rsidR="00A93257">
        <w:rPr>
          <w:rStyle w:val="topleveltitle"/>
        </w:rPr>
        <w:t xml:space="preserve"> Action Items</w:t>
      </w:r>
      <w:proofErr w:type="gramStart"/>
      <w:r w:rsidR="00A93257">
        <w:rPr>
          <w:rStyle w:val="topleveltitle"/>
        </w:rPr>
        <w:t>:</w:t>
      </w:r>
      <w:proofErr w:type="gramEnd"/>
      <w:r w:rsidR="00A93257">
        <w:rPr>
          <w:rStyle w:val="topleveltitle"/>
        </w:rPr>
        <w:br/>
      </w:r>
      <w:r w:rsidR="00A93257">
        <w:rPr>
          <w:rStyle w:val="topleveltitle"/>
        </w:rPr>
        <w:br/>
      </w:r>
      <w:proofErr w:type="spellStart"/>
      <w:r w:rsidR="00A93257">
        <w:rPr>
          <w:rStyle w:val="topleveltitle"/>
        </w:rPr>
        <w:t>i</w:t>
      </w:r>
      <w:proofErr w:type="spellEnd"/>
      <w:r w:rsidR="00A93257">
        <w:rPr>
          <w:rStyle w:val="topleveltitle"/>
        </w:rPr>
        <w:t xml:space="preserve">) </w:t>
      </w:r>
      <w:r w:rsidR="00916352">
        <w:rPr>
          <w:rStyle w:val="topleveltitle"/>
        </w:rPr>
        <w:t>Set up an RFCC first coil test meeting at FNAL  (</w:t>
      </w:r>
      <w:proofErr w:type="spellStart"/>
      <w:r w:rsidR="00916352">
        <w:rPr>
          <w:rStyle w:val="topleveltitle"/>
        </w:rPr>
        <w:t>Gourlay</w:t>
      </w:r>
      <w:proofErr w:type="spellEnd"/>
      <w:r w:rsidR="00916352">
        <w:rPr>
          <w:rStyle w:val="topleveltitle"/>
        </w:rPr>
        <w:t>).</w:t>
      </w:r>
      <w:r w:rsidR="00451783">
        <w:rPr>
          <w:rStyle w:val="topleveltitle"/>
        </w:rPr>
        <w:t xml:space="preserve"> </w:t>
      </w:r>
      <w:r w:rsidR="00EB5D71">
        <w:rPr>
          <w:rStyle w:val="topleveltitle"/>
        </w:rPr>
        <w:t>[May not take place until July].</w:t>
      </w:r>
    </w:p>
    <w:p w:rsidR="00EE78BE" w:rsidRDefault="00916352" w:rsidP="00EE78BE">
      <w:pPr>
        <w:pStyle w:val="ListParagraph"/>
        <w:spacing w:line="240" w:lineRule="auto"/>
        <w:ind w:left="1080"/>
      </w:pPr>
      <w:r>
        <w:rPr>
          <w:rStyle w:val="topleveltitle"/>
        </w:rPr>
        <w:t xml:space="preserve">ii) </w:t>
      </w:r>
      <w:r w:rsidR="00451783">
        <w:rPr>
          <w:rStyle w:val="topleveltitle"/>
        </w:rPr>
        <w:t xml:space="preserve">Investigate location options for </w:t>
      </w:r>
      <w:r w:rsidR="00EE78BE">
        <w:rPr>
          <w:rStyle w:val="topleveltitle"/>
        </w:rPr>
        <w:t xml:space="preserve">RFCC coil test </w:t>
      </w:r>
      <w:r w:rsidR="00451783">
        <w:rPr>
          <w:rStyle w:val="topleveltitle"/>
        </w:rPr>
        <w:t>cryostat at FNAL (</w:t>
      </w:r>
      <w:proofErr w:type="spellStart"/>
      <w:r w:rsidR="00451783">
        <w:rPr>
          <w:rStyle w:val="topleveltitle"/>
        </w:rPr>
        <w:t>Bross</w:t>
      </w:r>
      <w:proofErr w:type="spellEnd"/>
      <w:r w:rsidR="00451783">
        <w:rPr>
          <w:rStyle w:val="topleveltitle"/>
        </w:rPr>
        <w:t>/</w:t>
      </w:r>
      <w:proofErr w:type="spellStart"/>
      <w:r w:rsidR="00451783">
        <w:rPr>
          <w:rStyle w:val="topleveltitle"/>
        </w:rPr>
        <w:t>Apollinari</w:t>
      </w:r>
      <w:proofErr w:type="spellEnd"/>
      <w:r w:rsidR="00451783">
        <w:rPr>
          <w:rStyle w:val="topleveltitle"/>
        </w:rPr>
        <w:t>)</w:t>
      </w:r>
      <w:r w:rsidR="00EE78BE">
        <w:rPr>
          <w:rStyle w:val="topleveltitle"/>
        </w:rPr>
        <w:t>.</w:t>
      </w:r>
      <w:r w:rsidR="00A93257">
        <w:br/>
      </w:r>
      <w:r w:rsidR="00CD3AFE">
        <w:t xml:space="preserve">iii) Schedule MTA </w:t>
      </w:r>
      <w:proofErr w:type="spellStart"/>
      <w:r w:rsidR="00CD3AFE">
        <w:t>beamline</w:t>
      </w:r>
      <w:proofErr w:type="spellEnd"/>
      <w:r w:rsidR="00CD3AFE">
        <w:t xml:space="preserve"> update (Craig) for next PMG. By then we should know if the “full strength” magnet fix has worked.</w:t>
      </w:r>
    </w:p>
    <w:p w:rsidR="00EE78BE" w:rsidRDefault="00EE78BE" w:rsidP="00EE78BE">
      <w:pPr>
        <w:pStyle w:val="ListParagraph"/>
        <w:spacing w:line="240" w:lineRule="auto"/>
        <w:ind w:left="1080"/>
      </w:pPr>
      <w:proofErr w:type="gramStart"/>
      <w:r>
        <w:lastRenderedPageBreak/>
        <w:t>iv) Find</w:t>
      </w:r>
      <w:proofErr w:type="gramEnd"/>
      <w:r>
        <w:t xml:space="preserve"> AD mech. engineer to make effort assessment for installation of RFCC coil at MTA (</w:t>
      </w:r>
      <w:proofErr w:type="spellStart"/>
      <w:r>
        <w:t>Bross</w:t>
      </w:r>
      <w:proofErr w:type="spellEnd"/>
      <w:r>
        <w:t>/Dixon).</w:t>
      </w:r>
    </w:p>
    <w:p w:rsidR="00EE78BE" w:rsidRDefault="00EE78BE" w:rsidP="00EE78BE">
      <w:pPr>
        <w:pStyle w:val="ListParagraph"/>
        <w:spacing w:line="240" w:lineRule="auto"/>
        <w:ind w:left="1080"/>
      </w:pPr>
      <w:r>
        <w:t>v) Explore possibility for box cavity design in TD (</w:t>
      </w:r>
      <w:proofErr w:type="spellStart"/>
      <w:r>
        <w:t>Bross</w:t>
      </w:r>
      <w:proofErr w:type="spellEnd"/>
      <w:r>
        <w:t>/</w:t>
      </w:r>
      <w:proofErr w:type="spellStart"/>
      <w:r>
        <w:t>Apollinari</w:t>
      </w:r>
      <w:proofErr w:type="spellEnd"/>
      <w:r>
        <w:t>).</w:t>
      </w:r>
    </w:p>
    <w:p w:rsidR="007751B2" w:rsidRPr="00027A09" w:rsidRDefault="007751B2" w:rsidP="00091303">
      <w:pPr>
        <w:pStyle w:val="ListParagraph"/>
        <w:spacing w:line="240" w:lineRule="auto"/>
        <w:ind w:left="0"/>
      </w:pPr>
    </w:p>
    <w:sectPr w:rsidR="007751B2" w:rsidRPr="00027A09" w:rsidSect="00166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351D"/>
    <w:multiLevelType w:val="hybridMultilevel"/>
    <w:tmpl w:val="245C6342"/>
    <w:lvl w:ilvl="0" w:tplc="DC36A7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883A59"/>
    <w:multiLevelType w:val="hybridMultilevel"/>
    <w:tmpl w:val="5F9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36033"/>
    <w:multiLevelType w:val="hybridMultilevel"/>
    <w:tmpl w:val="A9A0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C1B5F"/>
    <w:multiLevelType w:val="hybridMultilevel"/>
    <w:tmpl w:val="7B004C9C"/>
    <w:lvl w:ilvl="0" w:tplc="F8F2E0B0">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E894D73"/>
    <w:multiLevelType w:val="hybridMultilevel"/>
    <w:tmpl w:val="652A89CA"/>
    <w:lvl w:ilvl="0" w:tplc="5E788470">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84C4FE2"/>
    <w:multiLevelType w:val="hybridMultilevel"/>
    <w:tmpl w:val="A34634B0"/>
    <w:lvl w:ilvl="0" w:tplc="CA2A32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862230"/>
    <w:multiLevelType w:val="hybridMultilevel"/>
    <w:tmpl w:val="EEF28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E14E0"/>
    <w:multiLevelType w:val="hybridMultilevel"/>
    <w:tmpl w:val="11404004"/>
    <w:lvl w:ilvl="0" w:tplc="6638DF24">
      <w:start w:val="1"/>
      <w:numFmt w:val="bullet"/>
      <w:lvlText w:val="•"/>
      <w:lvlJc w:val="left"/>
      <w:pPr>
        <w:tabs>
          <w:tab w:val="num" w:pos="720"/>
        </w:tabs>
        <w:ind w:left="720" w:hanging="360"/>
      </w:pPr>
      <w:rPr>
        <w:rFonts w:ascii="Times New Roman" w:hAnsi="Times New Roman" w:hint="default"/>
      </w:rPr>
    </w:lvl>
    <w:lvl w:ilvl="1" w:tplc="01403900" w:tentative="1">
      <w:start w:val="1"/>
      <w:numFmt w:val="bullet"/>
      <w:lvlText w:val="•"/>
      <w:lvlJc w:val="left"/>
      <w:pPr>
        <w:tabs>
          <w:tab w:val="num" w:pos="1440"/>
        </w:tabs>
        <w:ind w:left="1440" w:hanging="360"/>
      </w:pPr>
      <w:rPr>
        <w:rFonts w:ascii="Times New Roman" w:hAnsi="Times New Roman" w:hint="default"/>
      </w:rPr>
    </w:lvl>
    <w:lvl w:ilvl="2" w:tplc="3C98F29E" w:tentative="1">
      <w:start w:val="1"/>
      <w:numFmt w:val="bullet"/>
      <w:lvlText w:val="•"/>
      <w:lvlJc w:val="left"/>
      <w:pPr>
        <w:tabs>
          <w:tab w:val="num" w:pos="2160"/>
        </w:tabs>
        <w:ind w:left="2160" w:hanging="360"/>
      </w:pPr>
      <w:rPr>
        <w:rFonts w:ascii="Times New Roman" w:hAnsi="Times New Roman" w:hint="default"/>
      </w:rPr>
    </w:lvl>
    <w:lvl w:ilvl="3" w:tplc="40509816" w:tentative="1">
      <w:start w:val="1"/>
      <w:numFmt w:val="bullet"/>
      <w:lvlText w:val="•"/>
      <w:lvlJc w:val="left"/>
      <w:pPr>
        <w:tabs>
          <w:tab w:val="num" w:pos="2880"/>
        </w:tabs>
        <w:ind w:left="2880" w:hanging="360"/>
      </w:pPr>
      <w:rPr>
        <w:rFonts w:ascii="Times New Roman" w:hAnsi="Times New Roman" w:hint="default"/>
      </w:rPr>
    </w:lvl>
    <w:lvl w:ilvl="4" w:tplc="0640290E" w:tentative="1">
      <w:start w:val="1"/>
      <w:numFmt w:val="bullet"/>
      <w:lvlText w:val="•"/>
      <w:lvlJc w:val="left"/>
      <w:pPr>
        <w:tabs>
          <w:tab w:val="num" w:pos="3600"/>
        </w:tabs>
        <w:ind w:left="3600" w:hanging="360"/>
      </w:pPr>
      <w:rPr>
        <w:rFonts w:ascii="Times New Roman" w:hAnsi="Times New Roman" w:hint="default"/>
      </w:rPr>
    </w:lvl>
    <w:lvl w:ilvl="5" w:tplc="7DA003BA" w:tentative="1">
      <w:start w:val="1"/>
      <w:numFmt w:val="bullet"/>
      <w:lvlText w:val="•"/>
      <w:lvlJc w:val="left"/>
      <w:pPr>
        <w:tabs>
          <w:tab w:val="num" w:pos="4320"/>
        </w:tabs>
        <w:ind w:left="4320" w:hanging="360"/>
      </w:pPr>
      <w:rPr>
        <w:rFonts w:ascii="Times New Roman" w:hAnsi="Times New Roman" w:hint="default"/>
      </w:rPr>
    </w:lvl>
    <w:lvl w:ilvl="6" w:tplc="3280BBC0" w:tentative="1">
      <w:start w:val="1"/>
      <w:numFmt w:val="bullet"/>
      <w:lvlText w:val="•"/>
      <w:lvlJc w:val="left"/>
      <w:pPr>
        <w:tabs>
          <w:tab w:val="num" w:pos="5040"/>
        </w:tabs>
        <w:ind w:left="5040" w:hanging="360"/>
      </w:pPr>
      <w:rPr>
        <w:rFonts w:ascii="Times New Roman" w:hAnsi="Times New Roman" w:hint="default"/>
      </w:rPr>
    </w:lvl>
    <w:lvl w:ilvl="7" w:tplc="37ECE0B0" w:tentative="1">
      <w:start w:val="1"/>
      <w:numFmt w:val="bullet"/>
      <w:lvlText w:val="•"/>
      <w:lvlJc w:val="left"/>
      <w:pPr>
        <w:tabs>
          <w:tab w:val="num" w:pos="5760"/>
        </w:tabs>
        <w:ind w:left="5760" w:hanging="360"/>
      </w:pPr>
      <w:rPr>
        <w:rFonts w:ascii="Times New Roman" w:hAnsi="Times New Roman" w:hint="default"/>
      </w:rPr>
    </w:lvl>
    <w:lvl w:ilvl="8" w:tplc="524EEC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44B4DBA"/>
    <w:multiLevelType w:val="hybridMultilevel"/>
    <w:tmpl w:val="BEAC668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ABE4708"/>
    <w:multiLevelType w:val="hybridMultilevel"/>
    <w:tmpl w:val="E3C48F32"/>
    <w:lvl w:ilvl="0" w:tplc="85360A1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D9188A"/>
    <w:multiLevelType w:val="hybridMultilevel"/>
    <w:tmpl w:val="C2FEFBE0"/>
    <w:lvl w:ilvl="0" w:tplc="AC5CE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89388C"/>
    <w:multiLevelType w:val="hybridMultilevel"/>
    <w:tmpl w:val="AA669A3C"/>
    <w:lvl w:ilvl="0" w:tplc="29C6F6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 w:numId="9">
    <w:abstractNumId w:val="10"/>
  </w:num>
  <w:num w:numId="10">
    <w:abstractNumId w:val="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compat/>
  <w:rsids>
    <w:rsidRoot w:val="00091303"/>
    <w:rsid w:val="00027A09"/>
    <w:rsid w:val="00045AE5"/>
    <w:rsid w:val="000668AE"/>
    <w:rsid w:val="000838C1"/>
    <w:rsid w:val="00091303"/>
    <w:rsid w:val="000C3CE7"/>
    <w:rsid w:val="000C6A9E"/>
    <w:rsid w:val="00107870"/>
    <w:rsid w:val="00143E4A"/>
    <w:rsid w:val="00146D6C"/>
    <w:rsid w:val="00161AD9"/>
    <w:rsid w:val="00163B70"/>
    <w:rsid w:val="00166230"/>
    <w:rsid w:val="001943D7"/>
    <w:rsid w:val="0020198D"/>
    <w:rsid w:val="002C79FB"/>
    <w:rsid w:val="0034472E"/>
    <w:rsid w:val="00355373"/>
    <w:rsid w:val="003D0A99"/>
    <w:rsid w:val="003E5DB4"/>
    <w:rsid w:val="00451783"/>
    <w:rsid w:val="00455BB2"/>
    <w:rsid w:val="004730FC"/>
    <w:rsid w:val="004979D2"/>
    <w:rsid w:val="00511D2B"/>
    <w:rsid w:val="00543B3A"/>
    <w:rsid w:val="00597C27"/>
    <w:rsid w:val="005C1545"/>
    <w:rsid w:val="00635C36"/>
    <w:rsid w:val="00695C38"/>
    <w:rsid w:val="006960C3"/>
    <w:rsid w:val="006B18DE"/>
    <w:rsid w:val="006B784A"/>
    <w:rsid w:val="0070397E"/>
    <w:rsid w:val="00764C7E"/>
    <w:rsid w:val="00766461"/>
    <w:rsid w:val="00773264"/>
    <w:rsid w:val="007751B2"/>
    <w:rsid w:val="00784DD5"/>
    <w:rsid w:val="007A1120"/>
    <w:rsid w:val="007B049E"/>
    <w:rsid w:val="007D2872"/>
    <w:rsid w:val="008222D6"/>
    <w:rsid w:val="00916352"/>
    <w:rsid w:val="00994CA3"/>
    <w:rsid w:val="009C232F"/>
    <w:rsid w:val="00A015A3"/>
    <w:rsid w:val="00A04310"/>
    <w:rsid w:val="00A6574E"/>
    <w:rsid w:val="00A83985"/>
    <w:rsid w:val="00A93257"/>
    <w:rsid w:val="00AC510A"/>
    <w:rsid w:val="00B13DE7"/>
    <w:rsid w:val="00B67DD4"/>
    <w:rsid w:val="00C1244C"/>
    <w:rsid w:val="00C738AF"/>
    <w:rsid w:val="00C838E4"/>
    <w:rsid w:val="00C87A9A"/>
    <w:rsid w:val="00CD3AFE"/>
    <w:rsid w:val="00CD4774"/>
    <w:rsid w:val="00D20E4E"/>
    <w:rsid w:val="00D47BE2"/>
    <w:rsid w:val="00D97E1E"/>
    <w:rsid w:val="00DA1EF8"/>
    <w:rsid w:val="00DA3942"/>
    <w:rsid w:val="00DE4A9C"/>
    <w:rsid w:val="00E272E7"/>
    <w:rsid w:val="00E307C5"/>
    <w:rsid w:val="00E33F99"/>
    <w:rsid w:val="00E60023"/>
    <w:rsid w:val="00EB0E47"/>
    <w:rsid w:val="00EB5D71"/>
    <w:rsid w:val="00EE78BE"/>
    <w:rsid w:val="00F87048"/>
    <w:rsid w:val="00F9748D"/>
    <w:rsid w:val="00FE5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1303"/>
    <w:pPr>
      <w:ind w:left="720"/>
      <w:contextualSpacing/>
    </w:pPr>
  </w:style>
  <w:style w:type="paragraph" w:styleId="BalloonText">
    <w:name w:val="Balloon Text"/>
    <w:basedOn w:val="Normal"/>
    <w:link w:val="BalloonTextChar"/>
    <w:uiPriority w:val="99"/>
    <w:semiHidden/>
    <w:rsid w:val="006960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E47"/>
    <w:rPr>
      <w:rFonts w:ascii="Times New Roman" w:hAnsi="Times New Roman" w:cs="Times New Roman"/>
      <w:sz w:val="2"/>
    </w:rPr>
  </w:style>
  <w:style w:type="character" w:customStyle="1" w:styleId="topleveltitle">
    <w:name w:val="topleveltitle"/>
    <w:basedOn w:val="DefaultParagraphFont"/>
    <w:rsid w:val="00A93257"/>
  </w:style>
</w:styles>
</file>

<file path=word/webSettings.xml><?xml version="1.0" encoding="utf-8"?>
<w:webSettings xmlns:r="http://schemas.openxmlformats.org/officeDocument/2006/relationships" xmlns:w="http://schemas.openxmlformats.org/wordprocessingml/2006/main">
  <w:divs>
    <w:div w:id="1655720014">
      <w:marLeft w:val="0"/>
      <w:marRight w:val="0"/>
      <w:marTop w:val="0"/>
      <w:marBottom w:val="0"/>
      <w:divBdr>
        <w:top w:val="none" w:sz="0" w:space="0" w:color="auto"/>
        <w:left w:val="none" w:sz="0" w:space="0" w:color="auto"/>
        <w:bottom w:val="none" w:sz="0" w:space="0" w:color="auto"/>
        <w:right w:val="none" w:sz="0" w:space="0" w:color="auto"/>
      </w:divBdr>
      <w:divsChild>
        <w:div w:id="165572001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MAP PMG Meeting Minutes</vt:lpstr>
    </vt:vector>
  </TitlesOfParts>
  <Company>Fermilab | Accelerator Division</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PMG Meeting Minutes</dc:title>
  <dc:subject/>
  <dc:creator>Stuart D. Henderson x4666 15594N</dc:creator>
  <cp:keywords/>
  <dc:description/>
  <cp:lastModifiedBy> </cp:lastModifiedBy>
  <cp:revision>4</cp:revision>
  <cp:lastPrinted>2010-11-04T18:58:00Z</cp:lastPrinted>
  <dcterms:created xsi:type="dcterms:W3CDTF">2011-06-13T21:27:00Z</dcterms:created>
  <dcterms:modified xsi:type="dcterms:W3CDTF">2011-06-14T20:56:00Z</dcterms:modified>
</cp:coreProperties>
</file>