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99" w:rsidRDefault="00915999" w:rsidP="00915999">
      <w:pPr>
        <w:pStyle w:val="Title"/>
      </w:pPr>
      <w:r>
        <w:t>LE Linac 10 MW Modulator</w:t>
      </w:r>
    </w:p>
    <w:p w:rsidR="00222FBA" w:rsidRDefault="00030870" w:rsidP="00915999">
      <w:pPr>
        <w:pStyle w:val="Heading1"/>
      </w:pPr>
      <w:r>
        <w:t>High Voltage</w:t>
      </w:r>
      <w:r w:rsidR="00222FBA">
        <w:t xml:space="preserve"> Power Supply</w:t>
      </w:r>
      <w:r w:rsidR="00677455">
        <w:t xml:space="preserve"> 110 kW</w:t>
      </w:r>
    </w:p>
    <w:p w:rsidR="00222FBA" w:rsidRDefault="00222FBA" w:rsidP="00222FBA">
      <w:pPr>
        <w:pStyle w:val="NoSpacing"/>
        <w:numPr>
          <w:ilvl w:val="0"/>
          <w:numId w:val="1"/>
        </w:numPr>
      </w:pPr>
      <w:r>
        <w:t>SCR Controlled</w:t>
      </w:r>
      <w:r w:rsidR="00677455">
        <w:t xml:space="preserve"> </w:t>
      </w:r>
    </w:p>
    <w:p w:rsidR="00222FBA" w:rsidRDefault="00030870" w:rsidP="00222FBA">
      <w:pPr>
        <w:pStyle w:val="NoSpacing"/>
        <w:numPr>
          <w:ilvl w:val="0"/>
          <w:numId w:val="1"/>
        </w:numPr>
      </w:pPr>
      <w:r>
        <w:t>Cap</w:t>
      </w:r>
      <w:r w:rsidR="00222FBA">
        <w:t>acitor Bank</w:t>
      </w:r>
      <w:r w:rsidR="00222FBA">
        <w:tab/>
      </w:r>
      <w:r w:rsidR="00222FBA">
        <w:tab/>
        <w:t xml:space="preserve">twelve 3 </w:t>
      </w:r>
      <w:r w:rsidR="00222FBA" w:rsidRPr="00222FBA">
        <w:rPr>
          <w:rFonts w:ascii="Symbol" w:hAnsi="Symbol"/>
        </w:rPr>
        <w:t></w:t>
      </w:r>
      <w:r w:rsidR="00222FBA">
        <w:t xml:space="preserve">F [36 </w:t>
      </w:r>
      <w:r w:rsidR="00222FBA" w:rsidRPr="00222FBA">
        <w:rPr>
          <w:rFonts w:ascii="Symbol" w:hAnsi="Symbol"/>
        </w:rPr>
        <w:t></w:t>
      </w:r>
      <w:r w:rsidR="00222FBA">
        <w:t xml:space="preserve">F] total, 30 </w:t>
      </w:r>
      <w:r w:rsidR="00222FBA" w:rsidRPr="00222FBA">
        <w:rPr>
          <w:rFonts w:ascii="Symbol" w:hAnsi="Symbol"/>
        </w:rPr>
        <w:t></w:t>
      </w:r>
      <w:r w:rsidR="00222FBA">
        <w:t>F typical</w:t>
      </w:r>
    </w:p>
    <w:p w:rsidR="00677455" w:rsidRDefault="00222FBA" w:rsidP="00222FBA">
      <w:pPr>
        <w:pStyle w:val="NoSpacing"/>
        <w:numPr>
          <w:ilvl w:val="0"/>
          <w:numId w:val="1"/>
        </w:numPr>
      </w:pPr>
      <w:r>
        <w:t>Voltage</w:t>
      </w:r>
      <w:r w:rsidR="00677455">
        <w:t>/Current</w:t>
      </w:r>
      <w:r>
        <w:tab/>
        <w:t>40 kV typical, 5</w:t>
      </w:r>
      <w:r w:rsidR="00192D13">
        <w:t>5</w:t>
      </w:r>
      <w:r>
        <w:t xml:space="preserve"> kV maximum</w:t>
      </w:r>
      <w:r w:rsidR="00677455">
        <w:t xml:space="preserve"> /</w:t>
      </w:r>
      <w:r w:rsidR="00915999">
        <w:t xml:space="preserve"> </w:t>
      </w:r>
      <w:r w:rsidR="00677455">
        <w:t>350 Amps peak DC, 0.6 % duty factor</w:t>
      </w:r>
    </w:p>
    <w:p w:rsidR="00030870" w:rsidRDefault="00222FBA" w:rsidP="00915999">
      <w:pPr>
        <w:pStyle w:val="Heading1"/>
      </w:pPr>
      <w:r>
        <w:t>RF Specifications</w:t>
      </w:r>
    </w:p>
    <w:p w:rsidR="00076FFE" w:rsidRDefault="00222FBA" w:rsidP="00076FFE">
      <w:pPr>
        <w:pStyle w:val="NoSpacing"/>
        <w:numPr>
          <w:ilvl w:val="0"/>
          <w:numId w:val="3"/>
        </w:numPr>
      </w:pPr>
      <w:r>
        <w:t>Voltage Pulse</w:t>
      </w:r>
      <w:r w:rsidR="00192D13">
        <w:t xml:space="preserve"> into Power Tube</w:t>
      </w:r>
    </w:p>
    <w:p w:rsidR="00076FFE" w:rsidRDefault="00222FBA" w:rsidP="00076FFE">
      <w:pPr>
        <w:pStyle w:val="NoSpacing"/>
        <w:numPr>
          <w:ilvl w:val="1"/>
          <w:numId w:val="3"/>
        </w:numPr>
      </w:pPr>
      <w:r>
        <w:t>Without Beam</w:t>
      </w:r>
      <w:r>
        <w:tab/>
        <w:t>20 – 30 kV flat top</w:t>
      </w:r>
    </w:p>
    <w:p w:rsidR="00076FFE" w:rsidRDefault="00076FFE" w:rsidP="00076FFE">
      <w:pPr>
        <w:pStyle w:val="NoSpacing"/>
        <w:numPr>
          <w:ilvl w:val="1"/>
          <w:numId w:val="3"/>
        </w:numPr>
      </w:pPr>
      <w:r>
        <w:t>With Beam</w:t>
      </w:r>
      <w:r>
        <w:tab/>
        <w:t>35 kV peak</w:t>
      </w:r>
    </w:p>
    <w:p w:rsidR="00192D13" w:rsidRDefault="00076FFE" w:rsidP="00192D13">
      <w:pPr>
        <w:pStyle w:val="NoSpacing"/>
        <w:numPr>
          <w:ilvl w:val="1"/>
          <w:numId w:val="3"/>
        </w:numPr>
      </w:pPr>
      <w:r>
        <w:t>Maximum</w:t>
      </w:r>
      <w:r>
        <w:tab/>
        <w:t>40 kV</w:t>
      </w:r>
    </w:p>
    <w:p w:rsidR="00076FFE" w:rsidRDefault="00076FFE" w:rsidP="00076FFE">
      <w:pPr>
        <w:pStyle w:val="NoSpacing"/>
        <w:numPr>
          <w:ilvl w:val="0"/>
          <w:numId w:val="3"/>
        </w:numPr>
      </w:pPr>
      <w:r>
        <w:t>Load</w:t>
      </w:r>
    </w:p>
    <w:p w:rsidR="00192D13" w:rsidRDefault="00192D13" w:rsidP="00076FFE">
      <w:pPr>
        <w:pStyle w:val="NoSpacing"/>
        <w:numPr>
          <w:ilvl w:val="1"/>
          <w:numId w:val="3"/>
        </w:numPr>
      </w:pPr>
      <w:r>
        <w:t xml:space="preserve">Range (80 </w:t>
      </w:r>
      <w:r w:rsidR="001A6B4A">
        <w:rPr>
          <w:rFonts w:ascii="Symbol" w:hAnsi="Symbol"/>
        </w:rPr>
        <w:t></w:t>
      </w:r>
      <w:r>
        <w:t xml:space="preserve"> to </w:t>
      </w:r>
      <w:r w:rsidR="009E3F68">
        <w:t xml:space="preserve">140 </w:t>
      </w:r>
      <w:r w:rsidR="00677455" w:rsidRPr="00677455">
        <w:rPr>
          <w:rFonts w:ascii="Symbol" w:hAnsi="Symbol"/>
        </w:rPr>
        <w:t></w:t>
      </w:r>
      <w:r w:rsidR="009E3F68">
        <w:t>)</w:t>
      </w:r>
      <w:r w:rsidR="00864621">
        <w:t xml:space="preserve"> shunted with 1</w:t>
      </w:r>
      <w:r w:rsidR="001438D4">
        <w:t>5</w:t>
      </w:r>
      <w:r w:rsidR="00864621">
        <w:t>00 pF minimum</w:t>
      </w:r>
    </w:p>
    <w:p w:rsidR="00076FFE" w:rsidRDefault="00192D13" w:rsidP="00076FFE">
      <w:pPr>
        <w:pStyle w:val="NoSpacing"/>
        <w:numPr>
          <w:ilvl w:val="1"/>
          <w:numId w:val="3"/>
        </w:numPr>
      </w:pPr>
      <w:r>
        <w:t xml:space="preserve">Dummy Load 120 </w:t>
      </w:r>
      <w:r w:rsidR="00864621" w:rsidRPr="00677455">
        <w:rPr>
          <w:rFonts w:ascii="Symbol" w:hAnsi="Symbol"/>
        </w:rPr>
        <w:t></w:t>
      </w:r>
      <w:r>
        <w:t xml:space="preserve"> typical</w:t>
      </w:r>
    </w:p>
    <w:p w:rsidR="00192D13" w:rsidRDefault="00677455" w:rsidP="00677455">
      <w:pPr>
        <w:pStyle w:val="NoSpacing"/>
        <w:numPr>
          <w:ilvl w:val="1"/>
          <w:numId w:val="3"/>
        </w:numPr>
      </w:pPr>
      <w:r>
        <w:t>Burle 7835 Power Triode Tube (operated Class C)</w:t>
      </w:r>
    </w:p>
    <w:p w:rsidR="00677455" w:rsidRDefault="00677455" w:rsidP="00677455">
      <w:pPr>
        <w:pStyle w:val="NoSpacing"/>
        <w:numPr>
          <w:ilvl w:val="0"/>
          <w:numId w:val="3"/>
        </w:numPr>
      </w:pPr>
      <w:r>
        <w:t>Frequency Response:</w:t>
      </w:r>
      <w:r>
        <w:tab/>
        <w:t xml:space="preserve">DC to </w:t>
      </w:r>
      <w:r w:rsidR="00864621">
        <w:t xml:space="preserve"> 1 MHz</w:t>
      </w:r>
    </w:p>
    <w:p w:rsidR="00864621" w:rsidRDefault="00864621" w:rsidP="00677455">
      <w:pPr>
        <w:pStyle w:val="NoSpacing"/>
        <w:numPr>
          <w:ilvl w:val="0"/>
          <w:numId w:val="3"/>
        </w:numPr>
      </w:pPr>
      <w:r>
        <w:t>Pulse Width:</w:t>
      </w:r>
      <w:r>
        <w:tab/>
      </w:r>
      <w:r>
        <w:tab/>
        <w:t xml:space="preserve">300 – 500 </w:t>
      </w:r>
      <w:r w:rsidRPr="00864621">
        <w:rPr>
          <w:rFonts w:ascii="Symbol" w:hAnsi="Symbol"/>
        </w:rPr>
        <w:t></w:t>
      </w:r>
      <w:r>
        <w:t>s</w:t>
      </w:r>
    </w:p>
    <w:p w:rsidR="00864621" w:rsidRDefault="00864621" w:rsidP="00677455">
      <w:pPr>
        <w:pStyle w:val="NoSpacing"/>
        <w:numPr>
          <w:ilvl w:val="0"/>
          <w:numId w:val="3"/>
        </w:numPr>
      </w:pPr>
      <w:r>
        <w:t>Pulse Repetition Rate:</w:t>
      </w:r>
      <w:r>
        <w:tab/>
        <w:t>15 Hz</w:t>
      </w:r>
    </w:p>
    <w:p w:rsidR="00864621" w:rsidRDefault="00864621" w:rsidP="00677455">
      <w:pPr>
        <w:pStyle w:val="NoSpacing"/>
        <w:numPr>
          <w:ilvl w:val="0"/>
          <w:numId w:val="3"/>
        </w:numPr>
      </w:pPr>
      <w:r>
        <w:t>Pulse Duty Cycle:</w:t>
      </w:r>
      <w:r>
        <w:tab/>
        <w:t xml:space="preserve">0.75 % </w:t>
      </w:r>
      <w:r w:rsidR="001438D4">
        <w:t>m</w:t>
      </w:r>
      <w:r>
        <w:t>aximum</w:t>
      </w:r>
    </w:p>
    <w:p w:rsidR="001438D4" w:rsidRDefault="001438D4" w:rsidP="00677455">
      <w:pPr>
        <w:pStyle w:val="NoSpacing"/>
        <w:numPr>
          <w:ilvl w:val="0"/>
          <w:numId w:val="3"/>
        </w:numPr>
      </w:pPr>
      <w:r>
        <w:t>Output Pulse Control</w:t>
      </w:r>
      <w:r>
        <w:tab/>
        <w:t xml:space="preserve">5 kV – 35 kV (120 </w:t>
      </w:r>
      <w:r w:rsidRPr="00677455">
        <w:rPr>
          <w:rFonts w:ascii="Symbol" w:hAnsi="Symbol"/>
        </w:rPr>
        <w:t></w:t>
      </w:r>
      <w:r>
        <w:t>)</w:t>
      </w:r>
      <w:r w:rsidR="00915999">
        <w:t xml:space="preserve"> / 5 kV – 30 kV (80 </w:t>
      </w:r>
      <w:r w:rsidR="00915999" w:rsidRPr="00677455">
        <w:rPr>
          <w:rFonts w:ascii="Symbol" w:hAnsi="Symbol"/>
        </w:rPr>
        <w:t></w:t>
      </w:r>
      <w:r w:rsidR="00915999">
        <w:t>)</w:t>
      </w:r>
    </w:p>
    <w:p w:rsidR="001438D4" w:rsidRDefault="001438D4" w:rsidP="00677455">
      <w:pPr>
        <w:pStyle w:val="NoSpacing"/>
        <w:numPr>
          <w:ilvl w:val="0"/>
          <w:numId w:val="3"/>
        </w:numPr>
      </w:pPr>
      <w:r>
        <w:t>Linearity</w:t>
      </w:r>
      <w:r>
        <w:tab/>
      </w:r>
      <w:r>
        <w:tab/>
        <w:t xml:space="preserve">&lt; +/- </w:t>
      </w:r>
      <w:r w:rsidR="00915999">
        <w:t>2</w:t>
      </w:r>
      <w:r>
        <w:t>0 % without external feedback over output pulse control range</w:t>
      </w:r>
    </w:p>
    <w:p w:rsidR="001438D4" w:rsidRDefault="001438D4" w:rsidP="001438D4">
      <w:pPr>
        <w:pStyle w:val="NoSpacing"/>
        <w:numPr>
          <w:ilvl w:val="0"/>
          <w:numId w:val="3"/>
        </w:numPr>
      </w:pPr>
      <w:r>
        <w:t>Gain</w:t>
      </w:r>
      <w:r>
        <w:tab/>
      </w:r>
      <w:r>
        <w:tab/>
      </w:r>
      <w:r>
        <w:tab/>
        <w:t>10,000 minimum</w:t>
      </w:r>
    </w:p>
    <w:p w:rsidR="00915999" w:rsidRDefault="00915999" w:rsidP="001438D4">
      <w:pPr>
        <w:pStyle w:val="NoSpacing"/>
        <w:numPr>
          <w:ilvl w:val="0"/>
          <w:numId w:val="3"/>
        </w:numPr>
      </w:pPr>
      <w:r>
        <w:t>Slewing Rate</w:t>
      </w:r>
      <w:r>
        <w:tab/>
      </w:r>
      <w:r>
        <w:tab/>
        <w:t>20 kV/</w:t>
      </w:r>
      <w:r w:rsidRPr="00915999">
        <w:rPr>
          <w:rFonts w:ascii="Symbol" w:hAnsi="Symbol"/>
        </w:rPr>
        <w:t></w:t>
      </w:r>
      <w:r>
        <w:t>s minimum</w:t>
      </w:r>
    </w:p>
    <w:p w:rsidR="00ED6DCE" w:rsidRDefault="00ED6DCE" w:rsidP="001438D4">
      <w:pPr>
        <w:pStyle w:val="NoSpacing"/>
        <w:numPr>
          <w:ilvl w:val="0"/>
          <w:numId w:val="3"/>
        </w:numPr>
      </w:pPr>
      <w:r>
        <w:t>Turn-On Rise/Fall Time</w:t>
      </w:r>
      <w:r>
        <w:tab/>
        <w:t xml:space="preserve">2 </w:t>
      </w:r>
      <w:r w:rsidRPr="00ED6DCE">
        <w:rPr>
          <w:rFonts w:ascii="Symbol" w:hAnsi="Symbol"/>
        </w:rPr>
        <w:t></w:t>
      </w:r>
      <w:r>
        <w:t xml:space="preserve">s maximum, 100 </w:t>
      </w:r>
      <w:r w:rsidRPr="00ED6DCE">
        <w:rPr>
          <w:rFonts w:ascii="Symbol" w:hAnsi="Symbol"/>
        </w:rPr>
        <w:t></w:t>
      </w:r>
      <w:r>
        <w:t>s typical</w:t>
      </w:r>
    </w:p>
    <w:p w:rsidR="00915999" w:rsidRDefault="00ED6DCE" w:rsidP="001438D4">
      <w:pPr>
        <w:pStyle w:val="NoSpacing"/>
        <w:numPr>
          <w:ilvl w:val="0"/>
          <w:numId w:val="3"/>
        </w:numPr>
      </w:pPr>
      <w:r>
        <w:t>Total Delay:</w:t>
      </w:r>
      <w:r>
        <w:tab/>
      </w:r>
      <w:r>
        <w:tab/>
        <w:t>&lt; 300 ns</w:t>
      </w:r>
    </w:p>
    <w:p w:rsidR="00051B60" w:rsidRDefault="00051B60" w:rsidP="00051B60">
      <w:pPr>
        <w:pStyle w:val="NoSpacing"/>
        <w:ind w:left="720"/>
      </w:pPr>
    </w:p>
    <w:p w:rsidR="00076FFE" w:rsidRDefault="00051B60" w:rsidP="00051B60">
      <w:pPr>
        <w:pStyle w:val="NoSpacing"/>
      </w:pPr>
      <w:r>
        <w:rPr>
          <w:noProof/>
        </w:rPr>
        <w:drawing>
          <wp:inline distT="0" distB="0" distL="0" distR="0">
            <wp:extent cx="5943600" cy="2716530"/>
            <wp:effectExtent l="19050" t="0" r="0" b="0"/>
            <wp:docPr id="1" name="Picture 0" descr="block diagr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k diagram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FFE" w:rsidSect="00F25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4B1"/>
    <w:multiLevelType w:val="hybridMultilevel"/>
    <w:tmpl w:val="B12A33C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326926DC"/>
    <w:multiLevelType w:val="hybridMultilevel"/>
    <w:tmpl w:val="FADE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5E9B"/>
    <w:multiLevelType w:val="hybridMultilevel"/>
    <w:tmpl w:val="354C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20"/>
  <w:characterSpacingControl w:val="doNotCompress"/>
  <w:compat/>
  <w:rsids>
    <w:rsidRoot w:val="00030870"/>
    <w:rsid w:val="00030870"/>
    <w:rsid w:val="00051B60"/>
    <w:rsid w:val="00076FFE"/>
    <w:rsid w:val="001438D4"/>
    <w:rsid w:val="00147B15"/>
    <w:rsid w:val="00192D13"/>
    <w:rsid w:val="001A6B4A"/>
    <w:rsid w:val="00222FBA"/>
    <w:rsid w:val="00677455"/>
    <w:rsid w:val="00864621"/>
    <w:rsid w:val="00915999"/>
    <w:rsid w:val="009E3F68"/>
    <w:rsid w:val="00ED6DCE"/>
    <w:rsid w:val="00F2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97"/>
  </w:style>
  <w:style w:type="paragraph" w:styleId="Heading1">
    <w:name w:val="heading 1"/>
    <w:basedOn w:val="Normal"/>
    <w:next w:val="Normal"/>
    <w:link w:val="Heading1Char"/>
    <w:uiPriority w:val="9"/>
    <w:qFormat/>
    <w:rsid w:val="00915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FB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5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59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9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Fermilab | Accelerator Division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tbutler</dc:creator>
  <cp:keywords/>
  <dc:description/>
  <cp:lastModifiedBy>tbutler</cp:lastModifiedBy>
  <cp:revision>4</cp:revision>
  <dcterms:created xsi:type="dcterms:W3CDTF">2010-05-11T15:15:00Z</dcterms:created>
  <dcterms:modified xsi:type="dcterms:W3CDTF">2010-05-11T19:07:00Z</dcterms:modified>
</cp:coreProperties>
</file>