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C63" w:rsidRDefault="00354C63" w:rsidP="000C0645">
      <w:pPr>
        <w:spacing w:after="0" w:line="240" w:lineRule="auto"/>
        <w:jc w:val="center"/>
        <w:rPr>
          <w:rFonts w:asciiTheme="majorHAnsi" w:hAnsiTheme="majorHAnsi" w:cs="Times New Roman"/>
          <w:b/>
          <w:sz w:val="36"/>
          <w:szCs w:val="36"/>
        </w:rPr>
      </w:pPr>
      <w:r>
        <w:rPr>
          <w:noProof/>
        </w:rPr>
        <w:drawing>
          <wp:inline distT="0" distB="0" distL="0" distR="0" wp14:anchorId="39974D0A" wp14:editId="62C5151A">
            <wp:extent cx="3672840" cy="696273"/>
            <wp:effectExtent l="0" t="0" r="3810" b="8890"/>
            <wp:docPr id="21" name="Picture 21" descr="http://www.fnal.gov/faw/designstandards/filesfordownload/FermiLogo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nal.gov/faw/designstandards/filesfordownload/FermiLogo_blu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933" cy="698945"/>
                    </a:xfrm>
                    <a:prstGeom prst="rect">
                      <a:avLst/>
                    </a:prstGeom>
                    <a:noFill/>
                    <a:ln>
                      <a:noFill/>
                    </a:ln>
                  </pic:spPr>
                </pic:pic>
              </a:graphicData>
            </a:graphic>
          </wp:inline>
        </w:drawing>
      </w:r>
    </w:p>
    <w:p w:rsidR="00354C63" w:rsidRDefault="00354C63" w:rsidP="000C0645">
      <w:pPr>
        <w:spacing w:after="0" w:line="240" w:lineRule="auto"/>
        <w:jc w:val="center"/>
        <w:rPr>
          <w:rFonts w:asciiTheme="majorHAnsi" w:hAnsiTheme="majorHAnsi" w:cs="Times New Roman"/>
          <w:b/>
          <w:sz w:val="36"/>
          <w:szCs w:val="36"/>
        </w:rPr>
      </w:pPr>
      <w:r>
        <w:rPr>
          <w:rFonts w:asciiTheme="majorHAnsi" w:hAnsiTheme="majorHAnsi" w:cs="Times New Roman"/>
          <w:b/>
          <w:noProof/>
          <w:sz w:val="36"/>
          <w:szCs w:val="36"/>
        </w:rPr>
        <mc:AlternateContent>
          <mc:Choice Requires="wps">
            <w:drawing>
              <wp:anchor distT="0" distB="0" distL="114300" distR="114300" simplePos="0" relativeHeight="251660288" behindDoc="0" locked="0" layoutInCell="1" allowOverlap="1">
                <wp:simplePos x="0" y="0"/>
                <wp:positionH relativeFrom="column">
                  <wp:posOffset>-220980</wp:posOffset>
                </wp:positionH>
                <wp:positionV relativeFrom="paragraph">
                  <wp:posOffset>140970</wp:posOffset>
                </wp:positionV>
                <wp:extent cx="6416040" cy="7620"/>
                <wp:effectExtent l="38100" t="38100" r="60960" b="87630"/>
                <wp:wrapNone/>
                <wp:docPr id="22" name="Straight Connector 22"/>
                <wp:cNvGraphicFramePr/>
                <a:graphic xmlns:a="http://schemas.openxmlformats.org/drawingml/2006/main">
                  <a:graphicData uri="http://schemas.microsoft.com/office/word/2010/wordprocessingShape">
                    <wps:wsp>
                      <wps:cNvCnPr/>
                      <wps:spPr>
                        <a:xfrm>
                          <a:off x="0" y="0"/>
                          <a:ext cx="6416040" cy="762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11.1pt" to="487.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" strokecolor="#4bacc6 [3208]" strokeweight="2pt">
                <v:shadow on="t" color="black" opacity="24903f" origin=",.5" offset="0,.55556mm"/>
              </v:line>
            </w:pict>
          </mc:Fallback>
        </mc:AlternateContent>
      </w:r>
    </w:p>
    <w:p w:rsidR="000C0645" w:rsidRPr="000C5CE7" w:rsidRDefault="000C5CE7" w:rsidP="000C0645">
      <w:pPr>
        <w:spacing w:after="0" w:line="240" w:lineRule="auto"/>
        <w:jc w:val="center"/>
        <w:rPr>
          <w:rFonts w:asciiTheme="majorHAnsi" w:hAnsiTheme="majorHAnsi" w:cs="Times New Roman"/>
          <w:b/>
          <w:sz w:val="36"/>
          <w:szCs w:val="36"/>
        </w:rPr>
      </w:pPr>
      <w:r>
        <w:rPr>
          <w:rFonts w:asciiTheme="majorHAnsi" w:hAnsiTheme="majorHAnsi" w:cs="Times New Roman"/>
          <w:b/>
          <w:sz w:val="36"/>
          <w:szCs w:val="36"/>
        </w:rPr>
        <w:t>Developing High-Current, M</w:t>
      </w:r>
      <w:r w:rsidR="000C0645" w:rsidRPr="000C5CE7">
        <w:rPr>
          <w:rFonts w:asciiTheme="majorHAnsi" w:hAnsiTheme="majorHAnsi" w:cs="Times New Roman"/>
          <w:b/>
          <w:sz w:val="36"/>
          <w:szCs w:val="36"/>
        </w:rPr>
        <w:t xml:space="preserve">echanically </w:t>
      </w:r>
      <w:r>
        <w:rPr>
          <w:rFonts w:asciiTheme="majorHAnsi" w:hAnsiTheme="majorHAnsi" w:cs="Times New Roman"/>
          <w:b/>
          <w:sz w:val="36"/>
          <w:szCs w:val="36"/>
        </w:rPr>
        <w:t>Reinforced BSCCO 2212 Cable: A</w:t>
      </w:r>
      <w:r w:rsidR="000C0645" w:rsidRPr="000C5CE7">
        <w:rPr>
          <w:rFonts w:asciiTheme="majorHAnsi" w:hAnsiTheme="majorHAnsi" w:cs="Times New Roman"/>
          <w:b/>
          <w:sz w:val="36"/>
          <w:szCs w:val="36"/>
        </w:rPr>
        <w:t xml:space="preserve"> </w:t>
      </w:r>
      <w:r>
        <w:rPr>
          <w:rFonts w:asciiTheme="majorHAnsi" w:hAnsiTheme="majorHAnsi" w:cs="Times New Roman"/>
          <w:b/>
          <w:sz w:val="36"/>
          <w:szCs w:val="36"/>
        </w:rPr>
        <w:t>Survey of C</w:t>
      </w:r>
      <w:r w:rsidR="000C0645" w:rsidRPr="000C5CE7">
        <w:rPr>
          <w:rFonts w:asciiTheme="majorHAnsi" w:hAnsiTheme="majorHAnsi" w:cs="Times New Roman"/>
          <w:b/>
          <w:sz w:val="36"/>
          <w:szCs w:val="36"/>
        </w:rPr>
        <w:t xml:space="preserve">ompatible </w:t>
      </w:r>
      <w:r>
        <w:rPr>
          <w:rFonts w:asciiTheme="majorHAnsi" w:hAnsiTheme="majorHAnsi" w:cs="Times New Roman"/>
          <w:b/>
          <w:sz w:val="36"/>
          <w:szCs w:val="36"/>
        </w:rPr>
        <w:t>M</w:t>
      </w:r>
      <w:r w:rsidR="000C0645" w:rsidRPr="000C5CE7">
        <w:rPr>
          <w:rFonts w:asciiTheme="majorHAnsi" w:hAnsiTheme="majorHAnsi" w:cs="Times New Roman"/>
          <w:b/>
          <w:sz w:val="36"/>
          <w:szCs w:val="36"/>
        </w:rPr>
        <w:t>aterials</w:t>
      </w:r>
    </w:p>
    <w:p w:rsidR="000C0645" w:rsidRDefault="000C0645" w:rsidP="000C0645">
      <w:pPr>
        <w:spacing w:after="0" w:line="240" w:lineRule="auto"/>
        <w:jc w:val="center"/>
        <w:rPr>
          <w:rFonts w:ascii="Times New Roman" w:hAnsi="Times New Roman" w:cs="Times New Roman"/>
          <w:b/>
          <w:sz w:val="36"/>
          <w:szCs w:val="36"/>
        </w:rPr>
      </w:pPr>
    </w:p>
    <w:p w:rsidR="000C0645" w:rsidRDefault="000C0645" w:rsidP="000C0645">
      <w:pPr>
        <w:spacing w:after="0" w:line="240" w:lineRule="auto"/>
        <w:jc w:val="center"/>
        <w:rPr>
          <w:rFonts w:ascii="Times New Roman" w:hAnsi="Times New Roman" w:cs="Times New Roman"/>
          <w:sz w:val="28"/>
          <w:szCs w:val="28"/>
        </w:rPr>
      </w:pPr>
    </w:p>
    <w:p w:rsidR="000C0645" w:rsidRDefault="000C0645" w:rsidP="000C0645">
      <w:pPr>
        <w:spacing w:after="0" w:line="240" w:lineRule="auto"/>
        <w:jc w:val="center"/>
        <w:rPr>
          <w:rFonts w:ascii="Times New Roman" w:hAnsi="Times New Roman" w:cs="Times New Roman"/>
          <w:sz w:val="28"/>
          <w:szCs w:val="28"/>
        </w:rPr>
      </w:pPr>
    </w:p>
    <w:p w:rsidR="000C0645" w:rsidRDefault="000C0645" w:rsidP="000C0645">
      <w:pPr>
        <w:spacing w:after="0" w:line="240" w:lineRule="auto"/>
        <w:jc w:val="center"/>
        <w:rPr>
          <w:rFonts w:ascii="Times New Roman" w:hAnsi="Times New Roman" w:cs="Times New Roman"/>
          <w:sz w:val="28"/>
          <w:szCs w:val="28"/>
        </w:rPr>
      </w:pPr>
    </w:p>
    <w:p w:rsidR="004D4467" w:rsidRDefault="004D4467" w:rsidP="000C0645">
      <w:pPr>
        <w:spacing w:after="0" w:line="240" w:lineRule="auto"/>
        <w:jc w:val="center"/>
        <w:rPr>
          <w:rFonts w:ascii="Times New Roman" w:hAnsi="Times New Roman" w:cs="Times New Roman"/>
          <w:sz w:val="28"/>
          <w:szCs w:val="28"/>
        </w:rPr>
      </w:pPr>
    </w:p>
    <w:p w:rsidR="004D4467" w:rsidRDefault="004D4467" w:rsidP="000C0645">
      <w:pPr>
        <w:spacing w:after="0" w:line="240" w:lineRule="auto"/>
        <w:jc w:val="center"/>
        <w:rPr>
          <w:rFonts w:ascii="Times New Roman" w:hAnsi="Times New Roman" w:cs="Times New Roman"/>
          <w:sz w:val="28"/>
          <w:szCs w:val="28"/>
        </w:rPr>
      </w:pPr>
    </w:p>
    <w:p w:rsidR="004D4467" w:rsidRDefault="004D4467" w:rsidP="000C0645">
      <w:pPr>
        <w:spacing w:after="0" w:line="240" w:lineRule="auto"/>
        <w:jc w:val="center"/>
        <w:rPr>
          <w:rFonts w:ascii="Times New Roman" w:hAnsi="Times New Roman" w:cs="Times New Roman"/>
          <w:sz w:val="28"/>
          <w:szCs w:val="28"/>
        </w:rPr>
      </w:pPr>
    </w:p>
    <w:p w:rsidR="004D4467" w:rsidRDefault="004D4467" w:rsidP="000C0645">
      <w:pPr>
        <w:spacing w:after="0" w:line="240" w:lineRule="auto"/>
        <w:jc w:val="center"/>
        <w:rPr>
          <w:rFonts w:ascii="Times New Roman" w:hAnsi="Times New Roman" w:cs="Times New Roman"/>
          <w:sz w:val="28"/>
          <w:szCs w:val="28"/>
        </w:rPr>
      </w:pPr>
    </w:p>
    <w:p w:rsidR="000C0645" w:rsidRDefault="000C0645" w:rsidP="000C0645">
      <w:pPr>
        <w:spacing w:after="0" w:line="240" w:lineRule="auto"/>
        <w:jc w:val="center"/>
        <w:rPr>
          <w:rFonts w:ascii="Times New Roman" w:hAnsi="Times New Roman" w:cs="Times New Roman"/>
          <w:sz w:val="28"/>
          <w:szCs w:val="28"/>
        </w:rPr>
      </w:pPr>
    </w:p>
    <w:p w:rsidR="000C0645" w:rsidRPr="000C0645" w:rsidRDefault="000C0645" w:rsidP="000C0645">
      <w:pPr>
        <w:spacing w:after="0" w:line="240" w:lineRule="auto"/>
        <w:jc w:val="center"/>
        <w:rPr>
          <w:rFonts w:ascii="Times New Roman" w:hAnsi="Times New Roman" w:cs="Times New Roman"/>
          <w:b/>
          <w:sz w:val="28"/>
          <w:szCs w:val="28"/>
        </w:rPr>
      </w:pPr>
      <w:r w:rsidRPr="000C0645">
        <w:rPr>
          <w:rFonts w:ascii="Times New Roman" w:hAnsi="Times New Roman" w:cs="Times New Roman"/>
          <w:b/>
          <w:sz w:val="28"/>
          <w:szCs w:val="28"/>
        </w:rPr>
        <w:t xml:space="preserve">Alexander </w:t>
      </w:r>
      <w:proofErr w:type="spellStart"/>
      <w:r w:rsidRPr="000C0645">
        <w:rPr>
          <w:rFonts w:ascii="Times New Roman" w:hAnsi="Times New Roman" w:cs="Times New Roman"/>
          <w:b/>
          <w:sz w:val="28"/>
          <w:szCs w:val="28"/>
        </w:rPr>
        <w:t>Matta</w:t>
      </w:r>
      <w:proofErr w:type="spellEnd"/>
    </w:p>
    <w:p w:rsidR="000C0645" w:rsidRDefault="000C0645" w:rsidP="000C0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Mechanical Engineering</w:t>
      </w:r>
      <w:r w:rsidR="00B13AD0">
        <w:rPr>
          <w:rFonts w:ascii="Times New Roman" w:hAnsi="Times New Roman" w:cs="Times New Roman"/>
          <w:sz w:val="28"/>
          <w:szCs w:val="28"/>
        </w:rPr>
        <w:t xml:space="preserve"> Department</w:t>
      </w:r>
      <w:r>
        <w:rPr>
          <w:rFonts w:ascii="Times New Roman" w:hAnsi="Times New Roman" w:cs="Times New Roman"/>
          <w:sz w:val="28"/>
          <w:szCs w:val="28"/>
        </w:rPr>
        <w:t>, Virginia Tech</w:t>
      </w:r>
    </w:p>
    <w:p w:rsidR="000C0645" w:rsidRDefault="000C0645" w:rsidP="000C0645">
      <w:pPr>
        <w:spacing w:after="0" w:line="240" w:lineRule="auto"/>
        <w:jc w:val="center"/>
        <w:rPr>
          <w:rFonts w:ascii="Times New Roman" w:hAnsi="Times New Roman" w:cs="Times New Roman"/>
          <w:sz w:val="28"/>
          <w:szCs w:val="28"/>
        </w:rPr>
      </w:pPr>
    </w:p>
    <w:p w:rsidR="000C0645" w:rsidRDefault="000C0645" w:rsidP="000C0645">
      <w:pPr>
        <w:spacing w:after="0" w:line="240" w:lineRule="auto"/>
        <w:jc w:val="center"/>
        <w:rPr>
          <w:rFonts w:ascii="Times New Roman" w:hAnsi="Times New Roman" w:cs="Times New Roman"/>
          <w:sz w:val="28"/>
          <w:szCs w:val="28"/>
        </w:rPr>
      </w:pPr>
    </w:p>
    <w:p w:rsidR="000C0645" w:rsidRDefault="000C0645" w:rsidP="000C0645">
      <w:pPr>
        <w:spacing w:after="0" w:line="240" w:lineRule="auto"/>
        <w:jc w:val="center"/>
        <w:rPr>
          <w:rFonts w:ascii="Times New Roman" w:hAnsi="Times New Roman" w:cs="Times New Roman"/>
          <w:sz w:val="28"/>
          <w:szCs w:val="28"/>
        </w:rPr>
      </w:pPr>
    </w:p>
    <w:p w:rsidR="000C0645" w:rsidRDefault="000C0645" w:rsidP="000C0645">
      <w:pPr>
        <w:spacing w:after="0" w:line="240" w:lineRule="auto"/>
        <w:jc w:val="center"/>
        <w:rPr>
          <w:rFonts w:ascii="Times New Roman" w:hAnsi="Times New Roman" w:cs="Times New Roman"/>
          <w:sz w:val="28"/>
          <w:szCs w:val="28"/>
        </w:rPr>
      </w:pPr>
    </w:p>
    <w:p w:rsidR="000C0645" w:rsidRDefault="000C0645" w:rsidP="000C0645">
      <w:pPr>
        <w:spacing w:after="0" w:line="240" w:lineRule="auto"/>
        <w:jc w:val="center"/>
        <w:rPr>
          <w:rFonts w:ascii="Times New Roman" w:hAnsi="Times New Roman" w:cs="Times New Roman"/>
          <w:sz w:val="28"/>
          <w:szCs w:val="28"/>
        </w:rPr>
      </w:pPr>
    </w:p>
    <w:p w:rsidR="004D4467" w:rsidRDefault="004D4467" w:rsidP="000C0645">
      <w:pPr>
        <w:spacing w:after="0" w:line="240" w:lineRule="auto"/>
        <w:jc w:val="center"/>
        <w:rPr>
          <w:rFonts w:ascii="Times New Roman" w:hAnsi="Times New Roman" w:cs="Times New Roman"/>
          <w:sz w:val="28"/>
          <w:szCs w:val="28"/>
        </w:rPr>
      </w:pPr>
    </w:p>
    <w:p w:rsidR="004D4467" w:rsidRDefault="004D4467" w:rsidP="000C0645">
      <w:pPr>
        <w:spacing w:after="0" w:line="240" w:lineRule="auto"/>
        <w:jc w:val="center"/>
        <w:rPr>
          <w:rFonts w:ascii="Times New Roman" w:hAnsi="Times New Roman" w:cs="Times New Roman"/>
          <w:sz w:val="28"/>
          <w:szCs w:val="28"/>
        </w:rPr>
      </w:pPr>
    </w:p>
    <w:p w:rsidR="004D4467" w:rsidRDefault="004D4467" w:rsidP="000C0645">
      <w:pPr>
        <w:spacing w:after="0" w:line="240" w:lineRule="auto"/>
        <w:jc w:val="center"/>
        <w:rPr>
          <w:rFonts w:ascii="Times New Roman" w:hAnsi="Times New Roman" w:cs="Times New Roman"/>
          <w:sz w:val="28"/>
          <w:szCs w:val="28"/>
        </w:rPr>
      </w:pPr>
    </w:p>
    <w:p w:rsidR="004D4467" w:rsidRDefault="004D4467" w:rsidP="000C0645">
      <w:pPr>
        <w:spacing w:after="0" w:line="240" w:lineRule="auto"/>
        <w:jc w:val="center"/>
        <w:rPr>
          <w:rFonts w:ascii="Times New Roman" w:hAnsi="Times New Roman" w:cs="Times New Roman"/>
          <w:sz w:val="28"/>
          <w:szCs w:val="28"/>
        </w:rPr>
      </w:pPr>
    </w:p>
    <w:p w:rsidR="004D4467" w:rsidRPr="004D4467" w:rsidRDefault="004D4467" w:rsidP="000C0645">
      <w:pPr>
        <w:spacing w:after="0" w:line="240" w:lineRule="auto"/>
        <w:jc w:val="center"/>
        <w:rPr>
          <w:rFonts w:ascii="Times New Roman" w:hAnsi="Times New Roman" w:cs="Times New Roman"/>
          <w:b/>
          <w:sz w:val="28"/>
          <w:szCs w:val="28"/>
        </w:rPr>
      </w:pPr>
      <w:r w:rsidRPr="004D4467">
        <w:rPr>
          <w:rFonts w:ascii="Times New Roman" w:hAnsi="Times New Roman" w:cs="Times New Roman"/>
          <w:b/>
          <w:sz w:val="28"/>
          <w:szCs w:val="28"/>
        </w:rPr>
        <w:t xml:space="preserve">Supervisor: </w:t>
      </w:r>
      <w:proofErr w:type="spellStart"/>
      <w:r w:rsidRPr="004D4467">
        <w:rPr>
          <w:rFonts w:ascii="Times New Roman" w:hAnsi="Times New Roman" w:cs="Times New Roman"/>
          <w:b/>
          <w:sz w:val="28"/>
          <w:szCs w:val="28"/>
        </w:rPr>
        <w:t>Tengming</w:t>
      </w:r>
      <w:proofErr w:type="spellEnd"/>
      <w:r w:rsidRPr="004D4467">
        <w:rPr>
          <w:rFonts w:ascii="Times New Roman" w:hAnsi="Times New Roman" w:cs="Times New Roman"/>
          <w:b/>
          <w:sz w:val="28"/>
          <w:szCs w:val="28"/>
        </w:rPr>
        <w:t xml:space="preserve"> </w:t>
      </w:r>
      <w:proofErr w:type="spellStart"/>
      <w:r w:rsidRPr="004D4467">
        <w:rPr>
          <w:rFonts w:ascii="Times New Roman" w:hAnsi="Times New Roman" w:cs="Times New Roman"/>
          <w:b/>
          <w:sz w:val="28"/>
          <w:szCs w:val="28"/>
        </w:rPr>
        <w:t>Shen</w:t>
      </w:r>
      <w:proofErr w:type="spellEnd"/>
    </w:p>
    <w:p w:rsidR="004D4467" w:rsidRPr="000C0645" w:rsidRDefault="004D4467" w:rsidP="000C0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Technical Division, Fermi National</w:t>
      </w:r>
      <w:r w:rsidR="008B5EA7">
        <w:rPr>
          <w:rFonts w:ascii="Times New Roman" w:hAnsi="Times New Roman" w:cs="Times New Roman"/>
          <w:sz w:val="28"/>
          <w:szCs w:val="28"/>
        </w:rPr>
        <w:t xml:space="preserve"> Accelerator</w:t>
      </w:r>
      <w:r>
        <w:rPr>
          <w:rFonts w:ascii="Times New Roman" w:hAnsi="Times New Roman" w:cs="Times New Roman"/>
          <w:sz w:val="28"/>
          <w:szCs w:val="28"/>
        </w:rPr>
        <w:t xml:space="preserve"> Laboratory</w:t>
      </w: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0C0645" w:rsidRDefault="000C0645" w:rsidP="00A84DEA">
      <w:pPr>
        <w:spacing w:after="0" w:line="240" w:lineRule="auto"/>
        <w:rPr>
          <w:rFonts w:ascii="Times New Roman" w:hAnsi="Times New Roman" w:cs="Times New Roman"/>
          <w:sz w:val="24"/>
          <w:szCs w:val="24"/>
        </w:rPr>
      </w:pPr>
    </w:p>
    <w:p w:rsidR="004D4467" w:rsidRDefault="004D4467" w:rsidP="00354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r w:rsidR="00547647">
        <w:rPr>
          <w:rFonts w:ascii="Times New Roman" w:hAnsi="Times New Roman" w:cs="Times New Roman"/>
          <w:sz w:val="24"/>
          <w:szCs w:val="24"/>
        </w:rPr>
        <w:t>1</w:t>
      </w:r>
      <w:r>
        <w:rPr>
          <w:rFonts w:ascii="Times New Roman" w:hAnsi="Times New Roman" w:cs="Times New Roman"/>
          <w:sz w:val="24"/>
          <w:szCs w:val="24"/>
        </w:rPr>
        <w:t xml:space="preserve"> Summer Internship for Science and Technology (SIST) Program</w:t>
      </w:r>
    </w:p>
    <w:p w:rsidR="00AF46F2" w:rsidRPr="00115858" w:rsidRDefault="00AF46F2" w:rsidP="00350A04">
      <w:pPr>
        <w:spacing w:after="0" w:line="480" w:lineRule="auto"/>
        <w:rPr>
          <w:rFonts w:ascii="Times New Roman" w:hAnsi="Times New Roman" w:cs="Times New Roman"/>
          <w:b/>
          <w:color w:val="4F81BD" w:themeColor="accent1"/>
          <w:sz w:val="32"/>
          <w:szCs w:val="32"/>
        </w:rPr>
      </w:pPr>
      <w:r w:rsidRPr="00115858">
        <w:rPr>
          <w:rFonts w:ascii="Times New Roman" w:hAnsi="Times New Roman" w:cs="Times New Roman"/>
          <w:b/>
          <w:color w:val="4F81BD" w:themeColor="accent1"/>
          <w:sz w:val="32"/>
          <w:szCs w:val="32"/>
        </w:rPr>
        <w:lastRenderedPageBreak/>
        <w:t>Abstract</w:t>
      </w:r>
    </w:p>
    <w:p w:rsidR="00716317" w:rsidRDefault="00AF46F2" w:rsidP="00AF46F2">
      <w:pPr>
        <w:spacing w:after="0" w:line="480" w:lineRule="auto"/>
        <w:ind w:firstLine="720"/>
        <w:rPr>
          <w:rFonts w:ascii="Times New Roman" w:hAnsi="Times New Roman" w:cs="Times New Roman"/>
          <w:sz w:val="24"/>
          <w:szCs w:val="24"/>
        </w:rPr>
      </w:pPr>
      <w:r w:rsidRPr="00A84DEA">
        <w:rPr>
          <w:rFonts w:ascii="Times New Roman" w:hAnsi="Times New Roman" w:cs="Times New Roman"/>
          <w:sz w:val="24"/>
          <w:szCs w:val="24"/>
        </w:rPr>
        <w:t xml:space="preserve">BSCCO 2212, a high temperature superconductor currently under extensive experimentation at </w:t>
      </w:r>
      <w:proofErr w:type="spellStart"/>
      <w:r w:rsidRPr="00A84DEA">
        <w:rPr>
          <w:rFonts w:ascii="Times New Roman" w:hAnsi="Times New Roman" w:cs="Times New Roman"/>
          <w:sz w:val="24"/>
          <w:szCs w:val="24"/>
        </w:rPr>
        <w:t>Fermilab</w:t>
      </w:r>
      <w:proofErr w:type="spellEnd"/>
      <w:r w:rsidRPr="00A84DEA">
        <w:rPr>
          <w:rFonts w:ascii="Times New Roman" w:hAnsi="Times New Roman" w:cs="Times New Roman"/>
          <w:sz w:val="24"/>
          <w:szCs w:val="24"/>
        </w:rPr>
        <w:t xml:space="preserve"> ha</w:t>
      </w:r>
      <w:r w:rsidR="00962B45">
        <w:rPr>
          <w:rFonts w:ascii="Times New Roman" w:hAnsi="Times New Roman" w:cs="Times New Roman"/>
          <w:sz w:val="24"/>
          <w:szCs w:val="24"/>
        </w:rPr>
        <w:t>s</w:t>
      </w:r>
      <w:r w:rsidRPr="00A84DEA">
        <w:rPr>
          <w:rFonts w:ascii="Times New Roman" w:hAnsi="Times New Roman" w:cs="Times New Roman"/>
          <w:sz w:val="24"/>
          <w:szCs w:val="24"/>
        </w:rPr>
        <w:t xml:space="preserve"> the potential to be used in</w:t>
      </w:r>
      <w:r w:rsidR="004A0A11">
        <w:rPr>
          <w:rFonts w:ascii="Times New Roman" w:hAnsi="Times New Roman" w:cs="Times New Roman"/>
          <w:sz w:val="24"/>
          <w:szCs w:val="24"/>
        </w:rPr>
        <w:t xml:space="preserve"> next generation accelerator magnets which would operate in the field range of 20 - 50T</w:t>
      </w:r>
      <w:r>
        <w:rPr>
          <w:rFonts w:ascii="Times New Roman" w:hAnsi="Times New Roman" w:cs="Times New Roman"/>
          <w:sz w:val="24"/>
          <w:szCs w:val="24"/>
        </w:rPr>
        <w:t xml:space="preserve">. However BSCCO 2212’s strain sensitivity </w:t>
      </w:r>
      <w:r w:rsidR="00962B45">
        <w:rPr>
          <w:rFonts w:ascii="Times New Roman" w:hAnsi="Times New Roman" w:cs="Times New Roman"/>
          <w:sz w:val="24"/>
          <w:szCs w:val="24"/>
        </w:rPr>
        <w:t xml:space="preserve">is </w:t>
      </w:r>
      <w:r>
        <w:rPr>
          <w:rFonts w:ascii="Times New Roman" w:hAnsi="Times New Roman" w:cs="Times New Roman"/>
          <w:sz w:val="24"/>
          <w:szCs w:val="24"/>
        </w:rPr>
        <w:t>a considerable problem when operating in</w:t>
      </w:r>
      <w:r w:rsidR="00962B45">
        <w:rPr>
          <w:rFonts w:ascii="Times New Roman" w:hAnsi="Times New Roman" w:cs="Times New Roman"/>
          <w:sz w:val="24"/>
          <w:szCs w:val="24"/>
        </w:rPr>
        <w:t xml:space="preserve"> these</w:t>
      </w:r>
      <w:r>
        <w:rPr>
          <w:rFonts w:ascii="Times New Roman" w:hAnsi="Times New Roman" w:cs="Times New Roman"/>
          <w:sz w:val="24"/>
          <w:szCs w:val="24"/>
        </w:rPr>
        <w:t xml:space="preserve"> high magnetic fields. </w:t>
      </w:r>
      <w:r w:rsidR="00962B45">
        <w:rPr>
          <w:rFonts w:ascii="Times New Roman" w:hAnsi="Times New Roman" w:cs="Times New Roman"/>
          <w:sz w:val="24"/>
          <w:szCs w:val="24"/>
        </w:rPr>
        <w:t>In order to solve this problem</w:t>
      </w:r>
      <w:r>
        <w:rPr>
          <w:rFonts w:ascii="Times New Roman" w:hAnsi="Times New Roman" w:cs="Times New Roman"/>
          <w:sz w:val="24"/>
          <w:szCs w:val="24"/>
        </w:rPr>
        <w:t xml:space="preserve"> alloy wire reinforcement </w:t>
      </w:r>
      <w:r w:rsidR="008B5EA7">
        <w:rPr>
          <w:rFonts w:ascii="Times New Roman" w:hAnsi="Times New Roman" w:cs="Times New Roman"/>
          <w:sz w:val="24"/>
          <w:szCs w:val="24"/>
        </w:rPr>
        <w:t>to be used in high current multi-strand cables</w:t>
      </w:r>
      <w:r w:rsidR="00962B45">
        <w:rPr>
          <w:rFonts w:ascii="Times New Roman" w:hAnsi="Times New Roman" w:cs="Times New Roman"/>
          <w:sz w:val="24"/>
          <w:szCs w:val="24"/>
        </w:rPr>
        <w:t xml:space="preserve"> is being considered</w:t>
      </w:r>
      <w:r w:rsidR="00001135">
        <w:rPr>
          <w:rFonts w:ascii="Times New Roman" w:hAnsi="Times New Roman" w:cs="Times New Roman"/>
          <w:sz w:val="24"/>
          <w:szCs w:val="24"/>
        </w:rPr>
        <w:t xml:space="preserve">. These alloy wires have to fulfill two requirements, they must be mechanically strong, and they must be chemically </w:t>
      </w:r>
      <w:r w:rsidR="00BA3021">
        <w:rPr>
          <w:rFonts w:ascii="Times New Roman" w:hAnsi="Times New Roman" w:cs="Times New Roman"/>
          <w:sz w:val="24"/>
          <w:szCs w:val="24"/>
        </w:rPr>
        <w:t>compatible with 2212 wire. I per</w:t>
      </w:r>
      <w:r w:rsidR="00001135">
        <w:rPr>
          <w:rFonts w:ascii="Times New Roman" w:hAnsi="Times New Roman" w:cs="Times New Roman"/>
          <w:sz w:val="24"/>
          <w:szCs w:val="24"/>
        </w:rPr>
        <w:t>formed tensile testing, and chemical compatibility testing on 5 different</w:t>
      </w:r>
      <w:r w:rsidR="00FE65D0">
        <w:rPr>
          <w:rFonts w:ascii="Times New Roman" w:hAnsi="Times New Roman" w:cs="Times New Roman"/>
          <w:sz w:val="24"/>
          <w:szCs w:val="24"/>
        </w:rPr>
        <w:t xml:space="preserve"> alloys, Inconel 600/625/X750, nickel c</w:t>
      </w:r>
      <w:r w:rsidR="00001135">
        <w:rPr>
          <w:rFonts w:ascii="Times New Roman" w:hAnsi="Times New Roman" w:cs="Times New Roman"/>
          <w:sz w:val="24"/>
          <w:szCs w:val="24"/>
        </w:rPr>
        <w:t xml:space="preserve">hromium, and </w:t>
      </w:r>
      <w:proofErr w:type="spellStart"/>
      <w:r w:rsidR="00001135">
        <w:rPr>
          <w:rFonts w:ascii="Times New Roman" w:hAnsi="Times New Roman" w:cs="Times New Roman"/>
          <w:sz w:val="24"/>
          <w:szCs w:val="24"/>
        </w:rPr>
        <w:t>Kanthal</w:t>
      </w:r>
      <w:proofErr w:type="spellEnd"/>
      <w:r w:rsidR="00001135">
        <w:rPr>
          <w:rFonts w:ascii="Times New Roman" w:hAnsi="Times New Roman" w:cs="Times New Roman"/>
          <w:sz w:val="24"/>
          <w:szCs w:val="24"/>
        </w:rPr>
        <w:t xml:space="preserve"> A-1</w:t>
      </w:r>
      <w:r w:rsidR="00B30C54">
        <w:rPr>
          <w:rFonts w:ascii="Times New Roman" w:hAnsi="Times New Roman" w:cs="Times New Roman"/>
          <w:sz w:val="24"/>
          <w:szCs w:val="24"/>
        </w:rPr>
        <w:t xml:space="preserve">. Testing has indicated that Inconel X750 and </w:t>
      </w:r>
      <w:proofErr w:type="spellStart"/>
      <w:r w:rsidR="00B30C54">
        <w:rPr>
          <w:rFonts w:ascii="Times New Roman" w:hAnsi="Times New Roman" w:cs="Times New Roman"/>
          <w:sz w:val="24"/>
          <w:szCs w:val="24"/>
        </w:rPr>
        <w:t>Kanthal</w:t>
      </w:r>
      <w:proofErr w:type="spellEnd"/>
      <w:r w:rsidR="00B30C54">
        <w:rPr>
          <w:rFonts w:ascii="Times New Roman" w:hAnsi="Times New Roman" w:cs="Times New Roman"/>
          <w:sz w:val="24"/>
          <w:szCs w:val="24"/>
        </w:rPr>
        <w:t xml:space="preserve"> A-1 are possible candidates for 2212 reinforcement. Testing has also shown that</w:t>
      </w:r>
      <w:r w:rsidR="00FE65D0">
        <w:rPr>
          <w:rFonts w:ascii="Times New Roman" w:hAnsi="Times New Roman" w:cs="Times New Roman"/>
          <w:sz w:val="24"/>
          <w:szCs w:val="24"/>
        </w:rPr>
        <w:t xml:space="preserve"> titanium o</w:t>
      </w:r>
      <w:r w:rsidR="00FA7B4E">
        <w:rPr>
          <w:rFonts w:ascii="Times New Roman" w:hAnsi="Times New Roman" w:cs="Times New Roman"/>
          <w:sz w:val="24"/>
          <w:szCs w:val="24"/>
        </w:rPr>
        <w:t xml:space="preserve">xide and </w:t>
      </w:r>
      <w:r w:rsidR="00FE65D0">
        <w:rPr>
          <w:rFonts w:ascii="Times New Roman" w:hAnsi="Times New Roman" w:cs="Times New Roman"/>
          <w:sz w:val="24"/>
          <w:szCs w:val="24"/>
        </w:rPr>
        <w:t>aluminum o</w:t>
      </w:r>
      <w:r w:rsidR="00FA7B4E">
        <w:rPr>
          <w:rFonts w:ascii="Times New Roman" w:hAnsi="Times New Roman" w:cs="Times New Roman"/>
          <w:sz w:val="24"/>
          <w:szCs w:val="24"/>
        </w:rPr>
        <w:t>xide coatings may be effective in reducing chemical interaction between 2212 wire</w:t>
      </w:r>
      <w:r w:rsidR="00FE65D0">
        <w:rPr>
          <w:rFonts w:ascii="Times New Roman" w:hAnsi="Times New Roman" w:cs="Times New Roman"/>
          <w:sz w:val="24"/>
          <w:szCs w:val="24"/>
        </w:rPr>
        <w:t xml:space="preserve"> and a</w:t>
      </w:r>
      <w:r w:rsidR="00962B45">
        <w:rPr>
          <w:rFonts w:ascii="Times New Roman" w:hAnsi="Times New Roman" w:cs="Times New Roman"/>
          <w:sz w:val="24"/>
          <w:szCs w:val="24"/>
        </w:rPr>
        <w:t>lloy wire</w:t>
      </w:r>
      <w:r w:rsidR="00B30C54">
        <w:rPr>
          <w:rFonts w:ascii="Times New Roman" w:hAnsi="Times New Roman" w:cs="Times New Roman"/>
          <w:sz w:val="24"/>
          <w:szCs w:val="24"/>
        </w:rPr>
        <w:t>.</w:t>
      </w:r>
    </w:p>
    <w:p w:rsidR="00716317" w:rsidRDefault="00716317" w:rsidP="00AF46F2">
      <w:pPr>
        <w:spacing w:after="0" w:line="480" w:lineRule="auto"/>
        <w:ind w:firstLine="720"/>
        <w:rPr>
          <w:rFonts w:ascii="Times New Roman" w:hAnsi="Times New Roman" w:cs="Times New Roman"/>
          <w:sz w:val="24"/>
          <w:szCs w:val="24"/>
        </w:rPr>
      </w:pPr>
    </w:p>
    <w:p w:rsidR="00716317" w:rsidRDefault="00716317" w:rsidP="00AF46F2">
      <w:pPr>
        <w:spacing w:after="0" w:line="480" w:lineRule="auto"/>
        <w:ind w:firstLine="720"/>
        <w:rPr>
          <w:rFonts w:ascii="Times New Roman" w:hAnsi="Times New Roman" w:cs="Times New Roman"/>
          <w:sz w:val="24"/>
          <w:szCs w:val="24"/>
        </w:rPr>
      </w:pPr>
    </w:p>
    <w:p w:rsidR="00716317" w:rsidRDefault="00716317" w:rsidP="00AF46F2">
      <w:pPr>
        <w:spacing w:after="0" w:line="480" w:lineRule="auto"/>
        <w:ind w:firstLine="720"/>
        <w:rPr>
          <w:rFonts w:ascii="Times New Roman" w:hAnsi="Times New Roman" w:cs="Times New Roman"/>
          <w:sz w:val="24"/>
          <w:szCs w:val="24"/>
        </w:rPr>
      </w:pPr>
    </w:p>
    <w:p w:rsidR="00716317" w:rsidRDefault="00716317" w:rsidP="00AF46F2">
      <w:pPr>
        <w:spacing w:after="0" w:line="480" w:lineRule="auto"/>
        <w:ind w:firstLine="720"/>
        <w:rPr>
          <w:rFonts w:ascii="Times New Roman" w:hAnsi="Times New Roman" w:cs="Times New Roman"/>
          <w:sz w:val="24"/>
          <w:szCs w:val="24"/>
        </w:rPr>
      </w:pPr>
    </w:p>
    <w:p w:rsidR="00716317" w:rsidRDefault="00716317" w:rsidP="00AF46F2">
      <w:pPr>
        <w:spacing w:after="0" w:line="480" w:lineRule="auto"/>
        <w:ind w:firstLine="720"/>
        <w:rPr>
          <w:rFonts w:ascii="Times New Roman" w:hAnsi="Times New Roman" w:cs="Times New Roman"/>
          <w:sz w:val="24"/>
          <w:szCs w:val="24"/>
        </w:rPr>
      </w:pPr>
    </w:p>
    <w:p w:rsidR="00716317" w:rsidRDefault="00716317" w:rsidP="00AF46F2">
      <w:pPr>
        <w:spacing w:after="0" w:line="480" w:lineRule="auto"/>
        <w:ind w:firstLine="720"/>
        <w:rPr>
          <w:rFonts w:ascii="Times New Roman" w:hAnsi="Times New Roman" w:cs="Times New Roman"/>
          <w:sz w:val="24"/>
          <w:szCs w:val="24"/>
        </w:rPr>
      </w:pPr>
    </w:p>
    <w:p w:rsidR="00716317" w:rsidRDefault="00716317" w:rsidP="00AF46F2">
      <w:pPr>
        <w:spacing w:after="0" w:line="480" w:lineRule="auto"/>
        <w:ind w:firstLine="720"/>
        <w:rPr>
          <w:rFonts w:ascii="Times New Roman" w:hAnsi="Times New Roman" w:cs="Times New Roman"/>
          <w:sz w:val="24"/>
          <w:szCs w:val="24"/>
        </w:rPr>
      </w:pPr>
    </w:p>
    <w:p w:rsidR="00716317" w:rsidRDefault="00716317" w:rsidP="00AF46F2">
      <w:pPr>
        <w:spacing w:after="0" w:line="480" w:lineRule="auto"/>
        <w:ind w:firstLine="720"/>
        <w:rPr>
          <w:rFonts w:ascii="Times New Roman" w:hAnsi="Times New Roman" w:cs="Times New Roman"/>
          <w:sz w:val="24"/>
          <w:szCs w:val="24"/>
        </w:rPr>
      </w:pPr>
    </w:p>
    <w:p w:rsidR="00716317" w:rsidRDefault="00716317" w:rsidP="00AF46F2">
      <w:pPr>
        <w:spacing w:after="0" w:line="480" w:lineRule="auto"/>
        <w:ind w:firstLine="720"/>
        <w:rPr>
          <w:rFonts w:ascii="Times New Roman" w:hAnsi="Times New Roman" w:cs="Times New Roman"/>
          <w:sz w:val="24"/>
          <w:szCs w:val="24"/>
        </w:rPr>
      </w:pPr>
    </w:p>
    <w:p w:rsidR="001F57CB" w:rsidRDefault="001F57CB" w:rsidP="007C55EB">
      <w:pPr>
        <w:spacing w:after="0" w:line="480" w:lineRule="auto"/>
        <w:rPr>
          <w:rFonts w:ascii="Times New Roman" w:hAnsi="Times New Roman" w:cs="Times New Roman"/>
          <w:sz w:val="24"/>
          <w:szCs w:val="24"/>
        </w:rPr>
      </w:pPr>
    </w:p>
    <w:p w:rsidR="00DF404D" w:rsidRPr="00115858" w:rsidRDefault="00002D54" w:rsidP="007C55EB">
      <w:pPr>
        <w:spacing w:after="0" w:line="480" w:lineRule="auto"/>
        <w:rPr>
          <w:rFonts w:ascii="Times New Roman" w:hAnsi="Times New Roman" w:cs="Times New Roman"/>
          <w:b/>
          <w:color w:val="4F81BD" w:themeColor="accent1"/>
          <w:sz w:val="24"/>
          <w:szCs w:val="24"/>
        </w:rPr>
      </w:pPr>
      <w:r w:rsidRPr="00115858">
        <w:rPr>
          <w:rFonts w:ascii="Times New Roman" w:hAnsi="Times New Roman" w:cs="Times New Roman"/>
          <w:b/>
          <w:color w:val="4F81BD" w:themeColor="accent1"/>
          <w:sz w:val="32"/>
          <w:szCs w:val="32"/>
        </w:rPr>
        <w:lastRenderedPageBreak/>
        <w:t>Introduction</w:t>
      </w:r>
    </w:p>
    <w:p w:rsidR="00002D54" w:rsidRPr="00A84DEA" w:rsidRDefault="00D11900" w:rsidP="00350A04">
      <w:pPr>
        <w:spacing w:after="0" w:line="480" w:lineRule="auto"/>
        <w:ind w:firstLine="720"/>
        <w:rPr>
          <w:rFonts w:ascii="Times New Roman" w:hAnsi="Times New Roman" w:cs="Times New Roman"/>
          <w:sz w:val="24"/>
          <w:szCs w:val="24"/>
        </w:rPr>
      </w:pPr>
      <w:r w:rsidRPr="00A84DEA">
        <w:rPr>
          <w:rFonts w:ascii="Times New Roman" w:hAnsi="Times New Roman" w:cs="Times New Roman"/>
          <w:sz w:val="24"/>
          <w:szCs w:val="24"/>
        </w:rPr>
        <w:t xml:space="preserve">BSCCO 2212, a high temperature superconductor currently under extensive experimentation at </w:t>
      </w:r>
      <w:proofErr w:type="spellStart"/>
      <w:r w:rsidRPr="00A84DEA">
        <w:rPr>
          <w:rFonts w:ascii="Times New Roman" w:hAnsi="Times New Roman" w:cs="Times New Roman"/>
          <w:sz w:val="24"/>
          <w:szCs w:val="24"/>
        </w:rPr>
        <w:t>Fermilab</w:t>
      </w:r>
      <w:proofErr w:type="spellEnd"/>
      <w:r w:rsidRPr="00A84DEA">
        <w:rPr>
          <w:rFonts w:ascii="Times New Roman" w:hAnsi="Times New Roman" w:cs="Times New Roman"/>
          <w:sz w:val="24"/>
          <w:szCs w:val="24"/>
        </w:rPr>
        <w:t xml:space="preserve"> has the potential to be used in new high</w:t>
      </w:r>
      <w:r w:rsidR="00A4666D">
        <w:rPr>
          <w:rFonts w:ascii="Times New Roman" w:hAnsi="Times New Roman" w:cs="Times New Roman"/>
          <w:sz w:val="24"/>
          <w:szCs w:val="24"/>
        </w:rPr>
        <w:t xml:space="preserve"> field magnets. However like</w:t>
      </w:r>
      <w:r w:rsidRPr="00A84DEA">
        <w:rPr>
          <w:rFonts w:ascii="Times New Roman" w:hAnsi="Times New Roman" w:cs="Times New Roman"/>
          <w:sz w:val="24"/>
          <w:szCs w:val="24"/>
        </w:rPr>
        <w:t xml:space="preserve"> with many new materials</w:t>
      </w:r>
      <w:r w:rsidR="00AB5254">
        <w:rPr>
          <w:rFonts w:ascii="Times New Roman" w:hAnsi="Times New Roman" w:cs="Times New Roman"/>
          <w:sz w:val="24"/>
          <w:szCs w:val="24"/>
        </w:rPr>
        <w:t>,</w:t>
      </w:r>
      <w:r w:rsidRPr="00A84DEA">
        <w:rPr>
          <w:rFonts w:ascii="Times New Roman" w:hAnsi="Times New Roman" w:cs="Times New Roman"/>
          <w:sz w:val="24"/>
          <w:szCs w:val="24"/>
        </w:rPr>
        <w:t xml:space="preserve"> implementing BSCCO 2212 has presented the lab with several design challenges. One of these </w:t>
      </w:r>
      <w:r w:rsidR="00CC5618" w:rsidRPr="00A84DEA">
        <w:rPr>
          <w:rFonts w:ascii="Times New Roman" w:hAnsi="Times New Roman" w:cs="Times New Roman"/>
          <w:sz w:val="24"/>
          <w:szCs w:val="24"/>
        </w:rPr>
        <w:t xml:space="preserve">challenges </w:t>
      </w:r>
      <w:r w:rsidRPr="00A84DEA">
        <w:rPr>
          <w:rFonts w:ascii="Times New Roman" w:hAnsi="Times New Roman" w:cs="Times New Roman"/>
          <w:sz w:val="24"/>
          <w:szCs w:val="24"/>
        </w:rPr>
        <w:t xml:space="preserve">is that like many other superconductors 2212 is strain sensitive. </w:t>
      </w:r>
      <w:r w:rsidR="00CC5618" w:rsidRPr="00A84DEA">
        <w:rPr>
          <w:rFonts w:ascii="Times New Roman" w:hAnsi="Times New Roman" w:cs="Times New Roman"/>
          <w:sz w:val="24"/>
          <w:szCs w:val="24"/>
        </w:rPr>
        <w:t>When 2212 is fully processed grains on the order of several microns are formed</w:t>
      </w:r>
      <w:r w:rsidR="00AB5254">
        <w:rPr>
          <w:rFonts w:ascii="Times New Roman" w:hAnsi="Times New Roman" w:cs="Times New Roman"/>
          <w:sz w:val="24"/>
          <w:szCs w:val="24"/>
        </w:rPr>
        <w:t xml:space="preserve"> inside the material</w:t>
      </w:r>
      <w:r w:rsidR="00AE24C3">
        <w:rPr>
          <w:rFonts w:ascii="Times New Roman" w:hAnsi="Times New Roman" w:cs="Times New Roman"/>
          <w:sz w:val="24"/>
          <w:szCs w:val="24"/>
        </w:rPr>
        <w:t xml:space="preserve"> [1]</w:t>
      </w:r>
      <w:r w:rsidR="00CC5618" w:rsidRPr="00A84DEA">
        <w:rPr>
          <w:rFonts w:ascii="Times New Roman" w:hAnsi="Times New Roman" w:cs="Times New Roman"/>
          <w:sz w:val="24"/>
          <w:szCs w:val="24"/>
        </w:rPr>
        <w:t>. If 2212 is put under a considerable amount of strain</w:t>
      </w:r>
      <w:r w:rsidR="00CC3D67">
        <w:rPr>
          <w:rFonts w:ascii="Times New Roman" w:hAnsi="Times New Roman" w:cs="Times New Roman"/>
          <w:sz w:val="24"/>
          <w:szCs w:val="24"/>
        </w:rPr>
        <w:t>,</w:t>
      </w:r>
      <w:r w:rsidR="00CC5618" w:rsidRPr="00A84DEA">
        <w:rPr>
          <w:rFonts w:ascii="Times New Roman" w:hAnsi="Times New Roman" w:cs="Times New Roman"/>
          <w:sz w:val="24"/>
          <w:szCs w:val="24"/>
        </w:rPr>
        <w:t xml:space="preserve"> the grains of the conductor will start to separate thus diminishing the superconductive properties of the wir</w:t>
      </w:r>
      <w:r w:rsidR="00AB5254">
        <w:rPr>
          <w:rFonts w:ascii="Times New Roman" w:hAnsi="Times New Roman" w:cs="Times New Roman"/>
          <w:sz w:val="24"/>
          <w:szCs w:val="24"/>
        </w:rPr>
        <w:t>e</w:t>
      </w:r>
      <w:r w:rsidR="00AE24C3">
        <w:rPr>
          <w:rFonts w:ascii="Times New Roman" w:hAnsi="Times New Roman" w:cs="Times New Roman"/>
          <w:sz w:val="24"/>
          <w:szCs w:val="24"/>
        </w:rPr>
        <w:t xml:space="preserve"> [2]</w:t>
      </w:r>
      <w:r w:rsidR="00AB5254">
        <w:rPr>
          <w:rFonts w:ascii="Times New Roman" w:hAnsi="Times New Roman" w:cs="Times New Roman"/>
          <w:sz w:val="24"/>
          <w:szCs w:val="24"/>
        </w:rPr>
        <w:t>. This level of strain would</w:t>
      </w:r>
      <w:r w:rsidR="00CC5618" w:rsidRPr="00A84DEA">
        <w:rPr>
          <w:rFonts w:ascii="Times New Roman" w:hAnsi="Times New Roman" w:cs="Times New Roman"/>
          <w:sz w:val="24"/>
          <w:szCs w:val="24"/>
        </w:rPr>
        <w:t xml:space="preserve"> </w:t>
      </w:r>
      <w:r w:rsidR="00AB5254" w:rsidRPr="00A84DEA">
        <w:rPr>
          <w:rFonts w:ascii="Times New Roman" w:hAnsi="Times New Roman" w:cs="Times New Roman"/>
          <w:sz w:val="24"/>
          <w:szCs w:val="24"/>
        </w:rPr>
        <w:t>exist</w:t>
      </w:r>
      <w:r w:rsidR="00CC5618" w:rsidRPr="00A84DEA">
        <w:rPr>
          <w:rFonts w:ascii="Times New Roman" w:hAnsi="Times New Roman" w:cs="Times New Roman"/>
          <w:sz w:val="24"/>
          <w:szCs w:val="24"/>
        </w:rPr>
        <w:t xml:space="preserve"> when </w:t>
      </w:r>
      <w:r w:rsidR="00AB5254">
        <w:rPr>
          <w:rFonts w:ascii="Times New Roman" w:hAnsi="Times New Roman" w:cs="Times New Roman"/>
          <w:sz w:val="24"/>
          <w:szCs w:val="24"/>
        </w:rPr>
        <w:t>an electromagnet produces a very strong field</w:t>
      </w:r>
      <w:r w:rsidR="00CC5618" w:rsidRPr="00A84DEA">
        <w:rPr>
          <w:rFonts w:ascii="Times New Roman" w:hAnsi="Times New Roman" w:cs="Times New Roman"/>
          <w:sz w:val="24"/>
          <w:szCs w:val="24"/>
        </w:rPr>
        <w:t xml:space="preserve">, </w:t>
      </w:r>
      <w:r w:rsidR="00CA453C" w:rsidRPr="00A84DEA">
        <w:rPr>
          <w:rFonts w:ascii="Times New Roman" w:hAnsi="Times New Roman" w:cs="Times New Roman"/>
          <w:sz w:val="24"/>
          <w:szCs w:val="24"/>
        </w:rPr>
        <w:t>specifically 30 T</w:t>
      </w:r>
      <w:r w:rsidR="00CC5618" w:rsidRPr="00A84DEA">
        <w:rPr>
          <w:rFonts w:ascii="Times New Roman" w:hAnsi="Times New Roman" w:cs="Times New Roman"/>
          <w:sz w:val="24"/>
          <w:szCs w:val="24"/>
        </w:rPr>
        <w:t>esla .This of course is an unacceptable side effect</w:t>
      </w:r>
      <w:r w:rsidR="00CA453C" w:rsidRPr="00A84DEA">
        <w:rPr>
          <w:rFonts w:ascii="Times New Roman" w:hAnsi="Times New Roman" w:cs="Times New Roman"/>
          <w:sz w:val="24"/>
          <w:szCs w:val="24"/>
        </w:rPr>
        <w:t>.</w:t>
      </w:r>
    </w:p>
    <w:p w:rsidR="00C452E9" w:rsidRPr="00A84DEA" w:rsidRDefault="00881559" w:rsidP="00350A04">
      <w:pPr>
        <w:spacing w:after="0" w:line="480" w:lineRule="auto"/>
        <w:rPr>
          <w:rFonts w:ascii="Times New Roman" w:hAnsi="Times New Roman" w:cs="Times New Roman"/>
          <w:sz w:val="24"/>
          <w:szCs w:val="24"/>
        </w:rPr>
      </w:pPr>
      <w:r w:rsidRPr="00A84DEA">
        <w:rPr>
          <w:rFonts w:ascii="Times New Roman" w:hAnsi="Times New Roman" w:cs="Times New Roman"/>
          <w:sz w:val="24"/>
          <w:szCs w:val="24"/>
        </w:rPr>
        <w:tab/>
      </w:r>
      <w:r w:rsidR="00C17900" w:rsidRPr="00A84DEA">
        <w:rPr>
          <w:rFonts w:ascii="Times New Roman" w:hAnsi="Times New Roman" w:cs="Times New Roman"/>
          <w:sz w:val="24"/>
          <w:szCs w:val="24"/>
        </w:rPr>
        <w:t xml:space="preserve">Unlike </w:t>
      </w:r>
      <w:r w:rsidR="00C452E9" w:rsidRPr="00A84DEA">
        <w:rPr>
          <w:rFonts w:ascii="Times New Roman" w:hAnsi="Times New Roman" w:cs="Times New Roman"/>
          <w:sz w:val="24"/>
          <w:szCs w:val="24"/>
        </w:rPr>
        <w:t>normal</w:t>
      </w:r>
      <w:r w:rsidR="00C17900" w:rsidRPr="00A84DEA">
        <w:rPr>
          <w:rFonts w:ascii="Times New Roman" w:hAnsi="Times New Roman" w:cs="Times New Roman"/>
          <w:sz w:val="24"/>
          <w:szCs w:val="24"/>
        </w:rPr>
        <w:t xml:space="preserve"> conductors</w:t>
      </w:r>
      <w:r w:rsidR="00C452E9" w:rsidRPr="00A84DEA">
        <w:rPr>
          <w:rFonts w:ascii="Times New Roman" w:hAnsi="Times New Roman" w:cs="Times New Roman"/>
          <w:sz w:val="24"/>
          <w:szCs w:val="24"/>
        </w:rPr>
        <w:t>,</w:t>
      </w:r>
      <w:r w:rsidR="00C17900" w:rsidRPr="00A84DEA">
        <w:rPr>
          <w:rFonts w:ascii="Times New Roman" w:hAnsi="Times New Roman" w:cs="Times New Roman"/>
          <w:sz w:val="24"/>
          <w:szCs w:val="24"/>
        </w:rPr>
        <w:t xml:space="preserve"> superconductors exhibit zero electrical resistance when brought below a material specific critical temperature. At th</w:t>
      </w:r>
      <w:r w:rsidR="00C452E9" w:rsidRPr="00A84DEA">
        <w:rPr>
          <w:rFonts w:ascii="Times New Roman" w:hAnsi="Times New Roman" w:cs="Times New Roman"/>
          <w:sz w:val="24"/>
          <w:szCs w:val="24"/>
        </w:rPr>
        <w:t>is temperature electrons exist</w:t>
      </w:r>
      <w:r w:rsidR="00DD085F">
        <w:rPr>
          <w:rFonts w:ascii="Times New Roman" w:hAnsi="Times New Roman" w:cs="Times New Roman"/>
          <w:sz w:val="24"/>
          <w:szCs w:val="24"/>
        </w:rPr>
        <w:t xml:space="preserve"> in pairs, and the ion electron</w:t>
      </w:r>
      <w:r w:rsidR="00C452E9" w:rsidRPr="00A84DEA">
        <w:rPr>
          <w:rFonts w:ascii="Times New Roman" w:hAnsi="Times New Roman" w:cs="Times New Roman"/>
          <w:sz w:val="24"/>
          <w:szCs w:val="24"/>
        </w:rPr>
        <w:t xml:space="preserve"> collisions that would normally exist do not occur</w:t>
      </w:r>
      <w:r w:rsidR="00AE24C3">
        <w:rPr>
          <w:rFonts w:ascii="Times New Roman" w:hAnsi="Times New Roman" w:cs="Times New Roman"/>
          <w:sz w:val="24"/>
          <w:szCs w:val="24"/>
        </w:rPr>
        <w:t xml:space="preserve"> [3]</w:t>
      </w:r>
      <w:r w:rsidR="00C452E9" w:rsidRPr="00A84DEA">
        <w:rPr>
          <w:rFonts w:ascii="Times New Roman" w:hAnsi="Times New Roman" w:cs="Times New Roman"/>
          <w:sz w:val="24"/>
          <w:szCs w:val="24"/>
        </w:rPr>
        <w:t>. Thus no kinetic energy is lost and current flows unhindered.</w:t>
      </w:r>
      <w:r w:rsidR="00060889" w:rsidRPr="00A84DEA">
        <w:rPr>
          <w:rFonts w:ascii="Times New Roman" w:hAnsi="Times New Roman" w:cs="Times New Roman"/>
          <w:sz w:val="24"/>
          <w:szCs w:val="24"/>
        </w:rPr>
        <w:t xml:space="preserve"> In addition to the critical temperature there are two other important limits to superconductivity. First superconductivity can’t be maintained when the superconductor is in a field stronger</w:t>
      </w:r>
      <w:r w:rsidR="00FD173C">
        <w:rPr>
          <w:rFonts w:ascii="Times New Roman" w:hAnsi="Times New Roman" w:cs="Times New Roman"/>
          <w:sz w:val="24"/>
          <w:szCs w:val="24"/>
        </w:rPr>
        <w:t xml:space="preserve"> than a critical value</w:t>
      </w:r>
      <w:r w:rsidR="00AE24C3">
        <w:rPr>
          <w:rFonts w:ascii="Times New Roman" w:hAnsi="Times New Roman" w:cs="Times New Roman"/>
          <w:sz w:val="24"/>
          <w:szCs w:val="24"/>
        </w:rPr>
        <w:t xml:space="preserve"> [3]</w:t>
      </w:r>
      <w:r w:rsidR="00FD173C">
        <w:rPr>
          <w:rFonts w:ascii="Times New Roman" w:hAnsi="Times New Roman" w:cs="Times New Roman"/>
          <w:sz w:val="24"/>
          <w:szCs w:val="24"/>
        </w:rPr>
        <w:t>. Second s</w:t>
      </w:r>
      <w:r w:rsidR="00060889" w:rsidRPr="00A84DEA">
        <w:rPr>
          <w:rFonts w:ascii="Times New Roman" w:hAnsi="Times New Roman" w:cs="Times New Roman"/>
          <w:sz w:val="24"/>
          <w:szCs w:val="24"/>
        </w:rPr>
        <w:t xml:space="preserve">uperconductivity doesn’t mean </w:t>
      </w:r>
      <w:r w:rsidR="008C6E2B" w:rsidRPr="00A84DEA">
        <w:rPr>
          <w:rFonts w:ascii="Times New Roman" w:hAnsi="Times New Roman" w:cs="Times New Roman"/>
          <w:sz w:val="24"/>
          <w:szCs w:val="24"/>
        </w:rPr>
        <w:t xml:space="preserve">an </w:t>
      </w:r>
      <w:r w:rsidR="00060889" w:rsidRPr="00A84DEA">
        <w:rPr>
          <w:rFonts w:ascii="Times New Roman" w:hAnsi="Times New Roman" w:cs="Times New Roman"/>
          <w:sz w:val="24"/>
          <w:szCs w:val="24"/>
        </w:rPr>
        <w:t>infinite</w:t>
      </w:r>
      <w:r w:rsidR="008C6E2B" w:rsidRPr="00A84DEA">
        <w:rPr>
          <w:rFonts w:ascii="Times New Roman" w:hAnsi="Times New Roman" w:cs="Times New Roman"/>
          <w:sz w:val="24"/>
          <w:szCs w:val="24"/>
        </w:rPr>
        <w:t xml:space="preserve"> current density</w:t>
      </w:r>
      <w:r w:rsidR="00060889" w:rsidRPr="00A84DEA">
        <w:rPr>
          <w:rFonts w:ascii="Times New Roman" w:hAnsi="Times New Roman" w:cs="Times New Roman"/>
          <w:sz w:val="24"/>
          <w:szCs w:val="24"/>
        </w:rPr>
        <w:t xml:space="preserve">, the surface area of the conductor still limits </w:t>
      </w:r>
      <w:r w:rsidR="008C6E2B" w:rsidRPr="00A84DEA">
        <w:rPr>
          <w:rFonts w:ascii="Times New Roman" w:hAnsi="Times New Roman" w:cs="Times New Roman"/>
          <w:sz w:val="24"/>
          <w:szCs w:val="24"/>
        </w:rPr>
        <w:t>the amount of current that can passes across the conductor</w:t>
      </w:r>
      <w:r w:rsidR="00AE24C3">
        <w:rPr>
          <w:rFonts w:ascii="Times New Roman" w:hAnsi="Times New Roman" w:cs="Times New Roman"/>
          <w:sz w:val="24"/>
          <w:szCs w:val="24"/>
        </w:rPr>
        <w:t xml:space="preserve"> [3]</w:t>
      </w:r>
      <w:r w:rsidR="008C6E2B" w:rsidRPr="00A84DEA">
        <w:rPr>
          <w:rFonts w:ascii="Times New Roman" w:hAnsi="Times New Roman" w:cs="Times New Roman"/>
          <w:sz w:val="24"/>
          <w:szCs w:val="24"/>
        </w:rPr>
        <w:t>.</w:t>
      </w:r>
    </w:p>
    <w:p w:rsidR="008C6E2B" w:rsidRPr="00A84DEA" w:rsidRDefault="00164C04" w:rsidP="00350A04">
      <w:pPr>
        <w:spacing w:after="0" w:line="480" w:lineRule="auto"/>
        <w:rPr>
          <w:rFonts w:ascii="Times New Roman" w:hAnsi="Times New Roman" w:cs="Times New Roman"/>
          <w:sz w:val="24"/>
          <w:szCs w:val="24"/>
        </w:rPr>
      </w:pPr>
      <w:r>
        <w:rPr>
          <w:rFonts w:ascii="Times New Roman" w:hAnsi="Times New Roman" w:cs="Times New Roman"/>
          <w:sz w:val="24"/>
          <w:szCs w:val="24"/>
        </w:rPr>
        <w:tab/>
        <w:t>Currently n</w:t>
      </w:r>
      <w:r w:rsidR="008C6E2B" w:rsidRPr="00A84DEA">
        <w:rPr>
          <w:rFonts w:ascii="Times New Roman" w:hAnsi="Times New Roman" w:cs="Times New Roman"/>
          <w:sz w:val="24"/>
          <w:szCs w:val="24"/>
        </w:rPr>
        <w:t xml:space="preserve">iobium </w:t>
      </w:r>
      <w:r>
        <w:rPr>
          <w:rFonts w:ascii="Times New Roman" w:hAnsi="Times New Roman" w:cs="Times New Roman"/>
          <w:sz w:val="24"/>
          <w:szCs w:val="24"/>
        </w:rPr>
        <w:t>t</w:t>
      </w:r>
      <w:r w:rsidR="008C6E2B" w:rsidRPr="00A84DEA">
        <w:rPr>
          <w:rFonts w:ascii="Times New Roman" w:hAnsi="Times New Roman" w:cs="Times New Roman"/>
          <w:sz w:val="24"/>
          <w:szCs w:val="24"/>
        </w:rPr>
        <w:t>itanium</w:t>
      </w:r>
      <w:r w:rsidR="00D07DDA" w:rsidRPr="00A84DEA">
        <w:rPr>
          <w:rFonts w:ascii="Times New Roman" w:hAnsi="Times New Roman" w:cs="Times New Roman"/>
          <w:sz w:val="24"/>
          <w:szCs w:val="24"/>
        </w:rPr>
        <w:t xml:space="preserve">, and </w:t>
      </w:r>
      <w:r>
        <w:rPr>
          <w:rFonts w:ascii="Times New Roman" w:hAnsi="Times New Roman" w:cs="Times New Roman"/>
          <w:sz w:val="24"/>
          <w:szCs w:val="24"/>
        </w:rPr>
        <w:t>n</w:t>
      </w:r>
      <w:r w:rsidR="00D07DDA" w:rsidRPr="00A84DEA">
        <w:rPr>
          <w:rFonts w:ascii="Times New Roman" w:hAnsi="Times New Roman" w:cs="Times New Roman"/>
          <w:sz w:val="24"/>
          <w:szCs w:val="24"/>
        </w:rPr>
        <w:t xml:space="preserve">iobium </w:t>
      </w:r>
      <w:r>
        <w:rPr>
          <w:rFonts w:ascii="Times New Roman" w:hAnsi="Times New Roman" w:cs="Times New Roman"/>
          <w:sz w:val="24"/>
          <w:szCs w:val="24"/>
        </w:rPr>
        <w:t>t</w:t>
      </w:r>
      <w:r w:rsidR="00D07DDA" w:rsidRPr="00A84DEA">
        <w:rPr>
          <w:rFonts w:ascii="Times New Roman" w:hAnsi="Times New Roman" w:cs="Times New Roman"/>
          <w:sz w:val="24"/>
          <w:szCs w:val="24"/>
        </w:rPr>
        <w:t>in, both conv</w:t>
      </w:r>
      <w:r w:rsidR="008C6E2B" w:rsidRPr="00A84DEA">
        <w:rPr>
          <w:rFonts w:ascii="Times New Roman" w:hAnsi="Times New Roman" w:cs="Times New Roman"/>
          <w:sz w:val="24"/>
          <w:szCs w:val="24"/>
        </w:rPr>
        <w:t>enti</w:t>
      </w:r>
      <w:r w:rsidR="00D07DDA" w:rsidRPr="00A84DEA">
        <w:rPr>
          <w:rFonts w:ascii="Times New Roman" w:hAnsi="Times New Roman" w:cs="Times New Roman"/>
          <w:sz w:val="24"/>
          <w:szCs w:val="24"/>
        </w:rPr>
        <w:t>on</w:t>
      </w:r>
      <w:r w:rsidR="008C6E2B" w:rsidRPr="00A84DEA">
        <w:rPr>
          <w:rFonts w:ascii="Times New Roman" w:hAnsi="Times New Roman" w:cs="Times New Roman"/>
          <w:sz w:val="24"/>
          <w:szCs w:val="24"/>
        </w:rPr>
        <w:t xml:space="preserve">al superconductors, are used to make most industrial </w:t>
      </w:r>
      <w:r w:rsidR="00D07DDA" w:rsidRPr="00A84DEA">
        <w:rPr>
          <w:rFonts w:ascii="Times New Roman" w:hAnsi="Times New Roman" w:cs="Times New Roman"/>
          <w:sz w:val="24"/>
          <w:szCs w:val="24"/>
        </w:rPr>
        <w:t>superconducting magnets. Both have low critical temperatures and thus are cooled using liquid helium</w:t>
      </w:r>
      <w:r w:rsidR="00DD085F">
        <w:rPr>
          <w:rFonts w:ascii="Times New Roman" w:hAnsi="Times New Roman" w:cs="Times New Roman"/>
          <w:sz w:val="24"/>
          <w:szCs w:val="24"/>
        </w:rPr>
        <w:t xml:space="preserve"> which has a </w:t>
      </w:r>
      <w:r w:rsidR="00BA7F05" w:rsidRPr="00A84DEA">
        <w:rPr>
          <w:rFonts w:ascii="Times New Roman" w:hAnsi="Times New Roman" w:cs="Times New Roman"/>
          <w:sz w:val="24"/>
          <w:szCs w:val="24"/>
        </w:rPr>
        <w:t>boiling temperature of 4.5 Kelvin</w:t>
      </w:r>
      <w:r w:rsidR="00D07DDA" w:rsidRPr="00A84DEA">
        <w:rPr>
          <w:rFonts w:ascii="Times New Roman" w:hAnsi="Times New Roman" w:cs="Times New Roman"/>
          <w:sz w:val="24"/>
          <w:szCs w:val="24"/>
        </w:rPr>
        <w:t xml:space="preserve">. When </w:t>
      </w:r>
      <w:r w:rsidR="00D43E70" w:rsidRPr="00A84DEA">
        <w:rPr>
          <w:rFonts w:ascii="Times New Roman" w:hAnsi="Times New Roman" w:cs="Times New Roman"/>
          <w:sz w:val="24"/>
          <w:szCs w:val="24"/>
        </w:rPr>
        <w:t xml:space="preserve">installed </w:t>
      </w:r>
      <w:r w:rsidR="00D07DDA" w:rsidRPr="00A84DEA">
        <w:rPr>
          <w:rFonts w:ascii="Times New Roman" w:hAnsi="Times New Roman" w:cs="Times New Roman"/>
          <w:sz w:val="24"/>
          <w:szCs w:val="24"/>
        </w:rPr>
        <w:t xml:space="preserve">in </w:t>
      </w:r>
      <w:r w:rsidR="00D43E70" w:rsidRPr="00A84DEA">
        <w:rPr>
          <w:rFonts w:ascii="Times New Roman" w:hAnsi="Times New Roman" w:cs="Times New Roman"/>
          <w:sz w:val="24"/>
          <w:szCs w:val="24"/>
        </w:rPr>
        <w:t xml:space="preserve">industrial </w:t>
      </w:r>
      <w:r w:rsidR="00D07DDA" w:rsidRPr="00A84DEA">
        <w:rPr>
          <w:rFonts w:ascii="Times New Roman" w:hAnsi="Times New Roman" w:cs="Times New Roman"/>
          <w:sz w:val="24"/>
          <w:szCs w:val="24"/>
        </w:rPr>
        <w:t>electromagnets th</w:t>
      </w:r>
      <w:r w:rsidR="00731BFD" w:rsidRPr="00A84DEA">
        <w:rPr>
          <w:rFonts w:ascii="Times New Roman" w:hAnsi="Times New Roman" w:cs="Times New Roman"/>
          <w:sz w:val="24"/>
          <w:szCs w:val="24"/>
        </w:rPr>
        <w:t>ey</w:t>
      </w:r>
      <w:r w:rsidR="00D07DDA" w:rsidRPr="00A84DEA">
        <w:rPr>
          <w:rFonts w:ascii="Times New Roman" w:hAnsi="Times New Roman" w:cs="Times New Roman"/>
          <w:sz w:val="24"/>
          <w:szCs w:val="24"/>
        </w:rPr>
        <w:t xml:space="preserve"> </w:t>
      </w:r>
      <w:r w:rsidR="00DD0ED7">
        <w:rPr>
          <w:rFonts w:ascii="Times New Roman" w:hAnsi="Times New Roman" w:cs="Times New Roman"/>
          <w:sz w:val="24"/>
          <w:szCs w:val="24"/>
        </w:rPr>
        <w:t xml:space="preserve">are limited to fields </w:t>
      </w:r>
      <w:r w:rsidR="00EB7C02">
        <w:rPr>
          <w:rFonts w:ascii="Times New Roman" w:hAnsi="Times New Roman" w:cs="Times New Roman"/>
          <w:sz w:val="24"/>
          <w:szCs w:val="24"/>
        </w:rPr>
        <w:t>of ~</w:t>
      </w:r>
      <w:r w:rsidR="00DD0ED7">
        <w:rPr>
          <w:rFonts w:ascii="Times New Roman" w:hAnsi="Times New Roman" w:cs="Times New Roman"/>
          <w:sz w:val="24"/>
          <w:szCs w:val="24"/>
        </w:rPr>
        <w:t>10</w:t>
      </w:r>
      <w:r w:rsidR="00D07DDA" w:rsidRPr="00A84DEA">
        <w:rPr>
          <w:rFonts w:ascii="Times New Roman" w:hAnsi="Times New Roman" w:cs="Times New Roman"/>
          <w:sz w:val="24"/>
          <w:szCs w:val="24"/>
        </w:rPr>
        <w:t xml:space="preserve"> Tesla and ~ </w:t>
      </w:r>
      <w:r w:rsidR="00D43E70" w:rsidRPr="00A84DEA">
        <w:rPr>
          <w:rFonts w:ascii="Times New Roman" w:hAnsi="Times New Roman" w:cs="Times New Roman"/>
          <w:sz w:val="24"/>
          <w:szCs w:val="24"/>
        </w:rPr>
        <w:t>15 Tesla</w:t>
      </w:r>
      <w:r w:rsidR="00D07DDA" w:rsidRPr="00A84DEA">
        <w:rPr>
          <w:rFonts w:ascii="Times New Roman" w:hAnsi="Times New Roman" w:cs="Times New Roman"/>
          <w:sz w:val="24"/>
          <w:szCs w:val="24"/>
        </w:rPr>
        <w:t xml:space="preserve"> </w:t>
      </w:r>
      <w:r w:rsidR="00D43E70" w:rsidRPr="00A84DEA">
        <w:rPr>
          <w:rFonts w:ascii="Times New Roman" w:hAnsi="Times New Roman" w:cs="Times New Roman"/>
          <w:sz w:val="24"/>
          <w:szCs w:val="24"/>
        </w:rPr>
        <w:t>respectively.</w:t>
      </w:r>
    </w:p>
    <w:p w:rsidR="000179D8" w:rsidRPr="00A84DEA" w:rsidRDefault="000179D8" w:rsidP="00350A04">
      <w:pPr>
        <w:spacing w:after="0" w:line="480" w:lineRule="auto"/>
        <w:rPr>
          <w:rFonts w:ascii="Times New Roman" w:hAnsi="Times New Roman" w:cs="Times New Roman"/>
          <w:sz w:val="24"/>
          <w:szCs w:val="24"/>
        </w:rPr>
      </w:pPr>
      <w:r w:rsidRPr="00A84DEA">
        <w:rPr>
          <w:rFonts w:ascii="Times New Roman" w:hAnsi="Times New Roman" w:cs="Times New Roman"/>
          <w:sz w:val="24"/>
          <w:szCs w:val="24"/>
        </w:rPr>
        <w:lastRenderedPageBreak/>
        <w:tab/>
      </w:r>
      <w:r w:rsidR="00226F18" w:rsidRPr="00A84DEA">
        <w:rPr>
          <w:rFonts w:ascii="Times New Roman" w:hAnsi="Times New Roman" w:cs="Times New Roman"/>
          <w:sz w:val="24"/>
          <w:szCs w:val="24"/>
        </w:rPr>
        <w:t>Recently there has been a lot of ongoing research into high temperature superconductors</w:t>
      </w:r>
      <w:r w:rsidR="00164C04">
        <w:rPr>
          <w:rFonts w:ascii="Times New Roman" w:hAnsi="Times New Roman" w:cs="Times New Roman"/>
          <w:sz w:val="24"/>
          <w:szCs w:val="24"/>
        </w:rPr>
        <w:t xml:space="preserve"> (</w:t>
      </w:r>
      <w:r w:rsidR="00226F18" w:rsidRPr="00A84DEA">
        <w:rPr>
          <w:rFonts w:ascii="Times New Roman" w:hAnsi="Times New Roman" w:cs="Times New Roman"/>
          <w:sz w:val="24"/>
          <w:szCs w:val="24"/>
        </w:rPr>
        <w:t>abbreviated HTS</w:t>
      </w:r>
      <w:r w:rsidR="00164C04">
        <w:rPr>
          <w:rFonts w:ascii="Times New Roman" w:hAnsi="Times New Roman" w:cs="Times New Roman"/>
          <w:sz w:val="24"/>
          <w:szCs w:val="24"/>
        </w:rPr>
        <w:t>)</w:t>
      </w:r>
      <w:r w:rsidR="00226F18" w:rsidRPr="00A84DEA">
        <w:rPr>
          <w:rFonts w:ascii="Times New Roman" w:hAnsi="Times New Roman" w:cs="Times New Roman"/>
          <w:sz w:val="24"/>
          <w:szCs w:val="24"/>
        </w:rPr>
        <w:t>. HTS have critical temperatures above 30</w:t>
      </w:r>
      <w:r w:rsidR="00BA7F05" w:rsidRPr="00A84DEA">
        <w:rPr>
          <w:rFonts w:ascii="Times New Roman" w:hAnsi="Times New Roman" w:cs="Times New Roman"/>
          <w:sz w:val="24"/>
          <w:szCs w:val="24"/>
        </w:rPr>
        <w:t xml:space="preserve"> </w:t>
      </w:r>
      <w:r w:rsidR="00134869" w:rsidRPr="00A84DEA">
        <w:rPr>
          <w:rFonts w:ascii="Times New Roman" w:hAnsi="Times New Roman" w:cs="Times New Roman"/>
          <w:sz w:val="24"/>
          <w:szCs w:val="24"/>
        </w:rPr>
        <w:t>Kelvin;</w:t>
      </w:r>
      <w:r w:rsidR="00226F18" w:rsidRPr="00A84DEA">
        <w:rPr>
          <w:rFonts w:ascii="Times New Roman" w:hAnsi="Times New Roman" w:cs="Times New Roman"/>
          <w:sz w:val="24"/>
          <w:szCs w:val="24"/>
        </w:rPr>
        <w:t xml:space="preserve"> some are even able to operate at liquid nitrogen temperatures</w:t>
      </w:r>
      <w:r w:rsidR="00D129CF">
        <w:rPr>
          <w:rFonts w:ascii="Times New Roman" w:hAnsi="Times New Roman" w:cs="Times New Roman"/>
          <w:sz w:val="24"/>
          <w:szCs w:val="24"/>
        </w:rPr>
        <w:t xml:space="preserve"> ~</w:t>
      </w:r>
      <w:r w:rsidR="00226F18" w:rsidRPr="00A84DEA">
        <w:rPr>
          <w:rFonts w:ascii="Times New Roman" w:hAnsi="Times New Roman" w:cs="Times New Roman"/>
          <w:sz w:val="24"/>
          <w:szCs w:val="24"/>
        </w:rPr>
        <w:t>77</w:t>
      </w:r>
      <w:r w:rsidR="00BA7F05" w:rsidRPr="00A84DEA">
        <w:rPr>
          <w:rFonts w:ascii="Times New Roman" w:hAnsi="Times New Roman" w:cs="Times New Roman"/>
          <w:sz w:val="24"/>
          <w:szCs w:val="24"/>
        </w:rPr>
        <w:t xml:space="preserve"> </w:t>
      </w:r>
      <w:r w:rsidR="00226F18" w:rsidRPr="00A84DEA">
        <w:rPr>
          <w:rFonts w:ascii="Times New Roman" w:hAnsi="Times New Roman" w:cs="Times New Roman"/>
          <w:sz w:val="24"/>
          <w:szCs w:val="24"/>
        </w:rPr>
        <w:t>K</w:t>
      </w:r>
      <w:r w:rsidR="00BA7F05" w:rsidRPr="00A84DEA">
        <w:rPr>
          <w:rFonts w:ascii="Times New Roman" w:hAnsi="Times New Roman" w:cs="Times New Roman"/>
          <w:sz w:val="24"/>
          <w:szCs w:val="24"/>
        </w:rPr>
        <w:t>elvin</w:t>
      </w:r>
      <w:r w:rsidR="00226F18" w:rsidRPr="00A84DEA">
        <w:rPr>
          <w:rFonts w:ascii="Times New Roman" w:hAnsi="Times New Roman" w:cs="Times New Roman"/>
          <w:sz w:val="24"/>
          <w:szCs w:val="24"/>
        </w:rPr>
        <w:t xml:space="preserve">. </w:t>
      </w:r>
      <w:r w:rsidR="00BA7F05" w:rsidRPr="00A84DEA">
        <w:rPr>
          <w:rFonts w:ascii="Times New Roman" w:hAnsi="Times New Roman" w:cs="Times New Roman"/>
          <w:sz w:val="24"/>
          <w:szCs w:val="24"/>
        </w:rPr>
        <w:t>BSCCO 2212 being an HTS has a critical temperature of 95K</w:t>
      </w:r>
      <w:r w:rsidR="00EF070F" w:rsidRPr="00A84DEA">
        <w:rPr>
          <w:rFonts w:ascii="Times New Roman" w:hAnsi="Times New Roman" w:cs="Times New Roman"/>
          <w:sz w:val="24"/>
          <w:szCs w:val="24"/>
        </w:rPr>
        <w:t>. In addition to having a high critical temperature, 2212 is capable of remaining superconductive in high strength magnetic fields while</w:t>
      </w:r>
      <w:r w:rsidR="00D129CF">
        <w:rPr>
          <w:rFonts w:ascii="Times New Roman" w:hAnsi="Times New Roman" w:cs="Times New Roman"/>
          <w:sz w:val="24"/>
          <w:szCs w:val="24"/>
        </w:rPr>
        <w:t xml:space="preserve"> still</w:t>
      </w:r>
      <w:r w:rsidR="00EF070F" w:rsidRPr="00A84DEA">
        <w:rPr>
          <w:rFonts w:ascii="Times New Roman" w:hAnsi="Times New Roman" w:cs="Times New Roman"/>
          <w:sz w:val="24"/>
          <w:szCs w:val="24"/>
        </w:rPr>
        <w:t xml:space="preserve"> maintaining a large current density</w:t>
      </w:r>
      <w:r w:rsidR="00B85210">
        <w:rPr>
          <w:rFonts w:ascii="Times New Roman" w:hAnsi="Times New Roman" w:cs="Times New Roman"/>
          <w:sz w:val="24"/>
          <w:szCs w:val="24"/>
        </w:rPr>
        <w:t xml:space="preserve"> [4]</w:t>
      </w:r>
      <w:r w:rsidR="00EF070F" w:rsidRPr="00A84DEA">
        <w:rPr>
          <w:rFonts w:ascii="Times New Roman" w:hAnsi="Times New Roman" w:cs="Times New Roman"/>
          <w:sz w:val="24"/>
          <w:szCs w:val="24"/>
        </w:rPr>
        <w:t>.</w:t>
      </w:r>
      <w:r w:rsidR="00432297" w:rsidRPr="00A84DEA">
        <w:rPr>
          <w:rFonts w:ascii="Times New Roman" w:hAnsi="Times New Roman" w:cs="Times New Roman"/>
          <w:sz w:val="24"/>
          <w:szCs w:val="24"/>
        </w:rPr>
        <w:t xml:space="preserve"> There are other HTS that have similar or better electrical properties, but unlike any other HTS</w:t>
      </w:r>
      <w:r w:rsidR="002C7746" w:rsidRPr="00A84DEA">
        <w:rPr>
          <w:rFonts w:ascii="Times New Roman" w:hAnsi="Times New Roman" w:cs="Times New Roman"/>
          <w:sz w:val="24"/>
          <w:szCs w:val="24"/>
        </w:rPr>
        <w:t>,</w:t>
      </w:r>
      <w:r w:rsidR="00432297" w:rsidRPr="00A84DEA">
        <w:rPr>
          <w:rFonts w:ascii="Times New Roman" w:hAnsi="Times New Roman" w:cs="Times New Roman"/>
          <w:sz w:val="24"/>
          <w:szCs w:val="24"/>
        </w:rPr>
        <w:t xml:space="preserve"> 22</w:t>
      </w:r>
      <w:r w:rsidR="00EB7C02">
        <w:rPr>
          <w:rFonts w:ascii="Times New Roman" w:hAnsi="Times New Roman" w:cs="Times New Roman"/>
          <w:sz w:val="24"/>
          <w:szCs w:val="24"/>
        </w:rPr>
        <w:t>12 can be manufactured into</w:t>
      </w:r>
      <w:r w:rsidR="00432297" w:rsidRPr="00A84DEA">
        <w:rPr>
          <w:rFonts w:ascii="Times New Roman" w:hAnsi="Times New Roman" w:cs="Times New Roman"/>
          <w:sz w:val="24"/>
          <w:szCs w:val="24"/>
        </w:rPr>
        <w:t xml:space="preserve"> round wire</w:t>
      </w:r>
      <w:r w:rsidR="00B85210">
        <w:rPr>
          <w:rFonts w:ascii="Times New Roman" w:hAnsi="Times New Roman" w:cs="Times New Roman"/>
          <w:sz w:val="24"/>
          <w:szCs w:val="24"/>
        </w:rPr>
        <w:t xml:space="preserve"> [4]</w:t>
      </w:r>
      <w:r w:rsidR="00432297" w:rsidRPr="00A84DEA">
        <w:rPr>
          <w:rFonts w:ascii="Times New Roman" w:hAnsi="Times New Roman" w:cs="Times New Roman"/>
          <w:sz w:val="24"/>
          <w:szCs w:val="24"/>
        </w:rPr>
        <w:t xml:space="preserve">. Collider magnets have been manufactured with conductor in this form for years, making 2212 a very practical choice for new prototypes. </w:t>
      </w:r>
      <w:r w:rsidR="004C5B88" w:rsidRPr="00A84DEA">
        <w:rPr>
          <w:rFonts w:ascii="Times New Roman" w:hAnsi="Times New Roman" w:cs="Times New Roman"/>
          <w:sz w:val="24"/>
          <w:szCs w:val="24"/>
        </w:rPr>
        <w:t xml:space="preserve">There is currently an effort to use </w:t>
      </w:r>
      <w:r w:rsidR="00893178">
        <w:rPr>
          <w:rFonts w:ascii="Times New Roman" w:hAnsi="Times New Roman" w:cs="Times New Roman"/>
          <w:sz w:val="24"/>
          <w:szCs w:val="24"/>
        </w:rPr>
        <w:t xml:space="preserve">2212 in the </w:t>
      </w:r>
      <w:r w:rsidR="004C5B88" w:rsidRPr="00A84DEA">
        <w:rPr>
          <w:rFonts w:ascii="Times New Roman" w:hAnsi="Times New Roman" w:cs="Times New Roman"/>
          <w:sz w:val="24"/>
          <w:szCs w:val="24"/>
        </w:rPr>
        <w:t xml:space="preserve">electromagnets for the proposed </w:t>
      </w:r>
      <w:proofErr w:type="spellStart"/>
      <w:r w:rsidR="004C5B88" w:rsidRPr="00A84DEA">
        <w:rPr>
          <w:rFonts w:ascii="Times New Roman" w:hAnsi="Times New Roman" w:cs="Times New Roman"/>
          <w:sz w:val="24"/>
          <w:szCs w:val="24"/>
        </w:rPr>
        <w:t>Muon</w:t>
      </w:r>
      <w:proofErr w:type="spellEnd"/>
      <w:r w:rsidR="004C5B88" w:rsidRPr="00A84DEA">
        <w:rPr>
          <w:rFonts w:ascii="Times New Roman" w:hAnsi="Times New Roman" w:cs="Times New Roman"/>
          <w:sz w:val="24"/>
          <w:szCs w:val="24"/>
        </w:rPr>
        <w:t xml:space="preserve"> Collider. These magnets would need to produce a field of 30 Tesla </w:t>
      </w:r>
      <w:r w:rsidR="00893178">
        <w:rPr>
          <w:rFonts w:ascii="Times New Roman" w:hAnsi="Times New Roman" w:cs="Times New Roman"/>
          <w:sz w:val="24"/>
          <w:szCs w:val="24"/>
        </w:rPr>
        <w:t>a requirement 2212 seems able to meet</w:t>
      </w:r>
      <w:r w:rsidR="00B85210">
        <w:rPr>
          <w:rFonts w:ascii="Times New Roman" w:hAnsi="Times New Roman" w:cs="Times New Roman"/>
          <w:sz w:val="24"/>
          <w:szCs w:val="24"/>
        </w:rPr>
        <w:t xml:space="preserve"> </w:t>
      </w:r>
      <w:bookmarkStart w:id="0" w:name="_GoBack"/>
      <w:bookmarkEnd w:id="0"/>
      <w:r w:rsidR="00B85210">
        <w:rPr>
          <w:rFonts w:ascii="Times New Roman" w:hAnsi="Times New Roman" w:cs="Times New Roman"/>
          <w:sz w:val="24"/>
          <w:szCs w:val="24"/>
        </w:rPr>
        <w:t>[5]</w:t>
      </w:r>
      <w:r w:rsidR="00893178">
        <w:rPr>
          <w:rFonts w:ascii="Times New Roman" w:hAnsi="Times New Roman" w:cs="Times New Roman"/>
          <w:sz w:val="24"/>
          <w:szCs w:val="24"/>
        </w:rPr>
        <w:t>.</w:t>
      </w:r>
    </w:p>
    <w:p w:rsidR="001F57CB" w:rsidRDefault="00DF022B" w:rsidP="00350A04">
      <w:pPr>
        <w:spacing w:after="0" w:line="480" w:lineRule="auto"/>
        <w:rPr>
          <w:rFonts w:ascii="Times New Roman" w:hAnsi="Times New Roman" w:cs="Times New Roman"/>
          <w:sz w:val="24"/>
          <w:szCs w:val="24"/>
        </w:rPr>
      </w:pPr>
      <w:r>
        <w:rPr>
          <w:rFonts w:ascii="Times New Roman" w:hAnsi="Times New Roman" w:cs="Times New Roman"/>
          <w:sz w:val="24"/>
          <w:szCs w:val="24"/>
        </w:rPr>
        <w:tab/>
        <w:t>As stated</w:t>
      </w:r>
      <w:r w:rsidR="002C7746" w:rsidRPr="00A84DEA">
        <w:rPr>
          <w:rFonts w:ascii="Times New Roman" w:hAnsi="Times New Roman" w:cs="Times New Roman"/>
          <w:sz w:val="24"/>
          <w:szCs w:val="24"/>
        </w:rPr>
        <w:t xml:space="preserve"> BSCCO 2212</w:t>
      </w:r>
      <w:r w:rsidR="008F5CB9" w:rsidRPr="00A84DEA">
        <w:rPr>
          <w:rFonts w:ascii="Times New Roman" w:hAnsi="Times New Roman" w:cs="Times New Roman"/>
          <w:sz w:val="24"/>
          <w:szCs w:val="24"/>
        </w:rPr>
        <w:t xml:space="preserve"> has</w:t>
      </w:r>
      <w:r w:rsidR="002C7746" w:rsidRPr="00A84DEA">
        <w:rPr>
          <w:rFonts w:ascii="Times New Roman" w:hAnsi="Times New Roman" w:cs="Times New Roman"/>
          <w:sz w:val="24"/>
          <w:szCs w:val="24"/>
        </w:rPr>
        <w:t xml:space="preserve"> </w:t>
      </w:r>
      <w:r w:rsidR="008F5CB9" w:rsidRPr="00A84DEA">
        <w:rPr>
          <w:rFonts w:ascii="Times New Roman" w:hAnsi="Times New Roman" w:cs="Times New Roman"/>
          <w:sz w:val="24"/>
          <w:szCs w:val="24"/>
        </w:rPr>
        <w:t xml:space="preserve">exhibited superior electrical properties compared with most other superconductors, however </w:t>
      </w:r>
      <w:r w:rsidR="00893178">
        <w:rPr>
          <w:rFonts w:ascii="Times New Roman" w:hAnsi="Times New Roman" w:cs="Times New Roman"/>
          <w:sz w:val="24"/>
          <w:szCs w:val="24"/>
        </w:rPr>
        <w:t xml:space="preserve">if the 2212 magnets are to operate </w:t>
      </w:r>
      <w:r w:rsidR="008C6A7C">
        <w:rPr>
          <w:rFonts w:ascii="Times New Roman" w:hAnsi="Times New Roman" w:cs="Times New Roman"/>
          <w:sz w:val="24"/>
          <w:szCs w:val="24"/>
        </w:rPr>
        <w:t>at 30 Tesla an immense Lorentz f</w:t>
      </w:r>
      <w:r w:rsidR="00893178">
        <w:rPr>
          <w:rFonts w:ascii="Times New Roman" w:hAnsi="Times New Roman" w:cs="Times New Roman"/>
          <w:sz w:val="24"/>
          <w:szCs w:val="24"/>
        </w:rPr>
        <w:t>orce will be applied on the wire; this is w</w:t>
      </w:r>
      <w:r w:rsidR="008C6A7C">
        <w:rPr>
          <w:rFonts w:ascii="Times New Roman" w:hAnsi="Times New Roman" w:cs="Times New Roman"/>
          <w:sz w:val="24"/>
          <w:szCs w:val="24"/>
        </w:rPr>
        <w:t>h</w:t>
      </w:r>
      <w:r w:rsidR="00893178">
        <w:rPr>
          <w:rFonts w:ascii="Times New Roman" w:hAnsi="Times New Roman" w:cs="Times New Roman"/>
          <w:sz w:val="24"/>
          <w:szCs w:val="24"/>
        </w:rPr>
        <w:t xml:space="preserve">ere the big issue of strain sensitivity occurs. </w:t>
      </w:r>
      <w:r w:rsidR="00134869" w:rsidRPr="00A84DEA">
        <w:rPr>
          <w:rFonts w:ascii="Times New Roman" w:hAnsi="Times New Roman" w:cs="Times New Roman"/>
          <w:sz w:val="24"/>
          <w:szCs w:val="24"/>
        </w:rPr>
        <w:t>One plausible solution</w:t>
      </w:r>
      <w:r w:rsidR="00C04B3E">
        <w:rPr>
          <w:rFonts w:ascii="Times New Roman" w:hAnsi="Times New Roman" w:cs="Times New Roman"/>
          <w:sz w:val="24"/>
          <w:szCs w:val="24"/>
        </w:rPr>
        <w:t xml:space="preserve"> is to create a superconducting cable with six 2212 wires, twisted and transposed around a high strength alloy wire</w:t>
      </w:r>
      <w:r w:rsidR="004C5B88" w:rsidRPr="00A84DEA">
        <w:rPr>
          <w:rFonts w:ascii="Times New Roman" w:hAnsi="Times New Roman" w:cs="Times New Roman"/>
          <w:sz w:val="24"/>
          <w:szCs w:val="24"/>
        </w:rPr>
        <w:t>. This alloy wire wo</w:t>
      </w:r>
      <w:r w:rsidR="00893178">
        <w:rPr>
          <w:rFonts w:ascii="Times New Roman" w:hAnsi="Times New Roman" w:cs="Times New Roman"/>
          <w:sz w:val="24"/>
          <w:szCs w:val="24"/>
        </w:rPr>
        <w:t>uld take some of the load off the six 2212 wires.</w:t>
      </w:r>
      <w:r w:rsidR="003076D5">
        <w:rPr>
          <w:rFonts w:ascii="Times New Roman" w:hAnsi="Times New Roman" w:cs="Times New Roman"/>
          <w:sz w:val="24"/>
          <w:szCs w:val="24"/>
        </w:rPr>
        <w:t xml:space="preserve"> To be suitable candidates these alloy wires have</w:t>
      </w:r>
      <w:r w:rsidR="008C6A7C">
        <w:rPr>
          <w:rFonts w:ascii="Times New Roman" w:hAnsi="Times New Roman" w:cs="Times New Roman"/>
          <w:sz w:val="24"/>
          <w:szCs w:val="24"/>
        </w:rPr>
        <w:t xml:space="preserve"> to</w:t>
      </w:r>
      <w:r w:rsidR="003076D5">
        <w:rPr>
          <w:rFonts w:ascii="Times New Roman" w:hAnsi="Times New Roman" w:cs="Times New Roman"/>
          <w:sz w:val="24"/>
          <w:szCs w:val="24"/>
        </w:rPr>
        <w:t xml:space="preserve"> exhibit strong mechanical properties and must remain chemically stable when cabled with the 2212 wires. </w:t>
      </w:r>
      <w:r w:rsidR="002C5C88">
        <w:rPr>
          <w:rFonts w:ascii="Times New Roman" w:hAnsi="Times New Roman" w:cs="Times New Roman"/>
          <w:sz w:val="24"/>
          <w:szCs w:val="24"/>
        </w:rPr>
        <w:t xml:space="preserve">A considerable portion of my work here at </w:t>
      </w:r>
      <w:proofErr w:type="spellStart"/>
      <w:r w:rsidR="002C5C88">
        <w:rPr>
          <w:rFonts w:ascii="Times New Roman" w:hAnsi="Times New Roman" w:cs="Times New Roman"/>
          <w:sz w:val="24"/>
          <w:szCs w:val="24"/>
        </w:rPr>
        <w:t>Fermilab</w:t>
      </w:r>
      <w:proofErr w:type="spellEnd"/>
      <w:r w:rsidR="002C5C88">
        <w:rPr>
          <w:rFonts w:ascii="Times New Roman" w:hAnsi="Times New Roman" w:cs="Times New Roman"/>
          <w:sz w:val="24"/>
          <w:szCs w:val="24"/>
        </w:rPr>
        <w:t xml:space="preserve"> con</w:t>
      </w:r>
      <w:r w:rsidR="005A0851">
        <w:rPr>
          <w:rFonts w:ascii="Times New Roman" w:hAnsi="Times New Roman" w:cs="Times New Roman"/>
          <w:sz w:val="24"/>
          <w:szCs w:val="24"/>
        </w:rPr>
        <w:t xml:space="preserve">sisted of running tests to </w:t>
      </w:r>
      <w:r w:rsidR="002C5C88">
        <w:rPr>
          <w:rFonts w:ascii="Times New Roman" w:hAnsi="Times New Roman" w:cs="Times New Roman"/>
          <w:sz w:val="24"/>
          <w:szCs w:val="24"/>
        </w:rPr>
        <w:t xml:space="preserve">help find the most </w:t>
      </w:r>
      <w:r w:rsidR="00741341">
        <w:rPr>
          <w:rFonts w:ascii="Times New Roman" w:hAnsi="Times New Roman" w:cs="Times New Roman"/>
          <w:sz w:val="24"/>
          <w:szCs w:val="24"/>
        </w:rPr>
        <w:t xml:space="preserve">appropriate </w:t>
      </w:r>
      <w:r w:rsidR="002C5C88">
        <w:rPr>
          <w:rFonts w:ascii="Times New Roman" w:hAnsi="Times New Roman" w:cs="Times New Roman"/>
          <w:sz w:val="24"/>
          <w:szCs w:val="24"/>
        </w:rPr>
        <w:t>candidate.</w:t>
      </w:r>
      <w:r w:rsidR="00587AD7">
        <w:rPr>
          <w:rFonts w:ascii="Times New Roman" w:hAnsi="Times New Roman" w:cs="Times New Roman"/>
          <w:sz w:val="24"/>
          <w:szCs w:val="24"/>
        </w:rPr>
        <w:t xml:space="preserve"> I had five alloys I worked with, Inconel 600/625/X750, Nickel Chromium (Ni 80%, </w:t>
      </w:r>
      <w:proofErr w:type="spellStart"/>
      <w:r w:rsidR="00587AD7">
        <w:rPr>
          <w:rFonts w:ascii="Times New Roman" w:hAnsi="Times New Roman" w:cs="Times New Roman"/>
          <w:sz w:val="24"/>
          <w:szCs w:val="24"/>
        </w:rPr>
        <w:t>Ch</w:t>
      </w:r>
      <w:proofErr w:type="spellEnd"/>
      <w:r w:rsidR="00587AD7">
        <w:rPr>
          <w:rFonts w:ascii="Times New Roman" w:hAnsi="Times New Roman" w:cs="Times New Roman"/>
          <w:sz w:val="24"/>
          <w:szCs w:val="24"/>
        </w:rPr>
        <w:t xml:space="preserve"> 20%), and </w:t>
      </w:r>
      <w:proofErr w:type="spellStart"/>
      <w:r w:rsidR="00587AD7">
        <w:rPr>
          <w:rFonts w:ascii="Times New Roman" w:hAnsi="Times New Roman" w:cs="Times New Roman"/>
          <w:sz w:val="24"/>
          <w:szCs w:val="24"/>
        </w:rPr>
        <w:t>Kanthal</w:t>
      </w:r>
      <w:proofErr w:type="spellEnd"/>
      <w:r w:rsidR="00587AD7">
        <w:rPr>
          <w:rFonts w:ascii="Times New Roman" w:hAnsi="Times New Roman" w:cs="Times New Roman"/>
          <w:sz w:val="24"/>
          <w:szCs w:val="24"/>
        </w:rPr>
        <w:t xml:space="preserve"> A-</w:t>
      </w:r>
      <w:r w:rsidR="00ED256F">
        <w:rPr>
          <w:rFonts w:ascii="Times New Roman" w:hAnsi="Times New Roman" w:cs="Times New Roman"/>
          <w:sz w:val="24"/>
          <w:szCs w:val="24"/>
        </w:rPr>
        <w:t>1.</w:t>
      </w:r>
    </w:p>
    <w:p w:rsidR="001F57CB" w:rsidRDefault="001F57CB" w:rsidP="00350A04">
      <w:pPr>
        <w:spacing w:after="0" w:line="480" w:lineRule="auto"/>
        <w:rPr>
          <w:rFonts w:ascii="Times New Roman" w:hAnsi="Times New Roman" w:cs="Times New Roman"/>
          <w:b/>
          <w:color w:val="4F81BD" w:themeColor="accent1"/>
          <w:sz w:val="32"/>
          <w:szCs w:val="32"/>
        </w:rPr>
      </w:pPr>
    </w:p>
    <w:p w:rsidR="001F57CB" w:rsidRDefault="001F57CB" w:rsidP="00350A04">
      <w:pPr>
        <w:spacing w:after="0" w:line="480" w:lineRule="auto"/>
        <w:rPr>
          <w:rFonts w:ascii="Times New Roman" w:hAnsi="Times New Roman" w:cs="Times New Roman"/>
          <w:b/>
          <w:color w:val="4F81BD" w:themeColor="accent1"/>
          <w:sz w:val="32"/>
          <w:szCs w:val="32"/>
        </w:rPr>
      </w:pPr>
    </w:p>
    <w:p w:rsidR="00ED256F" w:rsidRPr="001F57CB" w:rsidRDefault="00515909" w:rsidP="00350A04">
      <w:pPr>
        <w:spacing w:after="0" w:line="480" w:lineRule="auto"/>
        <w:rPr>
          <w:rFonts w:ascii="Times New Roman" w:hAnsi="Times New Roman" w:cs="Times New Roman"/>
          <w:sz w:val="24"/>
          <w:szCs w:val="24"/>
        </w:rPr>
      </w:pPr>
      <w:r w:rsidRPr="00115858">
        <w:rPr>
          <w:rFonts w:ascii="Times New Roman" w:hAnsi="Times New Roman" w:cs="Times New Roman"/>
          <w:b/>
          <w:color w:val="4F81BD" w:themeColor="accent1"/>
          <w:sz w:val="32"/>
          <w:szCs w:val="32"/>
        </w:rPr>
        <w:lastRenderedPageBreak/>
        <w:t>Experimental Details</w:t>
      </w:r>
    </w:p>
    <w:p w:rsidR="00ED256F" w:rsidRDefault="00ED256F" w:rsidP="00350A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study consisted of two core experiments. The first experiment’s purpose was to determine the mechanical properties of the alloys, specifically yield</w:t>
      </w:r>
      <w:r w:rsidR="00D6607A">
        <w:rPr>
          <w:rFonts w:ascii="Times New Roman" w:hAnsi="Times New Roman" w:cs="Times New Roman"/>
          <w:sz w:val="24"/>
          <w:szCs w:val="24"/>
        </w:rPr>
        <w:t xml:space="preserve"> strength</w:t>
      </w:r>
      <w:r>
        <w:rPr>
          <w:rFonts w:ascii="Times New Roman" w:hAnsi="Times New Roman" w:cs="Times New Roman"/>
          <w:sz w:val="24"/>
          <w:szCs w:val="24"/>
        </w:rPr>
        <w:t>, t</w:t>
      </w:r>
      <w:r w:rsidR="00D6607A">
        <w:rPr>
          <w:rFonts w:ascii="Times New Roman" w:hAnsi="Times New Roman" w:cs="Times New Roman"/>
          <w:sz w:val="24"/>
          <w:szCs w:val="24"/>
        </w:rPr>
        <w:t>ensile strength</w:t>
      </w:r>
      <w:r w:rsidR="009563BE">
        <w:rPr>
          <w:rFonts w:ascii="Times New Roman" w:hAnsi="Times New Roman" w:cs="Times New Roman"/>
          <w:sz w:val="24"/>
          <w:szCs w:val="24"/>
        </w:rPr>
        <w:t>, and Y</w:t>
      </w:r>
      <w:r>
        <w:rPr>
          <w:rFonts w:ascii="Times New Roman" w:hAnsi="Times New Roman" w:cs="Times New Roman"/>
          <w:sz w:val="24"/>
          <w:szCs w:val="24"/>
        </w:rPr>
        <w:t xml:space="preserve">oung’s </w:t>
      </w:r>
      <w:r w:rsidR="009563BE">
        <w:rPr>
          <w:rFonts w:ascii="Times New Roman" w:hAnsi="Times New Roman" w:cs="Times New Roman"/>
          <w:sz w:val="24"/>
          <w:szCs w:val="24"/>
        </w:rPr>
        <w:t>M</w:t>
      </w:r>
      <w:r>
        <w:rPr>
          <w:rFonts w:ascii="Times New Roman" w:hAnsi="Times New Roman" w:cs="Times New Roman"/>
          <w:sz w:val="24"/>
          <w:szCs w:val="24"/>
        </w:rPr>
        <w:t xml:space="preserve">odulus. </w:t>
      </w:r>
      <w:r w:rsidR="00CE296C">
        <w:rPr>
          <w:rFonts w:ascii="Times New Roman" w:hAnsi="Times New Roman" w:cs="Times New Roman"/>
          <w:sz w:val="24"/>
          <w:szCs w:val="24"/>
        </w:rPr>
        <w:t xml:space="preserve">This experiment used tensile testing as the method of investigation. </w:t>
      </w:r>
      <w:r w:rsidR="00D6607A">
        <w:rPr>
          <w:rFonts w:ascii="Times New Roman" w:hAnsi="Times New Roman" w:cs="Times New Roman"/>
          <w:sz w:val="24"/>
          <w:szCs w:val="24"/>
        </w:rPr>
        <w:t>Yield</w:t>
      </w:r>
      <w:r w:rsidR="00B92D8B">
        <w:rPr>
          <w:rFonts w:ascii="Times New Roman" w:hAnsi="Times New Roman" w:cs="Times New Roman"/>
          <w:sz w:val="24"/>
          <w:szCs w:val="24"/>
        </w:rPr>
        <w:t xml:space="preserve"> str</w:t>
      </w:r>
      <w:r w:rsidR="00D6607A">
        <w:rPr>
          <w:rFonts w:ascii="Times New Roman" w:hAnsi="Times New Roman" w:cs="Times New Roman"/>
          <w:sz w:val="24"/>
          <w:szCs w:val="24"/>
        </w:rPr>
        <w:t>ength is defined as the ma</w:t>
      </w:r>
      <w:r w:rsidR="0026742C">
        <w:rPr>
          <w:rFonts w:ascii="Times New Roman" w:hAnsi="Times New Roman" w:cs="Times New Roman"/>
          <w:sz w:val="24"/>
          <w:szCs w:val="24"/>
        </w:rPr>
        <w:t>ximum amount of stress an object</w:t>
      </w:r>
      <w:r w:rsidR="00D6607A">
        <w:rPr>
          <w:rFonts w:ascii="Times New Roman" w:hAnsi="Times New Roman" w:cs="Times New Roman"/>
          <w:sz w:val="24"/>
          <w:szCs w:val="24"/>
        </w:rPr>
        <w:t xml:space="preserve"> can undergo and still return to its origina</w:t>
      </w:r>
      <w:r w:rsidR="005F173F">
        <w:rPr>
          <w:rFonts w:ascii="Times New Roman" w:hAnsi="Times New Roman" w:cs="Times New Roman"/>
          <w:sz w:val="24"/>
          <w:szCs w:val="24"/>
        </w:rPr>
        <w:t xml:space="preserve">l shape when the </w:t>
      </w:r>
      <w:r w:rsidR="00D6607A">
        <w:rPr>
          <w:rFonts w:ascii="Times New Roman" w:hAnsi="Times New Roman" w:cs="Times New Roman"/>
          <w:sz w:val="24"/>
          <w:szCs w:val="24"/>
        </w:rPr>
        <w:t>load is removed.</w:t>
      </w:r>
      <w:r w:rsidR="0026742C">
        <w:rPr>
          <w:rFonts w:ascii="Times New Roman" w:hAnsi="Times New Roman" w:cs="Times New Roman"/>
          <w:sz w:val="24"/>
          <w:szCs w:val="24"/>
        </w:rPr>
        <w:t xml:space="preserve"> Tensile strength is</w:t>
      </w:r>
      <w:r w:rsidR="00A32BE1">
        <w:rPr>
          <w:rFonts w:ascii="Times New Roman" w:hAnsi="Times New Roman" w:cs="Times New Roman"/>
          <w:sz w:val="24"/>
          <w:szCs w:val="24"/>
        </w:rPr>
        <w:t xml:space="preserve"> defined as</w:t>
      </w:r>
      <w:r w:rsidR="0026742C">
        <w:rPr>
          <w:rFonts w:ascii="Times New Roman" w:hAnsi="Times New Roman" w:cs="Times New Roman"/>
          <w:sz w:val="24"/>
          <w:szCs w:val="24"/>
        </w:rPr>
        <w:t xml:space="preserve"> the maximum amount of stress an object can undergo; breakage will immediately occur if a l</w:t>
      </w:r>
      <w:r w:rsidR="009563BE">
        <w:rPr>
          <w:rFonts w:ascii="Times New Roman" w:hAnsi="Times New Roman" w:cs="Times New Roman"/>
          <w:sz w:val="24"/>
          <w:szCs w:val="24"/>
        </w:rPr>
        <w:t>arger load is applied. Young’s M</w:t>
      </w:r>
      <w:r w:rsidR="0026742C">
        <w:rPr>
          <w:rFonts w:ascii="Times New Roman" w:hAnsi="Times New Roman" w:cs="Times New Roman"/>
          <w:sz w:val="24"/>
          <w:szCs w:val="24"/>
        </w:rPr>
        <w:t xml:space="preserve">odulus is a measure of the stiffness of a material in its elastic region. </w:t>
      </w:r>
      <w:r w:rsidR="00CA507C">
        <w:rPr>
          <w:rFonts w:ascii="Times New Roman" w:hAnsi="Times New Roman" w:cs="Times New Roman"/>
          <w:sz w:val="24"/>
          <w:szCs w:val="24"/>
        </w:rPr>
        <w:t>The second experiment</w:t>
      </w:r>
      <w:r w:rsidR="002F4CE4">
        <w:rPr>
          <w:rFonts w:ascii="Times New Roman" w:hAnsi="Times New Roman" w:cs="Times New Roman"/>
          <w:sz w:val="24"/>
          <w:szCs w:val="24"/>
        </w:rPr>
        <w:t>’</w:t>
      </w:r>
      <w:r w:rsidR="00CA507C">
        <w:rPr>
          <w:rFonts w:ascii="Times New Roman" w:hAnsi="Times New Roman" w:cs="Times New Roman"/>
          <w:sz w:val="24"/>
          <w:szCs w:val="24"/>
        </w:rPr>
        <w:t xml:space="preserve">s purpose was to determine the </w:t>
      </w:r>
      <w:r w:rsidR="00301094">
        <w:rPr>
          <w:rFonts w:ascii="Times New Roman" w:hAnsi="Times New Roman" w:cs="Times New Roman"/>
          <w:sz w:val="24"/>
          <w:szCs w:val="24"/>
        </w:rPr>
        <w:t xml:space="preserve">chemical compatibility of the alloy wires and BSCCO 2212 at high temperatures, in other words </w:t>
      </w:r>
      <w:r w:rsidR="00C55E01">
        <w:rPr>
          <w:rFonts w:ascii="Times New Roman" w:hAnsi="Times New Roman" w:cs="Times New Roman"/>
          <w:sz w:val="24"/>
          <w:szCs w:val="24"/>
        </w:rPr>
        <w:t>the purpose was to see if a reaction would occur between the 2212 and alloy wires that would diminish the electrical properties of the 2212</w:t>
      </w:r>
      <w:r w:rsidR="006E6B57">
        <w:rPr>
          <w:rFonts w:ascii="Times New Roman" w:hAnsi="Times New Roman" w:cs="Times New Roman"/>
          <w:sz w:val="24"/>
          <w:szCs w:val="24"/>
        </w:rPr>
        <w:t>.</w:t>
      </w:r>
    </w:p>
    <w:p w:rsidR="00C33C49" w:rsidRDefault="006E6B57" w:rsidP="00350A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To p</w:t>
      </w:r>
      <w:r w:rsidR="002F4CE4">
        <w:rPr>
          <w:rFonts w:ascii="Times New Roman" w:hAnsi="Times New Roman" w:cs="Times New Roman"/>
          <w:sz w:val="24"/>
          <w:szCs w:val="24"/>
        </w:rPr>
        <w:t>repare for the tensile testing two</w:t>
      </w:r>
      <w:r>
        <w:rPr>
          <w:rFonts w:ascii="Times New Roman" w:hAnsi="Times New Roman" w:cs="Times New Roman"/>
          <w:sz w:val="24"/>
          <w:szCs w:val="24"/>
        </w:rPr>
        <w:t xml:space="preserve"> sample groups had to be created. First was a raw unaltered sample group that consisted</w:t>
      </w:r>
      <w:r w:rsidR="002F4CE4">
        <w:rPr>
          <w:rFonts w:ascii="Times New Roman" w:hAnsi="Times New Roman" w:cs="Times New Roman"/>
          <w:sz w:val="24"/>
          <w:szCs w:val="24"/>
        </w:rPr>
        <w:t xml:space="preserve"> of 12 inch alloy wire specimens</w:t>
      </w:r>
      <w:r>
        <w:rPr>
          <w:rFonts w:ascii="Times New Roman" w:hAnsi="Times New Roman" w:cs="Times New Roman"/>
          <w:sz w:val="24"/>
          <w:szCs w:val="24"/>
        </w:rPr>
        <w:t xml:space="preserve">. The second </w:t>
      </w:r>
      <w:r w:rsidR="002F4CE4">
        <w:rPr>
          <w:rFonts w:ascii="Times New Roman" w:hAnsi="Times New Roman" w:cs="Times New Roman"/>
          <w:sz w:val="24"/>
          <w:szCs w:val="24"/>
        </w:rPr>
        <w:t xml:space="preserve">sample group </w:t>
      </w:r>
      <w:r>
        <w:rPr>
          <w:rFonts w:ascii="Times New Roman" w:hAnsi="Times New Roman" w:cs="Times New Roman"/>
          <w:sz w:val="24"/>
          <w:szCs w:val="24"/>
        </w:rPr>
        <w:t>consisted o</w:t>
      </w:r>
      <w:r w:rsidR="00F544E7">
        <w:rPr>
          <w:rFonts w:ascii="Times New Roman" w:hAnsi="Times New Roman" w:cs="Times New Roman"/>
          <w:sz w:val="24"/>
          <w:szCs w:val="24"/>
        </w:rPr>
        <w:t>f heat</w:t>
      </w:r>
      <w:r w:rsidR="002F4CE4">
        <w:rPr>
          <w:rFonts w:ascii="Times New Roman" w:hAnsi="Times New Roman" w:cs="Times New Roman"/>
          <w:sz w:val="24"/>
          <w:szCs w:val="24"/>
        </w:rPr>
        <w:t xml:space="preserve"> treated 12 inch alloy wire specimens</w:t>
      </w:r>
      <w:r>
        <w:rPr>
          <w:rFonts w:ascii="Times New Roman" w:hAnsi="Times New Roman" w:cs="Times New Roman"/>
          <w:sz w:val="24"/>
          <w:szCs w:val="24"/>
        </w:rPr>
        <w:t xml:space="preserve">. </w:t>
      </w:r>
    </w:p>
    <w:p w:rsidR="00C33C49" w:rsidRDefault="00C33C49" w:rsidP="0081006A">
      <w:pPr>
        <w:spacing w:after="0" w:line="240" w:lineRule="auto"/>
        <w:jc w:val="center"/>
        <w:rPr>
          <w:rFonts w:ascii="Times New Roman" w:hAnsi="Times New Roman" w:cs="Times New Roman"/>
          <w:sz w:val="24"/>
          <w:szCs w:val="24"/>
        </w:rPr>
      </w:pPr>
      <w:r>
        <w:rPr>
          <w:noProof/>
        </w:rPr>
        <w:drawing>
          <wp:inline distT="0" distB="0" distL="0" distR="0" wp14:anchorId="4D95C517" wp14:editId="51708E6F">
            <wp:extent cx="2499360" cy="1249680"/>
            <wp:effectExtent l="0" t="0" r="0" b="0"/>
            <wp:docPr id="4" name="Picture 3" descr="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0010.JPG"/>
                    <pic:cNvPicPr>
                      <a:picLocks noChangeAspect="1"/>
                    </pic:cNvPicPr>
                  </pic:nvPicPr>
                  <pic:blipFill>
                    <a:blip r:embed="rId10" cstate="print"/>
                    <a:srcRect b="25000"/>
                    <a:stretch>
                      <a:fillRect/>
                    </a:stretch>
                  </pic:blipFill>
                  <pic:spPr>
                    <a:xfrm>
                      <a:off x="0" y="0"/>
                      <a:ext cx="2499360" cy="1249680"/>
                    </a:xfrm>
                    <a:prstGeom prst="rect">
                      <a:avLst/>
                    </a:prstGeom>
                  </pic:spPr>
                </pic:pic>
              </a:graphicData>
            </a:graphic>
          </wp:inline>
        </w:drawing>
      </w:r>
    </w:p>
    <w:p w:rsidR="00C33C49" w:rsidRPr="009563BE" w:rsidRDefault="009563BE" w:rsidP="00C33C49">
      <w:pPr>
        <w:spacing w:after="0" w:line="480" w:lineRule="auto"/>
        <w:jc w:val="center"/>
        <w:rPr>
          <w:rFonts w:cstheme="minorHAnsi"/>
          <w:b/>
          <w:color w:val="1F497D" w:themeColor="text2"/>
          <w:sz w:val="20"/>
          <w:szCs w:val="20"/>
        </w:rPr>
      </w:pPr>
      <w:r w:rsidRPr="009563BE">
        <w:rPr>
          <w:rFonts w:cstheme="minorHAnsi"/>
          <w:b/>
          <w:color w:val="1F497D" w:themeColor="text2"/>
          <w:sz w:val="20"/>
          <w:szCs w:val="20"/>
        </w:rPr>
        <w:t>Figure</w:t>
      </w:r>
      <w:r w:rsidR="00C33C49" w:rsidRPr="009563BE">
        <w:rPr>
          <w:rFonts w:cstheme="minorHAnsi"/>
          <w:b/>
          <w:color w:val="1F497D" w:themeColor="text2"/>
          <w:sz w:val="20"/>
          <w:szCs w:val="20"/>
        </w:rPr>
        <w:t xml:space="preserve"> 1: </w:t>
      </w:r>
      <w:r w:rsidRPr="009563BE">
        <w:rPr>
          <w:rFonts w:cstheme="minorHAnsi"/>
          <w:b/>
          <w:color w:val="1F497D" w:themeColor="text2"/>
          <w:sz w:val="20"/>
          <w:szCs w:val="20"/>
        </w:rPr>
        <w:t>On t</w:t>
      </w:r>
      <w:r w:rsidR="00C33C49" w:rsidRPr="009563BE">
        <w:rPr>
          <w:rFonts w:cstheme="minorHAnsi"/>
          <w:b/>
          <w:color w:val="1F497D" w:themeColor="text2"/>
          <w:sz w:val="20"/>
          <w:szCs w:val="20"/>
        </w:rPr>
        <w:t xml:space="preserve">op </w:t>
      </w:r>
      <w:r w:rsidRPr="009563BE">
        <w:rPr>
          <w:rFonts w:cstheme="minorHAnsi"/>
          <w:b/>
          <w:color w:val="1F497D" w:themeColor="text2"/>
          <w:sz w:val="20"/>
          <w:szCs w:val="20"/>
        </w:rPr>
        <w:t xml:space="preserve">is an </w:t>
      </w:r>
      <w:r w:rsidR="00C33C49" w:rsidRPr="009563BE">
        <w:rPr>
          <w:rFonts w:cstheme="minorHAnsi"/>
          <w:b/>
          <w:color w:val="1F497D" w:themeColor="text2"/>
          <w:sz w:val="20"/>
          <w:szCs w:val="20"/>
        </w:rPr>
        <w:t>unaltered wire</w:t>
      </w:r>
      <w:r w:rsidRPr="009563BE">
        <w:rPr>
          <w:rFonts w:cstheme="minorHAnsi"/>
          <w:b/>
          <w:color w:val="1F497D" w:themeColor="text2"/>
          <w:sz w:val="20"/>
          <w:szCs w:val="20"/>
        </w:rPr>
        <w:t xml:space="preserve"> and on the b</w:t>
      </w:r>
      <w:r w:rsidR="00C33C49" w:rsidRPr="009563BE">
        <w:rPr>
          <w:rFonts w:cstheme="minorHAnsi"/>
          <w:b/>
          <w:color w:val="1F497D" w:themeColor="text2"/>
          <w:sz w:val="20"/>
          <w:szCs w:val="20"/>
        </w:rPr>
        <w:t xml:space="preserve">ottom </w:t>
      </w:r>
      <w:r w:rsidRPr="009563BE">
        <w:rPr>
          <w:rFonts w:cstheme="minorHAnsi"/>
          <w:b/>
          <w:color w:val="1F497D" w:themeColor="text2"/>
          <w:sz w:val="20"/>
          <w:szCs w:val="20"/>
        </w:rPr>
        <w:t xml:space="preserve">is a </w:t>
      </w:r>
      <w:r w:rsidR="00C33C49" w:rsidRPr="009563BE">
        <w:rPr>
          <w:rFonts w:cstheme="minorHAnsi"/>
          <w:b/>
          <w:color w:val="1F497D" w:themeColor="text2"/>
          <w:sz w:val="20"/>
          <w:szCs w:val="20"/>
        </w:rPr>
        <w:t>heat treated wire</w:t>
      </w:r>
    </w:p>
    <w:p w:rsidR="00C33C49" w:rsidRDefault="006E6B57" w:rsidP="00C33C49">
      <w:pPr>
        <w:spacing w:after="0" w:line="480" w:lineRule="auto"/>
        <w:rPr>
          <w:rFonts w:ascii="Times New Roman" w:hAnsi="Times New Roman" w:cs="Times New Roman"/>
          <w:sz w:val="24"/>
          <w:szCs w:val="24"/>
        </w:rPr>
      </w:pPr>
      <w:r>
        <w:rPr>
          <w:rFonts w:ascii="Times New Roman" w:hAnsi="Times New Roman" w:cs="Times New Roman"/>
          <w:sz w:val="24"/>
          <w:szCs w:val="24"/>
        </w:rPr>
        <w:t>The whole heat treatment process lasted 4 days and br</w:t>
      </w:r>
      <w:r w:rsidR="00F544E7">
        <w:rPr>
          <w:rFonts w:ascii="Times New Roman" w:hAnsi="Times New Roman" w:cs="Times New Roman"/>
          <w:sz w:val="24"/>
          <w:szCs w:val="24"/>
        </w:rPr>
        <w:t>ought the samples to a maximum t</w:t>
      </w:r>
      <w:r>
        <w:rPr>
          <w:rFonts w:ascii="Times New Roman" w:hAnsi="Times New Roman" w:cs="Times New Roman"/>
          <w:sz w:val="24"/>
          <w:szCs w:val="24"/>
        </w:rPr>
        <w:t>emperature of 890 Celsius.</w:t>
      </w:r>
      <w:r w:rsidR="00824AEE">
        <w:rPr>
          <w:rFonts w:ascii="Times New Roman" w:hAnsi="Times New Roman" w:cs="Times New Roman"/>
          <w:sz w:val="24"/>
          <w:szCs w:val="24"/>
        </w:rPr>
        <w:t xml:space="preserve"> After the heat treatment we discovered that </w:t>
      </w:r>
      <w:r w:rsidR="00577F4A">
        <w:rPr>
          <w:rFonts w:ascii="Times New Roman" w:hAnsi="Times New Roman" w:cs="Times New Roman"/>
          <w:sz w:val="24"/>
          <w:szCs w:val="24"/>
        </w:rPr>
        <w:t xml:space="preserve">Inconel 625 was not a viable candidate. </w:t>
      </w:r>
      <w:r w:rsidR="003444BE">
        <w:rPr>
          <w:rFonts w:ascii="Times New Roman" w:hAnsi="Times New Roman" w:cs="Times New Roman"/>
          <w:sz w:val="24"/>
          <w:szCs w:val="24"/>
        </w:rPr>
        <w:t xml:space="preserve">Inconel 625 completely reacted with the silver surrounding it, and BSCCO </w:t>
      </w:r>
      <w:r w:rsidR="005F173F">
        <w:rPr>
          <w:rFonts w:ascii="Times New Roman" w:hAnsi="Times New Roman" w:cs="Times New Roman"/>
          <w:sz w:val="24"/>
          <w:szCs w:val="24"/>
        </w:rPr>
        <w:t>2212 being</w:t>
      </w:r>
      <w:r w:rsidR="003444BE">
        <w:rPr>
          <w:rFonts w:ascii="Times New Roman" w:hAnsi="Times New Roman" w:cs="Times New Roman"/>
          <w:sz w:val="24"/>
          <w:szCs w:val="24"/>
        </w:rPr>
        <w:t xml:space="preserve"> encased in silver,</w:t>
      </w:r>
      <w:r w:rsidR="005F173F">
        <w:rPr>
          <w:rFonts w:ascii="Times New Roman" w:hAnsi="Times New Roman" w:cs="Times New Roman"/>
          <w:sz w:val="24"/>
          <w:szCs w:val="24"/>
        </w:rPr>
        <w:t xml:space="preserve"> would have also reacted with Inconel 625</w:t>
      </w:r>
      <w:r w:rsidR="003444BE">
        <w:rPr>
          <w:rFonts w:ascii="Times New Roman" w:hAnsi="Times New Roman" w:cs="Times New Roman"/>
          <w:sz w:val="24"/>
          <w:szCs w:val="24"/>
        </w:rPr>
        <w:t xml:space="preserve">. </w:t>
      </w:r>
      <w:r w:rsidR="005F173F">
        <w:rPr>
          <w:rFonts w:ascii="Times New Roman" w:hAnsi="Times New Roman" w:cs="Times New Roman"/>
          <w:sz w:val="24"/>
          <w:szCs w:val="24"/>
        </w:rPr>
        <w:t>Further testing on 625</w:t>
      </w:r>
      <w:r w:rsidR="00577F4A">
        <w:rPr>
          <w:rFonts w:ascii="Times New Roman" w:hAnsi="Times New Roman" w:cs="Times New Roman"/>
          <w:sz w:val="24"/>
          <w:szCs w:val="24"/>
        </w:rPr>
        <w:t xml:space="preserve"> was discontinued.</w:t>
      </w:r>
    </w:p>
    <w:p w:rsidR="00C33C49" w:rsidRDefault="00C33C49" w:rsidP="0081006A">
      <w:pPr>
        <w:spacing w:after="0" w:line="240" w:lineRule="auto"/>
        <w:jc w:val="center"/>
        <w:rPr>
          <w:rFonts w:ascii="Times New Roman" w:hAnsi="Times New Roman" w:cs="Times New Roman"/>
          <w:sz w:val="24"/>
          <w:szCs w:val="24"/>
        </w:rPr>
      </w:pPr>
      <w:r>
        <w:rPr>
          <w:noProof/>
        </w:rPr>
        <w:lastRenderedPageBreak/>
        <w:drawing>
          <wp:inline distT="0" distB="0" distL="0" distR="0" wp14:anchorId="2D0D1724" wp14:editId="6A3D8037">
            <wp:extent cx="2628900" cy="1358265"/>
            <wp:effectExtent l="0" t="0" r="0" b="0"/>
            <wp:docPr id="5" name="Picture 4" descr="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011.JPG"/>
                    <pic:cNvPicPr>
                      <a:picLocks noChangeAspect="1"/>
                    </pic:cNvPicPr>
                  </pic:nvPicPr>
                  <pic:blipFill>
                    <a:blip r:embed="rId11" cstate="print"/>
                    <a:stretch>
                      <a:fillRect/>
                    </a:stretch>
                  </pic:blipFill>
                  <pic:spPr>
                    <a:xfrm>
                      <a:off x="0" y="0"/>
                      <a:ext cx="2628900" cy="1358265"/>
                    </a:xfrm>
                    <a:prstGeom prst="rect">
                      <a:avLst/>
                    </a:prstGeom>
                  </pic:spPr>
                </pic:pic>
              </a:graphicData>
            </a:graphic>
          </wp:inline>
        </w:drawing>
      </w:r>
    </w:p>
    <w:p w:rsidR="00C33C49" w:rsidRPr="009563BE" w:rsidRDefault="009563BE" w:rsidP="00C33C49">
      <w:pPr>
        <w:spacing w:after="0" w:line="480" w:lineRule="auto"/>
        <w:jc w:val="center"/>
        <w:rPr>
          <w:rFonts w:cstheme="minorHAnsi"/>
          <w:b/>
          <w:color w:val="1F497D" w:themeColor="text2"/>
          <w:sz w:val="20"/>
          <w:szCs w:val="20"/>
        </w:rPr>
      </w:pPr>
      <w:r w:rsidRPr="009563BE">
        <w:rPr>
          <w:rFonts w:cstheme="minorHAnsi"/>
          <w:b/>
          <w:color w:val="1F497D" w:themeColor="text2"/>
          <w:sz w:val="20"/>
          <w:szCs w:val="20"/>
        </w:rPr>
        <w:t>Figure</w:t>
      </w:r>
      <w:r w:rsidR="00C33C49" w:rsidRPr="009563BE">
        <w:rPr>
          <w:rFonts w:cstheme="minorHAnsi"/>
          <w:b/>
          <w:color w:val="1F497D" w:themeColor="text2"/>
          <w:sz w:val="20"/>
          <w:szCs w:val="20"/>
        </w:rPr>
        <w:t xml:space="preserve"> 2: Remnants of Inconel 625 reaction with silver.</w:t>
      </w:r>
    </w:p>
    <w:p w:rsidR="0081006A" w:rsidRDefault="002818D0" w:rsidP="00350A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Tensile testing was </w:t>
      </w:r>
      <w:r w:rsidR="00D1439E">
        <w:rPr>
          <w:rFonts w:ascii="Times New Roman" w:hAnsi="Times New Roman" w:cs="Times New Roman"/>
          <w:sz w:val="24"/>
          <w:szCs w:val="24"/>
        </w:rPr>
        <w:t>performed</w:t>
      </w:r>
      <w:r>
        <w:rPr>
          <w:rFonts w:ascii="Times New Roman" w:hAnsi="Times New Roman" w:cs="Times New Roman"/>
          <w:sz w:val="24"/>
          <w:szCs w:val="24"/>
        </w:rPr>
        <w:t xml:space="preserve"> with a</w:t>
      </w:r>
      <w:r w:rsidR="0044180F">
        <w:rPr>
          <w:rFonts w:ascii="Times New Roman" w:hAnsi="Times New Roman" w:cs="Times New Roman"/>
          <w:sz w:val="24"/>
          <w:szCs w:val="24"/>
        </w:rPr>
        <w:t>n</w:t>
      </w:r>
      <w:r w:rsidR="009D6BF5">
        <w:rPr>
          <w:rFonts w:ascii="Times New Roman" w:hAnsi="Times New Roman" w:cs="Times New Roman"/>
          <w:sz w:val="24"/>
          <w:szCs w:val="24"/>
        </w:rPr>
        <w:t xml:space="preserve"> Instron 4411, which</w:t>
      </w:r>
      <w:r>
        <w:rPr>
          <w:rFonts w:ascii="Times New Roman" w:hAnsi="Times New Roman" w:cs="Times New Roman"/>
          <w:sz w:val="24"/>
          <w:szCs w:val="24"/>
        </w:rPr>
        <w:t xml:space="preserve"> could ap</w:t>
      </w:r>
      <w:r w:rsidR="00A32D9B">
        <w:rPr>
          <w:rFonts w:ascii="Times New Roman" w:hAnsi="Times New Roman" w:cs="Times New Roman"/>
          <w:sz w:val="24"/>
          <w:szCs w:val="24"/>
        </w:rPr>
        <w:t>ply loads of up to 1000 pounds</w:t>
      </w:r>
      <w:r w:rsidR="009D6BF5">
        <w:rPr>
          <w:rFonts w:ascii="Times New Roman" w:hAnsi="Times New Roman" w:cs="Times New Roman"/>
          <w:sz w:val="24"/>
          <w:szCs w:val="24"/>
        </w:rPr>
        <w:t>. The machine clasps</w:t>
      </w:r>
      <w:r w:rsidR="0044180F">
        <w:rPr>
          <w:rFonts w:ascii="Times New Roman" w:hAnsi="Times New Roman" w:cs="Times New Roman"/>
          <w:sz w:val="24"/>
          <w:szCs w:val="24"/>
        </w:rPr>
        <w:t xml:space="preserve"> specimen</w:t>
      </w:r>
      <w:r>
        <w:rPr>
          <w:rFonts w:ascii="Times New Roman" w:hAnsi="Times New Roman" w:cs="Times New Roman"/>
          <w:sz w:val="24"/>
          <w:szCs w:val="24"/>
        </w:rPr>
        <w:t xml:space="preserve"> holders</w:t>
      </w:r>
      <w:r w:rsidR="009D6BF5">
        <w:rPr>
          <w:rFonts w:ascii="Times New Roman" w:hAnsi="Times New Roman" w:cs="Times New Roman"/>
          <w:sz w:val="24"/>
          <w:szCs w:val="24"/>
        </w:rPr>
        <w:t xml:space="preserve"> or the specimens themselves</w:t>
      </w:r>
      <w:r>
        <w:rPr>
          <w:rFonts w:ascii="Times New Roman" w:hAnsi="Times New Roman" w:cs="Times New Roman"/>
          <w:sz w:val="24"/>
          <w:szCs w:val="24"/>
        </w:rPr>
        <w:t xml:space="preserve"> using two pneumatic clamps</w:t>
      </w:r>
      <w:r w:rsidR="0044180F">
        <w:rPr>
          <w:rFonts w:ascii="Times New Roman" w:hAnsi="Times New Roman" w:cs="Times New Roman"/>
          <w:sz w:val="24"/>
          <w:szCs w:val="24"/>
        </w:rPr>
        <w:t xml:space="preserve">. </w:t>
      </w:r>
    </w:p>
    <w:p w:rsidR="0081006A" w:rsidRDefault="0081006A" w:rsidP="0081006A">
      <w:pPr>
        <w:spacing w:after="0" w:line="240" w:lineRule="auto"/>
        <w:jc w:val="center"/>
        <w:rPr>
          <w:rFonts w:ascii="Times New Roman" w:hAnsi="Times New Roman" w:cs="Times New Roman"/>
          <w:sz w:val="24"/>
          <w:szCs w:val="24"/>
        </w:rPr>
      </w:pPr>
      <w:r>
        <w:rPr>
          <w:noProof/>
        </w:rPr>
        <w:drawing>
          <wp:inline distT="0" distB="0" distL="0" distR="0" wp14:anchorId="41D2B3C6" wp14:editId="4B4781FB">
            <wp:extent cx="2781300" cy="1854200"/>
            <wp:effectExtent l="0" t="0" r="0" b="0"/>
            <wp:docPr id="2" name="Picture 4" desc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019.JPG"/>
                    <pic:cNvPicPr>
                      <a:picLocks noChangeAspect="1"/>
                    </pic:cNvPicPr>
                  </pic:nvPicPr>
                  <pic:blipFill>
                    <a:blip r:embed="rId12" cstate="print"/>
                    <a:stretch>
                      <a:fillRect/>
                    </a:stretch>
                  </pic:blipFill>
                  <pic:spPr>
                    <a:xfrm>
                      <a:off x="0" y="0"/>
                      <a:ext cx="2781300" cy="1854200"/>
                    </a:xfrm>
                    <a:prstGeom prst="rect">
                      <a:avLst/>
                    </a:prstGeom>
                  </pic:spPr>
                </pic:pic>
              </a:graphicData>
            </a:graphic>
          </wp:inline>
        </w:drawing>
      </w:r>
    </w:p>
    <w:p w:rsidR="0081006A" w:rsidRPr="00864C27" w:rsidRDefault="00864C27" w:rsidP="0081006A">
      <w:pPr>
        <w:spacing w:after="0" w:line="480" w:lineRule="auto"/>
        <w:jc w:val="center"/>
        <w:rPr>
          <w:rFonts w:cstheme="minorHAnsi"/>
          <w:b/>
          <w:color w:val="1F497D" w:themeColor="text2"/>
          <w:sz w:val="20"/>
          <w:szCs w:val="20"/>
        </w:rPr>
      </w:pPr>
      <w:r>
        <w:rPr>
          <w:rFonts w:cstheme="minorHAnsi"/>
          <w:b/>
          <w:color w:val="1F497D" w:themeColor="text2"/>
          <w:sz w:val="20"/>
          <w:szCs w:val="20"/>
        </w:rPr>
        <w:t>Figure</w:t>
      </w:r>
      <w:r w:rsidR="0081006A" w:rsidRPr="00864C27">
        <w:rPr>
          <w:rFonts w:cstheme="minorHAnsi"/>
          <w:b/>
          <w:color w:val="1F497D" w:themeColor="text2"/>
          <w:sz w:val="20"/>
          <w:szCs w:val="20"/>
        </w:rPr>
        <w:t xml:space="preserve"> 3: Pneumatic Clamps</w:t>
      </w:r>
    </w:p>
    <w:p w:rsidR="00EA1CBC" w:rsidRDefault="009D6BF5" w:rsidP="0081006A">
      <w:pPr>
        <w:spacing w:after="0" w:line="480" w:lineRule="auto"/>
        <w:rPr>
          <w:rFonts w:ascii="Times New Roman" w:hAnsi="Times New Roman" w:cs="Times New Roman"/>
          <w:sz w:val="24"/>
          <w:szCs w:val="24"/>
        </w:rPr>
      </w:pPr>
      <w:r>
        <w:rPr>
          <w:rFonts w:ascii="Times New Roman" w:hAnsi="Times New Roman" w:cs="Times New Roman"/>
          <w:sz w:val="24"/>
          <w:szCs w:val="24"/>
        </w:rPr>
        <w:t>The tensile t</w:t>
      </w:r>
      <w:r w:rsidR="0044180F">
        <w:rPr>
          <w:rFonts w:ascii="Times New Roman" w:hAnsi="Times New Roman" w:cs="Times New Roman"/>
          <w:sz w:val="24"/>
          <w:szCs w:val="24"/>
        </w:rPr>
        <w:t xml:space="preserve">esting was first attempted using a previously machined </w:t>
      </w:r>
      <w:r w:rsidR="00A32D9B">
        <w:rPr>
          <w:rFonts w:ascii="Times New Roman" w:hAnsi="Times New Roman" w:cs="Times New Roman"/>
          <w:sz w:val="24"/>
          <w:szCs w:val="24"/>
        </w:rPr>
        <w:t xml:space="preserve">thin </w:t>
      </w:r>
      <w:r w:rsidR="0044180F">
        <w:rPr>
          <w:rFonts w:ascii="Times New Roman" w:hAnsi="Times New Roman" w:cs="Times New Roman"/>
          <w:sz w:val="24"/>
          <w:szCs w:val="24"/>
        </w:rPr>
        <w:t xml:space="preserve">wire holder. However this holder </w:t>
      </w:r>
      <w:r>
        <w:rPr>
          <w:rFonts w:ascii="Times New Roman" w:hAnsi="Times New Roman" w:cs="Times New Roman"/>
          <w:sz w:val="24"/>
          <w:szCs w:val="24"/>
        </w:rPr>
        <w:t xml:space="preserve">produced </w:t>
      </w:r>
      <w:r w:rsidR="0044180F">
        <w:rPr>
          <w:rFonts w:ascii="Times New Roman" w:hAnsi="Times New Roman" w:cs="Times New Roman"/>
          <w:sz w:val="24"/>
          <w:szCs w:val="24"/>
        </w:rPr>
        <w:t>stress concentrations in the specimens causing them to break prematurely.</w:t>
      </w:r>
      <w:r w:rsidR="00A32D9B">
        <w:rPr>
          <w:rFonts w:ascii="Times New Roman" w:hAnsi="Times New Roman" w:cs="Times New Roman"/>
          <w:sz w:val="24"/>
          <w:szCs w:val="24"/>
        </w:rPr>
        <w:t xml:space="preserve"> </w:t>
      </w:r>
      <w:r>
        <w:rPr>
          <w:rFonts w:ascii="Times New Roman" w:hAnsi="Times New Roman" w:cs="Times New Roman"/>
          <w:sz w:val="24"/>
          <w:szCs w:val="24"/>
        </w:rPr>
        <w:t>So b</w:t>
      </w:r>
      <w:r w:rsidR="00A32D9B">
        <w:rPr>
          <w:rFonts w:ascii="Times New Roman" w:hAnsi="Times New Roman" w:cs="Times New Roman"/>
          <w:sz w:val="24"/>
          <w:szCs w:val="24"/>
        </w:rPr>
        <w:t xml:space="preserve">efore testing continued an effective holder </w:t>
      </w:r>
      <w:r w:rsidR="0044180F">
        <w:rPr>
          <w:rFonts w:ascii="Times New Roman" w:hAnsi="Times New Roman" w:cs="Times New Roman"/>
          <w:sz w:val="24"/>
          <w:szCs w:val="24"/>
        </w:rPr>
        <w:t>had to be</w:t>
      </w:r>
      <w:r>
        <w:rPr>
          <w:rFonts w:ascii="Times New Roman" w:hAnsi="Times New Roman" w:cs="Times New Roman"/>
          <w:sz w:val="24"/>
          <w:szCs w:val="24"/>
        </w:rPr>
        <w:t xml:space="preserve"> created</w:t>
      </w:r>
      <w:r w:rsidR="0044180F">
        <w:rPr>
          <w:rFonts w:ascii="Times New Roman" w:hAnsi="Times New Roman" w:cs="Times New Roman"/>
          <w:sz w:val="24"/>
          <w:szCs w:val="24"/>
        </w:rPr>
        <w:t xml:space="preserve">. </w:t>
      </w:r>
      <w:r w:rsidR="000F0EC4">
        <w:rPr>
          <w:rFonts w:ascii="Times New Roman" w:hAnsi="Times New Roman" w:cs="Times New Roman"/>
          <w:sz w:val="24"/>
          <w:szCs w:val="24"/>
        </w:rPr>
        <w:t xml:space="preserve">Using NX7 I designed a new holder that I believed would not </w:t>
      </w:r>
      <w:r w:rsidR="00A32D9B">
        <w:rPr>
          <w:rFonts w:ascii="Times New Roman" w:hAnsi="Times New Roman" w:cs="Times New Roman"/>
          <w:sz w:val="24"/>
          <w:szCs w:val="24"/>
        </w:rPr>
        <w:t xml:space="preserve">cause </w:t>
      </w:r>
      <w:r w:rsidR="000F0EC4">
        <w:rPr>
          <w:rFonts w:ascii="Times New Roman" w:hAnsi="Times New Roman" w:cs="Times New Roman"/>
          <w:sz w:val="24"/>
          <w:szCs w:val="24"/>
        </w:rPr>
        <w:t xml:space="preserve">early specimen breakage. </w:t>
      </w:r>
    </w:p>
    <w:p w:rsidR="00EA1CBC" w:rsidRDefault="00453BED" w:rsidP="0081006A">
      <w:pPr>
        <w:spacing w:after="0" w:line="240" w:lineRule="auto"/>
        <w:rPr>
          <w:rFonts w:ascii="Times New Roman" w:hAnsi="Times New Roman" w:cs="Times New Roman"/>
          <w:sz w:val="24"/>
          <w:szCs w:val="24"/>
        </w:rPr>
      </w:pPr>
      <w:r>
        <w:rPr>
          <w:noProof/>
        </w:rPr>
        <w:drawing>
          <wp:inline distT="0" distB="0" distL="0" distR="0" wp14:anchorId="51AD8393" wp14:editId="089D7E50">
            <wp:extent cx="2954174" cy="1333500"/>
            <wp:effectExtent l="0" t="0" r="0" b="0"/>
            <wp:docPr id="8" name="Picture 7" descr="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0029.JPG"/>
                    <pic:cNvPicPr>
                      <a:picLocks noChangeAspect="1"/>
                    </pic:cNvPicPr>
                  </pic:nvPicPr>
                  <pic:blipFill>
                    <a:blip r:embed="rId13" cstate="print"/>
                    <a:srcRect t="6250" b="26042"/>
                    <a:stretch>
                      <a:fillRect/>
                    </a:stretch>
                  </pic:blipFill>
                  <pic:spPr>
                    <a:xfrm>
                      <a:off x="0" y="0"/>
                      <a:ext cx="2957134" cy="1334836"/>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4C069634" wp14:editId="7B65A088">
            <wp:extent cx="2738846" cy="1331384"/>
            <wp:effectExtent l="0" t="0" r="4445" b="2540"/>
            <wp:docPr id="6" name="Picture 5" descr="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9981.JPG"/>
                    <pic:cNvPicPr>
                      <a:picLocks noChangeAspect="1"/>
                    </pic:cNvPicPr>
                  </pic:nvPicPr>
                  <pic:blipFill>
                    <a:blip r:embed="rId14" cstate="print"/>
                    <a:srcRect t="6250" b="20833"/>
                    <a:stretch>
                      <a:fillRect/>
                    </a:stretch>
                  </pic:blipFill>
                  <pic:spPr>
                    <a:xfrm>
                      <a:off x="0" y="0"/>
                      <a:ext cx="2738846" cy="1331384"/>
                    </a:xfrm>
                    <a:prstGeom prst="rect">
                      <a:avLst/>
                    </a:prstGeom>
                  </pic:spPr>
                </pic:pic>
              </a:graphicData>
            </a:graphic>
          </wp:inline>
        </w:drawing>
      </w:r>
    </w:p>
    <w:p w:rsidR="00453BED" w:rsidRPr="00773CB6" w:rsidRDefault="00773CB6" w:rsidP="00773CB6">
      <w:pPr>
        <w:spacing w:after="0" w:line="480" w:lineRule="auto"/>
        <w:jc w:val="center"/>
        <w:rPr>
          <w:rFonts w:cstheme="minorHAnsi"/>
          <w:b/>
          <w:color w:val="1F497D" w:themeColor="text2"/>
          <w:sz w:val="20"/>
          <w:szCs w:val="20"/>
        </w:rPr>
      </w:pPr>
      <w:r w:rsidRPr="00773CB6">
        <w:rPr>
          <w:rFonts w:cstheme="minorHAnsi"/>
          <w:b/>
          <w:color w:val="1F497D" w:themeColor="text2"/>
          <w:sz w:val="20"/>
          <w:szCs w:val="20"/>
        </w:rPr>
        <w:t>Figure</w:t>
      </w:r>
      <w:r w:rsidR="0081006A" w:rsidRPr="00773CB6">
        <w:rPr>
          <w:rFonts w:cstheme="minorHAnsi"/>
          <w:b/>
          <w:color w:val="1F497D" w:themeColor="text2"/>
          <w:sz w:val="20"/>
          <w:szCs w:val="20"/>
        </w:rPr>
        <w:t xml:space="preserve"> 3</w:t>
      </w:r>
      <w:proofErr w:type="gramStart"/>
      <w:r w:rsidR="0081006A" w:rsidRPr="00773CB6">
        <w:rPr>
          <w:rFonts w:cstheme="minorHAnsi"/>
          <w:b/>
          <w:color w:val="1F497D" w:themeColor="text2"/>
          <w:sz w:val="20"/>
          <w:szCs w:val="20"/>
        </w:rPr>
        <w:t>,4</w:t>
      </w:r>
      <w:proofErr w:type="gramEnd"/>
      <w:r w:rsidR="00453BED" w:rsidRPr="00773CB6">
        <w:rPr>
          <w:rFonts w:cstheme="minorHAnsi"/>
          <w:b/>
          <w:color w:val="1F497D" w:themeColor="text2"/>
          <w:sz w:val="20"/>
          <w:szCs w:val="20"/>
        </w:rPr>
        <w:t>:</w:t>
      </w:r>
      <w:r w:rsidRPr="00773CB6">
        <w:rPr>
          <w:rFonts w:cstheme="minorHAnsi"/>
          <w:b/>
          <w:color w:val="1F497D" w:themeColor="text2"/>
          <w:sz w:val="20"/>
          <w:szCs w:val="20"/>
        </w:rPr>
        <w:t xml:space="preserve"> Image on left is of the new wire holder, and image</w:t>
      </w:r>
      <w:r w:rsidR="00453BED" w:rsidRPr="00773CB6">
        <w:rPr>
          <w:rFonts w:cstheme="minorHAnsi"/>
          <w:b/>
          <w:color w:val="1F497D" w:themeColor="text2"/>
          <w:sz w:val="20"/>
          <w:szCs w:val="20"/>
        </w:rPr>
        <w:t xml:space="preserve"> </w:t>
      </w:r>
      <w:r w:rsidRPr="00773CB6">
        <w:rPr>
          <w:rFonts w:cstheme="minorHAnsi"/>
          <w:b/>
          <w:color w:val="1F497D" w:themeColor="text2"/>
          <w:sz w:val="20"/>
          <w:szCs w:val="20"/>
        </w:rPr>
        <w:t>o</w:t>
      </w:r>
      <w:r w:rsidR="00453BED" w:rsidRPr="00773CB6">
        <w:rPr>
          <w:rFonts w:cstheme="minorHAnsi"/>
          <w:b/>
          <w:color w:val="1F497D" w:themeColor="text2"/>
          <w:sz w:val="20"/>
          <w:szCs w:val="20"/>
        </w:rPr>
        <w:t>n right is</w:t>
      </w:r>
      <w:r w:rsidRPr="00773CB6">
        <w:rPr>
          <w:rFonts w:cstheme="minorHAnsi"/>
          <w:b/>
          <w:color w:val="1F497D" w:themeColor="text2"/>
          <w:sz w:val="20"/>
          <w:szCs w:val="20"/>
        </w:rPr>
        <w:t xml:space="preserve"> of the</w:t>
      </w:r>
      <w:r w:rsidR="00453BED" w:rsidRPr="00773CB6">
        <w:rPr>
          <w:rFonts w:cstheme="minorHAnsi"/>
          <w:b/>
          <w:color w:val="1F497D" w:themeColor="text2"/>
          <w:sz w:val="20"/>
          <w:szCs w:val="20"/>
        </w:rPr>
        <w:t xml:space="preserve"> old wire holder.</w:t>
      </w:r>
    </w:p>
    <w:p w:rsidR="002818D0" w:rsidRDefault="002776F2" w:rsidP="00350A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Testing with the new holder began as soon as it had been made. At first the new holder s</w:t>
      </w:r>
      <w:r w:rsidR="001B1F72">
        <w:rPr>
          <w:rFonts w:ascii="Times New Roman" w:hAnsi="Times New Roman" w:cs="Times New Roman"/>
          <w:sz w:val="24"/>
          <w:szCs w:val="24"/>
        </w:rPr>
        <w:t>eemed to be operating correctly;</w:t>
      </w:r>
      <w:r w:rsidR="00E74394">
        <w:rPr>
          <w:rFonts w:ascii="Times New Roman" w:hAnsi="Times New Roman" w:cs="Times New Roman"/>
          <w:sz w:val="24"/>
          <w:szCs w:val="24"/>
        </w:rPr>
        <w:t xml:space="preserve"> however when testing some samples there would be unexpected dips in the stress</w:t>
      </w:r>
      <w:r w:rsidR="009D6BF5">
        <w:rPr>
          <w:rFonts w:ascii="Times New Roman" w:hAnsi="Times New Roman" w:cs="Times New Roman"/>
          <w:sz w:val="24"/>
          <w:szCs w:val="24"/>
        </w:rPr>
        <w:t>/</w:t>
      </w:r>
      <w:r w:rsidR="00E74394">
        <w:rPr>
          <w:rFonts w:ascii="Times New Roman" w:hAnsi="Times New Roman" w:cs="Times New Roman"/>
          <w:sz w:val="24"/>
          <w:szCs w:val="24"/>
        </w:rPr>
        <w:t>strain graphs. These dips greatly affect the value of yield strength and</w:t>
      </w:r>
      <w:r w:rsidR="009D6BF5">
        <w:rPr>
          <w:rFonts w:ascii="Times New Roman" w:hAnsi="Times New Roman" w:cs="Times New Roman"/>
          <w:sz w:val="24"/>
          <w:szCs w:val="24"/>
        </w:rPr>
        <w:t xml:space="preserve"> Young’s</w:t>
      </w:r>
      <w:r w:rsidR="00E74394">
        <w:rPr>
          <w:rFonts w:ascii="Times New Roman" w:hAnsi="Times New Roman" w:cs="Times New Roman"/>
          <w:sz w:val="24"/>
          <w:szCs w:val="24"/>
        </w:rPr>
        <w:t xml:space="preserve"> modulus</w:t>
      </w:r>
      <w:r w:rsidR="009D6BF5">
        <w:rPr>
          <w:rFonts w:ascii="Times New Roman" w:hAnsi="Times New Roman" w:cs="Times New Roman"/>
          <w:sz w:val="24"/>
          <w:szCs w:val="24"/>
        </w:rPr>
        <w:t xml:space="preserve">. </w:t>
      </w:r>
      <w:r w:rsidR="00E74394">
        <w:rPr>
          <w:rFonts w:ascii="Times New Roman" w:hAnsi="Times New Roman" w:cs="Times New Roman"/>
          <w:sz w:val="24"/>
          <w:szCs w:val="24"/>
        </w:rPr>
        <w:t>After investigation I determined that the dips were not an intrinsic property of the material, bu</w:t>
      </w:r>
      <w:r w:rsidR="009D6BF5">
        <w:rPr>
          <w:rFonts w:ascii="Times New Roman" w:hAnsi="Times New Roman" w:cs="Times New Roman"/>
          <w:sz w:val="24"/>
          <w:szCs w:val="24"/>
        </w:rPr>
        <w:t>t instead were</w:t>
      </w:r>
      <w:r w:rsidR="00684459">
        <w:rPr>
          <w:rFonts w:ascii="Times New Roman" w:hAnsi="Times New Roman" w:cs="Times New Roman"/>
          <w:sz w:val="24"/>
          <w:szCs w:val="24"/>
        </w:rPr>
        <w:t xml:space="preserve"> most likely due to a problem with the testing method. I theorized that the samples were shifting inside the </w:t>
      </w:r>
      <w:r w:rsidR="00E94DCE">
        <w:rPr>
          <w:rFonts w:ascii="Times New Roman" w:hAnsi="Times New Roman" w:cs="Times New Roman"/>
          <w:sz w:val="24"/>
          <w:szCs w:val="24"/>
        </w:rPr>
        <w:t xml:space="preserve">wire holder. </w:t>
      </w:r>
      <w:r w:rsidR="00AA1960">
        <w:rPr>
          <w:rFonts w:ascii="Times New Roman" w:hAnsi="Times New Roman" w:cs="Times New Roman"/>
          <w:sz w:val="24"/>
          <w:szCs w:val="24"/>
        </w:rPr>
        <w:t>As the specimen shifts the load on it will decrease and the measured length of the specimen will increase during that shift, thus explaining the dip</w:t>
      </w:r>
      <w:r w:rsidR="00496B8E">
        <w:rPr>
          <w:rFonts w:ascii="Times New Roman" w:hAnsi="Times New Roman" w:cs="Times New Roman"/>
          <w:sz w:val="24"/>
          <w:szCs w:val="24"/>
        </w:rPr>
        <w:t>s in the stress/strain graph.</w:t>
      </w:r>
      <w:r w:rsidR="00AA1960">
        <w:rPr>
          <w:rFonts w:ascii="Times New Roman" w:hAnsi="Times New Roman" w:cs="Times New Roman"/>
          <w:sz w:val="24"/>
          <w:szCs w:val="24"/>
        </w:rPr>
        <w:t xml:space="preserve"> </w:t>
      </w:r>
      <w:r w:rsidR="00E94DCE">
        <w:rPr>
          <w:rFonts w:ascii="Times New Roman" w:hAnsi="Times New Roman" w:cs="Times New Roman"/>
          <w:sz w:val="24"/>
          <w:szCs w:val="24"/>
        </w:rPr>
        <w:t xml:space="preserve">I decided that testing the samples while directly holding them with the pneumatic </w:t>
      </w:r>
      <w:r w:rsidR="00AA1960">
        <w:rPr>
          <w:rFonts w:ascii="Times New Roman" w:hAnsi="Times New Roman" w:cs="Times New Roman"/>
          <w:sz w:val="24"/>
          <w:szCs w:val="24"/>
        </w:rPr>
        <w:t xml:space="preserve">clamps </w:t>
      </w:r>
      <w:r w:rsidR="00E94DCE">
        <w:rPr>
          <w:rFonts w:ascii="Times New Roman" w:hAnsi="Times New Roman" w:cs="Times New Roman"/>
          <w:sz w:val="24"/>
          <w:szCs w:val="24"/>
        </w:rPr>
        <w:t>would be an ideal way to test my theory since sliding was very unlikely to occur using this method.</w:t>
      </w:r>
      <w:r w:rsidR="00E97B40">
        <w:rPr>
          <w:rFonts w:ascii="Times New Roman" w:hAnsi="Times New Roman" w:cs="Times New Roman"/>
          <w:sz w:val="24"/>
          <w:szCs w:val="24"/>
        </w:rPr>
        <w:t xml:space="preserve"> After testing with this </w:t>
      </w:r>
      <w:r w:rsidR="00E540F8">
        <w:rPr>
          <w:rFonts w:ascii="Times New Roman" w:hAnsi="Times New Roman" w:cs="Times New Roman"/>
          <w:sz w:val="24"/>
          <w:szCs w:val="24"/>
        </w:rPr>
        <w:t xml:space="preserve">technique </w:t>
      </w:r>
      <w:r w:rsidR="00E97B40">
        <w:rPr>
          <w:rFonts w:ascii="Times New Roman" w:hAnsi="Times New Roman" w:cs="Times New Roman"/>
          <w:sz w:val="24"/>
          <w:szCs w:val="24"/>
        </w:rPr>
        <w:t>I discovered that none of the dips occurred in any of the plots.</w:t>
      </w:r>
      <w:r w:rsidR="00E5550F">
        <w:rPr>
          <w:rFonts w:ascii="Times New Roman" w:hAnsi="Times New Roman" w:cs="Times New Roman"/>
          <w:sz w:val="24"/>
          <w:szCs w:val="24"/>
        </w:rPr>
        <w:t xml:space="preserve"> </w:t>
      </w:r>
      <w:r w:rsidR="0071476F">
        <w:rPr>
          <w:rFonts w:ascii="Times New Roman" w:hAnsi="Times New Roman" w:cs="Times New Roman"/>
          <w:sz w:val="24"/>
          <w:szCs w:val="24"/>
        </w:rPr>
        <w:t>I believe that the data</w:t>
      </w:r>
      <w:r w:rsidR="00191516">
        <w:rPr>
          <w:rFonts w:ascii="Times New Roman" w:hAnsi="Times New Roman" w:cs="Times New Roman"/>
          <w:sz w:val="24"/>
          <w:szCs w:val="24"/>
        </w:rPr>
        <w:t xml:space="preserve"> collected using </w:t>
      </w:r>
      <w:r w:rsidR="0071476F">
        <w:rPr>
          <w:rFonts w:ascii="Times New Roman" w:hAnsi="Times New Roman" w:cs="Times New Roman"/>
          <w:sz w:val="24"/>
          <w:szCs w:val="24"/>
        </w:rPr>
        <w:t>just the clamps provides the most accurate and precise values for yield strength and Young’s modulus</w:t>
      </w:r>
      <w:r w:rsidR="00FA20E9">
        <w:rPr>
          <w:rFonts w:ascii="Times New Roman" w:hAnsi="Times New Roman" w:cs="Times New Roman"/>
          <w:sz w:val="24"/>
          <w:szCs w:val="24"/>
        </w:rPr>
        <w:t xml:space="preserve">, but since the samples broke prematurely </w:t>
      </w:r>
      <w:r w:rsidR="00E01A0D">
        <w:rPr>
          <w:rFonts w:ascii="Times New Roman" w:hAnsi="Times New Roman" w:cs="Times New Roman"/>
          <w:sz w:val="24"/>
          <w:szCs w:val="24"/>
        </w:rPr>
        <w:t>due</w:t>
      </w:r>
      <w:r w:rsidR="00FA20E9">
        <w:rPr>
          <w:rFonts w:ascii="Times New Roman" w:hAnsi="Times New Roman" w:cs="Times New Roman"/>
          <w:sz w:val="24"/>
          <w:szCs w:val="24"/>
        </w:rPr>
        <w:t xml:space="preserve"> to addition stress caused by the clamps, I do not belie</w:t>
      </w:r>
      <w:r w:rsidR="00496B8E">
        <w:rPr>
          <w:rFonts w:ascii="Times New Roman" w:hAnsi="Times New Roman" w:cs="Times New Roman"/>
          <w:sz w:val="24"/>
          <w:szCs w:val="24"/>
        </w:rPr>
        <w:t>ve that this method provides an</w:t>
      </w:r>
      <w:r w:rsidR="00FA20E9">
        <w:rPr>
          <w:rFonts w:ascii="Times New Roman" w:hAnsi="Times New Roman" w:cs="Times New Roman"/>
          <w:sz w:val="24"/>
          <w:szCs w:val="24"/>
        </w:rPr>
        <w:t xml:space="preserve"> accurate value for tensile strength.</w:t>
      </w:r>
      <w:r w:rsidR="00A4666D">
        <w:rPr>
          <w:rFonts w:ascii="Times New Roman" w:hAnsi="Times New Roman" w:cs="Times New Roman"/>
          <w:sz w:val="24"/>
          <w:szCs w:val="24"/>
        </w:rPr>
        <w:t xml:space="preserve"> W</w:t>
      </w:r>
      <w:r w:rsidR="00AA1960">
        <w:rPr>
          <w:rFonts w:ascii="Times New Roman" w:hAnsi="Times New Roman" w:cs="Times New Roman"/>
          <w:sz w:val="24"/>
          <w:szCs w:val="24"/>
        </w:rPr>
        <w:t xml:space="preserve">hile </w:t>
      </w:r>
      <w:r w:rsidR="00A4666D">
        <w:rPr>
          <w:rFonts w:ascii="Times New Roman" w:hAnsi="Times New Roman" w:cs="Times New Roman"/>
          <w:sz w:val="24"/>
          <w:szCs w:val="24"/>
        </w:rPr>
        <w:t xml:space="preserve">testing with </w:t>
      </w:r>
      <w:r w:rsidR="00AA1960">
        <w:rPr>
          <w:rFonts w:ascii="Times New Roman" w:hAnsi="Times New Roman" w:cs="Times New Roman"/>
          <w:sz w:val="24"/>
          <w:szCs w:val="24"/>
        </w:rPr>
        <w:t>the</w:t>
      </w:r>
      <w:r w:rsidR="00A4666D">
        <w:rPr>
          <w:rFonts w:ascii="Times New Roman" w:hAnsi="Times New Roman" w:cs="Times New Roman"/>
          <w:sz w:val="24"/>
          <w:szCs w:val="24"/>
        </w:rPr>
        <w:t xml:space="preserve"> newly designed</w:t>
      </w:r>
      <w:r w:rsidR="00AA1960">
        <w:rPr>
          <w:rFonts w:ascii="Times New Roman" w:hAnsi="Times New Roman" w:cs="Times New Roman"/>
          <w:sz w:val="24"/>
          <w:szCs w:val="24"/>
        </w:rPr>
        <w:t xml:space="preserve"> holder did not produce accurate values for yield strength and Young’s modulus, it did provide an accurate</w:t>
      </w:r>
      <w:r w:rsidR="00C22891">
        <w:rPr>
          <w:rFonts w:ascii="Times New Roman" w:hAnsi="Times New Roman" w:cs="Times New Roman"/>
          <w:sz w:val="24"/>
          <w:szCs w:val="24"/>
        </w:rPr>
        <w:t xml:space="preserve"> value for tensile strength. So</w:t>
      </w:r>
      <w:r w:rsidR="00040363">
        <w:rPr>
          <w:rFonts w:ascii="Times New Roman" w:hAnsi="Times New Roman" w:cs="Times New Roman"/>
          <w:sz w:val="24"/>
          <w:szCs w:val="24"/>
        </w:rPr>
        <w:t xml:space="preserve"> by combining</w:t>
      </w:r>
      <w:r w:rsidR="00A4666D">
        <w:rPr>
          <w:rFonts w:ascii="Times New Roman" w:hAnsi="Times New Roman" w:cs="Times New Roman"/>
          <w:sz w:val="24"/>
          <w:szCs w:val="24"/>
        </w:rPr>
        <w:t xml:space="preserve"> the results from the two methods you obtain accurate values for all three </w:t>
      </w:r>
      <w:r w:rsidR="00926726">
        <w:rPr>
          <w:rFonts w:ascii="Times New Roman" w:hAnsi="Times New Roman" w:cs="Times New Roman"/>
          <w:sz w:val="24"/>
          <w:szCs w:val="24"/>
        </w:rPr>
        <w:t xml:space="preserve">of the properties of interest. </w:t>
      </w:r>
    </w:p>
    <w:p w:rsidR="00926726" w:rsidRDefault="000D7DE4" w:rsidP="00350A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order t</w:t>
      </w:r>
      <w:r w:rsidR="00926726">
        <w:rPr>
          <w:rFonts w:ascii="Times New Roman" w:hAnsi="Times New Roman" w:cs="Times New Roman"/>
          <w:sz w:val="24"/>
          <w:szCs w:val="24"/>
        </w:rPr>
        <w:t>o prepare for chemical compatibility testing</w:t>
      </w:r>
      <w:r w:rsidR="00040363">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86095C">
        <w:rPr>
          <w:rFonts w:ascii="Times New Roman" w:hAnsi="Times New Roman" w:cs="Times New Roman"/>
          <w:sz w:val="24"/>
          <w:szCs w:val="24"/>
        </w:rPr>
        <w:t>a</w:t>
      </w:r>
      <w:proofErr w:type="gramEnd"/>
      <w:r w:rsidR="00E86912">
        <w:rPr>
          <w:rFonts w:ascii="Times New Roman" w:hAnsi="Times New Roman" w:cs="Times New Roman"/>
          <w:sz w:val="24"/>
          <w:szCs w:val="24"/>
        </w:rPr>
        <w:t xml:space="preserve"> 1100 </w:t>
      </w:r>
      <w:proofErr w:type="spellStart"/>
      <w:r w:rsidR="00E86912" w:rsidRPr="00E86912">
        <w:rPr>
          <w:rFonts w:ascii="Times New Roman" w:hAnsi="Times New Roman" w:cs="Times New Roman"/>
          <w:sz w:val="24"/>
          <w:szCs w:val="24"/>
          <w:vertAlign w:val="superscript"/>
        </w:rPr>
        <w:t>o</w:t>
      </w:r>
      <w:r w:rsidR="00E86912">
        <w:rPr>
          <w:rFonts w:ascii="Times New Roman" w:hAnsi="Times New Roman" w:cs="Times New Roman"/>
          <w:sz w:val="24"/>
          <w:szCs w:val="24"/>
        </w:rPr>
        <w:t>C</w:t>
      </w:r>
      <w:proofErr w:type="spellEnd"/>
      <w:r w:rsidR="00E86912">
        <w:rPr>
          <w:rFonts w:ascii="Times New Roman" w:hAnsi="Times New Roman" w:cs="Times New Roman"/>
          <w:sz w:val="24"/>
          <w:szCs w:val="24"/>
        </w:rPr>
        <w:t xml:space="preserve"> tube furnace had to be set up. Minor adjusts were made to the furnace itself, but what was most important was the identification of the homogeneity </w:t>
      </w:r>
      <w:r w:rsidR="008B6903">
        <w:rPr>
          <w:rFonts w:ascii="Times New Roman" w:hAnsi="Times New Roman" w:cs="Times New Roman"/>
          <w:sz w:val="24"/>
          <w:szCs w:val="24"/>
        </w:rPr>
        <w:t>zone. The h</w:t>
      </w:r>
      <w:r w:rsidR="00E86912">
        <w:rPr>
          <w:rFonts w:ascii="Times New Roman" w:hAnsi="Times New Roman" w:cs="Times New Roman"/>
          <w:sz w:val="24"/>
          <w:szCs w:val="24"/>
        </w:rPr>
        <w:t>omogeneity zo</w:t>
      </w:r>
      <w:r w:rsidR="008B6903">
        <w:rPr>
          <w:rFonts w:ascii="Times New Roman" w:hAnsi="Times New Roman" w:cs="Times New Roman"/>
          <w:sz w:val="24"/>
          <w:szCs w:val="24"/>
        </w:rPr>
        <w:t>ne is</w:t>
      </w:r>
      <w:r w:rsidR="00E86912">
        <w:rPr>
          <w:rFonts w:ascii="Times New Roman" w:hAnsi="Times New Roman" w:cs="Times New Roman"/>
          <w:sz w:val="24"/>
          <w:szCs w:val="24"/>
        </w:rPr>
        <w:t xml:space="preserve"> toward the center of the furnace</w:t>
      </w:r>
      <w:r w:rsidR="008B6903">
        <w:rPr>
          <w:rFonts w:ascii="Times New Roman" w:hAnsi="Times New Roman" w:cs="Times New Roman"/>
          <w:sz w:val="24"/>
          <w:szCs w:val="24"/>
        </w:rPr>
        <w:t xml:space="preserve">. The homogeneity zone is defined as </w:t>
      </w:r>
      <w:r w:rsidR="00FD4C22">
        <w:rPr>
          <w:rFonts w:ascii="Times New Roman" w:hAnsi="Times New Roman" w:cs="Times New Roman"/>
          <w:sz w:val="24"/>
          <w:szCs w:val="24"/>
        </w:rPr>
        <w:t xml:space="preserve">the zone </w:t>
      </w:r>
      <w:r w:rsidR="008B6903">
        <w:rPr>
          <w:rFonts w:ascii="Times New Roman" w:hAnsi="Times New Roman" w:cs="Times New Roman"/>
          <w:sz w:val="24"/>
          <w:szCs w:val="24"/>
        </w:rPr>
        <w:t>w</w:t>
      </w:r>
      <w:r w:rsidR="00FD4C22">
        <w:rPr>
          <w:rFonts w:ascii="Times New Roman" w:hAnsi="Times New Roman" w:cs="Times New Roman"/>
          <w:sz w:val="24"/>
          <w:szCs w:val="24"/>
        </w:rPr>
        <w:t>h</w:t>
      </w:r>
      <w:r w:rsidR="008B6903">
        <w:rPr>
          <w:rFonts w:ascii="Times New Roman" w:hAnsi="Times New Roman" w:cs="Times New Roman"/>
          <w:sz w:val="24"/>
          <w:szCs w:val="24"/>
        </w:rPr>
        <w:t>ere the largest area of temperature stability occurs.</w:t>
      </w:r>
      <w:r w:rsidR="00E331ED">
        <w:rPr>
          <w:rFonts w:ascii="Times New Roman" w:hAnsi="Times New Roman" w:cs="Times New Roman"/>
          <w:sz w:val="24"/>
          <w:szCs w:val="24"/>
        </w:rPr>
        <w:t xml:space="preserve"> Discovery of the zone is important because it provides a testing area where all tested specimens undergo </w:t>
      </w:r>
      <w:r w:rsidR="004A5D13">
        <w:rPr>
          <w:rFonts w:ascii="Times New Roman" w:hAnsi="Times New Roman" w:cs="Times New Roman"/>
          <w:sz w:val="24"/>
          <w:szCs w:val="24"/>
        </w:rPr>
        <w:t>an identical process</w:t>
      </w:r>
      <w:r w:rsidR="00E331ED">
        <w:rPr>
          <w:rFonts w:ascii="Times New Roman" w:hAnsi="Times New Roman" w:cs="Times New Roman"/>
          <w:sz w:val="24"/>
          <w:szCs w:val="24"/>
        </w:rPr>
        <w:t>.</w:t>
      </w:r>
    </w:p>
    <w:p w:rsidR="0001413B" w:rsidRDefault="005F173F" w:rsidP="00B078C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2758440</wp:posOffset>
                </wp:positionH>
                <wp:positionV relativeFrom="paragraph">
                  <wp:posOffset>792480</wp:posOffset>
                </wp:positionV>
                <wp:extent cx="0" cy="1508760"/>
                <wp:effectExtent l="5715" t="11430" r="13335" b="1333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17.2pt;margin-top:62.4pt;width:0;height:118.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3779520</wp:posOffset>
                </wp:positionH>
                <wp:positionV relativeFrom="paragraph">
                  <wp:posOffset>830580</wp:posOffset>
                </wp:positionV>
                <wp:extent cx="0" cy="1470660"/>
                <wp:effectExtent l="7620" t="11430" r="11430" b="133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0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97.6pt;margin-top:65.4pt;width:0;height:115.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"/>
            </w:pict>
          </mc:Fallback>
        </mc:AlternateContent>
      </w:r>
      <w:r w:rsidR="0001413B" w:rsidRPr="0001413B">
        <w:rPr>
          <w:rFonts w:ascii="Times New Roman" w:hAnsi="Times New Roman" w:cs="Times New Roman"/>
          <w:noProof/>
          <w:sz w:val="24"/>
          <w:szCs w:val="24"/>
        </w:rPr>
        <w:drawing>
          <wp:inline distT="0" distB="0" distL="0" distR="0" wp14:anchorId="3C2E2868" wp14:editId="51D10302">
            <wp:extent cx="4953000" cy="28956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413B" w:rsidRPr="006229AE" w:rsidRDefault="0001413B" w:rsidP="00B078CA">
      <w:pPr>
        <w:spacing w:after="0" w:line="480" w:lineRule="auto"/>
        <w:jc w:val="center"/>
        <w:rPr>
          <w:rFonts w:cstheme="minorHAnsi"/>
          <w:b/>
          <w:color w:val="1F497D" w:themeColor="text2"/>
          <w:sz w:val="20"/>
          <w:szCs w:val="20"/>
        </w:rPr>
      </w:pPr>
      <w:r w:rsidRPr="006229AE">
        <w:rPr>
          <w:rFonts w:cstheme="minorHAnsi"/>
          <w:b/>
          <w:color w:val="1F497D" w:themeColor="text2"/>
          <w:sz w:val="20"/>
          <w:szCs w:val="20"/>
        </w:rPr>
        <w:t xml:space="preserve">Graph </w:t>
      </w:r>
      <w:r w:rsidR="00B078CA" w:rsidRPr="006229AE">
        <w:rPr>
          <w:rFonts w:cstheme="minorHAnsi"/>
          <w:b/>
          <w:color w:val="1F497D" w:themeColor="text2"/>
          <w:sz w:val="20"/>
          <w:szCs w:val="20"/>
        </w:rPr>
        <w:t>1</w:t>
      </w:r>
      <w:r w:rsidRPr="006229AE">
        <w:rPr>
          <w:rFonts w:cstheme="minorHAnsi"/>
          <w:b/>
          <w:color w:val="1F497D" w:themeColor="text2"/>
          <w:sz w:val="20"/>
          <w:szCs w:val="20"/>
        </w:rPr>
        <w:t>:</w:t>
      </w:r>
      <w:r w:rsidR="006229AE">
        <w:rPr>
          <w:rFonts w:cstheme="minorHAnsi"/>
          <w:b/>
          <w:color w:val="1F497D" w:themeColor="text2"/>
          <w:sz w:val="20"/>
          <w:szCs w:val="20"/>
        </w:rPr>
        <w:t xml:space="preserve"> Tube Furnace Homogeneity Zone. Zone exists between </w:t>
      </w:r>
      <w:r w:rsidRPr="006229AE">
        <w:rPr>
          <w:rFonts w:cstheme="minorHAnsi"/>
          <w:b/>
          <w:color w:val="1F497D" w:themeColor="text2"/>
          <w:sz w:val="20"/>
          <w:szCs w:val="20"/>
        </w:rPr>
        <w:t>36 - 46 inches</w:t>
      </w:r>
      <w:r w:rsidR="006229AE">
        <w:rPr>
          <w:rFonts w:cstheme="minorHAnsi"/>
          <w:b/>
          <w:color w:val="1F497D" w:themeColor="text2"/>
          <w:sz w:val="20"/>
          <w:szCs w:val="20"/>
        </w:rPr>
        <w:t xml:space="preserve"> inside</w:t>
      </w:r>
      <w:r w:rsidR="00B25EB7">
        <w:rPr>
          <w:rFonts w:cstheme="minorHAnsi"/>
          <w:b/>
          <w:color w:val="1F497D" w:themeColor="text2"/>
          <w:sz w:val="20"/>
          <w:szCs w:val="20"/>
        </w:rPr>
        <w:t xml:space="preserve"> the</w:t>
      </w:r>
      <w:r w:rsidRPr="006229AE">
        <w:rPr>
          <w:rFonts w:cstheme="minorHAnsi"/>
          <w:b/>
          <w:color w:val="1F497D" w:themeColor="text2"/>
          <w:sz w:val="20"/>
          <w:szCs w:val="20"/>
        </w:rPr>
        <w:t xml:space="preserve"> furnace</w:t>
      </w:r>
      <w:r w:rsidR="006229AE">
        <w:rPr>
          <w:rFonts w:cstheme="minorHAnsi"/>
          <w:b/>
          <w:color w:val="1F497D" w:themeColor="text2"/>
          <w:sz w:val="20"/>
          <w:szCs w:val="20"/>
        </w:rPr>
        <w:t>.</w:t>
      </w:r>
    </w:p>
    <w:p w:rsidR="00040363" w:rsidRDefault="006229AE" w:rsidP="00AE05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For the chemical compatibility testing, once a</w:t>
      </w:r>
      <w:r w:rsidR="00D26CD7">
        <w:rPr>
          <w:rFonts w:ascii="Times New Roman" w:hAnsi="Times New Roman" w:cs="Times New Roman"/>
          <w:sz w:val="24"/>
          <w:szCs w:val="24"/>
        </w:rPr>
        <w:t>gain two sample groups were used. One consisted of specimens that included bare</w:t>
      </w:r>
      <w:r>
        <w:rPr>
          <w:rFonts w:ascii="Times New Roman" w:hAnsi="Times New Roman" w:cs="Times New Roman"/>
          <w:sz w:val="24"/>
          <w:szCs w:val="24"/>
        </w:rPr>
        <w:t xml:space="preserve"> a</w:t>
      </w:r>
      <w:r w:rsidR="00D26CD7">
        <w:rPr>
          <w:rFonts w:ascii="Times New Roman" w:hAnsi="Times New Roman" w:cs="Times New Roman"/>
          <w:sz w:val="24"/>
          <w:szCs w:val="24"/>
        </w:rPr>
        <w:t xml:space="preserve"> 2212 wire</w:t>
      </w:r>
      <w:r>
        <w:rPr>
          <w:rFonts w:ascii="Times New Roman" w:hAnsi="Times New Roman" w:cs="Times New Roman"/>
          <w:sz w:val="24"/>
          <w:szCs w:val="24"/>
        </w:rPr>
        <w:t>, and</w:t>
      </w:r>
      <w:r w:rsidR="00D26CD7">
        <w:rPr>
          <w:rFonts w:ascii="Times New Roman" w:hAnsi="Times New Roman" w:cs="Times New Roman"/>
          <w:sz w:val="24"/>
          <w:szCs w:val="24"/>
        </w:rPr>
        <w:t xml:space="preserve"> the other consisted of specimens that included a coated 2212 wire. The coated wire had a 6µm layer of </w:t>
      </w:r>
      <w:r>
        <w:rPr>
          <w:rFonts w:ascii="Times New Roman" w:hAnsi="Times New Roman" w:cs="Times New Roman"/>
          <w:sz w:val="24"/>
          <w:szCs w:val="24"/>
        </w:rPr>
        <w:t>t</w:t>
      </w:r>
      <w:r w:rsidR="00D26CD7">
        <w:rPr>
          <w:rFonts w:ascii="Times New Roman" w:hAnsi="Times New Roman" w:cs="Times New Roman"/>
          <w:sz w:val="24"/>
          <w:szCs w:val="24"/>
        </w:rPr>
        <w:t xml:space="preserve">itanium </w:t>
      </w:r>
      <w:r>
        <w:rPr>
          <w:rFonts w:ascii="Times New Roman" w:hAnsi="Times New Roman" w:cs="Times New Roman"/>
          <w:sz w:val="24"/>
          <w:szCs w:val="24"/>
        </w:rPr>
        <w:t>o</w:t>
      </w:r>
      <w:r w:rsidR="00DD02BA">
        <w:rPr>
          <w:rFonts w:ascii="Times New Roman" w:hAnsi="Times New Roman" w:cs="Times New Roman"/>
          <w:sz w:val="24"/>
          <w:szCs w:val="24"/>
        </w:rPr>
        <w:t>xide;</w:t>
      </w:r>
      <w:r w:rsidR="00D26CD7">
        <w:rPr>
          <w:rFonts w:ascii="Times New Roman" w:hAnsi="Times New Roman" w:cs="Times New Roman"/>
          <w:sz w:val="24"/>
          <w:szCs w:val="24"/>
        </w:rPr>
        <w:t xml:space="preserve"> this we hoped would act as a chemical barrier.</w:t>
      </w:r>
      <w:r w:rsidR="00BB5F14">
        <w:rPr>
          <w:rFonts w:ascii="Times New Roman" w:hAnsi="Times New Roman" w:cs="Times New Roman"/>
          <w:sz w:val="24"/>
          <w:szCs w:val="24"/>
        </w:rPr>
        <w:t xml:space="preserve"> </w:t>
      </w:r>
    </w:p>
    <w:p w:rsidR="00040363" w:rsidRDefault="00040363" w:rsidP="0013200E">
      <w:pPr>
        <w:spacing w:after="0" w:line="240" w:lineRule="auto"/>
        <w:ind w:firstLine="720"/>
        <w:jc w:val="center"/>
        <w:rPr>
          <w:rFonts w:ascii="Times New Roman" w:hAnsi="Times New Roman" w:cs="Times New Roman"/>
          <w:sz w:val="24"/>
          <w:szCs w:val="24"/>
        </w:rPr>
      </w:pPr>
      <w:r>
        <w:rPr>
          <w:noProof/>
        </w:rPr>
        <w:drawing>
          <wp:inline distT="0" distB="0" distL="0" distR="0" wp14:anchorId="68762342" wp14:editId="17337A83">
            <wp:extent cx="3886200" cy="1241440"/>
            <wp:effectExtent l="0" t="0" r="0" b="0"/>
            <wp:docPr id="9" name="Picture 4"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009.JPG"/>
                    <pic:cNvPicPr>
                      <a:picLocks noChangeAspect="1"/>
                    </pic:cNvPicPr>
                  </pic:nvPicPr>
                  <pic:blipFill>
                    <a:blip r:embed="rId16" cstate="print"/>
                    <a:srcRect t="10417" b="41667"/>
                    <a:stretch>
                      <a:fillRect/>
                    </a:stretch>
                  </pic:blipFill>
                  <pic:spPr>
                    <a:xfrm>
                      <a:off x="0" y="0"/>
                      <a:ext cx="3886200" cy="1241440"/>
                    </a:xfrm>
                    <a:prstGeom prst="rect">
                      <a:avLst/>
                    </a:prstGeom>
                  </pic:spPr>
                </pic:pic>
              </a:graphicData>
            </a:graphic>
          </wp:inline>
        </w:drawing>
      </w:r>
    </w:p>
    <w:p w:rsidR="00040363" w:rsidRPr="006229AE" w:rsidRDefault="00040363" w:rsidP="00040363">
      <w:pPr>
        <w:spacing w:after="0" w:line="480" w:lineRule="auto"/>
        <w:ind w:firstLine="720"/>
        <w:jc w:val="center"/>
        <w:rPr>
          <w:rFonts w:cstheme="minorHAnsi"/>
          <w:b/>
          <w:color w:val="1F497D" w:themeColor="text2"/>
          <w:sz w:val="20"/>
          <w:szCs w:val="20"/>
        </w:rPr>
      </w:pPr>
      <w:r w:rsidRPr="006229AE">
        <w:rPr>
          <w:rFonts w:cstheme="minorHAnsi"/>
          <w:b/>
          <w:color w:val="1F497D" w:themeColor="text2"/>
          <w:sz w:val="20"/>
          <w:szCs w:val="20"/>
        </w:rPr>
        <w:t xml:space="preserve"> </w:t>
      </w:r>
      <w:r w:rsidR="007103D2">
        <w:rPr>
          <w:rFonts w:cstheme="minorHAnsi"/>
          <w:b/>
          <w:color w:val="1F497D" w:themeColor="text2"/>
          <w:sz w:val="20"/>
          <w:szCs w:val="20"/>
        </w:rPr>
        <w:t xml:space="preserve">Figure </w:t>
      </w:r>
      <w:r w:rsidRPr="006229AE">
        <w:rPr>
          <w:rFonts w:cstheme="minorHAnsi"/>
          <w:b/>
          <w:color w:val="1F497D" w:themeColor="text2"/>
          <w:sz w:val="20"/>
          <w:szCs w:val="20"/>
        </w:rPr>
        <w:t>5: On the top is the coated 2212 wire,</w:t>
      </w:r>
      <w:r w:rsidR="00797942">
        <w:rPr>
          <w:rFonts w:cstheme="minorHAnsi"/>
          <w:b/>
          <w:color w:val="1F497D" w:themeColor="text2"/>
          <w:sz w:val="20"/>
          <w:szCs w:val="20"/>
        </w:rPr>
        <w:t xml:space="preserve"> and</w:t>
      </w:r>
      <w:r w:rsidRPr="006229AE">
        <w:rPr>
          <w:rFonts w:cstheme="minorHAnsi"/>
          <w:b/>
          <w:color w:val="1F497D" w:themeColor="text2"/>
          <w:sz w:val="20"/>
          <w:szCs w:val="20"/>
        </w:rPr>
        <w:t xml:space="preserve"> </w:t>
      </w:r>
      <w:r w:rsidR="00797942">
        <w:rPr>
          <w:rFonts w:cstheme="minorHAnsi"/>
          <w:b/>
          <w:color w:val="1F497D" w:themeColor="text2"/>
          <w:sz w:val="20"/>
          <w:szCs w:val="20"/>
        </w:rPr>
        <w:t>o</w:t>
      </w:r>
      <w:r w:rsidRPr="006229AE">
        <w:rPr>
          <w:rFonts w:cstheme="minorHAnsi"/>
          <w:b/>
          <w:color w:val="1F497D" w:themeColor="text2"/>
          <w:sz w:val="20"/>
          <w:szCs w:val="20"/>
        </w:rPr>
        <w:t>n the bottom is the bare 2212 wire</w:t>
      </w:r>
    </w:p>
    <w:p w:rsidR="00EC3AA5" w:rsidRDefault="000B43E6" w:rsidP="006C6D4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specimens were</w:t>
      </w:r>
      <w:r w:rsidR="0013200E">
        <w:rPr>
          <w:rFonts w:ascii="Times New Roman" w:hAnsi="Times New Roman" w:cs="Times New Roman"/>
          <w:sz w:val="24"/>
          <w:szCs w:val="24"/>
        </w:rPr>
        <w:t xml:space="preserve"> </w:t>
      </w:r>
      <w:r>
        <w:rPr>
          <w:rFonts w:ascii="Times New Roman" w:hAnsi="Times New Roman" w:cs="Times New Roman"/>
          <w:sz w:val="24"/>
          <w:szCs w:val="24"/>
        </w:rPr>
        <w:t xml:space="preserve">structured so that </w:t>
      </w:r>
      <w:r w:rsidR="0013200E">
        <w:rPr>
          <w:rFonts w:ascii="Times New Roman" w:hAnsi="Times New Roman" w:cs="Times New Roman"/>
          <w:sz w:val="24"/>
          <w:szCs w:val="24"/>
        </w:rPr>
        <w:t>a</w:t>
      </w:r>
      <w:r w:rsidR="00673D04">
        <w:rPr>
          <w:rFonts w:ascii="Times New Roman" w:hAnsi="Times New Roman" w:cs="Times New Roman"/>
          <w:sz w:val="24"/>
          <w:szCs w:val="24"/>
        </w:rPr>
        <w:t xml:space="preserve"> single</w:t>
      </w:r>
      <w:r w:rsidR="0013200E">
        <w:rPr>
          <w:rFonts w:ascii="Times New Roman" w:hAnsi="Times New Roman" w:cs="Times New Roman"/>
          <w:sz w:val="24"/>
          <w:szCs w:val="24"/>
        </w:rPr>
        <w:t xml:space="preserve"> 2212 wire </w:t>
      </w:r>
      <w:r>
        <w:rPr>
          <w:rFonts w:ascii="Times New Roman" w:hAnsi="Times New Roman" w:cs="Times New Roman"/>
          <w:sz w:val="24"/>
          <w:szCs w:val="24"/>
        </w:rPr>
        <w:t>was encased by</w:t>
      </w:r>
      <w:r w:rsidR="0013200E">
        <w:rPr>
          <w:rFonts w:ascii="Times New Roman" w:hAnsi="Times New Roman" w:cs="Times New Roman"/>
          <w:sz w:val="24"/>
          <w:szCs w:val="24"/>
        </w:rPr>
        <w:t xml:space="preserve"> six alloy wires. </w:t>
      </w:r>
      <w:r w:rsidR="00BB5F14">
        <w:rPr>
          <w:rFonts w:ascii="Times New Roman" w:hAnsi="Times New Roman" w:cs="Times New Roman"/>
          <w:sz w:val="24"/>
          <w:szCs w:val="24"/>
        </w:rPr>
        <w:t xml:space="preserve">The actual </w:t>
      </w:r>
      <w:r w:rsidR="00785B02">
        <w:rPr>
          <w:rFonts w:ascii="Times New Roman" w:hAnsi="Times New Roman" w:cs="Times New Roman"/>
          <w:sz w:val="24"/>
          <w:szCs w:val="24"/>
        </w:rPr>
        <w:t xml:space="preserve">packaging </w:t>
      </w:r>
      <w:r w:rsidR="00BB5F14">
        <w:rPr>
          <w:rFonts w:ascii="Times New Roman" w:hAnsi="Times New Roman" w:cs="Times New Roman"/>
          <w:sz w:val="24"/>
          <w:szCs w:val="24"/>
        </w:rPr>
        <w:t>of</w:t>
      </w:r>
      <w:r w:rsidR="006324F3">
        <w:rPr>
          <w:rFonts w:ascii="Times New Roman" w:hAnsi="Times New Roman" w:cs="Times New Roman"/>
          <w:sz w:val="24"/>
          <w:szCs w:val="24"/>
        </w:rPr>
        <w:t xml:space="preserve"> the 2212 wire with six</w:t>
      </w:r>
      <w:r w:rsidR="00785B02">
        <w:rPr>
          <w:rFonts w:ascii="Times New Roman" w:hAnsi="Times New Roman" w:cs="Times New Roman"/>
          <w:sz w:val="24"/>
          <w:szCs w:val="24"/>
        </w:rPr>
        <w:t xml:space="preserve"> alloy wires was very frustrating</w:t>
      </w:r>
      <w:r w:rsidR="00673D04">
        <w:rPr>
          <w:rFonts w:ascii="Times New Roman" w:hAnsi="Times New Roman" w:cs="Times New Roman"/>
          <w:sz w:val="24"/>
          <w:szCs w:val="24"/>
        </w:rPr>
        <w:t>. I did not have access to a</w:t>
      </w:r>
      <w:r w:rsidR="00785B02">
        <w:rPr>
          <w:rFonts w:ascii="Times New Roman" w:hAnsi="Times New Roman" w:cs="Times New Roman"/>
          <w:sz w:val="24"/>
          <w:szCs w:val="24"/>
        </w:rPr>
        <w:t xml:space="preserve"> machine that could be used for such a specific task</w:t>
      </w:r>
      <w:r w:rsidR="00673D04">
        <w:rPr>
          <w:rFonts w:ascii="Times New Roman" w:hAnsi="Times New Roman" w:cs="Times New Roman"/>
          <w:sz w:val="24"/>
          <w:szCs w:val="24"/>
        </w:rPr>
        <w:t>,</w:t>
      </w:r>
      <w:r w:rsidR="00785B02">
        <w:rPr>
          <w:rFonts w:ascii="Times New Roman" w:hAnsi="Times New Roman" w:cs="Times New Roman"/>
          <w:sz w:val="24"/>
          <w:szCs w:val="24"/>
        </w:rPr>
        <w:t xml:space="preserve"> so it had to be done by hand. This was made more difficult by the fact that alloy wires were almost imposs</w:t>
      </w:r>
      <w:r w:rsidR="00A611BE">
        <w:rPr>
          <w:rFonts w:ascii="Times New Roman" w:hAnsi="Times New Roman" w:cs="Times New Roman"/>
          <w:sz w:val="24"/>
          <w:szCs w:val="24"/>
        </w:rPr>
        <w:t>ible to get completely straight. Because of this the</w:t>
      </w:r>
      <w:r w:rsidR="00673D04">
        <w:rPr>
          <w:rFonts w:ascii="Times New Roman" w:hAnsi="Times New Roman" w:cs="Times New Roman"/>
          <w:sz w:val="24"/>
          <w:szCs w:val="24"/>
        </w:rPr>
        <w:t xml:space="preserve"> alloy wires</w:t>
      </w:r>
      <w:r w:rsidR="00A611BE">
        <w:rPr>
          <w:rFonts w:ascii="Times New Roman" w:hAnsi="Times New Roman" w:cs="Times New Roman"/>
          <w:sz w:val="24"/>
          <w:szCs w:val="24"/>
        </w:rPr>
        <w:t xml:space="preserve"> did not fit smoothly around </w:t>
      </w:r>
      <w:r w:rsidR="00673D04">
        <w:rPr>
          <w:rFonts w:ascii="Times New Roman" w:hAnsi="Times New Roman" w:cs="Times New Roman"/>
          <w:sz w:val="24"/>
          <w:szCs w:val="24"/>
        </w:rPr>
        <w:t xml:space="preserve">the </w:t>
      </w:r>
      <w:r w:rsidR="00A611BE">
        <w:rPr>
          <w:rFonts w:ascii="Times New Roman" w:hAnsi="Times New Roman" w:cs="Times New Roman"/>
          <w:sz w:val="24"/>
          <w:szCs w:val="24"/>
        </w:rPr>
        <w:t xml:space="preserve">2212 wire. After trying many different techniques I found one that worked. Laying the 6 alloy wires down on two strips </w:t>
      </w:r>
      <w:r w:rsidR="00A611BE">
        <w:rPr>
          <w:rFonts w:ascii="Times New Roman" w:hAnsi="Times New Roman" w:cs="Times New Roman"/>
          <w:sz w:val="24"/>
          <w:szCs w:val="24"/>
        </w:rPr>
        <w:lastRenderedPageBreak/>
        <w:t xml:space="preserve">of tape and then wrapping them around the 2212 </w:t>
      </w:r>
      <w:r w:rsidR="006324F3">
        <w:rPr>
          <w:rFonts w:ascii="Times New Roman" w:hAnsi="Times New Roman" w:cs="Times New Roman"/>
          <w:sz w:val="24"/>
          <w:szCs w:val="24"/>
        </w:rPr>
        <w:t xml:space="preserve">wire </w:t>
      </w:r>
      <w:r w:rsidR="00A611BE">
        <w:rPr>
          <w:rFonts w:ascii="Times New Roman" w:hAnsi="Times New Roman" w:cs="Times New Roman"/>
          <w:sz w:val="24"/>
          <w:szCs w:val="24"/>
        </w:rPr>
        <w:t>was the only way to force alignment. Silver wire was then tightly wrapped around the assembly and</w:t>
      </w:r>
      <w:r w:rsidR="00785B02">
        <w:rPr>
          <w:rFonts w:ascii="Times New Roman" w:hAnsi="Times New Roman" w:cs="Times New Roman"/>
          <w:sz w:val="24"/>
          <w:szCs w:val="24"/>
        </w:rPr>
        <w:t xml:space="preserve"> </w:t>
      </w:r>
      <w:r w:rsidR="00A611BE">
        <w:rPr>
          <w:rFonts w:ascii="Times New Roman" w:hAnsi="Times New Roman" w:cs="Times New Roman"/>
          <w:sz w:val="24"/>
          <w:szCs w:val="24"/>
        </w:rPr>
        <w:t>the tape was removed.</w:t>
      </w:r>
      <w:r w:rsidR="00BB5F14">
        <w:rPr>
          <w:rFonts w:ascii="Times New Roman" w:hAnsi="Times New Roman" w:cs="Times New Roman"/>
          <w:sz w:val="24"/>
          <w:szCs w:val="24"/>
        </w:rPr>
        <w:t xml:space="preserve"> </w:t>
      </w:r>
    </w:p>
    <w:p w:rsidR="00EC3AA5" w:rsidRDefault="00EC3AA5" w:rsidP="0074126E">
      <w:pPr>
        <w:spacing w:after="0" w:line="240" w:lineRule="auto"/>
        <w:jc w:val="center"/>
        <w:rPr>
          <w:rFonts w:ascii="Times New Roman" w:hAnsi="Times New Roman" w:cs="Times New Roman"/>
          <w:sz w:val="24"/>
          <w:szCs w:val="24"/>
        </w:rPr>
      </w:pPr>
      <w:r w:rsidRPr="00EC3AA5">
        <w:rPr>
          <w:rFonts w:ascii="Times New Roman" w:hAnsi="Times New Roman" w:cs="Times New Roman"/>
          <w:noProof/>
          <w:sz w:val="24"/>
          <w:szCs w:val="24"/>
        </w:rPr>
        <w:drawing>
          <wp:inline distT="0" distB="0" distL="0" distR="0" wp14:anchorId="596C7436" wp14:editId="30B31382">
            <wp:extent cx="3962400" cy="1066800"/>
            <wp:effectExtent l="0" t="0" r="0" b="0"/>
            <wp:docPr id="10" name="Picture 2" descr="E:\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IMG_0312.JPG"/>
                    <pic:cNvPicPr>
                      <a:picLocks noChangeAspect="1" noChangeArrowheads="1"/>
                    </pic:cNvPicPr>
                  </pic:nvPicPr>
                  <pic:blipFill>
                    <a:blip r:embed="rId17" cstate="print"/>
                    <a:srcRect l="17910" t="41964" r="4478" b="30060"/>
                    <a:stretch>
                      <a:fillRect/>
                    </a:stretch>
                  </pic:blipFill>
                  <pic:spPr bwMode="auto">
                    <a:xfrm>
                      <a:off x="0" y="0"/>
                      <a:ext cx="3962400" cy="1066800"/>
                    </a:xfrm>
                    <a:prstGeom prst="rect">
                      <a:avLst/>
                    </a:prstGeom>
                    <a:noFill/>
                  </pic:spPr>
                </pic:pic>
              </a:graphicData>
            </a:graphic>
          </wp:inline>
        </w:drawing>
      </w:r>
    </w:p>
    <w:p w:rsidR="00EC3AA5" w:rsidRPr="00CB05DA" w:rsidRDefault="00111CFF" w:rsidP="00EC3AA5">
      <w:pPr>
        <w:spacing w:after="0" w:line="480" w:lineRule="auto"/>
        <w:jc w:val="center"/>
        <w:rPr>
          <w:rFonts w:cstheme="minorHAnsi"/>
          <w:b/>
          <w:color w:val="1F497D" w:themeColor="text2"/>
          <w:sz w:val="20"/>
          <w:szCs w:val="20"/>
        </w:rPr>
      </w:pPr>
      <w:r>
        <w:rPr>
          <w:rFonts w:cstheme="minorHAnsi"/>
          <w:b/>
          <w:color w:val="1F497D" w:themeColor="text2"/>
          <w:sz w:val="20"/>
          <w:szCs w:val="20"/>
        </w:rPr>
        <w:t>Figure</w:t>
      </w:r>
      <w:r w:rsidR="00502636" w:rsidRPr="00CB05DA">
        <w:rPr>
          <w:rFonts w:cstheme="minorHAnsi"/>
          <w:b/>
          <w:color w:val="1F497D" w:themeColor="text2"/>
          <w:sz w:val="20"/>
          <w:szCs w:val="20"/>
        </w:rPr>
        <w:t xml:space="preserve"> 6: Structure of the completed</w:t>
      </w:r>
      <w:r w:rsidR="005B26AF" w:rsidRPr="00CB05DA">
        <w:rPr>
          <w:rFonts w:cstheme="minorHAnsi"/>
          <w:b/>
          <w:color w:val="1F497D" w:themeColor="text2"/>
          <w:sz w:val="20"/>
          <w:szCs w:val="20"/>
        </w:rPr>
        <w:t xml:space="preserve"> specimens</w:t>
      </w:r>
    </w:p>
    <w:p w:rsidR="00CF4E4C" w:rsidRDefault="007F145A" w:rsidP="0013200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Even though the amount of adhesive left on the </w:t>
      </w:r>
      <w:r w:rsidR="00541F3C">
        <w:rPr>
          <w:rFonts w:ascii="Times New Roman" w:hAnsi="Times New Roman" w:cs="Times New Roman"/>
          <w:sz w:val="24"/>
          <w:szCs w:val="24"/>
        </w:rPr>
        <w:t xml:space="preserve">alloy </w:t>
      </w:r>
      <w:r>
        <w:rPr>
          <w:rFonts w:ascii="Times New Roman" w:hAnsi="Times New Roman" w:cs="Times New Roman"/>
          <w:sz w:val="24"/>
          <w:szCs w:val="24"/>
        </w:rPr>
        <w:t>wire</w:t>
      </w:r>
      <w:r w:rsidR="00541F3C">
        <w:rPr>
          <w:rFonts w:ascii="Times New Roman" w:hAnsi="Times New Roman" w:cs="Times New Roman"/>
          <w:sz w:val="24"/>
          <w:szCs w:val="24"/>
        </w:rPr>
        <w:t>s</w:t>
      </w:r>
      <w:r>
        <w:rPr>
          <w:rFonts w:ascii="Times New Roman" w:hAnsi="Times New Roman" w:cs="Times New Roman"/>
          <w:sz w:val="24"/>
          <w:szCs w:val="24"/>
        </w:rPr>
        <w:t xml:space="preserve"> was very small</w:t>
      </w:r>
      <w:r w:rsidR="00541F3C">
        <w:rPr>
          <w:rFonts w:ascii="Times New Roman" w:hAnsi="Times New Roman" w:cs="Times New Roman"/>
          <w:sz w:val="24"/>
          <w:szCs w:val="24"/>
        </w:rPr>
        <w:t>, I was still concerned that the adhesive might have reacted with the alloys and th</w:t>
      </w:r>
      <w:r w:rsidR="00071A93">
        <w:rPr>
          <w:rFonts w:ascii="Times New Roman" w:hAnsi="Times New Roman" w:cs="Times New Roman"/>
          <w:sz w:val="24"/>
          <w:szCs w:val="24"/>
        </w:rPr>
        <w:t>en possibly with the 2212. Once specimen preparation was complete,</w:t>
      </w:r>
      <w:r w:rsidR="00541F3C">
        <w:rPr>
          <w:rFonts w:ascii="Times New Roman" w:hAnsi="Times New Roman" w:cs="Times New Roman"/>
          <w:sz w:val="24"/>
          <w:szCs w:val="24"/>
        </w:rPr>
        <w:t xml:space="preserve"> there were six specimens per alloy</w:t>
      </w:r>
      <w:r w:rsidR="00A62488">
        <w:rPr>
          <w:rFonts w:ascii="Times New Roman" w:hAnsi="Times New Roman" w:cs="Times New Roman"/>
          <w:sz w:val="24"/>
          <w:szCs w:val="24"/>
        </w:rPr>
        <w:t>,</w:t>
      </w:r>
      <w:r w:rsidR="00541F3C">
        <w:rPr>
          <w:rFonts w:ascii="Times New Roman" w:hAnsi="Times New Roman" w:cs="Times New Roman"/>
          <w:sz w:val="24"/>
          <w:szCs w:val="24"/>
        </w:rPr>
        <w:t xml:space="preserve"> 24 </w:t>
      </w:r>
      <w:proofErr w:type="gramStart"/>
      <w:r w:rsidR="00541F3C">
        <w:rPr>
          <w:rFonts w:ascii="Times New Roman" w:hAnsi="Times New Roman" w:cs="Times New Roman"/>
          <w:sz w:val="24"/>
          <w:szCs w:val="24"/>
        </w:rPr>
        <w:t>total</w:t>
      </w:r>
      <w:proofErr w:type="gramEnd"/>
      <w:r w:rsidR="00541F3C">
        <w:rPr>
          <w:rFonts w:ascii="Times New Roman" w:hAnsi="Times New Roman" w:cs="Times New Roman"/>
          <w:sz w:val="24"/>
          <w:szCs w:val="24"/>
        </w:rPr>
        <w:t>. Three of the six had an uncoated 2212 wire, and the other three had a coated 2212</w:t>
      </w:r>
      <w:r w:rsidR="00A23781">
        <w:rPr>
          <w:rFonts w:ascii="Times New Roman" w:hAnsi="Times New Roman" w:cs="Times New Roman"/>
          <w:sz w:val="24"/>
          <w:szCs w:val="24"/>
        </w:rPr>
        <w:t xml:space="preserve"> wire</w:t>
      </w:r>
      <w:r w:rsidR="00541F3C">
        <w:rPr>
          <w:rFonts w:ascii="Times New Roman" w:hAnsi="Times New Roman" w:cs="Times New Roman"/>
          <w:sz w:val="24"/>
          <w:szCs w:val="24"/>
        </w:rPr>
        <w:t xml:space="preserve">. </w:t>
      </w:r>
      <w:r w:rsidR="002A3411">
        <w:rPr>
          <w:rFonts w:ascii="Times New Roman" w:hAnsi="Times New Roman" w:cs="Times New Roman"/>
          <w:sz w:val="24"/>
          <w:szCs w:val="24"/>
        </w:rPr>
        <w:t>The specimens were then placed in the tube furnace and the 4 day heat treatment was started.</w:t>
      </w:r>
      <w:r w:rsidR="00824AEE">
        <w:rPr>
          <w:rFonts w:ascii="Times New Roman" w:hAnsi="Times New Roman" w:cs="Times New Roman"/>
          <w:sz w:val="24"/>
          <w:szCs w:val="24"/>
        </w:rPr>
        <w:t xml:space="preserve"> This heat treatment followed the same parameters that the heat treatment for the alloy wire tensile testing did.</w:t>
      </w:r>
      <w:r w:rsidR="002A3411">
        <w:rPr>
          <w:rFonts w:ascii="Times New Roman" w:hAnsi="Times New Roman" w:cs="Times New Roman"/>
          <w:sz w:val="24"/>
          <w:szCs w:val="24"/>
        </w:rPr>
        <w:t xml:space="preserve"> During the heat treatment the furnace reached a maximum temperature of 890 </w:t>
      </w:r>
      <w:proofErr w:type="spellStart"/>
      <w:r w:rsidR="002A3411" w:rsidRPr="002A3411">
        <w:rPr>
          <w:rFonts w:ascii="Times New Roman" w:hAnsi="Times New Roman" w:cs="Times New Roman"/>
          <w:sz w:val="24"/>
          <w:szCs w:val="24"/>
          <w:vertAlign w:val="superscript"/>
        </w:rPr>
        <w:t>o</w:t>
      </w:r>
      <w:r w:rsidR="002A3411">
        <w:rPr>
          <w:rFonts w:ascii="Times New Roman" w:hAnsi="Times New Roman" w:cs="Times New Roman"/>
          <w:sz w:val="24"/>
          <w:szCs w:val="24"/>
        </w:rPr>
        <w:t>C</w:t>
      </w:r>
      <w:r w:rsidR="005D521A">
        <w:rPr>
          <w:rFonts w:ascii="Times New Roman" w:hAnsi="Times New Roman" w:cs="Times New Roman"/>
          <w:sz w:val="24"/>
          <w:szCs w:val="24"/>
        </w:rPr>
        <w:t>.</w:t>
      </w:r>
      <w:proofErr w:type="spellEnd"/>
      <w:r w:rsidR="005D521A">
        <w:rPr>
          <w:rFonts w:ascii="Times New Roman" w:hAnsi="Times New Roman" w:cs="Times New Roman"/>
          <w:sz w:val="24"/>
          <w:szCs w:val="24"/>
        </w:rPr>
        <w:t xml:space="preserve"> This peak temperature greatly affects the critical current density of BSCCO 2212, which was one of the properties that would be tested, so care was taken to ensure that the samples were at the center of the homogeneity zone. </w:t>
      </w:r>
      <w:r w:rsidR="00983647">
        <w:rPr>
          <w:rFonts w:ascii="Times New Roman" w:hAnsi="Times New Roman" w:cs="Times New Roman"/>
          <w:sz w:val="24"/>
          <w:szCs w:val="24"/>
        </w:rPr>
        <w:t xml:space="preserve">After the heat treatment </w:t>
      </w:r>
      <w:r w:rsidR="007510B2">
        <w:rPr>
          <w:rFonts w:ascii="Times New Roman" w:hAnsi="Times New Roman" w:cs="Times New Roman"/>
          <w:sz w:val="24"/>
          <w:szCs w:val="24"/>
        </w:rPr>
        <w:t>my supervisor</w:t>
      </w:r>
      <w:r w:rsidR="00983647">
        <w:rPr>
          <w:rFonts w:ascii="Times New Roman" w:hAnsi="Times New Roman" w:cs="Times New Roman"/>
          <w:sz w:val="24"/>
          <w:szCs w:val="24"/>
        </w:rPr>
        <w:t xml:space="preserve"> and I</w:t>
      </w:r>
      <w:r w:rsidR="00BA3021">
        <w:rPr>
          <w:rFonts w:ascii="Times New Roman" w:hAnsi="Times New Roman" w:cs="Times New Roman"/>
          <w:sz w:val="24"/>
          <w:szCs w:val="24"/>
        </w:rPr>
        <w:t xml:space="preserve"> per</w:t>
      </w:r>
      <w:r w:rsidR="007510B2">
        <w:rPr>
          <w:rFonts w:ascii="Times New Roman" w:hAnsi="Times New Roman" w:cs="Times New Roman"/>
          <w:sz w:val="24"/>
          <w:szCs w:val="24"/>
        </w:rPr>
        <w:t>formed basic visual observation. The samples were then sent to the National High Magnetic Field Lab for more thorough testing.</w:t>
      </w:r>
    </w:p>
    <w:p w:rsidR="0074126E" w:rsidRDefault="0074126E" w:rsidP="0074126E">
      <w:pPr>
        <w:spacing w:after="0" w:line="240" w:lineRule="auto"/>
        <w:jc w:val="center"/>
        <w:rPr>
          <w:rFonts w:ascii="Times New Roman" w:hAnsi="Times New Roman" w:cs="Times New Roman"/>
          <w:b/>
          <w:sz w:val="24"/>
          <w:szCs w:val="24"/>
        </w:rPr>
      </w:pPr>
      <w:r w:rsidRPr="0074126E">
        <w:rPr>
          <w:rFonts w:ascii="Times New Roman" w:hAnsi="Times New Roman" w:cs="Times New Roman"/>
          <w:b/>
          <w:noProof/>
          <w:sz w:val="32"/>
          <w:szCs w:val="32"/>
        </w:rPr>
        <w:drawing>
          <wp:inline distT="0" distB="0" distL="0" distR="0" wp14:anchorId="7BEF6814" wp14:editId="2A78C91E">
            <wp:extent cx="3613150" cy="1699128"/>
            <wp:effectExtent l="0" t="0" r="635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8"/>
                    <a:srcRect/>
                    <a:stretch>
                      <a:fillRect/>
                    </a:stretch>
                  </pic:blipFill>
                  <pic:spPr bwMode="auto">
                    <a:xfrm>
                      <a:off x="0" y="0"/>
                      <a:ext cx="3618159" cy="1701483"/>
                    </a:xfrm>
                    <a:prstGeom prst="rect">
                      <a:avLst/>
                    </a:prstGeom>
                    <a:noFill/>
                    <a:ln w="9525">
                      <a:noFill/>
                      <a:miter lim="800000"/>
                      <a:headEnd/>
                      <a:tailEnd/>
                    </a:ln>
                  </pic:spPr>
                </pic:pic>
              </a:graphicData>
            </a:graphic>
          </wp:inline>
        </w:drawing>
      </w:r>
    </w:p>
    <w:p w:rsidR="0074126E" w:rsidRPr="00D625F1" w:rsidRDefault="0074126E" w:rsidP="0074126E">
      <w:pPr>
        <w:spacing w:after="0" w:line="480" w:lineRule="auto"/>
        <w:jc w:val="center"/>
        <w:rPr>
          <w:rFonts w:cstheme="minorHAnsi"/>
          <w:b/>
          <w:color w:val="1F497D" w:themeColor="text2"/>
          <w:sz w:val="20"/>
          <w:szCs w:val="20"/>
        </w:rPr>
      </w:pPr>
      <w:r w:rsidRPr="00D625F1">
        <w:rPr>
          <w:rFonts w:cstheme="minorHAnsi"/>
          <w:b/>
          <w:color w:val="1F497D" w:themeColor="text2"/>
          <w:sz w:val="20"/>
          <w:szCs w:val="20"/>
        </w:rPr>
        <w:t xml:space="preserve">Figure 7: </w:t>
      </w:r>
      <w:r w:rsidR="00AE2C3E">
        <w:rPr>
          <w:rFonts w:cstheme="minorHAnsi"/>
          <w:b/>
          <w:color w:val="1F497D" w:themeColor="text2"/>
          <w:sz w:val="20"/>
          <w:szCs w:val="20"/>
        </w:rPr>
        <w:t>Heat treatment s</w:t>
      </w:r>
      <w:r w:rsidRPr="00D625F1">
        <w:rPr>
          <w:rFonts w:cstheme="minorHAnsi"/>
          <w:b/>
          <w:color w:val="1F497D" w:themeColor="text2"/>
          <w:sz w:val="20"/>
          <w:szCs w:val="20"/>
        </w:rPr>
        <w:t>chedule</w:t>
      </w:r>
      <w:r w:rsidR="00AE2C3E">
        <w:rPr>
          <w:rFonts w:cstheme="minorHAnsi"/>
          <w:b/>
          <w:color w:val="1F497D" w:themeColor="text2"/>
          <w:sz w:val="20"/>
          <w:szCs w:val="20"/>
        </w:rPr>
        <w:t xml:space="preserve"> for chemical compatibility testing</w:t>
      </w:r>
      <w:r w:rsidRPr="00D625F1">
        <w:rPr>
          <w:rFonts w:cstheme="minorHAnsi"/>
          <w:b/>
          <w:color w:val="1F497D" w:themeColor="text2"/>
          <w:sz w:val="20"/>
          <w:szCs w:val="20"/>
        </w:rPr>
        <w:t xml:space="preserve">, </w:t>
      </w:r>
      <w:proofErr w:type="spellStart"/>
      <w:r w:rsidRPr="00D625F1">
        <w:rPr>
          <w:rFonts w:cstheme="minorHAnsi"/>
          <w:b/>
          <w:color w:val="1F497D" w:themeColor="text2"/>
          <w:sz w:val="20"/>
          <w:szCs w:val="20"/>
        </w:rPr>
        <w:t>T</w:t>
      </w:r>
      <w:r w:rsidRPr="00D625F1">
        <w:rPr>
          <w:rFonts w:cstheme="minorHAnsi"/>
          <w:b/>
          <w:color w:val="1F497D" w:themeColor="text2"/>
          <w:sz w:val="20"/>
          <w:szCs w:val="20"/>
          <w:vertAlign w:val="subscript"/>
        </w:rPr>
        <w:t>max</w:t>
      </w:r>
      <w:proofErr w:type="spellEnd"/>
      <w:r w:rsidRPr="00D625F1">
        <w:rPr>
          <w:rFonts w:cstheme="minorHAnsi"/>
          <w:b/>
          <w:color w:val="1F497D" w:themeColor="text2"/>
          <w:sz w:val="20"/>
          <w:szCs w:val="20"/>
        </w:rPr>
        <w:t xml:space="preserve"> =890 C, </w:t>
      </w:r>
      <w:proofErr w:type="spellStart"/>
      <w:r w:rsidRPr="00D625F1">
        <w:rPr>
          <w:rFonts w:cstheme="minorHAnsi"/>
          <w:b/>
          <w:color w:val="1F497D" w:themeColor="text2"/>
          <w:sz w:val="20"/>
          <w:szCs w:val="20"/>
        </w:rPr>
        <w:t>t</w:t>
      </w:r>
      <w:r w:rsidRPr="00D625F1">
        <w:rPr>
          <w:rFonts w:cstheme="minorHAnsi"/>
          <w:b/>
          <w:color w:val="1F497D" w:themeColor="text2"/>
          <w:sz w:val="20"/>
          <w:szCs w:val="20"/>
          <w:vertAlign w:val="subscript"/>
        </w:rPr>
        <w:t>max</w:t>
      </w:r>
      <w:proofErr w:type="spellEnd"/>
      <w:r w:rsidRPr="00D625F1">
        <w:rPr>
          <w:rFonts w:cstheme="minorHAnsi"/>
          <w:b/>
          <w:color w:val="1F497D" w:themeColor="text2"/>
          <w:sz w:val="20"/>
          <w:szCs w:val="20"/>
        </w:rPr>
        <w:t xml:space="preserve"> = 12 min.</w:t>
      </w:r>
    </w:p>
    <w:p w:rsidR="002B36B6" w:rsidRDefault="002B36B6" w:rsidP="00350A04">
      <w:pPr>
        <w:spacing w:after="0" w:line="480" w:lineRule="auto"/>
        <w:rPr>
          <w:rFonts w:ascii="Times New Roman" w:hAnsi="Times New Roman" w:cs="Times New Roman"/>
          <w:b/>
          <w:color w:val="4F81BD" w:themeColor="accent1"/>
          <w:sz w:val="32"/>
          <w:szCs w:val="32"/>
        </w:rPr>
      </w:pPr>
    </w:p>
    <w:p w:rsidR="00D16F06" w:rsidRPr="00DE735C" w:rsidRDefault="00D16F06" w:rsidP="00350A04">
      <w:pPr>
        <w:spacing w:after="0" w:line="480" w:lineRule="auto"/>
        <w:rPr>
          <w:rFonts w:ascii="Times New Roman" w:hAnsi="Times New Roman" w:cs="Times New Roman"/>
          <w:b/>
          <w:sz w:val="32"/>
          <w:szCs w:val="32"/>
        </w:rPr>
      </w:pPr>
      <w:r w:rsidRPr="00115858">
        <w:rPr>
          <w:rFonts w:ascii="Times New Roman" w:hAnsi="Times New Roman" w:cs="Times New Roman"/>
          <w:b/>
          <w:color w:val="4F81BD" w:themeColor="accent1"/>
          <w:sz w:val="32"/>
          <w:szCs w:val="32"/>
        </w:rPr>
        <w:lastRenderedPageBreak/>
        <w:t>Results</w:t>
      </w:r>
      <w:r w:rsidRPr="00CF4E4C">
        <w:rPr>
          <w:rFonts w:ascii="Times New Roman" w:hAnsi="Times New Roman" w:cs="Times New Roman"/>
          <w:b/>
          <w:sz w:val="24"/>
          <w:szCs w:val="24"/>
        </w:rPr>
        <w:tab/>
      </w:r>
    </w:p>
    <w:tbl>
      <w:tblPr>
        <w:tblW w:w="9360" w:type="dxa"/>
        <w:jc w:val="center"/>
        <w:tblCellMar>
          <w:left w:w="0" w:type="dxa"/>
          <w:right w:w="0" w:type="dxa"/>
        </w:tblCellMar>
        <w:tblLook w:val="04A0" w:firstRow="1" w:lastRow="0" w:firstColumn="1" w:lastColumn="0" w:noHBand="0" w:noVBand="1"/>
      </w:tblPr>
      <w:tblGrid>
        <w:gridCol w:w="1228"/>
        <w:gridCol w:w="1314"/>
        <w:gridCol w:w="1336"/>
        <w:gridCol w:w="1252"/>
        <w:gridCol w:w="1531"/>
        <w:gridCol w:w="1389"/>
        <w:gridCol w:w="1310"/>
      </w:tblGrid>
      <w:tr w:rsidR="00C00CBC" w:rsidRPr="00C00CBC" w:rsidTr="00C00CBC">
        <w:trPr>
          <w:trHeight w:val="503"/>
          <w:jc w:val="center"/>
        </w:trPr>
        <w:tc>
          <w:tcPr>
            <w:tcW w:w="1228" w:type="dxa"/>
            <w:tcBorders>
              <w:top w:val="single" w:sz="8" w:space="0" w:color="FFFFFF"/>
              <w:left w:val="single" w:sz="8" w:space="0" w:color="FFFFFF"/>
              <w:bottom w:val="single" w:sz="24" w:space="0" w:color="FFFFFF"/>
              <w:right w:val="single" w:sz="8" w:space="0" w:color="FFFFFF"/>
            </w:tcBorders>
            <w:shd w:val="clear" w:color="auto" w:fill="D1634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b/>
                <w:bCs/>
                <w:sz w:val="24"/>
                <w:szCs w:val="24"/>
              </w:rPr>
              <w:t xml:space="preserve">  </w:t>
            </w:r>
          </w:p>
        </w:tc>
        <w:tc>
          <w:tcPr>
            <w:tcW w:w="3902" w:type="dxa"/>
            <w:gridSpan w:val="3"/>
            <w:tcBorders>
              <w:top w:val="single" w:sz="8" w:space="0" w:color="FFFFFF"/>
              <w:left w:val="single" w:sz="8" w:space="0" w:color="FFFFFF"/>
              <w:bottom w:val="single" w:sz="24" w:space="0" w:color="FFFFFF"/>
              <w:right w:val="single" w:sz="8" w:space="0" w:color="FFFFFF"/>
            </w:tcBorders>
            <w:shd w:val="clear" w:color="auto" w:fill="D16349"/>
            <w:tcMar>
              <w:top w:w="13" w:type="dxa"/>
              <w:left w:w="108" w:type="dxa"/>
              <w:bottom w:w="0" w:type="dxa"/>
              <w:right w:w="108" w:type="dxa"/>
            </w:tcMar>
            <w:hideMark/>
          </w:tcPr>
          <w:p w:rsidR="00DD0617" w:rsidRPr="004D6542" w:rsidRDefault="00C00CBC" w:rsidP="00C00CBC">
            <w:pPr>
              <w:spacing w:after="0" w:line="240" w:lineRule="auto"/>
              <w:rPr>
                <w:rFonts w:ascii="Times New Roman" w:hAnsi="Times New Roman" w:cs="Times New Roman"/>
                <w:color w:val="FFFFFF" w:themeColor="background1"/>
                <w:sz w:val="24"/>
                <w:szCs w:val="24"/>
              </w:rPr>
            </w:pPr>
            <w:r w:rsidRPr="004D6542">
              <w:rPr>
                <w:rFonts w:ascii="Times New Roman" w:hAnsi="Times New Roman" w:cs="Times New Roman"/>
                <w:b/>
                <w:bCs/>
                <w:color w:val="FFFFFF" w:themeColor="background1"/>
                <w:sz w:val="24"/>
                <w:szCs w:val="24"/>
              </w:rPr>
              <w:t xml:space="preserve">Before Heat Treatment </w:t>
            </w:r>
          </w:p>
        </w:tc>
        <w:tc>
          <w:tcPr>
            <w:tcW w:w="4230" w:type="dxa"/>
            <w:gridSpan w:val="3"/>
            <w:tcBorders>
              <w:top w:val="single" w:sz="8" w:space="0" w:color="FFFFFF"/>
              <w:left w:val="single" w:sz="8" w:space="0" w:color="FFFFFF"/>
              <w:bottom w:val="single" w:sz="24" w:space="0" w:color="FFFFFF"/>
              <w:right w:val="single" w:sz="8" w:space="0" w:color="FFFFFF"/>
            </w:tcBorders>
            <w:shd w:val="clear" w:color="auto" w:fill="D16349"/>
            <w:tcMar>
              <w:top w:w="13" w:type="dxa"/>
              <w:left w:w="108" w:type="dxa"/>
              <w:bottom w:w="0" w:type="dxa"/>
              <w:right w:w="108" w:type="dxa"/>
            </w:tcMar>
            <w:hideMark/>
          </w:tcPr>
          <w:p w:rsidR="00DD0617" w:rsidRPr="004D6542" w:rsidRDefault="00C00CBC" w:rsidP="00C00CBC">
            <w:pPr>
              <w:spacing w:after="0" w:line="240" w:lineRule="auto"/>
              <w:rPr>
                <w:rFonts w:ascii="Times New Roman" w:hAnsi="Times New Roman" w:cs="Times New Roman"/>
                <w:color w:val="FFFFFF" w:themeColor="background1"/>
                <w:sz w:val="24"/>
                <w:szCs w:val="24"/>
              </w:rPr>
            </w:pPr>
            <w:r w:rsidRPr="004D6542">
              <w:rPr>
                <w:rFonts w:ascii="Times New Roman" w:hAnsi="Times New Roman" w:cs="Times New Roman"/>
                <w:b/>
                <w:bCs/>
                <w:color w:val="FFFFFF" w:themeColor="background1"/>
                <w:sz w:val="24"/>
                <w:szCs w:val="24"/>
              </w:rPr>
              <w:t xml:space="preserve">After Heat Treatment                                    </w:t>
            </w:r>
          </w:p>
        </w:tc>
      </w:tr>
      <w:tr w:rsidR="00C00CBC" w:rsidRPr="00C00CBC" w:rsidTr="00AE052C">
        <w:trPr>
          <w:trHeight w:val="854"/>
          <w:jc w:val="center"/>
        </w:trPr>
        <w:tc>
          <w:tcPr>
            <w:tcW w:w="1228" w:type="dxa"/>
            <w:tcBorders>
              <w:top w:val="single" w:sz="24" w:space="0" w:color="FFFFFF"/>
              <w:left w:val="single" w:sz="8" w:space="0" w:color="FFFFFF"/>
              <w:bottom w:val="single" w:sz="8" w:space="0" w:color="FFFFFF"/>
              <w:right w:val="single" w:sz="8" w:space="0" w:color="FFFFFF"/>
            </w:tcBorders>
            <w:shd w:val="clear" w:color="auto" w:fill="D1634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b/>
                <w:bCs/>
                <w:sz w:val="24"/>
                <w:szCs w:val="24"/>
              </w:rPr>
              <w:t xml:space="preserve">  </w:t>
            </w:r>
          </w:p>
        </w:tc>
        <w:tc>
          <w:tcPr>
            <w:tcW w:w="1314" w:type="dxa"/>
            <w:tcBorders>
              <w:top w:val="single" w:sz="24"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C00CBC"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Yield Strength</w:t>
            </w:r>
          </w:p>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w:t>
            </w:r>
            <w:proofErr w:type="spellStart"/>
            <w:r w:rsidRPr="00C00CBC">
              <w:rPr>
                <w:rFonts w:ascii="Times New Roman" w:hAnsi="Times New Roman" w:cs="Times New Roman"/>
                <w:sz w:val="24"/>
                <w:szCs w:val="24"/>
              </w:rPr>
              <w:t>MPa</w:t>
            </w:r>
            <w:proofErr w:type="spellEnd"/>
            <w:r w:rsidRPr="00C00CBC">
              <w:rPr>
                <w:rFonts w:ascii="Times New Roman" w:hAnsi="Times New Roman" w:cs="Times New Roman"/>
                <w:sz w:val="24"/>
                <w:szCs w:val="24"/>
              </w:rPr>
              <w:t xml:space="preserve">) </w:t>
            </w:r>
          </w:p>
        </w:tc>
        <w:tc>
          <w:tcPr>
            <w:tcW w:w="1336" w:type="dxa"/>
            <w:tcBorders>
              <w:top w:val="single" w:sz="24"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C00CBC"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Tensile Strength</w:t>
            </w:r>
          </w:p>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w:t>
            </w:r>
            <w:proofErr w:type="spellStart"/>
            <w:r w:rsidRPr="00C00CBC">
              <w:rPr>
                <w:rFonts w:ascii="Times New Roman" w:hAnsi="Times New Roman" w:cs="Times New Roman"/>
                <w:sz w:val="24"/>
                <w:szCs w:val="24"/>
              </w:rPr>
              <w:t>MPa</w:t>
            </w:r>
            <w:proofErr w:type="spellEnd"/>
            <w:r w:rsidRPr="00C00CBC">
              <w:rPr>
                <w:rFonts w:ascii="Times New Roman" w:hAnsi="Times New Roman" w:cs="Times New Roman"/>
                <w:sz w:val="24"/>
                <w:szCs w:val="24"/>
              </w:rPr>
              <w:t xml:space="preserve">) </w:t>
            </w:r>
          </w:p>
        </w:tc>
        <w:tc>
          <w:tcPr>
            <w:tcW w:w="1252" w:type="dxa"/>
            <w:tcBorders>
              <w:top w:val="single" w:sz="24"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Young's Modulus (</w:t>
            </w:r>
            <w:proofErr w:type="spellStart"/>
            <w:r w:rsidRPr="00C00CBC">
              <w:rPr>
                <w:rFonts w:ascii="Times New Roman" w:hAnsi="Times New Roman" w:cs="Times New Roman"/>
                <w:sz w:val="24"/>
                <w:szCs w:val="24"/>
              </w:rPr>
              <w:t>GPa</w:t>
            </w:r>
            <w:proofErr w:type="spellEnd"/>
            <w:r w:rsidRPr="00C00CBC">
              <w:rPr>
                <w:rFonts w:ascii="Times New Roman" w:hAnsi="Times New Roman" w:cs="Times New Roman"/>
                <w:sz w:val="24"/>
                <w:szCs w:val="24"/>
              </w:rPr>
              <w:t xml:space="preserve">) </w:t>
            </w:r>
          </w:p>
        </w:tc>
        <w:tc>
          <w:tcPr>
            <w:tcW w:w="1531" w:type="dxa"/>
            <w:tcBorders>
              <w:top w:val="single" w:sz="24"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C00CBC"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Yield Strength</w:t>
            </w:r>
          </w:p>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w:t>
            </w:r>
            <w:proofErr w:type="spellStart"/>
            <w:r w:rsidRPr="00C00CBC">
              <w:rPr>
                <w:rFonts w:ascii="Times New Roman" w:hAnsi="Times New Roman" w:cs="Times New Roman"/>
                <w:sz w:val="24"/>
                <w:szCs w:val="24"/>
              </w:rPr>
              <w:t>MPa</w:t>
            </w:r>
            <w:proofErr w:type="spellEnd"/>
            <w:r w:rsidRPr="00C00CBC">
              <w:rPr>
                <w:rFonts w:ascii="Times New Roman" w:hAnsi="Times New Roman" w:cs="Times New Roman"/>
                <w:sz w:val="24"/>
                <w:szCs w:val="24"/>
              </w:rPr>
              <w:t xml:space="preserve">) </w:t>
            </w:r>
          </w:p>
        </w:tc>
        <w:tc>
          <w:tcPr>
            <w:tcW w:w="1389" w:type="dxa"/>
            <w:tcBorders>
              <w:top w:val="single" w:sz="24"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C00CBC"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Tensile Strength</w:t>
            </w:r>
          </w:p>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w:t>
            </w:r>
            <w:proofErr w:type="spellStart"/>
            <w:r w:rsidRPr="00C00CBC">
              <w:rPr>
                <w:rFonts w:ascii="Times New Roman" w:hAnsi="Times New Roman" w:cs="Times New Roman"/>
                <w:sz w:val="24"/>
                <w:szCs w:val="24"/>
              </w:rPr>
              <w:t>MPa</w:t>
            </w:r>
            <w:proofErr w:type="spellEnd"/>
            <w:r w:rsidRPr="00C00CBC">
              <w:rPr>
                <w:rFonts w:ascii="Times New Roman" w:hAnsi="Times New Roman" w:cs="Times New Roman"/>
                <w:sz w:val="24"/>
                <w:szCs w:val="24"/>
              </w:rPr>
              <w:t xml:space="preserve">) </w:t>
            </w:r>
          </w:p>
        </w:tc>
        <w:tc>
          <w:tcPr>
            <w:tcW w:w="1310" w:type="dxa"/>
            <w:tcBorders>
              <w:top w:val="single" w:sz="24"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C00CBC"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Young's Modulus</w:t>
            </w:r>
          </w:p>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w:t>
            </w:r>
            <w:proofErr w:type="spellStart"/>
            <w:r w:rsidRPr="00C00CBC">
              <w:rPr>
                <w:rFonts w:ascii="Times New Roman" w:hAnsi="Times New Roman" w:cs="Times New Roman"/>
                <w:sz w:val="24"/>
                <w:szCs w:val="24"/>
              </w:rPr>
              <w:t>GPa</w:t>
            </w:r>
            <w:proofErr w:type="spellEnd"/>
            <w:r w:rsidRPr="00C00CBC">
              <w:rPr>
                <w:rFonts w:ascii="Times New Roman" w:hAnsi="Times New Roman" w:cs="Times New Roman"/>
                <w:sz w:val="24"/>
                <w:szCs w:val="24"/>
              </w:rPr>
              <w:t xml:space="preserve">) </w:t>
            </w:r>
          </w:p>
        </w:tc>
      </w:tr>
      <w:tr w:rsidR="00C00CBC" w:rsidRPr="00C00CBC" w:rsidTr="00AE052C">
        <w:trPr>
          <w:trHeight w:val="345"/>
          <w:jc w:val="center"/>
        </w:trPr>
        <w:tc>
          <w:tcPr>
            <w:tcW w:w="1228" w:type="dxa"/>
            <w:tcBorders>
              <w:top w:val="single" w:sz="8" w:space="0" w:color="FFFFFF"/>
              <w:left w:val="single" w:sz="8" w:space="0" w:color="FFFFFF"/>
              <w:bottom w:val="single" w:sz="8" w:space="0" w:color="FFFFFF"/>
              <w:right w:val="single" w:sz="8" w:space="0" w:color="FFFFFF"/>
            </w:tcBorders>
            <w:shd w:val="clear" w:color="auto" w:fill="D16349"/>
            <w:tcMar>
              <w:top w:w="13" w:type="dxa"/>
              <w:left w:w="108" w:type="dxa"/>
              <w:bottom w:w="0" w:type="dxa"/>
              <w:right w:w="108" w:type="dxa"/>
            </w:tcMar>
            <w:hideMark/>
          </w:tcPr>
          <w:p w:rsidR="00DD0617" w:rsidRPr="004D6542" w:rsidRDefault="00C00CBC" w:rsidP="00C00CBC">
            <w:pPr>
              <w:spacing w:after="0" w:line="240" w:lineRule="auto"/>
              <w:rPr>
                <w:rFonts w:ascii="Times New Roman" w:hAnsi="Times New Roman" w:cs="Times New Roman"/>
                <w:color w:val="FFFFFF" w:themeColor="background1"/>
                <w:sz w:val="24"/>
                <w:szCs w:val="24"/>
              </w:rPr>
            </w:pPr>
            <w:r w:rsidRPr="004D6542">
              <w:rPr>
                <w:rFonts w:ascii="Times New Roman" w:hAnsi="Times New Roman" w:cs="Times New Roman"/>
                <w:b/>
                <w:bCs/>
                <w:color w:val="FFFFFF" w:themeColor="background1"/>
                <w:sz w:val="24"/>
                <w:szCs w:val="24"/>
              </w:rPr>
              <w:t xml:space="preserve">Inconel 600 </w:t>
            </w:r>
          </w:p>
        </w:tc>
        <w:tc>
          <w:tcPr>
            <w:tcW w:w="1314"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C00CBC"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1260</w:t>
            </w:r>
          </w:p>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  </w:t>
            </w:r>
          </w:p>
        </w:tc>
        <w:tc>
          <w:tcPr>
            <w:tcW w:w="1336"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1386 </w:t>
            </w:r>
          </w:p>
        </w:tc>
        <w:tc>
          <w:tcPr>
            <w:tcW w:w="1252"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187 </w:t>
            </w:r>
          </w:p>
        </w:tc>
        <w:tc>
          <w:tcPr>
            <w:tcW w:w="1531"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225 </w:t>
            </w:r>
          </w:p>
        </w:tc>
        <w:tc>
          <w:tcPr>
            <w:tcW w:w="1389"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730 </w:t>
            </w:r>
          </w:p>
        </w:tc>
        <w:tc>
          <w:tcPr>
            <w:tcW w:w="1310"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102 </w:t>
            </w:r>
          </w:p>
        </w:tc>
      </w:tr>
      <w:tr w:rsidR="00C00CBC" w:rsidRPr="00C00CBC" w:rsidTr="00AE052C">
        <w:trPr>
          <w:trHeight w:val="444"/>
          <w:jc w:val="center"/>
        </w:trPr>
        <w:tc>
          <w:tcPr>
            <w:tcW w:w="1228" w:type="dxa"/>
            <w:tcBorders>
              <w:top w:val="single" w:sz="8" w:space="0" w:color="FFFFFF"/>
              <w:left w:val="single" w:sz="8" w:space="0" w:color="FFFFFF"/>
              <w:bottom w:val="single" w:sz="8" w:space="0" w:color="FFFFFF"/>
              <w:right w:val="single" w:sz="8" w:space="0" w:color="FFFFFF"/>
            </w:tcBorders>
            <w:shd w:val="clear" w:color="auto" w:fill="D16349"/>
            <w:tcMar>
              <w:top w:w="13" w:type="dxa"/>
              <w:left w:w="108" w:type="dxa"/>
              <w:bottom w:w="0" w:type="dxa"/>
              <w:right w:w="108" w:type="dxa"/>
            </w:tcMar>
            <w:hideMark/>
          </w:tcPr>
          <w:p w:rsidR="00DD0617" w:rsidRPr="004D6542" w:rsidRDefault="00C00CBC" w:rsidP="00C00CBC">
            <w:pPr>
              <w:spacing w:after="0" w:line="240" w:lineRule="auto"/>
              <w:rPr>
                <w:rFonts w:ascii="Times New Roman" w:hAnsi="Times New Roman" w:cs="Times New Roman"/>
                <w:color w:val="FFFFFF" w:themeColor="background1"/>
                <w:sz w:val="24"/>
                <w:szCs w:val="24"/>
              </w:rPr>
            </w:pPr>
            <w:r w:rsidRPr="004D6542">
              <w:rPr>
                <w:rFonts w:ascii="Times New Roman" w:hAnsi="Times New Roman" w:cs="Times New Roman"/>
                <w:b/>
                <w:bCs/>
                <w:color w:val="FFFFFF" w:themeColor="background1"/>
                <w:sz w:val="24"/>
                <w:szCs w:val="24"/>
              </w:rPr>
              <w:t xml:space="preserve">Inconel X750 </w:t>
            </w:r>
          </w:p>
        </w:tc>
        <w:tc>
          <w:tcPr>
            <w:tcW w:w="1314"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1442 </w:t>
            </w:r>
          </w:p>
        </w:tc>
        <w:tc>
          <w:tcPr>
            <w:tcW w:w="1336"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1615 </w:t>
            </w:r>
          </w:p>
        </w:tc>
        <w:tc>
          <w:tcPr>
            <w:tcW w:w="1252"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194 </w:t>
            </w:r>
          </w:p>
        </w:tc>
        <w:tc>
          <w:tcPr>
            <w:tcW w:w="1531"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665 </w:t>
            </w:r>
          </w:p>
        </w:tc>
        <w:tc>
          <w:tcPr>
            <w:tcW w:w="1389"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1073 </w:t>
            </w:r>
          </w:p>
        </w:tc>
        <w:tc>
          <w:tcPr>
            <w:tcW w:w="1310"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182 </w:t>
            </w:r>
          </w:p>
        </w:tc>
      </w:tr>
      <w:tr w:rsidR="00C00CBC" w:rsidRPr="00C00CBC" w:rsidTr="00AE052C">
        <w:trPr>
          <w:trHeight w:val="525"/>
          <w:jc w:val="center"/>
        </w:trPr>
        <w:tc>
          <w:tcPr>
            <w:tcW w:w="1228" w:type="dxa"/>
            <w:tcBorders>
              <w:top w:val="single" w:sz="8" w:space="0" w:color="FFFFFF"/>
              <w:left w:val="single" w:sz="8" w:space="0" w:color="FFFFFF"/>
              <w:bottom w:val="single" w:sz="8" w:space="0" w:color="FFFFFF"/>
              <w:right w:val="single" w:sz="8" w:space="0" w:color="FFFFFF"/>
            </w:tcBorders>
            <w:shd w:val="clear" w:color="auto" w:fill="D16349"/>
            <w:tcMar>
              <w:top w:w="13" w:type="dxa"/>
              <w:left w:w="108" w:type="dxa"/>
              <w:bottom w:w="0" w:type="dxa"/>
              <w:right w:w="108" w:type="dxa"/>
            </w:tcMar>
            <w:hideMark/>
          </w:tcPr>
          <w:p w:rsidR="00C00CBC" w:rsidRPr="004D6542" w:rsidRDefault="00C00CBC" w:rsidP="00C00CBC">
            <w:pPr>
              <w:spacing w:after="0" w:line="240" w:lineRule="auto"/>
              <w:rPr>
                <w:rFonts w:ascii="Times New Roman" w:hAnsi="Times New Roman" w:cs="Times New Roman"/>
                <w:color w:val="FFFFFF" w:themeColor="background1"/>
                <w:sz w:val="24"/>
                <w:szCs w:val="24"/>
              </w:rPr>
            </w:pPr>
            <w:proofErr w:type="spellStart"/>
            <w:r w:rsidRPr="004D6542">
              <w:rPr>
                <w:rFonts w:ascii="Times New Roman" w:hAnsi="Times New Roman" w:cs="Times New Roman"/>
                <w:b/>
                <w:bCs/>
                <w:color w:val="FFFFFF" w:themeColor="background1"/>
                <w:sz w:val="24"/>
                <w:szCs w:val="24"/>
              </w:rPr>
              <w:t>Kanthal</w:t>
            </w:r>
            <w:proofErr w:type="spellEnd"/>
            <w:r w:rsidRPr="004D6542">
              <w:rPr>
                <w:rFonts w:ascii="Times New Roman" w:hAnsi="Times New Roman" w:cs="Times New Roman"/>
                <w:b/>
                <w:bCs/>
                <w:color w:val="FFFFFF" w:themeColor="background1"/>
                <w:sz w:val="24"/>
                <w:szCs w:val="24"/>
              </w:rPr>
              <w:t xml:space="preserve"> </w:t>
            </w:r>
          </w:p>
          <w:p w:rsidR="00DD0617" w:rsidRPr="004D6542" w:rsidRDefault="00C00CBC" w:rsidP="00C00CBC">
            <w:pPr>
              <w:spacing w:after="0" w:line="240" w:lineRule="auto"/>
              <w:rPr>
                <w:rFonts w:ascii="Times New Roman" w:hAnsi="Times New Roman" w:cs="Times New Roman"/>
                <w:color w:val="FFFFFF" w:themeColor="background1"/>
                <w:sz w:val="24"/>
                <w:szCs w:val="24"/>
              </w:rPr>
            </w:pPr>
            <w:r w:rsidRPr="004D6542">
              <w:rPr>
                <w:rFonts w:ascii="Times New Roman" w:hAnsi="Times New Roman" w:cs="Times New Roman"/>
                <w:b/>
                <w:bCs/>
                <w:color w:val="FFFFFF" w:themeColor="background1"/>
                <w:sz w:val="24"/>
                <w:szCs w:val="24"/>
              </w:rPr>
              <w:t xml:space="preserve">A-1 </w:t>
            </w:r>
          </w:p>
        </w:tc>
        <w:tc>
          <w:tcPr>
            <w:tcW w:w="1314"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495 </w:t>
            </w:r>
          </w:p>
        </w:tc>
        <w:tc>
          <w:tcPr>
            <w:tcW w:w="1336"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713 </w:t>
            </w:r>
          </w:p>
        </w:tc>
        <w:tc>
          <w:tcPr>
            <w:tcW w:w="1252"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122 </w:t>
            </w:r>
          </w:p>
        </w:tc>
        <w:tc>
          <w:tcPr>
            <w:tcW w:w="1531"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372 </w:t>
            </w:r>
          </w:p>
        </w:tc>
        <w:tc>
          <w:tcPr>
            <w:tcW w:w="1389"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449 </w:t>
            </w:r>
          </w:p>
        </w:tc>
        <w:tc>
          <w:tcPr>
            <w:tcW w:w="1310" w:type="dxa"/>
            <w:tcBorders>
              <w:top w:val="single" w:sz="8" w:space="0" w:color="FFFFFF"/>
              <w:left w:val="single" w:sz="8" w:space="0" w:color="FFFFFF"/>
              <w:bottom w:val="single" w:sz="8" w:space="0" w:color="FFFFFF"/>
              <w:right w:val="single" w:sz="8" w:space="0" w:color="FFFFFF"/>
            </w:tcBorders>
            <w:shd w:val="clear" w:color="auto" w:fill="F7EAE9"/>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116 </w:t>
            </w:r>
          </w:p>
        </w:tc>
      </w:tr>
      <w:tr w:rsidR="00C00CBC" w:rsidRPr="00C00CBC" w:rsidTr="00AE052C">
        <w:trPr>
          <w:trHeight w:val="480"/>
          <w:jc w:val="center"/>
        </w:trPr>
        <w:tc>
          <w:tcPr>
            <w:tcW w:w="1228" w:type="dxa"/>
            <w:tcBorders>
              <w:top w:val="single" w:sz="8" w:space="0" w:color="FFFFFF"/>
              <w:left w:val="single" w:sz="8" w:space="0" w:color="FFFFFF"/>
              <w:bottom w:val="single" w:sz="8" w:space="0" w:color="FFFFFF"/>
              <w:right w:val="single" w:sz="8" w:space="0" w:color="FFFFFF"/>
            </w:tcBorders>
            <w:shd w:val="clear" w:color="auto" w:fill="D16349"/>
            <w:tcMar>
              <w:top w:w="13" w:type="dxa"/>
              <w:left w:w="108" w:type="dxa"/>
              <w:bottom w:w="0" w:type="dxa"/>
              <w:right w:w="108" w:type="dxa"/>
            </w:tcMar>
            <w:hideMark/>
          </w:tcPr>
          <w:p w:rsidR="00DD0617" w:rsidRPr="004D6542" w:rsidRDefault="00C00CBC" w:rsidP="00C00CBC">
            <w:pPr>
              <w:spacing w:after="0" w:line="240" w:lineRule="auto"/>
              <w:rPr>
                <w:rFonts w:ascii="Times New Roman" w:hAnsi="Times New Roman" w:cs="Times New Roman"/>
                <w:color w:val="FFFFFF" w:themeColor="background1"/>
                <w:sz w:val="24"/>
                <w:szCs w:val="24"/>
              </w:rPr>
            </w:pPr>
            <w:r w:rsidRPr="004D6542">
              <w:rPr>
                <w:rFonts w:ascii="Times New Roman" w:hAnsi="Times New Roman" w:cs="Times New Roman"/>
                <w:b/>
                <w:bCs/>
                <w:color w:val="FFFFFF" w:themeColor="background1"/>
                <w:sz w:val="24"/>
                <w:szCs w:val="24"/>
              </w:rPr>
              <w:t xml:space="preserve">Nickel </w:t>
            </w:r>
            <w:proofErr w:type="spellStart"/>
            <w:r w:rsidRPr="004D6542">
              <w:rPr>
                <w:rFonts w:ascii="Times New Roman" w:hAnsi="Times New Roman" w:cs="Times New Roman"/>
                <w:b/>
                <w:bCs/>
                <w:color w:val="FFFFFF" w:themeColor="background1"/>
                <w:sz w:val="24"/>
                <w:szCs w:val="24"/>
              </w:rPr>
              <w:t>Chrom</w:t>
            </w:r>
            <w:proofErr w:type="spellEnd"/>
            <w:r w:rsidRPr="004D6542">
              <w:rPr>
                <w:rFonts w:ascii="Times New Roman" w:hAnsi="Times New Roman" w:cs="Times New Roman"/>
                <w:b/>
                <w:bCs/>
                <w:color w:val="FFFFFF" w:themeColor="background1"/>
                <w:sz w:val="24"/>
                <w:szCs w:val="24"/>
              </w:rPr>
              <w:t xml:space="preserve">.  </w:t>
            </w:r>
          </w:p>
        </w:tc>
        <w:tc>
          <w:tcPr>
            <w:tcW w:w="1314"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320 </w:t>
            </w:r>
          </w:p>
        </w:tc>
        <w:tc>
          <w:tcPr>
            <w:tcW w:w="1336"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791 </w:t>
            </w:r>
          </w:p>
        </w:tc>
        <w:tc>
          <w:tcPr>
            <w:tcW w:w="1252"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127 </w:t>
            </w:r>
          </w:p>
        </w:tc>
        <w:tc>
          <w:tcPr>
            <w:tcW w:w="1531"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311 </w:t>
            </w:r>
          </w:p>
        </w:tc>
        <w:tc>
          <w:tcPr>
            <w:tcW w:w="1389"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780 </w:t>
            </w:r>
          </w:p>
        </w:tc>
        <w:tc>
          <w:tcPr>
            <w:tcW w:w="1310" w:type="dxa"/>
            <w:tcBorders>
              <w:top w:val="single" w:sz="8" w:space="0" w:color="FFFFFF"/>
              <w:left w:val="single" w:sz="8" w:space="0" w:color="FFFFFF"/>
              <w:bottom w:val="single" w:sz="8" w:space="0" w:color="FFFFFF"/>
              <w:right w:val="single" w:sz="8" w:space="0" w:color="FFFFFF"/>
            </w:tcBorders>
            <w:shd w:val="clear" w:color="auto" w:fill="EED3CF"/>
            <w:tcMar>
              <w:top w:w="13" w:type="dxa"/>
              <w:left w:w="108" w:type="dxa"/>
              <w:bottom w:w="0" w:type="dxa"/>
              <w:right w:w="108" w:type="dxa"/>
            </w:tcMar>
            <w:hideMark/>
          </w:tcPr>
          <w:p w:rsidR="00DD0617" w:rsidRPr="00C00CBC" w:rsidRDefault="00C00CBC" w:rsidP="00C00CBC">
            <w:pPr>
              <w:spacing w:after="0" w:line="240" w:lineRule="auto"/>
              <w:rPr>
                <w:rFonts w:ascii="Times New Roman" w:hAnsi="Times New Roman" w:cs="Times New Roman"/>
                <w:sz w:val="24"/>
                <w:szCs w:val="24"/>
              </w:rPr>
            </w:pPr>
            <w:r w:rsidRPr="00C00CBC">
              <w:rPr>
                <w:rFonts w:ascii="Times New Roman" w:hAnsi="Times New Roman" w:cs="Times New Roman"/>
                <w:sz w:val="24"/>
                <w:szCs w:val="24"/>
              </w:rPr>
              <w:t xml:space="preserve">106 </w:t>
            </w:r>
          </w:p>
        </w:tc>
      </w:tr>
    </w:tbl>
    <w:p w:rsidR="00DE735C" w:rsidRPr="004421A4" w:rsidRDefault="00DE735C" w:rsidP="00DE735C">
      <w:pPr>
        <w:spacing w:after="0" w:line="480" w:lineRule="auto"/>
        <w:jc w:val="center"/>
        <w:rPr>
          <w:rFonts w:cstheme="minorHAnsi"/>
          <w:b/>
          <w:color w:val="1F497D" w:themeColor="text2"/>
          <w:sz w:val="20"/>
          <w:szCs w:val="20"/>
        </w:rPr>
      </w:pPr>
      <w:r w:rsidRPr="004421A4">
        <w:rPr>
          <w:rFonts w:cstheme="minorHAnsi"/>
          <w:b/>
          <w:color w:val="1F497D" w:themeColor="text2"/>
          <w:sz w:val="20"/>
          <w:szCs w:val="20"/>
        </w:rPr>
        <w:t>Table 1: Average values of tensile testing results</w:t>
      </w:r>
    </w:p>
    <w:p w:rsidR="00AD77F2" w:rsidRDefault="00DE735C" w:rsidP="00CF4E4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Yield strength and </w:t>
      </w:r>
      <w:proofErr w:type="spellStart"/>
      <w:r>
        <w:rPr>
          <w:rFonts w:ascii="Times New Roman" w:hAnsi="Times New Roman" w:cs="Times New Roman"/>
          <w:sz w:val="24"/>
          <w:szCs w:val="24"/>
        </w:rPr>
        <w:t>Youngs’s</w:t>
      </w:r>
      <w:proofErr w:type="spellEnd"/>
      <w:r>
        <w:rPr>
          <w:rFonts w:ascii="Times New Roman" w:hAnsi="Times New Roman" w:cs="Times New Roman"/>
          <w:sz w:val="24"/>
          <w:szCs w:val="24"/>
        </w:rPr>
        <w:t xml:space="preserve"> Modulus values were taken from stress/strain graphs</w:t>
      </w:r>
      <w:r w:rsidR="00D6238E">
        <w:rPr>
          <w:rFonts w:ascii="Times New Roman" w:hAnsi="Times New Roman" w:cs="Times New Roman"/>
          <w:sz w:val="24"/>
          <w:szCs w:val="24"/>
        </w:rPr>
        <w:t xml:space="preserve"> (</w:t>
      </w:r>
      <w:proofErr w:type="spellStart"/>
      <w:r w:rsidR="00D6238E">
        <w:rPr>
          <w:rFonts w:ascii="Times New Roman" w:hAnsi="Times New Roman" w:cs="Times New Roman"/>
          <w:sz w:val="24"/>
          <w:szCs w:val="24"/>
        </w:rPr>
        <w:t>Instron</w:t>
      </w:r>
      <w:proofErr w:type="spellEnd"/>
      <w:r w:rsidR="00D6238E">
        <w:rPr>
          <w:rFonts w:ascii="Times New Roman" w:hAnsi="Times New Roman" w:cs="Times New Roman"/>
          <w:sz w:val="24"/>
          <w:szCs w:val="24"/>
        </w:rPr>
        <w:t xml:space="preserve"> clamps used for sample testing)</w:t>
      </w:r>
      <w:r>
        <w:rPr>
          <w:rFonts w:ascii="Times New Roman" w:hAnsi="Times New Roman" w:cs="Times New Roman"/>
          <w:sz w:val="24"/>
          <w:szCs w:val="24"/>
        </w:rPr>
        <w:t xml:space="preserve">. Tensile strength was </w:t>
      </w:r>
      <w:r w:rsidR="000C0463">
        <w:rPr>
          <w:rFonts w:ascii="Times New Roman" w:hAnsi="Times New Roman" w:cs="Times New Roman"/>
          <w:sz w:val="24"/>
          <w:szCs w:val="24"/>
        </w:rPr>
        <w:t>calculated from the maxim</w:t>
      </w:r>
      <w:r w:rsidR="00CF0778">
        <w:rPr>
          <w:rFonts w:ascii="Times New Roman" w:hAnsi="Times New Roman" w:cs="Times New Roman"/>
          <w:sz w:val="24"/>
          <w:szCs w:val="24"/>
        </w:rPr>
        <w:t>um recorded load on</w:t>
      </w:r>
      <w:r w:rsidR="000C0463">
        <w:rPr>
          <w:rFonts w:ascii="Times New Roman" w:hAnsi="Times New Roman" w:cs="Times New Roman"/>
          <w:sz w:val="24"/>
          <w:szCs w:val="24"/>
        </w:rPr>
        <w:t xml:space="preserve"> each specimen</w:t>
      </w:r>
      <w:r w:rsidR="00D6238E">
        <w:rPr>
          <w:rFonts w:ascii="Times New Roman" w:hAnsi="Times New Roman" w:cs="Times New Roman"/>
          <w:sz w:val="24"/>
          <w:szCs w:val="24"/>
        </w:rPr>
        <w:t xml:space="preserve"> (</w:t>
      </w:r>
      <w:r w:rsidR="00A21D53">
        <w:rPr>
          <w:rFonts w:ascii="Times New Roman" w:hAnsi="Times New Roman" w:cs="Times New Roman"/>
          <w:sz w:val="24"/>
          <w:szCs w:val="24"/>
        </w:rPr>
        <w:t xml:space="preserve">new </w:t>
      </w:r>
      <w:r w:rsidR="00D6238E">
        <w:rPr>
          <w:rFonts w:ascii="Times New Roman" w:hAnsi="Times New Roman" w:cs="Times New Roman"/>
          <w:sz w:val="24"/>
          <w:szCs w:val="24"/>
        </w:rPr>
        <w:t>wire holder used for sample testing)</w:t>
      </w:r>
      <w:r w:rsidR="007A6F40">
        <w:rPr>
          <w:rFonts w:ascii="Times New Roman" w:hAnsi="Times New Roman" w:cs="Times New Roman"/>
          <w:sz w:val="24"/>
          <w:szCs w:val="24"/>
        </w:rPr>
        <w:t>.</w:t>
      </w:r>
    </w:p>
    <w:tbl>
      <w:tblPr>
        <w:tblW w:w="9580" w:type="dxa"/>
        <w:tblCellMar>
          <w:left w:w="0" w:type="dxa"/>
          <w:right w:w="0" w:type="dxa"/>
        </w:tblCellMar>
        <w:tblLook w:val="04A0" w:firstRow="1" w:lastRow="0" w:firstColumn="1" w:lastColumn="0" w:noHBand="0" w:noVBand="1"/>
      </w:tblPr>
      <w:tblGrid>
        <w:gridCol w:w="3194"/>
        <w:gridCol w:w="3193"/>
        <w:gridCol w:w="3193"/>
      </w:tblGrid>
      <w:tr w:rsidR="004D6542" w:rsidRPr="004D6542" w:rsidTr="004D6542">
        <w:tc>
          <w:tcPr>
            <w:tcW w:w="3194" w:type="dxa"/>
            <w:tcBorders>
              <w:top w:val="single" w:sz="8" w:space="0" w:color="FFFFFF"/>
              <w:left w:val="single" w:sz="8" w:space="0" w:color="FFFFFF"/>
              <w:bottom w:val="single" w:sz="24" w:space="0" w:color="FFFFFF"/>
              <w:right w:val="single" w:sz="8" w:space="0" w:color="FFFFFF"/>
            </w:tcBorders>
            <w:shd w:val="clear" w:color="auto" w:fill="D1634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b/>
                <w:bCs/>
                <w:color w:val="FFFFFF" w:themeColor="light1"/>
                <w:kern w:val="24"/>
                <w:sz w:val="24"/>
                <w:szCs w:val="24"/>
              </w:rPr>
              <w:t> </w:t>
            </w:r>
          </w:p>
        </w:tc>
        <w:tc>
          <w:tcPr>
            <w:tcW w:w="3193" w:type="dxa"/>
            <w:tcBorders>
              <w:top w:val="single" w:sz="8" w:space="0" w:color="FFFFFF"/>
              <w:left w:val="single" w:sz="8" w:space="0" w:color="FFFFFF"/>
              <w:bottom w:val="single" w:sz="24" w:space="0" w:color="FFFFFF"/>
              <w:right w:val="single" w:sz="8" w:space="0" w:color="FFFFFF"/>
            </w:tcBorders>
            <w:shd w:val="clear" w:color="auto" w:fill="D1634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b/>
                <w:bCs/>
                <w:color w:val="FFFFFF" w:themeColor="light1"/>
                <w:kern w:val="24"/>
                <w:sz w:val="24"/>
                <w:szCs w:val="24"/>
              </w:rPr>
              <w:t>Bare 2212 Wire</w:t>
            </w:r>
          </w:p>
        </w:tc>
        <w:tc>
          <w:tcPr>
            <w:tcW w:w="3193" w:type="dxa"/>
            <w:tcBorders>
              <w:top w:val="single" w:sz="8" w:space="0" w:color="FFFFFF"/>
              <w:left w:val="single" w:sz="8" w:space="0" w:color="FFFFFF"/>
              <w:bottom w:val="single" w:sz="24" w:space="0" w:color="FFFFFF"/>
              <w:right w:val="single" w:sz="8" w:space="0" w:color="FFFFFF"/>
            </w:tcBorders>
            <w:shd w:val="clear" w:color="auto" w:fill="D1634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b/>
                <w:bCs/>
                <w:color w:val="FFFFFF" w:themeColor="light1"/>
                <w:kern w:val="24"/>
                <w:sz w:val="24"/>
                <w:szCs w:val="24"/>
              </w:rPr>
              <w:t>Coated 2212 Wire</w:t>
            </w:r>
          </w:p>
        </w:tc>
      </w:tr>
      <w:tr w:rsidR="004D6542" w:rsidRPr="004D6542" w:rsidTr="00BA49B3">
        <w:trPr>
          <w:trHeight w:val="978"/>
        </w:trPr>
        <w:tc>
          <w:tcPr>
            <w:tcW w:w="3194" w:type="dxa"/>
            <w:tcBorders>
              <w:top w:val="single" w:sz="24" w:space="0" w:color="FFFFFF"/>
              <w:left w:val="single" w:sz="8" w:space="0" w:color="FFFFFF"/>
              <w:bottom w:val="single" w:sz="8" w:space="0" w:color="FFFFFF"/>
              <w:right w:val="single" w:sz="8" w:space="0" w:color="FFFFFF"/>
            </w:tcBorders>
            <w:shd w:val="clear" w:color="auto" w:fill="D1634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b/>
                <w:bCs/>
                <w:color w:val="FFFFFF" w:themeColor="light1"/>
                <w:kern w:val="24"/>
                <w:sz w:val="24"/>
                <w:szCs w:val="24"/>
              </w:rPr>
              <w:t>Nickel Chromium</w:t>
            </w:r>
          </w:p>
        </w:tc>
        <w:tc>
          <w:tcPr>
            <w:tcW w:w="3193" w:type="dxa"/>
            <w:tcBorders>
              <w:top w:val="single" w:sz="24" w:space="0" w:color="FFFFFF"/>
              <w:left w:val="single" w:sz="8" w:space="0" w:color="FFFFFF"/>
              <w:bottom w:val="single" w:sz="8" w:space="0" w:color="FFFFFF"/>
              <w:right w:val="single" w:sz="8" w:space="0" w:color="FFFFFF"/>
            </w:tcBorders>
            <w:shd w:val="clear" w:color="auto" w:fill="EED3CF"/>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-2212 leakage occurred</w:t>
            </w:r>
          </w:p>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-2</w:t>
            </w:r>
            <w:r w:rsidR="002F5D2D" w:rsidRPr="002F5D2D">
              <w:rPr>
                <w:rFonts w:ascii="Times New Roman" w:eastAsia="Times New Roman" w:hAnsi="Times New Roman" w:cs="Times New Roman"/>
                <w:color w:val="000000" w:themeColor="dark1"/>
                <w:kern w:val="24"/>
                <w:sz w:val="24"/>
                <w:szCs w:val="24"/>
                <w:vertAlign w:val="superscript"/>
              </w:rPr>
              <w:t>nd</w:t>
            </w:r>
            <w:r w:rsidRPr="004054B5">
              <w:rPr>
                <w:rFonts w:ascii="Times New Roman" w:eastAsia="Times New Roman" w:hAnsi="Times New Roman" w:cs="Times New Roman"/>
                <w:color w:val="000000" w:themeColor="dark1"/>
                <w:kern w:val="24"/>
                <w:sz w:val="24"/>
                <w:szCs w:val="24"/>
              </w:rPr>
              <w:t xml:space="preserve"> weakest bond between alloy and 2212 wire</w:t>
            </w:r>
          </w:p>
        </w:tc>
        <w:tc>
          <w:tcPr>
            <w:tcW w:w="3193" w:type="dxa"/>
            <w:tcBorders>
              <w:top w:val="single" w:sz="24" w:space="0" w:color="FFFFFF"/>
              <w:left w:val="single" w:sz="8" w:space="0" w:color="FFFFFF"/>
              <w:bottom w:val="single" w:sz="8" w:space="0" w:color="FFFFFF"/>
              <w:right w:val="single" w:sz="8" w:space="0" w:color="FFFFFF"/>
            </w:tcBorders>
            <w:shd w:val="clear" w:color="auto" w:fill="EED3CF"/>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-2212 leakage did not occur</w:t>
            </w:r>
          </w:p>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-There was slight oxide coating removal</w:t>
            </w:r>
          </w:p>
        </w:tc>
      </w:tr>
      <w:tr w:rsidR="004D6542" w:rsidRPr="004D6542" w:rsidTr="004D6542">
        <w:tc>
          <w:tcPr>
            <w:tcW w:w="3194" w:type="dxa"/>
            <w:tcBorders>
              <w:top w:val="single" w:sz="8" w:space="0" w:color="FFFFFF"/>
              <w:left w:val="single" w:sz="8" w:space="0" w:color="FFFFFF"/>
              <w:bottom w:val="single" w:sz="8" w:space="0" w:color="FFFFFF"/>
              <w:right w:val="single" w:sz="8" w:space="0" w:color="FFFFFF"/>
            </w:tcBorders>
            <w:shd w:val="clear" w:color="auto" w:fill="D1634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proofErr w:type="spellStart"/>
            <w:r w:rsidRPr="004054B5">
              <w:rPr>
                <w:rFonts w:ascii="Times New Roman" w:eastAsia="Times New Roman" w:hAnsi="Times New Roman" w:cs="Times New Roman"/>
                <w:b/>
                <w:bCs/>
                <w:color w:val="FFFFFF" w:themeColor="light1"/>
                <w:kern w:val="24"/>
                <w:sz w:val="24"/>
                <w:szCs w:val="24"/>
              </w:rPr>
              <w:t>Kanthal</w:t>
            </w:r>
            <w:proofErr w:type="spellEnd"/>
            <w:r w:rsidRPr="004054B5">
              <w:rPr>
                <w:rFonts w:ascii="Times New Roman" w:eastAsia="Times New Roman" w:hAnsi="Times New Roman" w:cs="Times New Roman"/>
                <w:b/>
                <w:bCs/>
                <w:color w:val="FFFFFF" w:themeColor="light1"/>
                <w:kern w:val="24"/>
                <w:sz w:val="24"/>
                <w:szCs w:val="24"/>
              </w:rPr>
              <w:t xml:space="preserve"> A-1</w:t>
            </w:r>
          </w:p>
        </w:tc>
        <w:tc>
          <w:tcPr>
            <w:tcW w:w="3193" w:type="dxa"/>
            <w:tcBorders>
              <w:top w:val="single" w:sz="8" w:space="0" w:color="FFFFFF"/>
              <w:left w:val="single" w:sz="8" w:space="0" w:color="FFFFFF"/>
              <w:bottom w:val="single" w:sz="8" w:space="0" w:color="FFFFFF"/>
              <w:right w:val="single" w:sz="8" w:space="0" w:color="FFFFFF"/>
            </w:tcBorders>
            <w:shd w:val="clear" w:color="auto" w:fill="F7EAE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-2212 leakage occurred</w:t>
            </w:r>
          </w:p>
          <w:p w:rsidR="004D6542" w:rsidRPr="004D6542" w:rsidRDefault="002F5D2D" w:rsidP="004D6542">
            <w:pPr>
              <w:spacing w:after="0"/>
              <w:rPr>
                <w:rFonts w:ascii="Times New Roman" w:eastAsia="Times New Roman" w:hAnsi="Times New Roman" w:cs="Times New Roman"/>
                <w:sz w:val="36"/>
                <w:szCs w:val="36"/>
              </w:rPr>
            </w:pPr>
            <w:r>
              <w:rPr>
                <w:rFonts w:ascii="Times New Roman" w:eastAsia="Times New Roman" w:hAnsi="Times New Roman" w:cs="Times New Roman"/>
                <w:color w:val="000000" w:themeColor="dark1"/>
                <w:kern w:val="24"/>
                <w:sz w:val="24"/>
                <w:szCs w:val="24"/>
              </w:rPr>
              <w:t>-1</w:t>
            </w:r>
            <w:r w:rsidRPr="002F5D2D">
              <w:rPr>
                <w:rFonts w:ascii="Times New Roman" w:eastAsia="Times New Roman" w:hAnsi="Times New Roman" w:cs="Times New Roman"/>
                <w:color w:val="000000" w:themeColor="dark1"/>
                <w:kern w:val="24"/>
                <w:sz w:val="24"/>
                <w:szCs w:val="24"/>
                <w:vertAlign w:val="superscript"/>
              </w:rPr>
              <w:t>st</w:t>
            </w:r>
            <w:r w:rsidR="004D6542" w:rsidRPr="004054B5">
              <w:rPr>
                <w:rFonts w:ascii="Times New Roman" w:eastAsia="Times New Roman" w:hAnsi="Times New Roman" w:cs="Times New Roman"/>
                <w:color w:val="000000" w:themeColor="dark1"/>
                <w:kern w:val="24"/>
                <w:sz w:val="24"/>
                <w:szCs w:val="24"/>
              </w:rPr>
              <w:t xml:space="preserve"> weakest bond between alloy and 2212 wire</w:t>
            </w:r>
          </w:p>
        </w:tc>
        <w:tc>
          <w:tcPr>
            <w:tcW w:w="3193" w:type="dxa"/>
            <w:tcBorders>
              <w:top w:val="single" w:sz="8" w:space="0" w:color="FFFFFF"/>
              <w:left w:val="single" w:sz="8" w:space="0" w:color="FFFFFF"/>
              <w:bottom w:val="single" w:sz="8" w:space="0" w:color="FFFFFF"/>
              <w:right w:val="single" w:sz="8" w:space="0" w:color="FFFFFF"/>
            </w:tcBorders>
            <w:shd w:val="clear" w:color="auto" w:fill="F7EAE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-2212 leakage did not occur</w:t>
            </w:r>
          </w:p>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-There was slight oxide coating removal</w:t>
            </w:r>
          </w:p>
        </w:tc>
      </w:tr>
      <w:tr w:rsidR="004D6542" w:rsidRPr="004D6542" w:rsidTr="004D6542">
        <w:tc>
          <w:tcPr>
            <w:tcW w:w="3194" w:type="dxa"/>
            <w:tcBorders>
              <w:top w:val="single" w:sz="8" w:space="0" w:color="FFFFFF"/>
              <w:left w:val="single" w:sz="8" w:space="0" w:color="FFFFFF"/>
              <w:bottom w:val="single" w:sz="8" w:space="0" w:color="FFFFFF"/>
              <w:right w:val="single" w:sz="8" w:space="0" w:color="FFFFFF"/>
            </w:tcBorders>
            <w:shd w:val="clear" w:color="auto" w:fill="D1634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b/>
                <w:bCs/>
                <w:color w:val="FFFFFF" w:themeColor="light1"/>
                <w:kern w:val="24"/>
                <w:sz w:val="24"/>
                <w:szCs w:val="24"/>
              </w:rPr>
              <w:t>Inconel X750</w:t>
            </w:r>
          </w:p>
        </w:tc>
        <w:tc>
          <w:tcPr>
            <w:tcW w:w="3193" w:type="dxa"/>
            <w:tcBorders>
              <w:top w:val="single" w:sz="8" w:space="0" w:color="FFFFFF"/>
              <w:left w:val="single" w:sz="8" w:space="0" w:color="FFFFFF"/>
              <w:bottom w:val="single" w:sz="8" w:space="0" w:color="FFFFFF"/>
              <w:right w:val="single" w:sz="8" w:space="0" w:color="FFFFFF"/>
            </w:tcBorders>
            <w:shd w:val="clear" w:color="auto" w:fill="EED3CF"/>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-2212 leakage occurred</w:t>
            </w:r>
          </w:p>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- 3</w:t>
            </w:r>
            <w:r w:rsidR="00E57AA5" w:rsidRPr="00E57AA5">
              <w:rPr>
                <w:rFonts w:ascii="Times New Roman" w:eastAsia="Times New Roman" w:hAnsi="Times New Roman" w:cs="Times New Roman"/>
                <w:color w:val="000000" w:themeColor="dark1"/>
                <w:kern w:val="24"/>
                <w:sz w:val="24"/>
                <w:szCs w:val="24"/>
                <w:vertAlign w:val="superscript"/>
              </w:rPr>
              <w:t>rd</w:t>
            </w:r>
            <w:r w:rsidR="00E57AA5">
              <w:rPr>
                <w:rFonts w:ascii="Times New Roman" w:eastAsia="Times New Roman" w:hAnsi="Times New Roman" w:cs="Times New Roman"/>
                <w:color w:val="000000" w:themeColor="dark1"/>
                <w:kern w:val="24"/>
                <w:sz w:val="24"/>
                <w:szCs w:val="24"/>
              </w:rPr>
              <w:t xml:space="preserve"> </w:t>
            </w:r>
            <w:r w:rsidRPr="004054B5">
              <w:rPr>
                <w:rFonts w:ascii="Times New Roman" w:eastAsia="Times New Roman" w:hAnsi="Times New Roman" w:cs="Times New Roman"/>
                <w:color w:val="000000" w:themeColor="dark1"/>
                <w:kern w:val="24"/>
                <w:sz w:val="24"/>
                <w:szCs w:val="24"/>
              </w:rPr>
              <w:t xml:space="preserve"> weakest bond between alloy and 2212 wire</w:t>
            </w:r>
          </w:p>
        </w:tc>
        <w:tc>
          <w:tcPr>
            <w:tcW w:w="3193" w:type="dxa"/>
            <w:tcBorders>
              <w:top w:val="single" w:sz="8" w:space="0" w:color="FFFFFF"/>
              <w:left w:val="single" w:sz="8" w:space="0" w:color="FFFFFF"/>
              <w:bottom w:val="single" w:sz="8" w:space="0" w:color="FFFFFF"/>
              <w:right w:val="single" w:sz="8" w:space="0" w:color="FFFFFF"/>
            </w:tcBorders>
            <w:shd w:val="clear" w:color="auto" w:fill="EED3CF"/>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-2212 leakage did not occur</w:t>
            </w:r>
          </w:p>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-There was slight oxide coating removal</w:t>
            </w:r>
          </w:p>
        </w:tc>
      </w:tr>
      <w:tr w:rsidR="004D6542" w:rsidRPr="004D6542" w:rsidTr="004D6542">
        <w:tc>
          <w:tcPr>
            <w:tcW w:w="3194" w:type="dxa"/>
            <w:tcBorders>
              <w:top w:val="single" w:sz="8" w:space="0" w:color="FFFFFF"/>
              <w:left w:val="single" w:sz="8" w:space="0" w:color="FFFFFF"/>
              <w:bottom w:val="single" w:sz="8" w:space="0" w:color="FFFFFF"/>
              <w:right w:val="single" w:sz="8" w:space="0" w:color="FFFFFF"/>
            </w:tcBorders>
            <w:shd w:val="clear" w:color="auto" w:fill="D1634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b/>
                <w:bCs/>
                <w:color w:val="FFFFFF" w:themeColor="light1"/>
                <w:kern w:val="24"/>
                <w:sz w:val="24"/>
                <w:szCs w:val="24"/>
              </w:rPr>
              <w:t>Inconel 600</w:t>
            </w:r>
          </w:p>
        </w:tc>
        <w:tc>
          <w:tcPr>
            <w:tcW w:w="3193" w:type="dxa"/>
            <w:tcBorders>
              <w:top w:val="single" w:sz="8" w:space="0" w:color="FFFFFF"/>
              <w:left w:val="single" w:sz="8" w:space="0" w:color="FFFFFF"/>
              <w:bottom w:val="single" w:sz="8" w:space="0" w:color="FFFFFF"/>
              <w:right w:val="single" w:sz="8" w:space="0" w:color="FFFFFF"/>
            </w:tcBorders>
            <w:shd w:val="clear" w:color="auto" w:fill="F7EAE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-2212 leakage occurred</w:t>
            </w:r>
          </w:p>
          <w:p w:rsidR="004D6542" w:rsidRPr="004D6542" w:rsidRDefault="00E57AA5" w:rsidP="004D6542">
            <w:pPr>
              <w:spacing w:after="0"/>
              <w:rPr>
                <w:rFonts w:ascii="Times New Roman" w:eastAsia="Times New Roman" w:hAnsi="Times New Roman" w:cs="Times New Roman"/>
                <w:sz w:val="36"/>
                <w:szCs w:val="36"/>
              </w:rPr>
            </w:pPr>
            <w:r>
              <w:rPr>
                <w:rFonts w:ascii="Times New Roman" w:eastAsia="Times New Roman" w:hAnsi="Times New Roman" w:cs="Times New Roman"/>
                <w:color w:val="000000" w:themeColor="dark1"/>
                <w:kern w:val="24"/>
                <w:sz w:val="24"/>
                <w:szCs w:val="24"/>
              </w:rPr>
              <w:t>- 4</w:t>
            </w:r>
            <w:r w:rsidRPr="00E57AA5">
              <w:rPr>
                <w:rFonts w:ascii="Times New Roman" w:eastAsia="Times New Roman" w:hAnsi="Times New Roman" w:cs="Times New Roman"/>
                <w:color w:val="000000" w:themeColor="dark1"/>
                <w:kern w:val="24"/>
                <w:sz w:val="24"/>
                <w:szCs w:val="24"/>
                <w:vertAlign w:val="superscript"/>
              </w:rPr>
              <w:t>th</w:t>
            </w:r>
            <w:r w:rsidR="004D6542" w:rsidRPr="004054B5">
              <w:rPr>
                <w:rFonts w:ascii="Times New Roman" w:eastAsia="Times New Roman" w:hAnsi="Times New Roman" w:cs="Times New Roman"/>
                <w:color w:val="000000" w:themeColor="dark1"/>
                <w:kern w:val="24"/>
                <w:sz w:val="24"/>
                <w:szCs w:val="24"/>
              </w:rPr>
              <w:t xml:space="preserve"> weakest bond between alloy and 2212 wire</w:t>
            </w:r>
          </w:p>
        </w:tc>
        <w:tc>
          <w:tcPr>
            <w:tcW w:w="3193" w:type="dxa"/>
            <w:tcBorders>
              <w:top w:val="single" w:sz="8" w:space="0" w:color="FFFFFF"/>
              <w:left w:val="single" w:sz="8" w:space="0" w:color="FFFFFF"/>
              <w:bottom w:val="single" w:sz="8" w:space="0" w:color="FFFFFF"/>
              <w:right w:val="single" w:sz="8" w:space="0" w:color="FFFFFF"/>
            </w:tcBorders>
            <w:shd w:val="clear" w:color="auto" w:fill="F7EAE9"/>
            <w:tcMar>
              <w:top w:w="15" w:type="dxa"/>
              <w:left w:w="108" w:type="dxa"/>
              <w:bottom w:w="0" w:type="dxa"/>
              <w:right w:w="108" w:type="dxa"/>
            </w:tcMar>
            <w:hideMark/>
          </w:tcPr>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-2212 leakage did not occur</w:t>
            </w:r>
          </w:p>
          <w:p w:rsidR="004D6542" w:rsidRPr="004D6542" w:rsidRDefault="004D6542" w:rsidP="004D6542">
            <w:pPr>
              <w:spacing w:after="0"/>
              <w:rPr>
                <w:rFonts w:ascii="Times New Roman" w:eastAsia="Times New Roman" w:hAnsi="Times New Roman" w:cs="Times New Roman"/>
                <w:sz w:val="36"/>
                <w:szCs w:val="36"/>
              </w:rPr>
            </w:pPr>
            <w:r w:rsidRPr="004054B5">
              <w:rPr>
                <w:rFonts w:ascii="Times New Roman" w:eastAsia="Times New Roman" w:hAnsi="Times New Roman" w:cs="Times New Roman"/>
                <w:color w:val="000000" w:themeColor="dark1"/>
                <w:kern w:val="24"/>
                <w:sz w:val="24"/>
                <w:szCs w:val="24"/>
              </w:rPr>
              <w:t>-There was large oxide coating removal</w:t>
            </w:r>
          </w:p>
        </w:tc>
      </w:tr>
    </w:tbl>
    <w:p w:rsidR="00AD77F2" w:rsidRPr="004421A4" w:rsidRDefault="00D6238E" w:rsidP="00D6238E">
      <w:pPr>
        <w:spacing w:after="0" w:line="240" w:lineRule="auto"/>
        <w:jc w:val="center"/>
        <w:rPr>
          <w:rFonts w:cstheme="minorHAnsi"/>
          <w:b/>
          <w:color w:val="1F497D" w:themeColor="text2"/>
          <w:sz w:val="20"/>
          <w:szCs w:val="20"/>
        </w:rPr>
      </w:pPr>
      <w:r w:rsidRPr="004421A4">
        <w:rPr>
          <w:rFonts w:cstheme="minorHAnsi"/>
          <w:b/>
          <w:color w:val="1F497D" w:themeColor="text2"/>
          <w:sz w:val="20"/>
          <w:szCs w:val="20"/>
        </w:rPr>
        <w:t>Table 2: Visual Observations after Heat Treatment</w:t>
      </w:r>
    </w:p>
    <w:p w:rsidR="00D6238E" w:rsidRDefault="00D6238E" w:rsidP="00D6238E">
      <w:pPr>
        <w:spacing w:after="0" w:line="240" w:lineRule="auto"/>
        <w:jc w:val="center"/>
        <w:rPr>
          <w:rFonts w:ascii="Times New Roman" w:hAnsi="Times New Roman" w:cs="Times New Roman"/>
          <w:sz w:val="24"/>
          <w:szCs w:val="24"/>
        </w:rPr>
      </w:pPr>
    </w:p>
    <w:p w:rsidR="003C6E48" w:rsidRDefault="008510BC" w:rsidP="00D6238E">
      <w:pPr>
        <w:spacing w:after="0" w:line="480" w:lineRule="auto"/>
        <w:ind w:firstLine="720"/>
        <w:rPr>
          <w:rFonts w:ascii="Times New Roman" w:hAnsi="Times New Roman" w:cs="Times New Roman"/>
          <w:b/>
          <w:sz w:val="32"/>
          <w:szCs w:val="32"/>
        </w:rPr>
      </w:pPr>
      <w:r>
        <w:rPr>
          <w:rFonts w:ascii="Times New Roman" w:hAnsi="Times New Roman" w:cs="Times New Roman"/>
          <w:sz w:val="24"/>
          <w:szCs w:val="24"/>
        </w:rPr>
        <w:t xml:space="preserve">Actual thorough testing </w:t>
      </w:r>
      <w:r w:rsidR="00A21D53">
        <w:rPr>
          <w:rFonts w:ascii="Times New Roman" w:hAnsi="Times New Roman" w:cs="Times New Roman"/>
          <w:sz w:val="24"/>
          <w:szCs w:val="24"/>
        </w:rPr>
        <w:t xml:space="preserve">will be </w:t>
      </w:r>
      <w:r>
        <w:rPr>
          <w:rFonts w:ascii="Times New Roman" w:hAnsi="Times New Roman" w:cs="Times New Roman"/>
          <w:sz w:val="24"/>
          <w:szCs w:val="24"/>
        </w:rPr>
        <w:t>done at National High Magnetic Field Lab, above are just the basic visual observations. 2212</w:t>
      </w:r>
      <w:r w:rsidR="00A21D53">
        <w:rPr>
          <w:rFonts w:ascii="Times New Roman" w:hAnsi="Times New Roman" w:cs="Times New Roman"/>
          <w:sz w:val="24"/>
          <w:szCs w:val="24"/>
        </w:rPr>
        <w:t xml:space="preserve"> wire</w:t>
      </w:r>
      <w:r>
        <w:rPr>
          <w:rFonts w:ascii="Times New Roman" w:hAnsi="Times New Roman" w:cs="Times New Roman"/>
          <w:sz w:val="24"/>
          <w:szCs w:val="24"/>
        </w:rPr>
        <w:t xml:space="preserve"> leakage </w:t>
      </w:r>
      <w:r w:rsidR="00F144B6">
        <w:rPr>
          <w:rFonts w:ascii="Times New Roman" w:hAnsi="Times New Roman" w:cs="Times New Roman"/>
          <w:sz w:val="24"/>
          <w:szCs w:val="24"/>
        </w:rPr>
        <w:t xml:space="preserve">sometimes </w:t>
      </w:r>
      <w:r>
        <w:rPr>
          <w:rFonts w:ascii="Times New Roman" w:hAnsi="Times New Roman" w:cs="Times New Roman"/>
          <w:sz w:val="24"/>
          <w:szCs w:val="24"/>
        </w:rPr>
        <w:t>occur</w:t>
      </w:r>
      <w:r w:rsidR="00F144B6">
        <w:rPr>
          <w:rFonts w:ascii="Times New Roman" w:hAnsi="Times New Roman" w:cs="Times New Roman"/>
          <w:sz w:val="24"/>
          <w:szCs w:val="24"/>
        </w:rPr>
        <w:t>s</w:t>
      </w:r>
      <w:r>
        <w:rPr>
          <w:rFonts w:ascii="Times New Roman" w:hAnsi="Times New Roman" w:cs="Times New Roman"/>
          <w:sz w:val="24"/>
          <w:szCs w:val="24"/>
        </w:rPr>
        <w:t xml:space="preserve"> when there</w:t>
      </w:r>
      <w:r w:rsidR="004421A4">
        <w:rPr>
          <w:rFonts w:ascii="Times New Roman" w:hAnsi="Times New Roman" w:cs="Times New Roman"/>
          <w:sz w:val="24"/>
          <w:szCs w:val="24"/>
        </w:rPr>
        <w:t xml:space="preserve"> is</w:t>
      </w:r>
      <w:r>
        <w:rPr>
          <w:rFonts w:ascii="Times New Roman" w:hAnsi="Times New Roman" w:cs="Times New Roman"/>
          <w:sz w:val="24"/>
          <w:szCs w:val="24"/>
        </w:rPr>
        <w:t xml:space="preserve"> </w:t>
      </w:r>
      <w:r w:rsidR="00F144B6">
        <w:rPr>
          <w:rFonts w:ascii="Times New Roman" w:hAnsi="Times New Roman" w:cs="Times New Roman"/>
          <w:sz w:val="24"/>
          <w:szCs w:val="24"/>
        </w:rPr>
        <w:t>contact</w:t>
      </w:r>
      <w:r>
        <w:rPr>
          <w:rFonts w:ascii="Times New Roman" w:hAnsi="Times New Roman" w:cs="Times New Roman"/>
          <w:sz w:val="24"/>
          <w:szCs w:val="24"/>
        </w:rPr>
        <w:t xml:space="preserve"> between </w:t>
      </w:r>
      <w:r w:rsidR="004421A4">
        <w:rPr>
          <w:rFonts w:ascii="Times New Roman" w:hAnsi="Times New Roman" w:cs="Times New Roman"/>
          <w:sz w:val="24"/>
          <w:szCs w:val="24"/>
        </w:rPr>
        <w:lastRenderedPageBreak/>
        <w:t xml:space="preserve">alloy wire </w:t>
      </w:r>
      <w:r w:rsidR="00F144B6">
        <w:rPr>
          <w:rFonts w:ascii="Times New Roman" w:hAnsi="Times New Roman" w:cs="Times New Roman"/>
          <w:sz w:val="24"/>
          <w:szCs w:val="24"/>
        </w:rPr>
        <w:t>and</w:t>
      </w:r>
      <w:r>
        <w:rPr>
          <w:rFonts w:ascii="Times New Roman" w:hAnsi="Times New Roman" w:cs="Times New Roman"/>
          <w:sz w:val="24"/>
          <w:szCs w:val="24"/>
        </w:rPr>
        <w:t xml:space="preserve"> 2212 wire. When leakage occurs the </w:t>
      </w:r>
      <w:r w:rsidR="0086089E">
        <w:rPr>
          <w:rFonts w:ascii="Times New Roman" w:hAnsi="Times New Roman" w:cs="Times New Roman"/>
          <w:sz w:val="24"/>
          <w:szCs w:val="24"/>
        </w:rPr>
        <w:t xml:space="preserve">critical </w:t>
      </w:r>
      <w:r>
        <w:rPr>
          <w:rFonts w:ascii="Times New Roman" w:hAnsi="Times New Roman" w:cs="Times New Roman"/>
          <w:sz w:val="24"/>
          <w:szCs w:val="24"/>
        </w:rPr>
        <w:t>current d</w:t>
      </w:r>
      <w:r w:rsidR="0086089E">
        <w:rPr>
          <w:rFonts w:ascii="Times New Roman" w:hAnsi="Times New Roman" w:cs="Times New Roman"/>
          <w:sz w:val="24"/>
          <w:szCs w:val="24"/>
        </w:rPr>
        <w:t>ensity allowed by the 2212 wire</w:t>
      </w:r>
      <w:r>
        <w:rPr>
          <w:rFonts w:ascii="Times New Roman" w:hAnsi="Times New Roman" w:cs="Times New Roman"/>
          <w:sz w:val="24"/>
          <w:szCs w:val="24"/>
        </w:rPr>
        <w:t xml:space="preserve"> diminishes. </w:t>
      </w:r>
      <w:r w:rsidR="004421A4">
        <w:rPr>
          <w:rFonts w:ascii="Times New Roman" w:hAnsi="Times New Roman" w:cs="Times New Roman"/>
          <w:sz w:val="24"/>
          <w:szCs w:val="24"/>
        </w:rPr>
        <w:t xml:space="preserve">Many </w:t>
      </w:r>
      <w:r w:rsidR="00D332F1">
        <w:rPr>
          <w:rFonts w:ascii="Times New Roman" w:hAnsi="Times New Roman" w:cs="Times New Roman"/>
          <w:sz w:val="24"/>
          <w:szCs w:val="24"/>
        </w:rPr>
        <w:t>of the</w:t>
      </w:r>
      <w:r w:rsidR="004421A4">
        <w:rPr>
          <w:rFonts w:ascii="Times New Roman" w:hAnsi="Times New Roman" w:cs="Times New Roman"/>
          <w:sz w:val="24"/>
          <w:szCs w:val="24"/>
        </w:rPr>
        <w:t xml:space="preserve"> alloy</w:t>
      </w:r>
      <w:r w:rsidR="00D332F1">
        <w:rPr>
          <w:rFonts w:ascii="Times New Roman" w:hAnsi="Times New Roman" w:cs="Times New Roman"/>
          <w:sz w:val="24"/>
          <w:szCs w:val="24"/>
        </w:rPr>
        <w:t xml:space="preserve"> wires also bonded to 2212; this is a clear sign of reaction with the silver outer layer of the 2212 wire.</w:t>
      </w:r>
      <w:r w:rsidR="00F144B6">
        <w:rPr>
          <w:rFonts w:ascii="Times New Roman" w:hAnsi="Times New Roman" w:cs="Times New Roman"/>
          <w:sz w:val="24"/>
          <w:szCs w:val="24"/>
        </w:rPr>
        <w:t xml:space="preserve"> Whet</w:t>
      </w:r>
      <w:r w:rsidR="00086DC0">
        <w:rPr>
          <w:rFonts w:ascii="Times New Roman" w:hAnsi="Times New Roman" w:cs="Times New Roman"/>
          <w:sz w:val="24"/>
          <w:szCs w:val="24"/>
        </w:rPr>
        <w:t>her the strength of this bond</w:t>
      </w:r>
      <w:r w:rsidR="00F144B6">
        <w:rPr>
          <w:rFonts w:ascii="Times New Roman" w:hAnsi="Times New Roman" w:cs="Times New Roman"/>
          <w:sz w:val="24"/>
          <w:szCs w:val="24"/>
        </w:rPr>
        <w:t xml:space="preserve"> actually affects the electrical properties of the 2212 filaments is unknown.</w:t>
      </w:r>
      <w:r w:rsidR="00D332F1">
        <w:rPr>
          <w:rFonts w:ascii="Times New Roman" w:hAnsi="Times New Roman" w:cs="Times New Roman"/>
          <w:sz w:val="24"/>
          <w:szCs w:val="24"/>
        </w:rPr>
        <w:t xml:space="preserve"> </w:t>
      </w:r>
    </w:p>
    <w:p w:rsidR="003C6E48" w:rsidRDefault="009036A4" w:rsidP="0074126E">
      <w:pPr>
        <w:spacing w:after="0" w:line="24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118E353">
            <wp:extent cx="6128522" cy="806967"/>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0013" cy="808480"/>
                    </a:xfrm>
                    <a:prstGeom prst="rect">
                      <a:avLst/>
                    </a:prstGeom>
                    <a:noFill/>
                  </pic:spPr>
                </pic:pic>
              </a:graphicData>
            </a:graphic>
          </wp:inline>
        </w:drawing>
      </w:r>
    </w:p>
    <w:p w:rsidR="0074126E" w:rsidRPr="00086DC0" w:rsidRDefault="0074126E" w:rsidP="0074126E">
      <w:pPr>
        <w:spacing w:after="0" w:line="480" w:lineRule="auto"/>
        <w:jc w:val="center"/>
        <w:rPr>
          <w:rFonts w:cstheme="minorHAnsi"/>
          <w:b/>
          <w:color w:val="1F497D" w:themeColor="text2"/>
          <w:sz w:val="20"/>
          <w:szCs w:val="20"/>
        </w:rPr>
      </w:pPr>
      <w:r w:rsidRPr="00086DC0">
        <w:rPr>
          <w:rFonts w:cstheme="minorHAnsi"/>
          <w:b/>
          <w:color w:val="1F497D" w:themeColor="text2"/>
          <w:sz w:val="20"/>
          <w:szCs w:val="20"/>
        </w:rPr>
        <w:t>Figure 8: 2212 wire leakages</w:t>
      </w:r>
      <w:r w:rsidR="00086DC0">
        <w:rPr>
          <w:rFonts w:cstheme="minorHAnsi"/>
          <w:b/>
          <w:color w:val="1F497D" w:themeColor="text2"/>
          <w:sz w:val="20"/>
          <w:szCs w:val="20"/>
        </w:rPr>
        <w:t>.</w:t>
      </w:r>
      <w:r w:rsidRPr="00086DC0">
        <w:rPr>
          <w:rFonts w:cstheme="minorHAnsi"/>
          <w:b/>
          <w:color w:val="1F497D" w:themeColor="text2"/>
          <w:sz w:val="20"/>
          <w:szCs w:val="20"/>
        </w:rPr>
        <w:t xml:space="preserve"> </w:t>
      </w:r>
      <w:proofErr w:type="gramStart"/>
      <w:r w:rsidR="00086DC0">
        <w:rPr>
          <w:rFonts w:cstheme="minorHAnsi"/>
          <w:b/>
          <w:color w:val="1F497D" w:themeColor="text2"/>
          <w:sz w:val="20"/>
          <w:szCs w:val="20"/>
        </w:rPr>
        <w:t>I</w:t>
      </w:r>
      <w:r w:rsidRPr="00086DC0">
        <w:rPr>
          <w:rFonts w:cstheme="minorHAnsi"/>
          <w:b/>
          <w:color w:val="1F497D" w:themeColor="text2"/>
          <w:sz w:val="20"/>
          <w:szCs w:val="20"/>
        </w:rPr>
        <w:t>dentified as thin black streaks</w:t>
      </w:r>
      <w:r w:rsidR="00F06754">
        <w:rPr>
          <w:rFonts w:cstheme="minorHAnsi"/>
          <w:b/>
          <w:color w:val="1F497D" w:themeColor="text2"/>
          <w:sz w:val="20"/>
          <w:szCs w:val="20"/>
        </w:rPr>
        <w:t xml:space="preserve"> (thin cracks in wire).</w:t>
      </w:r>
      <w:proofErr w:type="gramEnd"/>
    </w:p>
    <w:p w:rsidR="00C00CBC" w:rsidRPr="00CF4E4C" w:rsidRDefault="00CF4E4C" w:rsidP="00350A04">
      <w:pPr>
        <w:spacing w:after="0" w:line="480" w:lineRule="auto"/>
        <w:rPr>
          <w:rFonts w:ascii="Times New Roman" w:hAnsi="Times New Roman" w:cs="Times New Roman"/>
          <w:b/>
          <w:sz w:val="32"/>
          <w:szCs w:val="32"/>
        </w:rPr>
      </w:pPr>
      <w:r w:rsidRPr="00115858">
        <w:rPr>
          <w:rFonts w:ascii="Times New Roman" w:hAnsi="Times New Roman" w:cs="Times New Roman"/>
          <w:b/>
          <w:color w:val="4F81BD" w:themeColor="accent1"/>
          <w:sz w:val="32"/>
          <w:szCs w:val="32"/>
        </w:rPr>
        <w:t>Conclusion</w:t>
      </w:r>
      <w:r w:rsidR="00B15290" w:rsidRPr="00CF4E4C">
        <w:rPr>
          <w:rFonts w:ascii="Times New Roman" w:hAnsi="Times New Roman" w:cs="Times New Roman"/>
          <w:b/>
          <w:sz w:val="32"/>
          <w:szCs w:val="32"/>
        </w:rPr>
        <w:t xml:space="preserve"> </w:t>
      </w:r>
    </w:p>
    <w:p w:rsidR="00B15290" w:rsidRDefault="00927D91" w:rsidP="00350A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two best candidates seem to be Inconel X750 and </w:t>
      </w:r>
      <w:proofErr w:type="spellStart"/>
      <w:r>
        <w:rPr>
          <w:rFonts w:ascii="Times New Roman" w:hAnsi="Times New Roman" w:cs="Times New Roman"/>
          <w:sz w:val="24"/>
          <w:szCs w:val="24"/>
        </w:rPr>
        <w:t>Kanthal</w:t>
      </w:r>
      <w:proofErr w:type="spellEnd"/>
      <w:r>
        <w:rPr>
          <w:rFonts w:ascii="Times New Roman" w:hAnsi="Times New Roman" w:cs="Times New Roman"/>
          <w:sz w:val="24"/>
          <w:szCs w:val="24"/>
        </w:rPr>
        <w:t xml:space="preserve"> A-1. Inconel X750 demonstrated the best mechanical properties</w:t>
      </w:r>
      <w:r w:rsidR="00A93551">
        <w:rPr>
          <w:rFonts w:ascii="Times New Roman" w:hAnsi="Times New Roman" w:cs="Times New Roman"/>
          <w:sz w:val="24"/>
          <w:szCs w:val="24"/>
        </w:rPr>
        <w:t xml:space="preserve"> both before and after heat treatment</w:t>
      </w:r>
      <w:r>
        <w:rPr>
          <w:rFonts w:ascii="Times New Roman" w:hAnsi="Times New Roman" w:cs="Times New Roman"/>
          <w:sz w:val="24"/>
          <w:szCs w:val="24"/>
        </w:rPr>
        <w:t xml:space="preserve">. While X750 seemed to bond strongly to the bare 2212 wire, its compatibility with the 2212 wire coated with titanium oxide seemed adequate. </w:t>
      </w:r>
      <w:r w:rsidR="00A93551">
        <w:rPr>
          <w:rFonts w:ascii="Times New Roman" w:hAnsi="Times New Roman" w:cs="Times New Roman"/>
          <w:sz w:val="24"/>
          <w:szCs w:val="24"/>
        </w:rPr>
        <w:t xml:space="preserve">Any alloy that would be cabled with 2212 wire would have to undergo the heat treatment process, and </w:t>
      </w:r>
      <w:proofErr w:type="spellStart"/>
      <w:r w:rsidR="00A93551">
        <w:rPr>
          <w:rFonts w:ascii="Times New Roman" w:hAnsi="Times New Roman" w:cs="Times New Roman"/>
          <w:sz w:val="24"/>
          <w:szCs w:val="24"/>
        </w:rPr>
        <w:t>Kanthal</w:t>
      </w:r>
      <w:proofErr w:type="spellEnd"/>
      <w:r w:rsidR="00A93551">
        <w:rPr>
          <w:rFonts w:ascii="Times New Roman" w:hAnsi="Times New Roman" w:cs="Times New Roman"/>
          <w:sz w:val="24"/>
          <w:szCs w:val="24"/>
        </w:rPr>
        <w:t xml:space="preserve"> A-1 demonstrated the second strongest mechanical properties after heat treatment, thus making it a good candidate. In addition</w:t>
      </w:r>
      <w:r w:rsidR="006A3202">
        <w:rPr>
          <w:rFonts w:ascii="Times New Roman" w:hAnsi="Times New Roman" w:cs="Times New Roman"/>
          <w:sz w:val="24"/>
          <w:szCs w:val="24"/>
        </w:rPr>
        <w:t>, out</w:t>
      </w:r>
      <w:r w:rsidR="00A93551">
        <w:rPr>
          <w:rFonts w:ascii="Times New Roman" w:hAnsi="Times New Roman" w:cs="Times New Roman"/>
          <w:sz w:val="24"/>
          <w:szCs w:val="24"/>
        </w:rPr>
        <w:t xml:space="preserve"> of all the tested alloys </w:t>
      </w:r>
      <w:proofErr w:type="spellStart"/>
      <w:r w:rsidR="00A93551">
        <w:rPr>
          <w:rFonts w:ascii="Times New Roman" w:hAnsi="Times New Roman" w:cs="Times New Roman"/>
          <w:sz w:val="24"/>
          <w:szCs w:val="24"/>
        </w:rPr>
        <w:t>Kanthal</w:t>
      </w:r>
      <w:proofErr w:type="spellEnd"/>
      <w:r w:rsidR="00A93551">
        <w:rPr>
          <w:rFonts w:ascii="Times New Roman" w:hAnsi="Times New Roman" w:cs="Times New Roman"/>
          <w:sz w:val="24"/>
          <w:szCs w:val="24"/>
        </w:rPr>
        <w:t xml:space="preserve"> A-1 seems to be the most chemically compatible with 2212 wire.</w:t>
      </w:r>
      <w:r w:rsidR="00CF4E4C">
        <w:rPr>
          <w:rFonts w:ascii="Times New Roman" w:hAnsi="Times New Roman" w:cs="Times New Roman"/>
          <w:sz w:val="24"/>
          <w:szCs w:val="24"/>
        </w:rPr>
        <w:t xml:space="preserve"> While these two alloys currently seem ideal, the full results of the chemical compatibilit</w:t>
      </w:r>
      <w:r w:rsidR="009B039A">
        <w:rPr>
          <w:rFonts w:ascii="Times New Roman" w:hAnsi="Times New Roman" w:cs="Times New Roman"/>
          <w:sz w:val="24"/>
          <w:szCs w:val="24"/>
        </w:rPr>
        <w:t xml:space="preserve">y testing must be returned to </w:t>
      </w:r>
      <w:proofErr w:type="spellStart"/>
      <w:r w:rsidR="009B039A">
        <w:rPr>
          <w:rFonts w:ascii="Times New Roman" w:hAnsi="Times New Roman" w:cs="Times New Roman"/>
          <w:sz w:val="24"/>
          <w:szCs w:val="24"/>
        </w:rPr>
        <w:t>Fermilab</w:t>
      </w:r>
      <w:proofErr w:type="spellEnd"/>
      <w:r w:rsidR="00CF4E4C">
        <w:rPr>
          <w:rFonts w:ascii="Times New Roman" w:hAnsi="Times New Roman" w:cs="Times New Roman"/>
          <w:sz w:val="24"/>
          <w:szCs w:val="24"/>
        </w:rPr>
        <w:t xml:space="preserve"> before any real conclusion can be reached.</w:t>
      </w:r>
    </w:p>
    <w:p w:rsidR="00515909" w:rsidRPr="002B36B6" w:rsidRDefault="00515909" w:rsidP="00515909">
      <w:pPr>
        <w:spacing w:after="0" w:line="480" w:lineRule="auto"/>
        <w:rPr>
          <w:rFonts w:ascii="Times New Roman" w:hAnsi="Times New Roman" w:cs="Times New Roman"/>
          <w:b/>
          <w:color w:val="4F81BD" w:themeColor="accent1"/>
          <w:sz w:val="32"/>
          <w:szCs w:val="32"/>
        </w:rPr>
      </w:pPr>
      <w:r w:rsidRPr="002B36B6">
        <w:rPr>
          <w:rFonts w:ascii="Times New Roman" w:hAnsi="Times New Roman" w:cs="Times New Roman"/>
          <w:b/>
          <w:color w:val="4F81BD" w:themeColor="accent1"/>
          <w:sz w:val="32"/>
          <w:szCs w:val="32"/>
        </w:rPr>
        <w:t>Future Work</w:t>
      </w:r>
    </w:p>
    <w:p w:rsidR="00E82F2C" w:rsidRDefault="00515909" w:rsidP="00E82F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20007E">
        <w:rPr>
          <w:rFonts w:ascii="Times New Roman" w:hAnsi="Times New Roman" w:cs="Times New Roman"/>
          <w:sz w:val="24"/>
          <w:szCs w:val="24"/>
        </w:rPr>
        <w:t xml:space="preserve">I only tested 5 </w:t>
      </w:r>
      <w:r w:rsidR="00401614">
        <w:rPr>
          <w:rFonts w:ascii="Times New Roman" w:hAnsi="Times New Roman" w:cs="Times New Roman"/>
          <w:sz w:val="24"/>
          <w:szCs w:val="24"/>
        </w:rPr>
        <w:t>alloys;</w:t>
      </w:r>
      <w:r w:rsidR="00D96CFC">
        <w:rPr>
          <w:rFonts w:ascii="Times New Roman" w:hAnsi="Times New Roman" w:cs="Times New Roman"/>
          <w:sz w:val="24"/>
          <w:szCs w:val="24"/>
        </w:rPr>
        <w:t xml:space="preserve"> there are potentially other alloys that might be better suited for cabling with 2212 wire. </w:t>
      </w:r>
      <w:proofErr w:type="spellStart"/>
      <w:r w:rsidR="00401614">
        <w:rPr>
          <w:rFonts w:ascii="Times New Roman" w:hAnsi="Times New Roman" w:cs="Times New Roman"/>
          <w:sz w:val="24"/>
          <w:szCs w:val="24"/>
        </w:rPr>
        <w:t>Kanthal</w:t>
      </w:r>
      <w:proofErr w:type="spellEnd"/>
      <w:r w:rsidR="00401614">
        <w:rPr>
          <w:rFonts w:ascii="Times New Roman" w:hAnsi="Times New Roman" w:cs="Times New Roman"/>
          <w:sz w:val="24"/>
          <w:szCs w:val="24"/>
        </w:rPr>
        <w:t xml:space="preserve"> A-1 was the only alloy not based on Nickel Chromium, and it was the most chemically compatible. After heat treatment alumina oxide forms on </w:t>
      </w:r>
      <w:proofErr w:type="spellStart"/>
      <w:r w:rsidR="00401614">
        <w:rPr>
          <w:rFonts w:ascii="Times New Roman" w:hAnsi="Times New Roman" w:cs="Times New Roman"/>
          <w:sz w:val="24"/>
          <w:szCs w:val="24"/>
        </w:rPr>
        <w:t>Kanthal</w:t>
      </w:r>
      <w:proofErr w:type="spellEnd"/>
      <w:r w:rsidR="00401614">
        <w:rPr>
          <w:rFonts w:ascii="Times New Roman" w:hAnsi="Times New Roman" w:cs="Times New Roman"/>
          <w:sz w:val="24"/>
          <w:szCs w:val="24"/>
        </w:rPr>
        <w:t>, while chromium oxide formed on all the other alloys. Taking this into consideration maybe further testing should b</w:t>
      </w:r>
      <w:r w:rsidR="000468C7">
        <w:rPr>
          <w:rFonts w:ascii="Times New Roman" w:hAnsi="Times New Roman" w:cs="Times New Roman"/>
          <w:sz w:val="24"/>
          <w:szCs w:val="24"/>
        </w:rPr>
        <w:t>e done on</w:t>
      </w:r>
      <w:r w:rsidR="006C4E09">
        <w:rPr>
          <w:rFonts w:ascii="Times New Roman" w:hAnsi="Times New Roman" w:cs="Times New Roman"/>
          <w:sz w:val="24"/>
          <w:szCs w:val="24"/>
        </w:rPr>
        <w:t xml:space="preserve"> wires were alumina oxide forms</w:t>
      </w:r>
      <w:r w:rsidR="000468C7">
        <w:rPr>
          <w:rFonts w:ascii="Times New Roman" w:hAnsi="Times New Roman" w:cs="Times New Roman"/>
          <w:sz w:val="24"/>
          <w:szCs w:val="24"/>
        </w:rPr>
        <w:t>.</w:t>
      </w:r>
    </w:p>
    <w:p w:rsidR="00B15290" w:rsidRPr="002B36B6" w:rsidRDefault="00B15290" w:rsidP="00E82F2C">
      <w:pPr>
        <w:spacing w:after="0" w:line="480" w:lineRule="auto"/>
        <w:rPr>
          <w:rFonts w:ascii="Times New Roman" w:hAnsi="Times New Roman" w:cs="Times New Roman"/>
          <w:color w:val="4F81BD" w:themeColor="accent1"/>
          <w:sz w:val="24"/>
          <w:szCs w:val="24"/>
        </w:rPr>
      </w:pPr>
      <w:r w:rsidRPr="002B36B6">
        <w:rPr>
          <w:rFonts w:ascii="Times New Roman" w:hAnsi="Times New Roman" w:cs="Times New Roman"/>
          <w:b/>
          <w:color w:val="4F81BD" w:themeColor="accent1"/>
          <w:sz w:val="32"/>
          <w:szCs w:val="32"/>
        </w:rPr>
        <w:lastRenderedPageBreak/>
        <w:t>Acknowledgements</w:t>
      </w:r>
    </w:p>
    <w:p w:rsidR="00B15290" w:rsidRDefault="007E490A" w:rsidP="00F7519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would like to thank my supervisor </w:t>
      </w:r>
      <w:proofErr w:type="spellStart"/>
      <w:r>
        <w:rPr>
          <w:rFonts w:ascii="Times New Roman" w:hAnsi="Times New Roman" w:cs="Times New Roman"/>
          <w:sz w:val="24"/>
          <w:szCs w:val="24"/>
        </w:rPr>
        <w:t>Tengming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Shen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I have learned a great deal working under him. I would like to thank the SIST committee for choosing me as a participant in this wonderful program; it has been a great experience. I would like to thank my mentors Jamieson Olsen and Elliot </w:t>
      </w:r>
      <w:proofErr w:type="spellStart"/>
      <w:r>
        <w:rPr>
          <w:rFonts w:ascii="Times New Roman" w:hAnsi="Times New Roman" w:cs="Times New Roman"/>
          <w:sz w:val="24"/>
          <w:szCs w:val="24"/>
        </w:rPr>
        <w:t>McCrory</w:t>
      </w:r>
      <w:proofErr w:type="spellEnd"/>
      <w:r>
        <w:rPr>
          <w:rFonts w:ascii="Times New Roman" w:hAnsi="Times New Roman" w:cs="Times New Roman"/>
          <w:sz w:val="24"/>
          <w:szCs w:val="24"/>
        </w:rPr>
        <w:t xml:space="preserve"> for helping me with my presentation. I would like to than</w:t>
      </w:r>
      <w:r w:rsidR="00F75197">
        <w:rPr>
          <w:rFonts w:ascii="Times New Roman" w:hAnsi="Times New Roman" w:cs="Times New Roman"/>
          <w:sz w:val="24"/>
          <w:szCs w:val="24"/>
        </w:rPr>
        <w:t xml:space="preserve">k Dr. James </w:t>
      </w:r>
      <w:r>
        <w:rPr>
          <w:rFonts w:ascii="Times New Roman" w:hAnsi="Times New Roman" w:cs="Times New Roman"/>
          <w:sz w:val="24"/>
          <w:szCs w:val="24"/>
        </w:rPr>
        <w:t xml:space="preserve">Davenport for assisting me with this paper. Finally I would like to thank </w:t>
      </w:r>
      <w:r w:rsidR="004E0378">
        <w:rPr>
          <w:rFonts w:ascii="Times New Roman" w:hAnsi="Times New Roman" w:cs="Times New Roman"/>
          <w:sz w:val="24"/>
          <w:szCs w:val="24"/>
        </w:rPr>
        <w:t xml:space="preserve">all </w:t>
      </w:r>
      <w:r>
        <w:rPr>
          <w:rFonts w:ascii="Times New Roman" w:hAnsi="Times New Roman" w:cs="Times New Roman"/>
          <w:sz w:val="24"/>
          <w:szCs w:val="24"/>
        </w:rPr>
        <w:t>the TD employ</w:t>
      </w:r>
      <w:r w:rsidR="00F75197">
        <w:rPr>
          <w:rFonts w:ascii="Times New Roman" w:hAnsi="Times New Roman" w:cs="Times New Roman"/>
          <w:sz w:val="24"/>
          <w:szCs w:val="24"/>
        </w:rPr>
        <w:t>ee</w:t>
      </w:r>
      <w:r>
        <w:rPr>
          <w:rFonts w:ascii="Times New Roman" w:hAnsi="Times New Roman" w:cs="Times New Roman"/>
          <w:sz w:val="24"/>
          <w:szCs w:val="24"/>
        </w:rPr>
        <w:t>s for hosting me in there division.</w:t>
      </w:r>
    </w:p>
    <w:p w:rsidR="00B15290" w:rsidRPr="00D34B30" w:rsidRDefault="00B15290" w:rsidP="00907313">
      <w:pPr>
        <w:spacing w:after="0" w:line="240" w:lineRule="auto"/>
        <w:rPr>
          <w:rFonts w:ascii="Times New Roman" w:hAnsi="Times New Roman" w:cs="Times New Roman"/>
          <w:b/>
          <w:sz w:val="32"/>
          <w:szCs w:val="32"/>
        </w:rPr>
      </w:pPr>
      <w:r w:rsidRPr="002B36B6">
        <w:rPr>
          <w:rFonts w:ascii="Times New Roman" w:hAnsi="Times New Roman" w:cs="Times New Roman"/>
          <w:b/>
          <w:color w:val="4F81BD" w:themeColor="accent1"/>
          <w:sz w:val="32"/>
          <w:szCs w:val="32"/>
        </w:rPr>
        <w:t>References</w:t>
      </w:r>
    </w:p>
    <w:p w:rsidR="000D0F50" w:rsidRDefault="000D0F50" w:rsidP="00907313">
      <w:pPr>
        <w:spacing w:after="0" w:line="240" w:lineRule="auto"/>
        <w:rPr>
          <w:rFonts w:ascii="Times New Roman" w:hAnsi="Times New Roman" w:cs="Times New Roman"/>
          <w:sz w:val="24"/>
          <w:szCs w:val="24"/>
        </w:rPr>
      </w:pPr>
    </w:p>
    <w:p w:rsidR="00EE128F" w:rsidRPr="00EE128F" w:rsidRDefault="00EE128F" w:rsidP="00EE128F">
      <w:pPr>
        <w:pStyle w:val="ListParagraph"/>
        <w:numPr>
          <w:ilvl w:val="0"/>
          <w:numId w:val="1"/>
        </w:numPr>
        <w:spacing w:after="0" w:line="240" w:lineRule="auto"/>
        <w:rPr>
          <w:rStyle w:val="apple-style-span"/>
          <w:rFonts w:ascii="Times New Roman" w:hAnsi="Times New Roman" w:cs="Times New Roman"/>
          <w:sz w:val="24"/>
          <w:szCs w:val="24"/>
        </w:rPr>
      </w:pPr>
      <w:r w:rsidRPr="005957DA">
        <w:rPr>
          <w:rStyle w:val="apple-style-span"/>
          <w:rFonts w:ascii="Times New Roman" w:hAnsi="Times New Roman" w:cs="Times New Roman"/>
          <w:color w:val="000000"/>
          <w:sz w:val="24"/>
          <w:szCs w:val="24"/>
          <w:shd w:val="clear" w:color="auto" w:fill="F7FEF6"/>
        </w:rPr>
        <w:t xml:space="preserve">T. </w:t>
      </w:r>
      <w:proofErr w:type="spellStart"/>
      <w:r w:rsidRPr="005957DA">
        <w:rPr>
          <w:rStyle w:val="apple-style-span"/>
          <w:rFonts w:ascii="Times New Roman" w:hAnsi="Times New Roman" w:cs="Times New Roman"/>
          <w:color w:val="000000"/>
          <w:sz w:val="24"/>
          <w:szCs w:val="24"/>
          <w:shd w:val="clear" w:color="auto" w:fill="F7FEF6"/>
        </w:rPr>
        <w:t>Shen</w:t>
      </w:r>
      <w:proofErr w:type="spellEnd"/>
      <w:r w:rsidRPr="005957DA">
        <w:rPr>
          <w:rStyle w:val="apple-style-span"/>
          <w:rFonts w:ascii="Times New Roman" w:hAnsi="Times New Roman" w:cs="Times New Roman"/>
          <w:color w:val="000000"/>
          <w:sz w:val="24"/>
          <w:szCs w:val="24"/>
          <w:shd w:val="clear" w:color="auto" w:fill="F7FEF6"/>
        </w:rPr>
        <w:t xml:space="preserve">, "Processing Microstructure and Critical Current Density of Ag-sheathed Bi2Sr2CaCu2Ox </w:t>
      </w:r>
      <w:proofErr w:type="spellStart"/>
      <w:r w:rsidRPr="005957DA">
        <w:rPr>
          <w:rStyle w:val="apple-style-span"/>
          <w:rFonts w:ascii="Times New Roman" w:hAnsi="Times New Roman" w:cs="Times New Roman"/>
          <w:color w:val="000000"/>
          <w:sz w:val="24"/>
          <w:szCs w:val="24"/>
          <w:shd w:val="clear" w:color="auto" w:fill="F7FEF6"/>
        </w:rPr>
        <w:t>Multifilamentary</w:t>
      </w:r>
      <w:proofErr w:type="spellEnd"/>
      <w:r w:rsidRPr="005957DA">
        <w:rPr>
          <w:rStyle w:val="apple-style-span"/>
          <w:rFonts w:ascii="Times New Roman" w:hAnsi="Times New Roman" w:cs="Times New Roman"/>
          <w:color w:val="000000"/>
          <w:sz w:val="24"/>
          <w:szCs w:val="24"/>
          <w:shd w:val="clear" w:color="auto" w:fill="F7FEF6"/>
        </w:rPr>
        <w:t xml:space="preserve"> Round Wire," Dissertation, Florida State University, Florida, 2010.</w:t>
      </w:r>
    </w:p>
    <w:p w:rsidR="00EE128F" w:rsidRPr="005957DA" w:rsidRDefault="00EE128F" w:rsidP="00EE128F">
      <w:pPr>
        <w:pStyle w:val="ListParagraph"/>
        <w:spacing w:after="0" w:line="240" w:lineRule="auto"/>
        <w:rPr>
          <w:rStyle w:val="apple-style-span"/>
          <w:rFonts w:ascii="Times New Roman" w:hAnsi="Times New Roman" w:cs="Times New Roman"/>
          <w:sz w:val="24"/>
          <w:szCs w:val="24"/>
        </w:rPr>
      </w:pPr>
    </w:p>
    <w:p w:rsidR="005957DA" w:rsidRPr="00EE128F" w:rsidRDefault="00441FF9" w:rsidP="00EE128F">
      <w:pPr>
        <w:pStyle w:val="ListParagraph"/>
        <w:numPr>
          <w:ilvl w:val="0"/>
          <w:numId w:val="1"/>
        </w:numPr>
        <w:spacing w:after="0" w:line="240" w:lineRule="auto"/>
        <w:rPr>
          <w:rStyle w:val="apple-style-span"/>
          <w:rFonts w:ascii="Times New Roman" w:hAnsi="Times New Roman" w:cs="Times New Roman"/>
          <w:sz w:val="24"/>
          <w:szCs w:val="24"/>
        </w:rPr>
      </w:pPr>
      <w:r w:rsidRPr="00441FF9">
        <w:rPr>
          <w:rStyle w:val="apple-style-span"/>
          <w:rFonts w:ascii="Times New Roman" w:hAnsi="Times New Roman" w:cs="Times New Roman"/>
          <w:color w:val="000000"/>
          <w:sz w:val="24"/>
          <w:szCs w:val="24"/>
          <w:shd w:val="clear" w:color="auto" w:fill="F7FEF6"/>
        </w:rPr>
        <w:t xml:space="preserve">X. Lu and N. </w:t>
      </w:r>
      <w:proofErr w:type="spellStart"/>
      <w:r w:rsidRPr="00441FF9">
        <w:rPr>
          <w:rStyle w:val="apple-style-span"/>
          <w:rFonts w:ascii="Times New Roman" w:hAnsi="Times New Roman" w:cs="Times New Roman"/>
          <w:color w:val="000000"/>
          <w:sz w:val="24"/>
          <w:szCs w:val="24"/>
          <w:shd w:val="clear" w:color="auto" w:fill="F7FEF6"/>
        </w:rPr>
        <w:t>Cheggour</w:t>
      </w:r>
      <w:proofErr w:type="spellEnd"/>
      <w:r w:rsidRPr="00441FF9">
        <w:rPr>
          <w:rStyle w:val="apple-style-span"/>
          <w:rFonts w:ascii="Times New Roman" w:hAnsi="Times New Roman" w:cs="Times New Roman"/>
          <w:color w:val="000000"/>
          <w:sz w:val="24"/>
          <w:szCs w:val="24"/>
          <w:shd w:val="clear" w:color="auto" w:fill="F7FEF6"/>
        </w:rPr>
        <w:t>, "Electromechanical Characterization of Bi-2212 Strands,"</w:t>
      </w:r>
      <w:r w:rsidRPr="00441FF9">
        <w:rPr>
          <w:rStyle w:val="apple-converted-space"/>
          <w:rFonts w:ascii="Times New Roman" w:hAnsi="Times New Roman" w:cs="Times New Roman"/>
          <w:color w:val="000000"/>
          <w:sz w:val="24"/>
          <w:szCs w:val="24"/>
          <w:shd w:val="clear" w:color="auto" w:fill="F7FEF6"/>
        </w:rPr>
        <w:t> </w:t>
      </w:r>
      <w:r w:rsidRPr="00441FF9">
        <w:rPr>
          <w:rStyle w:val="Emphasis"/>
          <w:rFonts w:ascii="Times New Roman" w:hAnsi="Times New Roman" w:cs="Times New Roman"/>
          <w:color w:val="000000"/>
          <w:sz w:val="24"/>
          <w:szCs w:val="24"/>
          <w:shd w:val="clear" w:color="auto" w:fill="F7FEF6"/>
        </w:rPr>
        <w:t>IEEE Transactions on Applied Superconductivity</w:t>
      </w:r>
      <w:r w:rsidRPr="00441FF9">
        <w:rPr>
          <w:rStyle w:val="apple-style-span"/>
          <w:rFonts w:ascii="Times New Roman" w:hAnsi="Times New Roman" w:cs="Times New Roman"/>
          <w:color w:val="000000"/>
          <w:sz w:val="24"/>
          <w:szCs w:val="24"/>
          <w:shd w:val="clear" w:color="auto" w:fill="F7FEF6"/>
        </w:rPr>
        <w:t>, 2011.</w:t>
      </w:r>
    </w:p>
    <w:p w:rsidR="00EE128F" w:rsidRPr="00EE128F" w:rsidRDefault="00EE128F" w:rsidP="00EE128F">
      <w:pPr>
        <w:spacing w:after="0" w:line="240" w:lineRule="auto"/>
        <w:rPr>
          <w:rFonts w:ascii="Times New Roman" w:hAnsi="Times New Roman" w:cs="Times New Roman"/>
          <w:sz w:val="24"/>
          <w:szCs w:val="24"/>
        </w:rPr>
      </w:pPr>
    </w:p>
    <w:p w:rsidR="005957DA" w:rsidRPr="00B919C2" w:rsidRDefault="00B919C2" w:rsidP="00441FF9">
      <w:pPr>
        <w:pStyle w:val="ListParagraph"/>
        <w:numPr>
          <w:ilvl w:val="0"/>
          <w:numId w:val="1"/>
        </w:numPr>
        <w:spacing w:after="0" w:line="240" w:lineRule="auto"/>
        <w:rPr>
          <w:rStyle w:val="apple-style-span"/>
          <w:rFonts w:ascii="Times New Roman" w:hAnsi="Times New Roman" w:cs="Times New Roman"/>
          <w:sz w:val="24"/>
          <w:szCs w:val="24"/>
        </w:rPr>
      </w:pPr>
      <w:r w:rsidRPr="00B919C2">
        <w:rPr>
          <w:rStyle w:val="apple-style-span"/>
          <w:rFonts w:ascii="Times New Roman" w:hAnsi="Times New Roman" w:cs="Times New Roman"/>
          <w:color w:val="000000"/>
          <w:sz w:val="24"/>
          <w:szCs w:val="24"/>
          <w:shd w:val="clear" w:color="auto" w:fill="F7FEF6"/>
        </w:rPr>
        <w:t xml:space="preserve">M. </w:t>
      </w:r>
      <w:proofErr w:type="spellStart"/>
      <w:r w:rsidRPr="00B919C2">
        <w:rPr>
          <w:rStyle w:val="apple-style-span"/>
          <w:rFonts w:ascii="Times New Roman" w:hAnsi="Times New Roman" w:cs="Times New Roman"/>
          <w:color w:val="000000"/>
          <w:sz w:val="24"/>
          <w:szCs w:val="24"/>
          <w:shd w:val="clear" w:color="auto" w:fill="F7FEF6"/>
        </w:rPr>
        <w:t>Tinkham</w:t>
      </w:r>
      <w:proofErr w:type="spellEnd"/>
      <w:r w:rsidRPr="00B919C2">
        <w:rPr>
          <w:rStyle w:val="apple-style-span"/>
          <w:rFonts w:ascii="Times New Roman" w:hAnsi="Times New Roman" w:cs="Times New Roman"/>
          <w:color w:val="000000"/>
          <w:sz w:val="24"/>
          <w:szCs w:val="24"/>
          <w:shd w:val="clear" w:color="auto" w:fill="F7FEF6"/>
        </w:rPr>
        <w:t>,</w:t>
      </w:r>
      <w:r w:rsidRPr="00B919C2">
        <w:rPr>
          <w:rStyle w:val="apple-converted-space"/>
          <w:rFonts w:ascii="Times New Roman" w:hAnsi="Times New Roman" w:cs="Times New Roman"/>
          <w:color w:val="000000"/>
          <w:sz w:val="24"/>
          <w:szCs w:val="24"/>
          <w:shd w:val="clear" w:color="auto" w:fill="F7FEF6"/>
        </w:rPr>
        <w:t> </w:t>
      </w:r>
      <w:r w:rsidRPr="00B919C2">
        <w:rPr>
          <w:rStyle w:val="Emphasis"/>
          <w:rFonts w:ascii="Times New Roman" w:hAnsi="Times New Roman" w:cs="Times New Roman"/>
          <w:color w:val="000000"/>
          <w:sz w:val="24"/>
          <w:szCs w:val="24"/>
          <w:shd w:val="clear" w:color="auto" w:fill="F7FEF6"/>
        </w:rPr>
        <w:t>Introduction to Superconductivity</w:t>
      </w:r>
      <w:r w:rsidRPr="00B919C2">
        <w:rPr>
          <w:rStyle w:val="apple-style-span"/>
          <w:rFonts w:ascii="Times New Roman" w:hAnsi="Times New Roman" w:cs="Times New Roman"/>
          <w:color w:val="000000"/>
          <w:sz w:val="24"/>
          <w:szCs w:val="24"/>
          <w:shd w:val="clear" w:color="auto" w:fill="F7FEF6"/>
        </w:rPr>
        <w:t>, 2nd ed., New York: Dover Publications, 1996</w:t>
      </w:r>
      <w:r w:rsidRPr="00B919C2">
        <w:rPr>
          <w:rStyle w:val="apple-style-span"/>
          <w:rFonts w:ascii="Times New Roman" w:hAnsi="Times New Roman" w:cs="Times New Roman"/>
          <w:color w:val="000000"/>
          <w:sz w:val="24"/>
          <w:szCs w:val="24"/>
          <w:shd w:val="clear" w:color="auto" w:fill="F7FEF6"/>
        </w:rPr>
        <w:t>.</w:t>
      </w:r>
    </w:p>
    <w:p w:rsidR="00B919C2" w:rsidRPr="00B919C2" w:rsidRDefault="00B919C2" w:rsidP="00B919C2">
      <w:pPr>
        <w:pStyle w:val="ListParagraph"/>
        <w:rPr>
          <w:rFonts w:ascii="Times New Roman" w:hAnsi="Times New Roman" w:cs="Times New Roman"/>
          <w:sz w:val="24"/>
          <w:szCs w:val="24"/>
        </w:rPr>
      </w:pPr>
    </w:p>
    <w:p w:rsidR="00B919C2" w:rsidRPr="0067092B" w:rsidRDefault="008B4395" w:rsidP="00441FF9">
      <w:pPr>
        <w:pStyle w:val="ListParagraph"/>
        <w:numPr>
          <w:ilvl w:val="0"/>
          <w:numId w:val="1"/>
        </w:numPr>
        <w:spacing w:after="0" w:line="240" w:lineRule="auto"/>
        <w:rPr>
          <w:rStyle w:val="apple-style-span"/>
          <w:rFonts w:ascii="Times New Roman" w:hAnsi="Times New Roman" w:cs="Times New Roman"/>
          <w:sz w:val="24"/>
          <w:szCs w:val="24"/>
        </w:rPr>
      </w:pPr>
      <w:r w:rsidRPr="008B4395">
        <w:rPr>
          <w:rStyle w:val="apple-style-span"/>
          <w:rFonts w:ascii="Times New Roman" w:hAnsi="Times New Roman" w:cs="Times New Roman"/>
          <w:color w:val="000000"/>
          <w:sz w:val="24"/>
          <w:szCs w:val="24"/>
          <w:shd w:val="clear" w:color="auto" w:fill="F7FEF6"/>
        </w:rPr>
        <w:t>H. Miao, "Development of Round Multifilament Bi-2212/Ag Wires for High Field Magnet Applications,"</w:t>
      </w:r>
      <w:r w:rsidRPr="008B4395">
        <w:rPr>
          <w:rStyle w:val="apple-converted-space"/>
          <w:rFonts w:ascii="Times New Roman" w:hAnsi="Times New Roman" w:cs="Times New Roman"/>
          <w:color w:val="000000"/>
          <w:sz w:val="24"/>
          <w:szCs w:val="24"/>
          <w:shd w:val="clear" w:color="auto" w:fill="F7FEF6"/>
        </w:rPr>
        <w:t> </w:t>
      </w:r>
      <w:r w:rsidRPr="008B4395">
        <w:rPr>
          <w:rStyle w:val="Emphasis"/>
          <w:rFonts w:ascii="Times New Roman" w:hAnsi="Times New Roman" w:cs="Times New Roman"/>
          <w:color w:val="000000"/>
          <w:sz w:val="24"/>
          <w:szCs w:val="24"/>
          <w:shd w:val="clear" w:color="auto" w:fill="F7FEF6"/>
        </w:rPr>
        <w:t>IEEE Transactions on Applied Superconductivity</w:t>
      </w:r>
      <w:r w:rsidRPr="008B4395">
        <w:rPr>
          <w:rStyle w:val="apple-style-span"/>
          <w:rFonts w:ascii="Times New Roman" w:hAnsi="Times New Roman" w:cs="Times New Roman"/>
          <w:color w:val="000000"/>
          <w:sz w:val="24"/>
          <w:szCs w:val="24"/>
          <w:shd w:val="clear" w:color="auto" w:fill="F7FEF6"/>
        </w:rPr>
        <w:t xml:space="preserve">, vol. 15, </w:t>
      </w:r>
      <w:proofErr w:type="spellStart"/>
      <w:r w:rsidRPr="008B4395">
        <w:rPr>
          <w:rStyle w:val="apple-style-span"/>
          <w:rFonts w:ascii="Times New Roman" w:hAnsi="Times New Roman" w:cs="Times New Roman"/>
          <w:color w:val="000000"/>
          <w:sz w:val="24"/>
          <w:szCs w:val="24"/>
          <w:shd w:val="clear" w:color="auto" w:fill="F7FEF6"/>
        </w:rPr>
        <w:t>iss</w:t>
      </w:r>
      <w:proofErr w:type="spellEnd"/>
      <w:r w:rsidRPr="008B4395">
        <w:rPr>
          <w:rStyle w:val="apple-style-span"/>
          <w:rFonts w:ascii="Times New Roman" w:hAnsi="Times New Roman" w:cs="Times New Roman"/>
          <w:color w:val="000000"/>
          <w:sz w:val="24"/>
          <w:szCs w:val="24"/>
          <w:shd w:val="clear" w:color="auto" w:fill="F7FEF6"/>
        </w:rPr>
        <w:t>. 2, 2005.</w:t>
      </w:r>
    </w:p>
    <w:p w:rsidR="0067092B" w:rsidRPr="0067092B" w:rsidRDefault="0067092B" w:rsidP="0067092B">
      <w:pPr>
        <w:pStyle w:val="ListParagraph"/>
        <w:rPr>
          <w:rStyle w:val="apple-style-span"/>
          <w:rFonts w:ascii="Times New Roman" w:hAnsi="Times New Roman" w:cs="Times New Roman"/>
          <w:sz w:val="24"/>
          <w:szCs w:val="24"/>
        </w:rPr>
      </w:pPr>
    </w:p>
    <w:p w:rsidR="0067092B" w:rsidRPr="0067092B" w:rsidRDefault="0067092B" w:rsidP="0067092B">
      <w:pPr>
        <w:pStyle w:val="ListParagraph"/>
        <w:numPr>
          <w:ilvl w:val="0"/>
          <w:numId w:val="1"/>
        </w:numPr>
        <w:spacing w:after="0" w:line="240" w:lineRule="auto"/>
        <w:rPr>
          <w:rStyle w:val="apple-style-span"/>
          <w:rFonts w:ascii="Times New Roman" w:hAnsi="Times New Roman" w:cs="Times New Roman"/>
          <w:sz w:val="24"/>
          <w:szCs w:val="24"/>
        </w:rPr>
      </w:pPr>
      <w:r w:rsidRPr="0067092B">
        <w:rPr>
          <w:rStyle w:val="apple-style-span"/>
          <w:rFonts w:ascii="Times New Roman" w:hAnsi="Times New Roman" w:cs="Times New Roman"/>
          <w:sz w:val="24"/>
          <w:szCs w:val="24"/>
        </w:rPr>
        <w:t xml:space="preserve">S.A. Kahn et al. “High Field Solenoid Magnets for </w:t>
      </w:r>
      <w:proofErr w:type="spellStart"/>
      <w:r w:rsidRPr="0067092B">
        <w:rPr>
          <w:rStyle w:val="apple-style-span"/>
          <w:rFonts w:ascii="Times New Roman" w:hAnsi="Times New Roman" w:cs="Times New Roman"/>
          <w:sz w:val="24"/>
          <w:szCs w:val="24"/>
        </w:rPr>
        <w:t>Muon</w:t>
      </w:r>
      <w:proofErr w:type="spellEnd"/>
      <w:r w:rsidRPr="0067092B">
        <w:rPr>
          <w:rStyle w:val="apple-style-span"/>
          <w:rFonts w:ascii="Times New Roman" w:hAnsi="Times New Roman" w:cs="Times New Roman"/>
          <w:sz w:val="24"/>
          <w:szCs w:val="24"/>
        </w:rPr>
        <w:t xml:space="preserve"> Cooling”</w:t>
      </w:r>
      <w:r>
        <w:rPr>
          <w:rStyle w:val="apple-style-span"/>
          <w:rFonts w:ascii="Times New Roman" w:hAnsi="Times New Roman" w:cs="Times New Roman"/>
          <w:sz w:val="24"/>
          <w:szCs w:val="24"/>
        </w:rPr>
        <w:t>, Proc. of EPAC 2006, Edinburgh.</w:t>
      </w:r>
    </w:p>
    <w:p w:rsidR="004711AB" w:rsidRPr="004711AB" w:rsidRDefault="004711AB" w:rsidP="004711AB">
      <w:pPr>
        <w:pStyle w:val="ListParagraph"/>
        <w:rPr>
          <w:rFonts w:ascii="Times New Roman" w:hAnsi="Times New Roman" w:cs="Times New Roman"/>
          <w:sz w:val="24"/>
          <w:szCs w:val="24"/>
        </w:rPr>
      </w:pPr>
    </w:p>
    <w:p w:rsidR="004711AB" w:rsidRPr="000166D9" w:rsidRDefault="004711AB" w:rsidP="000166D9">
      <w:pPr>
        <w:spacing w:after="0" w:line="240" w:lineRule="auto"/>
        <w:rPr>
          <w:rFonts w:ascii="Times New Roman" w:hAnsi="Times New Roman" w:cs="Times New Roman"/>
          <w:sz w:val="24"/>
          <w:szCs w:val="24"/>
        </w:rPr>
      </w:pPr>
    </w:p>
    <w:sectPr w:rsidR="004711AB" w:rsidRPr="000166D9" w:rsidSect="00DF40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1A7" w:rsidRDefault="00C471A7" w:rsidP="007510B2">
      <w:pPr>
        <w:spacing w:after="0" w:line="240" w:lineRule="auto"/>
      </w:pPr>
      <w:r>
        <w:separator/>
      </w:r>
    </w:p>
  </w:endnote>
  <w:endnote w:type="continuationSeparator" w:id="0">
    <w:p w:rsidR="00C471A7" w:rsidRDefault="00C471A7" w:rsidP="00751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1A7" w:rsidRDefault="00C471A7" w:rsidP="007510B2">
      <w:pPr>
        <w:spacing w:after="0" w:line="240" w:lineRule="auto"/>
      </w:pPr>
      <w:r>
        <w:separator/>
      </w:r>
    </w:p>
  </w:footnote>
  <w:footnote w:type="continuationSeparator" w:id="0">
    <w:p w:rsidR="00C471A7" w:rsidRDefault="00C471A7" w:rsidP="007510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4232B"/>
    <w:multiLevelType w:val="hybridMultilevel"/>
    <w:tmpl w:val="6332F522"/>
    <w:lvl w:ilvl="0" w:tplc="777C4B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F8D"/>
    <w:rsid w:val="000002EA"/>
    <w:rsid w:val="00001135"/>
    <w:rsid w:val="00002D54"/>
    <w:rsid w:val="00011EC2"/>
    <w:rsid w:val="0001413B"/>
    <w:rsid w:val="000166D9"/>
    <w:rsid w:val="000179D8"/>
    <w:rsid w:val="00024926"/>
    <w:rsid w:val="00032891"/>
    <w:rsid w:val="000372AF"/>
    <w:rsid w:val="00040363"/>
    <w:rsid w:val="000468C7"/>
    <w:rsid w:val="00051C59"/>
    <w:rsid w:val="00060889"/>
    <w:rsid w:val="00071A93"/>
    <w:rsid w:val="00080B6B"/>
    <w:rsid w:val="00086700"/>
    <w:rsid w:val="00086DC0"/>
    <w:rsid w:val="000A07B4"/>
    <w:rsid w:val="000B43E6"/>
    <w:rsid w:val="000C0463"/>
    <w:rsid w:val="000C0645"/>
    <w:rsid w:val="000C5CE7"/>
    <w:rsid w:val="000D0F50"/>
    <w:rsid w:val="000D7DE4"/>
    <w:rsid w:val="000F0EC4"/>
    <w:rsid w:val="00111CFF"/>
    <w:rsid w:val="00115858"/>
    <w:rsid w:val="0013200E"/>
    <w:rsid w:val="00134869"/>
    <w:rsid w:val="00164C04"/>
    <w:rsid w:val="00191516"/>
    <w:rsid w:val="00191B00"/>
    <w:rsid w:val="001B1F72"/>
    <w:rsid w:val="001B44AF"/>
    <w:rsid w:val="001C2B46"/>
    <w:rsid w:val="001C56E8"/>
    <w:rsid w:val="001F46E4"/>
    <w:rsid w:val="001F57CB"/>
    <w:rsid w:val="0020007E"/>
    <w:rsid w:val="0020724F"/>
    <w:rsid w:val="00226F18"/>
    <w:rsid w:val="002460BE"/>
    <w:rsid w:val="00253883"/>
    <w:rsid w:val="0026742C"/>
    <w:rsid w:val="00276E7A"/>
    <w:rsid w:val="002776F2"/>
    <w:rsid w:val="002818D0"/>
    <w:rsid w:val="00287169"/>
    <w:rsid w:val="002A3411"/>
    <w:rsid w:val="002A77E9"/>
    <w:rsid w:val="002B36B6"/>
    <w:rsid w:val="002C5C88"/>
    <w:rsid w:val="002C7746"/>
    <w:rsid w:val="002E1C86"/>
    <w:rsid w:val="002F4CE4"/>
    <w:rsid w:val="002F5D2D"/>
    <w:rsid w:val="00301094"/>
    <w:rsid w:val="003076D5"/>
    <w:rsid w:val="003208D9"/>
    <w:rsid w:val="003409FC"/>
    <w:rsid w:val="003444BE"/>
    <w:rsid w:val="00344AD5"/>
    <w:rsid w:val="00350A04"/>
    <w:rsid w:val="003517A2"/>
    <w:rsid w:val="00354C63"/>
    <w:rsid w:val="003746A8"/>
    <w:rsid w:val="0039577E"/>
    <w:rsid w:val="003C207B"/>
    <w:rsid w:val="003C6E48"/>
    <w:rsid w:val="003F78F9"/>
    <w:rsid w:val="00401614"/>
    <w:rsid w:val="004054B5"/>
    <w:rsid w:val="00432297"/>
    <w:rsid w:val="0044180F"/>
    <w:rsid w:val="00441FF9"/>
    <w:rsid w:val="004421A4"/>
    <w:rsid w:val="00453BED"/>
    <w:rsid w:val="004711AB"/>
    <w:rsid w:val="0047536F"/>
    <w:rsid w:val="00487B96"/>
    <w:rsid w:val="00496B8E"/>
    <w:rsid w:val="004A0A11"/>
    <w:rsid w:val="004A5D13"/>
    <w:rsid w:val="004B1428"/>
    <w:rsid w:val="004C5B88"/>
    <w:rsid w:val="004D0B6C"/>
    <w:rsid w:val="004D4467"/>
    <w:rsid w:val="004D6542"/>
    <w:rsid w:val="004E0378"/>
    <w:rsid w:val="00501CC1"/>
    <w:rsid w:val="00502636"/>
    <w:rsid w:val="00515909"/>
    <w:rsid w:val="00523D63"/>
    <w:rsid w:val="00541F3C"/>
    <w:rsid w:val="005440EE"/>
    <w:rsid w:val="00547647"/>
    <w:rsid w:val="00550F8D"/>
    <w:rsid w:val="00577F4A"/>
    <w:rsid w:val="00587AD7"/>
    <w:rsid w:val="00594E9C"/>
    <w:rsid w:val="005957DA"/>
    <w:rsid w:val="005A0851"/>
    <w:rsid w:val="005B26AF"/>
    <w:rsid w:val="005D521A"/>
    <w:rsid w:val="005F173F"/>
    <w:rsid w:val="00602340"/>
    <w:rsid w:val="00610C25"/>
    <w:rsid w:val="006229AE"/>
    <w:rsid w:val="006324F3"/>
    <w:rsid w:val="00635EBC"/>
    <w:rsid w:val="00643ABB"/>
    <w:rsid w:val="0067092B"/>
    <w:rsid w:val="00673D04"/>
    <w:rsid w:val="00684459"/>
    <w:rsid w:val="006A3202"/>
    <w:rsid w:val="006C4E09"/>
    <w:rsid w:val="006C6D4D"/>
    <w:rsid w:val="006E6B57"/>
    <w:rsid w:val="00704DD8"/>
    <w:rsid w:val="007103D2"/>
    <w:rsid w:val="0071476F"/>
    <w:rsid w:val="00716317"/>
    <w:rsid w:val="00731BFD"/>
    <w:rsid w:val="00733AEB"/>
    <w:rsid w:val="00737B09"/>
    <w:rsid w:val="0074126E"/>
    <w:rsid w:val="00741341"/>
    <w:rsid w:val="007510B2"/>
    <w:rsid w:val="00773CB6"/>
    <w:rsid w:val="00785B02"/>
    <w:rsid w:val="00797942"/>
    <w:rsid w:val="007A6F40"/>
    <w:rsid w:val="007B4A58"/>
    <w:rsid w:val="007C55EB"/>
    <w:rsid w:val="007E490A"/>
    <w:rsid w:val="007F145A"/>
    <w:rsid w:val="0081006A"/>
    <w:rsid w:val="008123FE"/>
    <w:rsid w:val="00816A1B"/>
    <w:rsid w:val="00823222"/>
    <w:rsid w:val="00824AEE"/>
    <w:rsid w:val="008446A5"/>
    <w:rsid w:val="008510BC"/>
    <w:rsid w:val="0086089E"/>
    <w:rsid w:val="0086095C"/>
    <w:rsid w:val="00864C27"/>
    <w:rsid w:val="00881559"/>
    <w:rsid w:val="00893178"/>
    <w:rsid w:val="008B4395"/>
    <w:rsid w:val="008B5EA7"/>
    <w:rsid w:val="008B6903"/>
    <w:rsid w:val="008C0C02"/>
    <w:rsid w:val="008C6A7C"/>
    <w:rsid w:val="008C6E2B"/>
    <w:rsid w:val="008D69AB"/>
    <w:rsid w:val="008F5CB9"/>
    <w:rsid w:val="009036A4"/>
    <w:rsid w:val="00907313"/>
    <w:rsid w:val="00926726"/>
    <w:rsid w:val="00927D91"/>
    <w:rsid w:val="00931C92"/>
    <w:rsid w:val="009563BE"/>
    <w:rsid w:val="00957C87"/>
    <w:rsid w:val="00960458"/>
    <w:rsid w:val="00962B45"/>
    <w:rsid w:val="00983647"/>
    <w:rsid w:val="00984271"/>
    <w:rsid w:val="009A7478"/>
    <w:rsid w:val="009B039A"/>
    <w:rsid w:val="009D6BF5"/>
    <w:rsid w:val="009F7B87"/>
    <w:rsid w:val="00A21D53"/>
    <w:rsid w:val="00A23781"/>
    <w:rsid w:val="00A32BE1"/>
    <w:rsid w:val="00A32D9B"/>
    <w:rsid w:val="00A4666D"/>
    <w:rsid w:val="00A555FB"/>
    <w:rsid w:val="00A57756"/>
    <w:rsid w:val="00A611BE"/>
    <w:rsid w:val="00A62488"/>
    <w:rsid w:val="00A84DEA"/>
    <w:rsid w:val="00A93551"/>
    <w:rsid w:val="00AA1960"/>
    <w:rsid w:val="00AA51D7"/>
    <w:rsid w:val="00AB5254"/>
    <w:rsid w:val="00AD77F2"/>
    <w:rsid w:val="00AD7C96"/>
    <w:rsid w:val="00AE052C"/>
    <w:rsid w:val="00AE0D0C"/>
    <w:rsid w:val="00AE24C3"/>
    <w:rsid w:val="00AE2C3E"/>
    <w:rsid w:val="00AF46F2"/>
    <w:rsid w:val="00AF4C26"/>
    <w:rsid w:val="00B078CA"/>
    <w:rsid w:val="00B13AD0"/>
    <w:rsid w:val="00B15290"/>
    <w:rsid w:val="00B25EB7"/>
    <w:rsid w:val="00B30C54"/>
    <w:rsid w:val="00B60669"/>
    <w:rsid w:val="00B85210"/>
    <w:rsid w:val="00B919C2"/>
    <w:rsid w:val="00B92D8B"/>
    <w:rsid w:val="00BA3021"/>
    <w:rsid w:val="00BA49B3"/>
    <w:rsid w:val="00BA7F05"/>
    <w:rsid w:val="00BB5F14"/>
    <w:rsid w:val="00BF2CF9"/>
    <w:rsid w:val="00C00CBC"/>
    <w:rsid w:val="00C04B3E"/>
    <w:rsid w:val="00C17900"/>
    <w:rsid w:val="00C22891"/>
    <w:rsid w:val="00C33C49"/>
    <w:rsid w:val="00C35B42"/>
    <w:rsid w:val="00C452E9"/>
    <w:rsid w:val="00C471A7"/>
    <w:rsid w:val="00C55E01"/>
    <w:rsid w:val="00CA453C"/>
    <w:rsid w:val="00CA507C"/>
    <w:rsid w:val="00CB05DA"/>
    <w:rsid w:val="00CB5EA6"/>
    <w:rsid w:val="00CC3D67"/>
    <w:rsid w:val="00CC5618"/>
    <w:rsid w:val="00CE296C"/>
    <w:rsid w:val="00CF0778"/>
    <w:rsid w:val="00CF4E4C"/>
    <w:rsid w:val="00D07DDA"/>
    <w:rsid w:val="00D11900"/>
    <w:rsid w:val="00D129CF"/>
    <w:rsid w:val="00D1439E"/>
    <w:rsid w:val="00D16F06"/>
    <w:rsid w:val="00D26CD7"/>
    <w:rsid w:val="00D332F1"/>
    <w:rsid w:val="00D34B30"/>
    <w:rsid w:val="00D43E70"/>
    <w:rsid w:val="00D6238E"/>
    <w:rsid w:val="00D625F1"/>
    <w:rsid w:val="00D6498A"/>
    <w:rsid w:val="00D6607A"/>
    <w:rsid w:val="00D73A54"/>
    <w:rsid w:val="00D96CFC"/>
    <w:rsid w:val="00DD02BA"/>
    <w:rsid w:val="00DD0617"/>
    <w:rsid w:val="00DD085F"/>
    <w:rsid w:val="00DD0ED7"/>
    <w:rsid w:val="00DE735C"/>
    <w:rsid w:val="00DF022B"/>
    <w:rsid w:val="00DF404D"/>
    <w:rsid w:val="00E01A0D"/>
    <w:rsid w:val="00E129C0"/>
    <w:rsid w:val="00E331ED"/>
    <w:rsid w:val="00E35170"/>
    <w:rsid w:val="00E540F8"/>
    <w:rsid w:val="00E5550F"/>
    <w:rsid w:val="00E57AA5"/>
    <w:rsid w:val="00E700C5"/>
    <w:rsid w:val="00E73E99"/>
    <w:rsid w:val="00E74394"/>
    <w:rsid w:val="00E82F2C"/>
    <w:rsid w:val="00E86912"/>
    <w:rsid w:val="00E9000E"/>
    <w:rsid w:val="00E94DCE"/>
    <w:rsid w:val="00E97B40"/>
    <w:rsid w:val="00EA1CBC"/>
    <w:rsid w:val="00EB7C02"/>
    <w:rsid w:val="00EC3AA5"/>
    <w:rsid w:val="00ED256F"/>
    <w:rsid w:val="00EE128F"/>
    <w:rsid w:val="00EE15AA"/>
    <w:rsid w:val="00EF070F"/>
    <w:rsid w:val="00F06754"/>
    <w:rsid w:val="00F144B6"/>
    <w:rsid w:val="00F544E7"/>
    <w:rsid w:val="00F551F9"/>
    <w:rsid w:val="00F737D5"/>
    <w:rsid w:val="00F75197"/>
    <w:rsid w:val="00FA20E9"/>
    <w:rsid w:val="00FA7B4E"/>
    <w:rsid w:val="00FA7F88"/>
    <w:rsid w:val="00FD173C"/>
    <w:rsid w:val="00FD24ED"/>
    <w:rsid w:val="00FD4C22"/>
    <w:rsid w:val="00FE6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0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510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10B2"/>
  </w:style>
  <w:style w:type="paragraph" w:styleId="Footer">
    <w:name w:val="footer"/>
    <w:basedOn w:val="Normal"/>
    <w:link w:val="FooterChar"/>
    <w:uiPriority w:val="99"/>
    <w:semiHidden/>
    <w:unhideWhenUsed/>
    <w:rsid w:val="007510B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10B2"/>
  </w:style>
  <w:style w:type="table" w:styleId="TableGrid">
    <w:name w:val="Table Grid"/>
    <w:basedOn w:val="TableNormal"/>
    <w:uiPriority w:val="59"/>
    <w:rsid w:val="00AD77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4D654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4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13B"/>
    <w:rPr>
      <w:rFonts w:ascii="Tahoma" w:hAnsi="Tahoma" w:cs="Tahoma"/>
      <w:sz w:val="16"/>
      <w:szCs w:val="16"/>
    </w:rPr>
  </w:style>
  <w:style w:type="character" w:customStyle="1" w:styleId="apple-style-span">
    <w:name w:val="apple-style-span"/>
    <w:basedOn w:val="DefaultParagraphFont"/>
    <w:rsid w:val="00441FF9"/>
  </w:style>
  <w:style w:type="character" w:customStyle="1" w:styleId="apple-converted-space">
    <w:name w:val="apple-converted-space"/>
    <w:basedOn w:val="DefaultParagraphFont"/>
    <w:rsid w:val="00441FF9"/>
  </w:style>
  <w:style w:type="character" w:styleId="Emphasis">
    <w:name w:val="Emphasis"/>
    <w:basedOn w:val="DefaultParagraphFont"/>
    <w:uiPriority w:val="20"/>
    <w:qFormat/>
    <w:rsid w:val="00441FF9"/>
    <w:rPr>
      <w:i/>
      <w:iCs/>
    </w:rPr>
  </w:style>
  <w:style w:type="paragraph" w:styleId="ListParagraph">
    <w:name w:val="List Paragraph"/>
    <w:basedOn w:val="Normal"/>
    <w:uiPriority w:val="34"/>
    <w:qFormat/>
    <w:rsid w:val="00441F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0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510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10B2"/>
  </w:style>
  <w:style w:type="paragraph" w:styleId="Footer">
    <w:name w:val="footer"/>
    <w:basedOn w:val="Normal"/>
    <w:link w:val="FooterChar"/>
    <w:uiPriority w:val="99"/>
    <w:semiHidden/>
    <w:unhideWhenUsed/>
    <w:rsid w:val="007510B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10B2"/>
  </w:style>
  <w:style w:type="table" w:styleId="TableGrid">
    <w:name w:val="Table Grid"/>
    <w:basedOn w:val="TableNormal"/>
    <w:uiPriority w:val="59"/>
    <w:rsid w:val="00AD77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4D654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4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13B"/>
    <w:rPr>
      <w:rFonts w:ascii="Tahoma" w:hAnsi="Tahoma" w:cs="Tahoma"/>
      <w:sz w:val="16"/>
      <w:szCs w:val="16"/>
    </w:rPr>
  </w:style>
  <w:style w:type="character" w:customStyle="1" w:styleId="apple-style-span">
    <w:name w:val="apple-style-span"/>
    <w:basedOn w:val="DefaultParagraphFont"/>
    <w:rsid w:val="00441FF9"/>
  </w:style>
  <w:style w:type="character" w:customStyle="1" w:styleId="apple-converted-space">
    <w:name w:val="apple-converted-space"/>
    <w:basedOn w:val="DefaultParagraphFont"/>
    <w:rsid w:val="00441FF9"/>
  </w:style>
  <w:style w:type="character" w:styleId="Emphasis">
    <w:name w:val="Emphasis"/>
    <w:basedOn w:val="DefaultParagraphFont"/>
    <w:uiPriority w:val="20"/>
    <w:qFormat/>
    <w:rsid w:val="00441FF9"/>
    <w:rPr>
      <w:i/>
      <w:iCs/>
    </w:rPr>
  </w:style>
  <w:style w:type="paragraph" w:styleId="ListParagraph">
    <w:name w:val="List Paragraph"/>
    <w:basedOn w:val="Normal"/>
    <w:uiPriority w:val="34"/>
    <w:qFormat/>
    <w:rsid w:val="00441F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063243">
      <w:bodyDiv w:val="1"/>
      <w:marLeft w:val="0"/>
      <w:marRight w:val="0"/>
      <w:marTop w:val="0"/>
      <w:marBottom w:val="0"/>
      <w:divBdr>
        <w:top w:val="none" w:sz="0" w:space="0" w:color="auto"/>
        <w:left w:val="none" w:sz="0" w:space="0" w:color="auto"/>
        <w:bottom w:val="none" w:sz="0" w:space="0" w:color="auto"/>
        <w:right w:val="none" w:sz="0" w:space="0" w:color="auto"/>
      </w:divBdr>
    </w:div>
    <w:div w:id="773943605">
      <w:bodyDiv w:val="1"/>
      <w:marLeft w:val="0"/>
      <w:marRight w:val="0"/>
      <w:marTop w:val="0"/>
      <w:marBottom w:val="0"/>
      <w:divBdr>
        <w:top w:val="none" w:sz="0" w:space="0" w:color="auto"/>
        <w:left w:val="none" w:sz="0" w:space="0" w:color="auto"/>
        <w:bottom w:val="none" w:sz="0" w:space="0" w:color="auto"/>
        <w:right w:val="none" w:sz="0" w:space="0" w:color="auto"/>
      </w:divBdr>
    </w:div>
    <w:div w:id="117067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matta\My%20Documents\Downloads\Furnace_calibration_after_moved_to_IB3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dirty="0" smtClean="0"/>
              <a:t>Homogeneity Zone</a:t>
            </a:r>
            <a:endParaRPr lang="en-US" dirty="0"/>
          </a:p>
        </c:rich>
      </c:tx>
      <c:overlay val="0"/>
    </c:title>
    <c:autoTitleDeleted val="0"/>
    <c:plotArea>
      <c:layout/>
      <c:scatterChart>
        <c:scatterStyle val="smoothMarker"/>
        <c:varyColors val="0"/>
        <c:ser>
          <c:idx val="0"/>
          <c:order val="0"/>
          <c:tx>
            <c:strRef>
              <c:f>Sheet1!$F$4</c:f>
              <c:strCache>
                <c:ptCount val="1"/>
                <c:pt idx="0">
                  <c:v>Temperature (oC)</c:v>
                </c:pt>
              </c:strCache>
            </c:strRef>
          </c:tx>
          <c:xVal>
            <c:numRef>
              <c:f>Sheet1!$E$5:$E$28</c:f>
              <c:numCache>
                <c:formatCode>General</c:formatCode>
                <c:ptCount val="24"/>
                <c:pt idx="0">
                  <c:v>54</c:v>
                </c:pt>
                <c:pt idx="1">
                  <c:v>53</c:v>
                </c:pt>
                <c:pt idx="2">
                  <c:v>52</c:v>
                </c:pt>
                <c:pt idx="3">
                  <c:v>51</c:v>
                </c:pt>
                <c:pt idx="4">
                  <c:v>50</c:v>
                </c:pt>
                <c:pt idx="5">
                  <c:v>49</c:v>
                </c:pt>
                <c:pt idx="6">
                  <c:v>48</c:v>
                </c:pt>
                <c:pt idx="7">
                  <c:v>47</c:v>
                </c:pt>
                <c:pt idx="8">
                  <c:v>46</c:v>
                </c:pt>
                <c:pt idx="9">
                  <c:v>45</c:v>
                </c:pt>
                <c:pt idx="10">
                  <c:v>44</c:v>
                </c:pt>
                <c:pt idx="11">
                  <c:v>43</c:v>
                </c:pt>
                <c:pt idx="12">
                  <c:v>42</c:v>
                </c:pt>
                <c:pt idx="13">
                  <c:v>40</c:v>
                </c:pt>
                <c:pt idx="14">
                  <c:v>38</c:v>
                </c:pt>
                <c:pt idx="15">
                  <c:v>36</c:v>
                </c:pt>
                <c:pt idx="16">
                  <c:v>34</c:v>
                </c:pt>
                <c:pt idx="17">
                  <c:v>32</c:v>
                </c:pt>
                <c:pt idx="18">
                  <c:v>30</c:v>
                </c:pt>
                <c:pt idx="19">
                  <c:v>28</c:v>
                </c:pt>
                <c:pt idx="20">
                  <c:v>26</c:v>
                </c:pt>
                <c:pt idx="21">
                  <c:v>24</c:v>
                </c:pt>
              </c:numCache>
            </c:numRef>
          </c:xVal>
          <c:yVal>
            <c:numRef>
              <c:f>Sheet1!$F$5:$F$28</c:f>
              <c:numCache>
                <c:formatCode>General</c:formatCode>
                <c:ptCount val="24"/>
                <c:pt idx="0">
                  <c:v>860.20399999999995</c:v>
                </c:pt>
                <c:pt idx="1">
                  <c:v>865.65800000000002</c:v>
                </c:pt>
                <c:pt idx="2">
                  <c:v>869.96199999999999</c:v>
                </c:pt>
                <c:pt idx="3">
                  <c:v>874.101</c:v>
                </c:pt>
                <c:pt idx="4">
                  <c:v>877.92100000000005</c:v>
                </c:pt>
                <c:pt idx="5">
                  <c:v>880.83199999999999</c:v>
                </c:pt>
                <c:pt idx="6">
                  <c:v>882.88199999999995</c:v>
                </c:pt>
                <c:pt idx="7">
                  <c:v>883.91200000000003</c:v>
                </c:pt>
                <c:pt idx="8">
                  <c:v>884.59100000000001</c:v>
                </c:pt>
                <c:pt idx="9">
                  <c:v>884.80600000000004</c:v>
                </c:pt>
                <c:pt idx="10">
                  <c:v>885.21400000000006</c:v>
                </c:pt>
                <c:pt idx="11">
                  <c:v>885.38599999999997</c:v>
                </c:pt>
                <c:pt idx="12">
                  <c:v>885.43100000000004</c:v>
                </c:pt>
                <c:pt idx="13">
                  <c:v>885.36099999999999</c:v>
                </c:pt>
                <c:pt idx="14">
                  <c:v>885.15599999999995</c:v>
                </c:pt>
                <c:pt idx="15">
                  <c:v>884.75900000000001</c:v>
                </c:pt>
                <c:pt idx="16">
                  <c:v>884.01900000000001</c:v>
                </c:pt>
                <c:pt idx="17">
                  <c:v>883.61599999999999</c:v>
                </c:pt>
                <c:pt idx="18">
                  <c:v>882.66600000000005</c:v>
                </c:pt>
                <c:pt idx="19">
                  <c:v>880.76700000000005</c:v>
                </c:pt>
                <c:pt idx="20">
                  <c:v>876.42899999999997</c:v>
                </c:pt>
                <c:pt idx="21">
                  <c:v>864.76300000000003</c:v>
                </c:pt>
              </c:numCache>
            </c:numRef>
          </c:yVal>
          <c:smooth val="1"/>
        </c:ser>
        <c:dLbls>
          <c:showLegendKey val="0"/>
          <c:showVal val="0"/>
          <c:showCatName val="0"/>
          <c:showSerName val="0"/>
          <c:showPercent val="0"/>
          <c:showBubbleSize val="0"/>
        </c:dLbls>
        <c:axId val="35145408"/>
        <c:axId val="35147712"/>
      </c:scatterChart>
      <c:valAx>
        <c:axId val="35145408"/>
        <c:scaling>
          <c:orientation val="minMax"/>
          <c:min val="20"/>
        </c:scaling>
        <c:delete val="0"/>
        <c:axPos val="b"/>
        <c:title>
          <c:tx>
            <c:rich>
              <a:bodyPr/>
              <a:lstStyle/>
              <a:p>
                <a:pPr>
                  <a:defRPr/>
                </a:pPr>
                <a:r>
                  <a:rPr lang="en-US"/>
                  <a:t>Inches Inside Furnace</a:t>
                </a:r>
              </a:p>
            </c:rich>
          </c:tx>
          <c:overlay val="0"/>
        </c:title>
        <c:numFmt formatCode="General" sourceLinked="1"/>
        <c:majorTickMark val="out"/>
        <c:minorTickMark val="out"/>
        <c:tickLblPos val="nextTo"/>
        <c:crossAx val="35147712"/>
        <c:crosses val="autoZero"/>
        <c:crossBetween val="midCat"/>
      </c:valAx>
      <c:valAx>
        <c:axId val="35147712"/>
        <c:scaling>
          <c:orientation val="minMax"/>
        </c:scaling>
        <c:delete val="0"/>
        <c:axPos val="l"/>
        <c:majorGridlines/>
        <c:title>
          <c:tx>
            <c:rich>
              <a:bodyPr rot="-5400000" vert="horz"/>
              <a:lstStyle/>
              <a:p>
                <a:pPr>
                  <a:defRPr/>
                </a:pPr>
                <a:r>
                  <a:rPr lang="en-US"/>
                  <a:t>Temp. </a:t>
                </a:r>
                <a:r>
                  <a:rPr lang="en-US" baseline="30000"/>
                  <a:t>o</a:t>
                </a:r>
                <a:r>
                  <a:rPr lang="en-US"/>
                  <a:t>C</a:t>
                </a:r>
              </a:p>
            </c:rich>
          </c:tx>
          <c:overlay val="0"/>
        </c:title>
        <c:numFmt formatCode="General" sourceLinked="1"/>
        <c:majorTickMark val="out"/>
        <c:minorTickMark val="none"/>
        <c:tickLblPos val="nextTo"/>
        <c:crossAx val="3514540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C0E04-26F7-4348-A4F2-2B9816EC0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12</Pages>
  <Words>2461</Words>
  <Characters>14029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16458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amatta</dc:creator>
  <cp:lastModifiedBy>Alex Matta</cp:lastModifiedBy>
  <cp:revision>83</cp:revision>
  <dcterms:created xsi:type="dcterms:W3CDTF">2011-08-11T21:30:00Z</dcterms:created>
  <dcterms:modified xsi:type="dcterms:W3CDTF">2011-08-15T17:49:00Z</dcterms:modified>
</cp:coreProperties>
</file>