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24" w:rsidRDefault="00144B24" w:rsidP="00FF327E">
      <w:pPr>
        <w:rPr>
          <w:rStyle w:val="subeventleveltitle1"/>
          <w:rFonts w:cs="Arial"/>
          <w:b w:val="0"/>
          <w:color w:val="auto"/>
          <w:sz w:val="24"/>
          <w:szCs w:val="24"/>
        </w:rPr>
      </w:pPr>
      <w:r w:rsidRPr="00144B24">
        <w:rPr>
          <w:rStyle w:val="subeventleveltitle1"/>
          <w:rFonts w:cs="Arial"/>
          <w:b w:val="0"/>
          <w:color w:val="auto"/>
          <w:sz w:val="24"/>
          <w:szCs w:val="24"/>
        </w:rPr>
        <w:t>Radiation environment and lifetime estimates for FRIB fragment separator superconducting magnets</w:t>
      </w:r>
    </w:p>
    <w:p w:rsidR="00144B24" w:rsidRDefault="00144B24" w:rsidP="00FF327E">
      <w:pPr>
        <w:rPr>
          <w:rStyle w:val="subeventleveltitle1"/>
          <w:rFonts w:cs="Arial"/>
          <w:b w:val="0"/>
          <w:color w:val="auto"/>
          <w:sz w:val="24"/>
          <w:szCs w:val="24"/>
        </w:rPr>
      </w:pPr>
      <w:r>
        <w:rPr>
          <w:rStyle w:val="subeventleveltitle1"/>
          <w:rFonts w:cs="Arial"/>
          <w:b w:val="0"/>
          <w:color w:val="auto"/>
          <w:sz w:val="24"/>
          <w:szCs w:val="24"/>
        </w:rPr>
        <w:t>Roger Roberts, Dali Georgobiani, Shailendra Chouhan and Reg Ronningen</w:t>
      </w:r>
    </w:p>
    <w:p w:rsidR="00144B24" w:rsidRPr="00144B24" w:rsidRDefault="00144B24" w:rsidP="00FF32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ubeventleveltitle1"/>
          <w:rFonts w:cs="Arial"/>
          <w:b w:val="0"/>
          <w:color w:val="auto"/>
          <w:sz w:val="24"/>
          <w:szCs w:val="24"/>
        </w:rPr>
        <w:t>FRIB/Michigan State University</w:t>
      </w:r>
    </w:p>
    <w:p w:rsidR="00144B24" w:rsidRDefault="00144B24" w:rsidP="00FF327E">
      <w:pPr>
        <w:rPr>
          <w:rStyle w:val="subeventleveltitle1"/>
          <w:rFonts w:cs="Arial"/>
          <w:b w:val="0"/>
          <w:color w:val="auto"/>
          <w:sz w:val="24"/>
          <w:szCs w:val="24"/>
        </w:rPr>
      </w:pPr>
    </w:p>
    <w:p w:rsidR="00807DE2" w:rsidRPr="00144B24" w:rsidRDefault="00144B24" w:rsidP="00FF327E">
      <w:pPr>
        <w:rPr>
          <w:rStyle w:val="subeventleveltitle1"/>
          <w:rFonts w:cs="Arial"/>
          <w:b w:val="0"/>
          <w:color w:val="auto"/>
          <w:sz w:val="24"/>
          <w:szCs w:val="24"/>
        </w:rPr>
      </w:pPr>
      <w:bookmarkStart w:id="0" w:name="_GoBack"/>
      <w:bookmarkEnd w:id="0"/>
      <w:r w:rsidRPr="00144B24">
        <w:rPr>
          <w:rStyle w:val="subeventleveltitle1"/>
          <w:rFonts w:cs="Arial"/>
          <w:b w:val="0"/>
          <w:color w:val="auto"/>
          <w:sz w:val="24"/>
          <w:szCs w:val="24"/>
        </w:rPr>
        <w:t xml:space="preserve">Abstract - </w:t>
      </w:r>
    </w:p>
    <w:p w:rsidR="00FF327E" w:rsidRPr="00144B24" w:rsidRDefault="00FF327E" w:rsidP="00144B24">
      <w:pPr>
        <w:rPr>
          <w:rStyle w:val="subeventleveltitle1"/>
          <w:b w:val="0"/>
          <w:color w:val="auto"/>
          <w:sz w:val="24"/>
          <w:szCs w:val="24"/>
        </w:rPr>
      </w:pPr>
      <w:r w:rsidRPr="00144B24">
        <w:rPr>
          <w:rStyle w:val="subeventleveltitle1"/>
          <w:b w:val="0"/>
          <w:color w:val="auto"/>
          <w:sz w:val="24"/>
          <w:szCs w:val="24"/>
        </w:rPr>
        <w:t>Magnets near the target and the beam dump of FRIB</w:t>
      </w:r>
      <w:r w:rsidR="00E675C5" w:rsidRPr="00144B24">
        <w:rPr>
          <w:rStyle w:val="subeventleveltitle1"/>
          <w:b w:val="0"/>
          <w:color w:val="auto"/>
          <w:sz w:val="24"/>
          <w:szCs w:val="24"/>
        </w:rPr>
        <w:t xml:space="preserve"> fragment separator</w:t>
      </w:r>
      <w:r w:rsidRPr="00144B24">
        <w:rPr>
          <w:rStyle w:val="subeventleveltitle1"/>
          <w:b w:val="0"/>
          <w:color w:val="auto"/>
          <w:sz w:val="24"/>
          <w:szCs w:val="24"/>
        </w:rPr>
        <w:t xml:space="preserve"> are in high radiation environments. The environment will be discussed as will results of energy deposition calculations performed with the MCNP6 code to estimate expected lifetimes </w:t>
      </w:r>
      <w:r w:rsidR="00E675C5" w:rsidRPr="00144B24">
        <w:rPr>
          <w:rStyle w:val="subeventleveltitle1"/>
          <w:b w:val="0"/>
          <w:color w:val="auto"/>
          <w:sz w:val="24"/>
          <w:szCs w:val="24"/>
        </w:rPr>
        <w:t>of</w:t>
      </w:r>
      <w:r w:rsidRPr="00144B24">
        <w:rPr>
          <w:rStyle w:val="subeventleveltitle1"/>
          <w:b w:val="0"/>
          <w:color w:val="auto"/>
          <w:sz w:val="24"/>
          <w:szCs w:val="24"/>
        </w:rPr>
        <w:t xml:space="preserve"> these magnets.</w:t>
      </w:r>
    </w:p>
    <w:p w:rsidR="00FF327E" w:rsidRPr="00144B24" w:rsidRDefault="00FF327E" w:rsidP="00FF327E">
      <w:pPr>
        <w:rPr>
          <w:rStyle w:val="subeventleveltitle1"/>
          <w:rFonts w:cs="Arial"/>
          <w:b w:val="0"/>
          <w:color w:val="auto"/>
          <w:sz w:val="24"/>
          <w:szCs w:val="24"/>
        </w:rPr>
      </w:pPr>
    </w:p>
    <w:sectPr w:rsidR="00FF327E" w:rsidRPr="00144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7E"/>
    <w:rsid w:val="00144B24"/>
    <w:rsid w:val="00387C36"/>
    <w:rsid w:val="00807DE2"/>
    <w:rsid w:val="00E675C5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144B24"/>
    <w:rPr>
      <w:rFonts w:ascii="Verdana" w:hAnsi="Verdana" w:hint="default"/>
      <w:b/>
      <w:bCs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144B24"/>
    <w:rPr>
      <w:rFonts w:ascii="Verdana" w:hAnsi="Verdana" w:hint="default"/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 M. Ronningen</dc:creator>
  <cp:lastModifiedBy>Reginald M. Ronningen</cp:lastModifiedBy>
  <cp:revision>1</cp:revision>
  <cp:lastPrinted>2012-02-09T22:12:00Z</cp:lastPrinted>
  <dcterms:created xsi:type="dcterms:W3CDTF">2012-02-09T22:02:00Z</dcterms:created>
  <dcterms:modified xsi:type="dcterms:W3CDTF">2012-02-09T23:01:00Z</dcterms:modified>
</cp:coreProperties>
</file>