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4" w:rsidRPr="00473224" w:rsidRDefault="00473224" w:rsidP="00473224">
      <w:pPr>
        <w:pStyle w:val="Abstr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HTS-based </w:t>
      </w:r>
      <w:proofErr w:type="spellStart"/>
      <w:r>
        <w:rPr>
          <w:sz w:val="28"/>
          <w:szCs w:val="28"/>
        </w:rPr>
        <w:t>Q</w:t>
      </w:r>
      <w:r w:rsidRPr="00473224">
        <w:rPr>
          <w:sz w:val="28"/>
          <w:szCs w:val="28"/>
        </w:rPr>
        <w:t>uadrupoles</w:t>
      </w:r>
      <w:proofErr w:type="spellEnd"/>
    </w:p>
    <w:p w:rsidR="00CD0C90" w:rsidRPr="00473224" w:rsidRDefault="00473224" w:rsidP="00473224">
      <w:pPr>
        <w:pStyle w:val="Abstract"/>
        <w:jc w:val="center"/>
        <w:rPr>
          <w:sz w:val="28"/>
          <w:szCs w:val="28"/>
        </w:rPr>
      </w:pPr>
      <w:r w:rsidRPr="00473224">
        <w:rPr>
          <w:sz w:val="28"/>
          <w:szCs w:val="28"/>
        </w:rPr>
        <w:t>Ramesh Gupta (BNL)</w:t>
      </w:r>
    </w:p>
    <w:p w:rsidR="00CD0C90" w:rsidRPr="00473224" w:rsidRDefault="00CD0C90" w:rsidP="00473224">
      <w:pPr>
        <w:pStyle w:val="Abstract"/>
        <w:jc w:val="center"/>
        <w:rPr>
          <w:sz w:val="28"/>
          <w:szCs w:val="28"/>
        </w:rPr>
      </w:pPr>
    </w:p>
    <w:p w:rsidR="00724384" w:rsidRPr="00473224" w:rsidRDefault="00FB360D" w:rsidP="00595DE6">
      <w:pPr>
        <w:pStyle w:val="Abstract"/>
        <w:rPr>
          <w:sz w:val="22"/>
          <w:szCs w:val="22"/>
        </w:rPr>
      </w:pPr>
      <w:r w:rsidRPr="00473224">
        <w:rPr>
          <w:sz w:val="22"/>
          <w:szCs w:val="22"/>
        </w:rPr>
        <w:t>Facility for Rare Isotope Beams (FRIB) requires magnet</w:t>
      </w:r>
      <w:r w:rsidR="0079184F" w:rsidRPr="00473224">
        <w:rPr>
          <w:sz w:val="22"/>
          <w:szCs w:val="22"/>
        </w:rPr>
        <w:t>s</w:t>
      </w:r>
      <w:r w:rsidRPr="00473224">
        <w:rPr>
          <w:sz w:val="22"/>
          <w:szCs w:val="22"/>
        </w:rPr>
        <w:t xml:space="preserve"> that can be subjected to very large heat loads (over 200 Watts) and </w:t>
      </w:r>
      <w:r w:rsidR="0079184F" w:rsidRPr="00473224">
        <w:rPr>
          <w:sz w:val="22"/>
          <w:szCs w:val="22"/>
        </w:rPr>
        <w:t xml:space="preserve">survive </w:t>
      </w:r>
      <w:r w:rsidRPr="00473224">
        <w:rPr>
          <w:sz w:val="22"/>
          <w:szCs w:val="22"/>
        </w:rPr>
        <w:t xml:space="preserve">an intense level of radiation (~10 </w:t>
      </w:r>
      <w:proofErr w:type="spellStart"/>
      <w:r w:rsidRPr="00473224">
        <w:rPr>
          <w:sz w:val="22"/>
          <w:szCs w:val="22"/>
        </w:rPr>
        <w:t>MGy</w:t>
      </w:r>
      <w:proofErr w:type="spellEnd"/>
      <w:r w:rsidRPr="00473224">
        <w:rPr>
          <w:sz w:val="22"/>
          <w:szCs w:val="22"/>
        </w:rPr>
        <w:t xml:space="preserve"> per year).  High Temperature Superconductors (HTS) </w:t>
      </w:r>
      <w:r w:rsidR="0079184F" w:rsidRPr="00473224">
        <w:rPr>
          <w:sz w:val="22"/>
          <w:szCs w:val="22"/>
        </w:rPr>
        <w:t xml:space="preserve">offer a unique solution as magnets made with them </w:t>
      </w:r>
      <w:r w:rsidRPr="00473224">
        <w:rPr>
          <w:sz w:val="22"/>
          <w:szCs w:val="22"/>
        </w:rPr>
        <w:t>can remove these heat loads more efficiently at</w:t>
      </w:r>
      <w:bookmarkStart w:id="0" w:name="_GoBack"/>
      <w:bookmarkEnd w:id="0"/>
      <w:r w:rsidRPr="00473224">
        <w:rPr>
          <w:sz w:val="22"/>
          <w:szCs w:val="22"/>
        </w:rPr>
        <w:t xml:space="preserve"> higher temperatures than magnets made with conventional superconductor</w:t>
      </w:r>
      <w:r w:rsidR="0079184F" w:rsidRPr="00473224">
        <w:rPr>
          <w:sz w:val="22"/>
          <w:szCs w:val="22"/>
        </w:rPr>
        <w:t>s</w:t>
      </w:r>
      <w:r w:rsidRPr="00473224">
        <w:rPr>
          <w:sz w:val="22"/>
          <w:szCs w:val="22"/>
        </w:rPr>
        <w:t xml:space="preserve"> operating at 4 K. After suc</w:t>
      </w:r>
      <w:r w:rsidR="0079184F" w:rsidRPr="00473224">
        <w:rPr>
          <w:sz w:val="22"/>
          <w:szCs w:val="22"/>
        </w:rPr>
        <w:t>cessfully demonstrating a magnet made</w:t>
      </w:r>
      <w:r w:rsidRPr="00473224">
        <w:rPr>
          <w:sz w:val="22"/>
          <w:szCs w:val="22"/>
        </w:rPr>
        <w:t xml:space="preserve"> with the first generation HTS</w:t>
      </w:r>
      <w:r w:rsidRPr="00473224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  <w:r w:rsidRPr="00473224">
        <w:rPr>
          <w:sz w:val="22"/>
          <w:szCs w:val="22"/>
        </w:rPr>
        <w:t xml:space="preserve">to operate at ~30 K, BNL is now building </w:t>
      </w:r>
      <w:r w:rsidR="0079184F" w:rsidRPr="00473224">
        <w:rPr>
          <w:sz w:val="22"/>
          <w:szCs w:val="22"/>
        </w:rPr>
        <w:t>a higher performance design</w:t>
      </w:r>
      <w:r w:rsidRPr="00473224">
        <w:rPr>
          <w:sz w:val="22"/>
          <w:szCs w:val="22"/>
        </w:rPr>
        <w:t xml:space="preserve"> with the second generation (2G) HTS which allows 50% higher gradient and operate</w:t>
      </w:r>
      <w:r w:rsidR="0079184F" w:rsidRPr="00473224">
        <w:rPr>
          <w:sz w:val="22"/>
          <w:szCs w:val="22"/>
        </w:rPr>
        <w:t>s at 40-</w:t>
      </w:r>
      <w:r w:rsidRPr="00473224">
        <w:rPr>
          <w:sz w:val="22"/>
          <w:szCs w:val="22"/>
        </w:rPr>
        <w:t xml:space="preserve">50 K. All coils in the final support structure have tested at 77 K. </w:t>
      </w:r>
      <w:r w:rsidR="0079184F" w:rsidRPr="00473224">
        <w:rPr>
          <w:sz w:val="22"/>
          <w:szCs w:val="22"/>
        </w:rPr>
        <w:t xml:space="preserve">In addition measurements performed at BNL show that 2G HTS is highly radiation tolerant. </w:t>
      </w:r>
      <w:r w:rsidRPr="00473224">
        <w:rPr>
          <w:sz w:val="22"/>
          <w:szCs w:val="22"/>
        </w:rPr>
        <w:t>The goal of this</w:t>
      </w:r>
      <w:r w:rsidR="0079184F" w:rsidRPr="00473224">
        <w:rPr>
          <w:sz w:val="22"/>
          <w:szCs w:val="22"/>
        </w:rPr>
        <w:t xml:space="preserve"> program is to demonstr</w:t>
      </w:r>
      <w:r w:rsidRPr="00473224">
        <w:rPr>
          <w:sz w:val="22"/>
          <w:szCs w:val="22"/>
        </w:rPr>
        <w:t xml:space="preserve">ate the viability of HTS </w:t>
      </w:r>
      <w:r w:rsidR="0079184F" w:rsidRPr="00473224">
        <w:rPr>
          <w:sz w:val="22"/>
          <w:szCs w:val="22"/>
        </w:rPr>
        <w:t>magnets operating in a real machine</w:t>
      </w:r>
      <w:r w:rsidRPr="00473224">
        <w:rPr>
          <w:sz w:val="22"/>
          <w:szCs w:val="22"/>
        </w:rPr>
        <w:t xml:space="preserve"> </w:t>
      </w:r>
      <w:r w:rsidR="0079184F" w:rsidRPr="00473224">
        <w:rPr>
          <w:sz w:val="22"/>
          <w:szCs w:val="22"/>
        </w:rPr>
        <w:t>with a challenging environment</w:t>
      </w:r>
      <w:r w:rsidRPr="00473224">
        <w:rPr>
          <w:sz w:val="22"/>
          <w:szCs w:val="22"/>
        </w:rPr>
        <w:t>. The technology developed</w:t>
      </w:r>
      <w:r w:rsidR="0079184F" w:rsidRPr="00473224">
        <w:rPr>
          <w:sz w:val="22"/>
          <w:szCs w:val="22"/>
        </w:rPr>
        <w:t xml:space="preserve"> here is expected to find</w:t>
      </w:r>
      <w:r w:rsidRPr="00473224">
        <w:rPr>
          <w:sz w:val="22"/>
          <w:szCs w:val="22"/>
        </w:rPr>
        <w:t xml:space="preserve"> an application in a number of other </w:t>
      </w:r>
      <w:r w:rsidR="00595DE6" w:rsidRPr="00473224">
        <w:rPr>
          <w:sz w:val="22"/>
          <w:szCs w:val="22"/>
        </w:rPr>
        <w:t>cases, as well.</w:t>
      </w:r>
    </w:p>
    <w:sectPr w:rsidR="00724384" w:rsidRPr="0047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0D"/>
    <w:rsid w:val="00473224"/>
    <w:rsid w:val="00595DE6"/>
    <w:rsid w:val="00724384"/>
    <w:rsid w:val="0079184F"/>
    <w:rsid w:val="00CD0C90"/>
    <w:rsid w:val="00F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FB360D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subeventleveltitle">
    <w:name w:val="subeventleveltitle"/>
    <w:basedOn w:val="DefaultParagraphFont"/>
    <w:rsid w:val="00473224"/>
  </w:style>
  <w:style w:type="character" w:styleId="Emphasis">
    <w:name w:val="Emphasis"/>
    <w:basedOn w:val="DefaultParagraphFont"/>
    <w:uiPriority w:val="20"/>
    <w:qFormat/>
    <w:rsid w:val="004732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FB360D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subeventleveltitle">
    <w:name w:val="subeventleveltitle"/>
    <w:basedOn w:val="DefaultParagraphFont"/>
    <w:rsid w:val="00473224"/>
  </w:style>
  <w:style w:type="character" w:styleId="Emphasis">
    <w:name w:val="Emphasis"/>
    <w:basedOn w:val="DefaultParagraphFont"/>
    <w:uiPriority w:val="20"/>
    <w:qFormat/>
    <w:rsid w:val="00473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Gupta</dc:creator>
  <cp:lastModifiedBy> Ramesh Gupta</cp:lastModifiedBy>
  <cp:revision>3</cp:revision>
  <dcterms:created xsi:type="dcterms:W3CDTF">2012-02-08T00:36:00Z</dcterms:created>
  <dcterms:modified xsi:type="dcterms:W3CDTF">2012-02-08T00:58:00Z</dcterms:modified>
</cp:coreProperties>
</file>