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70AE" w14:textId="0250559D" w:rsidR="000C0CB3" w:rsidRDefault="0085302D" w:rsidP="00FE0FC5">
      <w:pPr>
        <w:jc w:val="center"/>
      </w:pPr>
      <w:proofErr w:type="spellStart"/>
      <w:r>
        <w:t>ProtoDUNE</w:t>
      </w:r>
      <w:proofErr w:type="spellEnd"/>
      <w:r>
        <w:t xml:space="preserve"> II High Voltage System </w:t>
      </w:r>
      <w:r w:rsidR="00F76651">
        <w:t>Electrical System</w:t>
      </w:r>
      <w:r>
        <w:t xml:space="preserve"> Document Review for Final Design Review</w:t>
      </w:r>
    </w:p>
    <w:p w14:paraId="78320350" w14:textId="15EFF8FB" w:rsidR="00FE0FC5" w:rsidRDefault="00FE0FC5" w:rsidP="00FE0FC5">
      <w:pPr>
        <w:jc w:val="center"/>
      </w:pPr>
      <w:r>
        <w:t xml:space="preserve">Reviewers: </w:t>
      </w:r>
      <w:r w:rsidR="00F76651">
        <w:t>Theresa Shaw</w:t>
      </w:r>
      <w:r>
        <w:t xml:space="preserve">, </w:t>
      </w:r>
      <w:r w:rsidR="00F76651">
        <w:t>Linda Bagby, Steve Chappa</w:t>
      </w:r>
    </w:p>
    <w:p w14:paraId="322F8369" w14:textId="7238D42F" w:rsidR="005C6658" w:rsidRDefault="00942C10" w:rsidP="00FE0FC5">
      <w:pPr>
        <w:jc w:val="center"/>
      </w:pPr>
      <w:r>
        <w:t>12AUG2021</w:t>
      </w:r>
    </w:p>
    <w:p w14:paraId="2DFDCF6D" w14:textId="77777777" w:rsidR="00FE0FC5" w:rsidRPr="002E51EF" w:rsidRDefault="00FE0FC5" w:rsidP="00FE0FC5">
      <w:pPr>
        <w:jc w:val="center"/>
        <w:rPr>
          <w:b/>
          <w:bCs/>
        </w:rPr>
      </w:pPr>
    </w:p>
    <w:p w14:paraId="1A73AA5E" w14:textId="129D22A9" w:rsidR="0085302D" w:rsidRPr="002E51EF" w:rsidRDefault="0085302D" w:rsidP="0085302D">
      <w:pPr>
        <w:pStyle w:val="ListParagraph"/>
        <w:numPr>
          <w:ilvl w:val="0"/>
          <w:numId w:val="1"/>
        </w:numPr>
        <w:rPr>
          <w:b/>
          <w:bCs/>
        </w:rPr>
      </w:pPr>
      <w:r w:rsidRPr="002E51EF">
        <w:rPr>
          <w:b/>
          <w:bCs/>
        </w:rPr>
        <w:t>Findings</w:t>
      </w:r>
    </w:p>
    <w:p w14:paraId="52ED7D6A" w14:textId="77777777" w:rsidR="000032D0" w:rsidRDefault="002550B3" w:rsidP="002E51EF">
      <w:pPr>
        <w:pStyle w:val="ListParagraph"/>
        <w:numPr>
          <w:ilvl w:val="0"/>
          <w:numId w:val="4"/>
        </w:numPr>
      </w:pPr>
      <w:r>
        <w:t>The e</w:t>
      </w:r>
      <w:r w:rsidR="00F76651">
        <w:t>lectrical</w:t>
      </w:r>
      <w:r w:rsidR="00C04268">
        <w:t xml:space="preserve"> system</w:t>
      </w:r>
      <w:r>
        <w:t xml:space="preserve"> designs were </w:t>
      </w:r>
      <w:r w:rsidR="006C3FDF">
        <w:t xml:space="preserve">reviewed for the </w:t>
      </w:r>
      <w:proofErr w:type="spellStart"/>
      <w:r w:rsidR="006C3FDF">
        <w:t>ProtoDUNE</w:t>
      </w:r>
      <w:proofErr w:type="spellEnd"/>
      <w:r w:rsidR="006C3FDF">
        <w:t xml:space="preserve"> II HV system.  The documentation </w:t>
      </w:r>
      <w:r w:rsidR="000032D0">
        <w:t>available for review is listed at the end of this review summary.</w:t>
      </w:r>
    </w:p>
    <w:p w14:paraId="3147630B" w14:textId="02D4AFBD" w:rsidR="0085302D" w:rsidRDefault="000032D0" w:rsidP="002E51EF">
      <w:pPr>
        <w:pStyle w:val="ListParagraph"/>
        <w:numPr>
          <w:ilvl w:val="0"/>
          <w:numId w:val="4"/>
        </w:numPr>
      </w:pPr>
      <w:r>
        <w:t xml:space="preserve">Design documents were </w:t>
      </w:r>
      <w:r w:rsidR="00A1666B">
        <w:t xml:space="preserve">provided for the </w:t>
      </w:r>
      <w:r w:rsidR="008331F4">
        <w:t xml:space="preserve">High Voltage </w:t>
      </w:r>
      <w:r w:rsidR="00395F7F">
        <w:t>subs</w:t>
      </w:r>
      <w:r w:rsidR="008331F4">
        <w:t>ystem</w:t>
      </w:r>
      <w:r w:rsidR="00395F7F">
        <w:t>s</w:t>
      </w:r>
      <w:r w:rsidR="009E4DC4">
        <w:t>, including the</w:t>
      </w:r>
      <w:r w:rsidR="008331F4">
        <w:t xml:space="preserve"> Cathode Plane Assembly (CPA), Field Cage, </w:t>
      </w:r>
      <w:r w:rsidR="006178D1">
        <w:t>HV Feedthrough</w:t>
      </w:r>
      <w:r w:rsidR="00525585">
        <w:t xml:space="preserve">, Camera, </w:t>
      </w:r>
      <w:r w:rsidR="006178D1">
        <w:t>and Ground Plane pickoff</w:t>
      </w:r>
      <w:r w:rsidR="009E4DC4">
        <w:t xml:space="preserve"> instrumentation.</w:t>
      </w:r>
    </w:p>
    <w:p w14:paraId="601C753E" w14:textId="32C1E3DC" w:rsidR="00C173A0" w:rsidRDefault="00C37859" w:rsidP="002E51EF">
      <w:pPr>
        <w:pStyle w:val="ListParagraph"/>
        <w:numPr>
          <w:ilvl w:val="0"/>
          <w:numId w:val="4"/>
        </w:numPr>
      </w:pPr>
      <w:r>
        <w:t>Electrical schematics</w:t>
      </w:r>
      <w:r w:rsidR="007A1A06">
        <w:t xml:space="preserve">, </w:t>
      </w:r>
      <w:r w:rsidR="00685FDE">
        <w:t xml:space="preserve">printed circuit layouts </w:t>
      </w:r>
      <w:r w:rsidR="007A1A06">
        <w:t xml:space="preserve">and bills of material </w:t>
      </w:r>
      <w:r w:rsidR="00685FDE">
        <w:t>were provided</w:t>
      </w:r>
      <w:r w:rsidR="00C173A0">
        <w:t xml:space="preserve"> for printed circuit boards.</w:t>
      </w:r>
    </w:p>
    <w:p w14:paraId="32ECE142" w14:textId="18CC10B4" w:rsidR="00B52A2E" w:rsidRDefault="0001572A" w:rsidP="002E51EF">
      <w:pPr>
        <w:pStyle w:val="ListParagraph"/>
        <w:numPr>
          <w:ilvl w:val="0"/>
          <w:numId w:val="4"/>
        </w:numPr>
      </w:pPr>
      <w:r>
        <w:t xml:space="preserve">The mechanical drawings of the CPA </w:t>
      </w:r>
      <w:r w:rsidR="009864EA">
        <w:t xml:space="preserve">detailed electrical connection and hardware </w:t>
      </w:r>
      <w:r w:rsidR="00F61DC1">
        <w:t>connections.</w:t>
      </w:r>
      <w:r w:rsidR="00323939">
        <w:t xml:space="preserve">  </w:t>
      </w:r>
      <w:r w:rsidR="00D94366">
        <w:t>Information on wires and cables were provided in additional documents.</w:t>
      </w:r>
      <w:r w:rsidR="00685FDE">
        <w:t xml:space="preserve"> </w:t>
      </w:r>
    </w:p>
    <w:p w14:paraId="17069758" w14:textId="77777777" w:rsidR="006D7F91" w:rsidRDefault="006D7F91" w:rsidP="002E51EF">
      <w:pPr>
        <w:pStyle w:val="ListParagraph"/>
        <w:numPr>
          <w:ilvl w:val="0"/>
          <w:numId w:val="4"/>
        </w:numPr>
      </w:pPr>
      <w:r>
        <w:t>The Grounding Document is located in EDMS 2373456(V.1).  It details the HV delivery from the power supply to the Feedthrough, the CPA and Field Cage, and the monitoring and control system.</w:t>
      </w:r>
    </w:p>
    <w:p w14:paraId="36C6C16C" w14:textId="77777777" w:rsidR="006D7F91" w:rsidRPr="002E51EF" w:rsidRDefault="006D7F91" w:rsidP="006D7F91">
      <w:pPr>
        <w:pStyle w:val="ListParagraph"/>
        <w:rPr>
          <w:b/>
          <w:bCs/>
        </w:rPr>
      </w:pPr>
    </w:p>
    <w:p w14:paraId="333EFDD8" w14:textId="303D327D" w:rsidR="0085302D" w:rsidRPr="002E51EF" w:rsidRDefault="0085302D" w:rsidP="0085302D">
      <w:pPr>
        <w:pStyle w:val="ListParagraph"/>
        <w:numPr>
          <w:ilvl w:val="0"/>
          <w:numId w:val="1"/>
        </w:numPr>
        <w:rPr>
          <w:b/>
          <w:bCs/>
        </w:rPr>
      </w:pPr>
      <w:r w:rsidRPr="002E51EF">
        <w:rPr>
          <w:b/>
          <w:bCs/>
        </w:rPr>
        <w:t xml:space="preserve">Comments </w:t>
      </w:r>
    </w:p>
    <w:p w14:paraId="6335B6F7" w14:textId="24C36249" w:rsidR="00496ED9" w:rsidRDefault="006D7F91" w:rsidP="002E51EF">
      <w:pPr>
        <w:pStyle w:val="ListParagraph"/>
        <w:numPr>
          <w:ilvl w:val="0"/>
          <w:numId w:val="3"/>
        </w:numPr>
      </w:pPr>
      <w:r>
        <w:t xml:space="preserve">The </w:t>
      </w:r>
      <w:r w:rsidR="008217BB">
        <w:t>Grounding Document contains a schematic of the HV delivery system.</w:t>
      </w:r>
      <w:r w:rsidR="00CD0F52">
        <w:t xml:space="preserve">  The cable is specified, however</w:t>
      </w:r>
      <w:r w:rsidR="007E5B8F">
        <w:t>, details of the mechanical design of the filter box</w:t>
      </w:r>
      <w:r w:rsidR="007C4A90">
        <w:t xml:space="preserve"> as well as </w:t>
      </w:r>
      <w:r w:rsidR="002132CF">
        <w:t>connectors and components</w:t>
      </w:r>
      <w:r>
        <w:t xml:space="preserve"> </w:t>
      </w:r>
      <w:r w:rsidR="007C4A90">
        <w:t>used were not found</w:t>
      </w:r>
      <w:r w:rsidR="00CA63A9">
        <w:t>.</w:t>
      </w:r>
    </w:p>
    <w:p w14:paraId="768CF437" w14:textId="394A4C02" w:rsidR="00BF12DE" w:rsidRDefault="0042208D" w:rsidP="002E51EF">
      <w:pPr>
        <w:pStyle w:val="ListParagraph"/>
        <w:numPr>
          <w:ilvl w:val="0"/>
          <w:numId w:val="3"/>
        </w:numPr>
      </w:pPr>
      <w:r>
        <w:t xml:space="preserve">The Grounding Document includes a high level drawing of connections to the </w:t>
      </w:r>
      <w:r w:rsidR="00AD1887">
        <w:t xml:space="preserve">Field Cage.  Simplified depictions of the </w:t>
      </w:r>
      <w:r w:rsidR="003D636A">
        <w:t xml:space="preserve">field cage termination </w:t>
      </w:r>
      <w:r w:rsidR="009A2C16">
        <w:t xml:space="preserve">boards are included.  It would be useful if EDMS references were provided for the actual </w:t>
      </w:r>
      <w:r w:rsidR="00395FB9">
        <w:t xml:space="preserve">full </w:t>
      </w:r>
      <w:r w:rsidR="009A2C16">
        <w:t xml:space="preserve">schematics </w:t>
      </w:r>
      <w:r w:rsidR="00395FB9">
        <w:t>of these modules.  Also noted was that it was unclear that the shields of the coax cables were connected at the feedthrough penetrations as required</w:t>
      </w:r>
      <w:r w:rsidR="00A65A47">
        <w:t xml:space="preserve"> (Figure 3)</w:t>
      </w:r>
      <w:r w:rsidR="00395FB9">
        <w:t>.</w:t>
      </w:r>
      <w:r w:rsidR="00E253CF">
        <w:t xml:space="preserve">  </w:t>
      </w:r>
    </w:p>
    <w:p w14:paraId="47ED284C" w14:textId="1A2D86DB" w:rsidR="00E253CF" w:rsidRDefault="00E253CF" w:rsidP="002E51EF">
      <w:pPr>
        <w:pStyle w:val="ListParagraph"/>
        <w:numPr>
          <w:ilvl w:val="0"/>
          <w:numId w:val="3"/>
        </w:numPr>
      </w:pPr>
      <w:r>
        <w:t xml:space="preserve">The </w:t>
      </w:r>
      <w:r w:rsidR="00177330">
        <w:t>G</w:t>
      </w:r>
      <w:r>
        <w:t xml:space="preserve">rounding </w:t>
      </w:r>
      <w:r w:rsidR="00177330">
        <w:t xml:space="preserve">Document also details the connection to the Ground Plane Pickoff monitor and the </w:t>
      </w:r>
      <w:r w:rsidR="00C91BBB">
        <w:t xml:space="preserve">bias voltage filter.  Again, the reference of the coax shield </w:t>
      </w:r>
      <w:r w:rsidR="00AE3B35">
        <w:t>to cryostat ground is not clear in the document Figure</w:t>
      </w:r>
      <w:r w:rsidR="00A65A47">
        <w:t xml:space="preserve"> 3.</w:t>
      </w:r>
    </w:p>
    <w:p w14:paraId="5F9B4B3C" w14:textId="21F409F0" w:rsidR="009B3F0A" w:rsidRDefault="000C3AA9" w:rsidP="002E51EF">
      <w:pPr>
        <w:pStyle w:val="ListParagraph"/>
        <w:numPr>
          <w:ilvl w:val="0"/>
          <w:numId w:val="3"/>
        </w:numPr>
      </w:pPr>
      <w:r>
        <w:t>The G</w:t>
      </w:r>
      <w:r w:rsidR="00D645AD">
        <w:t>r</w:t>
      </w:r>
      <w:r>
        <w:t xml:space="preserve">ounding document also notes that </w:t>
      </w:r>
      <w:r w:rsidR="00D645AD">
        <w:t xml:space="preserve">the </w:t>
      </w:r>
      <w:r>
        <w:t>electrical design of the connections between the cameras, cables, power supplies, and Ethernet switche</w:t>
      </w:r>
      <w:r w:rsidR="00D645AD">
        <w:t>s is not yet complete; therefore, it cannot be reviewed at this time.</w:t>
      </w:r>
    </w:p>
    <w:p w14:paraId="2A2E03D2" w14:textId="7E0D0538" w:rsidR="00D645AD" w:rsidRPr="002E51EF" w:rsidRDefault="009D3C84" w:rsidP="002E51EF">
      <w:pPr>
        <w:pStyle w:val="ListParagraph"/>
        <w:numPr>
          <w:ilvl w:val="0"/>
          <w:numId w:val="3"/>
        </w:numPr>
        <w:rPr>
          <w:rFonts w:ascii="Roboto" w:hAnsi="Roboto"/>
          <w:sz w:val="20"/>
          <w:szCs w:val="20"/>
          <w:shd w:val="clear" w:color="auto" w:fill="FFFFFF"/>
        </w:rPr>
      </w:pPr>
      <w:r w:rsidRPr="00F67125">
        <w:t>It is noted that the document listed as</w:t>
      </w:r>
      <w:r w:rsidR="00385A3D" w:rsidRPr="00F67125">
        <w:t xml:space="preserve"> “</w:t>
      </w:r>
      <w:r w:rsidR="00385A3D" w:rsidRPr="002E51EF">
        <w:rPr>
          <w:rFonts w:ascii="Roboto" w:hAnsi="Roboto"/>
          <w:sz w:val="20"/>
          <w:szCs w:val="20"/>
          <w:shd w:val="clear" w:color="auto" w:fill="FFFFFF"/>
        </w:rPr>
        <w:t>Camera_Cable_Info.pdf</w:t>
      </w:r>
      <w:r w:rsidR="00385A3D" w:rsidRPr="002E51EF">
        <w:rPr>
          <w:rFonts w:ascii="Roboto" w:hAnsi="Roboto"/>
          <w:sz w:val="20"/>
          <w:szCs w:val="20"/>
          <w:shd w:val="clear" w:color="auto" w:fill="FFFFFF"/>
        </w:rPr>
        <w:t>”</w:t>
      </w:r>
      <w:r w:rsidR="001E3FD3" w:rsidRPr="00F67125">
        <w:t xml:space="preserve"> in EDMS </w:t>
      </w:r>
      <w:r w:rsidR="001E3FD3" w:rsidRPr="002E51EF">
        <w:rPr>
          <w:rFonts w:ascii="Roboto" w:hAnsi="Roboto"/>
          <w:sz w:val="20"/>
          <w:szCs w:val="20"/>
          <w:shd w:val="clear" w:color="auto" w:fill="FFFFFF"/>
        </w:rPr>
        <w:t>2589622</w:t>
      </w:r>
      <w:r w:rsidR="001E3FD3" w:rsidRPr="002E51EF">
        <w:rPr>
          <w:rFonts w:ascii="Roboto" w:hAnsi="Roboto"/>
          <w:sz w:val="20"/>
          <w:szCs w:val="20"/>
          <w:shd w:val="clear" w:color="auto" w:fill="FFFFFF"/>
        </w:rPr>
        <w:t xml:space="preserve"> is a schematic of the </w:t>
      </w:r>
      <w:r w:rsidR="00794639" w:rsidRPr="002E51EF">
        <w:rPr>
          <w:rFonts w:ascii="Roboto" w:hAnsi="Roboto"/>
          <w:sz w:val="20"/>
          <w:szCs w:val="20"/>
          <w:shd w:val="clear" w:color="auto" w:fill="FFFFFF"/>
        </w:rPr>
        <w:t>warm b</w:t>
      </w:r>
      <w:r w:rsidR="001E3FD3" w:rsidRPr="002E51EF">
        <w:rPr>
          <w:rFonts w:ascii="Roboto" w:hAnsi="Roboto"/>
          <w:sz w:val="20"/>
          <w:szCs w:val="20"/>
          <w:shd w:val="clear" w:color="auto" w:fill="FFFFFF"/>
        </w:rPr>
        <w:t>ias vol</w:t>
      </w:r>
      <w:r w:rsidR="00794639" w:rsidRPr="002E51EF">
        <w:rPr>
          <w:rFonts w:ascii="Roboto" w:hAnsi="Roboto"/>
          <w:sz w:val="20"/>
          <w:szCs w:val="20"/>
          <w:shd w:val="clear" w:color="auto" w:fill="FFFFFF"/>
        </w:rPr>
        <w:t>tage filter board</w:t>
      </w:r>
      <w:r w:rsidR="00385A3D" w:rsidRPr="002E51EF">
        <w:rPr>
          <w:rFonts w:ascii="Roboto" w:hAnsi="Roboto"/>
          <w:sz w:val="20"/>
          <w:szCs w:val="20"/>
          <w:shd w:val="clear" w:color="auto" w:fill="FFFFFF"/>
        </w:rPr>
        <w:t>, rather than information on the Camera cable.</w:t>
      </w:r>
    </w:p>
    <w:p w14:paraId="4F5595CC" w14:textId="32CE8B83" w:rsidR="00F67125" w:rsidRPr="00F67125" w:rsidRDefault="003A49D2" w:rsidP="002E51EF">
      <w:pPr>
        <w:pStyle w:val="ListParagraph"/>
        <w:numPr>
          <w:ilvl w:val="0"/>
          <w:numId w:val="3"/>
        </w:numPr>
      </w:pPr>
      <w:r w:rsidRPr="002E51EF">
        <w:rPr>
          <w:rFonts w:ascii="Roboto" w:hAnsi="Roboto"/>
          <w:sz w:val="20"/>
          <w:szCs w:val="20"/>
          <w:shd w:val="clear" w:color="auto" w:fill="FFFFFF"/>
        </w:rPr>
        <w:t>Information for the various printed circuit boards</w:t>
      </w:r>
      <w:r w:rsidR="00E32BC2" w:rsidRPr="002E51EF">
        <w:rPr>
          <w:rFonts w:ascii="Roboto" w:hAnsi="Roboto"/>
          <w:sz w:val="20"/>
          <w:szCs w:val="20"/>
          <w:shd w:val="clear" w:color="auto" w:fill="FFFFFF"/>
        </w:rPr>
        <w:t xml:space="preserve"> has been posted in two separate are</w:t>
      </w:r>
      <w:r w:rsidR="003C219F" w:rsidRPr="002E51EF">
        <w:rPr>
          <w:rFonts w:ascii="Roboto" w:hAnsi="Roboto"/>
          <w:sz w:val="20"/>
          <w:szCs w:val="20"/>
          <w:shd w:val="clear" w:color="auto" w:fill="FFFFFF"/>
        </w:rPr>
        <w:t>a</w:t>
      </w:r>
      <w:r w:rsidR="00E32BC2" w:rsidRPr="002E51EF">
        <w:rPr>
          <w:rFonts w:ascii="Roboto" w:hAnsi="Roboto"/>
          <w:sz w:val="20"/>
          <w:szCs w:val="20"/>
          <w:shd w:val="clear" w:color="auto" w:fill="FFFFFF"/>
        </w:rPr>
        <w:t xml:space="preserve">s, with </w:t>
      </w:r>
      <w:r w:rsidR="00615395" w:rsidRPr="002E51EF">
        <w:rPr>
          <w:rFonts w:ascii="Roboto" w:hAnsi="Roboto"/>
          <w:sz w:val="20"/>
          <w:szCs w:val="20"/>
          <w:shd w:val="clear" w:color="auto" w:fill="FFFFFF"/>
        </w:rPr>
        <w:t xml:space="preserve">all </w:t>
      </w:r>
      <w:r w:rsidR="00E32BC2" w:rsidRPr="002E51EF">
        <w:rPr>
          <w:rFonts w:ascii="Roboto" w:hAnsi="Roboto"/>
          <w:sz w:val="20"/>
          <w:szCs w:val="20"/>
          <w:shd w:val="clear" w:color="auto" w:fill="FFFFFF"/>
        </w:rPr>
        <w:t xml:space="preserve">schematics in one EDMS entry and </w:t>
      </w:r>
      <w:r w:rsidR="00615395" w:rsidRPr="002E51EF">
        <w:rPr>
          <w:rFonts w:ascii="Roboto" w:hAnsi="Roboto"/>
          <w:sz w:val="20"/>
          <w:szCs w:val="20"/>
          <w:shd w:val="clear" w:color="auto" w:fill="FFFFFF"/>
        </w:rPr>
        <w:t xml:space="preserve">all PCB layout and BOMs posted in another EDMS entry.  For purposes of review, </w:t>
      </w:r>
      <w:r w:rsidR="00773866" w:rsidRPr="002E51EF">
        <w:rPr>
          <w:rFonts w:ascii="Roboto" w:hAnsi="Roboto"/>
          <w:sz w:val="20"/>
          <w:szCs w:val="20"/>
          <w:shd w:val="clear" w:color="auto" w:fill="FFFFFF"/>
        </w:rPr>
        <w:t xml:space="preserve">it would be preferable to have each PCB represented by a single EDMS entry will all relevant information contained within.  </w:t>
      </w:r>
    </w:p>
    <w:p w14:paraId="227544FB" w14:textId="3E96E50D" w:rsidR="00974383" w:rsidRDefault="00974383">
      <w:pPr>
        <w:rPr>
          <w:b/>
          <w:bCs/>
        </w:rPr>
      </w:pPr>
      <w:r>
        <w:rPr>
          <w:b/>
          <w:bCs/>
        </w:rPr>
        <w:br w:type="page"/>
      </w:r>
    </w:p>
    <w:p w14:paraId="3DDDF0D3" w14:textId="77777777" w:rsidR="00974383" w:rsidRPr="002E51EF" w:rsidRDefault="00974383" w:rsidP="0085302D">
      <w:pPr>
        <w:pStyle w:val="ListParagraph"/>
        <w:rPr>
          <w:b/>
          <w:bCs/>
        </w:rPr>
      </w:pPr>
    </w:p>
    <w:p w14:paraId="66D0F505" w14:textId="6D73298C" w:rsidR="0085302D" w:rsidRPr="002E51EF" w:rsidRDefault="0085302D" w:rsidP="0085302D">
      <w:pPr>
        <w:pStyle w:val="ListParagraph"/>
        <w:numPr>
          <w:ilvl w:val="0"/>
          <w:numId w:val="1"/>
        </w:numPr>
        <w:rPr>
          <w:b/>
          <w:bCs/>
        </w:rPr>
      </w:pPr>
      <w:r w:rsidRPr="002E51EF">
        <w:rPr>
          <w:b/>
          <w:bCs/>
        </w:rPr>
        <w:t>Recommendations</w:t>
      </w:r>
    </w:p>
    <w:p w14:paraId="09D5E01E" w14:textId="56D7D256" w:rsidR="0085302D" w:rsidRDefault="0085302D" w:rsidP="0085302D">
      <w:pPr>
        <w:pStyle w:val="ListParagraph"/>
      </w:pPr>
    </w:p>
    <w:p w14:paraId="033045F4" w14:textId="418D6667" w:rsidR="005A324C" w:rsidRDefault="00BD4636" w:rsidP="00FA7190">
      <w:pPr>
        <w:pStyle w:val="ListParagraph"/>
        <w:numPr>
          <w:ilvl w:val="0"/>
          <w:numId w:val="2"/>
        </w:numPr>
        <w:ind w:left="1080"/>
      </w:pPr>
      <w:r>
        <w:t>Docu</w:t>
      </w:r>
      <w:r w:rsidR="00820F5D">
        <w:t xml:space="preserve">ment the HV Filter Boxes to include details of connectors, mechanical design and component choices.  </w:t>
      </w:r>
    </w:p>
    <w:p w14:paraId="0D927DA4" w14:textId="7E81E6BC" w:rsidR="00B60CC9" w:rsidRDefault="005A324C" w:rsidP="00FA7190">
      <w:pPr>
        <w:pStyle w:val="ListParagraph"/>
        <w:numPr>
          <w:ilvl w:val="0"/>
          <w:numId w:val="2"/>
        </w:numPr>
        <w:ind w:left="1080"/>
      </w:pPr>
      <w:r>
        <w:t>Consider adding EDMS refer</w:t>
      </w:r>
      <w:r w:rsidR="00B60CC9">
        <w:t>ences</w:t>
      </w:r>
      <w:r w:rsidR="00BA2E4B">
        <w:t xml:space="preserve"> </w:t>
      </w:r>
      <w:r w:rsidR="00B60CC9">
        <w:t xml:space="preserve">to top level documentation when simplified </w:t>
      </w:r>
      <w:r w:rsidR="004B2F65">
        <w:t xml:space="preserve">drawings </w:t>
      </w:r>
      <w:r w:rsidR="00B60CC9">
        <w:t xml:space="preserve"> are used to represent </w:t>
      </w:r>
      <w:r w:rsidR="00F44A8F">
        <w:t>a more complex schematic</w:t>
      </w:r>
      <w:r w:rsidR="00B60CC9">
        <w:t>.</w:t>
      </w:r>
    </w:p>
    <w:p w14:paraId="40C25A21" w14:textId="1374C832" w:rsidR="00707519" w:rsidRDefault="003E579D" w:rsidP="00FA7190">
      <w:pPr>
        <w:pStyle w:val="ListParagraph"/>
        <w:numPr>
          <w:ilvl w:val="0"/>
          <w:numId w:val="2"/>
        </w:numPr>
        <w:ind w:left="1080"/>
      </w:pPr>
      <w:r>
        <w:t xml:space="preserve">Edit grounding diagram to clearly show </w:t>
      </w:r>
      <w:r w:rsidR="003F5A40">
        <w:t>connection of coax shield</w:t>
      </w:r>
      <w:r w:rsidR="00936007">
        <w:t>s to detector/cryostat ground</w:t>
      </w:r>
      <w:r w:rsidR="003F5A40">
        <w:t xml:space="preserve"> at the feedthrough penetrations</w:t>
      </w:r>
      <w:r w:rsidR="00936007">
        <w:t>.</w:t>
      </w:r>
    </w:p>
    <w:p w14:paraId="11D2888B" w14:textId="570399B6" w:rsidR="00707519" w:rsidRDefault="00707519" w:rsidP="002E51EF">
      <w:pPr>
        <w:pStyle w:val="ListParagraph"/>
        <w:numPr>
          <w:ilvl w:val="0"/>
          <w:numId w:val="2"/>
        </w:numPr>
        <w:ind w:left="1080"/>
      </w:pPr>
      <w:r>
        <w:t xml:space="preserve">Complete and post camera </w:t>
      </w:r>
      <w:r w:rsidR="002E51EF">
        <w:t>instrumentation documentation.</w:t>
      </w:r>
    </w:p>
    <w:p w14:paraId="7104BCE2" w14:textId="60C226CD" w:rsidR="00DA1506" w:rsidRDefault="002550B3">
      <w:r>
        <w:br w:type="page"/>
      </w:r>
    </w:p>
    <w:p w14:paraId="224C881B" w14:textId="218FF323" w:rsidR="0085302D" w:rsidRDefault="00DA1506" w:rsidP="0085302D">
      <w:pPr>
        <w:jc w:val="center"/>
      </w:pPr>
      <w:r w:rsidRPr="00DA1506">
        <w:rPr>
          <w:noProof/>
        </w:rPr>
        <w:lastRenderedPageBreak/>
        <w:drawing>
          <wp:inline distT="0" distB="0" distL="0" distR="0" wp14:anchorId="4118E3D1" wp14:editId="277B866D">
            <wp:extent cx="8902347" cy="3928445"/>
            <wp:effectExtent l="0" t="857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44" t="6004" r="4634" b="42561"/>
                    <a:stretch/>
                  </pic:blipFill>
                  <pic:spPr bwMode="auto">
                    <a:xfrm rot="5400000">
                      <a:off x="0" y="0"/>
                      <a:ext cx="8953985" cy="3951232"/>
                    </a:xfrm>
                    <a:prstGeom prst="rect">
                      <a:avLst/>
                    </a:prstGeom>
                    <a:noFill/>
                    <a:ln>
                      <a:noFill/>
                    </a:ln>
                    <a:extLst>
                      <a:ext uri="{53640926-AAD7-44D8-BBD7-CCE9431645EC}">
                        <a14:shadowObscured xmlns:a14="http://schemas.microsoft.com/office/drawing/2010/main"/>
                      </a:ext>
                    </a:extLst>
                  </pic:spPr>
                </pic:pic>
              </a:graphicData>
            </a:graphic>
          </wp:inline>
        </w:drawing>
      </w:r>
    </w:p>
    <w:sectPr w:rsidR="0085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C34"/>
    <w:multiLevelType w:val="hybridMultilevel"/>
    <w:tmpl w:val="1540B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C606C"/>
    <w:multiLevelType w:val="hybridMultilevel"/>
    <w:tmpl w:val="98D48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772EA6"/>
    <w:multiLevelType w:val="hybridMultilevel"/>
    <w:tmpl w:val="EC4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A0E76"/>
    <w:multiLevelType w:val="hybridMultilevel"/>
    <w:tmpl w:val="E7067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2D"/>
    <w:rsid w:val="000032D0"/>
    <w:rsid w:val="0001572A"/>
    <w:rsid w:val="00025029"/>
    <w:rsid w:val="000C0CB3"/>
    <w:rsid w:val="000C3AA9"/>
    <w:rsid w:val="000E3181"/>
    <w:rsid w:val="0012226F"/>
    <w:rsid w:val="00161409"/>
    <w:rsid w:val="00177330"/>
    <w:rsid w:val="001B31FD"/>
    <w:rsid w:val="001C6808"/>
    <w:rsid w:val="001E3FD3"/>
    <w:rsid w:val="002108DD"/>
    <w:rsid w:val="002132CF"/>
    <w:rsid w:val="002550B3"/>
    <w:rsid w:val="00260851"/>
    <w:rsid w:val="00284D37"/>
    <w:rsid w:val="002B6C02"/>
    <w:rsid w:val="002E51EF"/>
    <w:rsid w:val="00305581"/>
    <w:rsid w:val="00323939"/>
    <w:rsid w:val="00323D8F"/>
    <w:rsid w:val="003261F6"/>
    <w:rsid w:val="00385A3D"/>
    <w:rsid w:val="003946B3"/>
    <w:rsid w:val="00395F7F"/>
    <w:rsid w:val="00395FB9"/>
    <w:rsid w:val="003A49D2"/>
    <w:rsid w:val="003C219F"/>
    <w:rsid w:val="003C59B7"/>
    <w:rsid w:val="003D636A"/>
    <w:rsid w:val="003E193B"/>
    <w:rsid w:val="003E579D"/>
    <w:rsid w:val="003F5A40"/>
    <w:rsid w:val="0040655D"/>
    <w:rsid w:val="004068C5"/>
    <w:rsid w:val="0042208D"/>
    <w:rsid w:val="0047793A"/>
    <w:rsid w:val="00496ED9"/>
    <w:rsid w:val="004B2F65"/>
    <w:rsid w:val="004E3790"/>
    <w:rsid w:val="00525585"/>
    <w:rsid w:val="00563813"/>
    <w:rsid w:val="00575E2F"/>
    <w:rsid w:val="005973CE"/>
    <w:rsid w:val="005A324C"/>
    <w:rsid w:val="005C6658"/>
    <w:rsid w:val="00601281"/>
    <w:rsid w:val="00615395"/>
    <w:rsid w:val="006178D1"/>
    <w:rsid w:val="0066370D"/>
    <w:rsid w:val="00685FDE"/>
    <w:rsid w:val="006A579F"/>
    <w:rsid w:val="006C3FDF"/>
    <w:rsid w:val="006C5585"/>
    <w:rsid w:val="006D7F91"/>
    <w:rsid w:val="007051D4"/>
    <w:rsid w:val="00707519"/>
    <w:rsid w:val="00746DC2"/>
    <w:rsid w:val="0077187B"/>
    <w:rsid w:val="00773866"/>
    <w:rsid w:val="007743E7"/>
    <w:rsid w:val="00794639"/>
    <w:rsid w:val="007A1A06"/>
    <w:rsid w:val="007B6F21"/>
    <w:rsid w:val="007C4A90"/>
    <w:rsid w:val="007D4E49"/>
    <w:rsid w:val="007E5B8F"/>
    <w:rsid w:val="00820F5D"/>
    <w:rsid w:val="008217BB"/>
    <w:rsid w:val="0082539F"/>
    <w:rsid w:val="00826218"/>
    <w:rsid w:val="008331F4"/>
    <w:rsid w:val="0085302D"/>
    <w:rsid w:val="00875E5B"/>
    <w:rsid w:val="008B33A4"/>
    <w:rsid w:val="008E2F39"/>
    <w:rsid w:val="00904719"/>
    <w:rsid w:val="00936007"/>
    <w:rsid w:val="00942C10"/>
    <w:rsid w:val="00974383"/>
    <w:rsid w:val="009864EA"/>
    <w:rsid w:val="009A2C16"/>
    <w:rsid w:val="009B3F0A"/>
    <w:rsid w:val="009D3C84"/>
    <w:rsid w:val="009E06C6"/>
    <w:rsid w:val="009E4DC4"/>
    <w:rsid w:val="00A1666B"/>
    <w:rsid w:val="00A34B92"/>
    <w:rsid w:val="00A65A47"/>
    <w:rsid w:val="00A87826"/>
    <w:rsid w:val="00AD1837"/>
    <w:rsid w:val="00AD1887"/>
    <w:rsid w:val="00AE02C6"/>
    <w:rsid w:val="00AE3B35"/>
    <w:rsid w:val="00AE60EA"/>
    <w:rsid w:val="00B04ADF"/>
    <w:rsid w:val="00B0554B"/>
    <w:rsid w:val="00B52A2E"/>
    <w:rsid w:val="00B60CC9"/>
    <w:rsid w:val="00BA2E4B"/>
    <w:rsid w:val="00BD4636"/>
    <w:rsid w:val="00BF12DE"/>
    <w:rsid w:val="00C02094"/>
    <w:rsid w:val="00C04268"/>
    <w:rsid w:val="00C06AA7"/>
    <w:rsid w:val="00C15344"/>
    <w:rsid w:val="00C173A0"/>
    <w:rsid w:val="00C21A37"/>
    <w:rsid w:val="00C37859"/>
    <w:rsid w:val="00C91BBB"/>
    <w:rsid w:val="00CA63A9"/>
    <w:rsid w:val="00CB0B5D"/>
    <w:rsid w:val="00CD0F52"/>
    <w:rsid w:val="00CE0DDA"/>
    <w:rsid w:val="00D31A24"/>
    <w:rsid w:val="00D645AD"/>
    <w:rsid w:val="00D8609F"/>
    <w:rsid w:val="00D94366"/>
    <w:rsid w:val="00D9553D"/>
    <w:rsid w:val="00DA0EE8"/>
    <w:rsid w:val="00DA1506"/>
    <w:rsid w:val="00E253CF"/>
    <w:rsid w:val="00E32BC2"/>
    <w:rsid w:val="00E43BE1"/>
    <w:rsid w:val="00E561BD"/>
    <w:rsid w:val="00E96191"/>
    <w:rsid w:val="00ED65D4"/>
    <w:rsid w:val="00EF2D42"/>
    <w:rsid w:val="00F103D7"/>
    <w:rsid w:val="00F117A9"/>
    <w:rsid w:val="00F24DD6"/>
    <w:rsid w:val="00F44A8F"/>
    <w:rsid w:val="00F61DC1"/>
    <w:rsid w:val="00F67125"/>
    <w:rsid w:val="00F76651"/>
    <w:rsid w:val="00FA7190"/>
    <w:rsid w:val="00FB587E"/>
    <w:rsid w:val="00FC38DD"/>
    <w:rsid w:val="00F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CF8"/>
  <w15:chartTrackingRefBased/>
  <w15:docId w15:val="{89993A27-2EA9-4636-B604-444E5453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268">
      <w:bodyDiv w:val="1"/>
      <w:marLeft w:val="0"/>
      <w:marRight w:val="0"/>
      <w:marTop w:val="0"/>
      <w:marBottom w:val="0"/>
      <w:divBdr>
        <w:top w:val="none" w:sz="0" w:space="0" w:color="auto"/>
        <w:left w:val="none" w:sz="0" w:space="0" w:color="auto"/>
        <w:bottom w:val="none" w:sz="0" w:space="0" w:color="auto"/>
        <w:right w:val="none" w:sz="0" w:space="0" w:color="auto"/>
      </w:divBdr>
    </w:div>
    <w:div w:id="1123041129">
      <w:bodyDiv w:val="1"/>
      <w:marLeft w:val="0"/>
      <w:marRight w:val="0"/>
      <w:marTop w:val="0"/>
      <w:marBottom w:val="0"/>
      <w:divBdr>
        <w:top w:val="none" w:sz="0" w:space="0" w:color="auto"/>
        <w:left w:val="none" w:sz="0" w:space="0" w:color="auto"/>
        <w:bottom w:val="none" w:sz="0" w:space="0" w:color="auto"/>
        <w:right w:val="none" w:sz="0" w:space="0" w:color="auto"/>
      </w:divBdr>
    </w:div>
    <w:div w:id="1907955914">
      <w:bodyDiv w:val="1"/>
      <w:marLeft w:val="0"/>
      <w:marRight w:val="0"/>
      <w:marTop w:val="0"/>
      <w:marBottom w:val="0"/>
      <w:divBdr>
        <w:top w:val="none" w:sz="0" w:space="0" w:color="auto"/>
        <w:left w:val="none" w:sz="0" w:space="0" w:color="auto"/>
        <w:bottom w:val="none" w:sz="0" w:space="0" w:color="auto"/>
        <w:right w:val="none" w:sz="0" w:space="0" w:color="auto"/>
      </w:divBdr>
      <w:divsChild>
        <w:div w:id="14682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Theresa M Shaw</cp:lastModifiedBy>
  <cp:revision>83</cp:revision>
  <dcterms:created xsi:type="dcterms:W3CDTF">2021-08-12T18:33:00Z</dcterms:created>
  <dcterms:modified xsi:type="dcterms:W3CDTF">2021-08-12T19:55:00Z</dcterms:modified>
</cp:coreProperties>
</file>