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478A73" w14:textId="77777777" w:rsidR="002543A4" w:rsidRDefault="002543A4" w:rsidP="00B36B36">
      <w:pPr>
        <w:jc w:val="center"/>
        <w:rPr>
          <w:sz w:val="24"/>
        </w:rPr>
      </w:pPr>
      <w:bookmarkStart w:id="0" w:name="_GoBack"/>
      <w:bookmarkEnd w:id="0"/>
    </w:p>
    <w:p w14:paraId="72F4983E" w14:textId="1ED7117F" w:rsidR="00F06049" w:rsidRDefault="00F06049">
      <w:pPr>
        <w:rPr>
          <w:sz w:val="24"/>
        </w:rPr>
      </w:pPr>
    </w:p>
    <w:p w14:paraId="2C816847" w14:textId="35352D31" w:rsidR="002543A4" w:rsidRDefault="002543A4">
      <w:pPr>
        <w:jc w:val="center"/>
        <w:rPr>
          <w:b/>
          <w:sz w:val="40"/>
          <w:szCs w:val="40"/>
        </w:rPr>
      </w:pPr>
    </w:p>
    <w:p w14:paraId="5C9C893D" w14:textId="0915782A" w:rsidR="000C3FAF" w:rsidRDefault="000C3FAF">
      <w:pPr>
        <w:jc w:val="center"/>
        <w:rPr>
          <w:b/>
          <w:sz w:val="40"/>
          <w:szCs w:val="40"/>
        </w:rPr>
      </w:pPr>
      <w:r w:rsidRPr="000C3FAF">
        <w:rPr>
          <w:b/>
          <w:noProof/>
          <w:sz w:val="40"/>
          <w:szCs w:val="40"/>
        </w:rPr>
        <w:drawing>
          <wp:inline distT="0" distB="0" distL="0" distR="0" wp14:anchorId="17AF8C8C" wp14:editId="44AF8D8F">
            <wp:extent cx="4057610" cy="1691297"/>
            <wp:effectExtent l="0" t="0" r="635" b="4445"/>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rotWithShape="1">
                    <a:blip r:embed="rId7">
                      <a:extLst>
                        <a:ext uri="{28A0092B-C50C-407E-A947-70E740481C1C}">
                          <a14:useLocalDpi xmlns:a14="http://schemas.microsoft.com/office/drawing/2010/main"/>
                        </a:ext>
                      </a:extLst>
                    </a:blip>
                    <a:srcRect/>
                    <a:stretch/>
                  </pic:blipFill>
                  <pic:spPr>
                    <a:xfrm>
                      <a:off x="0" y="0"/>
                      <a:ext cx="4057610" cy="1691297"/>
                    </a:xfrm>
                    <a:prstGeom prst="rect">
                      <a:avLst/>
                    </a:prstGeom>
                  </pic:spPr>
                </pic:pic>
              </a:graphicData>
            </a:graphic>
          </wp:inline>
        </w:drawing>
      </w:r>
    </w:p>
    <w:p w14:paraId="2A765597" w14:textId="49CB7BB3" w:rsidR="00835972" w:rsidRDefault="00835972" w:rsidP="00E36696">
      <w:pPr>
        <w:tabs>
          <w:tab w:val="left" w:pos="2820"/>
        </w:tabs>
        <w:jc w:val="center"/>
        <w:rPr>
          <w:b/>
          <w:sz w:val="40"/>
          <w:szCs w:val="40"/>
        </w:rPr>
      </w:pPr>
    </w:p>
    <w:p w14:paraId="1E554F0E" w14:textId="77777777" w:rsidR="00E36696" w:rsidRDefault="00E36696" w:rsidP="00E36696">
      <w:pPr>
        <w:tabs>
          <w:tab w:val="left" w:pos="2820"/>
        </w:tabs>
        <w:jc w:val="center"/>
        <w:rPr>
          <w:b/>
          <w:sz w:val="40"/>
          <w:szCs w:val="40"/>
        </w:rPr>
      </w:pPr>
    </w:p>
    <w:p w14:paraId="18BE4572" w14:textId="73586A4C" w:rsidR="00F06049" w:rsidRPr="001445A8" w:rsidRDefault="000C5708">
      <w:pPr>
        <w:jc w:val="center"/>
        <w:rPr>
          <w:rFonts w:ascii="Arial" w:hAnsi="Arial" w:cs="Arial"/>
          <w:b/>
          <w:sz w:val="40"/>
          <w:szCs w:val="40"/>
        </w:rPr>
      </w:pPr>
      <w:r>
        <w:rPr>
          <w:rFonts w:ascii="Arial" w:hAnsi="Arial" w:cs="Arial"/>
          <w:b/>
          <w:sz w:val="40"/>
          <w:szCs w:val="40"/>
        </w:rPr>
        <w:t>US</w:t>
      </w:r>
      <w:r w:rsidR="00931EC6" w:rsidRPr="001445A8">
        <w:rPr>
          <w:rFonts w:ascii="Arial" w:hAnsi="Arial" w:cs="Arial"/>
          <w:b/>
          <w:sz w:val="40"/>
          <w:szCs w:val="40"/>
        </w:rPr>
        <w:t xml:space="preserve"> </w:t>
      </w:r>
      <w:r w:rsidR="007E0E56">
        <w:rPr>
          <w:rFonts w:ascii="Arial" w:hAnsi="Arial" w:cs="Arial"/>
          <w:b/>
          <w:sz w:val="40"/>
          <w:szCs w:val="40"/>
        </w:rPr>
        <w:t>HL-LHC Accelerator Upgrade Project</w:t>
      </w:r>
    </w:p>
    <w:p w14:paraId="567ADF3F" w14:textId="77777777" w:rsidR="00F06049" w:rsidRPr="001445A8" w:rsidRDefault="00F06049">
      <w:pPr>
        <w:pStyle w:val="Header"/>
        <w:tabs>
          <w:tab w:val="clear" w:pos="4320"/>
          <w:tab w:val="clear" w:pos="8640"/>
        </w:tabs>
        <w:rPr>
          <w:rFonts w:ascii="Arial" w:hAnsi="Arial" w:cs="Arial"/>
          <w:sz w:val="24"/>
        </w:rPr>
      </w:pPr>
    </w:p>
    <w:p w14:paraId="42D35841" w14:textId="77777777" w:rsidR="00F06049" w:rsidRPr="001445A8" w:rsidRDefault="00F06049">
      <w:pPr>
        <w:pStyle w:val="Header"/>
        <w:tabs>
          <w:tab w:val="clear" w:pos="4320"/>
          <w:tab w:val="clear" w:pos="8640"/>
        </w:tabs>
        <w:rPr>
          <w:rFonts w:ascii="Arial" w:hAnsi="Arial" w:cs="Arial"/>
          <w:sz w:val="24"/>
        </w:rPr>
      </w:pPr>
    </w:p>
    <w:p w14:paraId="30DB5B1F" w14:textId="77777777" w:rsidR="00AA52DA" w:rsidRDefault="00327AA4" w:rsidP="00D97855">
      <w:pPr>
        <w:pStyle w:val="Header"/>
        <w:tabs>
          <w:tab w:val="clear" w:pos="8640"/>
          <w:tab w:val="right" w:pos="9963"/>
        </w:tabs>
        <w:spacing w:before="120"/>
        <w:ind w:right="-115"/>
        <w:jc w:val="center"/>
        <w:rPr>
          <w:rFonts w:ascii="Arial" w:hAnsi="Arial" w:cs="Arial"/>
          <w:b/>
          <w:bCs/>
          <w:kern w:val="28"/>
          <w:sz w:val="36"/>
          <w:szCs w:val="32"/>
        </w:rPr>
      </w:pPr>
      <w:bookmarkStart w:id="1" w:name="_Hlk29227085"/>
      <w:r w:rsidRPr="00327AA4">
        <w:rPr>
          <w:rFonts w:ascii="Arial" w:hAnsi="Arial" w:cs="Arial"/>
          <w:b/>
          <w:bCs/>
          <w:kern w:val="28"/>
          <w:sz w:val="36"/>
          <w:szCs w:val="32"/>
        </w:rPr>
        <w:t>Coil</w:t>
      </w:r>
      <w:r w:rsidR="00D97855">
        <w:rPr>
          <w:rFonts w:ascii="Arial" w:hAnsi="Arial" w:cs="Arial"/>
          <w:b/>
          <w:bCs/>
          <w:kern w:val="28"/>
          <w:sz w:val="36"/>
          <w:szCs w:val="32"/>
        </w:rPr>
        <w:t xml:space="preserve">s </w:t>
      </w:r>
      <w:r w:rsidR="001F5715">
        <w:rPr>
          <w:rFonts w:ascii="Arial" w:hAnsi="Arial" w:cs="Arial"/>
          <w:b/>
          <w:bCs/>
          <w:kern w:val="28"/>
          <w:sz w:val="36"/>
          <w:szCs w:val="32"/>
        </w:rPr>
        <w:t>Acceptance Review</w:t>
      </w:r>
      <w:r w:rsidR="00AA52DA">
        <w:rPr>
          <w:rFonts w:ascii="Arial" w:hAnsi="Arial" w:cs="Arial"/>
          <w:b/>
          <w:bCs/>
          <w:kern w:val="28"/>
          <w:sz w:val="36"/>
          <w:szCs w:val="32"/>
        </w:rPr>
        <w:t xml:space="preserve"> </w:t>
      </w:r>
    </w:p>
    <w:p w14:paraId="54C8A937" w14:textId="1DBAA4CA" w:rsidR="00B36B36" w:rsidRPr="00D97855" w:rsidRDefault="00AA52DA" w:rsidP="00AA52DA">
      <w:pPr>
        <w:pStyle w:val="Header"/>
        <w:tabs>
          <w:tab w:val="clear" w:pos="8640"/>
          <w:tab w:val="right" w:pos="9963"/>
        </w:tabs>
        <w:spacing w:before="120"/>
        <w:ind w:right="-115"/>
        <w:jc w:val="center"/>
        <w:rPr>
          <w:rFonts w:ascii="Arial" w:hAnsi="Arial" w:cs="Arial"/>
          <w:b/>
          <w:bCs/>
          <w:kern w:val="28"/>
          <w:sz w:val="36"/>
          <w:szCs w:val="32"/>
        </w:rPr>
      </w:pPr>
      <w:r>
        <w:rPr>
          <w:rFonts w:ascii="Arial" w:hAnsi="Arial" w:cs="Arial"/>
          <w:b/>
          <w:bCs/>
          <w:kern w:val="28"/>
          <w:sz w:val="36"/>
          <w:szCs w:val="32"/>
        </w:rPr>
        <w:t xml:space="preserve">for </w:t>
      </w:r>
      <w:r w:rsidRPr="002A537C">
        <w:rPr>
          <w:rFonts w:ascii="Arial" w:hAnsi="Arial" w:cs="Arial"/>
          <w:b/>
          <w:bCs/>
          <w:kern w:val="28"/>
          <w:sz w:val="36"/>
          <w:szCs w:val="32"/>
        </w:rPr>
        <w:t>MQXF</w:t>
      </w:r>
      <w:r>
        <w:rPr>
          <w:rFonts w:ascii="Arial" w:hAnsi="Arial" w:cs="Arial"/>
          <w:b/>
          <w:bCs/>
          <w:kern w:val="28"/>
          <w:sz w:val="36"/>
          <w:szCs w:val="32"/>
        </w:rPr>
        <w:t>A07b and MQXFA11</w:t>
      </w:r>
    </w:p>
    <w:bookmarkEnd w:id="1"/>
    <w:p w14:paraId="60E5A22C" w14:textId="77777777" w:rsidR="00B36B36" w:rsidRDefault="00B36B36" w:rsidP="00B36B36">
      <w:pPr>
        <w:pStyle w:val="Header"/>
        <w:tabs>
          <w:tab w:val="clear" w:pos="8640"/>
          <w:tab w:val="right" w:pos="9963"/>
        </w:tabs>
        <w:spacing w:before="120"/>
        <w:ind w:right="-115"/>
        <w:rPr>
          <w:b/>
          <w:sz w:val="32"/>
        </w:rPr>
      </w:pPr>
    </w:p>
    <w:p w14:paraId="2F508E9D" w14:textId="465C059C" w:rsidR="00915972" w:rsidRDefault="0009063A" w:rsidP="0009063A">
      <w:pPr>
        <w:pStyle w:val="Header"/>
        <w:tabs>
          <w:tab w:val="clear" w:pos="8640"/>
          <w:tab w:val="left" w:pos="2805"/>
          <w:tab w:val="right" w:pos="9963"/>
        </w:tabs>
        <w:spacing w:before="120"/>
        <w:ind w:right="-115"/>
        <w:rPr>
          <w:b/>
          <w:sz w:val="32"/>
        </w:rPr>
      </w:pPr>
      <w:r>
        <w:rPr>
          <w:b/>
          <w:sz w:val="32"/>
        </w:rPr>
        <w:tab/>
      </w:r>
      <w:r>
        <w:rPr>
          <w:b/>
          <w:sz w:val="32"/>
        </w:rPr>
        <w:tab/>
      </w:r>
    </w:p>
    <w:p w14:paraId="52C4240C" w14:textId="52D8DA64" w:rsidR="00784FF8" w:rsidRDefault="00784FF8">
      <w:pPr>
        <w:rPr>
          <w:sz w:val="24"/>
          <w:szCs w:val="24"/>
        </w:rPr>
      </w:pPr>
      <w:bookmarkStart w:id="2" w:name="_Toc465734408"/>
    </w:p>
    <w:p w14:paraId="42C97192" w14:textId="666AD6A7" w:rsidR="00217B63" w:rsidRDefault="00217B63" w:rsidP="00217B63">
      <w:pPr>
        <w:jc w:val="both"/>
        <w:rPr>
          <w:color w:val="000000"/>
        </w:rPr>
      </w:pPr>
    </w:p>
    <w:p w14:paraId="0C166EA0" w14:textId="77777777" w:rsidR="00217B63" w:rsidRDefault="00217B63" w:rsidP="00217B63">
      <w:pPr>
        <w:jc w:val="both"/>
        <w:rPr>
          <w:color w:val="000000"/>
        </w:rPr>
      </w:pPr>
    </w:p>
    <w:p w14:paraId="539EA0E7" w14:textId="77777777" w:rsidR="00BF6D00" w:rsidRDefault="00BF6D00" w:rsidP="00217B63">
      <w:pPr>
        <w:jc w:val="both"/>
        <w:rPr>
          <w:color w:val="000000"/>
        </w:rPr>
      </w:pPr>
    </w:p>
    <w:p w14:paraId="078FA147" w14:textId="77777777" w:rsidR="00BF6D00" w:rsidRDefault="00BF6D00" w:rsidP="00BF6D00">
      <w:pPr>
        <w:rPr>
          <w:color w:val="000000"/>
        </w:rPr>
      </w:pPr>
    </w:p>
    <w:p w14:paraId="2C2ACEBA" w14:textId="77777777" w:rsidR="00217B63" w:rsidRDefault="00217B63" w:rsidP="00217B63">
      <w:pPr>
        <w:jc w:val="both"/>
        <w:rPr>
          <w:color w:val="000000"/>
        </w:rPr>
      </w:pPr>
      <w:r>
        <w:rPr>
          <w:color w:val="000000"/>
        </w:rPr>
        <w:br w:type="page"/>
      </w:r>
    </w:p>
    <w:p w14:paraId="01497650" w14:textId="77777777" w:rsidR="00217B63" w:rsidRDefault="00217B63" w:rsidP="00F255F7">
      <w:pPr>
        <w:rPr>
          <w:sz w:val="24"/>
          <w:szCs w:val="24"/>
        </w:rPr>
      </w:pPr>
    </w:p>
    <w:p w14:paraId="7A4C8C23" w14:textId="77777777" w:rsidR="007225FD" w:rsidRPr="001445A8" w:rsidRDefault="007225FD" w:rsidP="00F255F7">
      <w:pPr>
        <w:rPr>
          <w:rFonts w:ascii="Arial" w:hAnsi="Arial" w:cs="Arial"/>
          <w:b/>
          <w:sz w:val="24"/>
          <w:szCs w:val="24"/>
        </w:rPr>
      </w:pPr>
      <w:r w:rsidRPr="001445A8">
        <w:rPr>
          <w:rFonts w:ascii="Arial" w:hAnsi="Arial" w:cs="Arial"/>
          <w:b/>
          <w:sz w:val="24"/>
          <w:szCs w:val="24"/>
        </w:rPr>
        <w:t>TABLE OF CONTENTS</w:t>
      </w:r>
    </w:p>
    <w:p w14:paraId="65A919F1" w14:textId="77777777" w:rsidR="007225FD" w:rsidRPr="001445A8" w:rsidRDefault="007225FD" w:rsidP="00F255F7">
      <w:pPr>
        <w:rPr>
          <w:rFonts w:ascii="Arial" w:hAnsi="Arial" w:cs="Arial"/>
          <w:sz w:val="24"/>
          <w:szCs w:val="24"/>
        </w:rPr>
      </w:pPr>
    </w:p>
    <w:p w14:paraId="3592636A" w14:textId="5C9728DA" w:rsidR="00DD3A63" w:rsidRDefault="006D3727">
      <w:pPr>
        <w:pStyle w:val="TOC1"/>
        <w:tabs>
          <w:tab w:val="left" w:pos="400"/>
          <w:tab w:val="right" w:leader="dot" w:pos="8630"/>
        </w:tabs>
        <w:rPr>
          <w:rFonts w:asciiTheme="minorHAnsi" w:eastAsiaTheme="minorEastAsia" w:hAnsiTheme="minorHAnsi" w:cstheme="minorBidi"/>
          <w:b w:val="0"/>
          <w:caps w:val="0"/>
          <w:noProof/>
          <w:sz w:val="22"/>
          <w:szCs w:val="22"/>
        </w:rPr>
      </w:pPr>
      <w:r>
        <w:rPr>
          <w:rFonts w:ascii="Arial" w:hAnsi="Arial" w:cs="Arial"/>
          <w:b w:val="0"/>
          <w:caps w:val="0"/>
          <w:sz w:val="24"/>
          <w:szCs w:val="24"/>
        </w:rPr>
        <w:fldChar w:fldCharType="begin"/>
      </w:r>
      <w:r>
        <w:rPr>
          <w:rFonts w:ascii="Arial" w:hAnsi="Arial" w:cs="Arial"/>
          <w:b w:val="0"/>
          <w:caps w:val="0"/>
          <w:sz w:val="24"/>
          <w:szCs w:val="24"/>
        </w:rPr>
        <w:instrText xml:space="preserve"> TOC \h \z \t "Level 1,1,Level 2,2,Level 3,3" </w:instrText>
      </w:r>
      <w:r>
        <w:rPr>
          <w:rFonts w:ascii="Arial" w:hAnsi="Arial" w:cs="Arial"/>
          <w:b w:val="0"/>
          <w:caps w:val="0"/>
          <w:sz w:val="24"/>
          <w:szCs w:val="24"/>
        </w:rPr>
        <w:fldChar w:fldCharType="separate"/>
      </w:r>
      <w:hyperlink w:anchor="_Toc1651777" w:history="1">
        <w:r w:rsidR="00DD3A63" w:rsidRPr="00521272">
          <w:rPr>
            <w:rStyle w:val="Hyperlink"/>
            <w:noProof/>
          </w:rPr>
          <w:t>1.</w:t>
        </w:r>
        <w:r w:rsidR="00DD3A63">
          <w:rPr>
            <w:rFonts w:asciiTheme="minorHAnsi" w:eastAsiaTheme="minorEastAsia" w:hAnsiTheme="minorHAnsi" w:cstheme="minorBidi"/>
            <w:b w:val="0"/>
            <w:caps w:val="0"/>
            <w:noProof/>
            <w:sz w:val="22"/>
            <w:szCs w:val="22"/>
          </w:rPr>
          <w:tab/>
        </w:r>
        <w:r w:rsidR="00DD3A63" w:rsidRPr="00521272">
          <w:rPr>
            <w:rStyle w:val="Hyperlink"/>
            <w:noProof/>
          </w:rPr>
          <w:t>Goal &amp; scope</w:t>
        </w:r>
        <w:r w:rsidR="00DD3A63">
          <w:rPr>
            <w:noProof/>
            <w:webHidden/>
          </w:rPr>
          <w:tab/>
        </w:r>
        <w:r w:rsidR="00DD3A63">
          <w:rPr>
            <w:noProof/>
            <w:webHidden/>
          </w:rPr>
          <w:fldChar w:fldCharType="begin"/>
        </w:r>
        <w:r w:rsidR="00DD3A63">
          <w:rPr>
            <w:noProof/>
            <w:webHidden/>
          </w:rPr>
          <w:instrText xml:space="preserve"> PAGEREF _Toc1651777 \h </w:instrText>
        </w:r>
        <w:r w:rsidR="00DD3A63">
          <w:rPr>
            <w:noProof/>
            <w:webHidden/>
          </w:rPr>
        </w:r>
        <w:r w:rsidR="00DD3A63">
          <w:rPr>
            <w:noProof/>
            <w:webHidden/>
          </w:rPr>
          <w:fldChar w:fldCharType="separate"/>
        </w:r>
        <w:r w:rsidR="00DE38B0">
          <w:rPr>
            <w:noProof/>
            <w:webHidden/>
          </w:rPr>
          <w:t>3</w:t>
        </w:r>
        <w:r w:rsidR="00DD3A63">
          <w:rPr>
            <w:noProof/>
            <w:webHidden/>
          </w:rPr>
          <w:fldChar w:fldCharType="end"/>
        </w:r>
      </w:hyperlink>
    </w:p>
    <w:p w14:paraId="4BFC9E84" w14:textId="1C6F1B4E" w:rsidR="00DD3A63" w:rsidRDefault="002727FC">
      <w:pPr>
        <w:pStyle w:val="TOC1"/>
        <w:tabs>
          <w:tab w:val="left" w:pos="400"/>
          <w:tab w:val="right" w:leader="dot" w:pos="8630"/>
        </w:tabs>
        <w:rPr>
          <w:rFonts w:asciiTheme="minorHAnsi" w:eastAsiaTheme="minorEastAsia" w:hAnsiTheme="minorHAnsi" w:cstheme="minorBidi"/>
          <w:b w:val="0"/>
          <w:caps w:val="0"/>
          <w:noProof/>
          <w:sz w:val="22"/>
          <w:szCs w:val="22"/>
        </w:rPr>
      </w:pPr>
      <w:hyperlink w:anchor="_Toc1651778" w:history="1">
        <w:r w:rsidR="00DD3A63" w:rsidRPr="00521272">
          <w:rPr>
            <w:rStyle w:val="Hyperlink"/>
            <w:noProof/>
          </w:rPr>
          <w:t>2.</w:t>
        </w:r>
        <w:r w:rsidR="00DD3A63">
          <w:rPr>
            <w:rFonts w:asciiTheme="minorHAnsi" w:eastAsiaTheme="minorEastAsia" w:hAnsiTheme="minorHAnsi" w:cstheme="minorBidi"/>
            <w:b w:val="0"/>
            <w:caps w:val="0"/>
            <w:noProof/>
            <w:sz w:val="22"/>
            <w:szCs w:val="22"/>
          </w:rPr>
          <w:tab/>
        </w:r>
        <w:r w:rsidR="00DD3A63" w:rsidRPr="00521272">
          <w:rPr>
            <w:rStyle w:val="Hyperlink"/>
            <w:noProof/>
          </w:rPr>
          <w:t>Charges</w:t>
        </w:r>
        <w:r w:rsidR="00DD3A63">
          <w:rPr>
            <w:noProof/>
            <w:webHidden/>
          </w:rPr>
          <w:tab/>
        </w:r>
        <w:r w:rsidR="00DD3A63">
          <w:rPr>
            <w:noProof/>
            <w:webHidden/>
          </w:rPr>
          <w:fldChar w:fldCharType="begin"/>
        </w:r>
        <w:r w:rsidR="00DD3A63">
          <w:rPr>
            <w:noProof/>
            <w:webHidden/>
          </w:rPr>
          <w:instrText xml:space="preserve"> PAGEREF _Toc1651778 \h </w:instrText>
        </w:r>
        <w:r w:rsidR="00DD3A63">
          <w:rPr>
            <w:noProof/>
            <w:webHidden/>
          </w:rPr>
        </w:r>
        <w:r w:rsidR="00DD3A63">
          <w:rPr>
            <w:noProof/>
            <w:webHidden/>
          </w:rPr>
          <w:fldChar w:fldCharType="separate"/>
        </w:r>
        <w:r w:rsidR="00DE38B0">
          <w:rPr>
            <w:noProof/>
            <w:webHidden/>
          </w:rPr>
          <w:t>3</w:t>
        </w:r>
        <w:r w:rsidR="00DD3A63">
          <w:rPr>
            <w:noProof/>
            <w:webHidden/>
          </w:rPr>
          <w:fldChar w:fldCharType="end"/>
        </w:r>
      </w:hyperlink>
    </w:p>
    <w:p w14:paraId="355A12F5" w14:textId="24224819" w:rsidR="00DD3A63" w:rsidRDefault="002727FC">
      <w:pPr>
        <w:pStyle w:val="TOC1"/>
        <w:tabs>
          <w:tab w:val="left" w:pos="400"/>
          <w:tab w:val="right" w:leader="dot" w:pos="8630"/>
        </w:tabs>
        <w:rPr>
          <w:rFonts w:asciiTheme="minorHAnsi" w:eastAsiaTheme="minorEastAsia" w:hAnsiTheme="minorHAnsi" w:cstheme="minorBidi"/>
          <w:b w:val="0"/>
          <w:caps w:val="0"/>
          <w:noProof/>
          <w:sz w:val="22"/>
          <w:szCs w:val="22"/>
        </w:rPr>
      </w:pPr>
      <w:hyperlink w:anchor="_Toc1651779" w:history="1">
        <w:r w:rsidR="00DD3A63" w:rsidRPr="00521272">
          <w:rPr>
            <w:rStyle w:val="Hyperlink"/>
            <w:noProof/>
          </w:rPr>
          <w:t>3.</w:t>
        </w:r>
        <w:r w:rsidR="00DD3A63">
          <w:rPr>
            <w:rFonts w:asciiTheme="minorHAnsi" w:eastAsiaTheme="minorEastAsia" w:hAnsiTheme="minorHAnsi" w:cstheme="minorBidi"/>
            <w:b w:val="0"/>
            <w:caps w:val="0"/>
            <w:noProof/>
            <w:sz w:val="22"/>
            <w:szCs w:val="22"/>
          </w:rPr>
          <w:tab/>
        </w:r>
        <w:r w:rsidR="00DD3A63" w:rsidRPr="00521272">
          <w:rPr>
            <w:rStyle w:val="Hyperlink"/>
            <w:noProof/>
          </w:rPr>
          <w:t>Technical information</w:t>
        </w:r>
        <w:r w:rsidR="00DD3A63">
          <w:rPr>
            <w:noProof/>
            <w:webHidden/>
          </w:rPr>
          <w:tab/>
        </w:r>
        <w:r w:rsidR="00DD3A63">
          <w:rPr>
            <w:noProof/>
            <w:webHidden/>
          </w:rPr>
          <w:fldChar w:fldCharType="begin"/>
        </w:r>
        <w:r w:rsidR="00DD3A63">
          <w:rPr>
            <w:noProof/>
            <w:webHidden/>
          </w:rPr>
          <w:instrText xml:space="preserve"> PAGEREF _Toc1651779 \h </w:instrText>
        </w:r>
        <w:r w:rsidR="00DD3A63">
          <w:rPr>
            <w:noProof/>
            <w:webHidden/>
          </w:rPr>
        </w:r>
        <w:r w:rsidR="00DD3A63">
          <w:rPr>
            <w:noProof/>
            <w:webHidden/>
          </w:rPr>
          <w:fldChar w:fldCharType="separate"/>
        </w:r>
        <w:r w:rsidR="00DE38B0">
          <w:rPr>
            <w:noProof/>
            <w:webHidden/>
          </w:rPr>
          <w:t>4</w:t>
        </w:r>
        <w:r w:rsidR="00DD3A63">
          <w:rPr>
            <w:noProof/>
            <w:webHidden/>
          </w:rPr>
          <w:fldChar w:fldCharType="end"/>
        </w:r>
      </w:hyperlink>
    </w:p>
    <w:p w14:paraId="5B961526" w14:textId="7DDE1984" w:rsidR="00DD3A63" w:rsidRDefault="002727FC">
      <w:pPr>
        <w:pStyle w:val="TOC1"/>
        <w:tabs>
          <w:tab w:val="left" w:pos="400"/>
          <w:tab w:val="right" w:leader="dot" w:pos="8630"/>
        </w:tabs>
        <w:rPr>
          <w:rFonts w:asciiTheme="minorHAnsi" w:eastAsiaTheme="minorEastAsia" w:hAnsiTheme="minorHAnsi" w:cstheme="minorBidi"/>
          <w:b w:val="0"/>
          <w:caps w:val="0"/>
          <w:noProof/>
          <w:sz w:val="22"/>
          <w:szCs w:val="22"/>
        </w:rPr>
      </w:pPr>
      <w:hyperlink w:anchor="_Toc1651780" w:history="1">
        <w:r w:rsidR="00DD3A63" w:rsidRPr="00521272">
          <w:rPr>
            <w:rStyle w:val="Hyperlink"/>
            <w:noProof/>
          </w:rPr>
          <w:t>4.</w:t>
        </w:r>
        <w:r w:rsidR="00DD3A63">
          <w:rPr>
            <w:rFonts w:asciiTheme="minorHAnsi" w:eastAsiaTheme="minorEastAsia" w:hAnsiTheme="minorHAnsi" w:cstheme="minorBidi"/>
            <w:b w:val="0"/>
            <w:caps w:val="0"/>
            <w:noProof/>
            <w:sz w:val="22"/>
            <w:szCs w:val="22"/>
          </w:rPr>
          <w:tab/>
        </w:r>
        <w:r w:rsidR="00DD3A63" w:rsidRPr="00521272">
          <w:rPr>
            <w:rStyle w:val="Hyperlink"/>
            <w:noProof/>
          </w:rPr>
          <w:t>References</w:t>
        </w:r>
        <w:r w:rsidR="00DD3A63">
          <w:rPr>
            <w:noProof/>
            <w:webHidden/>
          </w:rPr>
          <w:tab/>
        </w:r>
        <w:r w:rsidR="00DD3A63">
          <w:rPr>
            <w:noProof/>
            <w:webHidden/>
          </w:rPr>
          <w:fldChar w:fldCharType="begin"/>
        </w:r>
        <w:r w:rsidR="00DD3A63">
          <w:rPr>
            <w:noProof/>
            <w:webHidden/>
          </w:rPr>
          <w:instrText xml:space="preserve"> PAGEREF _Toc1651780 \h </w:instrText>
        </w:r>
        <w:r w:rsidR="00DD3A63">
          <w:rPr>
            <w:noProof/>
            <w:webHidden/>
          </w:rPr>
        </w:r>
        <w:r w:rsidR="00DD3A63">
          <w:rPr>
            <w:noProof/>
            <w:webHidden/>
          </w:rPr>
          <w:fldChar w:fldCharType="separate"/>
        </w:r>
        <w:r w:rsidR="00DE38B0">
          <w:rPr>
            <w:noProof/>
            <w:webHidden/>
          </w:rPr>
          <w:t>4</w:t>
        </w:r>
        <w:r w:rsidR="00DD3A63">
          <w:rPr>
            <w:noProof/>
            <w:webHidden/>
          </w:rPr>
          <w:fldChar w:fldCharType="end"/>
        </w:r>
      </w:hyperlink>
    </w:p>
    <w:p w14:paraId="40E0EF90" w14:textId="061382ED" w:rsidR="007225FD" w:rsidRDefault="006D3727" w:rsidP="00F255F7">
      <w:pPr>
        <w:rPr>
          <w:sz w:val="24"/>
          <w:szCs w:val="24"/>
        </w:rPr>
      </w:pPr>
      <w:r>
        <w:rPr>
          <w:rFonts w:ascii="Arial" w:hAnsi="Arial" w:cs="Arial"/>
          <w:b/>
          <w:caps/>
          <w:sz w:val="24"/>
          <w:szCs w:val="24"/>
        </w:rPr>
        <w:fldChar w:fldCharType="end"/>
      </w:r>
    </w:p>
    <w:p w14:paraId="10534C9E" w14:textId="77777777" w:rsidR="004148DA" w:rsidRPr="005B332C" w:rsidRDefault="00A33CDB" w:rsidP="00F255F7">
      <w:pPr>
        <w:rPr>
          <w:sz w:val="24"/>
          <w:szCs w:val="24"/>
        </w:rPr>
      </w:pPr>
      <w:r>
        <w:rPr>
          <w:sz w:val="24"/>
          <w:szCs w:val="24"/>
        </w:rPr>
        <w:br w:type="page"/>
      </w:r>
    </w:p>
    <w:p w14:paraId="66AF130D" w14:textId="7EB25529" w:rsidR="00F255F7" w:rsidRPr="001445A8" w:rsidRDefault="002A537C" w:rsidP="001445A8">
      <w:pPr>
        <w:pStyle w:val="Level1"/>
      </w:pPr>
      <w:bookmarkStart w:id="3" w:name="_Toc1651777"/>
      <w:r>
        <w:lastRenderedPageBreak/>
        <w:t>Goal &amp; scope</w:t>
      </w:r>
      <w:bookmarkEnd w:id="3"/>
    </w:p>
    <w:p w14:paraId="3645CF56" w14:textId="77777777" w:rsidR="00B71E49" w:rsidRDefault="00B71E49" w:rsidP="00024CFA"/>
    <w:p w14:paraId="24BDF0F5" w14:textId="77777777" w:rsidR="00A20DDC" w:rsidRDefault="002A537C" w:rsidP="00A20DDC">
      <w:pPr>
        <w:ind w:firstLine="432"/>
        <w:jc w:val="both"/>
        <w:rPr>
          <w:rFonts w:ascii="Arial" w:hAnsi="Arial" w:cs="Arial"/>
          <w:sz w:val="24"/>
          <w:szCs w:val="24"/>
        </w:rPr>
      </w:pPr>
      <w:r w:rsidRPr="002A537C">
        <w:rPr>
          <w:rFonts w:ascii="Arial" w:hAnsi="Arial" w:cs="Arial"/>
          <w:sz w:val="24"/>
          <w:szCs w:val="24"/>
        </w:rPr>
        <w:t xml:space="preserve">The HL-LHC AUP project is planning to start </w:t>
      </w:r>
      <w:r w:rsidR="00621621">
        <w:rPr>
          <w:rFonts w:ascii="Arial" w:hAnsi="Arial" w:cs="Arial"/>
          <w:sz w:val="24"/>
          <w:szCs w:val="24"/>
        </w:rPr>
        <w:t>re-assembly of MQXFA07b in November</w:t>
      </w:r>
      <w:r w:rsidR="00621621" w:rsidRPr="002A537C">
        <w:rPr>
          <w:rFonts w:ascii="Arial" w:hAnsi="Arial" w:cs="Arial"/>
          <w:sz w:val="24"/>
          <w:szCs w:val="24"/>
        </w:rPr>
        <w:t xml:space="preserve"> 20</w:t>
      </w:r>
      <w:r w:rsidR="00621621">
        <w:rPr>
          <w:rFonts w:ascii="Arial" w:hAnsi="Arial" w:cs="Arial"/>
          <w:sz w:val="24"/>
          <w:szCs w:val="24"/>
        </w:rPr>
        <w:t xml:space="preserve">21 and subsequently </w:t>
      </w:r>
      <w:r w:rsidR="001D0A35">
        <w:rPr>
          <w:rFonts w:ascii="Arial" w:hAnsi="Arial" w:cs="Arial"/>
          <w:sz w:val="24"/>
          <w:szCs w:val="24"/>
        </w:rPr>
        <w:t>assembly</w:t>
      </w:r>
      <w:r w:rsidR="001654D5">
        <w:rPr>
          <w:rFonts w:ascii="Arial" w:hAnsi="Arial" w:cs="Arial"/>
          <w:sz w:val="24"/>
          <w:szCs w:val="24"/>
        </w:rPr>
        <w:t xml:space="preserve"> of </w:t>
      </w:r>
      <w:r w:rsidRPr="002A537C">
        <w:rPr>
          <w:rFonts w:ascii="Arial" w:hAnsi="Arial" w:cs="Arial"/>
          <w:sz w:val="24"/>
          <w:szCs w:val="24"/>
        </w:rPr>
        <w:t>MQXF</w:t>
      </w:r>
      <w:r w:rsidR="001654D5">
        <w:rPr>
          <w:rFonts w:ascii="Arial" w:hAnsi="Arial" w:cs="Arial"/>
          <w:sz w:val="24"/>
          <w:szCs w:val="24"/>
        </w:rPr>
        <w:t>A</w:t>
      </w:r>
      <w:r w:rsidR="00B32C4F">
        <w:rPr>
          <w:rFonts w:ascii="Arial" w:hAnsi="Arial" w:cs="Arial"/>
          <w:sz w:val="24"/>
          <w:szCs w:val="24"/>
        </w:rPr>
        <w:t>1</w:t>
      </w:r>
      <w:r w:rsidR="00621621">
        <w:rPr>
          <w:rFonts w:ascii="Arial" w:hAnsi="Arial" w:cs="Arial"/>
          <w:sz w:val="24"/>
          <w:szCs w:val="24"/>
        </w:rPr>
        <w:t>1 in December 2021</w:t>
      </w:r>
      <w:r w:rsidRPr="002A537C">
        <w:rPr>
          <w:rFonts w:ascii="Arial" w:hAnsi="Arial" w:cs="Arial"/>
          <w:sz w:val="24"/>
          <w:szCs w:val="24"/>
        </w:rPr>
        <w:t xml:space="preserve">. </w:t>
      </w:r>
    </w:p>
    <w:p w14:paraId="656644D1" w14:textId="323E24FC" w:rsidR="00621621" w:rsidRDefault="00621621" w:rsidP="00A20DDC">
      <w:pPr>
        <w:ind w:firstLine="432"/>
        <w:jc w:val="both"/>
        <w:rPr>
          <w:rFonts w:ascii="Arial" w:hAnsi="Arial" w:cs="Arial"/>
          <w:sz w:val="24"/>
          <w:szCs w:val="24"/>
        </w:rPr>
      </w:pPr>
      <w:r>
        <w:rPr>
          <w:rFonts w:ascii="Arial" w:hAnsi="Arial" w:cs="Arial"/>
          <w:sz w:val="24"/>
          <w:szCs w:val="24"/>
        </w:rPr>
        <w:t>MQXFA07b is the first re-assembly of an MQXFA magnet. MQXFA07 showed detraining to 15 kA after it reached 16.1 kA.  All detraining and limiting quenches were in coil 214</w:t>
      </w:r>
      <w:r w:rsidR="00175429">
        <w:rPr>
          <w:rFonts w:ascii="Arial" w:hAnsi="Arial" w:cs="Arial"/>
          <w:sz w:val="24"/>
          <w:szCs w:val="24"/>
        </w:rPr>
        <w:t xml:space="preserve"> [1]</w:t>
      </w:r>
      <w:r>
        <w:rPr>
          <w:rFonts w:ascii="Arial" w:hAnsi="Arial" w:cs="Arial"/>
          <w:sz w:val="24"/>
          <w:szCs w:val="24"/>
        </w:rPr>
        <w:t xml:space="preserve">. The other three coils of MQXFA07 did not show any issue and will be </w:t>
      </w:r>
      <w:r w:rsidR="00175429">
        <w:rPr>
          <w:rFonts w:ascii="Arial" w:hAnsi="Arial" w:cs="Arial"/>
          <w:sz w:val="24"/>
          <w:szCs w:val="24"/>
        </w:rPr>
        <w:t>re-used</w:t>
      </w:r>
      <w:r>
        <w:rPr>
          <w:rFonts w:ascii="Arial" w:hAnsi="Arial" w:cs="Arial"/>
          <w:sz w:val="24"/>
          <w:szCs w:val="24"/>
        </w:rPr>
        <w:t xml:space="preserve"> if they pass QC tests (electrical and CMM) after disassembly. </w:t>
      </w:r>
    </w:p>
    <w:p w14:paraId="52BAFF48" w14:textId="2BD81AEB" w:rsidR="009543DC" w:rsidRPr="009543DC" w:rsidRDefault="009543DC" w:rsidP="00E641CB">
      <w:pPr>
        <w:ind w:firstLine="432"/>
        <w:jc w:val="both"/>
        <w:rPr>
          <w:rFonts w:ascii="Arial" w:hAnsi="Arial" w:cs="Arial"/>
          <w:sz w:val="24"/>
          <w:szCs w:val="24"/>
        </w:rPr>
      </w:pPr>
      <w:r w:rsidRPr="009543DC">
        <w:rPr>
          <w:rFonts w:ascii="Arial" w:hAnsi="Arial" w:cs="Arial"/>
          <w:sz w:val="24"/>
          <w:szCs w:val="24"/>
        </w:rPr>
        <w:t>MQXFA</w:t>
      </w:r>
      <w:r w:rsidR="00B32C4F">
        <w:rPr>
          <w:rFonts w:ascii="Arial" w:hAnsi="Arial" w:cs="Arial"/>
          <w:sz w:val="24"/>
          <w:szCs w:val="24"/>
        </w:rPr>
        <w:t>1</w:t>
      </w:r>
      <w:r w:rsidR="00621621">
        <w:rPr>
          <w:rFonts w:ascii="Arial" w:hAnsi="Arial" w:cs="Arial"/>
          <w:sz w:val="24"/>
          <w:szCs w:val="24"/>
        </w:rPr>
        <w:t>1</w:t>
      </w:r>
      <w:r w:rsidRPr="009543DC">
        <w:rPr>
          <w:rFonts w:ascii="Arial" w:hAnsi="Arial" w:cs="Arial"/>
          <w:sz w:val="24"/>
          <w:szCs w:val="24"/>
        </w:rPr>
        <w:t xml:space="preserve"> is the </w:t>
      </w:r>
      <w:r w:rsidR="00621621">
        <w:rPr>
          <w:rFonts w:ascii="Arial" w:hAnsi="Arial" w:cs="Arial"/>
          <w:sz w:val="24"/>
          <w:szCs w:val="24"/>
        </w:rPr>
        <w:t>fourth</w:t>
      </w:r>
      <w:r w:rsidR="008964C9">
        <w:rPr>
          <w:rFonts w:ascii="Arial" w:hAnsi="Arial" w:cs="Arial"/>
          <w:sz w:val="24"/>
          <w:szCs w:val="24"/>
        </w:rPr>
        <w:t xml:space="preserve"> </w:t>
      </w:r>
      <w:r w:rsidR="00E641CB">
        <w:rPr>
          <w:rFonts w:ascii="Arial" w:hAnsi="Arial" w:cs="Arial"/>
          <w:sz w:val="24"/>
          <w:szCs w:val="24"/>
        </w:rPr>
        <w:t>series</w:t>
      </w:r>
      <w:r w:rsidR="00AA5AC5">
        <w:rPr>
          <w:rFonts w:ascii="Arial" w:hAnsi="Arial" w:cs="Arial"/>
          <w:sz w:val="24"/>
          <w:szCs w:val="24"/>
        </w:rPr>
        <w:t xml:space="preserve"> </w:t>
      </w:r>
      <w:r w:rsidR="006F465C">
        <w:rPr>
          <w:rFonts w:ascii="Arial" w:hAnsi="Arial" w:cs="Arial"/>
          <w:sz w:val="24"/>
          <w:szCs w:val="24"/>
        </w:rPr>
        <w:t>low</w:t>
      </w:r>
      <w:r w:rsidR="00AA5AC5">
        <w:rPr>
          <w:rFonts w:ascii="Arial" w:hAnsi="Arial" w:cs="Arial"/>
          <w:sz w:val="24"/>
          <w:szCs w:val="24"/>
        </w:rPr>
        <w:t>-</w:t>
      </w:r>
      <w:r w:rsidR="006F465C">
        <w:rPr>
          <w:rFonts w:ascii="Arial" w:hAnsi="Arial" w:cs="Arial"/>
          <w:sz w:val="24"/>
          <w:szCs w:val="24"/>
        </w:rPr>
        <w:t>beta quadrupole</w:t>
      </w:r>
      <w:r w:rsidR="00AA5AC5">
        <w:rPr>
          <w:rFonts w:ascii="Arial" w:hAnsi="Arial" w:cs="Arial"/>
          <w:sz w:val="24"/>
          <w:szCs w:val="24"/>
        </w:rPr>
        <w:t xml:space="preserve"> </w:t>
      </w:r>
      <w:r w:rsidR="008964C9">
        <w:rPr>
          <w:rFonts w:ascii="Arial" w:hAnsi="Arial" w:cs="Arial"/>
          <w:sz w:val="24"/>
          <w:szCs w:val="24"/>
        </w:rPr>
        <w:t>magnet</w:t>
      </w:r>
      <w:r w:rsidR="00A92F61">
        <w:rPr>
          <w:rFonts w:ascii="Arial" w:hAnsi="Arial" w:cs="Arial"/>
          <w:sz w:val="24"/>
          <w:szCs w:val="24"/>
        </w:rPr>
        <w:t xml:space="preserve"> (MQXFA)</w:t>
      </w:r>
      <w:r w:rsidR="008964C9">
        <w:rPr>
          <w:rFonts w:ascii="Arial" w:hAnsi="Arial" w:cs="Arial"/>
          <w:sz w:val="24"/>
          <w:szCs w:val="24"/>
        </w:rPr>
        <w:t xml:space="preserve"> for </w:t>
      </w:r>
      <w:r w:rsidR="00A20DDC">
        <w:rPr>
          <w:rFonts w:ascii="Arial" w:hAnsi="Arial" w:cs="Arial"/>
          <w:sz w:val="24"/>
          <w:szCs w:val="24"/>
        </w:rPr>
        <w:t>HL-</w:t>
      </w:r>
      <w:r w:rsidRPr="009543DC">
        <w:rPr>
          <w:rFonts w:ascii="Arial" w:hAnsi="Arial" w:cs="Arial"/>
          <w:sz w:val="24"/>
          <w:szCs w:val="24"/>
        </w:rPr>
        <w:t xml:space="preserve">LHC. </w:t>
      </w:r>
      <w:r w:rsidR="00DD3A63">
        <w:rPr>
          <w:rFonts w:ascii="Arial" w:hAnsi="Arial" w:cs="Arial"/>
          <w:sz w:val="24"/>
          <w:szCs w:val="24"/>
        </w:rPr>
        <w:t xml:space="preserve">If </w:t>
      </w:r>
      <w:r w:rsidR="00A20DDC">
        <w:rPr>
          <w:rFonts w:ascii="Arial" w:hAnsi="Arial" w:cs="Arial"/>
          <w:sz w:val="24"/>
          <w:szCs w:val="24"/>
        </w:rPr>
        <w:t xml:space="preserve">MQXFA07b and </w:t>
      </w:r>
      <w:r w:rsidR="00DD3A63">
        <w:rPr>
          <w:rFonts w:ascii="Arial" w:hAnsi="Arial" w:cs="Arial"/>
          <w:sz w:val="24"/>
          <w:szCs w:val="24"/>
        </w:rPr>
        <w:t>MQXFA</w:t>
      </w:r>
      <w:r w:rsidR="00B32C4F">
        <w:rPr>
          <w:rFonts w:ascii="Arial" w:hAnsi="Arial" w:cs="Arial"/>
          <w:sz w:val="24"/>
          <w:szCs w:val="24"/>
        </w:rPr>
        <w:t>1</w:t>
      </w:r>
      <w:r w:rsidR="00621621">
        <w:rPr>
          <w:rFonts w:ascii="Arial" w:hAnsi="Arial" w:cs="Arial"/>
          <w:sz w:val="24"/>
          <w:szCs w:val="24"/>
        </w:rPr>
        <w:t>1</w:t>
      </w:r>
      <w:r w:rsidR="00DD3A63">
        <w:rPr>
          <w:rFonts w:ascii="Arial" w:hAnsi="Arial" w:cs="Arial"/>
          <w:sz w:val="24"/>
          <w:szCs w:val="24"/>
        </w:rPr>
        <w:t xml:space="preserve"> meet </w:t>
      </w:r>
      <w:r w:rsidR="006F465C">
        <w:rPr>
          <w:rFonts w:ascii="Arial" w:hAnsi="Arial" w:cs="Arial"/>
          <w:sz w:val="24"/>
          <w:szCs w:val="24"/>
        </w:rPr>
        <w:t>MQXFA</w:t>
      </w:r>
      <w:r w:rsidR="00DD3A63">
        <w:rPr>
          <w:rFonts w:ascii="Arial" w:hAnsi="Arial" w:cs="Arial"/>
          <w:sz w:val="24"/>
          <w:szCs w:val="24"/>
        </w:rPr>
        <w:t xml:space="preserve"> requirements</w:t>
      </w:r>
      <w:r w:rsidR="006F465C">
        <w:rPr>
          <w:rFonts w:ascii="Arial" w:hAnsi="Arial" w:cs="Arial"/>
          <w:sz w:val="24"/>
          <w:szCs w:val="24"/>
        </w:rPr>
        <w:t xml:space="preserve"> [</w:t>
      </w:r>
      <w:r w:rsidR="00175429">
        <w:rPr>
          <w:rFonts w:ascii="Arial" w:hAnsi="Arial" w:cs="Arial"/>
          <w:sz w:val="24"/>
          <w:szCs w:val="24"/>
        </w:rPr>
        <w:t>2</w:t>
      </w:r>
      <w:r w:rsidR="006F465C">
        <w:rPr>
          <w:rFonts w:ascii="Arial" w:hAnsi="Arial" w:cs="Arial"/>
          <w:sz w:val="24"/>
          <w:szCs w:val="24"/>
        </w:rPr>
        <w:t>]</w:t>
      </w:r>
      <w:r w:rsidR="00DD3A63">
        <w:rPr>
          <w:rFonts w:ascii="Arial" w:hAnsi="Arial" w:cs="Arial"/>
          <w:sz w:val="24"/>
          <w:szCs w:val="24"/>
        </w:rPr>
        <w:t xml:space="preserve"> </w:t>
      </w:r>
      <w:r w:rsidR="00A20DDC">
        <w:rPr>
          <w:rFonts w:ascii="Arial" w:hAnsi="Arial" w:cs="Arial"/>
          <w:sz w:val="24"/>
          <w:szCs w:val="24"/>
        </w:rPr>
        <w:t>they</w:t>
      </w:r>
      <w:r w:rsidR="00DD3A63">
        <w:rPr>
          <w:rFonts w:ascii="Arial" w:hAnsi="Arial" w:cs="Arial"/>
          <w:sz w:val="24"/>
          <w:szCs w:val="24"/>
        </w:rPr>
        <w:t xml:space="preserve"> will be used in </w:t>
      </w:r>
      <w:r w:rsidR="00913BC6">
        <w:rPr>
          <w:rFonts w:ascii="Arial" w:hAnsi="Arial" w:cs="Arial"/>
          <w:sz w:val="24"/>
          <w:szCs w:val="24"/>
        </w:rPr>
        <w:t>a</w:t>
      </w:r>
      <w:r w:rsidR="00DD3A63">
        <w:rPr>
          <w:rFonts w:ascii="Arial" w:hAnsi="Arial" w:cs="Arial"/>
          <w:sz w:val="24"/>
          <w:szCs w:val="24"/>
        </w:rPr>
        <w:t xml:space="preserve"> Q1/Q3 cryo-assembly to be installed in the HL-LHC.</w:t>
      </w:r>
    </w:p>
    <w:p w14:paraId="046A426B" w14:textId="666736E0" w:rsidR="00CE44C6" w:rsidRDefault="00E641CB" w:rsidP="00A20DDC">
      <w:pPr>
        <w:ind w:firstLine="432"/>
        <w:jc w:val="both"/>
        <w:rPr>
          <w:rFonts w:ascii="Arial" w:hAnsi="Arial" w:cs="Arial"/>
          <w:sz w:val="24"/>
          <w:szCs w:val="24"/>
        </w:rPr>
      </w:pPr>
      <w:r>
        <w:rPr>
          <w:rFonts w:ascii="Arial" w:hAnsi="Arial" w:cs="Arial"/>
          <w:sz w:val="24"/>
          <w:szCs w:val="24"/>
        </w:rPr>
        <w:t>AUP is</w:t>
      </w:r>
      <w:r w:rsidR="009543DC" w:rsidRPr="009543DC">
        <w:rPr>
          <w:rFonts w:ascii="Arial" w:hAnsi="Arial" w:cs="Arial"/>
          <w:sz w:val="24"/>
          <w:szCs w:val="24"/>
        </w:rPr>
        <w:t xml:space="preserve"> plan</w:t>
      </w:r>
      <w:r>
        <w:rPr>
          <w:rFonts w:ascii="Arial" w:hAnsi="Arial" w:cs="Arial"/>
          <w:sz w:val="24"/>
          <w:szCs w:val="24"/>
        </w:rPr>
        <w:t>ning</w:t>
      </w:r>
      <w:r w:rsidR="009543DC" w:rsidRPr="009543DC">
        <w:rPr>
          <w:rFonts w:ascii="Arial" w:hAnsi="Arial" w:cs="Arial"/>
          <w:sz w:val="24"/>
          <w:szCs w:val="24"/>
        </w:rPr>
        <w:t xml:space="preserve"> to use</w:t>
      </w:r>
      <w:r w:rsidR="00A20DDC">
        <w:rPr>
          <w:rFonts w:ascii="Arial" w:hAnsi="Arial" w:cs="Arial"/>
          <w:sz w:val="24"/>
          <w:szCs w:val="24"/>
        </w:rPr>
        <w:t xml:space="preserve"> one new coil for MQXFA07b and four new coils for MQXFA11 out of this list</w:t>
      </w:r>
      <w:r w:rsidR="004D5506">
        <w:rPr>
          <w:rFonts w:ascii="Arial" w:hAnsi="Arial" w:cs="Arial"/>
          <w:sz w:val="24"/>
          <w:szCs w:val="24"/>
        </w:rPr>
        <w:t>:</w:t>
      </w:r>
      <w:r w:rsidR="00AB087D">
        <w:rPr>
          <w:rFonts w:ascii="Arial" w:hAnsi="Arial" w:cs="Arial"/>
          <w:sz w:val="24"/>
          <w:szCs w:val="24"/>
        </w:rPr>
        <w:t xml:space="preserve"> </w:t>
      </w:r>
      <w:r w:rsidR="00A20DDC" w:rsidRPr="00A20DDC">
        <w:rPr>
          <w:rFonts w:ascii="Arial" w:hAnsi="Arial" w:cs="Arial"/>
          <w:sz w:val="24"/>
          <w:szCs w:val="24"/>
        </w:rPr>
        <w:t>134, 135</w:t>
      </w:r>
      <w:r w:rsidR="00A20DDC">
        <w:rPr>
          <w:rFonts w:ascii="Arial" w:hAnsi="Arial" w:cs="Arial"/>
          <w:sz w:val="24"/>
          <w:szCs w:val="24"/>
        </w:rPr>
        <w:t xml:space="preserve">, </w:t>
      </w:r>
      <w:r w:rsidR="00A20DDC" w:rsidRPr="00A20DDC">
        <w:rPr>
          <w:rFonts w:ascii="Arial" w:hAnsi="Arial" w:cs="Arial"/>
          <w:sz w:val="24"/>
          <w:szCs w:val="24"/>
        </w:rPr>
        <w:t>218, 219, 222</w:t>
      </w:r>
      <w:r w:rsidR="00D31D23">
        <w:rPr>
          <w:rFonts w:ascii="Arial" w:hAnsi="Arial" w:cs="Arial"/>
          <w:sz w:val="24"/>
          <w:szCs w:val="24"/>
        </w:rPr>
        <w:t xml:space="preserve"> and</w:t>
      </w:r>
      <w:r w:rsidR="00A20DDC" w:rsidRPr="00A20DDC">
        <w:rPr>
          <w:rFonts w:ascii="Arial" w:hAnsi="Arial" w:cs="Arial"/>
          <w:sz w:val="24"/>
          <w:szCs w:val="24"/>
        </w:rPr>
        <w:t xml:space="preserve"> 223</w:t>
      </w:r>
      <w:r w:rsidR="00913BC6">
        <w:rPr>
          <w:rFonts w:ascii="Arial" w:hAnsi="Arial" w:cs="Arial"/>
          <w:sz w:val="24"/>
          <w:szCs w:val="24"/>
        </w:rPr>
        <w:t>.</w:t>
      </w:r>
    </w:p>
    <w:p w14:paraId="62B94440" w14:textId="378B0A96" w:rsidR="00CC6AFE" w:rsidRDefault="00CE44C6" w:rsidP="00CC6AFE">
      <w:pPr>
        <w:ind w:firstLine="432"/>
        <w:jc w:val="both"/>
        <w:rPr>
          <w:rFonts w:ascii="Arial" w:hAnsi="Arial" w:cs="Arial"/>
          <w:sz w:val="24"/>
          <w:szCs w:val="24"/>
        </w:rPr>
      </w:pPr>
      <w:r>
        <w:rPr>
          <w:rFonts w:ascii="Arial" w:hAnsi="Arial" w:cs="Arial"/>
          <w:sz w:val="24"/>
          <w:szCs w:val="24"/>
        </w:rPr>
        <w:t xml:space="preserve">Conductor and series coil specifications are presented </w:t>
      </w:r>
      <w:r w:rsidRPr="005F0363">
        <w:rPr>
          <w:rFonts w:ascii="Arial" w:hAnsi="Arial" w:cs="Arial"/>
          <w:sz w:val="24"/>
          <w:szCs w:val="24"/>
        </w:rPr>
        <w:t>in [3</w:t>
      </w:r>
      <w:r w:rsidR="005F0363" w:rsidRPr="005F0363">
        <w:rPr>
          <w:rFonts w:ascii="Arial" w:hAnsi="Arial" w:cs="Arial"/>
          <w:sz w:val="24"/>
          <w:szCs w:val="24"/>
        </w:rPr>
        <w:t>-7</w:t>
      </w:r>
      <w:r w:rsidRPr="005F0363">
        <w:rPr>
          <w:rFonts w:ascii="Arial" w:hAnsi="Arial" w:cs="Arial"/>
          <w:sz w:val="24"/>
          <w:szCs w:val="24"/>
        </w:rPr>
        <w:t xml:space="preserve">]. Discrepancy </w:t>
      </w:r>
      <w:r>
        <w:rPr>
          <w:rFonts w:ascii="Arial" w:hAnsi="Arial" w:cs="Arial"/>
          <w:sz w:val="24"/>
          <w:szCs w:val="24"/>
        </w:rPr>
        <w:t>or N</w:t>
      </w:r>
      <w:r w:rsidRPr="000342CC">
        <w:rPr>
          <w:rFonts w:ascii="Arial" w:hAnsi="Arial" w:cs="Arial"/>
          <w:sz w:val="24"/>
          <w:szCs w:val="24"/>
        </w:rPr>
        <w:t>on-conformit</w:t>
      </w:r>
      <w:r>
        <w:rPr>
          <w:rFonts w:ascii="Arial" w:hAnsi="Arial" w:cs="Arial"/>
          <w:sz w:val="24"/>
          <w:szCs w:val="24"/>
        </w:rPr>
        <w:t xml:space="preserve">y Reports are generated whenever a component does not meet specifications. </w:t>
      </w:r>
      <w:r w:rsidR="00913BC6">
        <w:rPr>
          <w:rFonts w:ascii="Arial" w:hAnsi="Arial" w:cs="Arial"/>
          <w:sz w:val="24"/>
          <w:szCs w:val="24"/>
        </w:rPr>
        <w:t xml:space="preserve"> </w:t>
      </w:r>
    </w:p>
    <w:p w14:paraId="5528E5A8" w14:textId="3F093350" w:rsidR="0096305B" w:rsidRDefault="0096305B" w:rsidP="00CC6AFE">
      <w:pPr>
        <w:ind w:firstLine="432"/>
        <w:jc w:val="both"/>
        <w:rPr>
          <w:rFonts w:ascii="Arial" w:hAnsi="Arial" w:cs="Arial"/>
          <w:sz w:val="24"/>
          <w:szCs w:val="24"/>
        </w:rPr>
      </w:pPr>
      <w:r>
        <w:rPr>
          <w:rFonts w:ascii="Arial" w:hAnsi="Arial" w:cs="Arial"/>
          <w:sz w:val="24"/>
          <w:szCs w:val="24"/>
        </w:rPr>
        <w:t xml:space="preserve">The reviewers are requested to </w:t>
      </w:r>
      <w:r w:rsidR="008D7A2C">
        <w:rPr>
          <w:rFonts w:ascii="Arial" w:hAnsi="Arial" w:cs="Arial"/>
          <w:sz w:val="24"/>
          <w:szCs w:val="24"/>
        </w:rPr>
        <w:t>review</w:t>
      </w:r>
      <w:r>
        <w:rPr>
          <w:rFonts w:ascii="Arial" w:hAnsi="Arial" w:cs="Arial"/>
          <w:sz w:val="24"/>
          <w:szCs w:val="24"/>
        </w:rPr>
        <w:t xml:space="preserve"> </w:t>
      </w:r>
      <w:r w:rsidR="009D49A9">
        <w:rPr>
          <w:rFonts w:ascii="Arial" w:hAnsi="Arial" w:cs="Arial"/>
          <w:sz w:val="24"/>
          <w:szCs w:val="24"/>
        </w:rPr>
        <w:t xml:space="preserve">discrepancies and non-conformities in strands, cables and coils, for the </w:t>
      </w:r>
      <w:r w:rsidR="008D7A2C">
        <w:rPr>
          <w:rFonts w:ascii="Arial" w:hAnsi="Arial" w:cs="Arial"/>
          <w:sz w:val="24"/>
          <w:szCs w:val="24"/>
        </w:rPr>
        <w:t xml:space="preserve">following </w:t>
      </w:r>
      <w:r w:rsidR="009D49A9">
        <w:rPr>
          <w:rFonts w:ascii="Arial" w:hAnsi="Arial" w:cs="Arial"/>
          <w:sz w:val="24"/>
          <w:szCs w:val="24"/>
        </w:rPr>
        <w:t>coils:</w:t>
      </w:r>
      <w:r w:rsidR="00CF287D">
        <w:rPr>
          <w:rFonts w:ascii="Arial" w:hAnsi="Arial" w:cs="Arial"/>
          <w:sz w:val="24"/>
          <w:szCs w:val="24"/>
        </w:rPr>
        <w:t xml:space="preserve"> </w:t>
      </w:r>
      <w:r w:rsidR="009D49A9">
        <w:rPr>
          <w:rFonts w:ascii="Arial" w:hAnsi="Arial" w:cs="Arial"/>
          <w:sz w:val="24"/>
          <w:szCs w:val="24"/>
        </w:rPr>
        <w:t>1</w:t>
      </w:r>
      <w:r w:rsidR="00185177">
        <w:rPr>
          <w:rFonts w:ascii="Arial" w:hAnsi="Arial" w:cs="Arial"/>
          <w:sz w:val="24"/>
          <w:szCs w:val="24"/>
        </w:rPr>
        <w:t>3</w:t>
      </w:r>
      <w:r w:rsidR="00A20DDC">
        <w:rPr>
          <w:rFonts w:ascii="Arial" w:hAnsi="Arial" w:cs="Arial"/>
          <w:sz w:val="24"/>
          <w:szCs w:val="24"/>
        </w:rPr>
        <w:t>4</w:t>
      </w:r>
      <w:r w:rsidR="009D49A9">
        <w:rPr>
          <w:rFonts w:ascii="Arial" w:hAnsi="Arial" w:cs="Arial"/>
          <w:sz w:val="24"/>
          <w:szCs w:val="24"/>
        </w:rPr>
        <w:t xml:space="preserve"> (cable </w:t>
      </w:r>
      <w:r w:rsidR="009D49A9" w:rsidRPr="009D49A9">
        <w:rPr>
          <w:rFonts w:ascii="Arial" w:hAnsi="Arial" w:cs="Arial"/>
          <w:sz w:val="24"/>
          <w:szCs w:val="24"/>
        </w:rPr>
        <w:t>P43OL</w:t>
      </w:r>
      <w:r w:rsidR="00B04230">
        <w:rPr>
          <w:rFonts w:ascii="Arial" w:hAnsi="Arial" w:cs="Arial"/>
          <w:sz w:val="24"/>
          <w:szCs w:val="24"/>
        </w:rPr>
        <w:t>11</w:t>
      </w:r>
      <w:r w:rsidR="00A20DDC">
        <w:rPr>
          <w:rFonts w:ascii="Arial" w:hAnsi="Arial" w:cs="Arial"/>
          <w:sz w:val="24"/>
          <w:szCs w:val="24"/>
        </w:rPr>
        <w:t>53</w:t>
      </w:r>
      <w:r w:rsidR="009D49A9">
        <w:rPr>
          <w:rFonts w:ascii="Arial" w:hAnsi="Arial" w:cs="Arial"/>
          <w:sz w:val="24"/>
          <w:szCs w:val="24"/>
        </w:rPr>
        <w:t xml:space="preserve">), </w:t>
      </w:r>
      <w:r w:rsidR="00CF287D">
        <w:rPr>
          <w:rFonts w:ascii="Arial" w:hAnsi="Arial" w:cs="Arial"/>
          <w:sz w:val="24"/>
          <w:szCs w:val="24"/>
        </w:rPr>
        <w:t>13</w:t>
      </w:r>
      <w:r w:rsidR="008115B2">
        <w:rPr>
          <w:rFonts w:ascii="Arial" w:hAnsi="Arial" w:cs="Arial"/>
          <w:sz w:val="24"/>
          <w:szCs w:val="24"/>
        </w:rPr>
        <w:t>5</w:t>
      </w:r>
      <w:r w:rsidR="00CF287D">
        <w:rPr>
          <w:rFonts w:ascii="Arial" w:hAnsi="Arial" w:cs="Arial"/>
          <w:sz w:val="24"/>
          <w:szCs w:val="24"/>
        </w:rPr>
        <w:t xml:space="preserve"> (cable </w:t>
      </w:r>
      <w:r w:rsidR="00CF287D" w:rsidRPr="001756F1">
        <w:rPr>
          <w:rFonts w:ascii="Arial" w:hAnsi="Arial" w:cs="Arial"/>
          <w:sz w:val="24"/>
          <w:szCs w:val="24"/>
        </w:rPr>
        <w:t>P43OL1</w:t>
      </w:r>
      <w:r w:rsidR="00CF287D">
        <w:rPr>
          <w:rFonts w:ascii="Arial" w:hAnsi="Arial" w:cs="Arial"/>
          <w:sz w:val="24"/>
          <w:szCs w:val="24"/>
        </w:rPr>
        <w:t>1</w:t>
      </w:r>
      <w:r w:rsidR="008115B2">
        <w:rPr>
          <w:rFonts w:ascii="Arial" w:hAnsi="Arial" w:cs="Arial"/>
          <w:sz w:val="24"/>
          <w:szCs w:val="24"/>
        </w:rPr>
        <w:t>54</w:t>
      </w:r>
      <w:r w:rsidR="00CF287D">
        <w:rPr>
          <w:rFonts w:ascii="Arial" w:hAnsi="Arial" w:cs="Arial"/>
          <w:sz w:val="24"/>
          <w:szCs w:val="24"/>
        </w:rPr>
        <w:t xml:space="preserve">), </w:t>
      </w:r>
      <w:r w:rsidR="009D49A9">
        <w:rPr>
          <w:rFonts w:ascii="Arial" w:hAnsi="Arial" w:cs="Arial"/>
          <w:sz w:val="24"/>
          <w:szCs w:val="24"/>
        </w:rPr>
        <w:t>2</w:t>
      </w:r>
      <w:r w:rsidR="008115B2">
        <w:rPr>
          <w:rFonts w:ascii="Arial" w:hAnsi="Arial" w:cs="Arial"/>
          <w:sz w:val="24"/>
          <w:szCs w:val="24"/>
        </w:rPr>
        <w:t>18</w:t>
      </w:r>
      <w:r w:rsidR="009D49A9">
        <w:rPr>
          <w:rFonts w:ascii="Arial" w:hAnsi="Arial" w:cs="Arial"/>
          <w:sz w:val="24"/>
          <w:szCs w:val="24"/>
        </w:rPr>
        <w:t xml:space="preserve"> (cable </w:t>
      </w:r>
      <w:r w:rsidR="009D49A9" w:rsidRPr="009D49A9">
        <w:rPr>
          <w:rFonts w:ascii="Arial" w:hAnsi="Arial" w:cs="Arial"/>
          <w:sz w:val="24"/>
          <w:szCs w:val="24"/>
        </w:rPr>
        <w:t>P43OL11</w:t>
      </w:r>
      <w:r w:rsidR="00CF287D">
        <w:rPr>
          <w:rFonts w:ascii="Arial" w:hAnsi="Arial" w:cs="Arial"/>
          <w:sz w:val="24"/>
          <w:szCs w:val="24"/>
        </w:rPr>
        <w:t>3</w:t>
      </w:r>
      <w:r w:rsidR="008115B2">
        <w:rPr>
          <w:rFonts w:ascii="Arial" w:hAnsi="Arial" w:cs="Arial"/>
          <w:sz w:val="24"/>
          <w:szCs w:val="24"/>
        </w:rPr>
        <w:t>3</w:t>
      </w:r>
      <w:r w:rsidR="009D49A9">
        <w:rPr>
          <w:rFonts w:ascii="Arial" w:hAnsi="Arial" w:cs="Arial"/>
          <w:sz w:val="24"/>
          <w:szCs w:val="24"/>
        </w:rPr>
        <w:t>), 2</w:t>
      </w:r>
      <w:r w:rsidR="008115B2">
        <w:rPr>
          <w:rFonts w:ascii="Arial" w:hAnsi="Arial" w:cs="Arial"/>
          <w:sz w:val="24"/>
          <w:szCs w:val="24"/>
        </w:rPr>
        <w:t>19</w:t>
      </w:r>
      <w:r w:rsidR="009D49A9">
        <w:rPr>
          <w:rFonts w:ascii="Arial" w:hAnsi="Arial" w:cs="Arial"/>
          <w:sz w:val="24"/>
          <w:szCs w:val="24"/>
        </w:rPr>
        <w:t xml:space="preserve"> (cable </w:t>
      </w:r>
      <w:r w:rsidR="009D49A9" w:rsidRPr="009D49A9">
        <w:rPr>
          <w:rFonts w:ascii="Arial" w:hAnsi="Arial" w:cs="Arial"/>
          <w:sz w:val="24"/>
          <w:szCs w:val="24"/>
        </w:rPr>
        <w:t>P43OL11</w:t>
      </w:r>
      <w:r w:rsidR="008115B2">
        <w:rPr>
          <w:rFonts w:ascii="Arial" w:hAnsi="Arial" w:cs="Arial"/>
          <w:sz w:val="24"/>
          <w:szCs w:val="24"/>
        </w:rPr>
        <w:t>34</w:t>
      </w:r>
      <w:r w:rsidR="009D49A9">
        <w:rPr>
          <w:rFonts w:ascii="Arial" w:hAnsi="Arial" w:cs="Arial"/>
          <w:sz w:val="24"/>
          <w:szCs w:val="24"/>
        </w:rPr>
        <w:t>)</w:t>
      </w:r>
      <w:r w:rsidR="008115B2">
        <w:rPr>
          <w:rFonts w:ascii="Arial" w:hAnsi="Arial" w:cs="Arial"/>
          <w:sz w:val="24"/>
          <w:szCs w:val="24"/>
        </w:rPr>
        <w:t xml:space="preserve">, </w:t>
      </w:r>
      <w:r w:rsidR="008115B2" w:rsidRPr="008115B2">
        <w:rPr>
          <w:rFonts w:ascii="Arial" w:hAnsi="Arial" w:cs="Arial"/>
          <w:sz w:val="24"/>
          <w:szCs w:val="24"/>
        </w:rPr>
        <w:t>2</w:t>
      </w:r>
      <w:r w:rsidR="008115B2">
        <w:rPr>
          <w:rFonts w:ascii="Arial" w:hAnsi="Arial" w:cs="Arial"/>
          <w:sz w:val="24"/>
          <w:szCs w:val="24"/>
        </w:rPr>
        <w:t>22</w:t>
      </w:r>
      <w:r w:rsidR="008115B2" w:rsidRPr="008115B2">
        <w:rPr>
          <w:rFonts w:ascii="Arial" w:hAnsi="Arial" w:cs="Arial"/>
          <w:sz w:val="24"/>
          <w:szCs w:val="24"/>
        </w:rPr>
        <w:t xml:space="preserve"> (cable P43OL11</w:t>
      </w:r>
      <w:r w:rsidR="008115B2">
        <w:rPr>
          <w:rFonts w:ascii="Arial" w:hAnsi="Arial" w:cs="Arial"/>
          <w:sz w:val="24"/>
          <w:szCs w:val="24"/>
        </w:rPr>
        <w:t>4</w:t>
      </w:r>
      <w:r w:rsidR="008115B2" w:rsidRPr="008115B2">
        <w:rPr>
          <w:rFonts w:ascii="Arial" w:hAnsi="Arial" w:cs="Arial"/>
          <w:sz w:val="24"/>
          <w:szCs w:val="24"/>
        </w:rPr>
        <w:t>4)</w:t>
      </w:r>
      <w:r w:rsidR="00D31D23">
        <w:rPr>
          <w:rFonts w:ascii="Arial" w:hAnsi="Arial" w:cs="Arial"/>
          <w:sz w:val="24"/>
          <w:szCs w:val="24"/>
        </w:rPr>
        <w:t xml:space="preserve"> and</w:t>
      </w:r>
      <w:r w:rsidR="008115B2">
        <w:rPr>
          <w:rFonts w:ascii="Arial" w:hAnsi="Arial" w:cs="Arial"/>
          <w:sz w:val="24"/>
          <w:szCs w:val="24"/>
        </w:rPr>
        <w:t xml:space="preserve"> </w:t>
      </w:r>
      <w:r w:rsidR="008115B2" w:rsidRPr="008115B2">
        <w:rPr>
          <w:rFonts w:ascii="Arial" w:hAnsi="Arial" w:cs="Arial"/>
          <w:sz w:val="24"/>
          <w:szCs w:val="24"/>
        </w:rPr>
        <w:t>2</w:t>
      </w:r>
      <w:r w:rsidR="008115B2">
        <w:rPr>
          <w:rFonts w:ascii="Arial" w:hAnsi="Arial" w:cs="Arial"/>
          <w:sz w:val="24"/>
          <w:szCs w:val="24"/>
        </w:rPr>
        <w:t>23</w:t>
      </w:r>
      <w:r w:rsidR="008115B2" w:rsidRPr="008115B2">
        <w:rPr>
          <w:rFonts w:ascii="Arial" w:hAnsi="Arial" w:cs="Arial"/>
          <w:sz w:val="24"/>
          <w:szCs w:val="24"/>
        </w:rPr>
        <w:t xml:space="preserve"> (cable P43OL11</w:t>
      </w:r>
      <w:r w:rsidR="008115B2">
        <w:rPr>
          <w:rFonts w:ascii="Arial" w:hAnsi="Arial" w:cs="Arial"/>
          <w:sz w:val="24"/>
          <w:szCs w:val="24"/>
        </w:rPr>
        <w:t>45)</w:t>
      </w:r>
      <w:r w:rsidR="009D49A9">
        <w:rPr>
          <w:rFonts w:ascii="Arial" w:hAnsi="Arial" w:cs="Arial"/>
          <w:sz w:val="24"/>
          <w:szCs w:val="24"/>
        </w:rPr>
        <w:t>.</w:t>
      </w:r>
    </w:p>
    <w:p w14:paraId="06AC07D8" w14:textId="40A81DDC" w:rsidR="002A537C" w:rsidRPr="002A537C" w:rsidRDefault="002A537C" w:rsidP="00066DA5">
      <w:pPr>
        <w:ind w:firstLine="432"/>
        <w:jc w:val="both"/>
        <w:rPr>
          <w:rFonts w:ascii="Arial" w:hAnsi="Arial" w:cs="Arial"/>
          <w:sz w:val="24"/>
          <w:szCs w:val="24"/>
        </w:rPr>
      </w:pPr>
    </w:p>
    <w:p w14:paraId="5359D66D" w14:textId="43576A52" w:rsidR="003C1D1A" w:rsidRDefault="003C1D1A">
      <w:pPr>
        <w:rPr>
          <w:rFonts w:ascii="Arial" w:hAnsi="Arial" w:cs="Arial"/>
          <w:b/>
          <w:sz w:val="24"/>
          <w:szCs w:val="24"/>
        </w:rPr>
      </w:pPr>
    </w:p>
    <w:p w14:paraId="6CCC343C" w14:textId="4FDDB321" w:rsidR="002A537C" w:rsidRPr="001445A8" w:rsidRDefault="002A537C" w:rsidP="002A537C">
      <w:pPr>
        <w:pStyle w:val="Level1"/>
      </w:pPr>
      <w:bookmarkStart w:id="4" w:name="_Toc1651778"/>
      <w:r>
        <w:t>Charge</w:t>
      </w:r>
      <w:r w:rsidR="00934322">
        <w:t xml:space="preserve"> question</w:t>
      </w:r>
      <w:r>
        <w:t>s</w:t>
      </w:r>
      <w:bookmarkEnd w:id="4"/>
    </w:p>
    <w:p w14:paraId="136472EB" w14:textId="77777777" w:rsidR="003E5A2B" w:rsidRDefault="003E5A2B" w:rsidP="00EC5225">
      <w:pPr>
        <w:pStyle w:val="Level2"/>
        <w:numPr>
          <w:ilvl w:val="0"/>
          <w:numId w:val="0"/>
        </w:numPr>
        <w:ind w:left="792"/>
      </w:pPr>
    </w:p>
    <w:bookmarkEnd w:id="2"/>
    <w:p w14:paraId="4D28FE71" w14:textId="77777777" w:rsidR="002A537C" w:rsidRPr="0040108B" w:rsidRDefault="002A537C" w:rsidP="002A537C">
      <w:pPr>
        <w:rPr>
          <w:rFonts w:ascii="Arial" w:hAnsi="Arial" w:cs="Arial"/>
          <w:sz w:val="24"/>
          <w:szCs w:val="24"/>
        </w:rPr>
      </w:pPr>
      <w:r w:rsidRPr="0040108B">
        <w:rPr>
          <w:rFonts w:ascii="Arial" w:hAnsi="Arial" w:cs="Arial"/>
          <w:sz w:val="24"/>
          <w:szCs w:val="24"/>
        </w:rPr>
        <w:t>The committee is requested to answer the following questions:</w:t>
      </w:r>
    </w:p>
    <w:p w14:paraId="38B6193B" w14:textId="77777777" w:rsidR="002A537C" w:rsidRPr="0040108B" w:rsidRDefault="002A537C" w:rsidP="002A537C">
      <w:pPr>
        <w:rPr>
          <w:rFonts w:ascii="Arial" w:hAnsi="Arial" w:cs="Arial"/>
          <w:sz w:val="24"/>
          <w:szCs w:val="24"/>
        </w:rPr>
      </w:pPr>
    </w:p>
    <w:p w14:paraId="790FFF57" w14:textId="41895FD2" w:rsidR="007F5232" w:rsidRDefault="007F5232" w:rsidP="007F5232">
      <w:pPr>
        <w:numPr>
          <w:ilvl w:val="0"/>
          <w:numId w:val="39"/>
        </w:numPr>
        <w:spacing w:before="0" w:after="120"/>
        <w:rPr>
          <w:rFonts w:ascii="Arial" w:hAnsi="Arial" w:cs="Arial"/>
          <w:sz w:val="24"/>
          <w:szCs w:val="24"/>
        </w:rPr>
      </w:pPr>
      <w:r w:rsidRPr="0040108B">
        <w:rPr>
          <w:rFonts w:ascii="Arial" w:hAnsi="Arial" w:cs="Arial"/>
          <w:sz w:val="24"/>
          <w:szCs w:val="24"/>
        </w:rPr>
        <w:t xml:space="preserve">Have Discrepancies and Non-conformities been adequately documented and processed? </w:t>
      </w:r>
    </w:p>
    <w:p w14:paraId="4FDA5EB6" w14:textId="5180EA45" w:rsidR="008D0A64" w:rsidRDefault="008D0A64" w:rsidP="008D0A64">
      <w:pPr>
        <w:pStyle w:val="Default"/>
        <w:spacing w:after="140"/>
      </w:pPr>
      <w:r w:rsidRPr="0099071B">
        <w:t>Yes.</w:t>
      </w:r>
      <w:r w:rsidR="00081387">
        <w:t xml:space="preserve"> </w:t>
      </w:r>
      <w:r w:rsidR="00081387" w:rsidRPr="0099071B">
        <w:t xml:space="preserve">The critical discrepancies and non-conformance to specification were adequately recorded and processed. </w:t>
      </w:r>
    </w:p>
    <w:p w14:paraId="077047C2" w14:textId="77777777" w:rsidR="008D0A64" w:rsidRDefault="008D0A64" w:rsidP="008D0A64">
      <w:pPr>
        <w:pStyle w:val="Default"/>
        <w:spacing w:after="140"/>
      </w:pPr>
      <w:r>
        <w:t>Strand and Cable:</w:t>
      </w:r>
      <w:r w:rsidRPr="0099071B">
        <w:t xml:space="preserve"> </w:t>
      </w:r>
      <w:r>
        <w:t xml:space="preserve">The non-conformances observed for the cables were all judged to be minor and unlikely to affect coil dimensions. The slightly higher HT temperature for cable 1153 and 1154 is reflected in the 4% higher </w:t>
      </w:r>
      <w:proofErr w:type="spellStart"/>
      <w:r>
        <w:t>Ic</w:t>
      </w:r>
      <w:proofErr w:type="spellEnd"/>
      <w:r>
        <w:t xml:space="preserve">(15T) for the qualification samples from these cables compared to the other cables;1135, 1134, 1144 and 1145. </w:t>
      </w:r>
    </w:p>
    <w:p w14:paraId="797D9692" w14:textId="77777777" w:rsidR="008D0A64" w:rsidRDefault="008D0A64" w:rsidP="008D0A64">
      <w:pPr>
        <w:pStyle w:val="Default"/>
        <w:spacing w:after="140"/>
      </w:pPr>
      <w:r>
        <w:t>FNAL Coils 134 and 135: D</w:t>
      </w:r>
      <w:r w:rsidRPr="0099071B">
        <w:t xml:space="preserve">iscrepancies in coil winding, reaction and impregnation steps were carefully noted for </w:t>
      </w:r>
      <w:r>
        <w:t xml:space="preserve">these coils. </w:t>
      </w:r>
    </w:p>
    <w:p w14:paraId="6206489C" w14:textId="77777777" w:rsidR="008D0A64" w:rsidRDefault="008D0A64" w:rsidP="008D0A64">
      <w:pPr>
        <w:pStyle w:val="Default"/>
        <w:spacing w:after="140"/>
      </w:pPr>
      <w:r>
        <w:t xml:space="preserve">For Coil 134 several DR’s were recorded; only one critical. This coil had </w:t>
      </w:r>
      <w:proofErr w:type="gramStart"/>
      <w:r>
        <w:t>a an</w:t>
      </w:r>
      <w:proofErr w:type="gramEnd"/>
      <w:r>
        <w:t xml:space="preserve"> incident of popped strands in winding layer 2, 6</w:t>
      </w:r>
      <w:r w:rsidRPr="00FD1D29">
        <w:rPr>
          <w:vertAlign w:val="superscript"/>
        </w:rPr>
        <w:t>th</w:t>
      </w:r>
      <w:r>
        <w:t xml:space="preserve"> turn at the RE going into the turn. The critical DR-12437 was inspected carefully and judged to be minor.</w:t>
      </w:r>
    </w:p>
    <w:p w14:paraId="261C8654" w14:textId="77777777" w:rsidR="008D0A64" w:rsidRDefault="008D0A64" w:rsidP="008D0A64">
      <w:pPr>
        <w:pStyle w:val="Default"/>
        <w:spacing w:after="140"/>
      </w:pPr>
      <w:r>
        <w:lastRenderedPageBreak/>
        <w:t>For Coil 135 a CDR was recorded after impregnation. An e</w:t>
      </w:r>
      <w:r w:rsidRPr="001333EE">
        <w:t xml:space="preserve">xposed </w:t>
      </w:r>
      <w:r>
        <w:t xml:space="preserve">section of the </w:t>
      </w:r>
      <w:r w:rsidRPr="001333EE">
        <w:t>cable on the ID edge of the midplane</w:t>
      </w:r>
      <w:r>
        <w:t xml:space="preserve"> was seen</w:t>
      </w:r>
      <w:r w:rsidRPr="001333EE">
        <w:t>; probable random epoxy fracture while removing epoxy flash.</w:t>
      </w:r>
      <w:r>
        <w:t xml:space="preserve"> It was repaired using </w:t>
      </w:r>
      <w:proofErr w:type="spellStart"/>
      <w:r>
        <w:t>Stycast</w:t>
      </w:r>
      <w:proofErr w:type="spellEnd"/>
      <w:r>
        <w:t xml:space="preserve"> and outer dimension was checked for conformance.</w:t>
      </w:r>
    </w:p>
    <w:p w14:paraId="2F5A0F72" w14:textId="77777777" w:rsidR="008D0A64" w:rsidRDefault="008D0A64" w:rsidP="008D0A64">
      <w:pPr>
        <w:pStyle w:val="Default"/>
        <w:spacing w:after="140"/>
      </w:pPr>
      <w:r>
        <w:t xml:space="preserve">BNL Coils 218, 219, 222 and 223: Here too all discrepancies were recoded and where required corrective action was implemented. None of the DR’s were critical. </w:t>
      </w:r>
    </w:p>
    <w:p w14:paraId="2D0F5478" w14:textId="77777777" w:rsidR="008D0A64" w:rsidRDefault="008D0A64" w:rsidP="008D0A64">
      <w:pPr>
        <w:pStyle w:val="Default"/>
        <w:spacing w:after="140"/>
      </w:pPr>
      <w:r>
        <w:t>Coil Dimensions: The “Pole” inner radius deviations (greater than maximum allowed value) in the straight section were recorded for nearly all the coils (see plot below as shown at the review). Corrective action: The c</w:t>
      </w:r>
      <w:r w:rsidRPr="008063A3">
        <w:t xml:space="preserve">oil bumper thickness </w:t>
      </w:r>
      <w:r>
        <w:t xml:space="preserve">needs </w:t>
      </w:r>
      <w:r w:rsidRPr="008063A3">
        <w:t>to be corrected to compensate</w:t>
      </w:r>
      <w:r>
        <w:t xml:space="preserve"> during magnet assembly.</w:t>
      </w:r>
    </w:p>
    <w:p w14:paraId="4E2DD893" w14:textId="206F9066" w:rsidR="008D0A64" w:rsidRPr="0040108B" w:rsidRDefault="008D0A64" w:rsidP="008D0A64">
      <w:pPr>
        <w:pStyle w:val="Default"/>
        <w:spacing w:after="140"/>
      </w:pPr>
      <w:r>
        <w:rPr>
          <w:noProof/>
        </w:rPr>
        <w:drawing>
          <wp:inline distT="0" distB="0" distL="0" distR="0" wp14:anchorId="64F6498F" wp14:editId="5770E0DE">
            <wp:extent cx="5305425" cy="3855322"/>
            <wp:effectExtent l="0" t="0" r="0" b="0"/>
            <wp:docPr id="5" name="Picture 5" descr="Chart, scatt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hart, scatter char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14175" cy="3861680"/>
                    </a:xfrm>
                    <a:prstGeom prst="rect">
                      <a:avLst/>
                    </a:prstGeom>
                    <a:noFill/>
                  </pic:spPr>
                </pic:pic>
              </a:graphicData>
            </a:graphic>
          </wp:inline>
        </w:drawing>
      </w:r>
    </w:p>
    <w:p w14:paraId="1FACF903" w14:textId="7303542C" w:rsidR="007F5232" w:rsidRDefault="008D7A2C" w:rsidP="00AB1A4D">
      <w:pPr>
        <w:numPr>
          <w:ilvl w:val="0"/>
          <w:numId w:val="39"/>
        </w:numPr>
        <w:spacing w:before="0" w:after="120"/>
        <w:rPr>
          <w:rFonts w:ascii="Arial" w:hAnsi="Arial" w:cs="Arial"/>
          <w:sz w:val="24"/>
          <w:szCs w:val="24"/>
        </w:rPr>
      </w:pPr>
      <w:r w:rsidRPr="0040108B">
        <w:rPr>
          <w:rFonts w:ascii="Arial" w:hAnsi="Arial" w:cs="Arial"/>
          <w:sz w:val="24"/>
          <w:szCs w:val="24"/>
        </w:rPr>
        <w:t>If</w:t>
      </w:r>
      <w:r w:rsidR="00FC0544" w:rsidRPr="0040108B">
        <w:rPr>
          <w:rFonts w:ascii="Arial" w:hAnsi="Arial" w:cs="Arial"/>
          <w:sz w:val="24"/>
          <w:szCs w:val="24"/>
        </w:rPr>
        <w:t xml:space="preserve"> there</w:t>
      </w:r>
      <w:r w:rsidRPr="0040108B">
        <w:rPr>
          <w:rFonts w:ascii="Arial" w:hAnsi="Arial" w:cs="Arial"/>
          <w:sz w:val="24"/>
          <w:szCs w:val="24"/>
        </w:rPr>
        <w:t xml:space="preserve"> are</w:t>
      </w:r>
      <w:r w:rsidR="00FC0544" w:rsidRPr="0040108B">
        <w:rPr>
          <w:rFonts w:ascii="Arial" w:hAnsi="Arial" w:cs="Arial"/>
          <w:sz w:val="24"/>
          <w:szCs w:val="24"/>
        </w:rPr>
        <w:t xml:space="preserve"> </w:t>
      </w:r>
      <w:r w:rsidRPr="0040108B">
        <w:rPr>
          <w:rFonts w:ascii="Arial" w:hAnsi="Arial" w:cs="Arial"/>
          <w:sz w:val="24"/>
          <w:szCs w:val="24"/>
          <w:u w:val="single"/>
        </w:rPr>
        <w:t>critical</w:t>
      </w:r>
      <w:r w:rsidR="00FC0544" w:rsidRPr="0040108B">
        <w:rPr>
          <w:rFonts w:ascii="Arial" w:hAnsi="Arial" w:cs="Arial"/>
          <w:sz w:val="24"/>
          <w:szCs w:val="24"/>
        </w:rPr>
        <w:t xml:space="preserve"> </w:t>
      </w:r>
      <w:r w:rsidR="007F5232" w:rsidRPr="0040108B">
        <w:rPr>
          <w:rFonts w:ascii="Arial" w:hAnsi="Arial" w:cs="Arial"/>
          <w:sz w:val="24"/>
          <w:szCs w:val="24"/>
        </w:rPr>
        <w:t>Discrepancies/N</w:t>
      </w:r>
      <w:r w:rsidR="00FC0544" w:rsidRPr="0040108B">
        <w:rPr>
          <w:rFonts w:ascii="Arial" w:hAnsi="Arial" w:cs="Arial"/>
          <w:sz w:val="24"/>
          <w:szCs w:val="24"/>
        </w:rPr>
        <w:t>on-conformities, have they been adequately documented and processed?</w:t>
      </w:r>
    </w:p>
    <w:p w14:paraId="61C101E3" w14:textId="2066F846" w:rsidR="008D0A64" w:rsidRPr="0040108B" w:rsidRDefault="00081387" w:rsidP="008D0A64">
      <w:pPr>
        <w:spacing w:before="0" w:after="120"/>
        <w:ind w:left="360"/>
        <w:rPr>
          <w:rFonts w:ascii="Arial" w:hAnsi="Arial" w:cs="Arial"/>
          <w:sz w:val="24"/>
          <w:szCs w:val="24"/>
        </w:rPr>
      </w:pPr>
      <w:r>
        <w:rPr>
          <w:rFonts w:ascii="Arial" w:hAnsi="Arial" w:cs="Arial"/>
          <w:sz w:val="24"/>
          <w:szCs w:val="24"/>
        </w:rPr>
        <w:t>Yes.</w:t>
      </w:r>
    </w:p>
    <w:p w14:paraId="33F71AED" w14:textId="0BCEE558" w:rsidR="002562C4" w:rsidRDefault="007F5232" w:rsidP="00AB1A4D">
      <w:pPr>
        <w:numPr>
          <w:ilvl w:val="0"/>
          <w:numId w:val="39"/>
        </w:numPr>
        <w:spacing w:before="0" w:after="120"/>
        <w:rPr>
          <w:rFonts w:ascii="Arial" w:hAnsi="Arial" w:cs="Arial"/>
          <w:sz w:val="24"/>
          <w:szCs w:val="24"/>
        </w:rPr>
      </w:pPr>
      <w:r w:rsidRPr="0040108B">
        <w:rPr>
          <w:rFonts w:ascii="Arial" w:hAnsi="Arial" w:cs="Arial"/>
          <w:sz w:val="24"/>
          <w:szCs w:val="24"/>
        </w:rPr>
        <w:t>Did the L3s properly identif</w:t>
      </w:r>
      <w:r w:rsidR="00081387">
        <w:rPr>
          <w:rFonts w:ascii="Arial" w:hAnsi="Arial" w:cs="Arial"/>
          <w:sz w:val="24"/>
          <w:szCs w:val="24"/>
        </w:rPr>
        <w:t>y</w:t>
      </w:r>
      <w:r w:rsidRPr="0040108B">
        <w:rPr>
          <w:rFonts w:ascii="Arial" w:hAnsi="Arial" w:cs="Arial"/>
          <w:sz w:val="24"/>
          <w:szCs w:val="24"/>
        </w:rPr>
        <w:t xml:space="preserve"> critical Discrepancies/Non-conformities?</w:t>
      </w:r>
    </w:p>
    <w:p w14:paraId="613F82DE" w14:textId="127653E5" w:rsidR="00081387" w:rsidRPr="0040108B" w:rsidRDefault="00081387" w:rsidP="00081387">
      <w:pPr>
        <w:spacing w:before="0" w:after="120"/>
        <w:ind w:left="360"/>
        <w:rPr>
          <w:rFonts w:ascii="Arial" w:hAnsi="Arial" w:cs="Arial"/>
          <w:sz w:val="24"/>
          <w:szCs w:val="24"/>
        </w:rPr>
      </w:pPr>
      <w:r>
        <w:rPr>
          <w:rFonts w:ascii="Arial" w:hAnsi="Arial" w:cs="Arial"/>
          <w:sz w:val="24"/>
          <w:szCs w:val="24"/>
        </w:rPr>
        <w:t>Yes.</w:t>
      </w:r>
    </w:p>
    <w:p w14:paraId="23E6657B" w14:textId="72A2C153" w:rsidR="00AB1A4D" w:rsidRDefault="002562C4" w:rsidP="00AB1A4D">
      <w:pPr>
        <w:numPr>
          <w:ilvl w:val="0"/>
          <w:numId w:val="39"/>
        </w:numPr>
        <w:spacing w:before="0" w:after="120"/>
        <w:rPr>
          <w:rFonts w:ascii="Arial" w:hAnsi="Arial" w:cs="Arial"/>
          <w:sz w:val="24"/>
          <w:szCs w:val="24"/>
        </w:rPr>
      </w:pPr>
      <w:r w:rsidRPr="0040108B">
        <w:rPr>
          <w:rFonts w:ascii="Arial" w:hAnsi="Arial" w:cs="Arial"/>
          <w:sz w:val="24"/>
          <w:szCs w:val="24"/>
        </w:rPr>
        <w:t>Is there any co</w:t>
      </w:r>
      <w:r w:rsidR="00235B90" w:rsidRPr="0040108B">
        <w:rPr>
          <w:rFonts w:ascii="Arial" w:hAnsi="Arial" w:cs="Arial"/>
          <w:sz w:val="24"/>
          <w:szCs w:val="24"/>
        </w:rPr>
        <w:t>il</w:t>
      </w:r>
      <w:r w:rsidRPr="0040108B">
        <w:rPr>
          <w:rFonts w:ascii="Arial" w:hAnsi="Arial" w:cs="Arial"/>
          <w:sz w:val="24"/>
          <w:szCs w:val="24"/>
        </w:rPr>
        <w:t xml:space="preserve"> that you recommend not to</w:t>
      </w:r>
      <w:r w:rsidR="00CE44C6" w:rsidRPr="0040108B">
        <w:rPr>
          <w:rFonts w:ascii="Arial" w:hAnsi="Arial" w:cs="Arial"/>
          <w:sz w:val="24"/>
          <w:szCs w:val="24"/>
        </w:rPr>
        <w:t xml:space="preserve"> </w:t>
      </w:r>
      <w:r w:rsidRPr="0040108B">
        <w:rPr>
          <w:rFonts w:ascii="Arial" w:hAnsi="Arial" w:cs="Arial"/>
          <w:sz w:val="24"/>
          <w:szCs w:val="24"/>
        </w:rPr>
        <w:t>use in MQXFA</w:t>
      </w:r>
      <w:r w:rsidR="008115B2">
        <w:rPr>
          <w:rFonts w:ascii="Arial" w:hAnsi="Arial" w:cs="Arial"/>
          <w:sz w:val="24"/>
          <w:szCs w:val="24"/>
        </w:rPr>
        <w:t>07b or MQXFA11</w:t>
      </w:r>
      <w:r w:rsidRPr="0040108B">
        <w:rPr>
          <w:rFonts w:ascii="Arial" w:hAnsi="Arial" w:cs="Arial"/>
          <w:sz w:val="24"/>
          <w:szCs w:val="24"/>
        </w:rPr>
        <w:t>?</w:t>
      </w:r>
      <w:r w:rsidR="00FC0544" w:rsidRPr="0040108B">
        <w:rPr>
          <w:rFonts w:ascii="Arial" w:hAnsi="Arial" w:cs="Arial"/>
          <w:sz w:val="24"/>
          <w:szCs w:val="24"/>
        </w:rPr>
        <w:t xml:space="preserve"> </w:t>
      </w:r>
    </w:p>
    <w:p w14:paraId="68DF83D6" w14:textId="61D19E27" w:rsidR="00081387" w:rsidRDefault="00081387" w:rsidP="00081387">
      <w:pPr>
        <w:spacing w:before="0" w:after="120"/>
        <w:rPr>
          <w:rFonts w:ascii="Arial" w:hAnsi="Arial" w:cs="Arial"/>
          <w:sz w:val="24"/>
          <w:szCs w:val="24"/>
        </w:rPr>
      </w:pPr>
    </w:p>
    <w:p w14:paraId="2C1F4CA1" w14:textId="77777777" w:rsidR="00081387" w:rsidRDefault="00081387" w:rsidP="00081387">
      <w:pPr>
        <w:pStyle w:val="Default"/>
        <w:spacing w:after="140"/>
      </w:pPr>
      <w:r>
        <w:lastRenderedPageBreak/>
        <w:t>No, all coils are acceptable. AUP has decided to use coil 218 as a replacement for coil 214 in the re-assembly of Magnet MQXFA07b.</w:t>
      </w:r>
    </w:p>
    <w:p w14:paraId="47CB7B21" w14:textId="77777777" w:rsidR="00081387" w:rsidRDefault="00081387" w:rsidP="00081387">
      <w:pPr>
        <w:pStyle w:val="Default"/>
        <w:spacing w:after="140"/>
      </w:pPr>
      <w:r>
        <w:t xml:space="preserve">Inner Radius coil deviations (excess material) are observed for coil 218, 219, 222 and 223. </w:t>
      </w:r>
      <w:r w:rsidRPr="006B33D5">
        <w:t xml:space="preserve">Coil bumper thickness </w:t>
      </w:r>
      <w:r>
        <w:t xml:space="preserve">is </w:t>
      </w:r>
      <w:r w:rsidRPr="006B33D5">
        <w:t>to be corrected to compensate</w:t>
      </w:r>
      <w:r>
        <w:t xml:space="preserve">. It appears that previous BNL coils have exhibited similar behavior – Coil 215, 216 and 217. </w:t>
      </w:r>
    </w:p>
    <w:p w14:paraId="41AD3036" w14:textId="77777777" w:rsidR="00081387" w:rsidRPr="0040108B" w:rsidRDefault="00081387" w:rsidP="00081387">
      <w:pPr>
        <w:spacing w:before="0" w:after="120"/>
        <w:rPr>
          <w:rFonts w:ascii="Arial" w:hAnsi="Arial" w:cs="Arial"/>
          <w:sz w:val="24"/>
          <w:szCs w:val="24"/>
        </w:rPr>
      </w:pPr>
    </w:p>
    <w:p w14:paraId="7DFC3794" w14:textId="77777777" w:rsidR="008D0A64" w:rsidRDefault="00FC0544" w:rsidP="00AB1A4D">
      <w:pPr>
        <w:numPr>
          <w:ilvl w:val="0"/>
          <w:numId w:val="39"/>
        </w:numPr>
        <w:spacing w:before="0" w:after="120"/>
        <w:rPr>
          <w:rFonts w:ascii="Arial" w:hAnsi="Arial" w:cs="Arial"/>
          <w:sz w:val="24"/>
          <w:szCs w:val="24"/>
        </w:rPr>
      </w:pPr>
      <w:r w:rsidRPr="0040108B">
        <w:rPr>
          <w:rFonts w:ascii="Arial" w:hAnsi="Arial" w:cs="Arial"/>
          <w:sz w:val="24"/>
          <w:szCs w:val="24"/>
        </w:rPr>
        <w:t xml:space="preserve">Do you have any other comment or recommendation regarding </w:t>
      </w:r>
      <w:r w:rsidR="007D22C8" w:rsidRPr="0040108B">
        <w:rPr>
          <w:rFonts w:ascii="Arial" w:hAnsi="Arial" w:cs="Arial"/>
          <w:sz w:val="24"/>
          <w:szCs w:val="24"/>
        </w:rPr>
        <w:t xml:space="preserve">these </w:t>
      </w:r>
      <w:r w:rsidRPr="0040108B">
        <w:rPr>
          <w:rFonts w:ascii="Arial" w:hAnsi="Arial" w:cs="Arial"/>
          <w:sz w:val="24"/>
          <w:szCs w:val="24"/>
        </w:rPr>
        <w:t>coil</w:t>
      </w:r>
      <w:r w:rsidR="00EC46F2" w:rsidRPr="0040108B">
        <w:rPr>
          <w:rFonts w:ascii="Arial" w:hAnsi="Arial" w:cs="Arial"/>
          <w:sz w:val="24"/>
          <w:szCs w:val="24"/>
        </w:rPr>
        <w:t>s</w:t>
      </w:r>
      <w:r w:rsidR="007D22C8" w:rsidRPr="0040108B">
        <w:rPr>
          <w:rFonts w:ascii="Arial" w:hAnsi="Arial" w:cs="Arial"/>
          <w:sz w:val="24"/>
          <w:szCs w:val="24"/>
        </w:rPr>
        <w:t xml:space="preserve"> and their conductor</w:t>
      </w:r>
      <w:r w:rsidR="00891153" w:rsidRPr="0040108B">
        <w:rPr>
          <w:rFonts w:ascii="Arial" w:hAnsi="Arial" w:cs="Arial"/>
          <w:sz w:val="24"/>
          <w:szCs w:val="24"/>
        </w:rPr>
        <w:t xml:space="preserve"> </w:t>
      </w:r>
      <w:r w:rsidR="00EC46F2" w:rsidRPr="0040108B">
        <w:rPr>
          <w:rFonts w:ascii="Arial" w:hAnsi="Arial" w:cs="Arial"/>
          <w:sz w:val="24"/>
          <w:szCs w:val="24"/>
        </w:rPr>
        <w:t>for allowing MQXFA</w:t>
      </w:r>
      <w:r w:rsidR="008115B2">
        <w:rPr>
          <w:rFonts w:ascii="Arial" w:hAnsi="Arial" w:cs="Arial"/>
          <w:sz w:val="24"/>
          <w:szCs w:val="24"/>
        </w:rPr>
        <w:t>07b</w:t>
      </w:r>
      <w:r w:rsidR="00EC46F2" w:rsidRPr="0040108B">
        <w:rPr>
          <w:rFonts w:ascii="Arial" w:hAnsi="Arial" w:cs="Arial"/>
          <w:sz w:val="24"/>
          <w:szCs w:val="24"/>
        </w:rPr>
        <w:t xml:space="preserve"> </w:t>
      </w:r>
      <w:r w:rsidR="008115B2">
        <w:rPr>
          <w:rFonts w:ascii="Arial" w:hAnsi="Arial" w:cs="Arial"/>
          <w:sz w:val="24"/>
          <w:szCs w:val="24"/>
        </w:rPr>
        <w:t xml:space="preserve">and MQXFA11 </w:t>
      </w:r>
      <w:r w:rsidR="00EC46F2" w:rsidRPr="0040108B">
        <w:rPr>
          <w:rFonts w:ascii="Arial" w:hAnsi="Arial" w:cs="Arial"/>
          <w:sz w:val="24"/>
          <w:szCs w:val="24"/>
        </w:rPr>
        <w:t>to meet MQXFA requirements [</w:t>
      </w:r>
      <w:r w:rsidR="00175429">
        <w:rPr>
          <w:rFonts w:ascii="Arial" w:hAnsi="Arial" w:cs="Arial"/>
          <w:sz w:val="24"/>
          <w:szCs w:val="24"/>
        </w:rPr>
        <w:t>2</w:t>
      </w:r>
      <w:r w:rsidR="00EC46F2" w:rsidRPr="0040108B">
        <w:rPr>
          <w:rFonts w:ascii="Arial" w:hAnsi="Arial" w:cs="Arial"/>
          <w:sz w:val="24"/>
          <w:szCs w:val="24"/>
        </w:rPr>
        <w:t>]</w:t>
      </w:r>
      <w:r w:rsidRPr="0040108B">
        <w:rPr>
          <w:rFonts w:ascii="Arial" w:hAnsi="Arial" w:cs="Arial"/>
          <w:sz w:val="24"/>
          <w:szCs w:val="24"/>
        </w:rPr>
        <w:t xml:space="preserve">? </w:t>
      </w:r>
    </w:p>
    <w:p w14:paraId="78DC685C" w14:textId="77777777" w:rsidR="008D0A64" w:rsidRPr="0099071B" w:rsidRDefault="008D0A64" w:rsidP="008D0A64">
      <w:pPr>
        <w:pStyle w:val="Default"/>
        <w:spacing w:after="140"/>
      </w:pPr>
    </w:p>
    <w:p w14:paraId="225506D7" w14:textId="77777777" w:rsidR="008D0A64" w:rsidRPr="0099071B" w:rsidRDefault="008D0A64" w:rsidP="008D0A64">
      <w:pPr>
        <w:pStyle w:val="Default"/>
      </w:pPr>
    </w:p>
    <w:p w14:paraId="32F4372E" w14:textId="77777777" w:rsidR="008D0A64" w:rsidRPr="0099071B" w:rsidRDefault="008D0A64" w:rsidP="008D0A64">
      <w:pPr>
        <w:pStyle w:val="Default"/>
      </w:pPr>
      <w:r w:rsidRPr="0099071B">
        <w:t>COMMENTS</w:t>
      </w:r>
    </w:p>
    <w:p w14:paraId="5DF5A7B7" w14:textId="77777777" w:rsidR="008D0A64" w:rsidRPr="0099071B" w:rsidRDefault="008D0A64" w:rsidP="008D0A64">
      <w:pPr>
        <w:pStyle w:val="Default"/>
      </w:pPr>
    </w:p>
    <w:p w14:paraId="317CE39B" w14:textId="246E246B" w:rsidR="008D0A64" w:rsidRDefault="008D0A64" w:rsidP="00A369DE">
      <w:pPr>
        <w:pStyle w:val="Default"/>
      </w:pPr>
      <w:r w:rsidRPr="0099071B">
        <w:t xml:space="preserve">All cables are dimensionally within specification and </w:t>
      </w:r>
      <w:proofErr w:type="gramStart"/>
      <w:r w:rsidRPr="0099071B">
        <w:t>fairly uniform</w:t>
      </w:r>
      <w:proofErr w:type="gramEnd"/>
      <w:r w:rsidRPr="0099071B">
        <w:t xml:space="preserve">. Although no </w:t>
      </w:r>
      <w:r w:rsidR="00A369DE">
        <w:t>c</w:t>
      </w:r>
      <w:r w:rsidRPr="0099071B">
        <w:t xml:space="preserve">oil-reaction witness sample tests were presented, we find that, based on </w:t>
      </w:r>
      <w:r w:rsidR="00A369DE">
        <w:t>history</w:t>
      </w:r>
      <w:r>
        <w:t xml:space="preserve"> of the pre-series coils</w:t>
      </w:r>
      <w:r w:rsidRPr="0099071B">
        <w:t xml:space="preserve">, the expected cable performance </w:t>
      </w:r>
      <w:r>
        <w:t xml:space="preserve">should have </w:t>
      </w:r>
      <w:r w:rsidRPr="0099071B">
        <w:t xml:space="preserve">significant margin at operating current and temperature to ensure easily reaching the required operating current. </w:t>
      </w:r>
      <w:r>
        <w:t>This has been demonstrated for the pre-series coils.</w:t>
      </w:r>
    </w:p>
    <w:p w14:paraId="58DEE585" w14:textId="77777777" w:rsidR="00A369DE" w:rsidRDefault="00A369DE" w:rsidP="00A369DE">
      <w:pPr>
        <w:pStyle w:val="Default"/>
      </w:pPr>
    </w:p>
    <w:p w14:paraId="1F347319" w14:textId="41957AC5" w:rsidR="008D0A64" w:rsidRDefault="008D0A64" w:rsidP="00A369DE">
      <w:pPr>
        <w:pStyle w:val="Default"/>
      </w:pPr>
      <w:r>
        <w:t xml:space="preserve">Cable insulation at NEEWT show good consistency in the thickness measurements done at the vendor and that performed at </w:t>
      </w:r>
      <w:r w:rsidR="00A369DE">
        <w:t>LBNL and</w:t>
      </w:r>
      <w:r>
        <w:t xml:space="preserve"> is within specification. </w:t>
      </w:r>
    </w:p>
    <w:p w14:paraId="42B7C946" w14:textId="77777777" w:rsidR="00A369DE" w:rsidRDefault="00A369DE" w:rsidP="00A369DE">
      <w:pPr>
        <w:pStyle w:val="Default"/>
      </w:pPr>
    </w:p>
    <w:p w14:paraId="3A304BFE" w14:textId="1FB147BE" w:rsidR="008D0A64" w:rsidRDefault="008D0A64" w:rsidP="00A369DE">
      <w:pPr>
        <w:pStyle w:val="Default"/>
      </w:pPr>
      <w:r>
        <w:t>I</w:t>
      </w:r>
      <w:r w:rsidRPr="00B32552">
        <w:t>n the absence of coil witness sample data</w:t>
      </w:r>
      <w:r>
        <w:t>,</w:t>
      </w:r>
      <w:r w:rsidRPr="00B32552">
        <w:t xml:space="preserve"> </w:t>
      </w:r>
      <w:r>
        <w:t>t</w:t>
      </w:r>
      <w:r w:rsidRPr="0099071B">
        <w:t>he analysis presented for coil ordering using the minor edge RRR of the extracted strands</w:t>
      </w:r>
      <w:r>
        <w:t xml:space="preserve"> </w:t>
      </w:r>
      <w:r w:rsidRPr="0099071B">
        <w:t>measured at LBNL</w:t>
      </w:r>
      <w:r>
        <w:t xml:space="preserve"> and the rolled strand data from the supplier </w:t>
      </w:r>
      <w:r w:rsidRPr="0099071B">
        <w:t xml:space="preserve">is deemed acceptable. </w:t>
      </w:r>
      <w:r>
        <w:t>Seems like there are many options available for coil assembly for a voltage criterion of &lt; 353 V.</w:t>
      </w:r>
    </w:p>
    <w:p w14:paraId="6F19F82C" w14:textId="77777777" w:rsidR="00A369DE" w:rsidRDefault="00A369DE" w:rsidP="00A369DE">
      <w:pPr>
        <w:pStyle w:val="Default"/>
      </w:pPr>
    </w:p>
    <w:p w14:paraId="548B1241" w14:textId="52529A02" w:rsidR="008D0A64" w:rsidRDefault="008D0A64" w:rsidP="00A369DE">
      <w:pPr>
        <w:pStyle w:val="Default"/>
      </w:pPr>
      <w:r>
        <w:t xml:space="preserve">For these Coils the incidence of “popped” strands was observed during coil winding for only coil 135. </w:t>
      </w:r>
    </w:p>
    <w:p w14:paraId="45EB1977" w14:textId="673CC2CB" w:rsidR="00A369DE" w:rsidRDefault="00A369DE" w:rsidP="00A369DE">
      <w:pPr>
        <w:pStyle w:val="Default"/>
      </w:pPr>
    </w:p>
    <w:p w14:paraId="76482545" w14:textId="187DDF3E" w:rsidR="008D0A64" w:rsidRDefault="00A369DE" w:rsidP="00AA4620">
      <w:pPr>
        <w:pStyle w:val="Default"/>
      </w:pPr>
      <w:r>
        <w:t xml:space="preserve">Coil production has </w:t>
      </w:r>
      <w:r w:rsidR="00AA4620">
        <w:t xml:space="preserve">become </w:t>
      </w:r>
      <w:proofErr w:type="gramStart"/>
      <w:r w:rsidR="00AA4620">
        <w:t>fairly stable</w:t>
      </w:r>
      <w:proofErr w:type="gramEnd"/>
      <w:r w:rsidR="00AA4620">
        <w:t xml:space="preserve"> with only a few non-conformities occurring. There is a shared concern that given the performance issues with a couple of the quads (most recently MQXF</w:t>
      </w:r>
      <w:r w:rsidR="00EB1A99">
        <w:t>A</w:t>
      </w:r>
      <w:r w:rsidR="00AA4620">
        <w:t>08) that there may be some critical aspect of coil winding that is being missed. The observation of popped strands could be a possible cause but it is certainly possible that there are others, including the assembly and loading process.</w:t>
      </w:r>
    </w:p>
    <w:p w14:paraId="48CACA37" w14:textId="77777777" w:rsidR="008D0A64" w:rsidRDefault="008D0A64" w:rsidP="008D0A64">
      <w:pPr>
        <w:rPr>
          <w:rFonts w:ascii="Arial" w:hAnsi="Arial" w:cs="Arial"/>
          <w:sz w:val="24"/>
          <w:szCs w:val="24"/>
        </w:rPr>
      </w:pPr>
    </w:p>
    <w:p w14:paraId="637ED46E" w14:textId="4A5019D7" w:rsidR="003C1D1A" w:rsidRPr="000342CC" w:rsidRDefault="003C1D1A" w:rsidP="008D0A64">
      <w:pPr>
        <w:spacing w:before="0" w:after="120"/>
        <w:rPr>
          <w:rFonts w:ascii="Arial" w:hAnsi="Arial" w:cs="Arial"/>
          <w:sz w:val="24"/>
          <w:szCs w:val="24"/>
        </w:rPr>
      </w:pPr>
      <w:r w:rsidRPr="000342CC">
        <w:rPr>
          <w:rFonts w:ascii="Arial" w:hAnsi="Arial" w:cs="Arial"/>
          <w:sz w:val="24"/>
          <w:szCs w:val="24"/>
        </w:rPr>
        <w:br w:type="page"/>
      </w:r>
    </w:p>
    <w:p w14:paraId="15EFFC17" w14:textId="6DA6D9FF" w:rsidR="002A537C" w:rsidRDefault="002A537C" w:rsidP="00952F16">
      <w:pPr>
        <w:pStyle w:val="Level1"/>
      </w:pPr>
      <w:bookmarkStart w:id="5" w:name="_Toc1651779"/>
      <w:r>
        <w:lastRenderedPageBreak/>
        <w:t xml:space="preserve">Technical </w:t>
      </w:r>
      <w:r w:rsidR="00BB27EE">
        <w:t>information</w:t>
      </w:r>
      <w:bookmarkEnd w:id="5"/>
    </w:p>
    <w:p w14:paraId="7AFB3221" w14:textId="77777777" w:rsidR="00EF153F" w:rsidRDefault="00EF153F" w:rsidP="002A537C">
      <w:pPr>
        <w:rPr>
          <w:rFonts w:ascii="Arial" w:hAnsi="Arial" w:cs="Arial"/>
          <w:b/>
          <w:sz w:val="24"/>
          <w:szCs w:val="24"/>
        </w:rPr>
      </w:pPr>
    </w:p>
    <w:p w14:paraId="15ADB759" w14:textId="3FDC216D" w:rsidR="002A537C" w:rsidRPr="002A537C" w:rsidRDefault="002A537C" w:rsidP="002A537C">
      <w:pPr>
        <w:rPr>
          <w:rFonts w:ascii="Arial" w:hAnsi="Arial" w:cs="Arial"/>
          <w:b/>
          <w:sz w:val="24"/>
          <w:szCs w:val="24"/>
        </w:rPr>
      </w:pPr>
      <w:r w:rsidRPr="002A537C">
        <w:rPr>
          <w:rFonts w:ascii="Arial" w:hAnsi="Arial" w:cs="Arial"/>
          <w:b/>
          <w:sz w:val="24"/>
          <w:szCs w:val="24"/>
        </w:rPr>
        <w:t>Committee</w:t>
      </w:r>
    </w:p>
    <w:p w14:paraId="0E15576A" w14:textId="4A15A5A0" w:rsidR="001023C6" w:rsidRPr="00091F1A" w:rsidRDefault="008D7A2C" w:rsidP="00864C05">
      <w:pPr>
        <w:rPr>
          <w:rFonts w:ascii="Arial" w:hAnsi="Arial" w:cs="Arial"/>
          <w:sz w:val="24"/>
          <w:szCs w:val="24"/>
          <w:lang w:val="it-IT"/>
        </w:rPr>
      </w:pPr>
      <w:r w:rsidRPr="00091F1A">
        <w:rPr>
          <w:rFonts w:ascii="Arial" w:hAnsi="Arial" w:cs="Arial"/>
          <w:sz w:val="24"/>
          <w:szCs w:val="24"/>
          <w:lang w:val="it-IT"/>
        </w:rPr>
        <w:t>Steve Gourlay</w:t>
      </w:r>
      <w:r w:rsidR="007F01B4" w:rsidRPr="00091F1A">
        <w:rPr>
          <w:rFonts w:ascii="Arial" w:hAnsi="Arial" w:cs="Arial"/>
          <w:sz w:val="24"/>
          <w:szCs w:val="24"/>
          <w:lang w:val="it-IT"/>
        </w:rPr>
        <w:t xml:space="preserve"> (</w:t>
      </w:r>
      <w:r w:rsidR="00997AC7" w:rsidRPr="00091F1A">
        <w:rPr>
          <w:rFonts w:ascii="Arial" w:hAnsi="Arial" w:cs="Arial"/>
          <w:sz w:val="24"/>
          <w:szCs w:val="24"/>
          <w:lang w:val="it-IT"/>
        </w:rPr>
        <w:t>chairperson</w:t>
      </w:r>
      <w:r w:rsidR="007F01B4" w:rsidRPr="00091F1A">
        <w:rPr>
          <w:rFonts w:ascii="Arial" w:hAnsi="Arial" w:cs="Arial"/>
          <w:sz w:val="24"/>
          <w:szCs w:val="24"/>
          <w:lang w:val="it-IT"/>
        </w:rPr>
        <w:t>)</w:t>
      </w:r>
      <w:r w:rsidR="00997AC7" w:rsidRPr="00091F1A">
        <w:rPr>
          <w:rFonts w:ascii="Arial" w:hAnsi="Arial" w:cs="Arial"/>
          <w:sz w:val="24"/>
          <w:szCs w:val="24"/>
          <w:lang w:val="it-IT"/>
        </w:rPr>
        <w:t>, LBNL</w:t>
      </w:r>
    </w:p>
    <w:p w14:paraId="4468928D" w14:textId="715FC3C0" w:rsidR="002A537C" w:rsidRPr="00F634A5" w:rsidRDefault="00997AC7" w:rsidP="002A537C">
      <w:pPr>
        <w:rPr>
          <w:rFonts w:ascii="Arial" w:hAnsi="Arial" w:cs="Arial"/>
          <w:sz w:val="24"/>
          <w:szCs w:val="24"/>
        </w:rPr>
      </w:pPr>
      <w:r w:rsidRPr="00F634A5">
        <w:rPr>
          <w:rFonts w:ascii="Arial" w:hAnsi="Arial" w:cs="Arial"/>
          <w:sz w:val="24"/>
          <w:szCs w:val="24"/>
        </w:rPr>
        <w:t xml:space="preserve">Arup Ghosh, BNL </w:t>
      </w:r>
      <w:r w:rsidR="00F634A5" w:rsidRPr="00F634A5">
        <w:rPr>
          <w:rFonts w:ascii="Arial" w:hAnsi="Arial" w:cs="Arial"/>
          <w:sz w:val="24"/>
          <w:szCs w:val="24"/>
        </w:rPr>
        <w:t>retired</w:t>
      </w:r>
    </w:p>
    <w:p w14:paraId="5EAB7CAA" w14:textId="688D3F0C" w:rsidR="00997AC7" w:rsidRPr="00F634A5" w:rsidRDefault="00E92BE9" w:rsidP="002A537C">
      <w:pPr>
        <w:rPr>
          <w:rFonts w:ascii="Arial" w:hAnsi="Arial" w:cs="Arial"/>
          <w:sz w:val="24"/>
          <w:szCs w:val="24"/>
        </w:rPr>
      </w:pPr>
      <w:r w:rsidRPr="00E92BE9">
        <w:rPr>
          <w:rFonts w:ascii="Arial" w:hAnsi="Arial" w:cs="Arial"/>
          <w:sz w:val="24"/>
          <w:szCs w:val="24"/>
        </w:rPr>
        <w:t>Susana Izquierdo Bermudez</w:t>
      </w:r>
      <w:r w:rsidR="00997AC7" w:rsidRPr="00F634A5">
        <w:rPr>
          <w:rFonts w:ascii="Arial" w:hAnsi="Arial" w:cs="Arial"/>
          <w:sz w:val="24"/>
          <w:szCs w:val="24"/>
        </w:rPr>
        <w:t>, CERN</w:t>
      </w:r>
    </w:p>
    <w:p w14:paraId="1620067B" w14:textId="77777777" w:rsidR="00997AC7" w:rsidRPr="00F634A5" w:rsidRDefault="00997AC7" w:rsidP="002A537C">
      <w:pPr>
        <w:rPr>
          <w:rFonts w:ascii="Arial" w:hAnsi="Arial" w:cs="Arial"/>
          <w:color w:val="FF0000"/>
          <w:sz w:val="24"/>
          <w:szCs w:val="24"/>
        </w:rPr>
      </w:pPr>
    </w:p>
    <w:p w14:paraId="7ACB12FF" w14:textId="77777777" w:rsidR="002A537C" w:rsidRPr="002A537C" w:rsidRDefault="002A537C" w:rsidP="002A537C">
      <w:pPr>
        <w:rPr>
          <w:rFonts w:ascii="Arial" w:hAnsi="Arial" w:cs="Arial"/>
          <w:sz w:val="24"/>
          <w:szCs w:val="24"/>
        </w:rPr>
      </w:pPr>
      <w:bookmarkStart w:id="6" w:name="_Hlk23235416"/>
      <w:r w:rsidRPr="002A537C">
        <w:rPr>
          <w:rFonts w:ascii="Arial" w:hAnsi="Arial" w:cs="Arial"/>
          <w:b/>
          <w:sz w:val="24"/>
          <w:szCs w:val="24"/>
        </w:rPr>
        <w:t>Date and Time</w:t>
      </w:r>
    </w:p>
    <w:p w14:paraId="5BA4B06E" w14:textId="6379325C" w:rsidR="002A537C" w:rsidRPr="00997AC7" w:rsidRDefault="00D0724E" w:rsidP="002A537C">
      <w:pPr>
        <w:rPr>
          <w:rFonts w:ascii="Arial" w:hAnsi="Arial" w:cs="Arial"/>
          <w:sz w:val="24"/>
          <w:szCs w:val="24"/>
        </w:rPr>
      </w:pPr>
      <w:r>
        <w:rPr>
          <w:rFonts w:ascii="Arial" w:hAnsi="Arial" w:cs="Arial"/>
          <w:sz w:val="24"/>
          <w:szCs w:val="24"/>
        </w:rPr>
        <w:t>November</w:t>
      </w:r>
      <w:r w:rsidR="00096CDF" w:rsidRPr="00BD41AD">
        <w:rPr>
          <w:rFonts w:ascii="Arial" w:hAnsi="Arial" w:cs="Arial"/>
          <w:sz w:val="24"/>
          <w:szCs w:val="24"/>
        </w:rPr>
        <w:t xml:space="preserve"> </w:t>
      </w:r>
      <w:r>
        <w:rPr>
          <w:rFonts w:ascii="Arial" w:hAnsi="Arial" w:cs="Arial"/>
          <w:sz w:val="24"/>
          <w:szCs w:val="24"/>
        </w:rPr>
        <w:t>12</w:t>
      </w:r>
      <w:r w:rsidR="00997AC7" w:rsidRPr="00BD41AD">
        <w:rPr>
          <w:rFonts w:ascii="Arial" w:hAnsi="Arial" w:cs="Arial"/>
          <w:sz w:val="24"/>
          <w:szCs w:val="24"/>
        </w:rPr>
        <w:t>,</w:t>
      </w:r>
      <w:r w:rsidR="002A537C" w:rsidRPr="00BD41AD">
        <w:rPr>
          <w:rFonts w:ascii="Arial" w:hAnsi="Arial" w:cs="Arial"/>
          <w:sz w:val="24"/>
          <w:szCs w:val="24"/>
        </w:rPr>
        <w:t xml:space="preserve"> 20</w:t>
      </w:r>
      <w:r w:rsidR="00EF153F" w:rsidRPr="00BD41AD">
        <w:rPr>
          <w:rFonts w:ascii="Arial" w:hAnsi="Arial" w:cs="Arial"/>
          <w:sz w:val="24"/>
          <w:szCs w:val="24"/>
        </w:rPr>
        <w:t>2</w:t>
      </w:r>
      <w:r w:rsidR="00536648" w:rsidRPr="00BD41AD">
        <w:rPr>
          <w:rFonts w:ascii="Arial" w:hAnsi="Arial" w:cs="Arial"/>
          <w:sz w:val="24"/>
          <w:szCs w:val="24"/>
        </w:rPr>
        <w:t>1</w:t>
      </w:r>
      <w:r w:rsidR="00F96753" w:rsidRPr="00BD41AD">
        <w:rPr>
          <w:rFonts w:ascii="Arial" w:hAnsi="Arial" w:cs="Arial"/>
          <w:sz w:val="24"/>
          <w:szCs w:val="24"/>
        </w:rPr>
        <w:t>. Start</w:t>
      </w:r>
      <w:r w:rsidR="002E40C7" w:rsidRPr="00BD41AD">
        <w:rPr>
          <w:rFonts w:ascii="Arial" w:hAnsi="Arial" w:cs="Arial"/>
          <w:sz w:val="24"/>
          <w:szCs w:val="24"/>
        </w:rPr>
        <w:t xml:space="preserve"> time is</w:t>
      </w:r>
      <w:r w:rsidR="00F96753" w:rsidRPr="00BD41AD">
        <w:rPr>
          <w:rFonts w:ascii="Arial" w:hAnsi="Arial" w:cs="Arial"/>
          <w:sz w:val="24"/>
          <w:szCs w:val="24"/>
        </w:rPr>
        <w:t xml:space="preserve"> </w:t>
      </w:r>
      <w:bookmarkStart w:id="7" w:name="_Hlk3222227"/>
      <w:bookmarkStart w:id="8" w:name="_Hlk29227483"/>
      <w:r w:rsidR="00F21F2D" w:rsidRPr="00BD41AD">
        <w:rPr>
          <w:rFonts w:ascii="Arial" w:hAnsi="Arial" w:cs="Arial"/>
          <w:sz w:val="24"/>
          <w:szCs w:val="24"/>
        </w:rPr>
        <w:t>7</w:t>
      </w:r>
      <w:r w:rsidR="00891153" w:rsidRPr="00BD41AD">
        <w:rPr>
          <w:rFonts w:ascii="Arial" w:hAnsi="Arial" w:cs="Arial"/>
          <w:sz w:val="24"/>
          <w:szCs w:val="24"/>
        </w:rPr>
        <w:t>/</w:t>
      </w:r>
      <w:r w:rsidR="00F21F2D" w:rsidRPr="00BD41AD">
        <w:rPr>
          <w:rFonts w:ascii="Arial" w:hAnsi="Arial" w:cs="Arial"/>
          <w:sz w:val="24"/>
          <w:szCs w:val="24"/>
        </w:rPr>
        <w:t>9</w:t>
      </w:r>
      <w:r w:rsidR="00891153" w:rsidRPr="00BD41AD">
        <w:rPr>
          <w:rFonts w:ascii="Arial" w:hAnsi="Arial" w:cs="Arial"/>
          <w:sz w:val="24"/>
          <w:szCs w:val="24"/>
        </w:rPr>
        <w:t>/1</w:t>
      </w:r>
      <w:r w:rsidR="00F21F2D" w:rsidRPr="00BD41AD">
        <w:rPr>
          <w:rFonts w:ascii="Arial" w:hAnsi="Arial" w:cs="Arial"/>
          <w:sz w:val="24"/>
          <w:szCs w:val="24"/>
        </w:rPr>
        <w:t>0</w:t>
      </w:r>
      <w:r w:rsidR="00891153" w:rsidRPr="00BD41AD">
        <w:rPr>
          <w:rFonts w:ascii="Arial" w:hAnsi="Arial" w:cs="Arial"/>
          <w:sz w:val="24"/>
          <w:szCs w:val="24"/>
        </w:rPr>
        <w:t>/1</w:t>
      </w:r>
      <w:r w:rsidR="00565713" w:rsidRPr="00BD41AD">
        <w:rPr>
          <w:rFonts w:ascii="Arial" w:hAnsi="Arial" w:cs="Arial"/>
          <w:sz w:val="24"/>
          <w:szCs w:val="24"/>
        </w:rPr>
        <w:t>6</w:t>
      </w:r>
      <w:r w:rsidR="00891153" w:rsidRPr="00BD41AD">
        <w:rPr>
          <w:rFonts w:ascii="Arial" w:hAnsi="Arial" w:cs="Arial"/>
          <w:sz w:val="24"/>
          <w:szCs w:val="24"/>
        </w:rPr>
        <w:t xml:space="preserve"> </w:t>
      </w:r>
      <w:r w:rsidR="00891153" w:rsidRPr="00997AC7">
        <w:rPr>
          <w:rFonts w:ascii="Arial" w:hAnsi="Arial" w:cs="Arial"/>
          <w:sz w:val="24"/>
          <w:szCs w:val="24"/>
        </w:rPr>
        <w:t>(LBNL/FNAL/BNL</w:t>
      </w:r>
      <w:r w:rsidR="008D7A2C">
        <w:rPr>
          <w:rFonts w:ascii="Arial" w:hAnsi="Arial" w:cs="Arial"/>
          <w:sz w:val="24"/>
          <w:szCs w:val="24"/>
        </w:rPr>
        <w:t>-FSU</w:t>
      </w:r>
      <w:r w:rsidR="00891153" w:rsidRPr="00997AC7">
        <w:rPr>
          <w:rFonts w:ascii="Arial" w:hAnsi="Arial" w:cs="Arial"/>
          <w:sz w:val="24"/>
          <w:szCs w:val="24"/>
        </w:rPr>
        <w:t>/CERN)</w:t>
      </w:r>
      <w:bookmarkEnd w:id="7"/>
    </w:p>
    <w:p w14:paraId="58114619" w14:textId="77777777" w:rsidR="002A537C" w:rsidRPr="00997AC7" w:rsidRDefault="002A537C" w:rsidP="002A537C">
      <w:pPr>
        <w:rPr>
          <w:rFonts w:ascii="Arial" w:hAnsi="Arial" w:cs="Arial"/>
          <w:sz w:val="24"/>
          <w:szCs w:val="24"/>
        </w:rPr>
      </w:pPr>
      <w:r w:rsidRPr="00997AC7">
        <w:rPr>
          <w:rFonts w:ascii="Arial" w:hAnsi="Arial" w:cs="Arial"/>
          <w:sz w:val="24"/>
          <w:szCs w:val="24"/>
        </w:rPr>
        <w:t xml:space="preserve"> </w:t>
      </w:r>
    </w:p>
    <w:bookmarkEnd w:id="8"/>
    <w:p w14:paraId="09F95B66" w14:textId="3AE4AE92" w:rsidR="002A537C" w:rsidRPr="004123A9" w:rsidRDefault="002A537C" w:rsidP="002A537C">
      <w:pPr>
        <w:rPr>
          <w:rFonts w:ascii="Arial" w:hAnsi="Arial" w:cs="Arial"/>
          <w:b/>
          <w:sz w:val="24"/>
          <w:szCs w:val="24"/>
        </w:rPr>
      </w:pPr>
      <w:r w:rsidRPr="002A537C">
        <w:rPr>
          <w:rFonts w:ascii="Arial" w:hAnsi="Arial" w:cs="Arial"/>
          <w:b/>
          <w:sz w:val="24"/>
          <w:szCs w:val="24"/>
        </w:rPr>
        <w:t>Location/Connection</w:t>
      </w:r>
    </w:p>
    <w:p w14:paraId="3E34016A" w14:textId="77777777" w:rsidR="002A537C" w:rsidRPr="002A537C" w:rsidRDefault="002A537C" w:rsidP="002A537C">
      <w:pPr>
        <w:rPr>
          <w:rFonts w:ascii="Arial" w:hAnsi="Arial" w:cs="Arial"/>
          <w:sz w:val="24"/>
          <w:szCs w:val="24"/>
        </w:rPr>
      </w:pPr>
      <w:r w:rsidRPr="002A537C">
        <w:rPr>
          <w:rFonts w:ascii="Arial" w:hAnsi="Arial" w:cs="Arial"/>
          <w:sz w:val="24"/>
          <w:szCs w:val="24"/>
        </w:rPr>
        <w:t>Video-link by Zoom, info by email.</w:t>
      </w:r>
    </w:p>
    <w:bookmarkEnd w:id="6"/>
    <w:p w14:paraId="6C272389" w14:textId="77777777" w:rsidR="002A537C" w:rsidRPr="002A537C" w:rsidRDefault="002A537C" w:rsidP="002A537C">
      <w:pPr>
        <w:rPr>
          <w:rFonts w:ascii="Arial" w:hAnsi="Arial" w:cs="Arial"/>
          <w:color w:val="FF0000"/>
          <w:sz w:val="24"/>
          <w:szCs w:val="24"/>
        </w:rPr>
      </w:pPr>
    </w:p>
    <w:p w14:paraId="348B2B6B" w14:textId="77777777" w:rsidR="002A537C" w:rsidRPr="002A537C" w:rsidRDefault="002A537C" w:rsidP="002A537C">
      <w:pPr>
        <w:rPr>
          <w:rFonts w:ascii="Arial" w:hAnsi="Arial" w:cs="Arial"/>
          <w:b/>
          <w:sz w:val="24"/>
          <w:szCs w:val="24"/>
        </w:rPr>
      </w:pPr>
      <w:r w:rsidRPr="002A537C">
        <w:rPr>
          <w:rFonts w:ascii="Arial" w:hAnsi="Arial" w:cs="Arial"/>
          <w:b/>
          <w:sz w:val="24"/>
          <w:szCs w:val="24"/>
        </w:rPr>
        <w:t>Link to agenda with talks and other documents</w:t>
      </w:r>
    </w:p>
    <w:bookmarkStart w:id="9" w:name="_Hlk29227180"/>
    <w:p w14:paraId="61373281" w14:textId="4521984D" w:rsidR="00DF76D0" w:rsidRDefault="00DE38B0" w:rsidP="002A537C">
      <w:pPr>
        <w:rPr>
          <w:rFonts w:ascii="Arial" w:hAnsi="Arial" w:cs="Arial"/>
          <w:color w:val="FF0000"/>
          <w:sz w:val="24"/>
          <w:szCs w:val="24"/>
        </w:rPr>
      </w:pPr>
      <w:r>
        <w:rPr>
          <w:rFonts w:ascii="Arial" w:hAnsi="Arial" w:cs="Arial"/>
          <w:color w:val="FF0000"/>
          <w:sz w:val="24"/>
          <w:szCs w:val="24"/>
        </w:rPr>
        <w:fldChar w:fldCharType="begin"/>
      </w:r>
      <w:r>
        <w:rPr>
          <w:rFonts w:ascii="Arial" w:hAnsi="Arial" w:cs="Arial"/>
          <w:color w:val="FF0000"/>
          <w:sz w:val="24"/>
          <w:szCs w:val="24"/>
        </w:rPr>
        <w:instrText xml:space="preserve"> HYPERLINK "</w:instrText>
      </w:r>
      <w:r w:rsidRPr="00DE38B0">
        <w:rPr>
          <w:rFonts w:ascii="Arial" w:hAnsi="Arial" w:cs="Arial"/>
          <w:color w:val="FF0000"/>
          <w:sz w:val="24"/>
          <w:szCs w:val="24"/>
        </w:rPr>
        <w:instrText>https://indico.fnal.gov/event/51729/</w:instrText>
      </w:r>
      <w:r>
        <w:rPr>
          <w:rFonts w:ascii="Arial" w:hAnsi="Arial" w:cs="Arial"/>
          <w:color w:val="FF0000"/>
          <w:sz w:val="24"/>
          <w:szCs w:val="24"/>
        </w:rPr>
        <w:instrText xml:space="preserve">" </w:instrText>
      </w:r>
      <w:r>
        <w:rPr>
          <w:rFonts w:ascii="Arial" w:hAnsi="Arial" w:cs="Arial"/>
          <w:color w:val="FF0000"/>
          <w:sz w:val="24"/>
          <w:szCs w:val="24"/>
        </w:rPr>
        <w:fldChar w:fldCharType="separate"/>
      </w:r>
      <w:r w:rsidRPr="00D44350">
        <w:rPr>
          <w:rStyle w:val="Hyperlink"/>
          <w:rFonts w:ascii="Arial" w:hAnsi="Arial" w:cs="Arial"/>
          <w:sz w:val="24"/>
          <w:szCs w:val="24"/>
        </w:rPr>
        <w:t>https://indico.fnal.gov/event/51729/</w:t>
      </w:r>
      <w:r>
        <w:rPr>
          <w:rFonts w:ascii="Arial" w:hAnsi="Arial" w:cs="Arial"/>
          <w:color w:val="FF0000"/>
          <w:sz w:val="24"/>
          <w:szCs w:val="24"/>
        </w:rPr>
        <w:fldChar w:fldCharType="end"/>
      </w:r>
    </w:p>
    <w:bookmarkEnd w:id="9"/>
    <w:p w14:paraId="3522DE0F" w14:textId="3FF888C8" w:rsidR="002A537C" w:rsidRDefault="002A537C" w:rsidP="00952F16"/>
    <w:p w14:paraId="3CA42657" w14:textId="77777777" w:rsidR="0076362E" w:rsidRDefault="0076362E" w:rsidP="00952F16"/>
    <w:p w14:paraId="6395EBFE" w14:textId="16466A35" w:rsidR="00DD3A63" w:rsidRPr="001445A8" w:rsidRDefault="00DD3A63" w:rsidP="00DD3A63">
      <w:pPr>
        <w:pStyle w:val="Level1"/>
      </w:pPr>
      <w:bookmarkStart w:id="10" w:name="_Toc1651780"/>
      <w:r>
        <w:t>References</w:t>
      </w:r>
      <w:bookmarkEnd w:id="10"/>
    </w:p>
    <w:p w14:paraId="6480D48D" w14:textId="77777777" w:rsidR="00DD3A63" w:rsidRDefault="00DD3A63" w:rsidP="00952F16"/>
    <w:p w14:paraId="09C2A5F7" w14:textId="11053799" w:rsidR="00175429" w:rsidRPr="00B90174" w:rsidRDefault="00175429" w:rsidP="00175429">
      <w:pPr>
        <w:pStyle w:val="ListParagraph"/>
        <w:numPr>
          <w:ilvl w:val="0"/>
          <w:numId w:val="40"/>
        </w:numPr>
        <w:rPr>
          <w:rFonts w:ascii="Arial" w:hAnsi="Arial" w:cs="Arial"/>
          <w:sz w:val="24"/>
          <w:szCs w:val="24"/>
        </w:rPr>
      </w:pPr>
      <w:bookmarkStart w:id="11" w:name="_Hlk3208187"/>
      <w:r w:rsidRPr="00B90174">
        <w:rPr>
          <w:rFonts w:ascii="Arial" w:hAnsi="Arial" w:cs="Arial"/>
          <w:i/>
          <w:iCs/>
          <w:sz w:val="24"/>
          <w:szCs w:val="24"/>
        </w:rPr>
        <w:t>MQXFA07 Test R</w:t>
      </w:r>
      <w:r w:rsidR="00E62136" w:rsidRPr="00B90174">
        <w:rPr>
          <w:rFonts w:ascii="Arial" w:hAnsi="Arial" w:cs="Arial"/>
          <w:i/>
          <w:iCs/>
          <w:sz w:val="24"/>
          <w:szCs w:val="24"/>
        </w:rPr>
        <w:t>esults</w:t>
      </w:r>
      <w:r w:rsidRPr="00B90174">
        <w:rPr>
          <w:rFonts w:ascii="Arial" w:hAnsi="Arial" w:cs="Arial"/>
          <w:sz w:val="24"/>
          <w:szCs w:val="24"/>
        </w:rPr>
        <w:t>,</w:t>
      </w:r>
      <w:r w:rsidR="00B90174" w:rsidRPr="00B90174">
        <w:rPr>
          <w:rFonts w:ascii="Arial" w:hAnsi="Arial" w:cs="Arial"/>
          <w:sz w:val="24"/>
          <w:szCs w:val="24"/>
        </w:rPr>
        <w:t xml:space="preserve"> https://indico.fnal.gov/event/51196/</w:t>
      </w:r>
    </w:p>
    <w:p w14:paraId="3BD5854D" w14:textId="1C4B2AC5" w:rsidR="00D36DCB" w:rsidRPr="00175429" w:rsidRDefault="004D5506" w:rsidP="006F465C">
      <w:pPr>
        <w:pStyle w:val="ListParagraph"/>
        <w:numPr>
          <w:ilvl w:val="0"/>
          <w:numId w:val="40"/>
        </w:numPr>
        <w:rPr>
          <w:rFonts w:ascii="Arial" w:hAnsi="Arial" w:cs="Arial"/>
          <w:sz w:val="24"/>
          <w:szCs w:val="24"/>
        </w:rPr>
      </w:pPr>
      <w:r w:rsidRPr="00175429">
        <w:rPr>
          <w:rFonts w:ascii="Arial" w:hAnsi="Arial" w:cs="Arial"/>
          <w:i/>
          <w:sz w:val="24"/>
          <w:szCs w:val="24"/>
        </w:rPr>
        <w:t>MQXFA Functional Requirements Specification</w:t>
      </w:r>
      <w:r w:rsidR="006F465C" w:rsidRPr="00175429">
        <w:rPr>
          <w:rFonts w:ascii="Arial" w:hAnsi="Arial" w:cs="Arial"/>
          <w:sz w:val="24"/>
          <w:szCs w:val="24"/>
        </w:rPr>
        <w:t>, US-HiLumi-doc</w:t>
      </w:r>
      <w:r w:rsidR="00B500CE" w:rsidRPr="00175429">
        <w:rPr>
          <w:rFonts w:ascii="Arial" w:hAnsi="Arial" w:cs="Arial"/>
          <w:sz w:val="24"/>
          <w:szCs w:val="24"/>
        </w:rPr>
        <w:t>-</w:t>
      </w:r>
      <w:r w:rsidRPr="00175429">
        <w:rPr>
          <w:rFonts w:ascii="Arial" w:hAnsi="Arial" w:cs="Arial"/>
          <w:sz w:val="24"/>
          <w:szCs w:val="24"/>
        </w:rPr>
        <w:t>36</w:t>
      </w:r>
      <w:bookmarkEnd w:id="11"/>
    </w:p>
    <w:p w14:paraId="3ED754F0" w14:textId="0C383B1E" w:rsidR="0040108B" w:rsidRPr="005F0363" w:rsidRDefault="0040108B" w:rsidP="006F465C">
      <w:pPr>
        <w:pStyle w:val="ListParagraph"/>
        <w:numPr>
          <w:ilvl w:val="0"/>
          <w:numId w:val="40"/>
        </w:numPr>
        <w:rPr>
          <w:rFonts w:ascii="Arial" w:hAnsi="Arial" w:cs="Arial"/>
          <w:sz w:val="24"/>
          <w:szCs w:val="24"/>
        </w:rPr>
      </w:pPr>
      <w:r w:rsidRPr="005F0363">
        <w:rPr>
          <w:rFonts w:ascii="Arial" w:hAnsi="Arial" w:cs="Arial"/>
          <w:i/>
          <w:iCs/>
          <w:sz w:val="24"/>
          <w:szCs w:val="24"/>
        </w:rPr>
        <w:t>Specification for Quadrupole Magnet Conductor</w:t>
      </w:r>
      <w:r w:rsidRPr="005F0363">
        <w:rPr>
          <w:rFonts w:ascii="Arial" w:hAnsi="Arial" w:cs="Arial"/>
          <w:sz w:val="24"/>
          <w:szCs w:val="24"/>
        </w:rPr>
        <w:t>, US-HiLumi-doc-40</w:t>
      </w:r>
    </w:p>
    <w:p w14:paraId="67A399C5" w14:textId="0AB47893" w:rsidR="0040108B" w:rsidRPr="005F0363" w:rsidRDefault="005F0363" w:rsidP="006F465C">
      <w:pPr>
        <w:pStyle w:val="ListParagraph"/>
        <w:numPr>
          <w:ilvl w:val="0"/>
          <w:numId w:val="40"/>
        </w:numPr>
        <w:rPr>
          <w:rFonts w:ascii="Arial" w:hAnsi="Arial" w:cs="Arial"/>
          <w:sz w:val="24"/>
          <w:szCs w:val="24"/>
        </w:rPr>
      </w:pPr>
      <w:r w:rsidRPr="005F0363">
        <w:rPr>
          <w:rFonts w:ascii="Arial" w:hAnsi="Arial" w:cs="Arial"/>
          <w:i/>
          <w:iCs/>
          <w:sz w:val="24"/>
          <w:szCs w:val="24"/>
        </w:rPr>
        <w:t>Cable Specification</w:t>
      </w:r>
      <w:r w:rsidRPr="005F0363">
        <w:rPr>
          <w:rFonts w:ascii="Arial" w:hAnsi="Arial" w:cs="Arial"/>
          <w:sz w:val="24"/>
          <w:szCs w:val="24"/>
        </w:rPr>
        <w:t>, US-HiLumi-doc-74</w:t>
      </w:r>
    </w:p>
    <w:p w14:paraId="48824AEF" w14:textId="4A0FF6CB" w:rsidR="005F0363" w:rsidRDefault="005F0363" w:rsidP="006F465C">
      <w:pPr>
        <w:pStyle w:val="ListParagraph"/>
        <w:numPr>
          <w:ilvl w:val="0"/>
          <w:numId w:val="40"/>
        </w:numPr>
        <w:rPr>
          <w:rFonts w:ascii="Arial" w:hAnsi="Arial" w:cs="Arial"/>
          <w:sz w:val="24"/>
          <w:szCs w:val="24"/>
        </w:rPr>
      </w:pPr>
      <w:r w:rsidRPr="005F0363">
        <w:rPr>
          <w:rFonts w:ascii="Arial" w:hAnsi="Arial" w:cs="Arial"/>
          <w:i/>
          <w:iCs/>
          <w:sz w:val="24"/>
          <w:szCs w:val="24"/>
        </w:rPr>
        <w:t>Quadrupole Magnet Cable Insulation</w:t>
      </w:r>
      <w:r w:rsidRPr="005F0363">
        <w:rPr>
          <w:rFonts w:ascii="Arial" w:hAnsi="Arial" w:cs="Arial"/>
          <w:sz w:val="24"/>
          <w:szCs w:val="24"/>
        </w:rPr>
        <w:t>, US-HiLumi-doc-75</w:t>
      </w:r>
    </w:p>
    <w:p w14:paraId="617BA801" w14:textId="149935CF" w:rsidR="005F0363" w:rsidRPr="005F0363" w:rsidRDefault="005F0363" w:rsidP="006F465C">
      <w:pPr>
        <w:pStyle w:val="ListParagraph"/>
        <w:numPr>
          <w:ilvl w:val="0"/>
          <w:numId w:val="40"/>
        </w:numPr>
        <w:rPr>
          <w:rFonts w:ascii="Arial" w:hAnsi="Arial" w:cs="Arial"/>
          <w:sz w:val="24"/>
          <w:szCs w:val="24"/>
        </w:rPr>
      </w:pPr>
      <w:r w:rsidRPr="005F0363">
        <w:rPr>
          <w:rFonts w:ascii="Arial" w:hAnsi="Arial" w:cs="Arial"/>
          <w:i/>
          <w:iCs/>
          <w:sz w:val="24"/>
          <w:szCs w:val="24"/>
        </w:rPr>
        <w:t>QXFA Series Coil Production Specification</w:t>
      </w:r>
      <w:r>
        <w:rPr>
          <w:rFonts w:ascii="Arial" w:hAnsi="Arial" w:cs="Arial"/>
          <w:sz w:val="24"/>
          <w:szCs w:val="24"/>
        </w:rPr>
        <w:t xml:space="preserve">, </w:t>
      </w:r>
      <w:r w:rsidRPr="005F0363">
        <w:rPr>
          <w:rFonts w:ascii="Arial" w:hAnsi="Arial" w:cs="Arial"/>
          <w:sz w:val="24"/>
          <w:szCs w:val="24"/>
        </w:rPr>
        <w:t>US-HiLumi-doc-2986</w:t>
      </w:r>
    </w:p>
    <w:p w14:paraId="551EC8C9" w14:textId="074B0745" w:rsidR="00DD3A63" w:rsidRPr="005F0363" w:rsidRDefault="005F0363" w:rsidP="005F0363">
      <w:pPr>
        <w:pStyle w:val="ListParagraph"/>
        <w:numPr>
          <w:ilvl w:val="0"/>
          <w:numId w:val="40"/>
        </w:numPr>
        <w:rPr>
          <w:rFonts w:ascii="Arial" w:hAnsi="Arial" w:cs="Arial"/>
          <w:sz w:val="24"/>
          <w:szCs w:val="24"/>
        </w:rPr>
      </w:pPr>
      <w:r w:rsidRPr="005F0363">
        <w:rPr>
          <w:rFonts w:ascii="Arial" w:hAnsi="Arial" w:cs="Arial"/>
          <w:i/>
          <w:sz w:val="24"/>
          <w:szCs w:val="24"/>
        </w:rPr>
        <w:t>QXFA Series Coil Fabrication Electrical QC plan</w:t>
      </w:r>
      <w:r w:rsidR="004278A8" w:rsidRPr="005F0363">
        <w:rPr>
          <w:rFonts w:ascii="Arial" w:hAnsi="Arial" w:cs="Arial"/>
          <w:sz w:val="24"/>
          <w:szCs w:val="24"/>
        </w:rPr>
        <w:t>, US-HiLumi-doc-521</w:t>
      </w:r>
    </w:p>
    <w:sectPr w:rsidR="00DD3A63" w:rsidRPr="005F0363" w:rsidSect="004639BF">
      <w:headerReference w:type="even" r:id="rId9"/>
      <w:headerReference w:type="default" r:id="rId10"/>
      <w:footerReference w:type="default" r:id="rId11"/>
      <w:headerReference w:type="first" r:id="rId12"/>
      <w:pgSz w:w="12240" w:h="15840" w:code="1"/>
      <w:pgMar w:top="950" w:right="1800" w:bottom="1152" w:left="1800" w:header="576" w:footer="288" w:gutter="0"/>
      <w:pgBorders>
        <w:top w:val="single" w:sz="8" w:space="0" w:color="auto"/>
        <w:left w:val="single" w:sz="8" w:space="31" w:color="auto"/>
        <w:bottom w:val="single" w:sz="8" w:space="31" w:color="auto"/>
        <w:right w:val="single" w:sz="8" w:space="31" w:color="auto"/>
      </w:pgBorder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9039B2" w14:textId="77777777" w:rsidR="00664C7E" w:rsidRDefault="00664C7E">
      <w:r>
        <w:separator/>
      </w:r>
    </w:p>
  </w:endnote>
  <w:endnote w:type="continuationSeparator" w:id="0">
    <w:p w14:paraId="2A4485F6" w14:textId="77777777" w:rsidR="00664C7E" w:rsidRDefault="00664C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FermiLgo">
    <w:altName w:val="Times New Roman"/>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BC3C7E" w14:textId="77777777" w:rsidR="00DB6283" w:rsidRPr="001445A8" w:rsidRDefault="00DB6283" w:rsidP="000F65EA">
    <w:pPr>
      <w:pStyle w:val="Footer"/>
      <w:jc w:val="center"/>
      <w:rPr>
        <w:rFonts w:ascii="Arial" w:hAnsi="Arial" w:cs="Arial"/>
        <w:i/>
        <w:sz w:val="16"/>
        <w:szCs w:val="16"/>
      </w:rPr>
    </w:pPr>
    <w:r w:rsidRPr="001445A8">
      <w:rPr>
        <w:rFonts w:ascii="Arial" w:hAnsi="Arial" w:cs="Arial"/>
        <w:i/>
        <w:sz w:val="16"/>
        <w:szCs w:val="16"/>
      </w:rPr>
      <w:t>This document is uncontrolled when printed. The current version is maintained on http://us-hilumi-docdb.fnal.gov</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DF0143" w14:textId="77777777" w:rsidR="00664C7E" w:rsidRDefault="00664C7E">
      <w:r>
        <w:separator/>
      </w:r>
    </w:p>
  </w:footnote>
  <w:footnote w:type="continuationSeparator" w:id="0">
    <w:p w14:paraId="7C13CF41" w14:textId="77777777" w:rsidR="00664C7E" w:rsidRDefault="00664C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CF2679" w14:textId="4D9861F8" w:rsidR="006879A1" w:rsidRDefault="002727FC">
    <w:pPr>
      <w:pStyle w:val="Header"/>
    </w:pPr>
    <w:r>
      <w:rPr>
        <w:noProof/>
      </w:rPr>
      <w:pict w14:anchorId="0B8377D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alt="" style="position:absolute;margin-left:0;margin-top:0;width:456.8pt;height:152.25pt;rotation:315;z-index:-251654656;mso-wrap-edited:f;mso-width-percent:0;mso-height-percent:0;mso-position-horizontal:center;mso-position-horizontal-relative:margin;mso-position-vertical:center;mso-position-vertical-relative:margin;mso-width-percent:0;mso-height-percent:0" wrapcoords="21316 4150 17840 4150 17769 4469 17734 5427 17237 4256 16705 3724 16528 4150 14116 4150 13974 4469 14152 5746 14577 7980 14577 12768 11669 4150 11492 3831 11243 5107 10250 11811 7909 5107 7165 3511 6881 4150 4859 4256 4824 4469 5427 7023 5391 9364 3405 4682 3015 4682 2979 4469 2908 4363 2057 4150 106 4150 71 4682 709 7235 638 14365 532 16386 35 16918 177 17344 2483 17450 3121 16918 3689 16173 4079 15003 4753 17025 5498 18195 5710 17450 6810 17344 6774 16918 6171 14152 6171 11598 7980 17131 8654 18514 8902 17450 10640 17450 10605 16812 10321 14471 10640 13088 11917 16812 12662 18301 12946 17450 15322 17450 15925 17237 15925 16812 15322 15003 15322 12556 15606 11066 16244 12343 16741 12875 16776 12236 17982 15748 19117 18195 19366 17450 20571 17344 20571 16918 19968 14471 19968 7235 20075 5214 20430 6278 21423 7555 21494 7129 21458 4575 21316 4150" fillcolor="silver" stroked="f">
          <v:fill opacity="32112f"/>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900" w:type="dxa"/>
      <w:jc w:val="center"/>
      <w:tblBorders>
        <w:bottom w:val="single" w:sz="8" w:space="0" w:color="auto"/>
        <w:insideH w:val="single" w:sz="8" w:space="0" w:color="auto"/>
        <w:insideV w:val="single" w:sz="8" w:space="0" w:color="auto"/>
      </w:tblBorders>
      <w:tblLayout w:type="fixed"/>
      <w:tblCellMar>
        <w:top w:w="58" w:type="dxa"/>
        <w:left w:w="29" w:type="dxa"/>
        <w:right w:w="0" w:type="dxa"/>
      </w:tblCellMar>
      <w:tblLook w:val="0000" w:firstRow="0" w:lastRow="0" w:firstColumn="0" w:lastColumn="0" w:noHBand="0" w:noVBand="0"/>
    </w:tblPr>
    <w:tblGrid>
      <w:gridCol w:w="1980"/>
      <w:gridCol w:w="5783"/>
      <w:gridCol w:w="2137"/>
    </w:tblGrid>
    <w:tr w:rsidR="00DB6283" w14:paraId="7FD9089C" w14:textId="77777777" w:rsidTr="00835972">
      <w:trPr>
        <w:trHeight w:val="980"/>
        <w:jc w:val="center"/>
      </w:trPr>
      <w:tc>
        <w:tcPr>
          <w:tcW w:w="1980" w:type="dxa"/>
          <w:vAlign w:val="center"/>
        </w:tcPr>
        <w:p w14:paraId="7CD82192" w14:textId="4D4C40BC" w:rsidR="00DB6283" w:rsidRDefault="000C3FAF" w:rsidP="00931EC6">
          <w:pPr>
            <w:pStyle w:val="Header"/>
            <w:tabs>
              <w:tab w:val="clear" w:pos="8640"/>
              <w:tab w:val="right" w:pos="9963"/>
            </w:tabs>
            <w:ind w:right="-1296"/>
            <w:rPr>
              <w:rFonts w:ascii="FermiLgo" w:hAnsi="FermiLgo"/>
              <w:sz w:val="84"/>
            </w:rPr>
          </w:pPr>
          <w:r w:rsidRPr="000C3FAF">
            <w:rPr>
              <w:rFonts w:ascii="FermiLgo" w:hAnsi="FermiLgo"/>
              <w:noProof/>
              <w:sz w:val="84"/>
            </w:rPr>
            <w:drawing>
              <wp:inline distT="0" distB="0" distL="0" distR="0" wp14:anchorId="164D7561" wp14:editId="349CC402">
                <wp:extent cx="1238885" cy="516255"/>
                <wp:effectExtent l="0" t="0" r="0" b="0"/>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rotWithShape="1">
                        <a:blip r:embed="rId1">
                          <a:extLst>
                            <a:ext uri="{28A0092B-C50C-407E-A947-70E740481C1C}">
                              <a14:useLocalDpi xmlns:a14="http://schemas.microsoft.com/office/drawing/2010/main"/>
                            </a:ext>
                          </a:extLst>
                        </a:blip>
                        <a:srcRect/>
                        <a:stretch/>
                      </pic:blipFill>
                      <pic:spPr>
                        <a:xfrm>
                          <a:off x="0" y="0"/>
                          <a:ext cx="1238885" cy="516255"/>
                        </a:xfrm>
                        <a:prstGeom prst="rect">
                          <a:avLst/>
                        </a:prstGeom>
                      </pic:spPr>
                    </pic:pic>
                  </a:graphicData>
                </a:graphic>
              </wp:inline>
            </w:drawing>
          </w:r>
        </w:p>
      </w:tc>
      <w:tc>
        <w:tcPr>
          <w:tcW w:w="5783" w:type="dxa"/>
          <w:vAlign w:val="center"/>
        </w:tcPr>
        <w:p w14:paraId="5731598C" w14:textId="302FF88E" w:rsidR="00DB6283" w:rsidRPr="001654D5" w:rsidRDefault="009543DC" w:rsidP="00AA52DA">
          <w:pPr>
            <w:jc w:val="center"/>
            <w:rPr>
              <w:rFonts w:ascii="Arial" w:hAnsi="Arial" w:cs="Arial"/>
              <w:b/>
              <w:bCs/>
              <w:kern w:val="28"/>
              <w:sz w:val="36"/>
              <w:szCs w:val="32"/>
            </w:rPr>
          </w:pPr>
          <w:bookmarkStart w:id="12" w:name="_Hlk1650185"/>
          <w:bookmarkStart w:id="13" w:name="_Hlk2012452"/>
          <w:r>
            <w:rPr>
              <w:rFonts w:ascii="Arial" w:hAnsi="Arial" w:cs="Arial"/>
              <w:b/>
              <w:bCs/>
              <w:kern w:val="28"/>
              <w:sz w:val="36"/>
              <w:szCs w:val="32"/>
            </w:rPr>
            <w:t>Coil</w:t>
          </w:r>
          <w:r w:rsidR="00D97855">
            <w:rPr>
              <w:rFonts w:ascii="Arial" w:hAnsi="Arial" w:cs="Arial"/>
              <w:b/>
              <w:bCs/>
              <w:kern w:val="28"/>
              <w:sz w:val="36"/>
              <w:szCs w:val="32"/>
            </w:rPr>
            <w:t>s</w:t>
          </w:r>
          <w:r>
            <w:rPr>
              <w:rFonts w:ascii="Arial" w:hAnsi="Arial" w:cs="Arial"/>
              <w:b/>
              <w:bCs/>
              <w:kern w:val="28"/>
              <w:sz w:val="36"/>
              <w:szCs w:val="32"/>
            </w:rPr>
            <w:t xml:space="preserve"> </w:t>
          </w:r>
          <w:bookmarkEnd w:id="12"/>
          <w:bookmarkEnd w:id="13"/>
          <w:r w:rsidR="001F5715">
            <w:rPr>
              <w:rFonts w:ascii="Arial" w:hAnsi="Arial" w:cs="Arial"/>
              <w:b/>
              <w:bCs/>
              <w:kern w:val="28"/>
              <w:sz w:val="36"/>
              <w:szCs w:val="32"/>
            </w:rPr>
            <w:t>Acceptance Review</w:t>
          </w:r>
          <w:r w:rsidR="00AA52DA">
            <w:rPr>
              <w:rFonts w:ascii="Arial" w:hAnsi="Arial" w:cs="Arial"/>
              <w:b/>
              <w:bCs/>
              <w:kern w:val="28"/>
              <w:sz w:val="36"/>
              <w:szCs w:val="32"/>
            </w:rPr>
            <w:t xml:space="preserve"> for </w:t>
          </w:r>
          <w:bookmarkStart w:id="14" w:name="_Hlk786813"/>
          <w:r w:rsidR="00AA52DA" w:rsidRPr="002A537C">
            <w:rPr>
              <w:rFonts w:ascii="Arial" w:hAnsi="Arial" w:cs="Arial"/>
              <w:b/>
              <w:bCs/>
              <w:kern w:val="28"/>
              <w:sz w:val="36"/>
              <w:szCs w:val="32"/>
            </w:rPr>
            <w:t>MQXF</w:t>
          </w:r>
          <w:r w:rsidR="00AA52DA">
            <w:rPr>
              <w:rFonts w:ascii="Arial" w:hAnsi="Arial" w:cs="Arial"/>
              <w:b/>
              <w:bCs/>
              <w:kern w:val="28"/>
              <w:sz w:val="36"/>
              <w:szCs w:val="32"/>
            </w:rPr>
            <w:t>A</w:t>
          </w:r>
          <w:bookmarkEnd w:id="14"/>
          <w:r w:rsidR="00AA52DA">
            <w:rPr>
              <w:rFonts w:ascii="Arial" w:hAnsi="Arial" w:cs="Arial"/>
              <w:b/>
              <w:bCs/>
              <w:kern w:val="28"/>
              <w:sz w:val="36"/>
              <w:szCs w:val="32"/>
            </w:rPr>
            <w:t>07b and MQXFA11</w:t>
          </w:r>
        </w:p>
      </w:tc>
      <w:tc>
        <w:tcPr>
          <w:tcW w:w="2137" w:type="dxa"/>
          <w:vAlign w:val="center"/>
        </w:tcPr>
        <w:p w14:paraId="1B453D1B" w14:textId="7D7BF730" w:rsidR="00DB6283" w:rsidRPr="007D5C42" w:rsidRDefault="00DB6283">
          <w:pPr>
            <w:pStyle w:val="Header"/>
            <w:tabs>
              <w:tab w:val="clear" w:pos="8640"/>
              <w:tab w:val="right" w:pos="9963"/>
            </w:tabs>
            <w:ind w:right="-108"/>
            <w:rPr>
              <w:rFonts w:ascii="Arial" w:hAnsi="Arial" w:cs="Arial"/>
              <w:b/>
            </w:rPr>
          </w:pPr>
          <w:r w:rsidRPr="007D5C42">
            <w:rPr>
              <w:rFonts w:ascii="Arial" w:hAnsi="Arial" w:cs="Arial"/>
              <w:b/>
            </w:rPr>
            <w:t>US-HiLumi-doc</w:t>
          </w:r>
          <w:r w:rsidR="00CB2D0F">
            <w:rPr>
              <w:rFonts w:ascii="Arial" w:hAnsi="Arial" w:cs="Arial"/>
              <w:b/>
            </w:rPr>
            <w:t>-</w:t>
          </w:r>
          <w:r w:rsidR="00D24DB8">
            <w:rPr>
              <w:rFonts w:ascii="Arial" w:hAnsi="Arial" w:cs="Arial"/>
              <w:b/>
            </w:rPr>
            <w:t>4224</w:t>
          </w:r>
        </w:p>
        <w:p w14:paraId="34CC4602" w14:textId="1BA678EB" w:rsidR="000C5708" w:rsidRPr="007D5C42" w:rsidRDefault="000C5708">
          <w:pPr>
            <w:pStyle w:val="Header"/>
            <w:tabs>
              <w:tab w:val="clear" w:pos="8640"/>
              <w:tab w:val="right" w:pos="9963"/>
            </w:tabs>
            <w:ind w:right="-108"/>
            <w:rPr>
              <w:rFonts w:ascii="Arial" w:hAnsi="Arial" w:cs="Arial"/>
              <w:b/>
            </w:rPr>
          </w:pPr>
          <w:r w:rsidRPr="007D5C42">
            <w:rPr>
              <w:rFonts w:ascii="Arial" w:hAnsi="Arial" w:cs="Arial"/>
              <w:b/>
            </w:rPr>
            <w:t>Other:</w:t>
          </w:r>
        </w:p>
        <w:p w14:paraId="4A460834" w14:textId="28C7C98E" w:rsidR="00DB6283" w:rsidRPr="007D5C42" w:rsidRDefault="00DB6283">
          <w:pPr>
            <w:pStyle w:val="Header"/>
            <w:tabs>
              <w:tab w:val="clear" w:pos="8640"/>
              <w:tab w:val="right" w:pos="9963"/>
            </w:tabs>
            <w:ind w:right="-108"/>
            <w:rPr>
              <w:rFonts w:ascii="Arial" w:hAnsi="Arial" w:cs="Arial"/>
              <w:b/>
            </w:rPr>
          </w:pPr>
          <w:r w:rsidRPr="007D5C42">
            <w:rPr>
              <w:rFonts w:ascii="Arial" w:hAnsi="Arial" w:cs="Arial"/>
              <w:b/>
            </w:rPr>
            <w:t xml:space="preserve">Date: </w:t>
          </w:r>
          <w:r w:rsidR="00AA52DA">
            <w:rPr>
              <w:rFonts w:ascii="Arial" w:hAnsi="Arial" w:cs="Arial"/>
              <w:b/>
              <w:shd w:val="clear" w:color="auto" w:fill="FFFFFF" w:themeFill="background1"/>
            </w:rPr>
            <w:t>10</w:t>
          </w:r>
          <w:r w:rsidR="002A537C" w:rsidRPr="007D5C42">
            <w:rPr>
              <w:rFonts w:ascii="Arial" w:hAnsi="Arial" w:cs="Arial"/>
              <w:b/>
              <w:shd w:val="clear" w:color="auto" w:fill="FFFFFF" w:themeFill="background1"/>
            </w:rPr>
            <w:t>/</w:t>
          </w:r>
          <w:r w:rsidR="00AA52DA">
            <w:rPr>
              <w:rFonts w:ascii="Arial" w:hAnsi="Arial" w:cs="Arial"/>
              <w:b/>
              <w:shd w:val="clear" w:color="auto" w:fill="FFFFFF" w:themeFill="background1"/>
            </w:rPr>
            <w:t>27</w:t>
          </w:r>
          <w:r w:rsidR="002A537C" w:rsidRPr="007D5C42">
            <w:rPr>
              <w:rFonts w:ascii="Arial" w:hAnsi="Arial" w:cs="Arial"/>
              <w:b/>
              <w:shd w:val="clear" w:color="auto" w:fill="FFFFFF" w:themeFill="background1"/>
            </w:rPr>
            <w:t>/20</w:t>
          </w:r>
          <w:r w:rsidR="00913BC6">
            <w:rPr>
              <w:rFonts w:ascii="Arial" w:hAnsi="Arial" w:cs="Arial"/>
              <w:b/>
              <w:shd w:val="clear" w:color="auto" w:fill="FFFFFF" w:themeFill="background1"/>
            </w:rPr>
            <w:t>2</w:t>
          </w:r>
          <w:r w:rsidR="008964C9">
            <w:rPr>
              <w:rFonts w:ascii="Arial" w:hAnsi="Arial" w:cs="Arial"/>
              <w:b/>
              <w:shd w:val="clear" w:color="auto" w:fill="FFFFFF" w:themeFill="background1"/>
            </w:rPr>
            <w:t>1</w:t>
          </w:r>
        </w:p>
        <w:p w14:paraId="7BB59318" w14:textId="5FE14A39" w:rsidR="00DB6283" w:rsidRDefault="00DB6283">
          <w:pPr>
            <w:pStyle w:val="Header"/>
            <w:tabs>
              <w:tab w:val="clear" w:pos="8640"/>
              <w:tab w:val="right" w:pos="9963"/>
            </w:tabs>
            <w:ind w:right="-108"/>
            <w:rPr>
              <w:b/>
            </w:rPr>
          </w:pPr>
          <w:r w:rsidRPr="007D5C42">
            <w:rPr>
              <w:rFonts w:ascii="Arial" w:hAnsi="Arial" w:cs="Arial"/>
              <w:b/>
              <w:snapToGrid w:val="0"/>
            </w:rPr>
            <w:t xml:space="preserve">Page </w:t>
          </w:r>
          <w:r w:rsidRPr="007D5C42">
            <w:rPr>
              <w:rStyle w:val="PageNumber"/>
              <w:rFonts w:ascii="Arial" w:hAnsi="Arial" w:cs="Arial"/>
            </w:rPr>
            <w:fldChar w:fldCharType="begin"/>
          </w:r>
          <w:r w:rsidRPr="007D5C42">
            <w:rPr>
              <w:rStyle w:val="PageNumber"/>
              <w:rFonts w:ascii="Arial" w:hAnsi="Arial" w:cs="Arial"/>
            </w:rPr>
            <w:instrText xml:space="preserve"> PAGE </w:instrText>
          </w:r>
          <w:r w:rsidRPr="007D5C42">
            <w:rPr>
              <w:rStyle w:val="PageNumber"/>
              <w:rFonts w:ascii="Arial" w:hAnsi="Arial" w:cs="Arial"/>
            </w:rPr>
            <w:fldChar w:fldCharType="separate"/>
          </w:r>
          <w:r w:rsidR="000317A1">
            <w:rPr>
              <w:rStyle w:val="PageNumber"/>
              <w:rFonts w:ascii="Arial" w:hAnsi="Arial" w:cs="Arial"/>
              <w:noProof/>
            </w:rPr>
            <w:t>4</w:t>
          </w:r>
          <w:r w:rsidRPr="007D5C42">
            <w:rPr>
              <w:rStyle w:val="PageNumber"/>
              <w:rFonts w:ascii="Arial" w:hAnsi="Arial" w:cs="Arial"/>
            </w:rPr>
            <w:fldChar w:fldCharType="end"/>
          </w:r>
          <w:r w:rsidRPr="007D5C42">
            <w:rPr>
              <w:rFonts w:ascii="Arial" w:hAnsi="Arial" w:cs="Arial"/>
              <w:b/>
              <w:snapToGrid w:val="0"/>
            </w:rPr>
            <w:t xml:space="preserve"> of  </w:t>
          </w:r>
          <w:r w:rsidRPr="007D5C42">
            <w:rPr>
              <w:rStyle w:val="PageNumber"/>
              <w:rFonts w:ascii="Arial" w:hAnsi="Arial" w:cs="Arial"/>
            </w:rPr>
            <w:fldChar w:fldCharType="begin"/>
          </w:r>
          <w:r w:rsidRPr="007D5C42">
            <w:rPr>
              <w:rStyle w:val="PageNumber"/>
              <w:rFonts w:ascii="Arial" w:hAnsi="Arial" w:cs="Arial"/>
            </w:rPr>
            <w:instrText xml:space="preserve"> NUMPAGES </w:instrText>
          </w:r>
          <w:r w:rsidRPr="007D5C42">
            <w:rPr>
              <w:rStyle w:val="PageNumber"/>
              <w:rFonts w:ascii="Arial" w:hAnsi="Arial" w:cs="Arial"/>
            </w:rPr>
            <w:fldChar w:fldCharType="separate"/>
          </w:r>
          <w:r w:rsidR="000317A1">
            <w:rPr>
              <w:rStyle w:val="PageNumber"/>
              <w:rFonts w:ascii="Arial" w:hAnsi="Arial" w:cs="Arial"/>
              <w:noProof/>
            </w:rPr>
            <w:t>5</w:t>
          </w:r>
          <w:r w:rsidRPr="007D5C42">
            <w:rPr>
              <w:rStyle w:val="PageNumber"/>
              <w:rFonts w:ascii="Arial" w:hAnsi="Arial" w:cs="Arial"/>
            </w:rPr>
            <w:fldChar w:fldCharType="end"/>
          </w:r>
        </w:p>
      </w:tc>
    </w:tr>
  </w:tbl>
  <w:p w14:paraId="442C437B" w14:textId="6DDE1A3B" w:rsidR="00DB6283" w:rsidRDefault="00DB6283">
    <w:pPr>
      <w:pStyle w:val="Header"/>
      <w:tabs>
        <w:tab w:val="clear" w:pos="8640"/>
        <w:tab w:val="right" w:pos="9180"/>
      </w:tabs>
      <w:ind w:left="-1296" w:right="-1296" w:firstLine="14"/>
      <w:jc w:val="both"/>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5B2B67" w14:textId="33CFA2D5" w:rsidR="006879A1" w:rsidRDefault="002727FC">
    <w:pPr>
      <w:pStyle w:val="Header"/>
    </w:pPr>
    <w:r>
      <w:rPr>
        <w:noProof/>
      </w:rPr>
      <w:pict w14:anchorId="2F82464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25" type="#_x0000_t136" alt="" style="position:absolute;margin-left:0;margin-top:0;width:456.8pt;height:152.25pt;rotation:315;z-index:-251652608;mso-wrap-edited:f;mso-width-percent:0;mso-height-percent:0;mso-position-horizontal:center;mso-position-horizontal-relative:margin;mso-position-vertical:center;mso-position-vertical-relative:margin;mso-width-percent:0;mso-height-percent:0" wrapcoords="21316 4150 17840 4150 17769 4469 17734 5427 17237 4256 16705 3724 16528 4150 14116 4150 13974 4469 14152 5746 14577 7980 14577 12768 11669 4150 11492 3831 11243 5107 10250 11811 7909 5107 7165 3511 6881 4150 4859 4256 4824 4469 5427 7023 5391 9364 3405 4682 3015 4682 2979 4469 2908 4363 2057 4150 106 4150 71 4682 709 7235 638 14365 532 16386 35 16918 177 17344 2483 17450 3121 16918 3689 16173 4079 15003 4753 17025 5498 18195 5710 17450 6810 17344 6774 16918 6171 14152 6171 11598 7980 17131 8654 18514 8902 17450 10640 17450 10605 16812 10321 14471 10640 13088 11917 16812 12662 18301 12946 17450 15322 17450 15925 17237 15925 16812 15322 15003 15322 12556 15606 11066 16244 12343 16741 12875 16776 12236 17982 15748 19117 18195 19366 17450 20571 17344 20571 16918 19968 14471 19968 7235 20075 5214 20430 6278 21423 7555 21494 7129 21458 4575 21316 4150" fillcolor="silver" stroked="f">
          <v:fill opacity="32112f"/>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3B2C4F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9E0835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0F0D86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45EB72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CEE5B2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6EC94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7E6962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30CF76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32C165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F24AA1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462EB"/>
    <w:multiLevelType w:val="hybridMultilevel"/>
    <w:tmpl w:val="C8002E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295450A"/>
    <w:multiLevelType w:val="hybridMultilevel"/>
    <w:tmpl w:val="8E00F8FE"/>
    <w:lvl w:ilvl="0" w:tplc="4DF645EC">
      <w:start w:val="1"/>
      <w:numFmt w:val="decimal"/>
      <w:lvlText w:val="%1.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3D10945"/>
    <w:multiLevelType w:val="hybridMultilevel"/>
    <w:tmpl w:val="504622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93611E1"/>
    <w:multiLevelType w:val="hybridMultilevel"/>
    <w:tmpl w:val="39D619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7D277D8"/>
    <w:multiLevelType w:val="multilevel"/>
    <w:tmpl w:val="8EB2D75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1EB960B7"/>
    <w:multiLevelType w:val="hybridMultilevel"/>
    <w:tmpl w:val="1FB0E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7A0DA4"/>
    <w:multiLevelType w:val="hybridMultilevel"/>
    <w:tmpl w:val="0C822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F421E2"/>
    <w:multiLevelType w:val="multilevel"/>
    <w:tmpl w:val="3894E1DC"/>
    <w:lvl w:ilvl="0">
      <w:start w:val="1"/>
      <w:numFmt w:val="decimal"/>
      <w:pStyle w:val="Level1"/>
      <w:lvlText w:val="%1."/>
      <w:lvlJc w:val="left"/>
      <w:pPr>
        <w:tabs>
          <w:tab w:val="num" w:pos="360"/>
        </w:tabs>
        <w:ind w:left="360" w:hanging="360"/>
      </w:pPr>
      <w:rPr>
        <w:rFonts w:hint="default"/>
        <w:color w:val="auto"/>
      </w:rPr>
    </w:lvl>
    <w:lvl w:ilvl="1">
      <w:start w:val="1"/>
      <w:numFmt w:val="decimal"/>
      <w:pStyle w:val="Level2"/>
      <w:lvlText w:val="%1.%2."/>
      <w:lvlJc w:val="left"/>
      <w:pPr>
        <w:tabs>
          <w:tab w:val="num" w:pos="792"/>
        </w:tabs>
        <w:ind w:left="792" w:hanging="432"/>
      </w:pPr>
      <w:rPr>
        <w:rFonts w:hint="default"/>
        <w:strike w:val="0"/>
        <w:color w:val="auto"/>
        <w:sz w:val="24"/>
        <w:szCs w:val="24"/>
      </w:rPr>
    </w:lvl>
    <w:lvl w:ilvl="2">
      <w:start w:val="1"/>
      <w:numFmt w:val="decimal"/>
      <w:pStyle w:val="Level3"/>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8" w15:restartNumberingAfterBreak="0">
    <w:nsid w:val="3E8B11A6"/>
    <w:multiLevelType w:val="hybridMultilevel"/>
    <w:tmpl w:val="763C567E"/>
    <w:lvl w:ilvl="0" w:tplc="04090001">
      <w:numFmt w:val="bullet"/>
      <w:lvlText w:val=""/>
      <w:lvlJc w:val="left"/>
      <w:pPr>
        <w:ind w:left="360" w:hanging="360"/>
      </w:pPr>
      <w:rPr>
        <w:rFonts w:ascii="Symbol" w:eastAsia="Times New Roman"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F1557B1"/>
    <w:multiLevelType w:val="hybridMultilevel"/>
    <w:tmpl w:val="E3F27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744B06"/>
    <w:multiLevelType w:val="hybridMultilevel"/>
    <w:tmpl w:val="CA86F44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4C6C0023"/>
    <w:multiLevelType w:val="hybridMultilevel"/>
    <w:tmpl w:val="DAF21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BE447A"/>
    <w:multiLevelType w:val="hybridMultilevel"/>
    <w:tmpl w:val="708E98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FD66CE1"/>
    <w:multiLevelType w:val="hybridMultilevel"/>
    <w:tmpl w:val="6CAC9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82172D"/>
    <w:multiLevelType w:val="hybridMultilevel"/>
    <w:tmpl w:val="858A8B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36F38CB"/>
    <w:multiLevelType w:val="hybridMultilevel"/>
    <w:tmpl w:val="14EE32D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73B5D1D"/>
    <w:multiLevelType w:val="multilevel"/>
    <w:tmpl w:val="9E86E2A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7B6E0473"/>
    <w:multiLevelType w:val="hybridMultilevel"/>
    <w:tmpl w:val="B34E5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EF25D2B"/>
    <w:multiLevelType w:val="hybridMultilevel"/>
    <w:tmpl w:val="6C2A0DDE"/>
    <w:lvl w:ilvl="0" w:tplc="C20CC410">
      <w:start w:val="1"/>
      <w:numFmt w:val="decimal"/>
      <w:lvlText w:val="%1."/>
      <w:lvlJc w:val="left"/>
      <w:pPr>
        <w:tabs>
          <w:tab w:val="num" w:pos="720"/>
        </w:tabs>
        <w:ind w:left="720" w:hanging="360"/>
      </w:pPr>
    </w:lvl>
    <w:lvl w:ilvl="1" w:tplc="4AD43A16">
      <w:start w:val="1"/>
      <w:numFmt w:val="decimal"/>
      <w:lvlText w:val="%2.1"/>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8"/>
  </w:num>
  <w:num w:numId="2">
    <w:abstractNumId w:val="24"/>
  </w:num>
  <w:num w:numId="3">
    <w:abstractNumId w:val="22"/>
  </w:num>
  <w:num w:numId="4">
    <w:abstractNumId w:val="13"/>
  </w:num>
  <w:num w:numId="5">
    <w:abstractNumId w:val="20"/>
  </w:num>
  <w:num w:numId="6">
    <w:abstractNumId w:val="26"/>
  </w:num>
  <w:num w:numId="7">
    <w:abstractNumId w:val="11"/>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7"/>
  </w:num>
  <w:num w:numId="20">
    <w:abstractNumId w:val="17"/>
  </w:num>
  <w:num w:numId="21">
    <w:abstractNumId w:val="17"/>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15"/>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num>
  <w:num w:numId="32">
    <w:abstractNumId w:val="16"/>
  </w:num>
  <w:num w:numId="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num>
  <w:num w:numId="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
  </w:num>
  <w:num w:numId="39">
    <w:abstractNumId w:val="25"/>
  </w:num>
  <w:num w:numId="40">
    <w:abstractNumId w:val="12"/>
  </w:num>
  <w:num w:numId="41">
    <w:abstractNumId w:val="21"/>
  </w:num>
  <w:num w:numId="42">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bordersDoNotSurroundFooter/>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2AA8"/>
    <w:rsid w:val="0000656C"/>
    <w:rsid w:val="00006E98"/>
    <w:rsid w:val="00007458"/>
    <w:rsid w:val="00010588"/>
    <w:rsid w:val="0001179C"/>
    <w:rsid w:val="000229AF"/>
    <w:rsid w:val="00024CFA"/>
    <w:rsid w:val="0002771C"/>
    <w:rsid w:val="000317A1"/>
    <w:rsid w:val="000335B3"/>
    <w:rsid w:val="000342CC"/>
    <w:rsid w:val="00036A00"/>
    <w:rsid w:val="00036C66"/>
    <w:rsid w:val="00040AAE"/>
    <w:rsid w:val="00050BBA"/>
    <w:rsid w:val="000522AD"/>
    <w:rsid w:val="000545F1"/>
    <w:rsid w:val="000555F8"/>
    <w:rsid w:val="000616A9"/>
    <w:rsid w:val="00064382"/>
    <w:rsid w:val="00066DA5"/>
    <w:rsid w:val="000717F0"/>
    <w:rsid w:val="00072C30"/>
    <w:rsid w:val="00075204"/>
    <w:rsid w:val="00081387"/>
    <w:rsid w:val="00081960"/>
    <w:rsid w:val="0008474B"/>
    <w:rsid w:val="0009063A"/>
    <w:rsid w:val="00091F1A"/>
    <w:rsid w:val="00094F2C"/>
    <w:rsid w:val="00096CDF"/>
    <w:rsid w:val="000B702E"/>
    <w:rsid w:val="000C2D36"/>
    <w:rsid w:val="000C3CE3"/>
    <w:rsid w:val="000C3FAF"/>
    <w:rsid w:val="000C51AE"/>
    <w:rsid w:val="000C5708"/>
    <w:rsid w:val="000C738E"/>
    <w:rsid w:val="000D04F3"/>
    <w:rsid w:val="000D0B2F"/>
    <w:rsid w:val="000E05E5"/>
    <w:rsid w:val="000E0EF6"/>
    <w:rsid w:val="000E3592"/>
    <w:rsid w:val="000E42CD"/>
    <w:rsid w:val="000F4A53"/>
    <w:rsid w:val="000F65EA"/>
    <w:rsid w:val="001023C6"/>
    <w:rsid w:val="0011033A"/>
    <w:rsid w:val="001108B3"/>
    <w:rsid w:val="0011496C"/>
    <w:rsid w:val="001166E2"/>
    <w:rsid w:val="00132C16"/>
    <w:rsid w:val="001445A8"/>
    <w:rsid w:val="001449EA"/>
    <w:rsid w:val="00145FDC"/>
    <w:rsid w:val="001516CE"/>
    <w:rsid w:val="0015680E"/>
    <w:rsid w:val="00161E53"/>
    <w:rsid w:val="001654D5"/>
    <w:rsid w:val="00172235"/>
    <w:rsid w:val="0017415F"/>
    <w:rsid w:val="0017511A"/>
    <w:rsid w:val="00175429"/>
    <w:rsid w:val="001756F1"/>
    <w:rsid w:val="00177A5C"/>
    <w:rsid w:val="00185177"/>
    <w:rsid w:val="001A0F91"/>
    <w:rsid w:val="001A0FE2"/>
    <w:rsid w:val="001A158D"/>
    <w:rsid w:val="001A22CD"/>
    <w:rsid w:val="001A2E6A"/>
    <w:rsid w:val="001A3D72"/>
    <w:rsid w:val="001C0616"/>
    <w:rsid w:val="001C328B"/>
    <w:rsid w:val="001D0A35"/>
    <w:rsid w:val="001D58EB"/>
    <w:rsid w:val="001D71E5"/>
    <w:rsid w:val="001D7860"/>
    <w:rsid w:val="001D7FE0"/>
    <w:rsid w:val="001E1CD0"/>
    <w:rsid w:val="001E26A1"/>
    <w:rsid w:val="001E600A"/>
    <w:rsid w:val="001F1477"/>
    <w:rsid w:val="001F39F1"/>
    <w:rsid w:val="001F5715"/>
    <w:rsid w:val="00206443"/>
    <w:rsid w:val="0021074E"/>
    <w:rsid w:val="00210954"/>
    <w:rsid w:val="0021104A"/>
    <w:rsid w:val="00217B63"/>
    <w:rsid w:val="0022038F"/>
    <w:rsid w:val="0022369D"/>
    <w:rsid w:val="00224356"/>
    <w:rsid w:val="00225F37"/>
    <w:rsid w:val="00226EBA"/>
    <w:rsid w:val="00231676"/>
    <w:rsid w:val="00232345"/>
    <w:rsid w:val="00232612"/>
    <w:rsid w:val="00232C83"/>
    <w:rsid w:val="00235B90"/>
    <w:rsid w:val="002442B7"/>
    <w:rsid w:val="0024571A"/>
    <w:rsid w:val="002458C2"/>
    <w:rsid w:val="002462A7"/>
    <w:rsid w:val="0025122D"/>
    <w:rsid w:val="00251505"/>
    <w:rsid w:val="002543A4"/>
    <w:rsid w:val="00254F4C"/>
    <w:rsid w:val="002562C4"/>
    <w:rsid w:val="0025659C"/>
    <w:rsid w:val="0026364A"/>
    <w:rsid w:val="002727FC"/>
    <w:rsid w:val="0027447B"/>
    <w:rsid w:val="002777C3"/>
    <w:rsid w:val="00282013"/>
    <w:rsid w:val="0028223C"/>
    <w:rsid w:val="002852F8"/>
    <w:rsid w:val="002906D0"/>
    <w:rsid w:val="002A537C"/>
    <w:rsid w:val="002A7E94"/>
    <w:rsid w:val="002B4C51"/>
    <w:rsid w:val="002B696A"/>
    <w:rsid w:val="002C3550"/>
    <w:rsid w:val="002D6DDE"/>
    <w:rsid w:val="002E3D23"/>
    <w:rsid w:val="002E40C7"/>
    <w:rsid w:val="002F3B85"/>
    <w:rsid w:val="002F4A0F"/>
    <w:rsid w:val="002F6063"/>
    <w:rsid w:val="003043A2"/>
    <w:rsid w:val="00305C81"/>
    <w:rsid w:val="00314170"/>
    <w:rsid w:val="00327AA4"/>
    <w:rsid w:val="00334EFF"/>
    <w:rsid w:val="00335B9C"/>
    <w:rsid w:val="00336CD5"/>
    <w:rsid w:val="00340F9B"/>
    <w:rsid w:val="00341DDF"/>
    <w:rsid w:val="00346CDF"/>
    <w:rsid w:val="00347730"/>
    <w:rsid w:val="00365AE3"/>
    <w:rsid w:val="0037089E"/>
    <w:rsid w:val="0038074F"/>
    <w:rsid w:val="003817A4"/>
    <w:rsid w:val="00381D07"/>
    <w:rsid w:val="00382BD8"/>
    <w:rsid w:val="003832AA"/>
    <w:rsid w:val="003947E5"/>
    <w:rsid w:val="00394A03"/>
    <w:rsid w:val="00396524"/>
    <w:rsid w:val="003A7890"/>
    <w:rsid w:val="003C08D2"/>
    <w:rsid w:val="003C1D1A"/>
    <w:rsid w:val="003C5E11"/>
    <w:rsid w:val="003D4A18"/>
    <w:rsid w:val="003E1D0E"/>
    <w:rsid w:val="003E2327"/>
    <w:rsid w:val="003E4F24"/>
    <w:rsid w:val="003E5A2B"/>
    <w:rsid w:val="003E70C1"/>
    <w:rsid w:val="003F562C"/>
    <w:rsid w:val="0040108B"/>
    <w:rsid w:val="00403434"/>
    <w:rsid w:val="004050DB"/>
    <w:rsid w:val="004063E5"/>
    <w:rsid w:val="00412271"/>
    <w:rsid w:val="004123A9"/>
    <w:rsid w:val="0041428E"/>
    <w:rsid w:val="004148DA"/>
    <w:rsid w:val="004155FC"/>
    <w:rsid w:val="0041722D"/>
    <w:rsid w:val="00417A06"/>
    <w:rsid w:val="004278A8"/>
    <w:rsid w:val="00432078"/>
    <w:rsid w:val="0044091B"/>
    <w:rsid w:val="0045123E"/>
    <w:rsid w:val="0046178F"/>
    <w:rsid w:val="00462604"/>
    <w:rsid w:val="00462DA3"/>
    <w:rsid w:val="004639BF"/>
    <w:rsid w:val="004677E5"/>
    <w:rsid w:val="004746B2"/>
    <w:rsid w:val="00477C50"/>
    <w:rsid w:val="00497A9A"/>
    <w:rsid w:val="00497CE8"/>
    <w:rsid w:val="004A0256"/>
    <w:rsid w:val="004A04A9"/>
    <w:rsid w:val="004A189D"/>
    <w:rsid w:val="004A5FC2"/>
    <w:rsid w:val="004A6ADE"/>
    <w:rsid w:val="004B3D68"/>
    <w:rsid w:val="004C3007"/>
    <w:rsid w:val="004D3FF3"/>
    <w:rsid w:val="004D5506"/>
    <w:rsid w:val="004D5B12"/>
    <w:rsid w:val="004D6945"/>
    <w:rsid w:val="004D6A1C"/>
    <w:rsid w:val="004E7B3E"/>
    <w:rsid w:val="004F2D91"/>
    <w:rsid w:val="004F4A4C"/>
    <w:rsid w:val="004F7184"/>
    <w:rsid w:val="005021DB"/>
    <w:rsid w:val="00505206"/>
    <w:rsid w:val="005110A0"/>
    <w:rsid w:val="00515BAB"/>
    <w:rsid w:val="00520BC9"/>
    <w:rsid w:val="00521B4D"/>
    <w:rsid w:val="00522FC7"/>
    <w:rsid w:val="00530034"/>
    <w:rsid w:val="005313B3"/>
    <w:rsid w:val="005319CC"/>
    <w:rsid w:val="00536648"/>
    <w:rsid w:val="005405B8"/>
    <w:rsid w:val="0054134B"/>
    <w:rsid w:val="005443B7"/>
    <w:rsid w:val="0054583B"/>
    <w:rsid w:val="00553A38"/>
    <w:rsid w:val="005540B3"/>
    <w:rsid w:val="00555981"/>
    <w:rsid w:val="00556DFC"/>
    <w:rsid w:val="0056275C"/>
    <w:rsid w:val="00562E38"/>
    <w:rsid w:val="00563B1F"/>
    <w:rsid w:val="00563DE3"/>
    <w:rsid w:val="0056506A"/>
    <w:rsid w:val="00565713"/>
    <w:rsid w:val="005765FC"/>
    <w:rsid w:val="00580CEB"/>
    <w:rsid w:val="005924F4"/>
    <w:rsid w:val="005A23D3"/>
    <w:rsid w:val="005A26E9"/>
    <w:rsid w:val="005A62C2"/>
    <w:rsid w:val="005A711C"/>
    <w:rsid w:val="005B332C"/>
    <w:rsid w:val="005B36D6"/>
    <w:rsid w:val="005B76F4"/>
    <w:rsid w:val="005C09DD"/>
    <w:rsid w:val="005C2680"/>
    <w:rsid w:val="005C641C"/>
    <w:rsid w:val="005C6C57"/>
    <w:rsid w:val="005D0CB3"/>
    <w:rsid w:val="005D1D5A"/>
    <w:rsid w:val="005D53DA"/>
    <w:rsid w:val="005D7ECA"/>
    <w:rsid w:val="005E0B26"/>
    <w:rsid w:val="005E17CB"/>
    <w:rsid w:val="005E3C18"/>
    <w:rsid w:val="005F0363"/>
    <w:rsid w:val="005F5AE7"/>
    <w:rsid w:val="005F731C"/>
    <w:rsid w:val="00604871"/>
    <w:rsid w:val="00605D19"/>
    <w:rsid w:val="00621621"/>
    <w:rsid w:val="00621753"/>
    <w:rsid w:val="0062640E"/>
    <w:rsid w:val="00627237"/>
    <w:rsid w:val="00630B2D"/>
    <w:rsid w:val="00632576"/>
    <w:rsid w:val="0065287A"/>
    <w:rsid w:val="00655CE6"/>
    <w:rsid w:val="00664C7E"/>
    <w:rsid w:val="0066637E"/>
    <w:rsid w:val="006673FB"/>
    <w:rsid w:val="00667EBD"/>
    <w:rsid w:val="00671B75"/>
    <w:rsid w:val="006727C2"/>
    <w:rsid w:val="0067547F"/>
    <w:rsid w:val="00682BDA"/>
    <w:rsid w:val="006879A1"/>
    <w:rsid w:val="00687BF8"/>
    <w:rsid w:val="006974A3"/>
    <w:rsid w:val="006A3832"/>
    <w:rsid w:val="006A595F"/>
    <w:rsid w:val="006B0616"/>
    <w:rsid w:val="006B2544"/>
    <w:rsid w:val="006B4D8C"/>
    <w:rsid w:val="006C1A9B"/>
    <w:rsid w:val="006C7ACD"/>
    <w:rsid w:val="006D3727"/>
    <w:rsid w:val="006D7EC7"/>
    <w:rsid w:val="006E4C55"/>
    <w:rsid w:val="006E6673"/>
    <w:rsid w:val="006F465C"/>
    <w:rsid w:val="00700022"/>
    <w:rsid w:val="007013C9"/>
    <w:rsid w:val="00705757"/>
    <w:rsid w:val="00717B93"/>
    <w:rsid w:val="007225FD"/>
    <w:rsid w:val="0073533C"/>
    <w:rsid w:val="0075425C"/>
    <w:rsid w:val="00754E79"/>
    <w:rsid w:val="00755AB7"/>
    <w:rsid w:val="00756F81"/>
    <w:rsid w:val="0075715C"/>
    <w:rsid w:val="00761A93"/>
    <w:rsid w:val="0076362E"/>
    <w:rsid w:val="007672D3"/>
    <w:rsid w:val="00784FF8"/>
    <w:rsid w:val="00793D1D"/>
    <w:rsid w:val="007A2B98"/>
    <w:rsid w:val="007B0180"/>
    <w:rsid w:val="007C6A88"/>
    <w:rsid w:val="007D22C8"/>
    <w:rsid w:val="007D4B31"/>
    <w:rsid w:val="007D5C42"/>
    <w:rsid w:val="007D678C"/>
    <w:rsid w:val="007E0E56"/>
    <w:rsid w:val="007F01B4"/>
    <w:rsid w:val="007F234A"/>
    <w:rsid w:val="007F4EC9"/>
    <w:rsid w:val="007F5232"/>
    <w:rsid w:val="008000CB"/>
    <w:rsid w:val="008115B2"/>
    <w:rsid w:val="00813060"/>
    <w:rsid w:val="00813C43"/>
    <w:rsid w:val="008205BF"/>
    <w:rsid w:val="008226D0"/>
    <w:rsid w:val="00833344"/>
    <w:rsid w:val="00835972"/>
    <w:rsid w:val="00840AD7"/>
    <w:rsid w:val="00850C02"/>
    <w:rsid w:val="00855B51"/>
    <w:rsid w:val="008575E6"/>
    <w:rsid w:val="00860725"/>
    <w:rsid w:val="00862668"/>
    <w:rsid w:val="00864C05"/>
    <w:rsid w:val="00867D87"/>
    <w:rsid w:val="008806DE"/>
    <w:rsid w:val="00882173"/>
    <w:rsid w:val="00891153"/>
    <w:rsid w:val="008964C9"/>
    <w:rsid w:val="008A0A7D"/>
    <w:rsid w:val="008A4FF5"/>
    <w:rsid w:val="008B1F1D"/>
    <w:rsid w:val="008B365A"/>
    <w:rsid w:val="008C6402"/>
    <w:rsid w:val="008D058D"/>
    <w:rsid w:val="008D0A64"/>
    <w:rsid w:val="008D0F7A"/>
    <w:rsid w:val="008D2EEE"/>
    <w:rsid w:val="008D62FA"/>
    <w:rsid w:val="008D7A2C"/>
    <w:rsid w:val="008E0462"/>
    <w:rsid w:val="008E42FD"/>
    <w:rsid w:val="008F418A"/>
    <w:rsid w:val="008F49B3"/>
    <w:rsid w:val="008F4E95"/>
    <w:rsid w:val="00900F7C"/>
    <w:rsid w:val="00901C6B"/>
    <w:rsid w:val="00905796"/>
    <w:rsid w:val="00913348"/>
    <w:rsid w:val="00913BC6"/>
    <w:rsid w:val="009150C3"/>
    <w:rsid w:val="00915972"/>
    <w:rsid w:val="00920567"/>
    <w:rsid w:val="00924483"/>
    <w:rsid w:val="00931EC6"/>
    <w:rsid w:val="009330B6"/>
    <w:rsid w:val="00933B36"/>
    <w:rsid w:val="00934322"/>
    <w:rsid w:val="00942AA8"/>
    <w:rsid w:val="00945846"/>
    <w:rsid w:val="00947F61"/>
    <w:rsid w:val="00952F16"/>
    <w:rsid w:val="0095363D"/>
    <w:rsid w:val="009543DC"/>
    <w:rsid w:val="00954D89"/>
    <w:rsid w:val="00962822"/>
    <w:rsid w:val="0096305B"/>
    <w:rsid w:val="00963C6F"/>
    <w:rsid w:val="00981DCB"/>
    <w:rsid w:val="0098631A"/>
    <w:rsid w:val="0098744F"/>
    <w:rsid w:val="00987CDC"/>
    <w:rsid w:val="00993ACB"/>
    <w:rsid w:val="00995694"/>
    <w:rsid w:val="0099578F"/>
    <w:rsid w:val="00997AC7"/>
    <w:rsid w:val="009A067E"/>
    <w:rsid w:val="009A1172"/>
    <w:rsid w:val="009A1273"/>
    <w:rsid w:val="009A188A"/>
    <w:rsid w:val="009B0ED2"/>
    <w:rsid w:val="009B4C8F"/>
    <w:rsid w:val="009C0917"/>
    <w:rsid w:val="009C0F8A"/>
    <w:rsid w:val="009C5716"/>
    <w:rsid w:val="009C6C08"/>
    <w:rsid w:val="009D4045"/>
    <w:rsid w:val="009D49A9"/>
    <w:rsid w:val="009D78EA"/>
    <w:rsid w:val="009E3A19"/>
    <w:rsid w:val="009E4997"/>
    <w:rsid w:val="009F05AD"/>
    <w:rsid w:val="009F1BA8"/>
    <w:rsid w:val="009F7AD4"/>
    <w:rsid w:val="00A03559"/>
    <w:rsid w:val="00A112EC"/>
    <w:rsid w:val="00A20D03"/>
    <w:rsid w:val="00A20DDC"/>
    <w:rsid w:val="00A20F0C"/>
    <w:rsid w:val="00A33138"/>
    <w:rsid w:val="00A33CDB"/>
    <w:rsid w:val="00A369DE"/>
    <w:rsid w:val="00A41F89"/>
    <w:rsid w:val="00A4347E"/>
    <w:rsid w:val="00A5157C"/>
    <w:rsid w:val="00A53E55"/>
    <w:rsid w:val="00A54607"/>
    <w:rsid w:val="00A57ED8"/>
    <w:rsid w:val="00A64AB2"/>
    <w:rsid w:val="00A848D7"/>
    <w:rsid w:val="00A86ED5"/>
    <w:rsid w:val="00A87744"/>
    <w:rsid w:val="00A91127"/>
    <w:rsid w:val="00A92CD0"/>
    <w:rsid w:val="00A92F61"/>
    <w:rsid w:val="00A94786"/>
    <w:rsid w:val="00A94CC2"/>
    <w:rsid w:val="00AA4620"/>
    <w:rsid w:val="00AA52DA"/>
    <w:rsid w:val="00AA5AC5"/>
    <w:rsid w:val="00AA618B"/>
    <w:rsid w:val="00AA7D52"/>
    <w:rsid w:val="00AA7D5B"/>
    <w:rsid w:val="00AB087D"/>
    <w:rsid w:val="00AB1A4D"/>
    <w:rsid w:val="00AB3BA1"/>
    <w:rsid w:val="00AB6912"/>
    <w:rsid w:val="00AC56E9"/>
    <w:rsid w:val="00AC6302"/>
    <w:rsid w:val="00AD4510"/>
    <w:rsid w:val="00AE0918"/>
    <w:rsid w:val="00AE0A69"/>
    <w:rsid w:val="00AE4581"/>
    <w:rsid w:val="00AF09BF"/>
    <w:rsid w:val="00AF2FDA"/>
    <w:rsid w:val="00AF75F4"/>
    <w:rsid w:val="00B0004B"/>
    <w:rsid w:val="00B01E5C"/>
    <w:rsid w:val="00B02C56"/>
    <w:rsid w:val="00B02C5C"/>
    <w:rsid w:val="00B03314"/>
    <w:rsid w:val="00B04230"/>
    <w:rsid w:val="00B11FCE"/>
    <w:rsid w:val="00B13E73"/>
    <w:rsid w:val="00B26790"/>
    <w:rsid w:val="00B273DC"/>
    <w:rsid w:val="00B32058"/>
    <w:rsid w:val="00B32C4F"/>
    <w:rsid w:val="00B3344F"/>
    <w:rsid w:val="00B35D2C"/>
    <w:rsid w:val="00B36B36"/>
    <w:rsid w:val="00B500CE"/>
    <w:rsid w:val="00B54464"/>
    <w:rsid w:val="00B5467E"/>
    <w:rsid w:val="00B62988"/>
    <w:rsid w:val="00B65654"/>
    <w:rsid w:val="00B675E2"/>
    <w:rsid w:val="00B67B15"/>
    <w:rsid w:val="00B67D71"/>
    <w:rsid w:val="00B71E49"/>
    <w:rsid w:val="00B90174"/>
    <w:rsid w:val="00B93272"/>
    <w:rsid w:val="00B97FE8"/>
    <w:rsid w:val="00BA11F8"/>
    <w:rsid w:val="00BA5AFB"/>
    <w:rsid w:val="00BA6F3D"/>
    <w:rsid w:val="00BB0804"/>
    <w:rsid w:val="00BB13FB"/>
    <w:rsid w:val="00BB27EE"/>
    <w:rsid w:val="00BB38D6"/>
    <w:rsid w:val="00BC54A7"/>
    <w:rsid w:val="00BD3946"/>
    <w:rsid w:val="00BD41AD"/>
    <w:rsid w:val="00BD4254"/>
    <w:rsid w:val="00BD4B4C"/>
    <w:rsid w:val="00BE32B3"/>
    <w:rsid w:val="00BE3896"/>
    <w:rsid w:val="00BE69E9"/>
    <w:rsid w:val="00BF2256"/>
    <w:rsid w:val="00BF34B3"/>
    <w:rsid w:val="00BF4E42"/>
    <w:rsid w:val="00BF6A34"/>
    <w:rsid w:val="00BF6D00"/>
    <w:rsid w:val="00BF7904"/>
    <w:rsid w:val="00C067C8"/>
    <w:rsid w:val="00C1170A"/>
    <w:rsid w:val="00C13419"/>
    <w:rsid w:val="00C16671"/>
    <w:rsid w:val="00C17EBE"/>
    <w:rsid w:val="00C20D93"/>
    <w:rsid w:val="00C20FC1"/>
    <w:rsid w:val="00C314C2"/>
    <w:rsid w:val="00C31858"/>
    <w:rsid w:val="00C42A90"/>
    <w:rsid w:val="00C56AE6"/>
    <w:rsid w:val="00C5727B"/>
    <w:rsid w:val="00C66EC8"/>
    <w:rsid w:val="00C74766"/>
    <w:rsid w:val="00C82154"/>
    <w:rsid w:val="00C84FE0"/>
    <w:rsid w:val="00C9287A"/>
    <w:rsid w:val="00C9425B"/>
    <w:rsid w:val="00C9546E"/>
    <w:rsid w:val="00C96272"/>
    <w:rsid w:val="00C96517"/>
    <w:rsid w:val="00CB03D2"/>
    <w:rsid w:val="00CB2D0F"/>
    <w:rsid w:val="00CB6252"/>
    <w:rsid w:val="00CC2B7A"/>
    <w:rsid w:val="00CC320E"/>
    <w:rsid w:val="00CC3AF1"/>
    <w:rsid w:val="00CC4A3A"/>
    <w:rsid w:val="00CC6AFE"/>
    <w:rsid w:val="00CD01ED"/>
    <w:rsid w:val="00CD137C"/>
    <w:rsid w:val="00CD3B1F"/>
    <w:rsid w:val="00CE44C6"/>
    <w:rsid w:val="00CF287D"/>
    <w:rsid w:val="00CF31FA"/>
    <w:rsid w:val="00CF7A8B"/>
    <w:rsid w:val="00D0724E"/>
    <w:rsid w:val="00D07D5F"/>
    <w:rsid w:val="00D10906"/>
    <w:rsid w:val="00D12FF3"/>
    <w:rsid w:val="00D24DB8"/>
    <w:rsid w:val="00D272ED"/>
    <w:rsid w:val="00D3041A"/>
    <w:rsid w:val="00D31D23"/>
    <w:rsid w:val="00D36DCB"/>
    <w:rsid w:val="00D4540E"/>
    <w:rsid w:val="00D45831"/>
    <w:rsid w:val="00D502FC"/>
    <w:rsid w:val="00D6081D"/>
    <w:rsid w:val="00D62A58"/>
    <w:rsid w:val="00D63E4E"/>
    <w:rsid w:val="00D713C4"/>
    <w:rsid w:val="00D72824"/>
    <w:rsid w:val="00D73A79"/>
    <w:rsid w:val="00D757DF"/>
    <w:rsid w:val="00D76D24"/>
    <w:rsid w:val="00D826C6"/>
    <w:rsid w:val="00D869BC"/>
    <w:rsid w:val="00D90D87"/>
    <w:rsid w:val="00D95672"/>
    <w:rsid w:val="00D97855"/>
    <w:rsid w:val="00DB0036"/>
    <w:rsid w:val="00DB458A"/>
    <w:rsid w:val="00DB6283"/>
    <w:rsid w:val="00DB649B"/>
    <w:rsid w:val="00DC551C"/>
    <w:rsid w:val="00DC6AB6"/>
    <w:rsid w:val="00DD3A63"/>
    <w:rsid w:val="00DD6157"/>
    <w:rsid w:val="00DD67F7"/>
    <w:rsid w:val="00DE38B0"/>
    <w:rsid w:val="00DF3B0E"/>
    <w:rsid w:val="00DF76D0"/>
    <w:rsid w:val="00E0281A"/>
    <w:rsid w:val="00E03731"/>
    <w:rsid w:val="00E107E1"/>
    <w:rsid w:val="00E11C45"/>
    <w:rsid w:val="00E16101"/>
    <w:rsid w:val="00E172DF"/>
    <w:rsid w:val="00E17DD1"/>
    <w:rsid w:val="00E20278"/>
    <w:rsid w:val="00E2605A"/>
    <w:rsid w:val="00E30FE3"/>
    <w:rsid w:val="00E358D1"/>
    <w:rsid w:val="00E35ABA"/>
    <w:rsid w:val="00E36696"/>
    <w:rsid w:val="00E41634"/>
    <w:rsid w:val="00E44D2F"/>
    <w:rsid w:val="00E45839"/>
    <w:rsid w:val="00E5424F"/>
    <w:rsid w:val="00E54DF5"/>
    <w:rsid w:val="00E61F9D"/>
    <w:rsid w:val="00E62136"/>
    <w:rsid w:val="00E641CB"/>
    <w:rsid w:val="00E65F7E"/>
    <w:rsid w:val="00E77773"/>
    <w:rsid w:val="00E84BB1"/>
    <w:rsid w:val="00E86E13"/>
    <w:rsid w:val="00E873E3"/>
    <w:rsid w:val="00E879CD"/>
    <w:rsid w:val="00E92BE9"/>
    <w:rsid w:val="00E976C3"/>
    <w:rsid w:val="00EA4DF5"/>
    <w:rsid w:val="00EB1068"/>
    <w:rsid w:val="00EB1A99"/>
    <w:rsid w:val="00EB1D0A"/>
    <w:rsid w:val="00EB31A6"/>
    <w:rsid w:val="00EB59E9"/>
    <w:rsid w:val="00EB7B4B"/>
    <w:rsid w:val="00EC46F2"/>
    <w:rsid w:val="00EC5225"/>
    <w:rsid w:val="00ED4DC5"/>
    <w:rsid w:val="00EE0FAC"/>
    <w:rsid w:val="00EE5263"/>
    <w:rsid w:val="00EE58AD"/>
    <w:rsid w:val="00EE5EDF"/>
    <w:rsid w:val="00EF153F"/>
    <w:rsid w:val="00EF18F8"/>
    <w:rsid w:val="00F06049"/>
    <w:rsid w:val="00F11908"/>
    <w:rsid w:val="00F14111"/>
    <w:rsid w:val="00F155DC"/>
    <w:rsid w:val="00F2033F"/>
    <w:rsid w:val="00F2131A"/>
    <w:rsid w:val="00F21F2D"/>
    <w:rsid w:val="00F22B22"/>
    <w:rsid w:val="00F25451"/>
    <w:rsid w:val="00F255F7"/>
    <w:rsid w:val="00F37B44"/>
    <w:rsid w:val="00F43737"/>
    <w:rsid w:val="00F52B3B"/>
    <w:rsid w:val="00F53224"/>
    <w:rsid w:val="00F53E8D"/>
    <w:rsid w:val="00F6074F"/>
    <w:rsid w:val="00F62D5C"/>
    <w:rsid w:val="00F634A5"/>
    <w:rsid w:val="00F760FF"/>
    <w:rsid w:val="00F76D6F"/>
    <w:rsid w:val="00F85D89"/>
    <w:rsid w:val="00F904A4"/>
    <w:rsid w:val="00F92150"/>
    <w:rsid w:val="00F93893"/>
    <w:rsid w:val="00F94413"/>
    <w:rsid w:val="00F96753"/>
    <w:rsid w:val="00FA0CA8"/>
    <w:rsid w:val="00FA571B"/>
    <w:rsid w:val="00FB6984"/>
    <w:rsid w:val="00FC0544"/>
    <w:rsid w:val="00FC3965"/>
    <w:rsid w:val="00FD42E9"/>
    <w:rsid w:val="00FE5618"/>
    <w:rsid w:val="00FF3B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13C9B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pPr>
        <w:spacing w:before="40"/>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D3727"/>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center"/>
      <w:outlineLvl w:val="1"/>
    </w:pPr>
    <w:rPr>
      <w:b/>
      <w:sz w:val="40"/>
    </w:rPr>
  </w:style>
  <w:style w:type="paragraph" w:styleId="Heading3">
    <w:name w:val="heading 3"/>
    <w:basedOn w:val="Normal"/>
    <w:next w:val="Normal"/>
    <w:qFormat/>
    <w:pPr>
      <w:keepNext/>
      <w:jc w:val="center"/>
      <w:outlineLvl w:val="2"/>
    </w:pPr>
    <w:rPr>
      <w:b/>
      <w:sz w:val="52"/>
    </w:rPr>
  </w:style>
  <w:style w:type="paragraph" w:styleId="Heading4">
    <w:name w:val="heading 4"/>
    <w:basedOn w:val="Normal"/>
    <w:next w:val="Normal"/>
    <w:qFormat/>
    <w:pPr>
      <w:keepNext/>
      <w:outlineLvl w:val="3"/>
    </w:pPr>
    <w:rPr>
      <w:sz w:val="24"/>
      <w:u w:val="single"/>
    </w:rPr>
  </w:style>
  <w:style w:type="paragraph" w:styleId="Heading5">
    <w:name w:val="heading 5"/>
    <w:basedOn w:val="Normal"/>
    <w:next w:val="Normal"/>
    <w:qFormat/>
    <w:pPr>
      <w:keepNext/>
      <w:outlineLvl w:val="4"/>
    </w:pPr>
    <w:rPr>
      <w:sz w:val="24"/>
    </w:rPr>
  </w:style>
  <w:style w:type="paragraph" w:styleId="Heading6">
    <w:name w:val="heading 6"/>
    <w:basedOn w:val="Normal"/>
    <w:next w:val="Normal"/>
    <w:qFormat/>
    <w:pPr>
      <w:keepNext/>
      <w:outlineLvl w:val="5"/>
    </w:pPr>
    <w:rPr>
      <w:b/>
      <w:sz w:val="24"/>
      <w:u w:val="single"/>
    </w:rPr>
  </w:style>
  <w:style w:type="paragraph" w:styleId="Heading7">
    <w:name w:val="heading 7"/>
    <w:basedOn w:val="Normal"/>
    <w:next w:val="Normal"/>
    <w:qFormat/>
    <w:pPr>
      <w:keepNext/>
      <w:outlineLvl w:val="6"/>
    </w:pPr>
    <w:rPr>
      <w:b/>
      <w:sz w:val="24"/>
    </w:rPr>
  </w:style>
  <w:style w:type="paragraph" w:styleId="Heading8">
    <w:name w:val="heading 8"/>
    <w:basedOn w:val="Normal"/>
    <w:next w:val="Normal"/>
    <w:qFormat/>
    <w:pPr>
      <w:keepNext/>
      <w:pBdr>
        <w:top w:val="single" w:sz="8" w:space="1" w:color="auto"/>
        <w:bottom w:val="single" w:sz="8" w:space="1" w:color="auto"/>
      </w:pBdr>
      <w:outlineLvl w:val="7"/>
    </w:pPr>
    <w:rPr>
      <w:b/>
      <w:i/>
      <w:sz w:val="24"/>
    </w:rPr>
  </w:style>
  <w:style w:type="paragraph" w:styleId="Heading9">
    <w:name w:val="heading 9"/>
    <w:basedOn w:val="Normal"/>
    <w:next w:val="Normal"/>
    <w:qFormat/>
    <w:pPr>
      <w:keepNext/>
      <w:outlineLvl w:val="8"/>
    </w:pPr>
    <w:rPr>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link w:val="BodyTextChar"/>
    <w:rPr>
      <w:sz w:val="16"/>
    </w:rPr>
  </w:style>
  <w:style w:type="paragraph" w:styleId="BodyText2">
    <w:name w:val="Body Text 2"/>
    <w:basedOn w:val="Normal"/>
    <w:rPr>
      <w:sz w:val="24"/>
    </w:rPr>
  </w:style>
  <w:style w:type="paragraph" w:styleId="TOC1">
    <w:name w:val="toc 1"/>
    <w:basedOn w:val="Normal"/>
    <w:next w:val="Normal"/>
    <w:autoRedefine/>
    <w:uiPriority w:val="39"/>
    <w:pPr>
      <w:spacing w:before="120" w:after="120"/>
    </w:pPr>
    <w:rPr>
      <w:b/>
      <w:caps/>
    </w:rPr>
  </w:style>
  <w:style w:type="paragraph" w:styleId="TOC2">
    <w:name w:val="toc 2"/>
    <w:basedOn w:val="Normal"/>
    <w:next w:val="Normal"/>
    <w:autoRedefine/>
    <w:uiPriority w:val="39"/>
    <w:pPr>
      <w:ind w:left="200"/>
    </w:pPr>
    <w:rPr>
      <w:smallCaps/>
    </w:rPr>
  </w:style>
  <w:style w:type="paragraph" w:styleId="TOC3">
    <w:name w:val="toc 3"/>
    <w:basedOn w:val="Normal"/>
    <w:next w:val="Normal"/>
    <w:autoRedefine/>
    <w:uiPriority w:val="39"/>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1000"/>
    </w:pPr>
    <w:rPr>
      <w:sz w:val="18"/>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semiHidden/>
    <w:pPr>
      <w:ind w:left="1400"/>
    </w:pPr>
    <w:rPr>
      <w:sz w:val="18"/>
    </w:rPr>
  </w:style>
  <w:style w:type="paragraph" w:styleId="TOC9">
    <w:name w:val="toc 9"/>
    <w:basedOn w:val="Normal"/>
    <w:next w:val="Normal"/>
    <w:autoRedefine/>
    <w:semiHidden/>
    <w:pPr>
      <w:ind w:left="1600"/>
    </w:pPr>
    <w:rPr>
      <w:sz w:val="18"/>
    </w:rPr>
  </w:style>
  <w:style w:type="paragraph" w:styleId="BodyTextIndent">
    <w:name w:val="Body Text Indent"/>
    <w:basedOn w:val="Normal"/>
    <w:link w:val="BodyTextIndentChar"/>
    <w:pPr>
      <w:ind w:left="450"/>
    </w:pPr>
    <w:rPr>
      <w:sz w:val="24"/>
    </w:rPr>
  </w:style>
  <w:style w:type="character" w:styleId="PageNumber">
    <w:name w:val="page number"/>
    <w:basedOn w:val="DefaultParagraphFont"/>
  </w:style>
  <w:style w:type="paragraph" w:styleId="FootnoteText">
    <w:name w:val="footnote text"/>
    <w:basedOn w:val="Normal"/>
    <w:semiHidden/>
  </w:style>
  <w:style w:type="character" w:styleId="FootnoteReference">
    <w:name w:val="footnote reference"/>
    <w:semiHidden/>
    <w:rPr>
      <w:vertAlign w:val="superscript"/>
    </w:rPr>
  </w:style>
  <w:style w:type="paragraph" w:styleId="Caption">
    <w:name w:val="caption"/>
    <w:basedOn w:val="Normal"/>
    <w:next w:val="Normal"/>
    <w:qFormat/>
    <w:pPr>
      <w:jc w:val="center"/>
    </w:pPr>
    <w:rPr>
      <w:sz w:val="24"/>
    </w:rPr>
  </w:style>
  <w:style w:type="paragraph" w:styleId="BodyText3">
    <w:name w:val="Body Text 3"/>
    <w:basedOn w:val="Normal"/>
    <w:pPr>
      <w:jc w:val="both"/>
    </w:pPr>
  </w:style>
  <w:style w:type="character" w:styleId="CommentReference">
    <w:name w:val="annotation reference"/>
    <w:semiHidden/>
    <w:rPr>
      <w:sz w:val="16"/>
    </w:rPr>
  </w:style>
  <w:style w:type="paragraph" w:styleId="CommentText">
    <w:name w:val="annotation text"/>
    <w:basedOn w:val="Normal"/>
    <w:link w:val="CommentTextChar"/>
    <w:semiHidden/>
  </w:style>
  <w:style w:type="paragraph" w:styleId="BodyTextIndent2">
    <w:name w:val="Body Text Indent 2"/>
    <w:basedOn w:val="Normal"/>
    <w:pPr>
      <w:ind w:left="180" w:hanging="180"/>
    </w:pPr>
    <w:rPr>
      <w:sz w:val="24"/>
    </w:rPr>
  </w:style>
  <w:style w:type="character" w:customStyle="1" w:styleId="HeaderChar">
    <w:name w:val="Header Char"/>
    <w:link w:val="Header"/>
    <w:rsid w:val="00F52B3B"/>
    <w:rPr>
      <w:lang w:val="en-US" w:eastAsia="en-US" w:bidi="ar-SA"/>
    </w:rPr>
  </w:style>
  <w:style w:type="paragraph" w:customStyle="1" w:styleId="Level1">
    <w:name w:val="Level 1"/>
    <w:basedOn w:val="Normal"/>
    <w:rsid w:val="001445A8"/>
    <w:pPr>
      <w:numPr>
        <w:numId w:val="31"/>
      </w:numPr>
    </w:pPr>
    <w:rPr>
      <w:rFonts w:ascii="Arial" w:hAnsi="Arial" w:cs="Arial"/>
      <w:b/>
      <w:sz w:val="24"/>
      <w:szCs w:val="24"/>
    </w:rPr>
  </w:style>
  <w:style w:type="paragraph" w:styleId="List">
    <w:name w:val="List"/>
    <w:basedOn w:val="Normal"/>
    <w:rsid w:val="00254F4C"/>
    <w:pPr>
      <w:ind w:left="360" w:hanging="360"/>
    </w:pPr>
  </w:style>
  <w:style w:type="paragraph" w:styleId="List2">
    <w:name w:val="List 2"/>
    <w:basedOn w:val="Normal"/>
    <w:rsid w:val="00254F4C"/>
    <w:pPr>
      <w:ind w:left="720" w:hanging="360"/>
    </w:pPr>
  </w:style>
  <w:style w:type="character" w:styleId="LineNumber">
    <w:name w:val="line number"/>
    <w:basedOn w:val="DefaultParagraphFont"/>
    <w:rsid w:val="00254F4C"/>
  </w:style>
  <w:style w:type="paragraph" w:styleId="List3">
    <w:name w:val="List 3"/>
    <w:basedOn w:val="Normal"/>
    <w:rsid w:val="00254F4C"/>
    <w:pPr>
      <w:ind w:left="1080" w:hanging="360"/>
    </w:pPr>
  </w:style>
  <w:style w:type="paragraph" w:customStyle="1" w:styleId="Level2">
    <w:name w:val="Level 2"/>
    <w:basedOn w:val="Normal"/>
    <w:rsid w:val="001445A8"/>
    <w:pPr>
      <w:numPr>
        <w:ilvl w:val="1"/>
        <w:numId w:val="31"/>
      </w:numPr>
    </w:pPr>
    <w:rPr>
      <w:rFonts w:ascii="Arial" w:hAnsi="Arial" w:cs="Arial"/>
      <w:b/>
      <w:sz w:val="24"/>
      <w:szCs w:val="24"/>
    </w:rPr>
  </w:style>
  <w:style w:type="paragraph" w:customStyle="1" w:styleId="Level3">
    <w:name w:val="Level 3"/>
    <w:basedOn w:val="Level2"/>
    <w:rsid w:val="001445A8"/>
    <w:pPr>
      <w:numPr>
        <w:ilvl w:val="2"/>
      </w:numPr>
    </w:pPr>
  </w:style>
  <w:style w:type="character" w:styleId="Hyperlink">
    <w:name w:val="Hyperlink"/>
    <w:uiPriority w:val="99"/>
    <w:rsid w:val="007225FD"/>
    <w:rPr>
      <w:color w:val="0000FF"/>
      <w:u w:val="single"/>
    </w:rPr>
  </w:style>
  <w:style w:type="character" w:customStyle="1" w:styleId="BodyTextChar">
    <w:name w:val="Body Text Char"/>
    <w:basedOn w:val="DefaultParagraphFont"/>
    <w:link w:val="BodyText"/>
    <w:rsid w:val="001449EA"/>
    <w:rPr>
      <w:sz w:val="16"/>
    </w:rPr>
  </w:style>
  <w:style w:type="character" w:customStyle="1" w:styleId="BodyTextIndentChar">
    <w:name w:val="Body Text Indent Char"/>
    <w:basedOn w:val="DefaultParagraphFont"/>
    <w:link w:val="BodyTextIndent"/>
    <w:rsid w:val="001449EA"/>
    <w:rPr>
      <w:sz w:val="24"/>
    </w:rPr>
  </w:style>
  <w:style w:type="character" w:customStyle="1" w:styleId="CommentTextChar">
    <w:name w:val="Comment Text Char"/>
    <w:basedOn w:val="DefaultParagraphFont"/>
    <w:link w:val="CommentText"/>
    <w:semiHidden/>
    <w:rsid w:val="001449EA"/>
  </w:style>
  <w:style w:type="table" w:styleId="TableGrid">
    <w:name w:val="Table Grid"/>
    <w:basedOn w:val="TableNormal"/>
    <w:uiPriority w:val="59"/>
    <w:rsid w:val="007E0E56"/>
    <w:pPr>
      <w:spacing w:before="0"/>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45FDC"/>
    <w:pPr>
      <w:ind w:left="720"/>
      <w:contextualSpacing/>
    </w:pPr>
  </w:style>
  <w:style w:type="paragraph" w:styleId="NormalWeb">
    <w:name w:val="Normal (Web)"/>
    <w:basedOn w:val="Normal"/>
    <w:rsid w:val="00010588"/>
    <w:rPr>
      <w:sz w:val="24"/>
      <w:szCs w:val="24"/>
    </w:rPr>
  </w:style>
  <w:style w:type="paragraph" w:styleId="CommentSubject">
    <w:name w:val="annotation subject"/>
    <w:basedOn w:val="CommentText"/>
    <w:next w:val="CommentText"/>
    <w:link w:val="CommentSubjectChar"/>
    <w:rsid w:val="00010588"/>
    <w:rPr>
      <w:b/>
      <w:bCs/>
    </w:rPr>
  </w:style>
  <w:style w:type="character" w:customStyle="1" w:styleId="CommentSubjectChar">
    <w:name w:val="Comment Subject Char"/>
    <w:basedOn w:val="CommentTextChar"/>
    <w:link w:val="CommentSubject"/>
    <w:rsid w:val="00010588"/>
    <w:rPr>
      <w:b/>
      <w:bCs/>
    </w:rPr>
  </w:style>
  <w:style w:type="paragraph" w:styleId="BalloonText">
    <w:name w:val="Balloon Text"/>
    <w:basedOn w:val="Normal"/>
    <w:link w:val="BalloonTextChar"/>
    <w:semiHidden/>
    <w:unhideWhenUsed/>
    <w:rsid w:val="00010588"/>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010588"/>
    <w:rPr>
      <w:rFonts w:ascii="Segoe UI" w:hAnsi="Segoe UI" w:cs="Segoe UI"/>
      <w:sz w:val="18"/>
      <w:szCs w:val="18"/>
    </w:rPr>
  </w:style>
  <w:style w:type="character" w:styleId="UnresolvedMention">
    <w:name w:val="Unresolved Mention"/>
    <w:basedOn w:val="DefaultParagraphFont"/>
    <w:uiPriority w:val="99"/>
    <w:semiHidden/>
    <w:unhideWhenUsed/>
    <w:rsid w:val="00DF76D0"/>
    <w:rPr>
      <w:color w:val="605E5C"/>
      <w:shd w:val="clear" w:color="auto" w:fill="E1DFDD"/>
    </w:rPr>
  </w:style>
  <w:style w:type="paragraph" w:customStyle="1" w:styleId="Default">
    <w:name w:val="Default"/>
    <w:rsid w:val="008D0A64"/>
    <w:pPr>
      <w:autoSpaceDE w:val="0"/>
      <w:autoSpaceDN w:val="0"/>
      <w:adjustRightInd w:val="0"/>
      <w:spacing w:before="0"/>
    </w:pPr>
    <w:rPr>
      <w:rFonts w:ascii="Arial" w:eastAsiaTheme="minorHAns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6413882">
      <w:bodyDiv w:val="1"/>
      <w:marLeft w:val="0"/>
      <w:marRight w:val="0"/>
      <w:marTop w:val="0"/>
      <w:marBottom w:val="0"/>
      <w:divBdr>
        <w:top w:val="none" w:sz="0" w:space="0" w:color="auto"/>
        <w:left w:val="none" w:sz="0" w:space="0" w:color="auto"/>
        <w:bottom w:val="none" w:sz="0" w:space="0" w:color="auto"/>
        <w:right w:val="none" w:sz="0" w:space="0" w:color="auto"/>
      </w:divBdr>
      <w:divsChild>
        <w:div w:id="110513702">
          <w:marLeft w:val="0"/>
          <w:marRight w:val="0"/>
          <w:marTop w:val="0"/>
          <w:marBottom w:val="0"/>
          <w:divBdr>
            <w:top w:val="none" w:sz="0" w:space="0" w:color="auto"/>
            <w:left w:val="none" w:sz="0" w:space="0" w:color="auto"/>
            <w:bottom w:val="none" w:sz="0" w:space="0" w:color="auto"/>
            <w:right w:val="none" w:sz="0" w:space="0" w:color="auto"/>
          </w:divBdr>
        </w:div>
        <w:div w:id="1212618930">
          <w:marLeft w:val="0"/>
          <w:marRight w:val="0"/>
          <w:marTop w:val="0"/>
          <w:marBottom w:val="0"/>
          <w:divBdr>
            <w:top w:val="none" w:sz="0" w:space="0" w:color="auto"/>
            <w:left w:val="none" w:sz="0" w:space="0" w:color="auto"/>
            <w:bottom w:val="none" w:sz="0" w:space="0" w:color="auto"/>
            <w:right w:val="none" w:sz="0" w:space="0" w:color="auto"/>
          </w:divBdr>
          <w:divsChild>
            <w:div w:id="134183725">
              <w:marLeft w:val="0"/>
              <w:marRight w:val="0"/>
              <w:marTop w:val="0"/>
              <w:marBottom w:val="0"/>
              <w:divBdr>
                <w:top w:val="none" w:sz="0" w:space="0" w:color="auto"/>
                <w:left w:val="none" w:sz="0" w:space="0" w:color="auto"/>
                <w:bottom w:val="none" w:sz="0" w:space="0" w:color="auto"/>
                <w:right w:val="none" w:sz="0" w:space="0" w:color="auto"/>
              </w:divBdr>
            </w:div>
            <w:div w:id="468058601">
              <w:marLeft w:val="0"/>
              <w:marRight w:val="0"/>
              <w:marTop w:val="0"/>
              <w:marBottom w:val="0"/>
              <w:divBdr>
                <w:top w:val="none" w:sz="0" w:space="0" w:color="auto"/>
                <w:left w:val="none" w:sz="0" w:space="0" w:color="auto"/>
                <w:bottom w:val="none" w:sz="0" w:space="0" w:color="auto"/>
                <w:right w:val="none" w:sz="0" w:space="0" w:color="auto"/>
              </w:divBdr>
            </w:div>
            <w:div w:id="486016381">
              <w:marLeft w:val="0"/>
              <w:marRight w:val="0"/>
              <w:marTop w:val="0"/>
              <w:marBottom w:val="0"/>
              <w:divBdr>
                <w:top w:val="none" w:sz="0" w:space="0" w:color="auto"/>
                <w:left w:val="none" w:sz="0" w:space="0" w:color="auto"/>
                <w:bottom w:val="none" w:sz="0" w:space="0" w:color="auto"/>
                <w:right w:val="none" w:sz="0" w:space="0" w:color="auto"/>
              </w:divBdr>
            </w:div>
            <w:div w:id="1087193059">
              <w:marLeft w:val="0"/>
              <w:marRight w:val="0"/>
              <w:marTop w:val="0"/>
              <w:marBottom w:val="0"/>
              <w:divBdr>
                <w:top w:val="none" w:sz="0" w:space="0" w:color="auto"/>
                <w:left w:val="none" w:sz="0" w:space="0" w:color="auto"/>
                <w:bottom w:val="none" w:sz="0" w:space="0" w:color="auto"/>
                <w:right w:val="none" w:sz="0" w:space="0" w:color="auto"/>
              </w:divBdr>
            </w:div>
            <w:div w:id="1409113866">
              <w:marLeft w:val="0"/>
              <w:marRight w:val="0"/>
              <w:marTop w:val="0"/>
              <w:marBottom w:val="0"/>
              <w:divBdr>
                <w:top w:val="none" w:sz="0" w:space="0" w:color="auto"/>
                <w:left w:val="none" w:sz="0" w:space="0" w:color="auto"/>
                <w:bottom w:val="none" w:sz="0" w:space="0" w:color="auto"/>
                <w:right w:val="none" w:sz="0" w:space="0" w:color="auto"/>
              </w:divBdr>
            </w:div>
            <w:div w:id="1998655097">
              <w:marLeft w:val="0"/>
              <w:marRight w:val="0"/>
              <w:marTop w:val="0"/>
              <w:marBottom w:val="0"/>
              <w:divBdr>
                <w:top w:val="none" w:sz="0" w:space="0" w:color="auto"/>
                <w:left w:val="none" w:sz="0" w:space="0" w:color="auto"/>
                <w:bottom w:val="none" w:sz="0" w:space="0" w:color="auto"/>
                <w:right w:val="none" w:sz="0" w:space="0" w:color="auto"/>
              </w:divBdr>
            </w:div>
          </w:divsChild>
        </w:div>
        <w:div w:id="1466923345">
          <w:marLeft w:val="0"/>
          <w:marRight w:val="0"/>
          <w:marTop w:val="0"/>
          <w:marBottom w:val="0"/>
          <w:divBdr>
            <w:top w:val="none" w:sz="0" w:space="0" w:color="auto"/>
            <w:left w:val="none" w:sz="0" w:space="0" w:color="auto"/>
            <w:bottom w:val="none" w:sz="0" w:space="0" w:color="auto"/>
            <w:right w:val="none" w:sz="0" w:space="0" w:color="auto"/>
          </w:divBdr>
        </w:div>
      </w:divsChild>
    </w:div>
    <w:div w:id="929973951">
      <w:bodyDiv w:val="1"/>
      <w:marLeft w:val="0"/>
      <w:marRight w:val="0"/>
      <w:marTop w:val="0"/>
      <w:marBottom w:val="0"/>
      <w:divBdr>
        <w:top w:val="none" w:sz="0" w:space="0" w:color="auto"/>
        <w:left w:val="none" w:sz="0" w:space="0" w:color="auto"/>
        <w:bottom w:val="none" w:sz="0" w:space="0" w:color="auto"/>
        <w:right w:val="none" w:sz="0" w:space="0" w:color="auto"/>
      </w:divBdr>
      <w:divsChild>
        <w:div w:id="326059298">
          <w:marLeft w:val="0"/>
          <w:marRight w:val="0"/>
          <w:marTop w:val="0"/>
          <w:marBottom w:val="0"/>
          <w:divBdr>
            <w:top w:val="none" w:sz="0" w:space="0" w:color="auto"/>
            <w:left w:val="none" w:sz="0" w:space="0" w:color="auto"/>
            <w:bottom w:val="none" w:sz="0" w:space="0" w:color="auto"/>
            <w:right w:val="none" w:sz="0" w:space="0" w:color="auto"/>
          </w:divBdr>
        </w:div>
        <w:div w:id="514999867">
          <w:marLeft w:val="0"/>
          <w:marRight w:val="0"/>
          <w:marTop w:val="0"/>
          <w:marBottom w:val="0"/>
          <w:divBdr>
            <w:top w:val="none" w:sz="0" w:space="0" w:color="auto"/>
            <w:left w:val="none" w:sz="0" w:space="0" w:color="auto"/>
            <w:bottom w:val="none" w:sz="0" w:space="0" w:color="auto"/>
            <w:right w:val="none" w:sz="0" w:space="0" w:color="auto"/>
          </w:divBdr>
        </w:div>
        <w:div w:id="1613394595">
          <w:marLeft w:val="0"/>
          <w:marRight w:val="0"/>
          <w:marTop w:val="0"/>
          <w:marBottom w:val="0"/>
          <w:divBdr>
            <w:top w:val="none" w:sz="0" w:space="0" w:color="auto"/>
            <w:left w:val="none" w:sz="0" w:space="0" w:color="auto"/>
            <w:bottom w:val="none" w:sz="0" w:space="0" w:color="auto"/>
            <w:right w:val="none" w:sz="0" w:space="0" w:color="auto"/>
          </w:divBdr>
        </w:div>
        <w:div w:id="1698846990">
          <w:marLeft w:val="0"/>
          <w:marRight w:val="0"/>
          <w:marTop w:val="0"/>
          <w:marBottom w:val="0"/>
          <w:divBdr>
            <w:top w:val="none" w:sz="0" w:space="0" w:color="auto"/>
            <w:left w:val="none" w:sz="0" w:space="0" w:color="auto"/>
            <w:bottom w:val="none" w:sz="0" w:space="0" w:color="auto"/>
            <w:right w:val="none" w:sz="0" w:space="0" w:color="auto"/>
          </w:divBdr>
        </w:div>
        <w:div w:id="2013603830">
          <w:marLeft w:val="0"/>
          <w:marRight w:val="0"/>
          <w:marTop w:val="0"/>
          <w:marBottom w:val="0"/>
          <w:divBdr>
            <w:top w:val="none" w:sz="0" w:space="0" w:color="auto"/>
            <w:left w:val="none" w:sz="0" w:space="0" w:color="auto"/>
            <w:bottom w:val="none" w:sz="0" w:space="0" w:color="auto"/>
            <w:right w:val="none" w:sz="0" w:space="0" w:color="auto"/>
          </w:divBdr>
        </w:div>
      </w:divsChild>
    </w:div>
    <w:div w:id="1584990348">
      <w:bodyDiv w:val="1"/>
      <w:marLeft w:val="0"/>
      <w:marRight w:val="0"/>
      <w:marTop w:val="0"/>
      <w:marBottom w:val="0"/>
      <w:divBdr>
        <w:top w:val="none" w:sz="0" w:space="0" w:color="auto"/>
        <w:left w:val="none" w:sz="0" w:space="0" w:color="auto"/>
        <w:bottom w:val="none" w:sz="0" w:space="0" w:color="auto"/>
        <w:right w:val="none" w:sz="0" w:space="0" w:color="auto"/>
      </w:divBdr>
    </w:div>
    <w:div w:id="1628587368">
      <w:bodyDiv w:val="1"/>
      <w:marLeft w:val="0"/>
      <w:marRight w:val="0"/>
      <w:marTop w:val="0"/>
      <w:marBottom w:val="0"/>
      <w:divBdr>
        <w:top w:val="none" w:sz="0" w:space="0" w:color="auto"/>
        <w:left w:val="none" w:sz="0" w:space="0" w:color="auto"/>
        <w:bottom w:val="none" w:sz="0" w:space="0" w:color="auto"/>
        <w:right w:val="none" w:sz="0" w:space="0" w:color="auto"/>
      </w:divBdr>
      <w:divsChild>
        <w:div w:id="160123314">
          <w:marLeft w:val="0"/>
          <w:marRight w:val="0"/>
          <w:marTop w:val="0"/>
          <w:marBottom w:val="0"/>
          <w:divBdr>
            <w:top w:val="none" w:sz="0" w:space="0" w:color="auto"/>
            <w:left w:val="none" w:sz="0" w:space="0" w:color="auto"/>
            <w:bottom w:val="none" w:sz="0" w:space="0" w:color="auto"/>
            <w:right w:val="none" w:sz="0" w:space="0" w:color="auto"/>
          </w:divBdr>
        </w:div>
        <w:div w:id="398485625">
          <w:marLeft w:val="0"/>
          <w:marRight w:val="0"/>
          <w:marTop w:val="0"/>
          <w:marBottom w:val="0"/>
          <w:divBdr>
            <w:top w:val="none" w:sz="0" w:space="0" w:color="auto"/>
            <w:left w:val="none" w:sz="0" w:space="0" w:color="auto"/>
            <w:bottom w:val="none" w:sz="0" w:space="0" w:color="auto"/>
            <w:right w:val="none" w:sz="0" w:space="0" w:color="auto"/>
          </w:divBdr>
        </w:div>
        <w:div w:id="20541867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935</Words>
  <Characters>5521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6444</CharactersWithSpaces>
  <SharedDoc>false</SharedDoc>
  <HLinks>
    <vt:vector size="6" baseType="variant">
      <vt:variant>
        <vt:i4>1441848</vt:i4>
      </vt:variant>
      <vt:variant>
        <vt:i4>2</vt:i4>
      </vt:variant>
      <vt:variant>
        <vt:i4>0</vt:i4>
      </vt:variant>
      <vt:variant>
        <vt:i4>5</vt:i4>
      </vt:variant>
      <vt:variant>
        <vt:lpwstr/>
      </vt:variant>
      <vt:variant>
        <vt:lpwstr>_Toc238351705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2021-12-17T19:31:00Z</dcterms:created>
  <dcterms:modified xsi:type="dcterms:W3CDTF">2021-12-17T19:31:00Z</dcterms:modified>
</cp:coreProperties>
</file>