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6EA10" w14:textId="6077565A" w:rsidR="0056347F" w:rsidRPr="006E35FA" w:rsidRDefault="00106ECD" w:rsidP="000B12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AF03</w:t>
      </w:r>
      <w:r w:rsidR="0056347F" w:rsidRPr="006E35FA">
        <w:rPr>
          <w:rFonts w:ascii="Times New Roman" w:hAnsi="Times New Roman" w:cs="Times New Roman"/>
          <w:b/>
          <w:bCs/>
          <w:sz w:val="28"/>
          <w:szCs w:val="28"/>
        </w:rPr>
        <w:t>: Issues to be Addressed</w:t>
      </w:r>
      <w:r w:rsidR="002242EB" w:rsidRPr="006E35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347F" w:rsidRPr="006E35FA">
        <w:rPr>
          <w:rFonts w:ascii="Times New Roman" w:hAnsi="Times New Roman" w:cs="Times New Roman"/>
          <w:b/>
          <w:bCs/>
          <w:sz w:val="28"/>
          <w:szCs w:val="28"/>
        </w:rPr>
        <w:t xml:space="preserve">in White Papers </w:t>
      </w:r>
    </w:p>
    <w:p w14:paraId="0ACF55F3" w14:textId="5FF6C025" w:rsidR="00A52D75" w:rsidRPr="0016019A" w:rsidRDefault="00C13F08" w:rsidP="000B122C">
      <w:pPr>
        <w:jc w:val="center"/>
        <w:rPr>
          <w:rFonts w:ascii="Times New Roman" w:hAnsi="Times New Roman" w:cs="Times New Roman"/>
          <w:b/>
          <w:bCs/>
        </w:rPr>
      </w:pPr>
      <w:r w:rsidRPr="006E35FA">
        <w:rPr>
          <w:rFonts w:ascii="Times New Roman" w:hAnsi="Times New Roman" w:cs="Times New Roman"/>
          <w:b/>
          <w:bCs/>
          <w:sz w:val="28"/>
          <w:szCs w:val="28"/>
        </w:rPr>
        <w:t>and</w:t>
      </w:r>
      <w:r w:rsidR="0056347F" w:rsidRPr="006E35FA">
        <w:rPr>
          <w:rFonts w:ascii="Times New Roman" w:hAnsi="Times New Roman" w:cs="Times New Roman"/>
          <w:b/>
          <w:bCs/>
          <w:sz w:val="28"/>
          <w:szCs w:val="28"/>
        </w:rPr>
        <w:t xml:space="preserve"> Final Report</w:t>
      </w:r>
      <w:r w:rsidR="002242EB" w:rsidRPr="006E35FA">
        <w:rPr>
          <w:rFonts w:ascii="Times New Roman" w:hAnsi="Times New Roman" w:cs="Times New Roman"/>
          <w:b/>
          <w:bCs/>
          <w:sz w:val="28"/>
          <w:szCs w:val="28"/>
        </w:rPr>
        <w:t xml:space="preserve"> for </w:t>
      </w:r>
      <w:r w:rsidR="00106ECD" w:rsidRPr="00106ECD">
        <w:rPr>
          <w:rFonts w:ascii="Times New Roman" w:hAnsi="Times New Roman" w:cs="Times New Roman"/>
          <w:b/>
          <w:bCs/>
          <w:sz w:val="28"/>
          <w:szCs w:val="28"/>
        </w:rPr>
        <w:t>Accelerator Frontier on Higgs Factories</w:t>
      </w:r>
    </w:p>
    <w:p w14:paraId="0FFF9597" w14:textId="23BAD576" w:rsidR="002242EB" w:rsidRPr="0016019A" w:rsidRDefault="002242EB">
      <w:pPr>
        <w:rPr>
          <w:rFonts w:ascii="Times New Roman" w:hAnsi="Times New Roman" w:cs="Times New Roman"/>
        </w:rPr>
      </w:pPr>
    </w:p>
    <w:p w14:paraId="7233B0D5" w14:textId="77777777" w:rsidR="00106ECD" w:rsidRDefault="00106ECD" w:rsidP="003571AA">
      <w:pPr>
        <w:jc w:val="both"/>
        <w:rPr>
          <w:rFonts w:ascii="Times New Roman" w:hAnsi="Times New Roman" w:cs="Times New Roman"/>
        </w:rPr>
      </w:pPr>
    </w:p>
    <w:p w14:paraId="3AAC5011" w14:textId="3C962ACC" w:rsidR="004E6066" w:rsidRDefault="004E6066" w:rsidP="003571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Snowmass </w:t>
      </w:r>
      <w:r w:rsidR="00052F4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21 Accelerator Frontier Topical Group no. </w:t>
      </w:r>
      <w:r w:rsidR="00106EC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– </w:t>
      </w:r>
      <w:r w:rsidR="00106ECD">
        <w:rPr>
          <w:rFonts w:ascii="Times New Roman" w:hAnsi="Times New Roman" w:cs="Times New Roman"/>
        </w:rPr>
        <w:t>Higgs Factories</w:t>
      </w:r>
      <w:r w:rsidR="0040757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E326A">
        <w:rPr>
          <w:rFonts w:ascii="Times New Roman" w:hAnsi="Times New Roman" w:cs="Times New Roman"/>
        </w:rPr>
        <w:t xml:space="preserve">in collaboration with the Energy Frontier colleagues </w:t>
      </w:r>
      <w:r w:rsidRPr="004E6066">
        <w:rPr>
          <w:rFonts w:ascii="Times New Roman" w:hAnsi="Times New Roman" w:cs="Times New Roman"/>
        </w:rPr>
        <w:t>aims to explore</w:t>
      </w:r>
      <w:r w:rsidR="008E326A">
        <w:rPr>
          <w:rFonts w:ascii="Times New Roman" w:hAnsi="Times New Roman" w:cs="Times New Roman"/>
        </w:rPr>
        <w:t xml:space="preserve"> the p</w:t>
      </w:r>
      <w:r w:rsidRPr="004E6066">
        <w:rPr>
          <w:rFonts w:ascii="Times New Roman" w:hAnsi="Times New Roman" w:cs="Times New Roman"/>
        </w:rPr>
        <w:t xml:space="preserve">otential </w:t>
      </w:r>
      <w:r w:rsidR="008E326A">
        <w:rPr>
          <w:rFonts w:ascii="Times New Roman" w:hAnsi="Times New Roman" w:cs="Times New Roman"/>
        </w:rPr>
        <w:t>m</w:t>
      </w:r>
      <w:r w:rsidRPr="004E6066">
        <w:rPr>
          <w:rFonts w:ascii="Times New Roman" w:hAnsi="Times New Roman" w:cs="Times New Roman"/>
        </w:rPr>
        <w:t xml:space="preserve">achine </w:t>
      </w:r>
      <w:r w:rsidR="008E326A">
        <w:rPr>
          <w:rFonts w:ascii="Times New Roman" w:hAnsi="Times New Roman" w:cs="Times New Roman"/>
        </w:rPr>
        <w:t>r</w:t>
      </w:r>
      <w:r w:rsidRPr="004E6066">
        <w:rPr>
          <w:rFonts w:ascii="Times New Roman" w:hAnsi="Times New Roman" w:cs="Times New Roman"/>
        </w:rPr>
        <w:t>outes</w:t>
      </w:r>
      <w:r w:rsidR="008E326A">
        <w:rPr>
          <w:rFonts w:ascii="Times New Roman" w:hAnsi="Times New Roman" w:cs="Times New Roman"/>
        </w:rPr>
        <w:t>,</w:t>
      </w:r>
      <w:r w:rsidR="00CE5F7B">
        <w:rPr>
          <w:rFonts w:ascii="Times New Roman" w:hAnsi="Times New Roman" w:cs="Times New Roman"/>
        </w:rPr>
        <w:t xml:space="preserve"> timelines,</w:t>
      </w:r>
      <w:r w:rsidR="008E326A">
        <w:rPr>
          <w:rFonts w:ascii="Times New Roman" w:hAnsi="Times New Roman" w:cs="Times New Roman"/>
        </w:rPr>
        <w:t xml:space="preserve"> </w:t>
      </w:r>
      <w:r w:rsidRPr="004E6066">
        <w:rPr>
          <w:rFonts w:ascii="Times New Roman" w:hAnsi="Times New Roman" w:cs="Times New Roman"/>
        </w:rPr>
        <w:t xml:space="preserve">R&amp;D </w:t>
      </w:r>
      <w:r w:rsidR="00CE5F7B">
        <w:rPr>
          <w:rFonts w:ascii="Times New Roman" w:hAnsi="Times New Roman" w:cs="Times New Roman"/>
        </w:rPr>
        <w:t>r</w:t>
      </w:r>
      <w:r w:rsidRPr="004E6066">
        <w:rPr>
          <w:rFonts w:ascii="Times New Roman" w:hAnsi="Times New Roman" w:cs="Times New Roman"/>
        </w:rPr>
        <w:t>equirements</w:t>
      </w:r>
      <w:r w:rsidR="00CE5F7B">
        <w:rPr>
          <w:rFonts w:ascii="Times New Roman" w:hAnsi="Times New Roman" w:cs="Times New Roman"/>
        </w:rPr>
        <w:t>, and c</w:t>
      </w:r>
      <w:r w:rsidRPr="004E6066">
        <w:rPr>
          <w:rFonts w:ascii="Times New Roman" w:hAnsi="Times New Roman" w:cs="Times New Roman"/>
        </w:rPr>
        <w:t xml:space="preserve">ommon </w:t>
      </w:r>
      <w:r w:rsidR="00CE5F7B">
        <w:rPr>
          <w:rFonts w:ascii="Times New Roman" w:hAnsi="Times New Roman" w:cs="Times New Roman"/>
        </w:rPr>
        <w:t>i</w:t>
      </w:r>
      <w:r w:rsidRPr="004E6066">
        <w:rPr>
          <w:rFonts w:ascii="Times New Roman" w:hAnsi="Times New Roman" w:cs="Times New Roman"/>
        </w:rPr>
        <w:t>ssues at the very high energy scale such as energy efficiency and cost</w:t>
      </w:r>
      <w:r w:rsidR="00CE5F7B">
        <w:rPr>
          <w:rFonts w:ascii="Times New Roman" w:hAnsi="Times New Roman" w:cs="Times New Roman"/>
        </w:rPr>
        <w:t>.</w:t>
      </w:r>
    </w:p>
    <w:p w14:paraId="7A4E034A" w14:textId="77777777" w:rsidR="003271D5" w:rsidRDefault="003271D5">
      <w:pPr>
        <w:rPr>
          <w:rFonts w:ascii="Times New Roman" w:hAnsi="Times New Roman" w:cs="Times New Roman"/>
        </w:rPr>
      </w:pPr>
    </w:p>
    <w:p w14:paraId="519BC836" w14:textId="7E2C4275" w:rsidR="00073D20" w:rsidRDefault="003271D5" w:rsidP="007453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document outlines the proposed structure of </w:t>
      </w:r>
      <w:r w:rsidR="009A3250">
        <w:rPr>
          <w:rFonts w:ascii="Times New Roman" w:hAnsi="Times New Roman" w:cs="Times New Roman"/>
        </w:rPr>
        <w:t xml:space="preserve">White Papers and key aspects that will be </w:t>
      </w:r>
      <w:r w:rsidR="008D7E4E">
        <w:rPr>
          <w:rFonts w:ascii="Times New Roman" w:hAnsi="Times New Roman" w:cs="Times New Roman"/>
        </w:rPr>
        <w:t>summarized</w:t>
      </w:r>
      <w:r w:rsidR="009A3250">
        <w:rPr>
          <w:rFonts w:ascii="Times New Roman" w:hAnsi="Times New Roman" w:cs="Times New Roman"/>
        </w:rPr>
        <w:t xml:space="preserve"> in the </w:t>
      </w:r>
      <w:r w:rsidR="008C541B">
        <w:rPr>
          <w:rFonts w:ascii="Times New Roman" w:hAnsi="Times New Roman" w:cs="Times New Roman"/>
        </w:rPr>
        <w:t xml:space="preserve">final working group report. </w:t>
      </w:r>
      <w:r w:rsidR="008D7E4E">
        <w:rPr>
          <w:rFonts w:ascii="Times New Roman" w:hAnsi="Times New Roman" w:cs="Times New Roman"/>
        </w:rPr>
        <w:t xml:space="preserve">The information gathered </w:t>
      </w:r>
      <w:r w:rsidR="00BD2799">
        <w:rPr>
          <w:rFonts w:ascii="Times New Roman" w:hAnsi="Times New Roman" w:cs="Times New Roman"/>
        </w:rPr>
        <w:t>during the preparation of th</w:t>
      </w:r>
      <w:r w:rsidR="00772FE6">
        <w:rPr>
          <w:rFonts w:ascii="Times New Roman" w:hAnsi="Times New Roman" w:cs="Times New Roman"/>
        </w:rPr>
        <w:t>ese</w:t>
      </w:r>
      <w:r w:rsidR="00BD2799">
        <w:rPr>
          <w:rFonts w:ascii="Times New Roman" w:hAnsi="Times New Roman" w:cs="Times New Roman"/>
        </w:rPr>
        <w:t xml:space="preserve"> report</w:t>
      </w:r>
      <w:r w:rsidR="00772FE6">
        <w:rPr>
          <w:rFonts w:ascii="Times New Roman" w:hAnsi="Times New Roman" w:cs="Times New Roman"/>
        </w:rPr>
        <w:t>s</w:t>
      </w:r>
      <w:r w:rsidR="00BD2799">
        <w:rPr>
          <w:rFonts w:ascii="Times New Roman" w:hAnsi="Times New Roman" w:cs="Times New Roman"/>
        </w:rPr>
        <w:t xml:space="preserve"> will also assist </w:t>
      </w:r>
      <w:r w:rsidR="00772FE6">
        <w:rPr>
          <w:rFonts w:ascii="Times New Roman" w:hAnsi="Times New Roman" w:cs="Times New Roman"/>
        </w:rPr>
        <w:t xml:space="preserve">in the communication with </w:t>
      </w:r>
      <w:r w:rsidR="00897DE7">
        <w:rPr>
          <w:rFonts w:ascii="Times New Roman" w:hAnsi="Times New Roman" w:cs="Times New Roman"/>
        </w:rPr>
        <w:t>other Topical Groups on synergistic matters</w:t>
      </w:r>
      <w:r w:rsidR="00B44E6E">
        <w:rPr>
          <w:rFonts w:ascii="Times New Roman" w:hAnsi="Times New Roman" w:cs="Times New Roman"/>
        </w:rPr>
        <w:t>.</w:t>
      </w:r>
    </w:p>
    <w:p w14:paraId="02FE7D77" w14:textId="781FF48D" w:rsidR="00B405B3" w:rsidRDefault="00B405B3" w:rsidP="00745326">
      <w:pPr>
        <w:jc w:val="both"/>
        <w:rPr>
          <w:rFonts w:ascii="Times New Roman" w:hAnsi="Times New Roman" w:cs="Times New Roman"/>
        </w:rPr>
      </w:pPr>
    </w:p>
    <w:p w14:paraId="7CF5B983" w14:textId="14D8CEEA" w:rsidR="00B405B3" w:rsidRPr="0016019A" w:rsidRDefault="00B405B3" w:rsidP="007453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expect that the bulleted lists below may not be comprehensive, so each whitepaper team can add topics that they view as relevant to their proposal.</w:t>
      </w:r>
    </w:p>
    <w:p w14:paraId="49E27629" w14:textId="0FDBEFCE" w:rsidR="0016019A" w:rsidRPr="0016019A" w:rsidRDefault="0016019A">
      <w:pPr>
        <w:rPr>
          <w:rFonts w:ascii="Times New Roman" w:hAnsi="Times New Roman" w:cs="Times New Roman"/>
        </w:rPr>
      </w:pPr>
    </w:p>
    <w:p w14:paraId="3C7829E1" w14:textId="659E0300" w:rsidR="00250CC7" w:rsidRPr="006A7B16" w:rsidRDefault="00250CC7" w:rsidP="0016019A">
      <w:pPr>
        <w:rPr>
          <w:rFonts w:ascii="Times New Roman" w:hAnsi="Times New Roman" w:cs="Times New Roman"/>
          <w:sz w:val="28"/>
          <w:szCs w:val="28"/>
        </w:rPr>
      </w:pPr>
      <w:r w:rsidRPr="006A7B16">
        <w:rPr>
          <w:rFonts w:ascii="Times New Roman" w:hAnsi="Times New Roman" w:cs="Times New Roman"/>
          <w:sz w:val="28"/>
          <w:szCs w:val="28"/>
        </w:rPr>
        <w:t xml:space="preserve">Structure of </w:t>
      </w:r>
      <w:r w:rsidR="005137FF" w:rsidRPr="006A7B16">
        <w:rPr>
          <w:rFonts w:ascii="Times New Roman" w:hAnsi="Times New Roman" w:cs="Times New Roman"/>
          <w:sz w:val="28"/>
          <w:szCs w:val="28"/>
        </w:rPr>
        <w:t>White Papers</w:t>
      </w:r>
    </w:p>
    <w:p w14:paraId="31CAC271" w14:textId="48244175" w:rsidR="00B0022B" w:rsidRPr="006A7B16" w:rsidRDefault="0016019A" w:rsidP="001601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6A7B16">
        <w:rPr>
          <w:rFonts w:ascii="Times New Roman" w:hAnsi="Times New Roman" w:cs="Times New Roman"/>
          <w:b/>
          <w:bCs/>
        </w:rPr>
        <w:t>Design Overview</w:t>
      </w:r>
    </w:p>
    <w:p w14:paraId="52277BE3" w14:textId="05AF0037" w:rsidR="009212E8" w:rsidRPr="009212E8" w:rsidRDefault="009212E8" w:rsidP="00CF3290">
      <w:pPr>
        <w:pStyle w:val="ListParagraph"/>
        <w:ind w:left="360"/>
        <w:rPr>
          <w:rFonts w:ascii="Times New Roman" w:hAnsi="Times New Roman" w:cs="Times New Roman"/>
        </w:rPr>
      </w:pPr>
      <w:r w:rsidRPr="009212E8">
        <w:rPr>
          <w:rFonts w:ascii="Times New Roman" w:hAnsi="Times New Roman" w:cs="Times New Roman"/>
        </w:rPr>
        <w:t>This section w</w:t>
      </w:r>
      <w:r>
        <w:rPr>
          <w:rFonts w:ascii="Times New Roman" w:hAnsi="Times New Roman" w:cs="Times New Roman"/>
        </w:rPr>
        <w:t>ill</w:t>
      </w:r>
      <w:r w:rsidRPr="009212E8">
        <w:rPr>
          <w:rFonts w:ascii="Times New Roman" w:hAnsi="Times New Roman" w:cs="Times New Roman"/>
        </w:rPr>
        <w:t xml:space="preserve"> contain a high-level summary of the proposed design. The list below represents general guidance on what we expect of the overview.</w:t>
      </w:r>
    </w:p>
    <w:p w14:paraId="35876860" w14:textId="77777777" w:rsidR="00300178" w:rsidRDefault="0016019A" w:rsidP="00745326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B0022B">
        <w:rPr>
          <w:rFonts w:ascii="Times New Roman" w:hAnsi="Times New Roman" w:cs="Times New Roman"/>
        </w:rPr>
        <w:t xml:space="preserve">Status of Design </w:t>
      </w:r>
    </w:p>
    <w:p w14:paraId="012CB92A" w14:textId="0461801B" w:rsidR="00EE6585" w:rsidRDefault="00300178" w:rsidP="00CF3290">
      <w:pPr>
        <w:ind w:left="720"/>
      </w:pPr>
      <w:r>
        <w:rPr>
          <w:rFonts w:ascii="Times New Roman" w:hAnsi="Times New Roman" w:cs="Times New Roman"/>
        </w:rPr>
        <w:t xml:space="preserve">Possible </w:t>
      </w:r>
      <w:r w:rsidR="005452BF">
        <w:rPr>
          <w:rFonts w:ascii="Times New Roman" w:hAnsi="Times New Roman" w:cs="Times New Roman"/>
        </w:rPr>
        <w:t xml:space="preserve">classification categories include: </w:t>
      </w:r>
      <w:r w:rsidR="00052F45">
        <w:rPr>
          <w:rFonts w:ascii="Times New Roman" w:hAnsi="Times New Roman" w:cs="Times New Roman"/>
        </w:rPr>
        <w:t xml:space="preserve"> </w:t>
      </w:r>
      <w:r w:rsidR="0016019A" w:rsidRPr="00300178">
        <w:rPr>
          <w:rFonts w:ascii="Times New Roman" w:hAnsi="Times New Roman" w:cs="Times New Roman"/>
        </w:rPr>
        <w:t>concept-only, pre-CDR</w:t>
      </w:r>
      <w:r w:rsidR="00B8446B">
        <w:rPr>
          <w:rFonts w:ascii="Times New Roman" w:hAnsi="Times New Roman" w:cs="Times New Roman"/>
        </w:rPr>
        <w:t xml:space="preserve"> (with significant, but not end-to-end design work available)</w:t>
      </w:r>
      <w:r w:rsidR="0016019A" w:rsidRPr="00300178">
        <w:rPr>
          <w:rFonts w:ascii="Times New Roman" w:hAnsi="Times New Roman" w:cs="Times New Roman"/>
        </w:rPr>
        <w:t>, CDR, TDR, other</w:t>
      </w:r>
      <w:r w:rsidR="005452BF">
        <w:rPr>
          <w:rFonts w:ascii="Times New Roman" w:hAnsi="Times New Roman" w:cs="Times New Roman"/>
        </w:rPr>
        <w:t>.</w:t>
      </w:r>
    </w:p>
    <w:p w14:paraId="3D33DA28" w14:textId="3DA1BF17" w:rsidR="0046222D" w:rsidRDefault="0016019A" w:rsidP="00745326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190A89">
        <w:rPr>
          <w:rFonts w:ascii="Times New Roman" w:hAnsi="Times New Roman" w:cs="Times New Roman"/>
        </w:rPr>
        <w:t>Performance Matrix</w:t>
      </w:r>
    </w:p>
    <w:p w14:paraId="1350E97E" w14:textId="016425C4" w:rsidR="005452BF" w:rsidRDefault="00B8446B" w:rsidP="005452BF">
      <w:pPr>
        <w:pStyle w:val="ListParagraph"/>
        <w:ind w:left="7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</w:t>
      </w:r>
      <w:r w:rsidR="00265CAA">
        <w:rPr>
          <w:rFonts w:ascii="Times New Roman" w:hAnsi="Times New Roman" w:cs="Times New Roman"/>
        </w:rPr>
        <w:t xml:space="preserve"> the key limiting physical and technological factors </w:t>
      </w:r>
      <w:r>
        <w:rPr>
          <w:rFonts w:ascii="Times New Roman" w:hAnsi="Times New Roman" w:cs="Times New Roman"/>
        </w:rPr>
        <w:t>in</w:t>
      </w:r>
      <w:r w:rsidR="00265CAA">
        <w:rPr>
          <w:rFonts w:ascii="Times New Roman" w:hAnsi="Times New Roman" w:cs="Times New Roman"/>
        </w:rPr>
        <w:t xml:space="preserve"> the following main </w:t>
      </w:r>
      <w:r w:rsidR="005B55A2">
        <w:rPr>
          <w:rFonts w:ascii="Times New Roman" w:hAnsi="Times New Roman" w:cs="Times New Roman"/>
        </w:rPr>
        <w:t>areas:</w:t>
      </w:r>
    </w:p>
    <w:p w14:paraId="530C628D" w14:textId="6EA6C712" w:rsidR="005B55A2" w:rsidRDefault="005B55A2" w:rsidP="006A7B1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16019A">
        <w:rPr>
          <w:rFonts w:ascii="Times New Roman" w:hAnsi="Times New Roman" w:cs="Times New Roman"/>
        </w:rPr>
        <w:t>Attainable Energy</w:t>
      </w:r>
    </w:p>
    <w:p w14:paraId="1F8C8758" w14:textId="5C7D3FD2" w:rsidR="00083898" w:rsidRPr="00083898" w:rsidRDefault="00083898" w:rsidP="006A7B1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083898">
        <w:rPr>
          <w:rFonts w:ascii="Times New Roman" w:hAnsi="Times New Roman" w:cs="Times New Roman"/>
        </w:rPr>
        <w:t>Acceleration rate and RF power</w:t>
      </w:r>
      <w:r w:rsidR="00E737C8">
        <w:rPr>
          <w:rFonts w:ascii="Times New Roman" w:hAnsi="Times New Roman" w:cs="Times New Roman"/>
        </w:rPr>
        <w:t>.</w:t>
      </w:r>
    </w:p>
    <w:p w14:paraId="0C8AF674" w14:textId="062099CF" w:rsidR="00B405B3" w:rsidRDefault="00083898" w:rsidP="00B405B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083898">
        <w:rPr>
          <w:rFonts w:ascii="Times New Roman" w:hAnsi="Times New Roman" w:cs="Times New Roman"/>
        </w:rPr>
        <w:t>Magnet technology: conductor, field quality, quench protection, cost</w:t>
      </w:r>
      <w:r w:rsidR="00E737C8">
        <w:rPr>
          <w:rFonts w:ascii="Times New Roman" w:hAnsi="Times New Roman" w:cs="Times New Roman"/>
        </w:rPr>
        <w:t>.</w:t>
      </w:r>
    </w:p>
    <w:p w14:paraId="2BB93C71" w14:textId="12A99949" w:rsidR="00B405B3" w:rsidRPr="00B405B3" w:rsidRDefault="00B405B3" w:rsidP="00B405B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 consumption</w:t>
      </w:r>
    </w:p>
    <w:p w14:paraId="198ED47A" w14:textId="375A5AE1" w:rsidR="00083898" w:rsidRDefault="00083898" w:rsidP="006A7B1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083898">
        <w:rPr>
          <w:rFonts w:ascii="Times New Roman" w:hAnsi="Times New Roman" w:cs="Times New Roman"/>
        </w:rPr>
        <w:t xml:space="preserve">Attainable Luminosity </w:t>
      </w:r>
      <w:r w:rsidR="006A7B16">
        <w:rPr>
          <w:rFonts w:ascii="Times New Roman" w:hAnsi="Times New Roman" w:cs="Times New Roman"/>
        </w:rPr>
        <w:t>and Luminosity</w:t>
      </w:r>
      <w:r w:rsidRPr="00083898">
        <w:rPr>
          <w:rFonts w:ascii="Times New Roman" w:hAnsi="Times New Roman" w:cs="Times New Roman"/>
        </w:rPr>
        <w:t xml:space="preserve"> Integral</w:t>
      </w:r>
    </w:p>
    <w:p w14:paraId="748307F2" w14:textId="77777777" w:rsidR="009A717F" w:rsidRDefault="00083898" w:rsidP="009A717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083898">
        <w:rPr>
          <w:rFonts w:ascii="Times New Roman" w:hAnsi="Times New Roman" w:cs="Times New Roman"/>
        </w:rPr>
        <w:t xml:space="preserve">Beam brightness issues: </w:t>
      </w:r>
    </w:p>
    <w:p w14:paraId="6F9987B7" w14:textId="4C063461" w:rsidR="009A717F" w:rsidRDefault="00E737C8" w:rsidP="009A717F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083898" w:rsidRPr="009A717F">
        <w:rPr>
          <w:rFonts w:ascii="Times New Roman" w:hAnsi="Times New Roman" w:cs="Times New Roman"/>
        </w:rPr>
        <w:t>ocusing lattice design (most importantly, final focus or BDS).</w:t>
      </w:r>
    </w:p>
    <w:p w14:paraId="30962360" w14:textId="251445F5" w:rsidR="009A717F" w:rsidRDefault="00E737C8" w:rsidP="009A717F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083898" w:rsidRPr="009A717F">
        <w:rPr>
          <w:rFonts w:ascii="Times New Roman" w:hAnsi="Times New Roman" w:cs="Times New Roman"/>
        </w:rPr>
        <w:t>ecessary beam emittance, beam generation and cooling technologies, instabilities and intrinsic heating mechanisms.</w:t>
      </w:r>
    </w:p>
    <w:p w14:paraId="7A025F8A" w14:textId="15CC7DE1" w:rsidR="00083898" w:rsidRPr="009A717F" w:rsidRDefault="00E737C8" w:rsidP="009A717F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083898" w:rsidRPr="009A717F">
        <w:rPr>
          <w:rFonts w:ascii="Times New Roman" w:hAnsi="Times New Roman" w:cs="Times New Roman"/>
        </w:rPr>
        <w:t>acuum system, machine precision and control (instrumentation).</w:t>
      </w:r>
    </w:p>
    <w:p w14:paraId="48182619" w14:textId="581AF6E7" w:rsidR="00083898" w:rsidRPr="00083898" w:rsidRDefault="00083898" w:rsidP="009A717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083898">
        <w:rPr>
          <w:rFonts w:ascii="Times New Roman" w:hAnsi="Times New Roman" w:cs="Times New Roman"/>
        </w:rPr>
        <w:t>Beam intensity/power issues: vacuum system, machine safety, collimation, background, MDI, cryogenics.</w:t>
      </w:r>
    </w:p>
    <w:p w14:paraId="494B110A" w14:textId="6105EB37" w:rsidR="00083898" w:rsidRDefault="00083898" w:rsidP="009A4AA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083898">
        <w:rPr>
          <w:rFonts w:ascii="Times New Roman" w:hAnsi="Times New Roman" w:cs="Times New Roman"/>
        </w:rPr>
        <w:t xml:space="preserve">Luminosity integral: luminosity time evolution, leveling, </w:t>
      </w:r>
      <w:r w:rsidR="00322C67">
        <w:rPr>
          <w:rFonts w:ascii="Times New Roman" w:hAnsi="Times New Roman" w:cs="Times New Roman"/>
        </w:rPr>
        <w:t xml:space="preserve">MDI limitations, </w:t>
      </w:r>
      <w:r w:rsidR="00B405B3">
        <w:rPr>
          <w:rFonts w:ascii="Times New Roman" w:hAnsi="Times New Roman" w:cs="Times New Roman"/>
        </w:rPr>
        <w:t xml:space="preserve">repetition rate, </w:t>
      </w:r>
      <w:r w:rsidR="00E737C8">
        <w:rPr>
          <w:rFonts w:ascii="Times New Roman" w:hAnsi="Times New Roman" w:cs="Times New Roman"/>
        </w:rPr>
        <w:t xml:space="preserve">turnaround </w:t>
      </w:r>
      <w:r w:rsidRPr="00083898">
        <w:rPr>
          <w:rFonts w:ascii="Times New Roman" w:hAnsi="Times New Roman" w:cs="Times New Roman"/>
        </w:rPr>
        <w:t>time and reliability.</w:t>
      </w:r>
    </w:p>
    <w:p w14:paraId="1EADB70D" w14:textId="0B35F531" w:rsidR="00D41F71" w:rsidRDefault="00D41F71" w:rsidP="00CF32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Injector and driver systems</w:t>
      </w:r>
    </w:p>
    <w:p w14:paraId="5B6DDC22" w14:textId="77777777" w:rsidR="00322C67" w:rsidRPr="009A4AAD" w:rsidRDefault="00322C67" w:rsidP="00322C6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 xml:space="preserve">Beam Sources: driver, </w:t>
      </w:r>
      <w:proofErr w:type="spellStart"/>
      <w:r>
        <w:rPr>
          <w:rFonts w:ascii="Times New Roman" w:hAnsi="Times New Roman" w:cs="Times New Roman"/>
          <w:lang w:eastAsia="zh-CN"/>
        </w:rPr>
        <w:t>targetry</w:t>
      </w:r>
      <w:proofErr w:type="spellEnd"/>
      <w:r>
        <w:rPr>
          <w:rFonts w:ascii="Times New Roman" w:hAnsi="Times New Roman" w:cs="Times New Roman"/>
          <w:lang w:eastAsia="zh-CN"/>
        </w:rPr>
        <w:t xml:space="preserve"> and front-end.</w:t>
      </w:r>
    </w:p>
    <w:p w14:paraId="300C0695" w14:textId="69C3EA2D" w:rsidR="00D41F71" w:rsidRDefault="00D41F7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Injector complex: energy </w:t>
      </w:r>
      <w:proofErr w:type="spellStart"/>
      <w:r>
        <w:rPr>
          <w:rFonts w:ascii="Times New Roman" w:hAnsi="Times New Roman" w:cs="Times New Roman"/>
        </w:rPr>
        <w:t>boostering</w:t>
      </w:r>
      <w:proofErr w:type="spellEnd"/>
      <w:r>
        <w:rPr>
          <w:rFonts w:ascii="Times New Roman" w:hAnsi="Times New Roman" w:cs="Times New Roman"/>
        </w:rPr>
        <w:t>, beam preparation</w:t>
      </w:r>
      <w:r w:rsidR="0094013C">
        <w:rPr>
          <w:rFonts w:ascii="Times New Roman" w:hAnsi="Times New Roman" w:cs="Times New Roman"/>
        </w:rPr>
        <w:t xml:space="preserve"> (emittance, bunch population and spacing).</w:t>
      </w:r>
    </w:p>
    <w:p w14:paraId="0189BDE1" w14:textId="436AD1FF" w:rsidR="009A4AAD" w:rsidRDefault="00EE6585" w:rsidP="009A4A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Facility </w:t>
      </w:r>
      <w:r w:rsidR="00083898">
        <w:rPr>
          <w:rFonts w:ascii="Times New Roman" w:hAnsi="Times New Roman" w:cs="Times New Roman"/>
        </w:rPr>
        <w:t>Scale</w:t>
      </w:r>
    </w:p>
    <w:p w14:paraId="61067438" w14:textId="77777777" w:rsidR="009A4AAD" w:rsidRDefault="00083898" w:rsidP="009A4AA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9A4AAD">
        <w:rPr>
          <w:rFonts w:ascii="Times New Roman" w:hAnsi="Times New Roman" w:cs="Times New Roman"/>
        </w:rPr>
        <w:t>Site and tunnel size and feasibility.</w:t>
      </w:r>
    </w:p>
    <w:p w14:paraId="630F7A21" w14:textId="0BE904F1" w:rsidR="00083898" w:rsidRDefault="00083898" w:rsidP="009A4AA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9A4AAD">
        <w:rPr>
          <w:rFonts w:ascii="Times New Roman" w:hAnsi="Times New Roman" w:cs="Times New Roman"/>
        </w:rPr>
        <w:t>Necessary conventional facilities.</w:t>
      </w:r>
    </w:p>
    <w:p w14:paraId="7BAD3182" w14:textId="60A6ABB7" w:rsidR="009A4AAD" w:rsidRDefault="00083898" w:rsidP="009A4A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Power</w:t>
      </w:r>
      <w:r w:rsidR="00EE6585">
        <w:rPr>
          <w:rFonts w:ascii="Times New Roman" w:hAnsi="Times New Roman" w:cs="Times New Roman"/>
        </w:rPr>
        <w:t xml:space="preserve"> Requirements</w:t>
      </w:r>
    </w:p>
    <w:p w14:paraId="560672F4" w14:textId="77777777" w:rsidR="009A4AAD" w:rsidRDefault="00083898" w:rsidP="009A4AA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9A4AAD">
        <w:rPr>
          <w:rFonts w:ascii="Times New Roman" w:hAnsi="Times New Roman" w:cs="Times New Roman"/>
        </w:rPr>
        <w:t>Energy efficiency of beam acceleration.</w:t>
      </w:r>
    </w:p>
    <w:p w14:paraId="0930524F" w14:textId="45690146" w:rsidR="00162762" w:rsidRDefault="00083898" w:rsidP="00EE658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9A4AAD">
        <w:rPr>
          <w:rFonts w:ascii="Times New Roman" w:hAnsi="Times New Roman" w:cs="Times New Roman"/>
        </w:rPr>
        <w:t>Energy efficiency of magnet systems.</w:t>
      </w:r>
    </w:p>
    <w:p w14:paraId="1D4D6829" w14:textId="71BFD27D" w:rsidR="00EE6585" w:rsidRDefault="00162762" w:rsidP="009A4AA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CN"/>
        </w:rPr>
        <w:t>E</w:t>
      </w:r>
      <w:r>
        <w:rPr>
          <w:rFonts w:ascii="Times New Roman" w:hAnsi="Times New Roman" w:cs="Times New Roman"/>
          <w:lang w:eastAsia="zh-CN"/>
        </w:rPr>
        <w:t>nergy efficiency of cryogenic systems.</w:t>
      </w:r>
    </w:p>
    <w:p w14:paraId="6B30A70C" w14:textId="02E6080E" w:rsidR="00B92940" w:rsidRPr="00EE6585" w:rsidRDefault="0008389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EE6585">
        <w:rPr>
          <w:rFonts w:ascii="Times New Roman" w:hAnsi="Times New Roman" w:cs="Times New Roman"/>
        </w:rPr>
        <w:t>Efficiency and power consumption of conventional systems.</w:t>
      </w:r>
    </w:p>
    <w:p w14:paraId="69B731E3" w14:textId="77777777" w:rsidR="00083898" w:rsidRPr="00CF3290" w:rsidRDefault="00083898" w:rsidP="00CF3290">
      <w:pPr>
        <w:ind w:left="1512"/>
        <w:rPr>
          <w:rFonts w:ascii="Times New Roman" w:hAnsi="Times New Roman" w:cs="Times New Roman"/>
        </w:rPr>
      </w:pPr>
    </w:p>
    <w:p w14:paraId="3355345D" w14:textId="2A4AFD5C" w:rsidR="00EE6585" w:rsidRDefault="00EE6585" w:rsidP="00745326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 Summary</w:t>
      </w:r>
    </w:p>
    <w:p w14:paraId="19E66B25" w14:textId="5C0A00D8" w:rsidR="00EE6585" w:rsidRDefault="00F85801" w:rsidP="00CF329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</w:t>
      </w:r>
      <w:r w:rsidR="00EE6585">
        <w:rPr>
          <w:rFonts w:ascii="Times New Roman" w:hAnsi="Times New Roman" w:cs="Times New Roman"/>
        </w:rPr>
        <w:t xml:space="preserve"> and references for the detailed design as it presently exists.</w:t>
      </w:r>
    </w:p>
    <w:p w14:paraId="461AB751" w14:textId="77777777" w:rsidR="007642E7" w:rsidRDefault="007642E7" w:rsidP="00CF3290">
      <w:pPr>
        <w:pStyle w:val="ListParagraph"/>
        <w:ind w:left="792"/>
        <w:rPr>
          <w:rFonts w:ascii="Times New Roman" w:hAnsi="Times New Roman" w:cs="Times New Roman"/>
        </w:rPr>
      </w:pPr>
    </w:p>
    <w:p w14:paraId="73DF46B7" w14:textId="09059BE4" w:rsidR="00B8446B" w:rsidRPr="007642E7" w:rsidRDefault="0016019A" w:rsidP="00CF3290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46222D">
        <w:rPr>
          <w:rFonts w:ascii="Times New Roman" w:hAnsi="Times New Roman" w:cs="Times New Roman"/>
        </w:rPr>
        <w:t>Design Challenge</w:t>
      </w:r>
      <w:r w:rsidR="00B8446B">
        <w:rPr>
          <w:rFonts w:ascii="Times New Roman" w:hAnsi="Times New Roman" w:cs="Times New Roman"/>
        </w:rPr>
        <w:t>s</w:t>
      </w:r>
    </w:p>
    <w:p w14:paraId="6572CE39" w14:textId="32F1E20C" w:rsidR="00B8446B" w:rsidRDefault="00B8446B" w:rsidP="00B8446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Beam physics </w:t>
      </w:r>
    </w:p>
    <w:p w14:paraId="4BF5F6C1" w14:textId="7DBD06B0" w:rsidR="00B8446B" w:rsidRDefault="00B8446B" w:rsidP="00EE658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Machine design</w:t>
      </w:r>
    </w:p>
    <w:p w14:paraId="57B68DFD" w14:textId="373A2B48" w:rsidR="00EE6585" w:rsidRDefault="00EE658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Required </w:t>
      </w:r>
      <w:r w:rsidR="0094013C">
        <w:rPr>
          <w:rFonts w:ascii="Times New Roman" w:hAnsi="Times New Roman" w:cs="Times New Roman"/>
        </w:rPr>
        <w:t xml:space="preserve">key </w:t>
      </w:r>
      <w:r>
        <w:rPr>
          <w:rFonts w:ascii="Times New Roman" w:hAnsi="Times New Roman" w:cs="Times New Roman"/>
        </w:rPr>
        <w:t>technolog</w:t>
      </w:r>
      <w:r w:rsidR="0094013C">
        <w:rPr>
          <w:rFonts w:ascii="Times New Roman" w:hAnsi="Times New Roman" w:cs="Times New Roman"/>
        </w:rPr>
        <w:t>ies</w:t>
      </w:r>
    </w:p>
    <w:p w14:paraId="6A75C121" w14:textId="7FAF8651" w:rsidR="007642E7" w:rsidRPr="00EE6585" w:rsidRDefault="007642E7" w:rsidP="00CF329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Environmental Impacts</w:t>
      </w:r>
    </w:p>
    <w:p w14:paraId="3DF0AF8B" w14:textId="77777777" w:rsidR="00507CF9" w:rsidRPr="00507CF9" w:rsidRDefault="00507CF9" w:rsidP="00507CF9">
      <w:pPr>
        <w:rPr>
          <w:rFonts w:ascii="Times New Roman" w:hAnsi="Times New Roman" w:cs="Times New Roman"/>
        </w:rPr>
      </w:pPr>
    </w:p>
    <w:p w14:paraId="09F75578" w14:textId="5827C050" w:rsidR="001C77D1" w:rsidRDefault="0016019A" w:rsidP="001C77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90A89">
        <w:rPr>
          <w:rFonts w:ascii="Times New Roman" w:hAnsi="Times New Roman" w:cs="Times New Roman"/>
        </w:rPr>
        <w:t>Technology Requirements</w:t>
      </w:r>
      <w:r w:rsidR="00904987">
        <w:rPr>
          <w:rFonts w:ascii="Times New Roman" w:hAnsi="Times New Roman" w:cs="Times New Roman"/>
        </w:rPr>
        <w:t>*</w:t>
      </w:r>
    </w:p>
    <w:p w14:paraId="6C7B4E74" w14:textId="77777777" w:rsidR="001C77D1" w:rsidRDefault="0016019A" w:rsidP="001C77D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1C77D1">
        <w:rPr>
          <w:rFonts w:ascii="Times New Roman" w:hAnsi="Times New Roman" w:cs="Times New Roman"/>
        </w:rPr>
        <w:t>Technology Readiness Assessment</w:t>
      </w:r>
    </w:p>
    <w:p w14:paraId="45241453" w14:textId="77777777" w:rsidR="00EE6585" w:rsidRDefault="0016019A" w:rsidP="001C77D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1C77D1">
        <w:rPr>
          <w:rFonts w:ascii="Times New Roman" w:hAnsi="Times New Roman" w:cs="Times New Roman"/>
        </w:rPr>
        <w:t xml:space="preserve">Required R&amp;D </w:t>
      </w:r>
    </w:p>
    <w:p w14:paraId="7CDE97DC" w14:textId="4D9B3E80" w:rsidR="00190A89" w:rsidRPr="001C77D1" w:rsidRDefault="00EE6585" w:rsidP="001C77D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Required and Desirable </w:t>
      </w:r>
      <w:r w:rsidR="0016019A" w:rsidRPr="001C77D1">
        <w:rPr>
          <w:rFonts w:ascii="Times New Roman" w:hAnsi="Times New Roman" w:cs="Times New Roman"/>
        </w:rPr>
        <w:t>Demonstrators</w:t>
      </w:r>
    </w:p>
    <w:p w14:paraId="034B1EE2" w14:textId="77777777" w:rsidR="00507CF9" w:rsidRPr="00507CF9" w:rsidRDefault="00507CF9" w:rsidP="00507CF9">
      <w:pPr>
        <w:ind w:left="360"/>
        <w:rPr>
          <w:rFonts w:ascii="Times New Roman" w:hAnsi="Times New Roman" w:cs="Times New Roman"/>
        </w:rPr>
      </w:pPr>
    </w:p>
    <w:p w14:paraId="2A5F45FE" w14:textId="77777777" w:rsidR="00190A89" w:rsidRDefault="0016019A" w:rsidP="001601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90A89">
        <w:rPr>
          <w:rFonts w:ascii="Times New Roman" w:hAnsi="Times New Roman" w:cs="Times New Roman"/>
        </w:rPr>
        <w:t>Staging options and upgrades</w:t>
      </w:r>
    </w:p>
    <w:p w14:paraId="7E978725" w14:textId="4640F019" w:rsidR="00190A89" w:rsidRDefault="0016019A" w:rsidP="00CF3290">
      <w:pPr>
        <w:pStyle w:val="ListParagraph"/>
        <w:ind w:left="792"/>
        <w:rPr>
          <w:rFonts w:ascii="Times New Roman" w:hAnsi="Times New Roman" w:cs="Times New Roman"/>
        </w:rPr>
      </w:pPr>
      <w:r w:rsidRPr="00190A89">
        <w:rPr>
          <w:rFonts w:ascii="Times New Roman" w:hAnsi="Times New Roman" w:cs="Times New Roman"/>
        </w:rPr>
        <w:t>Note:  ITF would like each option listed separately</w:t>
      </w:r>
    </w:p>
    <w:p w14:paraId="4447C3C0" w14:textId="3F579C2C" w:rsidR="0094013C" w:rsidRDefault="0094013C" w:rsidP="00CF3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3.1 Energy upgrades</w:t>
      </w:r>
    </w:p>
    <w:p w14:paraId="1F0F1044" w14:textId="7ED0BF9C" w:rsidR="0094013C" w:rsidRDefault="0094013C" w:rsidP="00CF3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3.2 Luminosity upgrades</w:t>
      </w:r>
    </w:p>
    <w:p w14:paraId="2953B604" w14:textId="746D924B" w:rsidR="0094013C" w:rsidRPr="00CF3290" w:rsidRDefault="0094013C" w:rsidP="00CF3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3.3 Experimental system upgrades</w:t>
      </w:r>
    </w:p>
    <w:p w14:paraId="099668AD" w14:textId="77777777" w:rsidR="00507CF9" w:rsidRDefault="00507CF9" w:rsidP="00507CF9">
      <w:pPr>
        <w:pStyle w:val="ListParagraph"/>
        <w:ind w:left="1080"/>
        <w:rPr>
          <w:rFonts w:ascii="Times New Roman" w:hAnsi="Times New Roman" w:cs="Times New Roman"/>
        </w:rPr>
      </w:pPr>
    </w:p>
    <w:p w14:paraId="038B7906" w14:textId="7870253B" w:rsidR="0016019A" w:rsidRDefault="0016019A" w:rsidP="001601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90A89">
        <w:rPr>
          <w:rFonts w:ascii="Times New Roman" w:hAnsi="Times New Roman" w:cs="Times New Roman"/>
        </w:rPr>
        <w:t>Synergies with other concepts</w:t>
      </w:r>
      <w:r w:rsidR="00B8446B">
        <w:rPr>
          <w:rFonts w:ascii="Times New Roman" w:hAnsi="Times New Roman" w:cs="Times New Roman"/>
        </w:rPr>
        <w:t xml:space="preserve"> and/or existing facilities</w:t>
      </w:r>
    </w:p>
    <w:p w14:paraId="01512F64" w14:textId="18B14318" w:rsidR="00904987" w:rsidRPr="00106ECD" w:rsidRDefault="0094013C" w:rsidP="00CF3290">
      <w:pPr>
        <w:ind w:left="360"/>
        <w:rPr>
          <w:rFonts w:ascii="Times New Roman" w:hAnsi="Times New Roman" w:cs="Times New Roman"/>
          <w:lang w:val="fr-FR" w:eastAsia="zh-CN"/>
        </w:rPr>
      </w:pPr>
      <w:r w:rsidRPr="00106ECD">
        <w:rPr>
          <w:rFonts w:ascii="Times New Roman" w:hAnsi="Times New Roman" w:cs="Times New Roman"/>
          <w:lang w:val="fr-FR" w:eastAsia="zh-CN"/>
        </w:rPr>
        <w:t>4.1 S</w:t>
      </w:r>
      <w:r w:rsidR="003F0270" w:rsidRPr="00106ECD">
        <w:rPr>
          <w:rFonts w:ascii="Times New Roman" w:hAnsi="Times New Roman" w:cs="Times New Roman"/>
          <w:lang w:val="fr-FR" w:eastAsia="zh-CN"/>
        </w:rPr>
        <w:t>ynergies on machine technologies</w:t>
      </w:r>
    </w:p>
    <w:p w14:paraId="1E10F162" w14:textId="2EE8643E" w:rsidR="003F0270" w:rsidRPr="00106ECD" w:rsidRDefault="003F0270" w:rsidP="00CF3290">
      <w:pPr>
        <w:ind w:left="360"/>
        <w:rPr>
          <w:rFonts w:ascii="Times New Roman" w:hAnsi="Times New Roman" w:cs="Times New Roman"/>
          <w:lang w:val="fr-FR" w:eastAsia="zh-CN"/>
        </w:rPr>
      </w:pPr>
      <w:r w:rsidRPr="00106ECD">
        <w:rPr>
          <w:rFonts w:ascii="Times New Roman" w:hAnsi="Times New Roman" w:cs="Times New Roman"/>
          <w:lang w:val="fr-FR" w:eastAsia="zh-CN"/>
        </w:rPr>
        <w:t>4.2 Synergies on detector technologies</w:t>
      </w:r>
    </w:p>
    <w:p w14:paraId="6F3097B0" w14:textId="4F371303" w:rsidR="003F0270" w:rsidRDefault="003F0270" w:rsidP="00CF3290">
      <w:pPr>
        <w:ind w:left="36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4.3 </w:t>
      </w:r>
      <w:r>
        <w:rPr>
          <w:rFonts w:ascii="Times New Roman" w:hAnsi="Times New Roman" w:cs="Times New Roman" w:hint="eastAsia"/>
          <w:lang w:eastAsia="zh-CN"/>
        </w:rPr>
        <w:t>Synergies</w:t>
      </w:r>
      <w:r>
        <w:rPr>
          <w:rFonts w:ascii="Times New Roman" w:hAnsi="Times New Roman" w:cs="Times New Roman"/>
          <w:lang w:eastAsia="zh-CN"/>
        </w:rPr>
        <w:t xml:space="preserve"> on conventional facilities and green power</w:t>
      </w:r>
    </w:p>
    <w:p w14:paraId="0EE12D0A" w14:textId="4C72373A" w:rsidR="00EF0F1D" w:rsidRDefault="00EF0F1D" w:rsidP="00CF3290">
      <w:pPr>
        <w:ind w:left="36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4.4 Synergies for physics research</w:t>
      </w:r>
    </w:p>
    <w:p w14:paraId="605A3B32" w14:textId="009DC8F5" w:rsidR="00904987" w:rsidRDefault="00904987" w:rsidP="00904987">
      <w:pPr>
        <w:rPr>
          <w:rFonts w:ascii="Times New Roman" w:hAnsi="Times New Roman" w:cs="Times New Roman"/>
        </w:rPr>
      </w:pPr>
    </w:p>
    <w:p w14:paraId="4032FFAC" w14:textId="29E9ED77" w:rsidR="00904987" w:rsidRPr="00CF3290" w:rsidRDefault="00904987" w:rsidP="00CF3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*Notes:  A list of technology R&amp;D LOIs related to each machine concept</w:t>
      </w:r>
      <w:r w:rsidR="000F0B07">
        <w:rPr>
          <w:rFonts w:ascii="Times New Roman" w:hAnsi="Times New Roman" w:cs="Times New Roman"/>
        </w:rPr>
        <w:t xml:space="preserve"> </w:t>
      </w:r>
      <w:r w:rsidR="00106ECD">
        <w:rPr>
          <w:rFonts w:ascii="Times New Roman" w:hAnsi="Times New Roman" w:cs="Times New Roman"/>
        </w:rPr>
        <w:t>is</w:t>
      </w:r>
      <w:bookmarkStart w:id="0" w:name="_GoBack"/>
      <w:bookmarkEnd w:id="0"/>
      <w:r w:rsidR="000F0B07">
        <w:rPr>
          <w:rFonts w:ascii="Times New Roman" w:hAnsi="Times New Roman" w:cs="Times New Roman"/>
        </w:rPr>
        <w:t xml:space="preserve"> included.  We ask the machine coordinators to integrate inputs from these LOIs into section 2 of the document.</w:t>
      </w:r>
    </w:p>
    <w:sectPr w:rsidR="00904987" w:rsidRPr="00CF3290" w:rsidSect="00A51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0151E" w14:textId="77777777" w:rsidR="00BC72CC" w:rsidRDefault="00BC72CC" w:rsidP="00E737C8">
      <w:r>
        <w:separator/>
      </w:r>
    </w:p>
  </w:endnote>
  <w:endnote w:type="continuationSeparator" w:id="0">
    <w:p w14:paraId="40AFD345" w14:textId="77777777" w:rsidR="00BC72CC" w:rsidRDefault="00BC72CC" w:rsidP="00E7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39DF5" w14:textId="77777777" w:rsidR="00BC72CC" w:rsidRDefault="00BC72CC" w:rsidP="00E737C8">
      <w:r>
        <w:separator/>
      </w:r>
    </w:p>
  </w:footnote>
  <w:footnote w:type="continuationSeparator" w:id="0">
    <w:p w14:paraId="13608A0F" w14:textId="77777777" w:rsidR="00BC72CC" w:rsidRDefault="00BC72CC" w:rsidP="00E73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F87"/>
    <w:multiLevelType w:val="hybridMultilevel"/>
    <w:tmpl w:val="AB464F6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D5753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C531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0C174E"/>
    <w:multiLevelType w:val="hybridMultilevel"/>
    <w:tmpl w:val="7DE08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272D62"/>
    <w:multiLevelType w:val="hybridMultilevel"/>
    <w:tmpl w:val="8990FE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777D46"/>
    <w:multiLevelType w:val="hybridMultilevel"/>
    <w:tmpl w:val="0CD232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0F45F8"/>
    <w:multiLevelType w:val="hybridMultilevel"/>
    <w:tmpl w:val="05AE5E5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432D484B"/>
    <w:multiLevelType w:val="multilevel"/>
    <w:tmpl w:val="66C61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4326E8C"/>
    <w:multiLevelType w:val="hybridMultilevel"/>
    <w:tmpl w:val="C534FDCE"/>
    <w:lvl w:ilvl="0" w:tplc="8432E362">
      <w:start w:val="1"/>
      <w:numFmt w:val="decimal"/>
      <w:lvlText w:val="%1."/>
      <w:lvlJc w:val="left"/>
      <w:pPr>
        <w:ind w:left="1432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4A74761D"/>
    <w:multiLevelType w:val="hybridMultilevel"/>
    <w:tmpl w:val="9F482D1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5253797E"/>
    <w:multiLevelType w:val="hybridMultilevel"/>
    <w:tmpl w:val="9F4A46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4D1A64"/>
    <w:multiLevelType w:val="hybridMultilevel"/>
    <w:tmpl w:val="75F496A0"/>
    <w:lvl w:ilvl="0" w:tplc="C64E21F8">
      <w:start w:val="1"/>
      <w:numFmt w:val="decimal"/>
      <w:lvlText w:val="%1."/>
      <w:lvlJc w:val="left"/>
      <w:pPr>
        <w:ind w:left="1432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708D21EF"/>
    <w:multiLevelType w:val="multilevel"/>
    <w:tmpl w:val="9522C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A17EB3"/>
    <w:multiLevelType w:val="hybridMultilevel"/>
    <w:tmpl w:val="6688FD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1955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3"/>
  </w:num>
  <w:num w:numId="5">
    <w:abstractNumId w:val="10"/>
  </w:num>
  <w:num w:numId="6">
    <w:abstractNumId w:val="7"/>
  </w:num>
  <w:num w:numId="7">
    <w:abstractNumId w:val="1"/>
  </w:num>
  <w:num w:numId="8">
    <w:abstractNumId w:val="14"/>
  </w:num>
  <w:num w:numId="9">
    <w:abstractNumId w:val="2"/>
  </w:num>
  <w:num w:numId="10">
    <w:abstractNumId w:val="12"/>
  </w:num>
  <w:num w:numId="11">
    <w:abstractNumId w:val="9"/>
  </w:num>
  <w:num w:numId="12">
    <w:abstractNumId w:val="8"/>
  </w:num>
  <w:num w:numId="13">
    <w:abstractNumId w:val="1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2EB"/>
    <w:rsid w:val="00052F45"/>
    <w:rsid w:val="0006260A"/>
    <w:rsid w:val="00073D20"/>
    <w:rsid w:val="00083898"/>
    <w:rsid w:val="000B122C"/>
    <w:rsid w:val="000F0B07"/>
    <w:rsid w:val="00106ECD"/>
    <w:rsid w:val="0016019A"/>
    <w:rsid w:val="00162762"/>
    <w:rsid w:val="00190A89"/>
    <w:rsid w:val="001B3F50"/>
    <w:rsid w:val="001C77D1"/>
    <w:rsid w:val="002242EB"/>
    <w:rsid w:val="00250CC7"/>
    <w:rsid w:val="00265CAA"/>
    <w:rsid w:val="00300178"/>
    <w:rsid w:val="00322C67"/>
    <w:rsid w:val="003271D5"/>
    <w:rsid w:val="003571AA"/>
    <w:rsid w:val="00392191"/>
    <w:rsid w:val="003F0270"/>
    <w:rsid w:val="00407574"/>
    <w:rsid w:val="0046222D"/>
    <w:rsid w:val="004632BA"/>
    <w:rsid w:val="004E6066"/>
    <w:rsid w:val="004F7318"/>
    <w:rsid w:val="00507CF9"/>
    <w:rsid w:val="005137FF"/>
    <w:rsid w:val="00540F8B"/>
    <w:rsid w:val="005452BF"/>
    <w:rsid w:val="00552B33"/>
    <w:rsid w:val="0056347F"/>
    <w:rsid w:val="00586725"/>
    <w:rsid w:val="005B55A2"/>
    <w:rsid w:val="00691F76"/>
    <w:rsid w:val="006A3DA2"/>
    <w:rsid w:val="006A7B16"/>
    <w:rsid w:val="006E35FA"/>
    <w:rsid w:val="00745326"/>
    <w:rsid w:val="007642E7"/>
    <w:rsid w:val="00772FE6"/>
    <w:rsid w:val="007E5724"/>
    <w:rsid w:val="008008CD"/>
    <w:rsid w:val="00897DE7"/>
    <w:rsid w:val="008A2D07"/>
    <w:rsid w:val="008C541B"/>
    <w:rsid w:val="008D7E4E"/>
    <w:rsid w:val="008E326A"/>
    <w:rsid w:val="00904987"/>
    <w:rsid w:val="00914F10"/>
    <w:rsid w:val="009212E8"/>
    <w:rsid w:val="0094013C"/>
    <w:rsid w:val="009A3250"/>
    <w:rsid w:val="009A4AAD"/>
    <w:rsid w:val="009A717F"/>
    <w:rsid w:val="00A33B16"/>
    <w:rsid w:val="00A51CA2"/>
    <w:rsid w:val="00A52D75"/>
    <w:rsid w:val="00B0022B"/>
    <w:rsid w:val="00B405B3"/>
    <w:rsid w:val="00B44E6E"/>
    <w:rsid w:val="00B57C9C"/>
    <w:rsid w:val="00B8446B"/>
    <w:rsid w:val="00B92940"/>
    <w:rsid w:val="00B94A33"/>
    <w:rsid w:val="00BC72CC"/>
    <w:rsid w:val="00BD2799"/>
    <w:rsid w:val="00C13F08"/>
    <w:rsid w:val="00CC66EE"/>
    <w:rsid w:val="00CE5F7B"/>
    <w:rsid w:val="00CF3290"/>
    <w:rsid w:val="00D41F71"/>
    <w:rsid w:val="00DE294D"/>
    <w:rsid w:val="00E450B9"/>
    <w:rsid w:val="00E737C8"/>
    <w:rsid w:val="00EE6585"/>
    <w:rsid w:val="00EF0F1D"/>
    <w:rsid w:val="00F40A37"/>
    <w:rsid w:val="00F85801"/>
    <w:rsid w:val="00FF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E52C3F"/>
  <w15:chartTrackingRefBased/>
  <w15:docId w15:val="{C60ED958-5514-9F42-9F31-B7846BEB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46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6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3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737C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737C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737C8"/>
    <w:rPr>
      <w:sz w:val="18"/>
      <w:szCs w:val="18"/>
    </w:rPr>
  </w:style>
  <w:style w:type="paragraph" w:styleId="Revision">
    <w:name w:val="Revision"/>
    <w:hidden/>
    <w:uiPriority w:val="99"/>
    <w:semiHidden/>
    <w:rsid w:val="00EF0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 Valishev</dc:creator>
  <cp:keywords/>
  <dc:description/>
  <cp:lastModifiedBy>Microsoft Office User</cp:lastModifiedBy>
  <cp:revision>3</cp:revision>
  <dcterms:created xsi:type="dcterms:W3CDTF">2022-02-04T08:52:00Z</dcterms:created>
  <dcterms:modified xsi:type="dcterms:W3CDTF">2022-02-04T08:57:00Z</dcterms:modified>
</cp:coreProperties>
</file>