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E586" w14:textId="5945C41D" w:rsidR="002C11DC" w:rsidRPr="002C11DC" w:rsidRDefault="00A1449E" w:rsidP="00BD5AC1">
      <w:pPr>
        <w:rPr>
          <w:b/>
          <w:bCs/>
        </w:rPr>
      </w:pPr>
      <w:r>
        <w:rPr>
          <w:b/>
          <w:bCs/>
        </w:rPr>
        <w:t xml:space="preserve">General </w:t>
      </w:r>
      <w:r w:rsidR="002C11DC" w:rsidRPr="002C11DC">
        <w:rPr>
          <w:b/>
          <w:bCs/>
        </w:rPr>
        <w:t>background:</w:t>
      </w:r>
    </w:p>
    <w:p w14:paraId="69CC3326" w14:textId="4E814DBA" w:rsidR="00BD5AC1" w:rsidRDefault="002C11DC" w:rsidP="00BD5AC1">
      <w:r>
        <w:t xml:space="preserve">Scientists </w:t>
      </w:r>
      <w:proofErr w:type="spellStart"/>
      <w:r w:rsidR="00C6209D">
        <w:t>Minerba</w:t>
      </w:r>
      <w:proofErr w:type="spellEnd"/>
      <w:r w:rsidR="00C6209D">
        <w:t xml:space="preserve"> Betancourt, Daniel Elvira</w:t>
      </w:r>
      <w:r w:rsidR="00F23008">
        <w:t>, and Juan Estrada</w:t>
      </w:r>
      <w:r w:rsidR="00C6209D">
        <w:t xml:space="preserve"> were recently awarded a DOE W</w:t>
      </w:r>
      <w:r w:rsidR="00BD5AC1">
        <w:t xml:space="preserve">orkforce Development for Teachers and Scientists (WDTS) </w:t>
      </w:r>
      <w:r w:rsidR="00C6209D">
        <w:t>grant</w:t>
      </w:r>
      <w:r w:rsidR="00BD5AC1">
        <w:t xml:space="preserve"> with the goal to </w:t>
      </w:r>
      <w:r w:rsidR="00BD5AC1" w:rsidRPr="00BD5AC1">
        <w:t>develop and execute outreach activities aimed at promoting a more diverse spectrum of applicants to WDTS’s Science Undergraduate Laboratory Internships (SULI) program, Community College Internships (CCI) program, and the Office of Science Graduate Student Research (SCGSR) program</w:t>
      </w:r>
      <w:r w:rsidR="00BD5AC1">
        <w:t>.</w:t>
      </w:r>
      <w:r w:rsidR="00A1449E">
        <w:t xml:space="preserve"> </w:t>
      </w:r>
      <w:r w:rsidR="00F23008">
        <w:t>Their</w:t>
      </w:r>
      <w:r w:rsidR="00BD5AC1">
        <w:t xml:space="preserve"> program, </w:t>
      </w:r>
      <w:proofErr w:type="spellStart"/>
      <w:r w:rsidR="00BD5AC1">
        <w:t>Vamos</w:t>
      </w:r>
      <w:proofErr w:type="spellEnd"/>
      <w:r w:rsidR="00BD5AC1">
        <w:t xml:space="preserve"> a Fermilab (Let’s go to Fermilab), targets Hispanic American</w:t>
      </w:r>
      <w:r w:rsidR="008C00EA">
        <w:t xml:space="preserve"> students</w:t>
      </w:r>
      <w:r w:rsidR="00BD5AC1">
        <w:t xml:space="preserve"> i</w:t>
      </w:r>
      <w:r w:rsidR="007B23DD">
        <w:t xml:space="preserve">n </w:t>
      </w:r>
      <w:r w:rsidR="008C00EA">
        <w:t xml:space="preserve">STEM enrolled in </w:t>
      </w:r>
      <w:r w:rsidR="007B23DD">
        <w:t>Community Colleges and Universities</w:t>
      </w:r>
      <w:r w:rsidR="008C00EA">
        <w:t xml:space="preserve"> </w:t>
      </w:r>
      <w:r w:rsidR="007B23DD">
        <w:t xml:space="preserve">in the Chicago area. It consists of a </w:t>
      </w:r>
      <w:r w:rsidR="000D1558">
        <w:t>couple</w:t>
      </w:r>
      <w:r w:rsidR="007B23DD">
        <w:t xml:space="preserve"> of recruitment events to be held at Fermilab during the Summer-Fall of 2022. </w:t>
      </w:r>
      <w:r w:rsidR="008C00EA">
        <w:t xml:space="preserve">The distinctive characteristics of the program </w:t>
      </w:r>
      <w:r w:rsidR="000D1558">
        <w:t>are</w:t>
      </w:r>
      <w:r w:rsidR="008C00EA">
        <w:t xml:space="preserve"> </w:t>
      </w:r>
      <w:r w:rsidR="002652C2">
        <w:t>the establishment of strong and long-lasting partnership</w:t>
      </w:r>
      <w:r w:rsidR="000D1558">
        <w:t>s</w:t>
      </w:r>
      <w:r w:rsidR="002652C2">
        <w:t xml:space="preserve"> with the educational institutions (who will select the students</w:t>
      </w:r>
      <w:r w:rsidR="00A1449E">
        <w:t>)</w:t>
      </w:r>
      <w:r w:rsidR="002652C2">
        <w:t>, a mentoring team for each student (a Fermilab STEM professional and a teacher), and a preference for underprivileged students.</w:t>
      </w:r>
    </w:p>
    <w:p w14:paraId="00ABDEE1" w14:textId="5C9207EC" w:rsidR="00A1449E" w:rsidRDefault="00A1449E" w:rsidP="00BD5AC1"/>
    <w:p w14:paraId="6946CCB0" w14:textId="171CF21E" w:rsidR="00A1449E" w:rsidRPr="00A1449E" w:rsidRDefault="00A1449E" w:rsidP="00BD5AC1">
      <w:pPr>
        <w:rPr>
          <w:b/>
          <w:bCs/>
        </w:rPr>
      </w:pPr>
      <w:r w:rsidRPr="00A1449E">
        <w:rPr>
          <w:b/>
          <w:bCs/>
        </w:rPr>
        <w:t>Program details:</w:t>
      </w:r>
    </w:p>
    <w:p w14:paraId="475BC269" w14:textId="11EC3302" w:rsidR="002652C2" w:rsidRDefault="007B0337" w:rsidP="00BD5AC1">
      <w:r>
        <w:t>Nine</w:t>
      </w:r>
      <w:r w:rsidR="00A1449E">
        <w:t xml:space="preserve"> partner institutions have signed up </w:t>
      </w:r>
      <w:r w:rsidR="003C6733">
        <w:t>for 2022</w:t>
      </w:r>
      <w:r w:rsidR="00A1449E">
        <w:t>: University of Illinois at Chicago, Northern Illinois University, Dominican University,</w:t>
      </w:r>
      <w:r w:rsidR="006F2DCF">
        <w:t xml:space="preserve"> DePaul University,</w:t>
      </w:r>
      <w:r w:rsidR="00A1449E">
        <w:t xml:space="preserve"> Harold Washington College, Waubonsee College, Morain</w:t>
      </w:r>
      <w:r w:rsidR="006F2DCF">
        <w:t xml:space="preserve">e </w:t>
      </w:r>
      <w:r w:rsidR="00A1449E">
        <w:t>Valley</w:t>
      </w:r>
      <w:r w:rsidR="006F2DCF">
        <w:t xml:space="preserve"> Community College</w:t>
      </w:r>
      <w:r w:rsidR="00A1449E">
        <w:t>,</w:t>
      </w:r>
      <w:r w:rsidR="006F2DCF">
        <w:t xml:space="preserve"> </w:t>
      </w:r>
      <w:r>
        <w:t xml:space="preserve">Joliet Junior College, </w:t>
      </w:r>
      <w:r w:rsidR="00A1449E">
        <w:t>Kennedy-King</w:t>
      </w:r>
      <w:r w:rsidR="006F2DCF">
        <w:t xml:space="preserve"> Community College</w:t>
      </w:r>
      <w:r w:rsidR="00A1449E">
        <w:t xml:space="preserve">. They will recruit a total of </w:t>
      </w:r>
      <w:r w:rsidR="006F2DCF">
        <w:t>approximately 20 students</w:t>
      </w:r>
      <w:r w:rsidR="009C1F34">
        <w:t xml:space="preserve"> by the end of February or the beginning of March at the latest</w:t>
      </w:r>
      <w:r w:rsidR="006F2DCF">
        <w:t xml:space="preserve">. </w:t>
      </w:r>
      <w:r w:rsidR="00A1449E">
        <w:t xml:space="preserve">The main event </w:t>
      </w:r>
      <w:r w:rsidR="006F2DCF">
        <w:t xml:space="preserve">of the program </w:t>
      </w:r>
      <w:r w:rsidR="00A1449E">
        <w:t>is the “</w:t>
      </w:r>
      <w:r w:rsidR="006F2DCF">
        <w:t xml:space="preserve">2022 </w:t>
      </w:r>
      <w:r w:rsidR="00F23008">
        <w:t>S</w:t>
      </w:r>
      <w:r w:rsidR="00A1449E">
        <w:t xml:space="preserve">ummer </w:t>
      </w:r>
      <w:r w:rsidR="00F23008">
        <w:t>R</w:t>
      </w:r>
      <w:r w:rsidR="00A1449E">
        <w:t xml:space="preserve">ecruitment </w:t>
      </w:r>
      <w:r w:rsidR="00F23008">
        <w:t>E</w:t>
      </w:r>
      <w:r w:rsidR="00A1449E">
        <w:t>vent” consisting of a series of talks about the CCI and SULI programs (</w:t>
      </w:r>
      <w:hyperlink r:id="rId4" w:history="1">
        <w:r w:rsidR="00A1449E" w:rsidRPr="00D53049">
          <w:rPr>
            <w:rStyle w:val="Hyperlink"/>
          </w:rPr>
          <w:t>https://science.osti.gov/wdts</w:t>
        </w:r>
      </w:hyperlink>
      <w:r w:rsidR="00A1449E">
        <w:t>), tours of Fermilab facilities, and the opportunity to shadow a Fermilab STEM professional for a few hours</w:t>
      </w:r>
      <w:r w:rsidR="006F2DCF">
        <w:t xml:space="preserve"> per day</w:t>
      </w:r>
      <w:r w:rsidR="00A1449E">
        <w:t xml:space="preserve"> over </w:t>
      </w:r>
      <w:r w:rsidR="00FD78D3">
        <w:t xml:space="preserve">a </w:t>
      </w:r>
      <w:r w:rsidR="00A1449E">
        <w:t>three days</w:t>
      </w:r>
      <w:r w:rsidR="006F2DCF">
        <w:t xml:space="preserve"> period</w:t>
      </w:r>
      <w:r w:rsidR="00A1449E">
        <w:t>.</w:t>
      </w:r>
      <w:r w:rsidR="006F2DCF">
        <w:t xml:space="preserve"> Examples of STEM areas are particle and accelerator physics, detector, software, and computing activities, quantum science, emerging technologies such as AI, etc. </w:t>
      </w:r>
      <w:r w:rsidR="00A1449E">
        <w:t xml:space="preserve">The program will </w:t>
      </w:r>
      <w:r w:rsidR="00EC1B1B">
        <w:t xml:space="preserve">arrange for transportation if necessary and pay </w:t>
      </w:r>
      <w:r w:rsidR="00A1449E">
        <w:t>a per diem to the students when visiting Fermilab for the tours and shadowing events.</w:t>
      </w:r>
    </w:p>
    <w:p w14:paraId="315B0D5A" w14:textId="77777777" w:rsidR="006F2DCF" w:rsidRDefault="006F2DCF" w:rsidP="00BD5AC1"/>
    <w:p w14:paraId="434732DA" w14:textId="076BE352" w:rsidR="00A1449E" w:rsidRPr="00A1449E" w:rsidRDefault="00A1449E" w:rsidP="00BD5AC1">
      <w:pPr>
        <w:rPr>
          <w:b/>
          <w:bCs/>
        </w:rPr>
      </w:pPr>
      <w:r w:rsidRPr="00A1449E">
        <w:rPr>
          <w:b/>
          <w:bCs/>
        </w:rPr>
        <w:t>Mentoring teams:</w:t>
      </w:r>
    </w:p>
    <w:p w14:paraId="386D11F9" w14:textId="722DBF30" w:rsidR="000548F2" w:rsidRDefault="008B2124">
      <w:r>
        <w:t>Each student will be assigned a mentoring team composed by a teacher at their institution and a STEM professional at Fermilab. The r</w:t>
      </w:r>
      <w:r w:rsidR="007E764E">
        <w:t xml:space="preserve">esponsibilities </w:t>
      </w:r>
      <w:r w:rsidR="00C842CA">
        <w:t xml:space="preserve">of Fermilab STEM professional </w:t>
      </w:r>
      <w:r w:rsidR="007E764E">
        <w:t>are to provide the student a shadowing opportunity. The student will follow and observe the STEM professional while they do their job</w:t>
      </w:r>
      <w:r>
        <w:t xml:space="preserve">. The STEM professional will describe </w:t>
      </w:r>
      <w:r w:rsidR="00A85A1D">
        <w:t xml:space="preserve">their everyday work, show </w:t>
      </w:r>
      <w:r w:rsidR="00C842CA">
        <w:t>the</w:t>
      </w:r>
      <w:r w:rsidR="00A85A1D">
        <w:t>ir</w:t>
      </w:r>
      <w:r w:rsidR="00C842CA">
        <w:t xml:space="preserve"> equipment, </w:t>
      </w:r>
      <w:r w:rsidR="00A85A1D">
        <w:t xml:space="preserve">illustrate what they do with examples or demonstrations, </w:t>
      </w:r>
      <w:r w:rsidR="00C842CA">
        <w:t>answer questions, shar</w:t>
      </w:r>
      <w:r w:rsidR="00A85A1D">
        <w:t>e</w:t>
      </w:r>
      <w:r w:rsidR="00C842CA">
        <w:t xml:space="preserve"> stories</w:t>
      </w:r>
      <w:r w:rsidR="00A85A1D">
        <w:t>, etc</w:t>
      </w:r>
      <w:r w:rsidR="00C842CA">
        <w:t xml:space="preserve">. The </w:t>
      </w:r>
      <w:r w:rsidR="00A85A1D">
        <w:t xml:space="preserve">mentoring team </w:t>
      </w:r>
      <w:r w:rsidR="000548F2">
        <w:t>wi</w:t>
      </w:r>
      <w:r w:rsidR="00A85A1D">
        <w:t xml:space="preserve">ll actively </w:t>
      </w:r>
      <w:r w:rsidR="000548F2">
        <w:t xml:space="preserve">recruit the student for the DOE internship programs and </w:t>
      </w:r>
      <w:r w:rsidR="00A85A1D">
        <w:t xml:space="preserve">assist them in </w:t>
      </w:r>
      <w:r w:rsidR="000548F2">
        <w:t>the preparation of the application material.</w:t>
      </w:r>
      <w:r w:rsidR="00A85A1D">
        <w:t xml:space="preserve"> </w:t>
      </w:r>
    </w:p>
    <w:p w14:paraId="120D2FEC" w14:textId="1EF42D34" w:rsidR="00F23008" w:rsidRDefault="00F23008"/>
    <w:p w14:paraId="1876EDC6" w14:textId="5C002558" w:rsidR="00F23008" w:rsidRPr="00F23008" w:rsidRDefault="00F23008">
      <w:pPr>
        <w:rPr>
          <w:b/>
          <w:bCs/>
        </w:rPr>
      </w:pPr>
      <w:r w:rsidRPr="00F23008">
        <w:rPr>
          <w:b/>
          <w:bCs/>
        </w:rPr>
        <w:t>Special arrangements due to COVID restrictions:</w:t>
      </w:r>
    </w:p>
    <w:p w14:paraId="6FDDF466" w14:textId="0AEAD7B2" w:rsidR="00D345CB" w:rsidRDefault="00EC1B1B">
      <w:r>
        <w:t xml:space="preserve">In the proposal, the summer recruitment event would be </w:t>
      </w:r>
      <w:r w:rsidR="00DB7A7A">
        <w:t xml:space="preserve">held </w:t>
      </w:r>
      <w:r w:rsidR="005C5131">
        <w:t xml:space="preserve">on a fixed date </w:t>
      </w:r>
      <w:r w:rsidR="00DB7A7A">
        <w:t>during</w:t>
      </w:r>
      <w:r>
        <w:t xml:space="preserve"> three consecutive days with in-person attendance to the talks</w:t>
      </w:r>
      <w:r w:rsidR="005C5131">
        <w:t xml:space="preserve">, </w:t>
      </w:r>
      <w:r>
        <w:t>tours,</w:t>
      </w:r>
      <w:r w:rsidR="005C5131">
        <w:t xml:space="preserve"> and shadowing experience.</w:t>
      </w:r>
      <w:r>
        <w:t xml:space="preserve"> </w:t>
      </w:r>
      <w:r w:rsidR="00D345CB">
        <w:t>Due to the unpredictability associated with the COVID pandemic, we are not organizing the summer activities as a single three-days event</w:t>
      </w:r>
      <w:r w:rsidR="009C1F34">
        <w:t>. Instead, talks will be held via zoom</w:t>
      </w:r>
      <w:r w:rsidR="00560FEF">
        <w:t xml:space="preserve">, and tours will be arranged in small groups on different days/times. </w:t>
      </w:r>
      <w:r w:rsidR="001A710B">
        <w:t>For the shadowing experience, t</w:t>
      </w:r>
      <w:r w:rsidR="00560FEF">
        <w:t xml:space="preserve">he </w:t>
      </w:r>
      <w:r w:rsidR="001A710B">
        <w:t>Fermilab mentor</w:t>
      </w:r>
      <w:r w:rsidR="00560FEF">
        <w:t xml:space="preserve"> will</w:t>
      </w:r>
      <w:r w:rsidR="00D345CB">
        <w:t xml:space="preserve"> </w:t>
      </w:r>
      <w:r w:rsidR="00560FEF">
        <w:t>agree</w:t>
      </w:r>
      <w:r w:rsidR="00D345CB">
        <w:t xml:space="preserve"> with the student the day</w:t>
      </w:r>
      <w:r w:rsidR="001A710B">
        <w:t>s</w:t>
      </w:r>
      <w:r w:rsidR="00D345CB">
        <w:t>/times most convenient for them</w:t>
      </w:r>
      <w:r w:rsidR="002A41FA">
        <w:t xml:space="preserve"> during the </w:t>
      </w:r>
      <w:r w:rsidR="002A41FA">
        <w:lastRenderedPageBreak/>
        <w:t>Summer-Fall 2022</w:t>
      </w:r>
      <w:r w:rsidR="001A710B">
        <w:t>, not necessarily contiguous</w:t>
      </w:r>
      <w:r w:rsidR="002A41FA">
        <w:t xml:space="preserve">. </w:t>
      </w:r>
      <w:r w:rsidR="005C5131">
        <w:t>Teachers are not required to shadow the STEM professional</w:t>
      </w:r>
      <w:r w:rsidR="001A710B">
        <w:t>s,</w:t>
      </w:r>
      <w:r w:rsidR="005C5131">
        <w:t xml:space="preserve"> but a visit</w:t>
      </w:r>
      <w:r w:rsidR="001A710B">
        <w:t xml:space="preserve"> of the teacher</w:t>
      </w:r>
      <w:r w:rsidR="005C5131">
        <w:t xml:space="preserve"> to get acquainted with the Fermilab person is encouraged. </w:t>
      </w:r>
      <w:r w:rsidR="002A41FA">
        <w:t xml:space="preserve">The plan is to make the students and teachers Fermilab affiliates so that they </w:t>
      </w:r>
      <w:r w:rsidR="001A710B">
        <w:t>have the necessary flexibility to visit the lab and the students can receive a per diem.</w:t>
      </w:r>
    </w:p>
    <w:sectPr w:rsidR="00D3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9D"/>
    <w:rsid w:val="000548F2"/>
    <w:rsid w:val="00084454"/>
    <w:rsid w:val="000D1558"/>
    <w:rsid w:val="001A710B"/>
    <w:rsid w:val="002652C2"/>
    <w:rsid w:val="002A41FA"/>
    <w:rsid w:val="002C11DC"/>
    <w:rsid w:val="00362C33"/>
    <w:rsid w:val="003C6733"/>
    <w:rsid w:val="00560FEF"/>
    <w:rsid w:val="00596640"/>
    <w:rsid w:val="005C5131"/>
    <w:rsid w:val="006F2DCF"/>
    <w:rsid w:val="00700E8B"/>
    <w:rsid w:val="007B0337"/>
    <w:rsid w:val="007B23DD"/>
    <w:rsid w:val="007E764E"/>
    <w:rsid w:val="00822096"/>
    <w:rsid w:val="00883920"/>
    <w:rsid w:val="008B2124"/>
    <w:rsid w:val="008C00EA"/>
    <w:rsid w:val="009437D8"/>
    <w:rsid w:val="00977027"/>
    <w:rsid w:val="00982AB1"/>
    <w:rsid w:val="009C1F34"/>
    <w:rsid w:val="00A1449E"/>
    <w:rsid w:val="00A6087B"/>
    <w:rsid w:val="00A80448"/>
    <w:rsid w:val="00A85A1D"/>
    <w:rsid w:val="00BD5AC1"/>
    <w:rsid w:val="00C6209D"/>
    <w:rsid w:val="00C842CA"/>
    <w:rsid w:val="00D345CB"/>
    <w:rsid w:val="00DB7A7A"/>
    <w:rsid w:val="00E53C84"/>
    <w:rsid w:val="00E65556"/>
    <w:rsid w:val="00EC1B1B"/>
    <w:rsid w:val="00EE5E1F"/>
    <w:rsid w:val="00F23008"/>
    <w:rsid w:val="00F52601"/>
    <w:rsid w:val="00F67F21"/>
    <w:rsid w:val="00F80FF1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A20CD"/>
  <w15:chartTrackingRefBased/>
  <w15:docId w15:val="{6A7BAC66-4DF8-4645-9CC5-1E6FAD3A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AC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3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ence.osti.gov/wd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Daniel Elvira</dc:creator>
  <cp:keywords/>
  <dc:description/>
  <cp:lastModifiedBy>V. Daniel Elvira</cp:lastModifiedBy>
  <cp:revision>21</cp:revision>
  <dcterms:created xsi:type="dcterms:W3CDTF">2022-02-01T23:07:00Z</dcterms:created>
  <dcterms:modified xsi:type="dcterms:W3CDTF">2022-02-02T23:16:00Z</dcterms:modified>
</cp:coreProperties>
</file>