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22" w:rsidRDefault="00F90A22" w:rsidP="00F90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Participants</w:t>
      </w:r>
    </w:p>
    <w:p w:rsidR="00F90A22" w:rsidRDefault="00F90A22" w:rsidP="00F90A22">
      <w:pPr>
        <w:pStyle w:val="NormalWeb"/>
        <w:outlineLvl w:val="0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ANL</w:t>
      </w:r>
      <w:proofErr w:type="gramStart"/>
      <w:r>
        <w:rPr>
          <w:rStyle w:val="Strong"/>
          <w:rFonts w:ascii="Tahoma" w:hAnsi="Tahoma" w:cs="Tahoma"/>
          <w:color w:val="000000"/>
          <w:sz w:val="20"/>
          <w:szCs w:val="20"/>
        </w:rPr>
        <w:t>: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Itacil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Gomes (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icgomes@icgomes.com</w:t>
        </w:r>
      </w:hyperlink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Brad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Micklich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</w:rPr>
          <w:t>bjmicklich@anl.gov</w:t>
        </w:r>
      </w:hyperlink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br/>
        <w:t>Jerry Nolen (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nolen@anl.gov</w:t>
        </w:r>
      </w:hyperlink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Guy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Savard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</w:rPr>
          <w:t>savard@anl.gov</w:t>
        </w:r>
      </w:hyperlink>
      <w:r>
        <w:rPr>
          <w:rFonts w:ascii="Tahoma" w:hAnsi="Tahoma" w:cs="Tahoma"/>
          <w:color w:val="000000"/>
          <w:sz w:val="20"/>
          <w:szCs w:val="20"/>
        </w:rPr>
        <w:t>) (University of Chicago)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Style w:val="Strong"/>
          <w:rFonts w:ascii="Tahoma" w:hAnsi="Tahoma" w:cs="Tahoma"/>
          <w:color w:val="000000"/>
          <w:sz w:val="20"/>
          <w:szCs w:val="20"/>
        </w:rPr>
        <w:t>Fermilab</w:t>
      </w:r>
      <w:proofErr w:type="spellEnd"/>
      <w:r>
        <w:rPr>
          <w:rStyle w:val="Strong"/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Konstantin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Gudima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[gudima@fnal.gov]</w:t>
      </w:r>
    </w:p>
    <w:p w:rsidR="00F90A22" w:rsidRDefault="00F90A22" w:rsidP="00F90A22">
      <w:pPr>
        <w:pStyle w:val="NormalWeb"/>
        <w:outlineLvl w:val="0"/>
        <w:rPr>
          <w:rFonts w:ascii="Tahoma" w:hAnsi="Tahoma" w:cs="Tahoma"/>
          <w:color w:val="000000"/>
          <w:sz w:val="20"/>
          <w:szCs w:val="20"/>
        </w:rPr>
      </w:pPr>
      <w:r w:rsidRPr="000C0210">
        <w:rPr>
          <w:rFonts w:ascii="Tahoma" w:hAnsi="Tahoma" w:cs="Tahoma"/>
          <w:color w:val="000000"/>
          <w:sz w:val="20"/>
          <w:szCs w:val="20"/>
        </w:rPr>
        <w:t>Stuart Henderson (morning of Day 1) [stuarth@fnal.gov]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Patrick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Hurh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(part time) [hurh@fnal.gov]</w:t>
      </w:r>
      <w:r>
        <w:rPr>
          <w:rFonts w:ascii="Tahoma" w:hAnsi="Tahoma" w:cs="Tahoma"/>
          <w:color w:val="000000"/>
          <w:sz w:val="20"/>
          <w:szCs w:val="20"/>
        </w:rPr>
        <w:br/>
        <w:t>Steve Holmes (part time) [holmes@fnal.gov]</w:t>
      </w:r>
      <w:r>
        <w:rPr>
          <w:rFonts w:ascii="Tahoma" w:hAnsi="Tahoma" w:cs="Tahoma"/>
          <w:color w:val="000000"/>
          <w:sz w:val="20"/>
          <w:szCs w:val="20"/>
        </w:rPr>
        <w:br/>
        <w:t>Jim Kerby (part time) [kerby@fnal.gov]</w:t>
      </w:r>
      <w:r>
        <w:rPr>
          <w:rFonts w:ascii="Tahoma" w:hAnsi="Tahoma" w:cs="Tahoma"/>
          <w:color w:val="000000"/>
          <w:sz w:val="20"/>
          <w:szCs w:val="20"/>
        </w:rPr>
        <w:br/>
        <w:t>Paul Lebrun (Day 2) [Lebrun@fnal.gov]</w:t>
      </w:r>
      <w:r>
        <w:rPr>
          <w:rFonts w:ascii="Tahoma" w:hAnsi="Tahoma" w:cs="Tahoma"/>
          <w:color w:val="000000"/>
          <w:sz w:val="20"/>
          <w:szCs w:val="20"/>
        </w:rPr>
        <w:br/>
        <w:t>Young-Kee Kim (morning of Day 1) [ykkim@fnal.gov]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Nikolai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Mokhov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[Mokhov@fnal.gov]</w:t>
      </w:r>
      <w:r>
        <w:rPr>
          <w:rFonts w:ascii="Tahoma" w:hAnsi="Tahoma" w:cs="Tahoma"/>
          <w:color w:val="000000"/>
          <w:sz w:val="20"/>
          <w:szCs w:val="20"/>
        </w:rPr>
        <w:br/>
        <w:t>Shekhar Mishra [Mishra@fnal.gov]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Sergei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Striganov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[strigano@fnal.gov]</w:t>
      </w:r>
      <w:r>
        <w:rPr>
          <w:rFonts w:ascii="Tahoma" w:hAnsi="Tahoma" w:cs="Tahoma"/>
          <w:color w:val="000000"/>
          <w:sz w:val="20"/>
          <w:szCs w:val="20"/>
        </w:rPr>
        <w:br/>
        <w:t>Bob Tschirhart [tsch@fnal.gov]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color w:val="000000"/>
          <w:sz w:val="20"/>
          <w:szCs w:val="20"/>
        </w:rPr>
        <w:t>LANL: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 xml:space="preserve">Gunter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Muhrer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[</w:t>
      </w:r>
      <w:r w:rsidRPr="00EB5C9C">
        <w:rPr>
          <w:rFonts w:ascii="Tahoma" w:hAnsi="Tahoma" w:cs="Tahoma"/>
          <w:color w:val="000000"/>
          <w:sz w:val="20"/>
          <w:szCs w:val="20"/>
        </w:rPr>
        <w:t>muhrer@lanl.gov</w:t>
      </w:r>
      <w:r>
        <w:rPr>
          <w:rFonts w:ascii="Tahoma" w:hAnsi="Tahoma" w:cs="Tahoma"/>
          <w:color w:val="000000"/>
          <w:sz w:val="20"/>
          <w:szCs w:val="20"/>
        </w:rPr>
        <w:t>]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color w:val="000000"/>
          <w:sz w:val="20"/>
          <w:szCs w:val="20"/>
        </w:rPr>
        <w:t>North Carolina State University: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 xml:space="preserve">Robert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Golub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[</w:t>
      </w:r>
      <w:r w:rsidRPr="00EB5C9C">
        <w:rPr>
          <w:rFonts w:ascii="Tahoma" w:hAnsi="Tahoma" w:cs="Tahoma"/>
          <w:color w:val="000000"/>
          <w:sz w:val="20"/>
          <w:szCs w:val="20"/>
        </w:rPr>
        <w:t>rgolub@ncsu.edu</w:t>
      </w:r>
      <w:r>
        <w:rPr>
          <w:rFonts w:ascii="Tahoma" w:hAnsi="Tahoma" w:cs="Tahoma"/>
          <w:color w:val="000000"/>
          <w:sz w:val="20"/>
          <w:szCs w:val="20"/>
        </w:rPr>
        <w:t>]</w:t>
      </w:r>
      <w:r>
        <w:rPr>
          <w:rFonts w:ascii="Tahoma" w:hAnsi="Tahoma" w:cs="Tahoma"/>
          <w:color w:val="000000"/>
          <w:sz w:val="20"/>
          <w:szCs w:val="20"/>
        </w:rPr>
        <w:br/>
        <w:t>Albert Young [</w:t>
      </w:r>
      <w:r w:rsidRPr="00EB5C9C">
        <w:rPr>
          <w:rFonts w:ascii="Tahoma" w:hAnsi="Tahoma" w:cs="Tahoma"/>
          <w:color w:val="000000"/>
          <w:sz w:val="20"/>
          <w:szCs w:val="20"/>
        </w:rPr>
        <w:t>aryoung@ncsu.edu</w:t>
      </w:r>
      <w:r>
        <w:rPr>
          <w:rFonts w:ascii="Tahoma" w:hAnsi="Tahoma" w:cs="Tahoma"/>
          <w:color w:val="000000"/>
          <w:sz w:val="20"/>
          <w:szCs w:val="20"/>
        </w:rPr>
        <w:t>]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Bernie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Wehring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[</w:t>
      </w:r>
      <w:r w:rsidRPr="00805617">
        <w:rPr>
          <w:rFonts w:ascii="Tahoma" w:hAnsi="Tahoma" w:cs="Tahoma"/>
          <w:color w:val="000000"/>
          <w:sz w:val="20"/>
          <w:szCs w:val="20"/>
        </w:rPr>
        <w:t>bwwehrin@eos.ncsu.edu</w:t>
      </w:r>
      <w:r>
        <w:rPr>
          <w:rFonts w:ascii="Tahoma" w:hAnsi="Tahoma" w:cs="Tahoma"/>
          <w:color w:val="000000"/>
          <w:sz w:val="20"/>
          <w:szCs w:val="20"/>
        </w:rPr>
        <w:t>]</w:t>
      </w:r>
    </w:p>
    <w:p w:rsidR="00F90A22" w:rsidRDefault="00F90A22" w:rsidP="00F90A22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color w:val="000000"/>
          <w:sz w:val="20"/>
          <w:szCs w:val="20"/>
        </w:rPr>
        <w:t>NIST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 xml:space="preserve">Pieter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Mumm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(Day2) [</w:t>
      </w:r>
      <w:r w:rsidRPr="00824098">
        <w:rPr>
          <w:rFonts w:ascii="Tahoma" w:hAnsi="Tahoma" w:cs="Tahoma"/>
          <w:color w:val="000000"/>
          <w:sz w:val="20"/>
          <w:szCs w:val="20"/>
        </w:rPr>
        <w:t>pieter.mumm@nist.gov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]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color w:val="000000"/>
          <w:sz w:val="20"/>
          <w:szCs w:val="20"/>
        </w:rPr>
        <w:t>ORNL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>Tony Gabriel [jkgabrielta@earthlink.net]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Franz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Gallmeier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[gallmeierfz@ornl.gov] (TBC)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color w:val="000000"/>
          <w:sz w:val="20"/>
          <w:szCs w:val="20"/>
        </w:rPr>
        <w:t>PNNL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David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Asner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[David.Asner@pnnl.gov]</w:t>
      </w:r>
    </w:p>
    <w:p w:rsidR="00F90A22" w:rsidRDefault="00F90A22" w:rsidP="00F90A22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David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Wootan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[</w:t>
      </w:r>
      <w:r w:rsidRPr="00C75A9B">
        <w:rPr>
          <w:rFonts w:ascii="Tahoma" w:hAnsi="Tahoma" w:cs="Tahoma"/>
          <w:color w:val="000000"/>
          <w:sz w:val="20"/>
          <w:szCs w:val="20"/>
        </w:rPr>
        <w:t>david.wootan@pnnl.gov</w:t>
      </w:r>
      <w:r>
        <w:rPr>
          <w:rFonts w:ascii="Tahoma" w:hAnsi="Tahoma" w:cs="Tahoma"/>
          <w:color w:val="000000"/>
          <w:sz w:val="20"/>
          <w:szCs w:val="20"/>
        </w:rPr>
        <w:t>]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color w:val="000000"/>
          <w:sz w:val="20"/>
          <w:szCs w:val="20"/>
        </w:rPr>
        <w:t>University of Indiana:</w:t>
      </w:r>
      <w:r>
        <w:rPr>
          <w:rFonts w:ascii="Tahoma" w:hAnsi="Tahoma" w:cs="Tahoma"/>
          <w:color w:val="000000"/>
          <w:sz w:val="20"/>
          <w:szCs w:val="20"/>
        </w:rPr>
        <w:br/>
        <w:t>Chen-Yu Liu ‎[cl21@indiana.edu]‎‎</w:t>
      </w:r>
      <w:r>
        <w:rPr>
          <w:rFonts w:ascii="Tahoma" w:hAnsi="Tahoma" w:cs="Tahoma"/>
          <w:color w:val="000000"/>
          <w:sz w:val="20"/>
          <w:szCs w:val="20"/>
        </w:rPr>
        <w:br/>
        <w:t>William Michael Snow (Day 2)  ‎[wsnow@indiana.edu]‎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color w:val="000000"/>
          <w:sz w:val="20"/>
          <w:szCs w:val="20"/>
        </w:rPr>
        <w:t>University of Tennessee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Arthur E.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Ruggles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[aruggles@utk.edu]</w:t>
      </w:r>
      <w:r>
        <w:rPr>
          <w:rFonts w:ascii="Tahoma" w:hAnsi="Tahoma" w:cs="Tahoma"/>
          <w:color w:val="000000"/>
          <w:sz w:val="20"/>
          <w:szCs w:val="20"/>
        </w:rPr>
        <w:br/>
        <w:t>Lawrence H. Heilbronn [lheilbro@utk.edu]</w:t>
      </w:r>
      <w:r>
        <w:rPr>
          <w:rFonts w:ascii="Tahoma" w:hAnsi="Tahoma" w:cs="Tahoma"/>
          <w:color w:val="000000"/>
          <w:sz w:val="20"/>
          <w:szCs w:val="20"/>
        </w:rPr>
        <w:br/>
        <w:t>Lawrence W. Townsend [ltownsen@utk.edu]</w:t>
      </w:r>
      <w:r>
        <w:rPr>
          <w:rFonts w:ascii="Tahoma" w:hAnsi="Tahoma" w:cs="Tahoma"/>
          <w:color w:val="000000"/>
          <w:sz w:val="20"/>
          <w:szCs w:val="20"/>
        </w:rPr>
        <w:br/>
        <w:t>Geoffrey L. Greene [ggreene@utk.edu]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Yuri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Kamyshkov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[kamyshkov@utk.edu]</w:t>
      </w:r>
    </w:p>
    <w:p w:rsidR="00F90A22" w:rsidRDefault="00F90A22" w:rsidP="00F90A22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0A3D9F" w:rsidRDefault="000A3D9F">
      <w:bookmarkStart w:id="0" w:name="_GoBack"/>
      <w:bookmarkEnd w:id="0"/>
    </w:p>
    <w:sectPr w:rsidR="000A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22"/>
    <w:rsid w:val="000A3D9F"/>
    <w:rsid w:val="00F9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A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0A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0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A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0A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0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ard@anl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len@anl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jmicklich@anl.gov" TargetMode="External"/><Relationship Id="rId5" Type="http://schemas.openxmlformats.org/officeDocument/2006/relationships/hyperlink" Target="mailto:icgomes@icgome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O. Sivak x5680 15365N</dc:creator>
  <cp:lastModifiedBy>Elaine O. Sivak x5680 15365N</cp:lastModifiedBy>
  <cp:revision>1</cp:revision>
  <dcterms:created xsi:type="dcterms:W3CDTF">2012-03-13T18:41:00Z</dcterms:created>
  <dcterms:modified xsi:type="dcterms:W3CDTF">2012-03-13T18:41:00Z</dcterms:modified>
</cp:coreProperties>
</file>