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678E7D25" w:rsidR="002543A4" w:rsidRPr="008E5C4F" w:rsidRDefault="002543A4" w:rsidP="00B36B36">
      <w:pPr>
        <w:jc w:val="center"/>
        <w:rPr>
          <w:color w:val="FF0000"/>
          <w:sz w:val="48"/>
          <w:szCs w:val="48"/>
        </w:rPr>
      </w:pPr>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5CC34477" w14:textId="23051BD2" w:rsidR="00B60650" w:rsidRDefault="00B60650" w:rsidP="00B60650">
      <w:pPr>
        <w:pStyle w:val="Heading2"/>
      </w:pPr>
      <w:r w:rsidRPr="00CE101A">
        <w:t>Report of the MQXFA0</w:t>
      </w:r>
      <w:r w:rsidR="00BD741E">
        <w:t>8</w:t>
      </w:r>
      <w:r w:rsidR="007B59F3">
        <w:t>b</w:t>
      </w:r>
      <w:r>
        <w:t xml:space="preserve"> structure and shim review</w:t>
      </w:r>
      <w:r w:rsidRPr="00CE101A">
        <w:t xml:space="preserve"> </w:t>
      </w:r>
    </w:p>
    <w:p w14:paraId="32D098EC" w14:textId="56D8992D" w:rsidR="00784FF8" w:rsidRPr="007D17F3" w:rsidRDefault="007B59F3" w:rsidP="007B4150">
      <w:pPr>
        <w:pStyle w:val="Header"/>
        <w:tabs>
          <w:tab w:val="clear" w:pos="8640"/>
          <w:tab w:val="right" w:pos="9963"/>
        </w:tabs>
        <w:spacing w:before="120"/>
        <w:ind w:right="-115"/>
        <w:jc w:val="center"/>
        <w:rPr>
          <w:i/>
          <w:color w:val="000000" w:themeColor="text1"/>
          <w:sz w:val="32"/>
          <w:szCs w:val="32"/>
        </w:rPr>
      </w:pPr>
      <w:r>
        <w:rPr>
          <w:i/>
          <w:color w:val="000000" w:themeColor="text1"/>
          <w:sz w:val="32"/>
          <w:szCs w:val="32"/>
        </w:rPr>
        <w:t>June</w:t>
      </w:r>
      <w:r w:rsidR="00B60650">
        <w:rPr>
          <w:i/>
          <w:color w:val="000000" w:themeColor="text1"/>
          <w:sz w:val="32"/>
          <w:szCs w:val="32"/>
        </w:rPr>
        <w:t xml:space="preserve"> </w:t>
      </w:r>
      <w:r>
        <w:rPr>
          <w:i/>
          <w:color w:val="000000" w:themeColor="text1"/>
          <w:sz w:val="32"/>
          <w:szCs w:val="32"/>
        </w:rPr>
        <w:t>14</w:t>
      </w:r>
      <w:r w:rsidR="00B60650">
        <w:rPr>
          <w:i/>
          <w:color w:val="000000" w:themeColor="text1"/>
          <w:sz w:val="32"/>
          <w:szCs w:val="32"/>
        </w:rPr>
        <w:t>, 202</w:t>
      </w:r>
      <w:r>
        <w:rPr>
          <w:i/>
          <w:color w:val="000000" w:themeColor="text1"/>
          <w:sz w:val="32"/>
          <w:szCs w:val="32"/>
        </w:rPr>
        <w:t>2</w:t>
      </w:r>
      <w:r w:rsidR="00342895">
        <w:rPr>
          <w:i/>
          <w:color w:val="000000" w:themeColor="text1"/>
          <w:sz w:val="32"/>
          <w:szCs w:val="32"/>
        </w:rPr>
        <w:t xml:space="preserve"> </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Default="007B4150" w:rsidP="007B4150">
      <w:pPr>
        <w:contextualSpacing/>
        <w:rPr>
          <w:rFonts w:ascii="Arial" w:hAnsi="Arial" w:cs="Arial"/>
          <w:sz w:val="32"/>
          <w:szCs w:val="24"/>
        </w:rPr>
      </w:pPr>
      <w:bookmarkStart w:id="0" w:name="_Toc465734408"/>
    </w:p>
    <w:p w14:paraId="743429FC" w14:textId="3E5A3D7C" w:rsidR="007D17F3" w:rsidRPr="00574E0C" w:rsidRDefault="007D17F3" w:rsidP="007D17F3">
      <w:pPr>
        <w:rPr>
          <w:sz w:val="24"/>
          <w:szCs w:val="24"/>
        </w:rPr>
      </w:pPr>
      <w:r w:rsidRPr="00574E0C">
        <w:rPr>
          <w:sz w:val="24"/>
          <w:szCs w:val="24"/>
        </w:rPr>
        <w:t xml:space="preserve">– </w:t>
      </w:r>
      <w:r w:rsidR="007B59F3">
        <w:rPr>
          <w:sz w:val="23"/>
          <w:szCs w:val="23"/>
        </w:rPr>
        <w:t>Peter Wanderer, BNL,</w:t>
      </w:r>
      <w:r w:rsidR="00F4383C" w:rsidRPr="00574E0C">
        <w:rPr>
          <w:sz w:val="24"/>
          <w:szCs w:val="24"/>
        </w:rPr>
        <w:t xml:space="preserve"> </w:t>
      </w:r>
      <w:r w:rsidRPr="00574E0C">
        <w:rPr>
          <w:sz w:val="24"/>
          <w:szCs w:val="24"/>
        </w:rPr>
        <w:t xml:space="preserve">chairperson </w:t>
      </w:r>
    </w:p>
    <w:p w14:paraId="78C48896" w14:textId="73796C76" w:rsidR="007D17F3" w:rsidRPr="00574E0C" w:rsidRDefault="007D17F3" w:rsidP="007D17F3">
      <w:pPr>
        <w:rPr>
          <w:sz w:val="24"/>
          <w:szCs w:val="24"/>
        </w:rPr>
      </w:pPr>
      <w:r w:rsidRPr="00574E0C">
        <w:rPr>
          <w:sz w:val="24"/>
          <w:szCs w:val="24"/>
        </w:rPr>
        <w:t xml:space="preserve">– </w:t>
      </w:r>
      <w:r w:rsidR="007B59F3">
        <w:rPr>
          <w:sz w:val="23"/>
          <w:szCs w:val="23"/>
        </w:rPr>
        <w:t>Susana Izquierdo Bermudez</w:t>
      </w:r>
      <w:r w:rsidR="00B60650">
        <w:rPr>
          <w:sz w:val="23"/>
          <w:szCs w:val="23"/>
        </w:rPr>
        <w:t xml:space="preserve">, </w:t>
      </w:r>
      <w:r w:rsidR="007B59F3" w:rsidRPr="00574E0C">
        <w:rPr>
          <w:sz w:val="24"/>
          <w:szCs w:val="24"/>
        </w:rPr>
        <w:t>CERN</w:t>
      </w:r>
    </w:p>
    <w:p w14:paraId="1CC70E84" w14:textId="392C25C0" w:rsidR="005A68C6" w:rsidRPr="00574E0C" w:rsidRDefault="005A68C6" w:rsidP="005A68C6">
      <w:pPr>
        <w:rPr>
          <w:sz w:val="24"/>
          <w:szCs w:val="24"/>
        </w:rPr>
      </w:pPr>
      <w:r w:rsidRPr="00574E0C">
        <w:rPr>
          <w:sz w:val="24"/>
          <w:szCs w:val="24"/>
        </w:rPr>
        <w:t xml:space="preserve">– </w:t>
      </w:r>
      <w:r w:rsidR="007B59F3">
        <w:rPr>
          <w:sz w:val="23"/>
          <w:szCs w:val="23"/>
        </w:rPr>
        <w:t>Rodger Bossert</w:t>
      </w:r>
      <w:r>
        <w:rPr>
          <w:sz w:val="23"/>
          <w:szCs w:val="23"/>
        </w:rPr>
        <w:t xml:space="preserve">, </w:t>
      </w:r>
      <w:r w:rsidR="007B59F3">
        <w:rPr>
          <w:sz w:val="23"/>
          <w:szCs w:val="23"/>
        </w:rPr>
        <w:t>FNAL</w:t>
      </w:r>
    </w:p>
    <w:p w14:paraId="7296C316" w14:textId="77777777" w:rsidR="005A68C6" w:rsidRPr="00574E0C" w:rsidRDefault="005A68C6" w:rsidP="007D17F3">
      <w:pPr>
        <w:rPr>
          <w:sz w:val="24"/>
          <w:szCs w:val="24"/>
        </w:rPr>
      </w:pPr>
    </w:p>
    <w:p w14:paraId="5CA646BF" w14:textId="77777777" w:rsidR="005A68C6" w:rsidRPr="00574E0C" w:rsidRDefault="005A68C6" w:rsidP="007D17F3">
      <w:pPr>
        <w:rPr>
          <w:sz w:val="24"/>
          <w:szCs w:val="24"/>
        </w:rPr>
      </w:pP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4F144516"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196688">
          <w:rPr>
            <w:noProof/>
            <w:webHidden/>
          </w:rPr>
          <w:t>3</w:t>
        </w:r>
        <w:r w:rsidR="00C15756">
          <w:rPr>
            <w:noProof/>
            <w:webHidden/>
          </w:rPr>
          <w:fldChar w:fldCharType="end"/>
        </w:r>
      </w:hyperlink>
    </w:p>
    <w:p w14:paraId="35ECA27A" w14:textId="127FCCE4" w:rsidR="00C15756" w:rsidRDefault="00735D0E">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196688">
          <w:rPr>
            <w:noProof/>
            <w:webHidden/>
          </w:rPr>
          <w:t>3</w:t>
        </w:r>
        <w:r w:rsidR="00C15756">
          <w:rPr>
            <w:noProof/>
            <w:webHidden/>
          </w:rPr>
          <w:fldChar w:fldCharType="end"/>
        </w:r>
      </w:hyperlink>
    </w:p>
    <w:p w14:paraId="522201EE" w14:textId="0332C158" w:rsidR="00C15756" w:rsidRDefault="00735D0E">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9" w:history="1">
        <w:r w:rsidR="00C15756" w:rsidRPr="00DC7C7C">
          <w:rPr>
            <w:rStyle w:val="Hyperlink"/>
            <w:noProof/>
          </w:rPr>
          <w:t>3.</w:t>
        </w:r>
        <w:r w:rsidR="00C15756">
          <w:rPr>
            <w:rFonts w:asciiTheme="minorHAnsi" w:eastAsiaTheme="minorEastAsia" w:hAnsiTheme="minorHAnsi" w:cstheme="minorBidi"/>
            <w:b w:val="0"/>
            <w:caps w:val="0"/>
            <w:noProof/>
            <w:sz w:val="22"/>
            <w:szCs w:val="22"/>
          </w:rPr>
          <w:tab/>
        </w:r>
        <w:r w:rsidR="00C15756" w:rsidRPr="00DC7C7C">
          <w:rPr>
            <w:rStyle w:val="Hyperlink"/>
            <w:noProof/>
          </w:rPr>
          <w:t>Comments</w:t>
        </w:r>
        <w:r w:rsidR="00C15756">
          <w:rPr>
            <w:noProof/>
            <w:webHidden/>
          </w:rPr>
          <w:tab/>
        </w:r>
        <w:r w:rsidR="00C15756">
          <w:rPr>
            <w:noProof/>
            <w:webHidden/>
          </w:rPr>
          <w:fldChar w:fldCharType="begin"/>
        </w:r>
        <w:r w:rsidR="00C15756">
          <w:rPr>
            <w:noProof/>
            <w:webHidden/>
          </w:rPr>
          <w:instrText xml:space="preserve"> PAGEREF _Toc8373109 \h </w:instrText>
        </w:r>
        <w:r w:rsidR="00C15756">
          <w:rPr>
            <w:noProof/>
            <w:webHidden/>
          </w:rPr>
        </w:r>
        <w:r w:rsidR="00C15756">
          <w:rPr>
            <w:noProof/>
            <w:webHidden/>
          </w:rPr>
          <w:fldChar w:fldCharType="separate"/>
        </w:r>
        <w:r w:rsidR="00196688">
          <w:rPr>
            <w:b w:val="0"/>
            <w:bCs/>
            <w:noProof/>
            <w:webHidden/>
          </w:rPr>
          <w:t>Error! Bookmark not defined.</w:t>
        </w:r>
        <w:r w:rsidR="00C15756">
          <w:rPr>
            <w:noProof/>
            <w:webHidden/>
          </w:rPr>
          <w:fldChar w:fldCharType="end"/>
        </w:r>
      </w:hyperlink>
    </w:p>
    <w:p w14:paraId="7DB0D89B" w14:textId="4288A9E1" w:rsidR="00C15756" w:rsidRDefault="00735D0E">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10" w:history="1">
        <w:r w:rsidR="00C15756" w:rsidRPr="00DC7C7C">
          <w:rPr>
            <w:rStyle w:val="Hyperlink"/>
            <w:noProof/>
          </w:rPr>
          <w:t>4.</w:t>
        </w:r>
        <w:r w:rsidR="00C15756">
          <w:rPr>
            <w:rFonts w:asciiTheme="minorHAnsi" w:eastAsiaTheme="minorEastAsia" w:hAnsiTheme="minorHAnsi" w:cstheme="minorBidi"/>
            <w:b w:val="0"/>
            <w:caps w:val="0"/>
            <w:noProof/>
            <w:sz w:val="22"/>
            <w:szCs w:val="22"/>
          </w:rPr>
          <w:tab/>
        </w:r>
        <w:r w:rsidR="00C15756" w:rsidRPr="00DC7C7C">
          <w:rPr>
            <w:rStyle w:val="Hyperlink"/>
            <w:noProof/>
          </w:rPr>
          <w:t>Recommendation</w:t>
        </w:r>
        <w:r w:rsidR="00C15756">
          <w:rPr>
            <w:noProof/>
            <w:webHidden/>
          </w:rPr>
          <w:tab/>
        </w:r>
        <w:r w:rsidR="00C15756">
          <w:rPr>
            <w:noProof/>
            <w:webHidden/>
          </w:rPr>
          <w:fldChar w:fldCharType="begin"/>
        </w:r>
        <w:r w:rsidR="00C15756">
          <w:rPr>
            <w:noProof/>
            <w:webHidden/>
          </w:rPr>
          <w:instrText xml:space="preserve"> PAGEREF _Toc8373110 \h </w:instrText>
        </w:r>
        <w:r w:rsidR="00C15756">
          <w:rPr>
            <w:noProof/>
            <w:webHidden/>
          </w:rPr>
        </w:r>
        <w:r w:rsidR="00C15756">
          <w:rPr>
            <w:noProof/>
            <w:webHidden/>
          </w:rPr>
          <w:fldChar w:fldCharType="separate"/>
        </w:r>
        <w:r w:rsidR="00196688">
          <w:rPr>
            <w:noProof/>
            <w:webHidden/>
          </w:rPr>
          <w:t>4</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64884D4" w14:textId="66973292" w:rsidR="005455C6" w:rsidRPr="007D17F3" w:rsidRDefault="005455C6" w:rsidP="005A06A4">
      <w:pPr>
        <w:pStyle w:val="Level1"/>
        <w:rPr>
          <w:rFonts w:ascii="Times New Roman" w:hAnsi="Times New Roman" w:cs="Times New Roman"/>
          <w:sz w:val="28"/>
          <w:szCs w:val="28"/>
        </w:rPr>
      </w:pPr>
      <w:bookmarkStart w:id="1" w:name="_Toc8373107"/>
      <w:r w:rsidRPr="007D17F3">
        <w:rPr>
          <w:rFonts w:ascii="Times New Roman" w:hAnsi="Times New Roman" w:cs="Times New Roman"/>
          <w:sz w:val="28"/>
          <w:szCs w:val="28"/>
        </w:rPr>
        <w:lastRenderedPageBreak/>
        <w:t>Goal and scope</w:t>
      </w:r>
      <w:bookmarkEnd w:id="1"/>
    </w:p>
    <w:p w14:paraId="517C0120" w14:textId="77777777" w:rsidR="005A06A4" w:rsidRDefault="005A06A4" w:rsidP="005A06A4">
      <w:pPr>
        <w:pStyle w:val="Level1"/>
        <w:numPr>
          <w:ilvl w:val="0"/>
          <w:numId w:val="0"/>
        </w:numPr>
      </w:pPr>
    </w:p>
    <w:p w14:paraId="283FFD58" w14:textId="77777777" w:rsidR="007B59F3" w:rsidRPr="007B59F3" w:rsidRDefault="007B59F3" w:rsidP="007B59F3">
      <w:pPr>
        <w:rPr>
          <w:sz w:val="24"/>
          <w:szCs w:val="24"/>
        </w:rPr>
      </w:pPr>
      <w:bookmarkStart w:id="2" w:name="_Toc8373108"/>
      <w:bookmarkStart w:id="3" w:name="_Hlk5290944"/>
      <w:r w:rsidRPr="007B59F3">
        <w:rPr>
          <w:sz w:val="24"/>
          <w:szCs w:val="24"/>
        </w:rPr>
        <w:t xml:space="preserve">The HL-LHC AUP project is starting the assembly of MQXFA08b magnet. This is the first re-assembly of an MQXFA magnet that did not meet requirements during vertical test. If MQXFA08b meets MQXFA requirements [1] it will be used in a Q1/Q3 cryo-assembly to be installed in the HL-LHC. </w:t>
      </w:r>
    </w:p>
    <w:p w14:paraId="39E6ECAA" w14:textId="787FDFE4" w:rsidR="007B59F3" w:rsidRPr="007B59F3" w:rsidRDefault="007B59F3" w:rsidP="007B59F3">
      <w:pPr>
        <w:rPr>
          <w:sz w:val="24"/>
          <w:szCs w:val="24"/>
        </w:rPr>
      </w:pPr>
      <w:r w:rsidRPr="007B59F3">
        <w:rPr>
          <w:sz w:val="24"/>
          <w:szCs w:val="24"/>
        </w:rPr>
        <w:t>During vertical test MQXFA08 reached and hold acceptance current (16.53 kA) but showed detraining to ~15.7 kA afterwards. All detraining and limiting quenches were in coil 213 [2]. The other three coils of MQXFA08 did not show any issue and will be re-used in MQXFA08b. Coil 21</w:t>
      </w:r>
      <w:r w:rsidR="00F968F2">
        <w:rPr>
          <w:sz w:val="24"/>
          <w:szCs w:val="24"/>
        </w:rPr>
        <w:t>9</w:t>
      </w:r>
      <w:r w:rsidRPr="007B59F3">
        <w:rPr>
          <w:sz w:val="24"/>
          <w:szCs w:val="24"/>
        </w:rPr>
        <w:t xml:space="preserve"> has been selected to replace coil 213. </w:t>
      </w:r>
    </w:p>
    <w:p w14:paraId="6B120B79" w14:textId="5CBD37FF" w:rsidR="007B59F3" w:rsidRPr="007B59F3" w:rsidRDefault="007B59F3" w:rsidP="007B59F3">
      <w:pPr>
        <w:rPr>
          <w:sz w:val="24"/>
          <w:szCs w:val="24"/>
        </w:rPr>
      </w:pPr>
      <w:r w:rsidRPr="007B59F3">
        <w:rPr>
          <w:sz w:val="24"/>
          <w:szCs w:val="24"/>
        </w:rPr>
        <w:t>MQXFA08 coils were reviewed during the MQXFA08 Coils Acceptance Review [3]. Coil 21</w:t>
      </w:r>
      <w:r w:rsidR="00F968F2">
        <w:rPr>
          <w:sz w:val="24"/>
          <w:szCs w:val="24"/>
        </w:rPr>
        <w:t>9</w:t>
      </w:r>
      <w:r w:rsidRPr="007B59F3">
        <w:rPr>
          <w:sz w:val="24"/>
          <w:szCs w:val="24"/>
        </w:rPr>
        <w:t xml:space="preserve"> was reviewed during the Coils Acceptance Review for MQXFA07b and MQXFA11 [4]. MQXFA08b coil ordering and voltages were reviewed during a Working Group meeting [5]. MQXFA08 structure was reviewed during the MQXFA08 Structure &amp; Shims Review [6]. </w:t>
      </w:r>
    </w:p>
    <w:p w14:paraId="2E4F195E" w14:textId="77777777" w:rsidR="007B59F3" w:rsidRPr="007B59F3" w:rsidRDefault="007B59F3" w:rsidP="007B59F3">
      <w:pPr>
        <w:rPr>
          <w:sz w:val="24"/>
          <w:szCs w:val="24"/>
        </w:rPr>
      </w:pPr>
      <w:r w:rsidRPr="007B59F3">
        <w:rPr>
          <w:sz w:val="24"/>
          <w:szCs w:val="24"/>
        </w:rPr>
        <w:t xml:space="preserve">MQXFA Series magnet specifications are presented in [7]. Discrepancy or Non-Conformity Reports are generated whenever a component does not meet specifications [8]. </w:t>
      </w:r>
    </w:p>
    <w:p w14:paraId="029353E8" w14:textId="2B8D0118" w:rsidR="00F4383C" w:rsidRPr="007B59F3" w:rsidRDefault="007B59F3" w:rsidP="007B59F3">
      <w:pPr>
        <w:rPr>
          <w:sz w:val="24"/>
          <w:szCs w:val="24"/>
        </w:rPr>
      </w:pPr>
      <w:r w:rsidRPr="007B59F3">
        <w:rPr>
          <w:sz w:val="24"/>
          <w:szCs w:val="24"/>
        </w:rPr>
        <w:t xml:space="preserve">The goal of this review is to evaluate MQXFA08b structure assembly and shim plans. Reviewers should also assess </w:t>
      </w:r>
      <w:proofErr w:type="gramStart"/>
      <w:r w:rsidRPr="007B59F3">
        <w:rPr>
          <w:sz w:val="24"/>
          <w:szCs w:val="24"/>
        </w:rPr>
        <w:t>that discrepancies and non-conformities</w:t>
      </w:r>
      <w:proofErr w:type="gramEnd"/>
      <w:r w:rsidRPr="007B59F3">
        <w:rPr>
          <w:sz w:val="24"/>
          <w:szCs w:val="24"/>
        </w:rPr>
        <w:t xml:space="preserve"> from MQXFA08 disassembly and inspection have been adequately processed, and that the shims will allow MQXFA08b to meet MQXFA requirements [1].</w:t>
      </w:r>
    </w:p>
    <w:p w14:paraId="3F3BBC2F" w14:textId="77777777" w:rsidR="00F4383C" w:rsidRDefault="00F4383C" w:rsidP="00F4383C">
      <w:pPr>
        <w:pStyle w:val="Level1"/>
        <w:numPr>
          <w:ilvl w:val="0"/>
          <w:numId w:val="0"/>
        </w:numPr>
        <w:rPr>
          <w:sz w:val="23"/>
          <w:szCs w:val="23"/>
        </w:rPr>
      </w:pPr>
    </w:p>
    <w:p w14:paraId="032026D8" w14:textId="6906A6D9" w:rsidR="002F5D37" w:rsidRPr="002F5D37" w:rsidRDefault="005455C6" w:rsidP="00F4383C">
      <w:pPr>
        <w:pStyle w:val="Level1"/>
        <w:numPr>
          <w:ilvl w:val="0"/>
          <w:numId w:val="0"/>
        </w:numPr>
        <w:rPr>
          <w:rFonts w:ascii="Times New Roman" w:hAnsi="Times New Roman" w:cs="Times New Roman"/>
          <w:sz w:val="28"/>
          <w:szCs w:val="28"/>
        </w:rPr>
      </w:pPr>
      <w:r w:rsidRPr="007D17F3">
        <w:rPr>
          <w:rFonts w:ascii="Times New Roman" w:hAnsi="Times New Roman" w:cs="Times New Roman"/>
          <w:sz w:val="28"/>
          <w:szCs w:val="28"/>
        </w:rPr>
        <w:t>Technical details</w:t>
      </w:r>
      <w:bookmarkEnd w:id="2"/>
    </w:p>
    <w:p w14:paraId="0440BEA2" w14:textId="77777777" w:rsidR="002F5D37" w:rsidRPr="007D17F3" w:rsidRDefault="002F5D37" w:rsidP="002F5D37">
      <w:pPr>
        <w:pStyle w:val="Level1"/>
        <w:numPr>
          <w:ilvl w:val="0"/>
          <w:numId w:val="0"/>
        </w:numPr>
        <w:ind w:left="360"/>
        <w:rPr>
          <w:rFonts w:ascii="Times New Roman" w:hAnsi="Times New Roman" w:cs="Times New Roman"/>
          <w:sz w:val="28"/>
          <w:szCs w:val="28"/>
        </w:rPr>
      </w:pPr>
    </w:p>
    <w:p w14:paraId="760A3743" w14:textId="38EDF4FE" w:rsidR="00B60650" w:rsidRPr="000E107D" w:rsidRDefault="007D17F3" w:rsidP="000E107D">
      <w:pPr>
        <w:pStyle w:val="Level1"/>
        <w:numPr>
          <w:ilvl w:val="0"/>
          <w:numId w:val="0"/>
        </w:numPr>
        <w:rPr>
          <w:rFonts w:ascii="Times New Roman" w:hAnsi="Times New Roman" w:cs="Times New Roman"/>
        </w:rPr>
      </w:pPr>
      <w:bookmarkStart w:id="4" w:name="_Hlk8380617"/>
      <w:bookmarkEnd w:id="3"/>
      <w:r w:rsidRPr="007D17F3">
        <w:rPr>
          <w:rFonts w:ascii="Times New Roman" w:hAnsi="Times New Roman" w:cs="Times New Roman"/>
        </w:rPr>
        <w:t>Committee</w:t>
      </w:r>
    </w:p>
    <w:p w14:paraId="2C6FCC92" w14:textId="77777777" w:rsidR="000E107D" w:rsidRPr="00574E0C" w:rsidRDefault="000E107D" w:rsidP="000E107D">
      <w:pPr>
        <w:rPr>
          <w:sz w:val="24"/>
          <w:szCs w:val="24"/>
        </w:rPr>
      </w:pPr>
      <w:r w:rsidRPr="00574E0C">
        <w:rPr>
          <w:sz w:val="24"/>
          <w:szCs w:val="24"/>
        </w:rPr>
        <w:t xml:space="preserve">– </w:t>
      </w:r>
      <w:r>
        <w:rPr>
          <w:sz w:val="23"/>
          <w:szCs w:val="23"/>
        </w:rPr>
        <w:t>Peter Wanderer, BNL,</w:t>
      </w:r>
      <w:r w:rsidRPr="00574E0C">
        <w:rPr>
          <w:sz w:val="24"/>
          <w:szCs w:val="24"/>
        </w:rPr>
        <w:t xml:space="preserve"> chairperson </w:t>
      </w:r>
    </w:p>
    <w:p w14:paraId="5807CF02" w14:textId="77777777" w:rsidR="000E107D" w:rsidRPr="00574E0C" w:rsidRDefault="000E107D" w:rsidP="000E107D">
      <w:pPr>
        <w:rPr>
          <w:sz w:val="24"/>
          <w:szCs w:val="24"/>
        </w:rPr>
      </w:pPr>
      <w:r w:rsidRPr="00574E0C">
        <w:rPr>
          <w:sz w:val="24"/>
          <w:szCs w:val="24"/>
        </w:rPr>
        <w:t xml:space="preserve">– </w:t>
      </w:r>
      <w:r>
        <w:rPr>
          <w:sz w:val="23"/>
          <w:szCs w:val="23"/>
        </w:rPr>
        <w:t xml:space="preserve">Susana Izquierdo Bermudez, </w:t>
      </w:r>
      <w:r w:rsidRPr="00574E0C">
        <w:rPr>
          <w:sz w:val="24"/>
          <w:szCs w:val="24"/>
        </w:rPr>
        <w:t>CERN</w:t>
      </w:r>
    </w:p>
    <w:p w14:paraId="3E9D74FD" w14:textId="77777777" w:rsidR="000E107D" w:rsidRPr="00574E0C" w:rsidRDefault="000E107D" w:rsidP="000E107D">
      <w:pPr>
        <w:rPr>
          <w:sz w:val="24"/>
          <w:szCs w:val="24"/>
        </w:rPr>
      </w:pPr>
      <w:r w:rsidRPr="00574E0C">
        <w:rPr>
          <w:sz w:val="24"/>
          <w:szCs w:val="24"/>
        </w:rPr>
        <w:t xml:space="preserve">– </w:t>
      </w:r>
      <w:r>
        <w:rPr>
          <w:sz w:val="23"/>
          <w:szCs w:val="23"/>
        </w:rPr>
        <w:t>Rodger Bossert, FNAL</w:t>
      </w:r>
    </w:p>
    <w:p w14:paraId="0DFC9A9C" w14:textId="77777777" w:rsidR="007D17F3" w:rsidRPr="00574E0C" w:rsidRDefault="007D17F3" w:rsidP="007D17F3">
      <w:pPr>
        <w:pStyle w:val="Level1"/>
        <w:numPr>
          <w:ilvl w:val="0"/>
          <w:numId w:val="0"/>
        </w:num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00727C9A" w14:textId="519119F8" w:rsidR="007D17F3" w:rsidRDefault="007D17F3" w:rsidP="007D17F3">
      <w:pPr>
        <w:pStyle w:val="Level1"/>
        <w:numPr>
          <w:ilvl w:val="0"/>
          <w:numId w:val="0"/>
        </w:numPr>
        <w:rPr>
          <w:rFonts w:ascii="Times New Roman" w:hAnsi="Times New Roman" w:cs="Times New Roman"/>
        </w:rPr>
      </w:pPr>
    </w:p>
    <w:p w14:paraId="1BF596F5" w14:textId="79186BD6" w:rsidR="00B60650" w:rsidRDefault="000E107D" w:rsidP="007D17F3">
      <w:pPr>
        <w:pStyle w:val="Level1"/>
        <w:numPr>
          <w:ilvl w:val="0"/>
          <w:numId w:val="0"/>
        </w:numPr>
        <w:rPr>
          <w:rFonts w:ascii="Times New Roman" w:hAnsi="Times New Roman" w:cs="Times New Roman"/>
          <w:b w:val="0"/>
          <w:bCs/>
        </w:rPr>
      </w:pPr>
      <w:r>
        <w:rPr>
          <w:rFonts w:ascii="Times New Roman" w:hAnsi="Times New Roman" w:cs="Times New Roman"/>
          <w:b w:val="0"/>
          <w:bCs/>
        </w:rPr>
        <w:t>June</w:t>
      </w:r>
      <w:r w:rsidR="00F4383C" w:rsidRPr="00F4383C">
        <w:rPr>
          <w:rFonts w:ascii="Times New Roman" w:hAnsi="Times New Roman" w:cs="Times New Roman"/>
          <w:b w:val="0"/>
          <w:bCs/>
        </w:rPr>
        <w:t xml:space="preserve"> 1</w:t>
      </w:r>
      <w:r>
        <w:rPr>
          <w:rFonts w:ascii="Times New Roman" w:hAnsi="Times New Roman" w:cs="Times New Roman"/>
          <w:b w:val="0"/>
          <w:bCs/>
        </w:rPr>
        <w:t>4</w:t>
      </w:r>
      <w:r w:rsidR="00F4383C" w:rsidRPr="00F4383C">
        <w:rPr>
          <w:rFonts w:ascii="Times New Roman" w:hAnsi="Times New Roman" w:cs="Times New Roman"/>
          <w:b w:val="0"/>
          <w:bCs/>
        </w:rPr>
        <w:t>, 202</w:t>
      </w:r>
      <w:r>
        <w:rPr>
          <w:rFonts w:ascii="Times New Roman" w:hAnsi="Times New Roman" w:cs="Times New Roman"/>
          <w:b w:val="0"/>
          <w:bCs/>
        </w:rPr>
        <w:t>2</w:t>
      </w:r>
      <w:r w:rsidR="00F4383C" w:rsidRPr="00F4383C">
        <w:rPr>
          <w:rFonts w:ascii="Times New Roman" w:hAnsi="Times New Roman" w:cs="Times New Roman"/>
          <w:b w:val="0"/>
          <w:bCs/>
        </w:rPr>
        <w:t>. Start time is 7/9/10/16 (LBNL/FNAL/BNL/CERN)</w:t>
      </w:r>
    </w:p>
    <w:p w14:paraId="426D4507" w14:textId="77777777" w:rsidR="00F4383C" w:rsidRPr="00F4383C" w:rsidRDefault="00F4383C" w:rsidP="007D17F3">
      <w:pPr>
        <w:pStyle w:val="Level1"/>
        <w:numPr>
          <w:ilvl w:val="0"/>
          <w:numId w:val="0"/>
        </w:numPr>
        <w:rPr>
          <w:rFonts w:ascii="Times New Roman" w:hAnsi="Times New Roman" w:cs="Times New Roman"/>
          <w:b w:val="0"/>
          <w:bCs/>
        </w:rPr>
      </w:pPr>
    </w:p>
    <w:p w14:paraId="4322C99B" w14:textId="37AD03E7" w:rsid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037B9907" w14:textId="37AA486E" w:rsidR="00B60650" w:rsidRPr="00B60650" w:rsidRDefault="00B60650" w:rsidP="007D17F3">
      <w:pPr>
        <w:pStyle w:val="Level1"/>
        <w:numPr>
          <w:ilvl w:val="0"/>
          <w:numId w:val="0"/>
        </w:numPr>
        <w:rPr>
          <w:rFonts w:ascii="Times New Roman" w:hAnsi="Times New Roman" w:cs="Times New Roman"/>
          <w:b w:val="0"/>
          <w:bCs/>
        </w:rPr>
      </w:pPr>
    </w:p>
    <w:p w14:paraId="1AA98838" w14:textId="23F72AA3" w:rsidR="00B60650" w:rsidRPr="00B60650" w:rsidRDefault="00B60650" w:rsidP="007D17F3">
      <w:pPr>
        <w:pStyle w:val="Level1"/>
        <w:numPr>
          <w:ilvl w:val="0"/>
          <w:numId w:val="0"/>
        </w:numPr>
        <w:rPr>
          <w:rFonts w:ascii="Times New Roman" w:hAnsi="Times New Roman" w:cs="Times New Roman"/>
          <w:b w:val="0"/>
          <w:bCs/>
        </w:rPr>
      </w:pPr>
      <w:r w:rsidRPr="00B60650">
        <w:rPr>
          <w:rFonts w:ascii="Times New Roman" w:hAnsi="Times New Roman" w:cs="Times New Roman"/>
          <w:b w:val="0"/>
          <w:bCs/>
        </w:rPr>
        <w:t>Video-link by Zoom, info by email.</w:t>
      </w:r>
    </w:p>
    <w:p w14:paraId="7EB67E5B" w14:textId="77777777" w:rsidR="007D17F3" w:rsidRPr="007D17F3" w:rsidRDefault="007D17F3" w:rsidP="007D17F3">
      <w:pPr>
        <w:pStyle w:val="Level1"/>
        <w:numPr>
          <w:ilvl w:val="0"/>
          <w:numId w:val="0"/>
        </w:numPr>
        <w:rPr>
          <w:rFonts w:ascii="Times New Roman" w:hAnsi="Times New Roman" w:cs="Times New Roman"/>
        </w:rPr>
      </w:pPr>
    </w:p>
    <w:p w14:paraId="3A1A71CE" w14:textId="694E2FF3" w:rsid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p w14:paraId="7792644D" w14:textId="4DBB64EA" w:rsidR="00B60650" w:rsidRDefault="00B60650" w:rsidP="007D17F3">
      <w:pPr>
        <w:pStyle w:val="Level1"/>
        <w:numPr>
          <w:ilvl w:val="0"/>
          <w:numId w:val="0"/>
        </w:numPr>
        <w:rPr>
          <w:rFonts w:ascii="Times New Roman" w:hAnsi="Times New Roman" w:cs="Times New Roman"/>
        </w:rPr>
      </w:pPr>
    </w:p>
    <w:bookmarkEnd w:id="4"/>
    <w:p w14:paraId="464DD993" w14:textId="0701207A" w:rsidR="002F5D37" w:rsidRDefault="000E107D" w:rsidP="002F5D37">
      <w:pPr>
        <w:rPr>
          <w:rFonts w:cstheme="minorHAnsi"/>
          <w:b/>
          <w:color w:val="000000" w:themeColor="text1"/>
          <w:sz w:val="28"/>
          <w:szCs w:val="24"/>
        </w:rPr>
      </w:pPr>
      <w:r>
        <w:rPr>
          <w:sz w:val="23"/>
          <w:szCs w:val="23"/>
        </w:rPr>
        <w:t>https://indico.fnal.gov/event/54942/</w:t>
      </w:r>
    </w:p>
    <w:p w14:paraId="09986AA6" w14:textId="5EDD4822" w:rsidR="002F5D37" w:rsidRPr="002F5D37" w:rsidRDefault="002F5D37" w:rsidP="002F5D37">
      <w:pPr>
        <w:pStyle w:val="Level1"/>
        <w:rPr>
          <w:u w:val="single"/>
        </w:rPr>
      </w:pPr>
      <w:r w:rsidRPr="002F5D37">
        <w:lastRenderedPageBreak/>
        <w:t>Review Charges response</w:t>
      </w:r>
    </w:p>
    <w:p w14:paraId="04608A90" w14:textId="3FF89065" w:rsidR="00EC09A5" w:rsidRPr="00B60650" w:rsidRDefault="00EC09A5" w:rsidP="00EC09A5">
      <w:pPr>
        <w:pStyle w:val="Level1"/>
        <w:numPr>
          <w:ilvl w:val="0"/>
          <w:numId w:val="0"/>
        </w:numPr>
        <w:rPr>
          <w:rFonts w:ascii="Times New Roman" w:hAnsi="Times New Roman" w:cs="Times New Roman"/>
        </w:rPr>
      </w:pPr>
      <w:bookmarkStart w:id="5" w:name="_Toc8373110"/>
    </w:p>
    <w:p w14:paraId="4AD1691F" w14:textId="77777777" w:rsidR="0016025A" w:rsidRPr="0016025A" w:rsidRDefault="0016025A" w:rsidP="0016025A">
      <w:pPr>
        <w:pStyle w:val="Default"/>
        <w:rPr>
          <w:rFonts w:ascii="Times New Roman" w:hAnsi="Times New Roman" w:cs="Times New Roman"/>
        </w:rPr>
      </w:pPr>
      <w:r w:rsidRPr="0016025A">
        <w:rPr>
          <w:rFonts w:ascii="Times New Roman" w:hAnsi="Times New Roman" w:cs="Times New Roman"/>
        </w:rPr>
        <w:t xml:space="preserve">The committee is requested to answer the following questions: </w:t>
      </w:r>
    </w:p>
    <w:p w14:paraId="0C72A73F" w14:textId="413B0408" w:rsidR="003E3FF0" w:rsidRDefault="0016025A" w:rsidP="003E3FF0">
      <w:pPr>
        <w:pStyle w:val="Default"/>
        <w:numPr>
          <w:ilvl w:val="0"/>
          <w:numId w:val="49"/>
        </w:numPr>
        <w:spacing w:after="20"/>
        <w:rPr>
          <w:rFonts w:ascii="Times New Roman" w:hAnsi="Times New Roman" w:cs="Times New Roman"/>
        </w:rPr>
      </w:pPr>
      <w:r w:rsidRPr="0016025A">
        <w:rPr>
          <w:rFonts w:ascii="Times New Roman" w:hAnsi="Times New Roman" w:cs="Times New Roman"/>
        </w:rPr>
        <w:t>Have discrepancies and non-conformities been adequately documented and processed?</w:t>
      </w:r>
    </w:p>
    <w:p w14:paraId="19973F00" w14:textId="73A35C75" w:rsidR="00517D99" w:rsidRDefault="003E3FF0" w:rsidP="003E3FF0">
      <w:pPr>
        <w:pStyle w:val="Default"/>
        <w:spacing w:after="20"/>
        <w:ind w:left="360"/>
        <w:rPr>
          <w:rFonts w:ascii="Times New Roman" w:hAnsi="Times New Roman" w:cs="Times New Roman"/>
        </w:rPr>
      </w:pPr>
      <w:r w:rsidRPr="00517D99">
        <w:rPr>
          <w:rFonts w:ascii="Times New Roman" w:hAnsi="Times New Roman" w:cs="Times New Roman"/>
          <w:b/>
        </w:rPr>
        <w:t>Finding:</w:t>
      </w:r>
      <w:r>
        <w:rPr>
          <w:rFonts w:ascii="Times New Roman" w:hAnsi="Times New Roman" w:cs="Times New Roman"/>
        </w:rPr>
        <w:t xml:space="preserve">  </w:t>
      </w:r>
      <w:r w:rsidR="00517D99">
        <w:rPr>
          <w:rFonts w:ascii="Times New Roman" w:hAnsi="Times New Roman" w:cs="Times New Roman"/>
        </w:rPr>
        <w:t>No.</w:t>
      </w:r>
      <w:r>
        <w:rPr>
          <w:rFonts w:ascii="Times New Roman" w:hAnsi="Times New Roman" w:cs="Times New Roman"/>
        </w:rPr>
        <w:t xml:space="preserve">  </w:t>
      </w:r>
    </w:p>
    <w:p w14:paraId="14550F33" w14:textId="06FCDFC9" w:rsidR="00517D99" w:rsidRDefault="00BF2A16" w:rsidP="007C513D">
      <w:pPr>
        <w:pStyle w:val="Default"/>
        <w:numPr>
          <w:ilvl w:val="0"/>
          <w:numId w:val="52"/>
        </w:numPr>
        <w:spacing w:after="20"/>
        <w:rPr>
          <w:rFonts w:ascii="Times New Roman" w:hAnsi="Times New Roman" w:cs="Times New Roman"/>
        </w:rPr>
      </w:pPr>
      <w:r>
        <w:rPr>
          <w:rFonts w:ascii="Times New Roman" w:hAnsi="Times New Roman" w:cs="Times New Roman"/>
        </w:rPr>
        <w:t xml:space="preserve">There are two issues that need to be resolved before the assembly begins:  load pad arc marks </w:t>
      </w:r>
      <w:r w:rsidR="00517D99">
        <w:rPr>
          <w:rFonts w:ascii="Times New Roman" w:hAnsi="Times New Roman" w:cs="Times New Roman"/>
        </w:rPr>
        <w:t xml:space="preserve">(item C in K. Rays talk, slide 8) </w:t>
      </w:r>
      <w:r>
        <w:rPr>
          <w:rFonts w:ascii="Times New Roman" w:hAnsi="Times New Roman" w:cs="Times New Roman"/>
        </w:rPr>
        <w:t xml:space="preserve">and master keys dress out following </w:t>
      </w:r>
      <w:r w:rsidR="00517D99">
        <w:rPr>
          <w:rFonts w:ascii="Times New Roman" w:hAnsi="Times New Roman" w:cs="Times New Roman"/>
        </w:rPr>
        <w:t>bronze key damage (D)</w:t>
      </w:r>
    </w:p>
    <w:p w14:paraId="3734A63D" w14:textId="52291367" w:rsidR="003E3FF0" w:rsidRDefault="00D20F5A" w:rsidP="007C513D">
      <w:pPr>
        <w:pStyle w:val="Default"/>
        <w:numPr>
          <w:ilvl w:val="0"/>
          <w:numId w:val="52"/>
        </w:numPr>
        <w:spacing w:after="20"/>
        <w:rPr>
          <w:rFonts w:ascii="Times New Roman" w:hAnsi="Times New Roman" w:cs="Times New Roman"/>
        </w:rPr>
      </w:pPr>
      <w:r>
        <w:rPr>
          <w:rFonts w:ascii="Times New Roman" w:hAnsi="Times New Roman" w:cs="Times New Roman"/>
        </w:rPr>
        <w:t>One</w:t>
      </w:r>
      <w:r w:rsidR="00BF2A16">
        <w:rPr>
          <w:rFonts w:ascii="Times New Roman" w:hAnsi="Times New Roman" w:cs="Times New Roman"/>
        </w:rPr>
        <w:t xml:space="preserve"> issue need</w:t>
      </w:r>
      <w:r>
        <w:rPr>
          <w:rFonts w:ascii="Times New Roman" w:hAnsi="Times New Roman" w:cs="Times New Roman"/>
        </w:rPr>
        <w:t>s</w:t>
      </w:r>
      <w:r w:rsidR="00BF2A16">
        <w:rPr>
          <w:rFonts w:ascii="Times New Roman" w:hAnsi="Times New Roman" w:cs="Times New Roman"/>
        </w:rPr>
        <w:t xml:space="preserve"> to be</w:t>
      </w:r>
      <w:r w:rsidR="00517D99">
        <w:rPr>
          <w:rFonts w:ascii="Times New Roman" w:hAnsi="Times New Roman" w:cs="Times New Roman"/>
        </w:rPr>
        <w:t xml:space="preserve"> resolved prior to electrical</w:t>
      </w:r>
      <w:r w:rsidR="00BF2A16">
        <w:rPr>
          <w:rFonts w:ascii="Times New Roman" w:hAnsi="Times New Roman" w:cs="Times New Roman"/>
        </w:rPr>
        <w:t xml:space="preserve"> testing</w:t>
      </w:r>
      <w:r w:rsidR="00517D99">
        <w:rPr>
          <w:rFonts w:ascii="Times New Roman" w:hAnsi="Times New Roman" w:cs="Times New Roman"/>
        </w:rPr>
        <w:t xml:space="preserve"> of the assembled magnet</w:t>
      </w:r>
      <w:r w:rsidR="00BF2A16">
        <w:rPr>
          <w:rFonts w:ascii="Times New Roman" w:hAnsi="Times New Roman" w:cs="Times New Roman"/>
        </w:rPr>
        <w:t xml:space="preserve">:   cracked </w:t>
      </w:r>
      <w:proofErr w:type="spellStart"/>
      <w:r w:rsidR="00BF2A16">
        <w:rPr>
          <w:rFonts w:ascii="Times New Roman" w:hAnsi="Times New Roman" w:cs="Times New Roman"/>
        </w:rPr>
        <w:t>cliq</w:t>
      </w:r>
      <w:proofErr w:type="spellEnd"/>
      <w:r w:rsidR="00BF2A16">
        <w:rPr>
          <w:rFonts w:ascii="Times New Roman" w:hAnsi="Times New Roman" w:cs="Times New Roman"/>
        </w:rPr>
        <w:t xml:space="preserve"> lead insulation (#353)</w:t>
      </w:r>
      <w:r w:rsidR="00517D99">
        <w:rPr>
          <w:rFonts w:ascii="Times New Roman" w:hAnsi="Times New Roman" w:cs="Times New Roman"/>
        </w:rPr>
        <w:t>.</w:t>
      </w:r>
    </w:p>
    <w:p w14:paraId="76D49596" w14:textId="77777777" w:rsidR="00761209" w:rsidRDefault="00517D99" w:rsidP="003E3FF0">
      <w:pPr>
        <w:pStyle w:val="Default"/>
        <w:spacing w:after="20"/>
        <w:ind w:left="360"/>
        <w:rPr>
          <w:rFonts w:ascii="Times New Roman" w:hAnsi="Times New Roman" w:cs="Times New Roman"/>
        </w:rPr>
      </w:pPr>
      <w:r w:rsidRPr="007D2AEE">
        <w:rPr>
          <w:rFonts w:ascii="Times New Roman" w:hAnsi="Times New Roman" w:cs="Times New Roman"/>
          <w:b/>
        </w:rPr>
        <w:t>Comment:</w:t>
      </w:r>
      <w:r>
        <w:rPr>
          <w:rFonts w:ascii="Times New Roman" w:hAnsi="Times New Roman" w:cs="Times New Roman"/>
        </w:rPr>
        <w:t xml:space="preserve">  Work on these issues</w:t>
      </w:r>
      <w:r w:rsidR="00252188">
        <w:rPr>
          <w:rFonts w:ascii="Times New Roman" w:hAnsi="Times New Roman" w:cs="Times New Roman"/>
        </w:rPr>
        <w:t xml:space="preserve"> is underway.</w:t>
      </w:r>
      <w:r w:rsidR="0095632C">
        <w:rPr>
          <w:rFonts w:ascii="Times New Roman" w:hAnsi="Times New Roman" w:cs="Times New Roman"/>
        </w:rPr>
        <w:t xml:space="preserve">  </w:t>
      </w:r>
    </w:p>
    <w:p w14:paraId="7E958761" w14:textId="2BA2DBA5" w:rsidR="00517D99" w:rsidRDefault="0095632C" w:rsidP="00F968F2">
      <w:pPr>
        <w:pStyle w:val="Default"/>
        <w:numPr>
          <w:ilvl w:val="0"/>
          <w:numId w:val="50"/>
        </w:numPr>
        <w:spacing w:after="20"/>
        <w:rPr>
          <w:rFonts w:ascii="Times New Roman" w:hAnsi="Times New Roman" w:cs="Times New Roman"/>
        </w:rPr>
      </w:pPr>
      <w:r w:rsidRPr="0095632C">
        <w:rPr>
          <w:rFonts w:ascii="Times New Roman" w:hAnsi="Times New Roman" w:cs="Times New Roman"/>
        </w:rPr>
        <w:t xml:space="preserve">Regarding the cracked </w:t>
      </w:r>
      <w:proofErr w:type="spellStart"/>
      <w:r w:rsidRPr="0095632C">
        <w:rPr>
          <w:rFonts w:ascii="Times New Roman" w:hAnsi="Times New Roman" w:cs="Times New Roman"/>
        </w:rPr>
        <w:t>cliq</w:t>
      </w:r>
      <w:proofErr w:type="spellEnd"/>
      <w:r w:rsidRPr="0095632C">
        <w:rPr>
          <w:rFonts w:ascii="Times New Roman" w:hAnsi="Times New Roman" w:cs="Times New Roman"/>
        </w:rPr>
        <w:t xml:space="preserve"> lead insulation (#353); this is a problem with the design of the </w:t>
      </w:r>
      <w:proofErr w:type="spellStart"/>
      <w:r w:rsidRPr="0095632C">
        <w:rPr>
          <w:rFonts w:ascii="Times New Roman" w:hAnsi="Times New Roman" w:cs="Times New Roman"/>
        </w:rPr>
        <w:t>cliq</w:t>
      </w:r>
      <w:proofErr w:type="spellEnd"/>
      <w:r w:rsidRPr="0095632C">
        <w:rPr>
          <w:rFonts w:ascii="Times New Roman" w:hAnsi="Times New Roman" w:cs="Times New Roman"/>
        </w:rPr>
        <w:t xml:space="preserve"> cable insulation that was provided by CERN.  The solution of replacing the cables with a new, acceptable </w:t>
      </w:r>
      <w:r w:rsidR="00F968F2" w:rsidRPr="0095632C">
        <w:rPr>
          <w:rFonts w:ascii="Times New Roman" w:hAnsi="Times New Roman" w:cs="Times New Roman"/>
        </w:rPr>
        <w:t>design</w:t>
      </w:r>
      <w:r w:rsidRPr="0095632C">
        <w:rPr>
          <w:rFonts w:ascii="Times New Roman" w:hAnsi="Times New Roman" w:cs="Times New Roman"/>
        </w:rPr>
        <w:t xml:space="preserve"> has been provided by them.  However, depending on the state of assembly, it may be difficult to replace the cables in some of the magnets without a significant amount of rework and risk.</w:t>
      </w:r>
    </w:p>
    <w:p w14:paraId="7E165B0E" w14:textId="3AB03434" w:rsidR="00761209" w:rsidRPr="00761209" w:rsidRDefault="00761209" w:rsidP="00F968F2">
      <w:pPr>
        <w:pStyle w:val="Default"/>
        <w:numPr>
          <w:ilvl w:val="0"/>
          <w:numId w:val="50"/>
        </w:numPr>
        <w:spacing w:after="20"/>
        <w:rPr>
          <w:rFonts w:ascii="Times New Roman" w:hAnsi="Times New Roman" w:cs="Times New Roman"/>
        </w:rPr>
      </w:pPr>
      <w:r w:rsidRPr="00F968F2">
        <w:rPr>
          <w:rFonts w:ascii="Times New Roman" w:hAnsi="Times New Roman" w:cs="Times New Roman"/>
        </w:rPr>
        <w:t>“(D) bronze key stuck to master keys, both top &amp; one right master key pair – cracks persist after key removed” needs to be carefully addressed. Keeping in mind that the iron is brittle at cold, an analysis is needed to show that there is not a potential risk for crack initiation in the region where the master has cracks</w:t>
      </w:r>
    </w:p>
    <w:p w14:paraId="659090A1" w14:textId="77777777" w:rsidR="0095632C" w:rsidRDefault="00252188" w:rsidP="003E3FF0">
      <w:pPr>
        <w:pStyle w:val="Default"/>
        <w:spacing w:after="20"/>
        <w:ind w:left="360"/>
        <w:rPr>
          <w:rFonts w:ascii="Times New Roman" w:hAnsi="Times New Roman" w:cs="Times New Roman"/>
          <w:b/>
        </w:rPr>
      </w:pPr>
      <w:r w:rsidRPr="007D2AEE">
        <w:rPr>
          <w:rFonts w:ascii="Times New Roman" w:hAnsi="Times New Roman" w:cs="Times New Roman"/>
          <w:b/>
        </w:rPr>
        <w:t>Recommendation</w:t>
      </w:r>
      <w:r w:rsidR="0095632C">
        <w:rPr>
          <w:rFonts w:ascii="Times New Roman" w:hAnsi="Times New Roman" w:cs="Times New Roman"/>
          <w:b/>
        </w:rPr>
        <w:t>s</w:t>
      </w:r>
      <w:r w:rsidRPr="007D2AEE">
        <w:rPr>
          <w:rFonts w:ascii="Times New Roman" w:hAnsi="Times New Roman" w:cs="Times New Roman"/>
          <w:b/>
        </w:rPr>
        <w:t xml:space="preserve">: </w:t>
      </w:r>
    </w:p>
    <w:p w14:paraId="2979BD14" w14:textId="5C923489" w:rsidR="007D2AEE" w:rsidRDefault="0095632C" w:rsidP="00F968F2">
      <w:pPr>
        <w:pStyle w:val="Default"/>
        <w:numPr>
          <w:ilvl w:val="0"/>
          <w:numId w:val="51"/>
        </w:numPr>
        <w:spacing w:after="20"/>
        <w:rPr>
          <w:rFonts w:ascii="Times New Roman" w:hAnsi="Times New Roman" w:cs="Times New Roman"/>
        </w:rPr>
      </w:pPr>
      <w:r w:rsidRPr="00F968F2">
        <w:rPr>
          <w:rFonts w:ascii="Times New Roman" w:hAnsi="Times New Roman" w:cs="Times New Roman"/>
        </w:rPr>
        <w:t xml:space="preserve">Compile a list of the magnets, if any, for which a complete replacement of the earlier style </w:t>
      </w:r>
      <w:proofErr w:type="spellStart"/>
      <w:r w:rsidRPr="00F968F2">
        <w:rPr>
          <w:rFonts w:ascii="Times New Roman" w:hAnsi="Times New Roman" w:cs="Times New Roman"/>
        </w:rPr>
        <w:t>cliq</w:t>
      </w:r>
      <w:proofErr w:type="spellEnd"/>
      <w:r w:rsidRPr="00F968F2">
        <w:rPr>
          <w:rFonts w:ascii="Times New Roman" w:hAnsi="Times New Roman" w:cs="Times New Roman"/>
        </w:rPr>
        <w:t xml:space="preserve"> leads cannot be completed, which includes the solution for each one.  The list does not need to include magnets that have already been shipped to Fermilab.</w:t>
      </w:r>
    </w:p>
    <w:p w14:paraId="18E01C31" w14:textId="45586A1B" w:rsidR="00761209" w:rsidRPr="00F968F2" w:rsidRDefault="00761209" w:rsidP="00F968F2">
      <w:pPr>
        <w:pStyle w:val="Default"/>
        <w:numPr>
          <w:ilvl w:val="0"/>
          <w:numId w:val="51"/>
        </w:numPr>
        <w:spacing w:after="20"/>
        <w:rPr>
          <w:rFonts w:ascii="Times New Roman" w:hAnsi="Times New Roman" w:cs="Times New Roman"/>
        </w:rPr>
      </w:pPr>
      <w:r>
        <w:rPr>
          <w:rFonts w:ascii="Times New Roman" w:hAnsi="Times New Roman" w:cs="Times New Roman"/>
        </w:rPr>
        <w:t>Carry out the analysis re: crack initiation listed above.</w:t>
      </w:r>
    </w:p>
    <w:p w14:paraId="3C6C6B66" w14:textId="2B2F11FE" w:rsidR="007D2AEE" w:rsidRDefault="00252188" w:rsidP="00F968F2">
      <w:pPr>
        <w:pStyle w:val="Default"/>
        <w:numPr>
          <w:ilvl w:val="0"/>
          <w:numId w:val="51"/>
        </w:numPr>
        <w:spacing w:after="20"/>
        <w:rPr>
          <w:rFonts w:ascii="Times New Roman" w:hAnsi="Times New Roman" w:cs="Times New Roman"/>
        </w:rPr>
      </w:pPr>
      <w:r>
        <w:rPr>
          <w:rFonts w:ascii="Times New Roman" w:hAnsi="Times New Roman" w:cs="Times New Roman"/>
        </w:rPr>
        <w:t>R</w:t>
      </w:r>
      <w:r w:rsidR="007D2AEE">
        <w:rPr>
          <w:rFonts w:ascii="Times New Roman" w:hAnsi="Times New Roman" w:cs="Times New Roman"/>
        </w:rPr>
        <w:t xml:space="preserve">eport the resolution of </w:t>
      </w:r>
      <w:r w:rsidR="003C43C2">
        <w:rPr>
          <w:rFonts w:ascii="Times New Roman" w:hAnsi="Times New Roman" w:cs="Times New Roman"/>
        </w:rPr>
        <w:t xml:space="preserve">load pad arc marks </w:t>
      </w:r>
      <w:r w:rsidR="007D2AEE">
        <w:rPr>
          <w:rFonts w:ascii="Times New Roman" w:hAnsi="Times New Roman" w:cs="Times New Roman"/>
        </w:rPr>
        <w:t>to the L2 manager prior to commencing work that incorporates them.</w:t>
      </w:r>
    </w:p>
    <w:p w14:paraId="5EBAAB38" w14:textId="2586D8E1" w:rsidR="0016025A" w:rsidRDefault="0016025A" w:rsidP="003E3FF0">
      <w:pPr>
        <w:pStyle w:val="Default"/>
        <w:spacing w:after="20"/>
        <w:rPr>
          <w:rFonts w:ascii="Times New Roman" w:hAnsi="Times New Roman" w:cs="Times New Roman"/>
        </w:rPr>
      </w:pPr>
      <w:r w:rsidRPr="0016025A">
        <w:rPr>
          <w:rFonts w:ascii="Times New Roman" w:hAnsi="Times New Roman" w:cs="Times New Roman"/>
        </w:rPr>
        <w:t xml:space="preserve"> </w:t>
      </w:r>
    </w:p>
    <w:p w14:paraId="34685683" w14:textId="77777777" w:rsidR="00362F63" w:rsidRPr="0016025A" w:rsidRDefault="00362F63" w:rsidP="003E3FF0">
      <w:pPr>
        <w:pStyle w:val="Default"/>
        <w:spacing w:after="20"/>
        <w:rPr>
          <w:rFonts w:ascii="Times New Roman" w:hAnsi="Times New Roman" w:cs="Times New Roman"/>
        </w:rPr>
      </w:pPr>
    </w:p>
    <w:p w14:paraId="3A475ED5" w14:textId="258A555D" w:rsidR="0016025A" w:rsidRDefault="0016025A" w:rsidP="00362F63">
      <w:pPr>
        <w:pStyle w:val="Default"/>
        <w:numPr>
          <w:ilvl w:val="0"/>
          <w:numId w:val="49"/>
        </w:numPr>
        <w:spacing w:after="20"/>
        <w:rPr>
          <w:rFonts w:ascii="Times New Roman" w:hAnsi="Times New Roman" w:cs="Times New Roman"/>
        </w:rPr>
      </w:pPr>
      <w:r w:rsidRPr="0016025A">
        <w:rPr>
          <w:rFonts w:ascii="Times New Roman" w:hAnsi="Times New Roman" w:cs="Times New Roman"/>
        </w:rPr>
        <w:t>If there are critical non-conformities, have they been adequ</w:t>
      </w:r>
      <w:r w:rsidR="00F006D8">
        <w:rPr>
          <w:rFonts w:ascii="Times New Roman" w:hAnsi="Times New Roman" w:cs="Times New Roman"/>
        </w:rPr>
        <w:t>ately documented and processed?</w:t>
      </w:r>
    </w:p>
    <w:p w14:paraId="46F98F33" w14:textId="47D20A13" w:rsidR="00362F63" w:rsidRDefault="00362F63" w:rsidP="00362F63">
      <w:pPr>
        <w:pStyle w:val="Default"/>
        <w:spacing w:after="20"/>
        <w:ind w:left="360"/>
        <w:rPr>
          <w:rFonts w:ascii="Times New Roman" w:hAnsi="Times New Roman" w:cs="Times New Roman"/>
        </w:rPr>
      </w:pPr>
      <w:r w:rsidRPr="00362F63">
        <w:rPr>
          <w:rFonts w:ascii="Times New Roman" w:hAnsi="Times New Roman" w:cs="Times New Roman"/>
          <w:b/>
        </w:rPr>
        <w:t>Finding:</w:t>
      </w:r>
      <w:r>
        <w:rPr>
          <w:rFonts w:ascii="Times New Roman" w:hAnsi="Times New Roman" w:cs="Times New Roman"/>
        </w:rPr>
        <w:t xml:space="preserve">  </w:t>
      </w:r>
      <w:proofErr w:type="gramStart"/>
      <w:r>
        <w:rPr>
          <w:rFonts w:ascii="Times New Roman" w:hAnsi="Times New Roman" w:cs="Times New Roman"/>
        </w:rPr>
        <w:t>No.  .</w:t>
      </w:r>
      <w:proofErr w:type="gramEnd"/>
    </w:p>
    <w:p w14:paraId="061C50E8" w14:textId="01092D23" w:rsidR="00362F63" w:rsidRDefault="00362F63" w:rsidP="00362F63">
      <w:pPr>
        <w:pStyle w:val="Default"/>
        <w:spacing w:after="20"/>
        <w:ind w:left="360"/>
        <w:rPr>
          <w:rFonts w:ascii="Times New Roman" w:hAnsi="Times New Roman" w:cs="Times New Roman"/>
        </w:rPr>
      </w:pPr>
    </w:p>
    <w:p w14:paraId="6F3270DF" w14:textId="77777777" w:rsidR="00362F63" w:rsidRDefault="00362F63" w:rsidP="00362F63">
      <w:pPr>
        <w:pStyle w:val="Default"/>
        <w:spacing w:after="20"/>
        <w:ind w:left="360"/>
        <w:rPr>
          <w:rFonts w:ascii="Times New Roman" w:hAnsi="Times New Roman" w:cs="Times New Roman"/>
        </w:rPr>
      </w:pPr>
    </w:p>
    <w:p w14:paraId="762CEC0B" w14:textId="77777777" w:rsidR="00362F63" w:rsidRDefault="00362F63" w:rsidP="00362F63">
      <w:pPr>
        <w:pStyle w:val="Default"/>
        <w:spacing w:after="20"/>
        <w:ind w:left="360"/>
        <w:rPr>
          <w:rFonts w:ascii="Times New Roman" w:hAnsi="Times New Roman" w:cs="Times New Roman"/>
        </w:rPr>
      </w:pPr>
    </w:p>
    <w:p w14:paraId="5F0DE2E6" w14:textId="3036B969" w:rsidR="0016025A" w:rsidRDefault="0016025A" w:rsidP="00164FDF">
      <w:pPr>
        <w:pStyle w:val="Default"/>
        <w:numPr>
          <w:ilvl w:val="0"/>
          <w:numId w:val="49"/>
        </w:numPr>
        <w:spacing w:after="20"/>
        <w:rPr>
          <w:rFonts w:ascii="Times New Roman" w:hAnsi="Times New Roman" w:cs="Times New Roman"/>
        </w:rPr>
      </w:pPr>
      <w:r w:rsidRPr="0016025A">
        <w:rPr>
          <w:rFonts w:ascii="Times New Roman" w:hAnsi="Times New Roman" w:cs="Times New Roman"/>
        </w:rPr>
        <w:t xml:space="preserve">Are the proposed shims adequate for allowing MQXFA08b to meet MQXFA requirements [1]? </w:t>
      </w:r>
    </w:p>
    <w:p w14:paraId="51A4895E" w14:textId="6601F11F" w:rsidR="00164FDF" w:rsidRDefault="00164FDF" w:rsidP="00164FDF">
      <w:pPr>
        <w:pStyle w:val="Default"/>
        <w:spacing w:after="20"/>
        <w:ind w:left="360"/>
        <w:rPr>
          <w:rFonts w:ascii="Times New Roman" w:hAnsi="Times New Roman" w:cs="Times New Roman"/>
        </w:rPr>
      </w:pPr>
      <w:r w:rsidRPr="00F412C1">
        <w:rPr>
          <w:rFonts w:ascii="Times New Roman" w:hAnsi="Times New Roman" w:cs="Times New Roman"/>
          <w:b/>
        </w:rPr>
        <w:t>Finding:</w:t>
      </w:r>
      <w:r>
        <w:rPr>
          <w:rFonts w:ascii="Times New Roman" w:hAnsi="Times New Roman" w:cs="Times New Roman"/>
        </w:rPr>
        <w:t xml:space="preserve">  Yes.</w:t>
      </w:r>
    </w:p>
    <w:p w14:paraId="19F84F2B" w14:textId="458AFEB7" w:rsidR="00164FDF" w:rsidRDefault="00164FDF" w:rsidP="00164FDF">
      <w:pPr>
        <w:pStyle w:val="Default"/>
        <w:spacing w:after="20"/>
        <w:ind w:left="360"/>
        <w:rPr>
          <w:rFonts w:ascii="Times New Roman" w:hAnsi="Times New Roman" w:cs="Times New Roman"/>
        </w:rPr>
      </w:pPr>
      <w:r w:rsidRPr="00F412C1">
        <w:rPr>
          <w:rFonts w:ascii="Times New Roman" w:hAnsi="Times New Roman" w:cs="Times New Roman"/>
          <w:b/>
        </w:rPr>
        <w:lastRenderedPageBreak/>
        <w:t>Comment:</w:t>
      </w:r>
      <w:r>
        <w:rPr>
          <w:rFonts w:ascii="Times New Roman" w:hAnsi="Times New Roman" w:cs="Times New Roman"/>
        </w:rPr>
        <w:t xml:space="preserve">  The shims were calculated using same stress targets as the pre-series and series magnets.</w:t>
      </w:r>
      <w:r w:rsidR="00AD32C6">
        <w:rPr>
          <w:rFonts w:ascii="Times New Roman" w:hAnsi="Times New Roman" w:cs="Times New Roman"/>
        </w:rPr>
        <w:t xml:space="preserve">  This magnet will </w:t>
      </w:r>
      <w:r w:rsidR="00E04CA6">
        <w:rPr>
          <w:rFonts w:ascii="Times New Roman" w:hAnsi="Times New Roman" w:cs="Times New Roman"/>
        </w:rPr>
        <w:t>in</w:t>
      </w:r>
      <w:r w:rsidR="00AD32C6">
        <w:rPr>
          <w:rFonts w:ascii="Times New Roman" w:hAnsi="Times New Roman" w:cs="Times New Roman"/>
        </w:rPr>
        <w:t xml:space="preserve">corporate changes to the pole key gap relative to previous magnets (ref. </w:t>
      </w:r>
      <w:proofErr w:type="spellStart"/>
      <w:r w:rsidR="00AD32C6">
        <w:rPr>
          <w:rFonts w:ascii="Times New Roman" w:hAnsi="Times New Roman" w:cs="Times New Roman"/>
        </w:rPr>
        <w:t>DocDB</w:t>
      </w:r>
      <w:proofErr w:type="spellEnd"/>
      <w:r w:rsidR="00AD32C6">
        <w:rPr>
          <w:rFonts w:ascii="Times New Roman" w:hAnsi="Times New Roman" w:cs="Times New Roman"/>
        </w:rPr>
        <w:t xml:space="preserve"> 4009)</w:t>
      </w:r>
      <w:r w:rsidR="0095632C">
        <w:rPr>
          <w:rFonts w:ascii="Times New Roman" w:hAnsi="Times New Roman" w:cs="Times New Roman"/>
        </w:rPr>
        <w:t xml:space="preserve">.  </w:t>
      </w:r>
      <w:r w:rsidR="0095632C" w:rsidRPr="0095632C">
        <w:rPr>
          <w:rFonts w:ascii="Times New Roman" w:hAnsi="Times New Roman" w:cs="Times New Roman"/>
        </w:rPr>
        <w:t>Nevertheless, this is the first time AUP is assembling in the same magnet virgin coils and already tested coils. The choice of AUP is to use the coil geometry before cold power testing for the already tested coils, consistent with LARP experience.</w:t>
      </w:r>
    </w:p>
    <w:p w14:paraId="1A0457B1" w14:textId="1265067F" w:rsidR="00F412C1" w:rsidRDefault="00F412C1" w:rsidP="00164FDF">
      <w:pPr>
        <w:pStyle w:val="Default"/>
        <w:spacing w:after="20"/>
        <w:ind w:left="360"/>
        <w:rPr>
          <w:rFonts w:ascii="Times New Roman" w:hAnsi="Times New Roman" w:cs="Times New Roman"/>
        </w:rPr>
      </w:pPr>
      <w:r w:rsidRPr="00F412C1">
        <w:rPr>
          <w:rFonts w:ascii="Times New Roman" w:hAnsi="Times New Roman" w:cs="Times New Roman"/>
          <w:b/>
        </w:rPr>
        <w:t>Recommendation:</w:t>
      </w:r>
      <w:r>
        <w:rPr>
          <w:rFonts w:ascii="Times New Roman" w:hAnsi="Times New Roman" w:cs="Times New Roman"/>
        </w:rPr>
        <w:t xml:space="preserve"> none.</w:t>
      </w:r>
    </w:p>
    <w:p w14:paraId="3E73B7F4" w14:textId="77777777" w:rsidR="00164FDF" w:rsidRPr="0016025A" w:rsidRDefault="00164FDF" w:rsidP="00164FDF">
      <w:pPr>
        <w:pStyle w:val="Default"/>
        <w:spacing w:after="20"/>
        <w:rPr>
          <w:rFonts w:ascii="Times New Roman" w:hAnsi="Times New Roman" w:cs="Times New Roman"/>
        </w:rPr>
      </w:pPr>
    </w:p>
    <w:p w14:paraId="32C6835F" w14:textId="3323207E" w:rsidR="0016025A" w:rsidRDefault="0016025A" w:rsidP="00BB7A06">
      <w:pPr>
        <w:pStyle w:val="Default"/>
        <w:numPr>
          <w:ilvl w:val="0"/>
          <w:numId w:val="49"/>
        </w:numPr>
        <w:spacing w:after="20"/>
        <w:rPr>
          <w:rFonts w:ascii="Times New Roman" w:hAnsi="Times New Roman" w:cs="Times New Roman"/>
        </w:rPr>
      </w:pPr>
      <w:r w:rsidRPr="0016025A">
        <w:rPr>
          <w:rFonts w:ascii="Times New Roman" w:hAnsi="Times New Roman" w:cs="Times New Roman"/>
        </w:rPr>
        <w:t xml:space="preserve">Have all recommendations from previous reviews [9] been adequately addressed? </w:t>
      </w:r>
    </w:p>
    <w:p w14:paraId="3CFB6C37" w14:textId="27357308" w:rsidR="00123C16" w:rsidRDefault="00123C16" w:rsidP="00123C16">
      <w:pPr>
        <w:pStyle w:val="Default"/>
        <w:ind w:left="360"/>
        <w:rPr>
          <w:rFonts w:ascii="Times New Roman" w:hAnsi="Times New Roman" w:cs="Times New Roman"/>
        </w:rPr>
      </w:pPr>
      <w:r w:rsidRPr="000726CF">
        <w:rPr>
          <w:rFonts w:ascii="Times New Roman" w:hAnsi="Times New Roman" w:cs="Times New Roman"/>
          <w:b/>
        </w:rPr>
        <w:t>Finding</w:t>
      </w:r>
      <w:r>
        <w:rPr>
          <w:rFonts w:ascii="Times New Roman" w:hAnsi="Times New Roman" w:cs="Times New Roman"/>
        </w:rPr>
        <w:t xml:space="preserve">:  Results of two recommendations from the review of Magnet MQXFA11 (evaluation of CERN </w:t>
      </w:r>
      <w:r w:rsidRPr="00AD32C6">
        <w:rPr>
          <w:rFonts w:ascii="Times New Roman" w:hAnsi="Times New Roman" w:cs="Times New Roman"/>
        </w:rPr>
        <w:t>method for applying preload via bladders in the cooling holes in conjunction with standard bladders elsewhere in the yoke</w:t>
      </w:r>
      <w:r>
        <w:rPr>
          <w:rFonts w:ascii="Times New Roman" w:hAnsi="Times New Roman" w:cs="Times New Roman"/>
        </w:rPr>
        <w:t xml:space="preserve">; incorporation of Belleville </w:t>
      </w:r>
      <w:r w:rsidRPr="000726CF">
        <w:rPr>
          <w:rFonts w:ascii="Times New Roman" w:hAnsi="Times New Roman" w:cs="Times New Roman"/>
        </w:rPr>
        <w:t>washers)</w:t>
      </w:r>
      <w:r>
        <w:rPr>
          <w:rFonts w:ascii="Times New Roman" w:hAnsi="Times New Roman" w:cs="Times New Roman"/>
        </w:rPr>
        <w:t xml:space="preserve"> are not available for this magnet.</w:t>
      </w:r>
    </w:p>
    <w:p w14:paraId="7F5F0885" w14:textId="1FFC2AAF" w:rsidR="00BB7A06" w:rsidRDefault="00123C16" w:rsidP="00BB7A06">
      <w:pPr>
        <w:pStyle w:val="Default"/>
        <w:spacing w:after="20"/>
        <w:ind w:left="360"/>
        <w:rPr>
          <w:rFonts w:ascii="Times New Roman" w:hAnsi="Times New Roman" w:cs="Times New Roman"/>
        </w:rPr>
      </w:pPr>
      <w:r w:rsidRPr="00123C16">
        <w:rPr>
          <w:rFonts w:ascii="Times New Roman" w:hAnsi="Times New Roman" w:cs="Times New Roman"/>
          <w:b/>
        </w:rPr>
        <w:t>Comment:</w:t>
      </w:r>
      <w:r>
        <w:rPr>
          <w:rFonts w:ascii="Times New Roman" w:hAnsi="Times New Roman" w:cs="Times New Roman"/>
        </w:rPr>
        <w:t xml:space="preserve"> Work on the recommendations is underway.</w:t>
      </w:r>
    </w:p>
    <w:p w14:paraId="79076F0D" w14:textId="633AB456" w:rsidR="00552FA4" w:rsidRDefault="00552FA4" w:rsidP="00BB7A06">
      <w:pPr>
        <w:pStyle w:val="Default"/>
        <w:spacing w:after="20"/>
        <w:ind w:left="360"/>
        <w:rPr>
          <w:rFonts w:ascii="Times New Roman" w:hAnsi="Times New Roman" w:cs="Times New Roman"/>
        </w:rPr>
      </w:pPr>
      <w:r>
        <w:rPr>
          <w:rFonts w:ascii="Times New Roman" w:hAnsi="Times New Roman" w:cs="Times New Roman"/>
          <w:b/>
        </w:rPr>
        <w:t>Comment:</w:t>
      </w:r>
      <w:r>
        <w:rPr>
          <w:rFonts w:ascii="Times New Roman" w:hAnsi="Times New Roman" w:cs="Times New Roman"/>
        </w:rPr>
        <w:t xml:space="preserve"> </w:t>
      </w:r>
      <w:r w:rsidRPr="00552FA4">
        <w:rPr>
          <w:rFonts w:ascii="Times New Roman" w:hAnsi="Times New Roman" w:cs="Times New Roman"/>
        </w:rPr>
        <w:t>In the review of magnet MQXFA11, one of the comments was: The cause of the recent decrease in the size of coils from both laboratories ne</w:t>
      </w:r>
      <w:r>
        <w:rPr>
          <w:rFonts w:ascii="Times New Roman" w:hAnsi="Times New Roman" w:cs="Times New Roman"/>
        </w:rPr>
        <w:t>eds to be found. A</w:t>
      </w:r>
      <w:r w:rsidRPr="00552FA4">
        <w:rPr>
          <w:rFonts w:ascii="Times New Roman" w:hAnsi="Times New Roman" w:cs="Times New Roman"/>
        </w:rPr>
        <w:t>n update on the status of the investigation</w:t>
      </w:r>
      <w:r>
        <w:rPr>
          <w:rFonts w:ascii="Times New Roman" w:hAnsi="Times New Roman" w:cs="Times New Roman"/>
        </w:rPr>
        <w:t xml:space="preserve"> was not provided.</w:t>
      </w:r>
    </w:p>
    <w:p w14:paraId="1EE251E1" w14:textId="3D51F3DC" w:rsidR="00BB7A06" w:rsidRDefault="00BB7A06" w:rsidP="00BB7A06">
      <w:pPr>
        <w:pStyle w:val="Default"/>
        <w:spacing w:after="20"/>
        <w:ind w:left="360"/>
        <w:rP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w:t>
      </w:r>
      <w:r w:rsidR="00123C16">
        <w:rPr>
          <w:rFonts w:ascii="Times New Roman" w:hAnsi="Times New Roman" w:cs="Times New Roman"/>
        </w:rPr>
        <w:t xml:space="preserve">Carry these </w:t>
      </w:r>
      <w:r w:rsidR="00EC07D9">
        <w:rPr>
          <w:rFonts w:ascii="Times New Roman" w:hAnsi="Times New Roman" w:cs="Times New Roman"/>
        </w:rPr>
        <w:t xml:space="preserve">two </w:t>
      </w:r>
      <w:r w:rsidR="00123C16">
        <w:rPr>
          <w:rFonts w:ascii="Times New Roman" w:hAnsi="Times New Roman" w:cs="Times New Roman"/>
        </w:rPr>
        <w:t>recommendations</w:t>
      </w:r>
      <w:r w:rsidR="007C513D">
        <w:rPr>
          <w:rFonts w:ascii="Times New Roman" w:hAnsi="Times New Roman" w:cs="Times New Roman"/>
        </w:rPr>
        <w:t xml:space="preserve"> and the coil size decrease study</w:t>
      </w:r>
      <w:r w:rsidR="00123C16">
        <w:rPr>
          <w:rFonts w:ascii="Times New Roman" w:hAnsi="Times New Roman" w:cs="Times New Roman"/>
        </w:rPr>
        <w:t xml:space="preserve"> to the next magnet review.</w:t>
      </w:r>
    </w:p>
    <w:p w14:paraId="65A241C3" w14:textId="77777777" w:rsidR="00BB7A06" w:rsidRPr="0016025A" w:rsidRDefault="00BB7A06" w:rsidP="00BB7A06">
      <w:pPr>
        <w:pStyle w:val="Default"/>
        <w:spacing w:after="20"/>
        <w:rPr>
          <w:rFonts w:ascii="Times New Roman" w:hAnsi="Times New Roman" w:cs="Times New Roman"/>
        </w:rPr>
      </w:pPr>
    </w:p>
    <w:p w14:paraId="6BB32BAA" w14:textId="4509E6A9" w:rsidR="00123C16" w:rsidRDefault="0016025A" w:rsidP="00123C16">
      <w:pPr>
        <w:pStyle w:val="Default"/>
        <w:numPr>
          <w:ilvl w:val="0"/>
          <w:numId w:val="49"/>
        </w:numPr>
        <w:rPr>
          <w:rFonts w:ascii="Times New Roman" w:hAnsi="Times New Roman" w:cs="Times New Roman"/>
        </w:rPr>
      </w:pPr>
      <w:r w:rsidRPr="0016025A">
        <w:rPr>
          <w:rFonts w:ascii="Times New Roman" w:hAnsi="Times New Roman" w:cs="Times New Roman"/>
        </w:rPr>
        <w:t>Do you have any other comment or recommendation to assure MQXFA08b</w:t>
      </w:r>
      <w:r w:rsidR="006B346A">
        <w:rPr>
          <w:rFonts w:ascii="Times New Roman" w:hAnsi="Times New Roman" w:cs="Times New Roman"/>
        </w:rPr>
        <w:t xml:space="preserve"> is going to meet requirement?</w:t>
      </w:r>
    </w:p>
    <w:p w14:paraId="428303F5" w14:textId="56ED36ED" w:rsidR="00123C16" w:rsidRPr="00123C16" w:rsidRDefault="00123C16" w:rsidP="00123C16">
      <w:pPr>
        <w:pStyle w:val="Default"/>
        <w:ind w:firstLine="360"/>
        <w:rPr>
          <w:rFonts w:ascii="Times New Roman" w:hAnsi="Times New Roman" w:cs="Times New Roman"/>
        </w:rPr>
      </w:pPr>
      <w:r w:rsidRPr="00123C16">
        <w:rPr>
          <w:rFonts w:ascii="Times New Roman" w:hAnsi="Times New Roman" w:cs="Times New Roman"/>
          <w:b/>
        </w:rPr>
        <w:t>Finding:</w:t>
      </w:r>
      <w:r>
        <w:rPr>
          <w:rFonts w:ascii="Times New Roman" w:hAnsi="Times New Roman" w:cs="Times New Roman"/>
        </w:rPr>
        <w:t xml:space="preserve"> </w:t>
      </w:r>
      <w:r w:rsidR="00552FA4">
        <w:rPr>
          <w:rFonts w:ascii="Times New Roman" w:hAnsi="Times New Roman" w:cs="Times New Roman"/>
        </w:rPr>
        <w:t>Yes.</w:t>
      </w:r>
    </w:p>
    <w:p w14:paraId="37496931" w14:textId="656115DC" w:rsidR="00D27D43" w:rsidRPr="000726CF" w:rsidRDefault="00D27D43" w:rsidP="006B346A">
      <w:pPr>
        <w:pStyle w:val="Default"/>
        <w:ind w:left="360"/>
        <w:rPr>
          <w:rFonts w:ascii="Times New Roman" w:hAnsi="Times New Roman" w:cs="Times New Roman"/>
          <w:b/>
        </w:rPr>
      </w:pPr>
      <w:r w:rsidRPr="000726CF">
        <w:rPr>
          <w:rFonts w:ascii="Times New Roman" w:hAnsi="Times New Roman" w:cs="Times New Roman"/>
          <w:b/>
        </w:rPr>
        <w:t>Comment</w:t>
      </w:r>
      <w:r w:rsidR="000726CF" w:rsidRPr="000726CF">
        <w:rPr>
          <w:rFonts w:ascii="Times New Roman" w:hAnsi="Times New Roman" w:cs="Times New Roman"/>
          <w:b/>
        </w:rPr>
        <w:t>:</w:t>
      </w:r>
      <w:r w:rsidR="000726CF">
        <w:rPr>
          <w:rFonts w:ascii="Times New Roman" w:hAnsi="Times New Roman" w:cs="Times New Roman"/>
        </w:rPr>
        <w:t xml:space="preserve"> </w:t>
      </w:r>
      <w:r w:rsidR="00552FA4">
        <w:rPr>
          <w:rFonts w:ascii="Times New Roman" w:hAnsi="Times New Roman" w:cs="Times New Roman"/>
        </w:rPr>
        <w:t xml:space="preserve"> </w:t>
      </w:r>
      <w:r w:rsidR="00EC07D9">
        <w:rPr>
          <w:rFonts w:ascii="Times New Roman" w:hAnsi="Times New Roman" w:cs="Times New Roman"/>
        </w:rPr>
        <w:t xml:space="preserve">Editing the </w:t>
      </w:r>
      <w:r w:rsidR="00EC07D9" w:rsidRPr="00EC07D9">
        <w:rPr>
          <w:rFonts w:ascii="Times New Roman" w:hAnsi="Times New Roman" w:cs="Times New Roman"/>
        </w:rPr>
        <w:t>work instructions for the horizont</w:t>
      </w:r>
      <w:r w:rsidR="00EC07D9">
        <w:rPr>
          <w:rFonts w:ascii="Times New Roman" w:hAnsi="Times New Roman" w:cs="Times New Roman"/>
        </w:rPr>
        <w:t>al yoke-shell subassembly to</w:t>
      </w:r>
      <w:r w:rsidR="00EC07D9" w:rsidRPr="00EC07D9">
        <w:rPr>
          <w:rFonts w:ascii="Times New Roman" w:hAnsi="Times New Roman" w:cs="Times New Roman"/>
        </w:rPr>
        <w:t xml:space="preserve"> include the check on the straightness of the yoke shell</w:t>
      </w:r>
      <w:r w:rsidR="00EC07D9">
        <w:rPr>
          <w:rFonts w:ascii="Times New Roman" w:hAnsi="Times New Roman" w:cs="Times New Roman"/>
        </w:rPr>
        <w:t xml:space="preserve"> is underway.</w:t>
      </w:r>
    </w:p>
    <w:p w14:paraId="0941FAE1" w14:textId="63284A4B" w:rsidR="000726CF" w:rsidRPr="0016025A" w:rsidRDefault="000726CF" w:rsidP="006B346A">
      <w:pPr>
        <w:pStyle w:val="Default"/>
        <w:ind w:left="360"/>
        <w:rPr>
          <w:rFonts w:ascii="Times New Roman" w:hAnsi="Times New Roman" w:cs="Times New Roman"/>
        </w:rPr>
      </w:pPr>
      <w:r w:rsidRPr="000726CF">
        <w:rPr>
          <w:rFonts w:ascii="Times New Roman" w:hAnsi="Times New Roman" w:cs="Times New Roman"/>
          <w:b/>
        </w:rPr>
        <w:t>Recommendation</w:t>
      </w:r>
      <w:r w:rsidR="000357E7">
        <w:rPr>
          <w:rFonts w:ascii="Times New Roman" w:hAnsi="Times New Roman" w:cs="Times New Roman"/>
          <w:b/>
        </w:rPr>
        <w:t xml:space="preserve">: </w:t>
      </w:r>
      <w:r w:rsidR="00EC07D9" w:rsidRPr="00F968F2">
        <w:rPr>
          <w:rFonts w:ascii="Times New Roman" w:hAnsi="Times New Roman" w:cs="Times New Roman"/>
        </w:rPr>
        <w:t>Complete update of this WI for use in MQXFA08b.</w:t>
      </w:r>
    </w:p>
    <w:p w14:paraId="38644CBA" w14:textId="6D189DBE" w:rsidR="00EC09A5" w:rsidRDefault="00EC09A5" w:rsidP="00EC09A5">
      <w:pPr>
        <w:pStyle w:val="Level1"/>
        <w:numPr>
          <w:ilvl w:val="0"/>
          <w:numId w:val="0"/>
        </w:numPr>
        <w:rPr>
          <w:rFonts w:ascii="Times New Roman" w:hAnsi="Times New Roman" w:cs="Times New Roman"/>
          <w:sz w:val="28"/>
          <w:szCs w:val="28"/>
        </w:rPr>
      </w:pPr>
    </w:p>
    <w:p w14:paraId="59E5936E" w14:textId="77777777" w:rsidR="00EC09A5" w:rsidRPr="0023059E" w:rsidRDefault="00EC09A5" w:rsidP="00A12DBF">
      <w:pPr>
        <w:pStyle w:val="Level1"/>
        <w:numPr>
          <w:ilvl w:val="0"/>
          <w:numId w:val="0"/>
        </w:numPr>
        <w:rPr>
          <w:rFonts w:ascii="Times New Roman" w:hAnsi="Times New Roman" w:cs="Times New Roman"/>
          <w:i/>
          <w:sz w:val="28"/>
          <w:szCs w:val="28"/>
        </w:rPr>
      </w:pPr>
    </w:p>
    <w:p w14:paraId="78209C37" w14:textId="5DA1EA98" w:rsidR="00E511EE" w:rsidRDefault="00A12DBF" w:rsidP="00EC09A5">
      <w:pPr>
        <w:pStyle w:val="Level1"/>
        <w:rPr>
          <w:rFonts w:ascii="Times New Roman" w:hAnsi="Times New Roman" w:cs="Times New Roman"/>
          <w:sz w:val="28"/>
          <w:szCs w:val="28"/>
        </w:rPr>
      </w:pPr>
      <w:r>
        <w:rPr>
          <w:rFonts w:ascii="Times New Roman" w:hAnsi="Times New Roman" w:cs="Times New Roman"/>
          <w:sz w:val="28"/>
          <w:szCs w:val="28"/>
        </w:rPr>
        <w:t xml:space="preserve">Summary of </w:t>
      </w:r>
      <w:r w:rsidR="00E511EE" w:rsidRPr="00EC09A5">
        <w:rPr>
          <w:rFonts w:ascii="Times New Roman" w:hAnsi="Times New Roman" w:cs="Times New Roman"/>
          <w:sz w:val="28"/>
          <w:szCs w:val="28"/>
        </w:rPr>
        <w:t>Recommendation</w:t>
      </w:r>
      <w:bookmarkEnd w:id="5"/>
      <w:r w:rsidR="00A85620">
        <w:rPr>
          <w:rFonts w:ascii="Times New Roman" w:hAnsi="Times New Roman" w:cs="Times New Roman"/>
          <w:sz w:val="28"/>
          <w:szCs w:val="28"/>
        </w:rPr>
        <w:t>s</w:t>
      </w:r>
      <w:r>
        <w:rPr>
          <w:rFonts w:ascii="Times New Roman" w:hAnsi="Times New Roman" w:cs="Times New Roman"/>
          <w:sz w:val="28"/>
          <w:szCs w:val="28"/>
        </w:rPr>
        <w:t>:</w:t>
      </w:r>
    </w:p>
    <w:p w14:paraId="44A89AA4" w14:textId="0735CE0F" w:rsidR="007C513D" w:rsidRDefault="007C513D" w:rsidP="00A73070">
      <w:pPr>
        <w:pStyle w:val="Default"/>
        <w:spacing w:after="20"/>
        <w:ind w:left="360" w:firstLine="360"/>
        <w:rPr>
          <w:rFonts w:ascii="Times New Roman" w:hAnsi="Times New Roman" w:cs="Times New Roman"/>
        </w:rPr>
      </w:pPr>
      <w:r>
        <w:rPr>
          <w:rFonts w:ascii="Times New Roman" w:hAnsi="Times New Roman" w:cs="Times New Roman"/>
          <w:i/>
        </w:rPr>
        <w:t>Recommendations</w:t>
      </w:r>
      <w:r w:rsidR="00A12DBF" w:rsidRPr="007C513D">
        <w:rPr>
          <w:rFonts w:ascii="Times New Roman" w:hAnsi="Times New Roman" w:cs="Times New Roman"/>
          <w:i/>
        </w:rPr>
        <w:t xml:space="preserve"> that need to be resolved </w:t>
      </w:r>
      <w:r>
        <w:rPr>
          <w:rFonts w:ascii="Times New Roman" w:hAnsi="Times New Roman" w:cs="Times New Roman"/>
          <w:i/>
        </w:rPr>
        <w:t>for use in</w:t>
      </w:r>
      <w:r w:rsidR="00A12DBF" w:rsidRPr="007C513D">
        <w:rPr>
          <w:rFonts w:ascii="Times New Roman" w:hAnsi="Times New Roman" w:cs="Times New Roman"/>
          <w:i/>
        </w:rPr>
        <w:t xml:space="preserve"> the assembly </w:t>
      </w:r>
      <w:r>
        <w:rPr>
          <w:rFonts w:ascii="Times New Roman" w:hAnsi="Times New Roman" w:cs="Times New Roman"/>
          <w:i/>
        </w:rPr>
        <w:t>of MQXFA08b</w:t>
      </w:r>
      <w:r w:rsidR="00A12DBF" w:rsidRPr="007C513D">
        <w:rPr>
          <w:rFonts w:ascii="Times New Roman" w:hAnsi="Times New Roman" w:cs="Times New Roman"/>
          <w:i/>
        </w:rPr>
        <w:t>:</w:t>
      </w:r>
      <w:r w:rsidR="00A12DBF">
        <w:rPr>
          <w:rFonts w:ascii="Times New Roman" w:hAnsi="Times New Roman" w:cs="Times New Roman"/>
        </w:rPr>
        <w:t xml:space="preserve">  </w:t>
      </w:r>
    </w:p>
    <w:p w14:paraId="4D2D2698" w14:textId="362ED00B" w:rsidR="007C513D" w:rsidRDefault="00A12DBF" w:rsidP="000357E7">
      <w:pPr>
        <w:pStyle w:val="Default"/>
        <w:numPr>
          <w:ilvl w:val="0"/>
          <w:numId w:val="53"/>
        </w:numPr>
        <w:spacing w:after="20"/>
        <w:rPr>
          <w:rFonts w:ascii="Times New Roman" w:hAnsi="Times New Roman" w:cs="Times New Roman"/>
        </w:rPr>
      </w:pPr>
      <w:r>
        <w:rPr>
          <w:rFonts w:ascii="Times New Roman" w:hAnsi="Times New Roman" w:cs="Times New Roman"/>
        </w:rPr>
        <w:t>load pad arc marks (item C in K. Ray’s talk, slide 8)</w:t>
      </w:r>
    </w:p>
    <w:p w14:paraId="0B52C280" w14:textId="77777777" w:rsidR="007C513D" w:rsidRDefault="00A12DBF" w:rsidP="000357E7">
      <w:pPr>
        <w:pStyle w:val="Default"/>
        <w:numPr>
          <w:ilvl w:val="0"/>
          <w:numId w:val="53"/>
        </w:numPr>
        <w:spacing w:after="20"/>
        <w:rPr>
          <w:rFonts w:ascii="Times New Roman" w:hAnsi="Times New Roman" w:cs="Times New Roman"/>
        </w:rPr>
      </w:pPr>
      <w:r>
        <w:rPr>
          <w:rFonts w:ascii="Times New Roman" w:hAnsi="Times New Roman" w:cs="Times New Roman"/>
        </w:rPr>
        <w:t>master keys dress out following bronze key damage (item D)</w:t>
      </w:r>
      <w:r w:rsidR="007C513D">
        <w:rPr>
          <w:rFonts w:ascii="Times New Roman" w:hAnsi="Times New Roman" w:cs="Times New Roman"/>
        </w:rPr>
        <w:t xml:space="preserve"> including analysis of possible crack initiation,</w:t>
      </w:r>
    </w:p>
    <w:p w14:paraId="0D904FD9" w14:textId="3CF0117C" w:rsidR="00A12DBF" w:rsidRDefault="007C513D" w:rsidP="000357E7">
      <w:pPr>
        <w:pStyle w:val="Default"/>
        <w:numPr>
          <w:ilvl w:val="0"/>
          <w:numId w:val="53"/>
        </w:numPr>
        <w:spacing w:after="20"/>
        <w:rPr>
          <w:rFonts w:ascii="Times New Roman" w:hAnsi="Times New Roman" w:cs="Times New Roman"/>
        </w:rPr>
      </w:pPr>
      <w:r>
        <w:rPr>
          <w:rFonts w:ascii="Times New Roman" w:hAnsi="Times New Roman" w:cs="Times New Roman"/>
        </w:rPr>
        <w:t>revise WI for yoke-shell assembly to include check of straightness</w:t>
      </w:r>
    </w:p>
    <w:p w14:paraId="351F9751" w14:textId="77777777" w:rsidR="007C513D" w:rsidRDefault="007C513D" w:rsidP="000357E7">
      <w:pPr>
        <w:pStyle w:val="Default"/>
        <w:spacing w:after="20"/>
        <w:ind w:left="1440"/>
        <w:rPr>
          <w:rFonts w:ascii="Times New Roman" w:hAnsi="Times New Roman" w:cs="Times New Roman"/>
        </w:rPr>
      </w:pPr>
    </w:p>
    <w:p w14:paraId="17FCDA11" w14:textId="6063E91A" w:rsidR="007C513D" w:rsidRDefault="007C513D" w:rsidP="00A73070">
      <w:pPr>
        <w:pStyle w:val="Default"/>
        <w:spacing w:after="20"/>
        <w:ind w:left="360" w:firstLine="360"/>
        <w:rPr>
          <w:rFonts w:ascii="Times New Roman" w:hAnsi="Times New Roman" w:cs="Times New Roman"/>
        </w:rPr>
      </w:pPr>
      <w:r>
        <w:rPr>
          <w:rFonts w:ascii="Times New Roman" w:hAnsi="Times New Roman" w:cs="Times New Roman"/>
          <w:i/>
        </w:rPr>
        <w:t>Recommendatio</w:t>
      </w:r>
      <w:r w:rsidR="0006748A">
        <w:rPr>
          <w:rFonts w:ascii="Times New Roman" w:hAnsi="Times New Roman" w:cs="Times New Roman"/>
          <w:i/>
        </w:rPr>
        <w:t>n</w:t>
      </w:r>
      <w:r>
        <w:rPr>
          <w:rFonts w:ascii="Times New Roman" w:hAnsi="Times New Roman" w:cs="Times New Roman"/>
          <w:i/>
        </w:rPr>
        <w:t>s that</w:t>
      </w:r>
      <w:r w:rsidR="00A12DBF" w:rsidRPr="007C513D">
        <w:rPr>
          <w:rFonts w:ascii="Times New Roman" w:hAnsi="Times New Roman" w:cs="Times New Roman"/>
          <w:i/>
        </w:rPr>
        <w:t xml:space="preserve"> </w:t>
      </w:r>
      <w:proofErr w:type="gramStart"/>
      <w:r w:rsidR="00A12DBF" w:rsidRPr="007C513D">
        <w:rPr>
          <w:rFonts w:ascii="Times New Roman" w:hAnsi="Times New Roman" w:cs="Times New Roman"/>
          <w:i/>
        </w:rPr>
        <w:t>need</w:t>
      </w:r>
      <w:r w:rsidR="00D20F5A">
        <w:rPr>
          <w:rFonts w:ascii="Times New Roman" w:hAnsi="Times New Roman" w:cs="Times New Roman"/>
          <w:i/>
        </w:rPr>
        <w:t>s</w:t>
      </w:r>
      <w:proofErr w:type="gramEnd"/>
      <w:r w:rsidR="00A12DBF" w:rsidRPr="007C513D">
        <w:rPr>
          <w:rFonts w:ascii="Times New Roman" w:hAnsi="Times New Roman" w:cs="Times New Roman"/>
          <w:i/>
        </w:rPr>
        <w:t xml:space="preserve"> to be resolved prior to electrical testing of the assembled magnet:</w:t>
      </w:r>
      <w:r w:rsidR="00A12DBF">
        <w:rPr>
          <w:rFonts w:ascii="Times New Roman" w:hAnsi="Times New Roman" w:cs="Times New Roman"/>
        </w:rPr>
        <w:t xml:space="preserve">  </w:t>
      </w:r>
    </w:p>
    <w:p w14:paraId="67B10644" w14:textId="7596FDF0" w:rsidR="00A12DBF" w:rsidRDefault="000357E7" w:rsidP="000357E7">
      <w:pPr>
        <w:pStyle w:val="Default"/>
        <w:numPr>
          <w:ilvl w:val="0"/>
          <w:numId w:val="54"/>
        </w:numPr>
        <w:spacing w:after="20"/>
        <w:rPr>
          <w:rFonts w:ascii="Times New Roman" w:hAnsi="Times New Roman" w:cs="Times New Roman"/>
        </w:rPr>
      </w:pPr>
      <w:r>
        <w:rPr>
          <w:rFonts w:ascii="Times New Roman" w:hAnsi="Times New Roman" w:cs="Times New Roman"/>
        </w:rPr>
        <w:t xml:space="preserve">replacement for </w:t>
      </w:r>
      <w:r w:rsidR="00A12DBF">
        <w:rPr>
          <w:rFonts w:ascii="Times New Roman" w:hAnsi="Times New Roman" w:cs="Times New Roman"/>
        </w:rPr>
        <w:t xml:space="preserve">cracked </w:t>
      </w:r>
      <w:proofErr w:type="spellStart"/>
      <w:r w:rsidR="00A12DBF">
        <w:rPr>
          <w:rFonts w:ascii="Times New Roman" w:hAnsi="Times New Roman" w:cs="Times New Roman"/>
        </w:rPr>
        <w:t>cliq</w:t>
      </w:r>
      <w:proofErr w:type="spellEnd"/>
      <w:r w:rsidR="00A12DBF">
        <w:rPr>
          <w:rFonts w:ascii="Times New Roman" w:hAnsi="Times New Roman" w:cs="Times New Roman"/>
        </w:rPr>
        <w:t xml:space="preserve"> lead insulation (#353)</w:t>
      </w:r>
    </w:p>
    <w:p w14:paraId="3C98E87C" w14:textId="77777777" w:rsidR="000357E7" w:rsidRDefault="000357E7" w:rsidP="00A73070">
      <w:pPr>
        <w:pStyle w:val="Default"/>
        <w:spacing w:after="20"/>
        <w:ind w:left="360" w:firstLine="360"/>
        <w:rPr>
          <w:rFonts w:ascii="Times New Roman" w:hAnsi="Times New Roman" w:cs="Times New Roman"/>
        </w:rPr>
      </w:pPr>
    </w:p>
    <w:p w14:paraId="356A32D9" w14:textId="77777777" w:rsidR="000357E7" w:rsidRDefault="007C513D" w:rsidP="00A73070">
      <w:pPr>
        <w:pStyle w:val="Default"/>
        <w:spacing w:after="20"/>
        <w:ind w:left="360" w:firstLine="360"/>
        <w:rPr>
          <w:rFonts w:ascii="Times New Roman" w:hAnsi="Times New Roman" w:cs="Times New Roman"/>
        </w:rPr>
      </w:pPr>
      <w:r>
        <w:rPr>
          <w:rFonts w:ascii="Times New Roman" w:hAnsi="Times New Roman" w:cs="Times New Roman"/>
          <w:i/>
        </w:rPr>
        <w:t>Recommendations</w:t>
      </w:r>
      <w:r w:rsidR="00A73070" w:rsidRPr="007C513D">
        <w:rPr>
          <w:rFonts w:ascii="Times New Roman" w:hAnsi="Times New Roman" w:cs="Times New Roman"/>
          <w:i/>
        </w:rPr>
        <w:t xml:space="preserve"> to be carried forward to the next magnet review:</w:t>
      </w:r>
      <w:r w:rsidR="00A73070">
        <w:rPr>
          <w:rFonts w:ascii="Times New Roman" w:hAnsi="Times New Roman" w:cs="Times New Roman"/>
        </w:rPr>
        <w:t xml:space="preserve"> </w:t>
      </w:r>
    </w:p>
    <w:p w14:paraId="5B6B2575" w14:textId="77777777" w:rsidR="000357E7" w:rsidRDefault="00A73070" w:rsidP="000357E7">
      <w:pPr>
        <w:pStyle w:val="Default"/>
        <w:numPr>
          <w:ilvl w:val="0"/>
          <w:numId w:val="55"/>
        </w:numPr>
        <w:spacing w:after="20"/>
        <w:rPr>
          <w:rFonts w:ascii="Times New Roman" w:hAnsi="Times New Roman" w:cs="Times New Roman"/>
        </w:rPr>
      </w:pPr>
      <w:r>
        <w:rPr>
          <w:rFonts w:ascii="Times New Roman" w:hAnsi="Times New Roman" w:cs="Times New Roman"/>
        </w:rPr>
        <w:t xml:space="preserve">evaluation of CERN </w:t>
      </w:r>
      <w:r w:rsidRPr="00AD32C6">
        <w:rPr>
          <w:rFonts w:ascii="Times New Roman" w:hAnsi="Times New Roman" w:cs="Times New Roman"/>
        </w:rPr>
        <w:t xml:space="preserve">method for applying preload via bladders in the cooling holes in conjunction with standard bladders elsewhere in the </w:t>
      </w:r>
      <w:proofErr w:type="gramStart"/>
      <w:r w:rsidRPr="00AD32C6">
        <w:rPr>
          <w:rFonts w:ascii="Times New Roman" w:hAnsi="Times New Roman" w:cs="Times New Roman"/>
        </w:rPr>
        <w:t>yoke</w:t>
      </w:r>
      <w:r>
        <w:rPr>
          <w:rFonts w:ascii="Times New Roman" w:hAnsi="Times New Roman" w:cs="Times New Roman"/>
        </w:rPr>
        <w:t>;</w:t>
      </w:r>
      <w:proofErr w:type="gramEnd"/>
    </w:p>
    <w:p w14:paraId="76626EA5" w14:textId="712D9F3D" w:rsidR="000357E7" w:rsidRDefault="00A73070" w:rsidP="000357E7">
      <w:pPr>
        <w:pStyle w:val="Default"/>
        <w:numPr>
          <w:ilvl w:val="0"/>
          <w:numId w:val="55"/>
        </w:numPr>
        <w:spacing w:after="20"/>
        <w:rPr>
          <w:rFonts w:ascii="Times New Roman" w:hAnsi="Times New Roman" w:cs="Times New Roman"/>
        </w:rPr>
      </w:pPr>
      <w:r>
        <w:rPr>
          <w:rFonts w:ascii="Times New Roman" w:hAnsi="Times New Roman" w:cs="Times New Roman"/>
        </w:rPr>
        <w:lastRenderedPageBreak/>
        <w:t xml:space="preserve">incorporation of Belleville </w:t>
      </w:r>
      <w:proofErr w:type="gramStart"/>
      <w:r>
        <w:rPr>
          <w:rFonts w:ascii="Times New Roman" w:hAnsi="Times New Roman" w:cs="Times New Roman"/>
        </w:rPr>
        <w:t>washers</w:t>
      </w:r>
      <w:r w:rsidR="007C513D">
        <w:rPr>
          <w:rFonts w:ascii="Times New Roman" w:hAnsi="Times New Roman" w:cs="Times New Roman"/>
        </w:rPr>
        <w:t>;</w:t>
      </w:r>
      <w:proofErr w:type="gramEnd"/>
      <w:r w:rsidR="007C513D">
        <w:rPr>
          <w:rFonts w:ascii="Times New Roman" w:hAnsi="Times New Roman" w:cs="Times New Roman"/>
        </w:rPr>
        <w:t xml:space="preserve"> </w:t>
      </w:r>
    </w:p>
    <w:p w14:paraId="3E691513" w14:textId="77777777" w:rsidR="000357E7" w:rsidRDefault="007C513D" w:rsidP="000357E7">
      <w:pPr>
        <w:pStyle w:val="Default"/>
        <w:numPr>
          <w:ilvl w:val="0"/>
          <w:numId w:val="55"/>
        </w:numPr>
        <w:spacing w:after="20"/>
        <w:rPr>
          <w:rFonts w:ascii="Times New Roman" w:hAnsi="Times New Roman" w:cs="Times New Roman"/>
        </w:rPr>
      </w:pPr>
      <w:r>
        <w:rPr>
          <w:rFonts w:ascii="Times New Roman" w:hAnsi="Times New Roman" w:cs="Times New Roman"/>
        </w:rPr>
        <w:t xml:space="preserve">list of magnets requiring custom </w:t>
      </w:r>
      <w:proofErr w:type="spellStart"/>
      <w:r>
        <w:rPr>
          <w:rFonts w:ascii="Times New Roman" w:hAnsi="Times New Roman" w:cs="Times New Roman"/>
        </w:rPr>
        <w:t>cliq</w:t>
      </w:r>
      <w:proofErr w:type="spellEnd"/>
      <w:r>
        <w:rPr>
          <w:rFonts w:ascii="Times New Roman" w:hAnsi="Times New Roman" w:cs="Times New Roman"/>
        </w:rPr>
        <w:t xml:space="preserve"> cables, </w:t>
      </w:r>
    </w:p>
    <w:p w14:paraId="3059083C" w14:textId="605A5AB5" w:rsidR="00A73070" w:rsidRDefault="007C513D" w:rsidP="000357E7">
      <w:pPr>
        <w:pStyle w:val="Default"/>
        <w:numPr>
          <w:ilvl w:val="0"/>
          <w:numId w:val="55"/>
        </w:numPr>
        <w:spacing w:after="20"/>
        <w:rPr>
          <w:rFonts w:ascii="Times New Roman" w:hAnsi="Times New Roman" w:cs="Times New Roman"/>
        </w:rPr>
      </w:pPr>
      <w:r>
        <w:rPr>
          <w:rFonts w:ascii="Times New Roman" w:hAnsi="Times New Roman" w:cs="Times New Roman"/>
        </w:rPr>
        <w:t>study of decrease in coil size</w:t>
      </w:r>
    </w:p>
    <w:p w14:paraId="78A30901" w14:textId="219D6486" w:rsidR="00B60650" w:rsidRDefault="00B60650" w:rsidP="00A12DBF">
      <w:pPr>
        <w:pStyle w:val="Level1"/>
        <w:numPr>
          <w:ilvl w:val="0"/>
          <w:numId w:val="0"/>
        </w:numPr>
        <w:ind w:left="720" w:hanging="360"/>
        <w:rPr>
          <w:rFonts w:ascii="Times New Roman" w:hAnsi="Times New Roman" w:cs="Times New Roman"/>
          <w:sz w:val="28"/>
          <w:szCs w:val="28"/>
        </w:rPr>
      </w:pPr>
    </w:p>
    <w:p w14:paraId="2E263795" w14:textId="0B2F0CE0" w:rsidR="00B60650" w:rsidRDefault="00B60650" w:rsidP="00B60650">
      <w:pPr>
        <w:pStyle w:val="Level1"/>
        <w:numPr>
          <w:ilvl w:val="0"/>
          <w:numId w:val="0"/>
        </w:numPr>
        <w:ind w:left="360" w:hanging="360"/>
        <w:rPr>
          <w:rFonts w:ascii="Times New Roman" w:hAnsi="Times New Roman" w:cs="Times New Roman"/>
          <w:sz w:val="28"/>
          <w:szCs w:val="28"/>
        </w:rPr>
      </w:pPr>
    </w:p>
    <w:p w14:paraId="270D9444" w14:textId="77777777" w:rsidR="00B60650" w:rsidRDefault="00B60650" w:rsidP="00B60650">
      <w:pPr>
        <w:pStyle w:val="Level1"/>
        <w:numPr>
          <w:ilvl w:val="0"/>
          <w:numId w:val="0"/>
        </w:numPr>
        <w:ind w:left="360" w:hanging="360"/>
        <w:rPr>
          <w:rFonts w:ascii="Times New Roman" w:hAnsi="Times New Roman" w:cs="Times New Roman"/>
          <w:sz w:val="28"/>
          <w:szCs w:val="28"/>
        </w:rPr>
      </w:pPr>
    </w:p>
    <w:p w14:paraId="34D34D6B" w14:textId="0461A35B" w:rsidR="00F4383C" w:rsidRPr="0016025A" w:rsidRDefault="00B60650" w:rsidP="0016025A">
      <w:pPr>
        <w:pStyle w:val="Level1"/>
        <w:rPr>
          <w:rFonts w:ascii="Times New Roman" w:hAnsi="Times New Roman" w:cs="Times New Roman"/>
          <w:sz w:val="28"/>
          <w:szCs w:val="28"/>
        </w:rPr>
      </w:pPr>
      <w:r>
        <w:rPr>
          <w:rFonts w:ascii="Times New Roman" w:hAnsi="Times New Roman" w:cs="Times New Roman"/>
          <w:sz w:val="28"/>
          <w:szCs w:val="28"/>
        </w:rPr>
        <w:t>References</w:t>
      </w:r>
    </w:p>
    <w:p w14:paraId="4759048F" w14:textId="77777777" w:rsidR="0016025A" w:rsidRDefault="0016025A" w:rsidP="0016025A">
      <w:pPr>
        <w:pStyle w:val="Default"/>
      </w:pPr>
    </w:p>
    <w:p w14:paraId="3D10B5B8" w14:textId="77777777" w:rsidR="0016025A" w:rsidRDefault="0016025A" w:rsidP="0016025A">
      <w:pPr>
        <w:pStyle w:val="Default"/>
        <w:spacing w:after="20"/>
        <w:rPr>
          <w:sz w:val="23"/>
          <w:szCs w:val="23"/>
        </w:rPr>
      </w:pPr>
      <w:r>
        <w:rPr>
          <w:sz w:val="23"/>
          <w:szCs w:val="23"/>
        </w:rPr>
        <w:t xml:space="preserve">1) </w:t>
      </w:r>
      <w:r>
        <w:rPr>
          <w:i/>
          <w:iCs/>
          <w:sz w:val="23"/>
          <w:szCs w:val="23"/>
        </w:rPr>
        <w:t xml:space="preserve">MQXFA Functional Requirements Specification, </w:t>
      </w:r>
      <w:r>
        <w:rPr>
          <w:sz w:val="23"/>
          <w:szCs w:val="23"/>
        </w:rPr>
        <w:t xml:space="preserve">US-HiLumi-doc-36. </w:t>
      </w:r>
    </w:p>
    <w:p w14:paraId="45183088" w14:textId="77777777" w:rsidR="0016025A" w:rsidRDefault="0016025A" w:rsidP="0016025A">
      <w:pPr>
        <w:pStyle w:val="Default"/>
        <w:spacing w:after="20"/>
        <w:rPr>
          <w:sz w:val="23"/>
          <w:szCs w:val="23"/>
        </w:rPr>
      </w:pPr>
      <w:r>
        <w:rPr>
          <w:sz w:val="23"/>
          <w:szCs w:val="23"/>
        </w:rPr>
        <w:t xml:space="preserve">2) </w:t>
      </w:r>
      <w:r>
        <w:rPr>
          <w:i/>
          <w:iCs/>
          <w:sz w:val="23"/>
          <w:szCs w:val="23"/>
        </w:rPr>
        <w:t>MQXFA08 Test Results</w:t>
      </w:r>
      <w:r>
        <w:rPr>
          <w:sz w:val="23"/>
          <w:szCs w:val="23"/>
        </w:rPr>
        <w:t xml:space="preserve">, https://indico.fnal.gov/event/53196/ </w:t>
      </w:r>
    </w:p>
    <w:p w14:paraId="4C0A9F55" w14:textId="77777777" w:rsidR="0016025A" w:rsidRDefault="0016025A" w:rsidP="0016025A">
      <w:pPr>
        <w:pStyle w:val="Default"/>
        <w:spacing w:after="20"/>
        <w:rPr>
          <w:sz w:val="23"/>
          <w:szCs w:val="23"/>
        </w:rPr>
      </w:pPr>
      <w:r>
        <w:rPr>
          <w:sz w:val="23"/>
          <w:szCs w:val="23"/>
        </w:rPr>
        <w:t xml:space="preserve">3) </w:t>
      </w:r>
      <w:r>
        <w:rPr>
          <w:i/>
          <w:iCs/>
          <w:sz w:val="23"/>
          <w:szCs w:val="23"/>
        </w:rPr>
        <w:t>MQXFA08 Coils Acceptance Review</w:t>
      </w:r>
      <w:r>
        <w:rPr>
          <w:sz w:val="23"/>
          <w:szCs w:val="23"/>
        </w:rPr>
        <w:t xml:space="preserve">, US-HiLumi-doc-4057. </w:t>
      </w:r>
    </w:p>
    <w:p w14:paraId="4E8F561F" w14:textId="77777777" w:rsidR="0016025A" w:rsidRDefault="0016025A" w:rsidP="0016025A">
      <w:pPr>
        <w:pStyle w:val="Default"/>
        <w:spacing w:after="20"/>
        <w:rPr>
          <w:sz w:val="23"/>
          <w:szCs w:val="23"/>
        </w:rPr>
      </w:pPr>
      <w:r>
        <w:rPr>
          <w:sz w:val="23"/>
          <w:szCs w:val="23"/>
        </w:rPr>
        <w:t xml:space="preserve">4) </w:t>
      </w:r>
      <w:r>
        <w:rPr>
          <w:i/>
          <w:iCs/>
          <w:sz w:val="23"/>
          <w:szCs w:val="23"/>
        </w:rPr>
        <w:t>Coils Acceptance Review for MQXFA07b and MQXFA11</w:t>
      </w:r>
      <w:r>
        <w:rPr>
          <w:sz w:val="23"/>
          <w:szCs w:val="23"/>
        </w:rPr>
        <w:t xml:space="preserve">, US-HiLumi-doc-4224. </w:t>
      </w:r>
    </w:p>
    <w:p w14:paraId="6BE7BFB9" w14:textId="77777777" w:rsidR="0016025A" w:rsidRDefault="0016025A" w:rsidP="0016025A">
      <w:pPr>
        <w:pStyle w:val="Default"/>
        <w:spacing w:after="20"/>
        <w:rPr>
          <w:sz w:val="23"/>
          <w:szCs w:val="23"/>
        </w:rPr>
      </w:pPr>
      <w:r>
        <w:rPr>
          <w:sz w:val="23"/>
          <w:szCs w:val="23"/>
        </w:rPr>
        <w:t xml:space="preserve">5) Coil WG meeting on May 26, 2022, https://indico.fnal.gov/event/54756/ </w:t>
      </w:r>
    </w:p>
    <w:p w14:paraId="34B2FB97" w14:textId="77777777" w:rsidR="0016025A" w:rsidRDefault="0016025A" w:rsidP="0016025A">
      <w:pPr>
        <w:pStyle w:val="Default"/>
        <w:spacing w:after="20"/>
        <w:rPr>
          <w:sz w:val="23"/>
          <w:szCs w:val="23"/>
        </w:rPr>
      </w:pPr>
      <w:r>
        <w:rPr>
          <w:sz w:val="23"/>
          <w:szCs w:val="23"/>
        </w:rPr>
        <w:t xml:space="preserve">6) </w:t>
      </w:r>
      <w:r>
        <w:rPr>
          <w:i/>
          <w:iCs/>
          <w:sz w:val="23"/>
          <w:szCs w:val="23"/>
        </w:rPr>
        <w:t>MQXFA08 Structure &amp; Shims Review</w:t>
      </w:r>
      <w:r>
        <w:rPr>
          <w:sz w:val="23"/>
          <w:szCs w:val="23"/>
        </w:rPr>
        <w:t xml:space="preserve">, US-HiLumi-doc-4058. </w:t>
      </w:r>
    </w:p>
    <w:p w14:paraId="516AB289" w14:textId="77777777" w:rsidR="0016025A" w:rsidRDefault="0016025A" w:rsidP="0016025A">
      <w:pPr>
        <w:pStyle w:val="Default"/>
        <w:spacing w:after="20"/>
        <w:rPr>
          <w:sz w:val="23"/>
          <w:szCs w:val="23"/>
        </w:rPr>
      </w:pPr>
      <w:r>
        <w:rPr>
          <w:sz w:val="23"/>
          <w:szCs w:val="23"/>
        </w:rPr>
        <w:t xml:space="preserve">7) </w:t>
      </w:r>
      <w:r>
        <w:rPr>
          <w:i/>
          <w:iCs/>
          <w:sz w:val="23"/>
          <w:szCs w:val="23"/>
        </w:rPr>
        <w:t>MQXFA Series Magnet Production Specification</w:t>
      </w:r>
      <w:r>
        <w:rPr>
          <w:sz w:val="23"/>
          <w:szCs w:val="23"/>
        </w:rPr>
        <w:t xml:space="preserve">, US-HiLumi-doc-4009. </w:t>
      </w:r>
    </w:p>
    <w:p w14:paraId="05501414" w14:textId="77777777" w:rsidR="0016025A" w:rsidRDefault="0016025A" w:rsidP="0016025A">
      <w:pPr>
        <w:pStyle w:val="Default"/>
        <w:spacing w:after="20"/>
        <w:rPr>
          <w:sz w:val="23"/>
          <w:szCs w:val="23"/>
        </w:rPr>
      </w:pPr>
      <w:r>
        <w:rPr>
          <w:sz w:val="23"/>
          <w:szCs w:val="23"/>
        </w:rPr>
        <w:t xml:space="preserve">8) </w:t>
      </w:r>
      <w:r>
        <w:rPr>
          <w:i/>
          <w:iCs/>
          <w:sz w:val="23"/>
          <w:szCs w:val="23"/>
        </w:rPr>
        <w:t>Handling of Discrepancies and Nonconformances</w:t>
      </w:r>
      <w:r>
        <w:rPr>
          <w:sz w:val="23"/>
          <w:szCs w:val="23"/>
        </w:rPr>
        <w:t xml:space="preserve">, US-HiLumi-doc-2484. </w:t>
      </w:r>
    </w:p>
    <w:p w14:paraId="6C1F02BA" w14:textId="77777777" w:rsidR="0016025A" w:rsidRDefault="0016025A" w:rsidP="0016025A">
      <w:pPr>
        <w:pStyle w:val="Default"/>
        <w:rPr>
          <w:sz w:val="23"/>
          <w:szCs w:val="23"/>
        </w:rPr>
      </w:pPr>
      <w:r>
        <w:rPr>
          <w:sz w:val="23"/>
          <w:szCs w:val="23"/>
        </w:rPr>
        <w:t xml:space="preserve">9) </w:t>
      </w:r>
      <w:r>
        <w:rPr>
          <w:i/>
          <w:iCs/>
          <w:sz w:val="23"/>
          <w:szCs w:val="23"/>
        </w:rPr>
        <w:t>MQXFA11 Structure &amp; Shims Review</w:t>
      </w:r>
      <w:r>
        <w:rPr>
          <w:sz w:val="23"/>
          <w:szCs w:val="23"/>
        </w:rPr>
        <w:t xml:space="preserve">, US-HiLumi-doc-4309. </w:t>
      </w:r>
    </w:p>
    <w:p w14:paraId="6EC5B9FA" w14:textId="05EC5A6D" w:rsidR="005455C6" w:rsidRPr="005455C6" w:rsidRDefault="005455C6" w:rsidP="005455C6">
      <w:pPr>
        <w:spacing w:before="0" w:after="160" w:line="259" w:lineRule="auto"/>
        <w:rPr>
          <w:rFonts w:cstheme="minorHAnsi"/>
          <w:sz w:val="24"/>
          <w:szCs w:val="24"/>
        </w:rPr>
      </w:pPr>
      <w:r w:rsidRPr="005455C6">
        <w:rPr>
          <w:rFonts w:cstheme="minorHAnsi"/>
          <w:sz w:val="24"/>
          <w:szCs w:val="24"/>
        </w:rPr>
        <w:br/>
      </w:r>
    </w:p>
    <w:p w14:paraId="554252A2" w14:textId="77777777" w:rsidR="003E5A2B" w:rsidRDefault="003E5A2B" w:rsidP="00EC5225">
      <w:pPr>
        <w:pStyle w:val="Level2"/>
        <w:numPr>
          <w:ilvl w:val="0"/>
          <w:numId w:val="0"/>
        </w:numPr>
        <w:ind w:left="792"/>
      </w:pPr>
    </w:p>
    <w:p w14:paraId="136472EB" w14:textId="77777777" w:rsidR="003E5A2B" w:rsidRDefault="003E5A2B" w:rsidP="00EC5225">
      <w:pPr>
        <w:pStyle w:val="Level2"/>
        <w:numPr>
          <w:ilvl w:val="0"/>
          <w:numId w:val="0"/>
        </w:numPr>
        <w:ind w:left="792"/>
      </w:pPr>
    </w:p>
    <w:p w14:paraId="13D9A9B6" w14:textId="77777777" w:rsidR="00024CFA" w:rsidRDefault="00024CFA" w:rsidP="00952F16"/>
    <w:bookmarkEnd w:id="0"/>
    <w:p w14:paraId="44BD10BD" w14:textId="77777777" w:rsidR="00024CFA" w:rsidRDefault="00024CFA" w:rsidP="00952F16"/>
    <w:sectPr w:rsidR="00024CFA" w:rsidSect="004639BF">
      <w:headerReference w:type="default" r:id="rId9"/>
      <w:footerReference w:type="default" r:id="rId10"/>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CF6C" w14:textId="77777777" w:rsidR="00735D0E" w:rsidRDefault="00735D0E">
      <w:r>
        <w:separator/>
      </w:r>
    </w:p>
  </w:endnote>
  <w:endnote w:type="continuationSeparator" w:id="0">
    <w:p w14:paraId="035D1519" w14:textId="77777777" w:rsidR="00735D0E" w:rsidRDefault="0073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rmiL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57D3" w14:textId="77777777" w:rsidR="00735D0E" w:rsidRDefault="00735D0E">
      <w:r>
        <w:separator/>
      </w:r>
    </w:p>
  </w:footnote>
  <w:footnote w:type="continuationSeparator" w:id="0">
    <w:p w14:paraId="1BD8C1C3" w14:textId="77777777" w:rsidR="00735D0E" w:rsidRDefault="0073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6E539855" w:rsidR="00DB6283" w:rsidRPr="00CE101A" w:rsidRDefault="00CE101A" w:rsidP="00CE101A">
          <w:pPr>
            <w:pStyle w:val="Heading1"/>
            <w:jc w:val="center"/>
            <w:rPr>
              <w:rFonts w:ascii="Arial" w:hAnsi="Arial" w:cs="Arial"/>
              <w:b w:val="0"/>
              <w:bCs/>
              <w:color w:val="000000" w:themeColor="text1"/>
              <w:kern w:val="36"/>
              <w:sz w:val="32"/>
              <w:szCs w:val="32"/>
            </w:rPr>
          </w:pPr>
          <w:bookmarkStart w:id="6" w:name="_Hlk54704592"/>
          <w:r w:rsidRPr="00CE101A">
            <w:rPr>
              <w:rFonts w:ascii="Arial" w:hAnsi="Arial" w:cs="Arial"/>
              <w:color w:val="000000" w:themeColor="text1"/>
              <w:sz w:val="32"/>
              <w:szCs w:val="32"/>
            </w:rPr>
            <w:t>Report of the MQXFA0</w:t>
          </w:r>
          <w:r w:rsidR="00BD741E">
            <w:rPr>
              <w:rFonts w:ascii="Arial" w:hAnsi="Arial" w:cs="Arial"/>
              <w:color w:val="000000" w:themeColor="text1"/>
              <w:sz w:val="32"/>
              <w:szCs w:val="32"/>
            </w:rPr>
            <w:t>8</w:t>
          </w:r>
          <w:r w:rsidR="00574E0C">
            <w:rPr>
              <w:rFonts w:ascii="Arial" w:hAnsi="Arial" w:cs="Arial"/>
              <w:color w:val="000000" w:themeColor="text1"/>
              <w:sz w:val="32"/>
              <w:szCs w:val="32"/>
            </w:rPr>
            <w:t>b</w:t>
          </w:r>
          <w:r w:rsidR="00B60650">
            <w:rPr>
              <w:rFonts w:ascii="Arial" w:hAnsi="Arial" w:cs="Arial"/>
              <w:color w:val="000000" w:themeColor="text1"/>
              <w:sz w:val="32"/>
              <w:szCs w:val="32"/>
            </w:rPr>
            <w:t xml:space="preserve"> structure and shim review</w:t>
          </w:r>
          <w:r w:rsidRPr="00CE101A">
            <w:rPr>
              <w:rFonts w:ascii="Arial" w:hAnsi="Arial" w:cs="Arial"/>
              <w:color w:val="000000" w:themeColor="text1"/>
              <w:sz w:val="32"/>
              <w:szCs w:val="32"/>
            </w:rPr>
            <w:t xml:space="preserve"> </w:t>
          </w:r>
          <w:bookmarkEnd w:id="6"/>
        </w:p>
      </w:tc>
      <w:tc>
        <w:tcPr>
          <w:tcW w:w="2137" w:type="dxa"/>
          <w:vAlign w:val="center"/>
        </w:tcPr>
        <w:p w14:paraId="1B453D1B" w14:textId="424A970D"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US-HiLumi-doc-</w:t>
          </w:r>
          <w:r w:rsidR="007B59F3">
            <w:rPr>
              <w:rFonts w:ascii="Arial" w:hAnsi="Arial" w:cs="Arial"/>
              <w:b/>
            </w:rPr>
            <w:t>4</w:t>
          </w:r>
          <w:r w:rsidR="00E63E0A">
            <w:rPr>
              <w:rFonts w:ascii="Arial" w:hAnsi="Arial" w:cs="Arial"/>
              <w:b/>
            </w:rPr>
            <w:t>320</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054F3EF0" w14:textId="53420199" w:rsidR="007B59F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5A68C6">
            <w:rPr>
              <w:rFonts w:ascii="Arial" w:hAnsi="Arial" w:cs="Arial"/>
              <w:b/>
            </w:rPr>
            <w:t>0</w:t>
          </w:r>
          <w:r w:rsidR="007B59F3">
            <w:rPr>
              <w:rFonts w:ascii="Arial" w:hAnsi="Arial" w:cs="Arial"/>
              <w:b/>
            </w:rPr>
            <w:t>6</w:t>
          </w:r>
          <w:r w:rsidR="005A68C6">
            <w:rPr>
              <w:rFonts w:ascii="Arial" w:hAnsi="Arial" w:cs="Arial"/>
              <w:b/>
            </w:rPr>
            <w:t>/</w:t>
          </w:r>
          <w:r w:rsidR="00BD741E">
            <w:rPr>
              <w:rFonts w:ascii="Arial" w:hAnsi="Arial" w:cs="Arial"/>
              <w:b/>
            </w:rPr>
            <w:t>1</w:t>
          </w:r>
          <w:r w:rsidR="00574E0C">
            <w:rPr>
              <w:rFonts w:ascii="Arial" w:hAnsi="Arial" w:cs="Arial"/>
              <w:b/>
            </w:rPr>
            <w:t>4</w:t>
          </w:r>
          <w:r w:rsidR="005A68C6">
            <w:rPr>
              <w:rFonts w:ascii="Arial" w:hAnsi="Arial" w:cs="Arial"/>
              <w:b/>
            </w:rPr>
            <w:t>/202</w:t>
          </w:r>
          <w:r w:rsidR="007B59F3">
            <w:rPr>
              <w:rFonts w:ascii="Arial" w:hAnsi="Arial" w:cs="Arial"/>
              <w:b/>
            </w:rPr>
            <w:t>2</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F6191A">
            <w:rPr>
              <w:rStyle w:val="PageNumber"/>
              <w:rFonts w:ascii="Arial" w:hAnsi="Arial" w:cs="Arial"/>
              <w:noProof/>
            </w:rPr>
            <w:t>4</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F6191A">
            <w:rPr>
              <w:rStyle w:val="PageNumber"/>
              <w:rFonts w:ascii="Arial" w:hAnsi="Arial" w:cs="Arial"/>
              <w:noProof/>
            </w:rPr>
            <w:t>6</w:t>
          </w:r>
          <w:r w:rsidRPr="001445A8">
            <w:rPr>
              <w:rStyle w:val="PageNumber"/>
              <w:rFonts w:ascii="Arial" w:hAnsi="Arial" w:cs="Arial"/>
            </w:rPr>
            <w:fldChar w:fldCharType="end"/>
          </w:r>
        </w:p>
      </w:tc>
    </w:tr>
  </w:tbl>
  <w:p w14:paraId="442C437B" w14:textId="5C35AB5A"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66CE9"/>
    <w:multiLevelType w:val="hybridMultilevel"/>
    <w:tmpl w:val="D35E6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164C52"/>
    <w:multiLevelType w:val="hybridMultilevel"/>
    <w:tmpl w:val="8A28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67235"/>
    <w:multiLevelType w:val="hybridMultilevel"/>
    <w:tmpl w:val="67F6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033D9"/>
    <w:multiLevelType w:val="hybridMultilevel"/>
    <w:tmpl w:val="9CBC4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2F3739"/>
    <w:multiLevelType w:val="hybridMultilevel"/>
    <w:tmpl w:val="902E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A3C56"/>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2DF421E2"/>
    <w:multiLevelType w:val="multilevel"/>
    <w:tmpl w:val="C2083B5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strike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C34BE"/>
    <w:multiLevelType w:val="hybridMultilevel"/>
    <w:tmpl w:val="53069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8239A2"/>
    <w:multiLevelType w:val="hybridMultilevel"/>
    <w:tmpl w:val="8E0C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A2BD9"/>
    <w:multiLevelType w:val="hybridMultilevel"/>
    <w:tmpl w:val="D2B6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A418E"/>
    <w:multiLevelType w:val="hybridMultilevel"/>
    <w:tmpl w:val="65C4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B659A6"/>
    <w:multiLevelType w:val="hybridMultilevel"/>
    <w:tmpl w:val="D9E85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4"/>
  </w:num>
  <w:num w:numId="3">
    <w:abstractNumId w:val="31"/>
  </w:num>
  <w:num w:numId="4">
    <w:abstractNumId w:val="12"/>
  </w:num>
  <w:num w:numId="5">
    <w:abstractNumId w:val="27"/>
  </w:num>
  <w:num w:numId="6">
    <w:abstractNumId w:val="3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2"/>
  </w:num>
  <w:num w:numId="20">
    <w:abstractNumId w:val="2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38"/>
  </w:num>
  <w:num w:numId="41">
    <w:abstractNumId w:val="30"/>
  </w:num>
  <w:num w:numId="42">
    <w:abstractNumId w:val="37"/>
  </w:num>
  <w:num w:numId="43">
    <w:abstractNumId w:val="23"/>
  </w:num>
  <w:num w:numId="44">
    <w:abstractNumId w:val="32"/>
  </w:num>
  <w:num w:numId="45">
    <w:abstractNumId w:val="14"/>
  </w:num>
  <w:num w:numId="46">
    <w:abstractNumId w:val="28"/>
  </w:num>
  <w:num w:numId="47">
    <w:abstractNumId w:val="21"/>
  </w:num>
  <w:num w:numId="48">
    <w:abstractNumId w:val="19"/>
  </w:num>
  <w:num w:numId="49">
    <w:abstractNumId w:val="13"/>
  </w:num>
  <w:num w:numId="50">
    <w:abstractNumId w:val="18"/>
  </w:num>
  <w:num w:numId="51">
    <w:abstractNumId w:val="35"/>
  </w:num>
  <w:num w:numId="52">
    <w:abstractNumId w:val="24"/>
  </w:num>
  <w:num w:numId="53">
    <w:abstractNumId w:val="36"/>
  </w:num>
  <w:num w:numId="54">
    <w:abstractNumId w:val="29"/>
  </w:num>
  <w:num w:numId="5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CFA"/>
    <w:rsid w:val="00025FB7"/>
    <w:rsid w:val="000357E7"/>
    <w:rsid w:val="00036A00"/>
    <w:rsid w:val="00040AAE"/>
    <w:rsid w:val="00040F96"/>
    <w:rsid w:val="00050BBA"/>
    <w:rsid w:val="0005160F"/>
    <w:rsid w:val="000522AD"/>
    <w:rsid w:val="000616A9"/>
    <w:rsid w:val="0006748A"/>
    <w:rsid w:val="000717F0"/>
    <w:rsid w:val="000726CF"/>
    <w:rsid w:val="00075204"/>
    <w:rsid w:val="00081960"/>
    <w:rsid w:val="0008474B"/>
    <w:rsid w:val="00094F2C"/>
    <w:rsid w:val="000C2D36"/>
    <w:rsid w:val="000C3FAF"/>
    <w:rsid w:val="000C5708"/>
    <w:rsid w:val="000C738E"/>
    <w:rsid w:val="000D04F3"/>
    <w:rsid w:val="000D0B2F"/>
    <w:rsid w:val="000E05E5"/>
    <w:rsid w:val="000E0EF6"/>
    <w:rsid w:val="000E107D"/>
    <w:rsid w:val="000E35C6"/>
    <w:rsid w:val="000E42CD"/>
    <w:rsid w:val="000F4A53"/>
    <w:rsid w:val="000F65EA"/>
    <w:rsid w:val="0011033A"/>
    <w:rsid w:val="001108B3"/>
    <w:rsid w:val="0011496C"/>
    <w:rsid w:val="001166E2"/>
    <w:rsid w:val="00123C16"/>
    <w:rsid w:val="00132C16"/>
    <w:rsid w:val="001445A8"/>
    <w:rsid w:val="001449EA"/>
    <w:rsid w:val="00145FDC"/>
    <w:rsid w:val="001516CE"/>
    <w:rsid w:val="0015680E"/>
    <w:rsid w:val="0016025A"/>
    <w:rsid w:val="00161E53"/>
    <w:rsid w:val="00164FDF"/>
    <w:rsid w:val="00172235"/>
    <w:rsid w:val="0017415F"/>
    <w:rsid w:val="00177A5C"/>
    <w:rsid w:val="00196688"/>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F37"/>
    <w:rsid w:val="00226EBA"/>
    <w:rsid w:val="0023059E"/>
    <w:rsid w:val="00231676"/>
    <w:rsid w:val="00232C83"/>
    <w:rsid w:val="0024571A"/>
    <w:rsid w:val="002458C2"/>
    <w:rsid w:val="002462A7"/>
    <w:rsid w:val="0025122D"/>
    <w:rsid w:val="00251505"/>
    <w:rsid w:val="00252188"/>
    <w:rsid w:val="002543A4"/>
    <w:rsid w:val="00254F4C"/>
    <w:rsid w:val="0026364A"/>
    <w:rsid w:val="0027447B"/>
    <w:rsid w:val="002777C3"/>
    <w:rsid w:val="00282013"/>
    <w:rsid w:val="002852F8"/>
    <w:rsid w:val="00287DB3"/>
    <w:rsid w:val="002906D0"/>
    <w:rsid w:val="002A7E94"/>
    <w:rsid w:val="002B4C51"/>
    <w:rsid w:val="002B696A"/>
    <w:rsid w:val="002C3550"/>
    <w:rsid w:val="002D6DDE"/>
    <w:rsid w:val="002E3D23"/>
    <w:rsid w:val="002F3B85"/>
    <w:rsid w:val="002F5D37"/>
    <w:rsid w:val="002F6063"/>
    <w:rsid w:val="00305C81"/>
    <w:rsid w:val="00314170"/>
    <w:rsid w:val="003163A8"/>
    <w:rsid w:val="00322687"/>
    <w:rsid w:val="00335B9C"/>
    <w:rsid w:val="00336CD5"/>
    <w:rsid w:val="00340F9B"/>
    <w:rsid w:val="00342895"/>
    <w:rsid w:val="00346CDF"/>
    <w:rsid w:val="00347730"/>
    <w:rsid w:val="00362F63"/>
    <w:rsid w:val="00365AE3"/>
    <w:rsid w:val="0037089E"/>
    <w:rsid w:val="003817A4"/>
    <w:rsid w:val="00381D07"/>
    <w:rsid w:val="00382BD8"/>
    <w:rsid w:val="003832AA"/>
    <w:rsid w:val="003947E5"/>
    <w:rsid w:val="00394A03"/>
    <w:rsid w:val="00396524"/>
    <w:rsid w:val="003C43C2"/>
    <w:rsid w:val="003C5E11"/>
    <w:rsid w:val="003D4A18"/>
    <w:rsid w:val="003E1D0E"/>
    <w:rsid w:val="003E3FF0"/>
    <w:rsid w:val="003E4F24"/>
    <w:rsid w:val="003E5A2B"/>
    <w:rsid w:val="003E70C1"/>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0369"/>
    <w:rsid w:val="004746B2"/>
    <w:rsid w:val="00491481"/>
    <w:rsid w:val="00497A9A"/>
    <w:rsid w:val="004A0256"/>
    <w:rsid w:val="004A04A9"/>
    <w:rsid w:val="004A189D"/>
    <w:rsid w:val="004A5FC2"/>
    <w:rsid w:val="004A74E5"/>
    <w:rsid w:val="004B3D68"/>
    <w:rsid w:val="004B577F"/>
    <w:rsid w:val="004C3007"/>
    <w:rsid w:val="004D3FF3"/>
    <w:rsid w:val="004D5B12"/>
    <w:rsid w:val="004D6A1C"/>
    <w:rsid w:val="004F7184"/>
    <w:rsid w:val="005021DB"/>
    <w:rsid w:val="005110A0"/>
    <w:rsid w:val="00515BAB"/>
    <w:rsid w:val="00517D99"/>
    <w:rsid w:val="00520BC9"/>
    <w:rsid w:val="00522D4F"/>
    <w:rsid w:val="00522FC7"/>
    <w:rsid w:val="00530034"/>
    <w:rsid w:val="005313B3"/>
    <w:rsid w:val="0054134B"/>
    <w:rsid w:val="005443B7"/>
    <w:rsid w:val="005455C6"/>
    <w:rsid w:val="00552FA4"/>
    <w:rsid w:val="005540B3"/>
    <w:rsid w:val="00555981"/>
    <w:rsid w:val="00556DFC"/>
    <w:rsid w:val="0056275C"/>
    <w:rsid w:val="00562E38"/>
    <w:rsid w:val="00563B1F"/>
    <w:rsid w:val="00563DE3"/>
    <w:rsid w:val="0056506A"/>
    <w:rsid w:val="00567A61"/>
    <w:rsid w:val="00574E0C"/>
    <w:rsid w:val="00580CEB"/>
    <w:rsid w:val="00597C63"/>
    <w:rsid w:val="005A06A4"/>
    <w:rsid w:val="005A23D3"/>
    <w:rsid w:val="005A26E9"/>
    <w:rsid w:val="005A62C2"/>
    <w:rsid w:val="005A68C6"/>
    <w:rsid w:val="005A711C"/>
    <w:rsid w:val="005B2E24"/>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1753"/>
    <w:rsid w:val="0062640E"/>
    <w:rsid w:val="00627237"/>
    <w:rsid w:val="00632576"/>
    <w:rsid w:val="0065287A"/>
    <w:rsid w:val="00655CE6"/>
    <w:rsid w:val="0066637E"/>
    <w:rsid w:val="006673FB"/>
    <w:rsid w:val="00667EBD"/>
    <w:rsid w:val="00671B75"/>
    <w:rsid w:val="006727C2"/>
    <w:rsid w:val="006738B4"/>
    <w:rsid w:val="0067547F"/>
    <w:rsid w:val="00682BDA"/>
    <w:rsid w:val="006879A1"/>
    <w:rsid w:val="006974A3"/>
    <w:rsid w:val="006A3832"/>
    <w:rsid w:val="006A595F"/>
    <w:rsid w:val="006B0616"/>
    <w:rsid w:val="006B2544"/>
    <w:rsid w:val="006B346A"/>
    <w:rsid w:val="006B4D8C"/>
    <w:rsid w:val="006C0E72"/>
    <w:rsid w:val="006C7ACD"/>
    <w:rsid w:val="006D3727"/>
    <w:rsid w:val="006E4C55"/>
    <w:rsid w:val="006E6673"/>
    <w:rsid w:val="00700022"/>
    <w:rsid w:val="007013C9"/>
    <w:rsid w:val="00701CAD"/>
    <w:rsid w:val="00705757"/>
    <w:rsid w:val="0071490D"/>
    <w:rsid w:val="00717B93"/>
    <w:rsid w:val="007225FD"/>
    <w:rsid w:val="0073191D"/>
    <w:rsid w:val="0073533C"/>
    <w:rsid w:val="00735D0E"/>
    <w:rsid w:val="0075425C"/>
    <w:rsid w:val="00754E79"/>
    <w:rsid w:val="00755AB7"/>
    <w:rsid w:val="00756F81"/>
    <w:rsid w:val="0075715C"/>
    <w:rsid w:val="00761209"/>
    <w:rsid w:val="007672D3"/>
    <w:rsid w:val="007741B2"/>
    <w:rsid w:val="00784FF8"/>
    <w:rsid w:val="00793D1D"/>
    <w:rsid w:val="007B0180"/>
    <w:rsid w:val="007B3D99"/>
    <w:rsid w:val="007B4150"/>
    <w:rsid w:val="007B59F3"/>
    <w:rsid w:val="007C513D"/>
    <w:rsid w:val="007C6A88"/>
    <w:rsid w:val="007D17F3"/>
    <w:rsid w:val="007D2AEE"/>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60725"/>
    <w:rsid w:val="00867D87"/>
    <w:rsid w:val="008806DE"/>
    <w:rsid w:val="00882173"/>
    <w:rsid w:val="008A0A7D"/>
    <w:rsid w:val="008C6402"/>
    <w:rsid w:val="008D058D"/>
    <w:rsid w:val="008D2EEE"/>
    <w:rsid w:val="008D3B3D"/>
    <w:rsid w:val="008D43A8"/>
    <w:rsid w:val="008D62FA"/>
    <w:rsid w:val="008D73D7"/>
    <w:rsid w:val="008E0462"/>
    <w:rsid w:val="008E42FD"/>
    <w:rsid w:val="008E5C4F"/>
    <w:rsid w:val="008F418A"/>
    <w:rsid w:val="00900CBE"/>
    <w:rsid w:val="00901C6B"/>
    <w:rsid w:val="009150C3"/>
    <w:rsid w:val="00915972"/>
    <w:rsid w:val="00920567"/>
    <w:rsid w:val="00931EC6"/>
    <w:rsid w:val="00933B36"/>
    <w:rsid w:val="00942AA8"/>
    <w:rsid w:val="00945846"/>
    <w:rsid w:val="00947F61"/>
    <w:rsid w:val="00952F16"/>
    <w:rsid w:val="00954D89"/>
    <w:rsid w:val="0095632C"/>
    <w:rsid w:val="00962822"/>
    <w:rsid w:val="00963C6F"/>
    <w:rsid w:val="00980CF8"/>
    <w:rsid w:val="00981DCB"/>
    <w:rsid w:val="009837A3"/>
    <w:rsid w:val="00987CDC"/>
    <w:rsid w:val="00993ACB"/>
    <w:rsid w:val="0099578F"/>
    <w:rsid w:val="009A1172"/>
    <w:rsid w:val="009A1273"/>
    <w:rsid w:val="009A188A"/>
    <w:rsid w:val="009B0ED2"/>
    <w:rsid w:val="009B4C8F"/>
    <w:rsid w:val="009C0917"/>
    <w:rsid w:val="009C5716"/>
    <w:rsid w:val="009C6C08"/>
    <w:rsid w:val="009D4045"/>
    <w:rsid w:val="009E4997"/>
    <w:rsid w:val="009F1BA8"/>
    <w:rsid w:val="009F719A"/>
    <w:rsid w:val="009F7AD4"/>
    <w:rsid w:val="00A03559"/>
    <w:rsid w:val="00A112EC"/>
    <w:rsid w:val="00A12DBF"/>
    <w:rsid w:val="00A20F0C"/>
    <w:rsid w:val="00A20F37"/>
    <w:rsid w:val="00A33138"/>
    <w:rsid w:val="00A33CDB"/>
    <w:rsid w:val="00A41F89"/>
    <w:rsid w:val="00A4347E"/>
    <w:rsid w:val="00A5157C"/>
    <w:rsid w:val="00A53E55"/>
    <w:rsid w:val="00A54607"/>
    <w:rsid w:val="00A57ED8"/>
    <w:rsid w:val="00A64AB2"/>
    <w:rsid w:val="00A73070"/>
    <w:rsid w:val="00A848D7"/>
    <w:rsid w:val="00A85620"/>
    <w:rsid w:val="00A87744"/>
    <w:rsid w:val="00A91127"/>
    <w:rsid w:val="00A92CD0"/>
    <w:rsid w:val="00A94786"/>
    <w:rsid w:val="00A94CC2"/>
    <w:rsid w:val="00AA7D52"/>
    <w:rsid w:val="00AA7D5B"/>
    <w:rsid w:val="00AB6912"/>
    <w:rsid w:val="00AC6302"/>
    <w:rsid w:val="00AD32C6"/>
    <w:rsid w:val="00AD4510"/>
    <w:rsid w:val="00AE0918"/>
    <w:rsid w:val="00AE4581"/>
    <w:rsid w:val="00AF09BF"/>
    <w:rsid w:val="00B0004B"/>
    <w:rsid w:val="00B01E5C"/>
    <w:rsid w:val="00B02C56"/>
    <w:rsid w:val="00B02C5C"/>
    <w:rsid w:val="00B057D9"/>
    <w:rsid w:val="00B11FCE"/>
    <w:rsid w:val="00B13E73"/>
    <w:rsid w:val="00B26790"/>
    <w:rsid w:val="00B32058"/>
    <w:rsid w:val="00B3470A"/>
    <w:rsid w:val="00B35D2C"/>
    <w:rsid w:val="00B36B36"/>
    <w:rsid w:val="00B46671"/>
    <w:rsid w:val="00B54464"/>
    <w:rsid w:val="00B5467E"/>
    <w:rsid w:val="00B60650"/>
    <w:rsid w:val="00B675E2"/>
    <w:rsid w:val="00B67B15"/>
    <w:rsid w:val="00B67D71"/>
    <w:rsid w:val="00B71E49"/>
    <w:rsid w:val="00B93272"/>
    <w:rsid w:val="00B97FE8"/>
    <w:rsid w:val="00BA5AFB"/>
    <w:rsid w:val="00BA6F3D"/>
    <w:rsid w:val="00BB0804"/>
    <w:rsid w:val="00BB13FB"/>
    <w:rsid w:val="00BB38D6"/>
    <w:rsid w:val="00BB7A06"/>
    <w:rsid w:val="00BC54A7"/>
    <w:rsid w:val="00BD4254"/>
    <w:rsid w:val="00BD741E"/>
    <w:rsid w:val="00BE69E9"/>
    <w:rsid w:val="00BF2256"/>
    <w:rsid w:val="00BF2A16"/>
    <w:rsid w:val="00BF34B3"/>
    <w:rsid w:val="00BF4E42"/>
    <w:rsid w:val="00BF6102"/>
    <w:rsid w:val="00BF6A34"/>
    <w:rsid w:val="00BF6D00"/>
    <w:rsid w:val="00BF7904"/>
    <w:rsid w:val="00C067C8"/>
    <w:rsid w:val="00C1170A"/>
    <w:rsid w:val="00C15756"/>
    <w:rsid w:val="00C16671"/>
    <w:rsid w:val="00C17EBE"/>
    <w:rsid w:val="00C314C2"/>
    <w:rsid w:val="00C31858"/>
    <w:rsid w:val="00C56AE6"/>
    <w:rsid w:val="00C66EC8"/>
    <w:rsid w:val="00C74766"/>
    <w:rsid w:val="00C82154"/>
    <w:rsid w:val="00C9287A"/>
    <w:rsid w:val="00C9425B"/>
    <w:rsid w:val="00C96517"/>
    <w:rsid w:val="00C965F1"/>
    <w:rsid w:val="00CB03D2"/>
    <w:rsid w:val="00CC2B7A"/>
    <w:rsid w:val="00CC320E"/>
    <w:rsid w:val="00CD01ED"/>
    <w:rsid w:val="00CD137C"/>
    <w:rsid w:val="00CD3B1F"/>
    <w:rsid w:val="00CE101A"/>
    <w:rsid w:val="00CE59A0"/>
    <w:rsid w:val="00CF31FA"/>
    <w:rsid w:val="00CF7A8B"/>
    <w:rsid w:val="00D07D5F"/>
    <w:rsid w:val="00D10906"/>
    <w:rsid w:val="00D20F5A"/>
    <w:rsid w:val="00D22BC0"/>
    <w:rsid w:val="00D272ED"/>
    <w:rsid w:val="00D27D43"/>
    <w:rsid w:val="00D3041A"/>
    <w:rsid w:val="00D4540E"/>
    <w:rsid w:val="00D45831"/>
    <w:rsid w:val="00D502FC"/>
    <w:rsid w:val="00D6081D"/>
    <w:rsid w:val="00D63E4E"/>
    <w:rsid w:val="00D73A79"/>
    <w:rsid w:val="00D76D24"/>
    <w:rsid w:val="00D869BC"/>
    <w:rsid w:val="00D87A07"/>
    <w:rsid w:val="00D90D87"/>
    <w:rsid w:val="00D95672"/>
    <w:rsid w:val="00DB6283"/>
    <w:rsid w:val="00DB649B"/>
    <w:rsid w:val="00DC551C"/>
    <w:rsid w:val="00DD6157"/>
    <w:rsid w:val="00DD67F7"/>
    <w:rsid w:val="00DF3B0E"/>
    <w:rsid w:val="00E0281A"/>
    <w:rsid w:val="00E03731"/>
    <w:rsid w:val="00E04CA6"/>
    <w:rsid w:val="00E107E1"/>
    <w:rsid w:val="00E11C45"/>
    <w:rsid w:val="00E16101"/>
    <w:rsid w:val="00E17DD1"/>
    <w:rsid w:val="00E20278"/>
    <w:rsid w:val="00E2605A"/>
    <w:rsid w:val="00E30FE3"/>
    <w:rsid w:val="00E358D1"/>
    <w:rsid w:val="00E35ABA"/>
    <w:rsid w:val="00E36696"/>
    <w:rsid w:val="00E41634"/>
    <w:rsid w:val="00E45839"/>
    <w:rsid w:val="00E511EE"/>
    <w:rsid w:val="00E5424F"/>
    <w:rsid w:val="00E61F9D"/>
    <w:rsid w:val="00E63E0A"/>
    <w:rsid w:val="00E65F7E"/>
    <w:rsid w:val="00E77773"/>
    <w:rsid w:val="00E84BB1"/>
    <w:rsid w:val="00E86E13"/>
    <w:rsid w:val="00E873E3"/>
    <w:rsid w:val="00E879CD"/>
    <w:rsid w:val="00E976C3"/>
    <w:rsid w:val="00EA4DF5"/>
    <w:rsid w:val="00EB1068"/>
    <w:rsid w:val="00EB1D0A"/>
    <w:rsid w:val="00EB31A6"/>
    <w:rsid w:val="00EB4D3A"/>
    <w:rsid w:val="00EB7B4B"/>
    <w:rsid w:val="00EC07D9"/>
    <w:rsid w:val="00EC09A5"/>
    <w:rsid w:val="00EC5225"/>
    <w:rsid w:val="00ED4DC5"/>
    <w:rsid w:val="00EE0FAC"/>
    <w:rsid w:val="00EE5263"/>
    <w:rsid w:val="00EE58AD"/>
    <w:rsid w:val="00EE5EDF"/>
    <w:rsid w:val="00EF18F8"/>
    <w:rsid w:val="00F006D8"/>
    <w:rsid w:val="00F06049"/>
    <w:rsid w:val="00F11908"/>
    <w:rsid w:val="00F14111"/>
    <w:rsid w:val="00F2131A"/>
    <w:rsid w:val="00F22B22"/>
    <w:rsid w:val="00F25451"/>
    <w:rsid w:val="00F255F7"/>
    <w:rsid w:val="00F37B44"/>
    <w:rsid w:val="00F412C1"/>
    <w:rsid w:val="00F43737"/>
    <w:rsid w:val="00F4383C"/>
    <w:rsid w:val="00F52B3B"/>
    <w:rsid w:val="00F53224"/>
    <w:rsid w:val="00F6074F"/>
    <w:rsid w:val="00F6191A"/>
    <w:rsid w:val="00F62D5C"/>
    <w:rsid w:val="00F760FF"/>
    <w:rsid w:val="00F85D89"/>
    <w:rsid w:val="00F92150"/>
    <w:rsid w:val="00F94413"/>
    <w:rsid w:val="00F968F2"/>
    <w:rsid w:val="00FA571B"/>
    <w:rsid w:val="00FB586C"/>
    <w:rsid w:val="00FB6984"/>
    <w:rsid w:val="00FC3965"/>
    <w:rsid w:val="00FC7A50"/>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3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47"/>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47"/>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843729"/>
    <w:rPr>
      <w:color w:val="605E5C"/>
      <w:shd w:val="clear" w:color="auto" w:fill="E1DFDD"/>
    </w:rPr>
  </w:style>
  <w:style w:type="paragraph" w:customStyle="1" w:styleId="Default">
    <w:name w:val="Default"/>
    <w:rsid w:val="00B60650"/>
    <w:pPr>
      <w:autoSpaceDE w:val="0"/>
      <w:autoSpaceDN w:val="0"/>
      <w:adjustRightInd w:val="0"/>
      <w:spacing w:before="0"/>
    </w:pPr>
    <w:rPr>
      <w:rFonts w:ascii="Arial" w:hAnsi="Arial" w:cs="Arial"/>
      <w:color w:val="000000"/>
      <w:sz w:val="24"/>
      <w:szCs w:val="24"/>
    </w:rPr>
  </w:style>
  <w:style w:type="paragraph" w:styleId="Revision">
    <w:name w:val="Revision"/>
    <w:hidden/>
    <w:uiPriority w:val="99"/>
    <w:semiHidden/>
    <w:rsid w:val="00D20F5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FA0E-C154-4BE6-832E-E3364490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7265</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2022-07-06T17:14:00Z</dcterms:created>
  <dcterms:modified xsi:type="dcterms:W3CDTF">2022-07-06T17:14:00Z</dcterms:modified>
</cp:coreProperties>
</file>