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9F432" w14:textId="77777777" w:rsidR="00034F92" w:rsidRPr="00A42842" w:rsidRDefault="00034F92" w:rsidP="00034F92"/>
    <w:p w14:paraId="7B09DB08" w14:textId="77777777" w:rsidR="00034F92" w:rsidRPr="00A42842" w:rsidRDefault="00034F92" w:rsidP="00034F92"/>
    <w:p w14:paraId="4424BCF0" w14:textId="77777777" w:rsidR="00034F92" w:rsidRPr="00A42842" w:rsidRDefault="00034F92" w:rsidP="00034F92"/>
    <w:p w14:paraId="507126EB" w14:textId="77777777" w:rsidR="00034F92" w:rsidRPr="00A42842" w:rsidRDefault="00034F92" w:rsidP="00034F92"/>
    <w:p w14:paraId="1FEED625" w14:textId="77777777" w:rsidR="00034F92" w:rsidRPr="00A42842" w:rsidRDefault="00034F92" w:rsidP="00034F92"/>
    <w:p w14:paraId="289A1BF0" w14:textId="77777777" w:rsidR="00034F92" w:rsidRDefault="00034F92" w:rsidP="00034F92">
      <w:pPr>
        <w:pStyle w:val="Title24pt"/>
      </w:pPr>
      <w:fldSimple w:instr=" DOCPROPERTY  Project  \* MERGEFORMAT ">
        <w:r>
          <w:t>PIP-II</w:t>
        </w:r>
      </w:fldSimple>
      <w:r>
        <w:t xml:space="preserve"> Beam Instrumentation</w:t>
      </w:r>
    </w:p>
    <w:p w14:paraId="3B2E9F81" w14:textId="77777777" w:rsidR="00034F92" w:rsidRPr="00E60C48" w:rsidRDefault="00034F92" w:rsidP="00034F92">
      <w:pPr>
        <w:pStyle w:val="Title24pt"/>
      </w:pPr>
      <w:fldSimple w:instr=" TITLE  \* MERGEFORMAT ">
        <w:r>
          <w:t>Physics Requirement Document (PRD)</w:t>
        </w:r>
      </w:fldSimple>
    </w:p>
    <w:p w14:paraId="06A9DF20" w14:textId="77777777" w:rsidR="00034F92" w:rsidRPr="007B2E8F" w:rsidRDefault="00034F92" w:rsidP="00034F92">
      <w:r w:rsidRPr="007B2E8F">
        <w:t>Document number:</w:t>
      </w:r>
      <w:r>
        <w:t xml:space="preserve"> </w:t>
      </w:r>
      <w:fldSimple w:instr=" DOCPROPERTY &quot;Document number&quot;  \* MERGEFORMAT ">
        <w:r>
          <w:t>ED0010230</w:t>
        </w:r>
      </w:fldSimple>
    </w:p>
    <w:p w14:paraId="3DE17823" w14:textId="77777777" w:rsidR="00034F92" w:rsidRDefault="00034F92" w:rsidP="00034F92">
      <w:r w:rsidRPr="00472FA3">
        <w:t>Document Approval</w:t>
      </w:r>
    </w:p>
    <w:tbl>
      <w:tblPr>
        <w:tblStyle w:val="PIP-IITable"/>
        <w:tblW w:w="0" w:type="auto"/>
        <w:tblLook w:val="04A0" w:firstRow="1" w:lastRow="0" w:firstColumn="1" w:lastColumn="0" w:noHBand="0" w:noVBand="1"/>
      </w:tblPr>
      <w:tblGrid>
        <w:gridCol w:w="7740"/>
        <w:gridCol w:w="2340"/>
      </w:tblGrid>
      <w:tr w:rsidR="00034F92" w14:paraId="76016B23" w14:textId="77777777" w:rsidTr="00AD7E2E">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0DCAA252" w14:textId="77777777" w:rsidR="00034F92" w:rsidRDefault="00034F92" w:rsidP="00AD7E2E">
            <w:pPr>
              <w:pStyle w:val="Normal1"/>
            </w:pPr>
            <w:r>
              <w:t>Signatures Required</w:t>
            </w:r>
          </w:p>
        </w:tc>
        <w:tc>
          <w:tcPr>
            <w:tcW w:w="2340" w:type="dxa"/>
          </w:tcPr>
          <w:p w14:paraId="31C1E1D5" w14:textId="77777777" w:rsidR="00034F92" w:rsidRDefault="00034F92" w:rsidP="00AD7E2E">
            <w:pPr>
              <w:pStyle w:val="Normal1"/>
            </w:pPr>
            <w:r>
              <w:t>Date Approved</w:t>
            </w:r>
          </w:p>
        </w:tc>
      </w:tr>
      <w:tr w:rsidR="00034F92" w14:paraId="4E4DC7FC" w14:textId="77777777" w:rsidTr="00AD7E2E">
        <w:trPr>
          <w:trHeight w:val="458"/>
        </w:trPr>
        <w:tc>
          <w:tcPr>
            <w:tcW w:w="7740" w:type="dxa"/>
          </w:tcPr>
          <w:p w14:paraId="2F7817D9" w14:textId="77777777" w:rsidR="00034F92" w:rsidRDefault="00034F92" w:rsidP="00AD7E2E">
            <w:pPr>
              <w:pStyle w:val="Normal1"/>
            </w:pPr>
            <w:r>
              <w:t xml:space="preserve">Originator: Vic </w:t>
            </w:r>
            <w:proofErr w:type="spellStart"/>
            <w:r>
              <w:t>Scarpine</w:t>
            </w:r>
            <w:proofErr w:type="spellEnd"/>
            <w:r>
              <w:t>, Instrumentation L3 Manager</w:t>
            </w:r>
          </w:p>
        </w:tc>
        <w:tc>
          <w:tcPr>
            <w:tcW w:w="2340" w:type="dxa"/>
          </w:tcPr>
          <w:p w14:paraId="2D37BCAB" w14:textId="77777777" w:rsidR="00034F92" w:rsidRDefault="00034F92" w:rsidP="00AD7E2E">
            <w:pPr>
              <w:pStyle w:val="Normal1"/>
            </w:pPr>
            <w:r>
              <w:t>-</w:t>
            </w:r>
          </w:p>
        </w:tc>
      </w:tr>
      <w:tr w:rsidR="00034F92" w14:paraId="2B28BEE2" w14:textId="77777777" w:rsidTr="00AD7E2E">
        <w:trPr>
          <w:trHeight w:val="458"/>
        </w:trPr>
        <w:tc>
          <w:tcPr>
            <w:tcW w:w="7740" w:type="dxa"/>
          </w:tcPr>
          <w:p w14:paraId="18FDDC8D" w14:textId="77777777" w:rsidR="00034F92" w:rsidRDefault="00034F92" w:rsidP="00AD7E2E">
            <w:pPr>
              <w:pStyle w:val="Normal1"/>
            </w:pPr>
            <w:r>
              <w:t>Concurrence: Aisha Ibrahim, Accelerator Division, Instrumentation Department</w:t>
            </w:r>
          </w:p>
        </w:tc>
        <w:tc>
          <w:tcPr>
            <w:tcW w:w="2340" w:type="dxa"/>
          </w:tcPr>
          <w:p w14:paraId="5E02C412" w14:textId="77777777" w:rsidR="00034F92" w:rsidRDefault="00034F92" w:rsidP="00AD7E2E">
            <w:pPr>
              <w:pStyle w:val="Normal1"/>
            </w:pPr>
            <w:r>
              <w:t>-</w:t>
            </w:r>
          </w:p>
        </w:tc>
      </w:tr>
      <w:tr w:rsidR="00034F92" w14:paraId="5E418170" w14:textId="77777777" w:rsidTr="00AD7E2E">
        <w:trPr>
          <w:trHeight w:val="458"/>
        </w:trPr>
        <w:tc>
          <w:tcPr>
            <w:tcW w:w="7740" w:type="dxa"/>
          </w:tcPr>
          <w:p w14:paraId="552F9D7F" w14:textId="77777777" w:rsidR="00034F92" w:rsidRDefault="00034F92" w:rsidP="00AD7E2E">
            <w:pPr>
              <w:pStyle w:val="Normal1"/>
            </w:pPr>
            <w:r>
              <w:t>Concurrence: Randy M Thurman-</w:t>
            </w:r>
            <w:proofErr w:type="spellStart"/>
            <w:r>
              <w:t>Keup</w:t>
            </w:r>
            <w:proofErr w:type="spellEnd"/>
            <w:r>
              <w:t>, Accelerator Division, Instrumentation Department</w:t>
            </w:r>
          </w:p>
        </w:tc>
        <w:tc>
          <w:tcPr>
            <w:tcW w:w="2340" w:type="dxa"/>
          </w:tcPr>
          <w:p w14:paraId="1EB9F039" w14:textId="77777777" w:rsidR="00034F92" w:rsidRDefault="00034F92" w:rsidP="00AD7E2E">
            <w:pPr>
              <w:pStyle w:val="Normal1"/>
            </w:pPr>
            <w:r>
              <w:t>-</w:t>
            </w:r>
          </w:p>
        </w:tc>
      </w:tr>
      <w:tr w:rsidR="00034F92" w14:paraId="1FE29EA2" w14:textId="77777777" w:rsidTr="00AD7E2E">
        <w:trPr>
          <w:trHeight w:val="458"/>
        </w:trPr>
        <w:tc>
          <w:tcPr>
            <w:tcW w:w="7740" w:type="dxa"/>
          </w:tcPr>
          <w:p w14:paraId="120F9183" w14:textId="77777777" w:rsidR="00034F92" w:rsidRDefault="00034F92" w:rsidP="00AD7E2E">
            <w:pPr>
              <w:pStyle w:val="Normal1"/>
            </w:pPr>
            <w:r>
              <w:t>Concurrence: Nathan Eddy, Accelerator Division, Instrumentation Department</w:t>
            </w:r>
          </w:p>
        </w:tc>
        <w:tc>
          <w:tcPr>
            <w:tcW w:w="2340" w:type="dxa"/>
          </w:tcPr>
          <w:p w14:paraId="7A4E10AC" w14:textId="77777777" w:rsidR="00034F92" w:rsidRDefault="00034F92" w:rsidP="00AD7E2E">
            <w:pPr>
              <w:pStyle w:val="Normal1"/>
            </w:pPr>
            <w:r>
              <w:t>-</w:t>
            </w:r>
          </w:p>
        </w:tc>
      </w:tr>
      <w:tr w:rsidR="00034F92" w14:paraId="3A434C6C" w14:textId="77777777" w:rsidTr="00AD7E2E">
        <w:trPr>
          <w:trHeight w:val="458"/>
        </w:trPr>
        <w:tc>
          <w:tcPr>
            <w:tcW w:w="7740" w:type="dxa"/>
          </w:tcPr>
          <w:p w14:paraId="53EC61FA" w14:textId="77777777" w:rsidR="00034F92" w:rsidRDefault="00034F92" w:rsidP="00AD7E2E">
            <w:pPr>
              <w:pStyle w:val="Normal1"/>
            </w:pPr>
            <w:r>
              <w:t>Concurrence: Alex Martinez, Integration Coordinator</w:t>
            </w:r>
          </w:p>
        </w:tc>
        <w:tc>
          <w:tcPr>
            <w:tcW w:w="2340" w:type="dxa"/>
          </w:tcPr>
          <w:p w14:paraId="2E778558" w14:textId="77777777" w:rsidR="00034F92" w:rsidRDefault="00034F92" w:rsidP="00AD7E2E">
            <w:pPr>
              <w:pStyle w:val="Normal1"/>
            </w:pPr>
            <w:r>
              <w:t>-</w:t>
            </w:r>
          </w:p>
        </w:tc>
      </w:tr>
      <w:tr w:rsidR="00034F92" w14:paraId="2BD092B7" w14:textId="77777777" w:rsidTr="00AD7E2E">
        <w:trPr>
          <w:trHeight w:val="458"/>
        </w:trPr>
        <w:tc>
          <w:tcPr>
            <w:tcW w:w="7740" w:type="dxa"/>
          </w:tcPr>
          <w:p w14:paraId="42D7A1B4" w14:textId="77777777" w:rsidR="00034F92" w:rsidRDefault="00034F92" w:rsidP="00AD7E2E">
            <w:pPr>
              <w:pStyle w:val="Normal1"/>
            </w:pPr>
            <w:r>
              <w:t>Approver: Elvin Harms, Accelerator Systems L2 Manager</w:t>
            </w:r>
          </w:p>
        </w:tc>
        <w:tc>
          <w:tcPr>
            <w:tcW w:w="2340" w:type="dxa"/>
          </w:tcPr>
          <w:p w14:paraId="65634164" w14:textId="77777777" w:rsidR="00034F92" w:rsidRDefault="00034F92" w:rsidP="00AD7E2E">
            <w:pPr>
              <w:pStyle w:val="Normal1"/>
            </w:pPr>
            <w:r>
              <w:t xml:space="preserve">Approved in </w:t>
            </w:r>
            <w:proofErr w:type="spellStart"/>
            <w:r>
              <w:t>Teamcenter</w:t>
            </w:r>
            <w:proofErr w:type="spellEnd"/>
          </w:p>
        </w:tc>
      </w:tr>
      <w:tr w:rsidR="00034F92" w14:paraId="6829F8F4" w14:textId="77777777" w:rsidTr="00AD7E2E">
        <w:trPr>
          <w:trHeight w:val="458"/>
        </w:trPr>
        <w:tc>
          <w:tcPr>
            <w:tcW w:w="7740" w:type="dxa"/>
          </w:tcPr>
          <w:p w14:paraId="7B9933D8" w14:textId="77777777" w:rsidR="00034F92" w:rsidRDefault="00034F92" w:rsidP="00AD7E2E">
            <w:pPr>
              <w:pStyle w:val="Normal1"/>
            </w:pPr>
            <w:r>
              <w:t xml:space="preserve">Approver: Eduard </w:t>
            </w:r>
            <w:proofErr w:type="spellStart"/>
            <w:r>
              <w:t>Pozdeyev</w:t>
            </w:r>
            <w:proofErr w:type="spellEnd"/>
            <w:r>
              <w:t>, Project Scientist</w:t>
            </w:r>
          </w:p>
        </w:tc>
        <w:tc>
          <w:tcPr>
            <w:tcW w:w="2340" w:type="dxa"/>
          </w:tcPr>
          <w:p w14:paraId="3F66DC9B" w14:textId="77777777" w:rsidR="00034F92" w:rsidRDefault="00034F92" w:rsidP="00AD7E2E">
            <w:pPr>
              <w:pStyle w:val="Normal1"/>
            </w:pPr>
            <w:r>
              <w:t xml:space="preserve">Approved in </w:t>
            </w:r>
            <w:proofErr w:type="spellStart"/>
            <w:r>
              <w:t>Teamcenter</w:t>
            </w:r>
            <w:proofErr w:type="spellEnd"/>
          </w:p>
        </w:tc>
      </w:tr>
    </w:tbl>
    <w:p w14:paraId="2D408FE5" w14:textId="77777777" w:rsidR="00034F92" w:rsidRDefault="00034F92" w:rsidP="00034F92"/>
    <w:p w14:paraId="20DD0335" w14:textId="77777777" w:rsidR="00034F92" w:rsidRDefault="00034F92" w:rsidP="00034F92">
      <w:pPr>
        <w:pStyle w:val="Subtitle16pt"/>
      </w:pPr>
    </w:p>
    <w:p w14:paraId="59D0D8E0" w14:textId="77777777" w:rsidR="00034F92" w:rsidRDefault="00034F92" w:rsidP="00034F92">
      <w:pPr>
        <w:pStyle w:val="Subtitle16pt"/>
      </w:pPr>
    </w:p>
    <w:p w14:paraId="3C1CF44C" w14:textId="544AA2E2" w:rsidR="00034F92" w:rsidRDefault="00034F92" w:rsidP="00034F92">
      <w:pPr>
        <w:pStyle w:val="Subtitle16pt"/>
      </w:pPr>
    </w:p>
    <w:p w14:paraId="4E57A845" w14:textId="5D78AEFA" w:rsidR="00034F92" w:rsidRDefault="00034F92" w:rsidP="00034F92">
      <w:pPr>
        <w:pStyle w:val="Subtitle16pt"/>
      </w:pPr>
    </w:p>
    <w:p w14:paraId="79DD9A96" w14:textId="087B0052" w:rsidR="00034F92" w:rsidRDefault="00034F92" w:rsidP="00034F92">
      <w:pPr>
        <w:pStyle w:val="Subtitle16pt"/>
      </w:pPr>
    </w:p>
    <w:p w14:paraId="71C7FB9D" w14:textId="40ED9D17" w:rsidR="00034F92" w:rsidRDefault="00034F92" w:rsidP="00034F92">
      <w:pPr>
        <w:pStyle w:val="Subtitle16pt"/>
      </w:pPr>
    </w:p>
    <w:p w14:paraId="76B0605B" w14:textId="77777777" w:rsidR="00034F92" w:rsidRDefault="00034F92" w:rsidP="00034F92">
      <w:pPr>
        <w:pStyle w:val="Subtitle16pt"/>
      </w:pPr>
    </w:p>
    <w:p w14:paraId="3DD4E92B" w14:textId="77777777" w:rsidR="00034F92" w:rsidRPr="007B2E8F" w:rsidRDefault="00034F92" w:rsidP="00034F92">
      <w:pPr>
        <w:pStyle w:val="Subtitle16pt"/>
      </w:pPr>
      <w:r>
        <w:t>Revision History</w:t>
      </w:r>
    </w:p>
    <w:tbl>
      <w:tblPr>
        <w:tblStyle w:val="GridTable4-Accent1"/>
        <w:tblW w:w="10304" w:type="dxa"/>
        <w:tblLook w:val="04A0" w:firstRow="1" w:lastRow="0" w:firstColumn="1" w:lastColumn="0" w:noHBand="0" w:noVBand="1"/>
      </w:tblPr>
      <w:tblGrid>
        <w:gridCol w:w="1407"/>
        <w:gridCol w:w="2251"/>
        <w:gridCol w:w="6646"/>
      </w:tblGrid>
      <w:tr w:rsidR="00034F92" w14:paraId="1C6C4998" w14:textId="77777777" w:rsidTr="00AD7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2C01DD21" w14:textId="77777777" w:rsidR="00034F92" w:rsidRDefault="00034F92" w:rsidP="00AD7E2E">
            <w:pPr>
              <w:pStyle w:val="Normal1"/>
            </w:pPr>
            <w:r>
              <w:t>Revision</w:t>
            </w:r>
          </w:p>
        </w:tc>
        <w:tc>
          <w:tcPr>
            <w:tcW w:w="2251" w:type="dxa"/>
          </w:tcPr>
          <w:p w14:paraId="5E8D11E7" w14:textId="77777777" w:rsidR="00034F92" w:rsidRDefault="00034F92" w:rsidP="00AD7E2E">
            <w:pPr>
              <w:pStyle w:val="Normal1"/>
              <w:cnfStyle w:val="100000000000" w:firstRow="1" w:lastRow="0" w:firstColumn="0" w:lastColumn="0" w:oddVBand="0" w:evenVBand="0" w:oddHBand="0" w:evenHBand="0" w:firstRowFirstColumn="0" w:firstRowLastColumn="0" w:lastRowFirstColumn="0" w:lastRowLastColumn="0"/>
            </w:pPr>
            <w:r>
              <w:t>Date of Release</w:t>
            </w:r>
          </w:p>
        </w:tc>
        <w:tc>
          <w:tcPr>
            <w:tcW w:w="6646" w:type="dxa"/>
          </w:tcPr>
          <w:p w14:paraId="64F4BFBB" w14:textId="77777777" w:rsidR="00034F92" w:rsidRDefault="00034F92" w:rsidP="00AD7E2E">
            <w:pPr>
              <w:pStyle w:val="Normal1"/>
              <w:cnfStyle w:val="100000000000" w:firstRow="1" w:lastRow="0" w:firstColumn="0" w:lastColumn="0" w:oddVBand="0" w:evenVBand="0" w:oddHBand="0" w:evenHBand="0" w:firstRowFirstColumn="0" w:firstRowLastColumn="0" w:lastRowFirstColumn="0" w:lastRowLastColumn="0"/>
            </w:pPr>
            <w:r>
              <w:t>Description of Change</w:t>
            </w:r>
          </w:p>
        </w:tc>
      </w:tr>
      <w:tr w:rsidR="00034F92" w14:paraId="0A81168B" w14:textId="77777777" w:rsidTr="00AD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01500BD6" w14:textId="77777777" w:rsidR="00034F92" w:rsidRDefault="00034F92" w:rsidP="00AD7E2E">
            <w:pPr>
              <w:pStyle w:val="Normal1"/>
            </w:pPr>
            <w:r>
              <w:t>-</w:t>
            </w:r>
          </w:p>
        </w:tc>
        <w:tc>
          <w:tcPr>
            <w:tcW w:w="2251" w:type="dxa"/>
          </w:tcPr>
          <w:p w14:paraId="76E2CC62"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1-10-2020</w:t>
            </w:r>
          </w:p>
        </w:tc>
        <w:tc>
          <w:tcPr>
            <w:tcW w:w="6646" w:type="dxa"/>
          </w:tcPr>
          <w:p w14:paraId="75C7BBEB"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Initial Release</w:t>
            </w:r>
          </w:p>
        </w:tc>
      </w:tr>
      <w:tr w:rsidR="00034F92" w14:paraId="070238F3" w14:textId="77777777" w:rsidTr="00AD7E2E">
        <w:tc>
          <w:tcPr>
            <w:cnfStyle w:val="001000000000" w:firstRow="0" w:lastRow="0" w:firstColumn="1" w:lastColumn="0" w:oddVBand="0" w:evenVBand="0" w:oddHBand="0" w:evenHBand="0" w:firstRowFirstColumn="0" w:firstRowLastColumn="0" w:lastRowFirstColumn="0" w:lastRowLastColumn="0"/>
            <w:tcW w:w="1407" w:type="dxa"/>
          </w:tcPr>
          <w:p w14:paraId="154A82D4" w14:textId="77777777" w:rsidR="00034F92" w:rsidRDefault="00034F92" w:rsidP="00AD7E2E">
            <w:pPr>
              <w:pStyle w:val="Normal1"/>
            </w:pPr>
          </w:p>
        </w:tc>
        <w:tc>
          <w:tcPr>
            <w:tcW w:w="2251" w:type="dxa"/>
          </w:tcPr>
          <w:p w14:paraId="6689B88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 8-10-2021</w:t>
            </w:r>
          </w:p>
        </w:tc>
        <w:tc>
          <w:tcPr>
            <w:tcW w:w="6646" w:type="dxa"/>
          </w:tcPr>
          <w:p w14:paraId="4C7A32F8"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Modified for LEBT&amp; MEBT Invasive BCMs as well as to update bias voltage based on internal conversations</w:t>
            </w:r>
          </w:p>
        </w:tc>
      </w:tr>
      <w:tr w:rsidR="00034F92" w14:paraId="2552A310" w14:textId="77777777" w:rsidTr="00AD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7B4F887B" w14:textId="77777777" w:rsidR="00034F92" w:rsidRDefault="00034F92" w:rsidP="00AD7E2E">
            <w:pPr>
              <w:pStyle w:val="Normal1"/>
            </w:pPr>
          </w:p>
        </w:tc>
        <w:tc>
          <w:tcPr>
            <w:tcW w:w="2251" w:type="dxa"/>
          </w:tcPr>
          <w:p w14:paraId="3533DE7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p>
        </w:tc>
        <w:tc>
          <w:tcPr>
            <w:tcW w:w="6646" w:type="dxa"/>
          </w:tcPr>
          <w:p w14:paraId="21E9E71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p>
        </w:tc>
      </w:tr>
      <w:tr w:rsidR="00034F92" w14:paraId="139A4404" w14:textId="77777777" w:rsidTr="00AD7E2E">
        <w:tc>
          <w:tcPr>
            <w:cnfStyle w:val="001000000000" w:firstRow="0" w:lastRow="0" w:firstColumn="1" w:lastColumn="0" w:oddVBand="0" w:evenVBand="0" w:oddHBand="0" w:evenHBand="0" w:firstRowFirstColumn="0" w:firstRowLastColumn="0" w:lastRowFirstColumn="0" w:lastRowLastColumn="0"/>
            <w:tcW w:w="1407" w:type="dxa"/>
          </w:tcPr>
          <w:p w14:paraId="6E466A83" w14:textId="77777777" w:rsidR="00034F92" w:rsidRDefault="00034F92" w:rsidP="00AD7E2E">
            <w:pPr>
              <w:pStyle w:val="Normal1"/>
            </w:pPr>
          </w:p>
        </w:tc>
        <w:tc>
          <w:tcPr>
            <w:tcW w:w="2251" w:type="dxa"/>
          </w:tcPr>
          <w:p w14:paraId="1E710B4B"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p>
        </w:tc>
        <w:tc>
          <w:tcPr>
            <w:tcW w:w="6646" w:type="dxa"/>
          </w:tcPr>
          <w:p w14:paraId="71CAFEB4"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p>
        </w:tc>
      </w:tr>
      <w:tr w:rsidR="00034F92" w14:paraId="3D82A50B" w14:textId="77777777" w:rsidTr="00AD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2030146A" w14:textId="77777777" w:rsidR="00034F92" w:rsidRDefault="00034F92" w:rsidP="00AD7E2E">
            <w:pPr>
              <w:pStyle w:val="Normal1"/>
            </w:pPr>
          </w:p>
        </w:tc>
        <w:tc>
          <w:tcPr>
            <w:tcW w:w="2251" w:type="dxa"/>
          </w:tcPr>
          <w:p w14:paraId="6F8BDA81"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p>
        </w:tc>
        <w:tc>
          <w:tcPr>
            <w:tcW w:w="6646" w:type="dxa"/>
          </w:tcPr>
          <w:p w14:paraId="634A8950"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p>
        </w:tc>
      </w:tr>
    </w:tbl>
    <w:p w14:paraId="58026ED0" w14:textId="77777777" w:rsidR="00034F92" w:rsidRDefault="00034F92" w:rsidP="00034F92"/>
    <w:p w14:paraId="7061F6E7" w14:textId="77777777" w:rsidR="00034F92" w:rsidRDefault="00034F92" w:rsidP="00034F92"/>
    <w:p w14:paraId="7949F7D9" w14:textId="77777777" w:rsidR="00034F92" w:rsidRDefault="00034F92" w:rsidP="00034F92"/>
    <w:p w14:paraId="25B62A75" w14:textId="3CB42067" w:rsidR="00034F92" w:rsidRPr="00CB2893" w:rsidRDefault="00034F92" w:rsidP="00034F92">
      <w:pPr>
        <w:jc w:val="center"/>
        <w:sectPr w:rsidR="00034F92" w:rsidRPr="00CB2893" w:rsidSect="006013DE">
          <w:headerReference w:type="even" r:id="rId11"/>
          <w:headerReference w:type="default" r:id="rId12"/>
          <w:footerReference w:type="even" r:id="rId13"/>
          <w:footerReference w:type="default" r:id="rId14"/>
          <w:headerReference w:type="first" r:id="rId15"/>
          <w:pgSz w:w="12240" w:h="15840"/>
          <w:pgMar w:top="1800" w:right="1080" w:bottom="1440" w:left="1080" w:header="432" w:footer="389" w:gutter="0"/>
          <w:cols w:space="720"/>
          <w:titlePg/>
          <w:docGrid w:linePitch="360"/>
        </w:sectPr>
      </w:pPr>
      <w:r>
        <w:br w:type="page"/>
      </w:r>
      <w:r>
        <w:lastRenderedPageBreak/>
        <w:t>Page left intentionally blank.</w:t>
      </w:r>
    </w:p>
    <w:p w14:paraId="58879043" w14:textId="77777777" w:rsidR="00034F92" w:rsidRDefault="00034F92" w:rsidP="00034F92">
      <w:pPr>
        <w:pStyle w:val="TOCHeading"/>
        <w:jc w:val="both"/>
      </w:pPr>
      <w:r>
        <w:lastRenderedPageBreak/>
        <w:t>Table of Contents</w:t>
      </w:r>
    </w:p>
    <w:p w14:paraId="7BC7C336" w14:textId="0C18B877" w:rsidR="001C06E8" w:rsidRDefault="00034F92">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81426012" w:history="1">
        <w:r w:rsidR="001C06E8" w:rsidRPr="003E42B0">
          <w:rPr>
            <w:rStyle w:val="Hyperlink"/>
          </w:rPr>
          <w:t>1.</w:t>
        </w:r>
        <w:r w:rsidR="001C06E8">
          <w:rPr>
            <w:rFonts w:asciiTheme="minorHAnsi" w:eastAsiaTheme="minorEastAsia" w:hAnsiTheme="minorHAnsi" w:cstheme="minorBidi"/>
            <w:sz w:val="22"/>
            <w:szCs w:val="22"/>
          </w:rPr>
          <w:tab/>
        </w:r>
        <w:r w:rsidR="001C06E8" w:rsidRPr="003E42B0">
          <w:rPr>
            <w:rStyle w:val="Hyperlink"/>
          </w:rPr>
          <w:t>Purpose</w:t>
        </w:r>
        <w:r w:rsidR="001C06E8">
          <w:rPr>
            <w:webHidden/>
          </w:rPr>
          <w:tab/>
        </w:r>
        <w:r w:rsidR="001C06E8">
          <w:rPr>
            <w:webHidden/>
          </w:rPr>
          <w:fldChar w:fldCharType="begin"/>
        </w:r>
        <w:r w:rsidR="001C06E8">
          <w:rPr>
            <w:webHidden/>
          </w:rPr>
          <w:instrText xml:space="preserve"> PAGEREF _Toc81426012 \h </w:instrText>
        </w:r>
        <w:r w:rsidR="001C06E8">
          <w:rPr>
            <w:webHidden/>
          </w:rPr>
        </w:r>
        <w:r w:rsidR="001C06E8">
          <w:rPr>
            <w:webHidden/>
          </w:rPr>
          <w:fldChar w:fldCharType="separate"/>
        </w:r>
        <w:r w:rsidR="001C06E8">
          <w:rPr>
            <w:webHidden/>
          </w:rPr>
          <w:t>4</w:t>
        </w:r>
        <w:r w:rsidR="001C06E8">
          <w:rPr>
            <w:webHidden/>
          </w:rPr>
          <w:fldChar w:fldCharType="end"/>
        </w:r>
      </w:hyperlink>
    </w:p>
    <w:p w14:paraId="3998F544" w14:textId="29018025" w:rsidR="001C06E8" w:rsidRDefault="001C06E8">
      <w:pPr>
        <w:pStyle w:val="TOC1"/>
        <w:rPr>
          <w:rFonts w:asciiTheme="minorHAnsi" w:eastAsiaTheme="minorEastAsia" w:hAnsiTheme="minorHAnsi" w:cstheme="minorBidi"/>
          <w:sz w:val="22"/>
          <w:szCs w:val="22"/>
        </w:rPr>
      </w:pPr>
      <w:hyperlink w:anchor="_Toc81426013" w:history="1">
        <w:r w:rsidRPr="003E42B0">
          <w:rPr>
            <w:rStyle w:val="Hyperlink"/>
          </w:rPr>
          <w:t>2.</w:t>
        </w:r>
        <w:r>
          <w:rPr>
            <w:rFonts w:asciiTheme="minorHAnsi" w:eastAsiaTheme="minorEastAsia" w:hAnsiTheme="minorHAnsi" w:cstheme="minorBidi"/>
            <w:sz w:val="22"/>
            <w:szCs w:val="22"/>
          </w:rPr>
          <w:tab/>
        </w:r>
        <w:r w:rsidRPr="003E42B0">
          <w:rPr>
            <w:rStyle w:val="Hyperlink"/>
          </w:rPr>
          <w:t>Scope</w:t>
        </w:r>
        <w:r>
          <w:rPr>
            <w:webHidden/>
          </w:rPr>
          <w:tab/>
        </w:r>
        <w:r>
          <w:rPr>
            <w:webHidden/>
          </w:rPr>
          <w:fldChar w:fldCharType="begin"/>
        </w:r>
        <w:r>
          <w:rPr>
            <w:webHidden/>
          </w:rPr>
          <w:instrText xml:space="preserve"> PAGEREF _Toc81426013 \h </w:instrText>
        </w:r>
        <w:r>
          <w:rPr>
            <w:webHidden/>
          </w:rPr>
        </w:r>
        <w:r>
          <w:rPr>
            <w:webHidden/>
          </w:rPr>
          <w:fldChar w:fldCharType="separate"/>
        </w:r>
        <w:r>
          <w:rPr>
            <w:webHidden/>
          </w:rPr>
          <w:t>4</w:t>
        </w:r>
        <w:r>
          <w:rPr>
            <w:webHidden/>
          </w:rPr>
          <w:fldChar w:fldCharType="end"/>
        </w:r>
      </w:hyperlink>
    </w:p>
    <w:p w14:paraId="3C05F4EA" w14:textId="217E095B" w:rsidR="001C06E8" w:rsidRDefault="001C06E8">
      <w:pPr>
        <w:pStyle w:val="TOC1"/>
        <w:rPr>
          <w:rFonts w:asciiTheme="minorHAnsi" w:eastAsiaTheme="minorEastAsia" w:hAnsiTheme="minorHAnsi" w:cstheme="minorBidi"/>
          <w:sz w:val="22"/>
          <w:szCs w:val="22"/>
        </w:rPr>
      </w:pPr>
      <w:hyperlink w:anchor="_Toc81426014" w:history="1">
        <w:r w:rsidRPr="003E42B0">
          <w:rPr>
            <w:rStyle w:val="Hyperlink"/>
          </w:rPr>
          <w:t>3.</w:t>
        </w:r>
        <w:r>
          <w:rPr>
            <w:rFonts w:asciiTheme="minorHAnsi" w:eastAsiaTheme="minorEastAsia" w:hAnsiTheme="minorHAnsi" w:cstheme="minorBidi"/>
            <w:sz w:val="22"/>
            <w:szCs w:val="22"/>
          </w:rPr>
          <w:tab/>
        </w:r>
        <w:r w:rsidRPr="003E42B0">
          <w:rPr>
            <w:rStyle w:val="Hyperlink"/>
          </w:rPr>
          <w:t>Acronyms</w:t>
        </w:r>
        <w:r>
          <w:rPr>
            <w:webHidden/>
          </w:rPr>
          <w:tab/>
        </w:r>
        <w:r>
          <w:rPr>
            <w:webHidden/>
          </w:rPr>
          <w:fldChar w:fldCharType="begin"/>
        </w:r>
        <w:r>
          <w:rPr>
            <w:webHidden/>
          </w:rPr>
          <w:instrText xml:space="preserve"> PAGEREF _Toc81426014 \h </w:instrText>
        </w:r>
        <w:r>
          <w:rPr>
            <w:webHidden/>
          </w:rPr>
        </w:r>
        <w:r>
          <w:rPr>
            <w:webHidden/>
          </w:rPr>
          <w:fldChar w:fldCharType="separate"/>
        </w:r>
        <w:r>
          <w:rPr>
            <w:webHidden/>
          </w:rPr>
          <w:t>4</w:t>
        </w:r>
        <w:r>
          <w:rPr>
            <w:webHidden/>
          </w:rPr>
          <w:fldChar w:fldCharType="end"/>
        </w:r>
      </w:hyperlink>
    </w:p>
    <w:p w14:paraId="4B918C39" w14:textId="58B310A5" w:rsidR="001C06E8" w:rsidRDefault="001C06E8">
      <w:pPr>
        <w:pStyle w:val="TOC1"/>
        <w:rPr>
          <w:rFonts w:asciiTheme="minorHAnsi" w:eastAsiaTheme="minorEastAsia" w:hAnsiTheme="minorHAnsi" w:cstheme="minorBidi"/>
          <w:sz w:val="22"/>
          <w:szCs w:val="22"/>
        </w:rPr>
      </w:pPr>
      <w:hyperlink w:anchor="_Toc81426015" w:history="1">
        <w:r w:rsidRPr="003E42B0">
          <w:rPr>
            <w:rStyle w:val="Hyperlink"/>
          </w:rPr>
          <w:t>4.</w:t>
        </w:r>
        <w:r>
          <w:rPr>
            <w:rFonts w:asciiTheme="minorHAnsi" w:eastAsiaTheme="minorEastAsia" w:hAnsiTheme="minorHAnsi" w:cstheme="minorBidi"/>
            <w:sz w:val="22"/>
            <w:szCs w:val="22"/>
          </w:rPr>
          <w:tab/>
        </w:r>
        <w:r w:rsidRPr="003E42B0">
          <w:rPr>
            <w:rStyle w:val="Hyperlink"/>
          </w:rPr>
          <w:t>Definitions and Assumptions</w:t>
        </w:r>
        <w:r>
          <w:rPr>
            <w:webHidden/>
          </w:rPr>
          <w:tab/>
        </w:r>
        <w:r>
          <w:rPr>
            <w:webHidden/>
          </w:rPr>
          <w:fldChar w:fldCharType="begin"/>
        </w:r>
        <w:r>
          <w:rPr>
            <w:webHidden/>
          </w:rPr>
          <w:instrText xml:space="preserve"> PAGEREF _Toc81426015 \h </w:instrText>
        </w:r>
        <w:r>
          <w:rPr>
            <w:webHidden/>
          </w:rPr>
        </w:r>
        <w:r>
          <w:rPr>
            <w:webHidden/>
          </w:rPr>
          <w:fldChar w:fldCharType="separate"/>
        </w:r>
        <w:r>
          <w:rPr>
            <w:webHidden/>
          </w:rPr>
          <w:t>5</w:t>
        </w:r>
        <w:r>
          <w:rPr>
            <w:webHidden/>
          </w:rPr>
          <w:fldChar w:fldCharType="end"/>
        </w:r>
      </w:hyperlink>
    </w:p>
    <w:p w14:paraId="29BD5108" w14:textId="6A19182A" w:rsidR="001C06E8" w:rsidRDefault="001C06E8">
      <w:pPr>
        <w:pStyle w:val="TOC1"/>
        <w:rPr>
          <w:rFonts w:asciiTheme="minorHAnsi" w:eastAsiaTheme="minorEastAsia" w:hAnsiTheme="minorHAnsi" w:cstheme="minorBidi"/>
          <w:sz w:val="22"/>
          <w:szCs w:val="22"/>
        </w:rPr>
      </w:pPr>
      <w:hyperlink w:anchor="_Toc81426016" w:history="1">
        <w:r w:rsidRPr="003E42B0">
          <w:rPr>
            <w:rStyle w:val="Hyperlink"/>
          </w:rPr>
          <w:t>5.</w:t>
        </w:r>
        <w:r>
          <w:rPr>
            <w:rFonts w:asciiTheme="minorHAnsi" w:eastAsiaTheme="minorEastAsia" w:hAnsiTheme="minorHAnsi" w:cstheme="minorBidi"/>
            <w:sz w:val="22"/>
            <w:szCs w:val="22"/>
          </w:rPr>
          <w:tab/>
        </w:r>
        <w:r w:rsidRPr="003E42B0">
          <w:rPr>
            <w:rStyle w:val="Hyperlink"/>
          </w:rPr>
          <w:t>Overview</w:t>
        </w:r>
        <w:r>
          <w:rPr>
            <w:webHidden/>
          </w:rPr>
          <w:tab/>
        </w:r>
        <w:r>
          <w:rPr>
            <w:webHidden/>
          </w:rPr>
          <w:fldChar w:fldCharType="begin"/>
        </w:r>
        <w:r>
          <w:rPr>
            <w:webHidden/>
          </w:rPr>
          <w:instrText xml:space="preserve"> PAGEREF _Toc81426016 \h </w:instrText>
        </w:r>
        <w:r>
          <w:rPr>
            <w:webHidden/>
          </w:rPr>
        </w:r>
        <w:r>
          <w:rPr>
            <w:webHidden/>
          </w:rPr>
          <w:fldChar w:fldCharType="separate"/>
        </w:r>
        <w:r>
          <w:rPr>
            <w:webHidden/>
          </w:rPr>
          <w:t>5</w:t>
        </w:r>
        <w:r>
          <w:rPr>
            <w:webHidden/>
          </w:rPr>
          <w:fldChar w:fldCharType="end"/>
        </w:r>
      </w:hyperlink>
    </w:p>
    <w:p w14:paraId="5EDA7014" w14:textId="404A5DBB" w:rsidR="001C06E8" w:rsidRDefault="001C06E8">
      <w:pPr>
        <w:pStyle w:val="TOC1"/>
        <w:rPr>
          <w:rFonts w:asciiTheme="minorHAnsi" w:eastAsiaTheme="minorEastAsia" w:hAnsiTheme="minorHAnsi" w:cstheme="minorBidi"/>
          <w:sz w:val="22"/>
          <w:szCs w:val="22"/>
        </w:rPr>
      </w:pPr>
      <w:hyperlink w:anchor="_Toc81426017" w:history="1">
        <w:r w:rsidRPr="003E42B0">
          <w:rPr>
            <w:rStyle w:val="Hyperlink"/>
          </w:rPr>
          <w:t>6.</w:t>
        </w:r>
        <w:r>
          <w:rPr>
            <w:rFonts w:asciiTheme="minorHAnsi" w:eastAsiaTheme="minorEastAsia" w:hAnsiTheme="minorHAnsi" w:cstheme="minorBidi"/>
            <w:sz w:val="22"/>
            <w:szCs w:val="22"/>
          </w:rPr>
          <w:tab/>
        </w:r>
        <w:r w:rsidRPr="003E42B0">
          <w:rPr>
            <w:rStyle w:val="Hyperlink"/>
          </w:rPr>
          <w:t>General Requirements</w:t>
        </w:r>
        <w:r>
          <w:rPr>
            <w:webHidden/>
          </w:rPr>
          <w:tab/>
        </w:r>
        <w:r>
          <w:rPr>
            <w:webHidden/>
          </w:rPr>
          <w:fldChar w:fldCharType="begin"/>
        </w:r>
        <w:r>
          <w:rPr>
            <w:webHidden/>
          </w:rPr>
          <w:instrText xml:space="preserve"> PAGEREF _Toc81426017 \h </w:instrText>
        </w:r>
        <w:r>
          <w:rPr>
            <w:webHidden/>
          </w:rPr>
        </w:r>
        <w:r>
          <w:rPr>
            <w:webHidden/>
          </w:rPr>
          <w:fldChar w:fldCharType="separate"/>
        </w:r>
        <w:r>
          <w:rPr>
            <w:webHidden/>
          </w:rPr>
          <w:t>5</w:t>
        </w:r>
        <w:r>
          <w:rPr>
            <w:webHidden/>
          </w:rPr>
          <w:fldChar w:fldCharType="end"/>
        </w:r>
      </w:hyperlink>
    </w:p>
    <w:p w14:paraId="7D0A96BD" w14:textId="249507CC" w:rsidR="001C06E8" w:rsidRDefault="001C06E8">
      <w:pPr>
        <w:pStyle w:val="TOC2"/>
        <w:rPr>
          <w:rFonts w:asciiTheme="minorHAnsi" w:eastAsiaTheme="minorEastAsia" w:hAnsiTheme="minorHAnsi" w:cstheme="minorBidi"/>
          <w:szCs w:val="22"/>
        </w:rPr>
      </w:pPr>
      <w:hyperlink w:anchor="_Toc81426018" w:history="1">
        <w:r w:rsidRPr="003E42B0">
          <w:rPr>
            <w:rStyle w:val="Hyperlink"/>
          </w:rPr>
          <w:t>6.1.</w:t>
        </w:r>
        <w:r>
          <w:rPr>
            <w:rFonts w:asciiTheme="minorHAnsi" w:eastAsiaTheme="minorEastAsia" w:hAnsiTheme="minorHAnsi" w:cstheme="minorBidi"/>
            <w:szCs w:val="22"/>
          </w:rPr>
          <w:tab/>
        </w:r>
        <w:r w:rsidRPr="003E42B0">
          <w:rPr>
            <w:rStyle w:val="Hyperlink"/>
          </w:rPr>
          <w:t>Vacuum requirements</w:t>
        </w:r>
        <w:r>
          <w:rPr>
            <w:webHidden/>
          </w:rPr>
          <w:tab/>
        </w:r>
        <w:r>
          <w:rPr>
            <w:webHidden/>
          </w:rPr>
          <w:fldChar w:fldCharType="begin"/>
        </w:r>
        <w:r>
          <w:rPr>
            <w:webHidden/>
          </w:rPr>
          <w:instrText xml:space="preserve"> PAGEREF _Toc81426018 \h </w:instrText>
        </w:r>
        <w:r>
          <w:rPr>
            <w:webHidden/>
          </w:rPr>
        </w:r>
        <w:r>
          <w:rPr>
            <w:webHidden/>
          </w:rPr>
          <w:fldChar w:fldCharType="separate"/>
        </w:r>
        <w:r>
          <w:rPr>
            <w:webHidden/>
          </w:rPr>
          <w:t>6</w:t>
        </w:r>
        <w:r>
          <w:rPr>
            <w:webHidden/>
          </w:rPr>
          <w:fldChar w:fldCharType="end"/>
        </w:r>
      </w:hyperlink>
    </w:p>
    <w:p w14:paraId="1A45CAF2" w14:textId="14CF49E5" w:rsidR="001C06E8" w:rsidRDefault="001C06E8">
      <w:pPr>
        <w:pStyle w:val="TOC2"/>
        <w:rPr>
          <w:rFonts w:asciiTheme="minorHAnsi" w:eastAsiaTheme="minorEastAsia" w:hAnsiTheme="minorHAnsi" w:cstheme="minorBidi"/>
          <w:szCs w:val="22"/>
        </w:rPr>
      </w:pPr>
      <w:hyperlink w:anchor="_Toc81426019" w:history="1">
        <w:r w:rsidRPr="003E42B0">
          <w:rPr>
            <w:rStyle w:val="Hyperlink"/>
          </w:rPr>
          <w:t>6.2.</w:t>
        </w:r>
        <w:r>
          <w:rPr>
            <w:rFonts w:asciiTheme="minorHAnsi" w:eastAsiaTheme="minorEastAsia" w:hAnsiTheme="minorHAnsi" w:cstheme="minorBidi"/>
            <w:szCs w:val="22"/>
          </w:rPr>
          <w:tab/>
        </w:r>
        <w:r w:rsidRPr="003E42B0">
          <w:rPr>
            <w:rStyle w:val="Hyperlink"/>
          </w:rPr>
          <w:t>Space requirements</w:t>
        </w:r>
        <w:r>
          <w:rPr>
            <w:webHidden/>
          </w:rPr>
          <w:tab/>
        </w:r>
        <w:r>
          <w:rPr>
            <w:webHidden/>
          </w:rPr>
          <w:fldChar w:fldCharType="begin"/>
        </w:r>
        <w:r>
          <w:rPr>
            <w:webHidden/>
          </w:rPr>
          <w:instrText xml:space="preserve"> PAGEREF _Toc81426019 \h </w:instrText>
        </w:r>
        <w:r>
          <w:rPr>
            <w:webHidden/>
          </w:rPr>
        </w:r>
        <w:r>
          <w:rPr>
            <w:webHidden/>
          </w:rPr>
          <w:fldChar w:fldCharType="separate"/>
        </w:r>
        <w:r>
          <w:rPr>
            <w:webHidden/>
          </w:rPr>
          <w:t>6</w:t>
        </w:r>
        <w:r>
          <w:rPr>
            <w:webHidden/>
          </w:rPr>
          <w:fldChar w:fldCharType="end"/>
        </w:r>
      </w:hyperlink>
    </w:p>
    <w:p w14:paraId="02876A2E" w14:textId="3458376C" w:rsidR="001C06E8" w:rsidRDefault="001C06E8">
      <w:pPr>
        <w:pStyle w:val="TOC1"/>
        <w:rPr>
          <w:rFonts w:asciiTheme="minorHAnsi" w:eastAsiaTheme="minorEastAsia" w:hAnsiTheme="minorHAnsi" w:cstheme="minorBidi"/>
          <w:sz w:val="22"/>
          <w:szCs w:val="22"/>
        </w:rPr>
      </w:pPr>
      <w:hyperlink w:anchor="_Toc81426020" w:history="1">
        <w:r w:rsidRPr="003E42B0">
          <w:rPr>
            <w:rStyle w:val="Hyperlink"/>
          </w:rPr>
          <w:t>7.</w:t>
        </w:r>
        <w:r>
          <w:rPr>
            <w:rFonts w:asciiTheme="minorHAnsi" w:eastAsiaTheme="minorEastAsia" w:hAnsiTheme="minorHAnsi" w:cstheme="minorBidi"/>
            <w:sz w:val="22"/>
            <w:szCs w:val="22"/>
          </w:rPr>
          <w:tab/>
        </w:r>
        <w:r w:rsidRPr="003E42B0">
          <w:rPr>
            <w:rStyle w:val="Hyperlink"/>
          </w:rPr>
          <w:t>Beam Parameters</w:t>
        </w:r>
        <w:r>
          <w:rPr>
            <w:webHidden/>
          </w:rPr>
          <w:tab/>
        </w:r>
        <w:r>
          <w:rPr>
            <w:webHidden/>
          </w:rPr>
          <w:fldChar w:fldCharType="begin"/>
        </w:r>
        <w:r>
          <w:rPr>
            <w:webHidden/>
          </w:rPr>
          <w:instrText xml:space="preserve"> PAGEREF _Toc81426020 \h </w:instrText>
        </w:r>
        <w:r>
          <w:rPr>
            <w:webHidden/>
          </w:rPr>
        </w:r>
        <w:r>
          <w:rPr>
            <w:webHidden/>
          </w:rPr>
          <w:fldChar w:fldCharType="separate"/>
        </w:r>
        <w:r>
          <w:rPr>
            <w:webHidden/>
          </w:rPr>
          <w:t>6</w:t>
        </w:r>
        <w:r>
          <w:rPr>
            <w:webHidden/>
          </w:rPr>
          <w:fldChar w:fldCharType="end"/>
        </w:r>
      </w:hyperlink>
    </w:p>
    <w:p w14:paraId="20010609" w14:textId="06CCB466" w:rsidR="001C06E8" w:rsidRDefault="001C06E8">
      <w:pPr>
        <w:pStyle w:val="TOC1"/>
        <w:rPr>
          <w:rFonts w:asciiTheme="minorHAnsi" w:eastAsiaTheme="minorEastAsia" w:hAnsiTheme="minorHAnsi" w:cstheme="minorBidi"/>
          <w:sz w:val="22"/>
          <w:szCs w:val="22"/>
        </w:rPr>
      </w:pPr>
      <w:hyperlink w:anchor="_Toc81426021" w:history="1">
        <w:r w:rsidRPr="003E42B0">
          <w:rPr>
            <w:rStyle w:val="Hyperlink"/>
          </w:rPr>
          <w:t>8.</w:t>
        </w:r>
        <w:r>
          <w:rPr>
            <w:rFonts w:asciiTheme="minorHAnsi" w:eastAsiaTheme="minorEastAsia" w:hAnsiTheme="minorHAnsi" w:cstheme="minorBidi"/>
            <w:sz w:val="22"/>
            <w:szCs w:val="22"/>
          </w:rPr>
          <w:tab/>
        </w:r>
        <w:r w:rsidRPr="003E42B0">
          <w:rPr>
            <w:rStyle w:val="Hyperlink"/>
          </w:rPr>
          <w:t>Requirements</w:t>
        </w:r>
        <w:r>
          <w:rPr>
            <w:webHidden/>
          </w:rPr>
          <w:tab/>
        </w:r>
        <w:r>
          <w:rPr>
            <w:webHidden/>
          </w:rPr>
          <w:fldChar w:fldCharType="begin"/>
        </w:r>
        <w:r>
          <w:rPr>
            <w:webHidden/>
          </w:rPr>
          <w:instrText xml:space="preserve"> PAGEREF _Toc81426021 \h </w:instrText>
        </w:r>
        <w:r>
          <w:rPr>
            <w:webHidden/>
          </w:rPr>
        </w:r>
        <w:r>
          <w:rPr>
            <w:webHidden/>
          </w:rPr>
          <w:fldChar w:fldCharType="separate"/>
        </w:r>
        <w:r>
          <w:rPr>
            <w:webHidden/>
          </w:rPr>
          <w:t>6</w:t>
        </w:r>
        <w:r>
          <w:rPr>
            <w:webHidden/>
          </w:rPr>
          <w:fldChar w:fldCharType="end"/>
        </w:r>
      </w:hyperlink>
    </w:p>
    <w:p w14:paraId="625137E6" w14:textId="65C7998E" w:rsidR="001C06E8" w:rsidRDefault="001C06E8">
      <w:pPr>
        <w:pStyle w:val="TOC2"/>
        <w:rPr>
          <w:rFonts w:asciiTheme="minorHAnsi" w:eastAsiaTheme="minorEastAsia" w:hAnsiTheme="minorHAnsi" w:cstheme="minorBidi"/>
          <w:szCs w:val="22"/>
        </w:rPr>
      </w:pPr>
      <w:hyperlink w:anchor="_Toc81426022" w:history="1">
        <w:r w:rsidRPr="003E42B0">
          <w:rPr>
            <w:rStyle w:val="Hyperlink"/>
          </w:rPr>
          <w:t>8.1.</w:t>
        </w:r>
        <w:r>
          <w:rPr>
            <w:rFonts w:asciiTheme="minorHAnsi" w:eastAsiaTheme="minorEastAsia" w:hAnsiTheme="minorHAnsi" w:cstheme="minorBidi"/>
            <w:szCs w:val="22"/>
          </w:rPr>
          <w:tab/>
        </w:r>
        <w:r w:rsidRPr="003E42B0">
          <w:rPr>
            <w:rStyle w:val="Hyperlink"/>
          </w:rPr>
          <w:t>Beam Position Monitors</w:t>
        </w:r>
        <w:r>
          <w:rPr>
            <w:webHidden/>
          </w:rPr>
          <w:tab/>
        </w:r>
        <w:r>
          <w:rPr>
            <w:webHidden/>
          </w:rPr>
          <w:fldChar w:fldCharType="begin"/>
        </w:r>
        <w:r>
          <w:rPr>
            <w:webHidden/>
          </w:rPr>
          <w:instrText xml:space="preserve"> PAGEREF _Toc81426022 \h </w:instrText>
        </w:r>
        <w:r>
          <w:rPr>
            <w:webHidden/>
          </w:rPr>
        </w:r>
        <w:r>
          <w:rPr>
            <w:webHidden/>
          </w:rPr>
          <w:fldChar w:fldCharType="separate"/>
        </w:r>
        <w:r>
          <w:rPr>
            <w:webHidden/>
          </w:rPr>
          <w:t>6</w:t>
        </w:r>
        <w:r>
          <w:rPr>
            <w:webHidden/>
          </w:rPr>
          <w:fldChar w:fldCharType="end"/>
        </w:r>
      </w:hyperlink>
    </w:p>
    <w:p w14:paraId="60DA5EF9" w14:textId="7C911FF7"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23" w:history="1">
        <w:r w:rsidRPr="003E42B0">
          <w:rPr>
            <w:rStyle w:val="Hyperlink"/>
            <w:noProof/>
          </w:rPr>
          <w:t>8.1.1.</w:t>
        </w:r>
        <w:r>
          <w:rPr>
            <w:rFonts w:asciiTheme="minorHAnsi" w:eastAsiaTheme="minorEastAsia" w:hAnsiTheme="minorHAnsi" w:cstheme="minorBidi"/>
            <w:noProof/>
            <w:szCs w:val="22"/>
          </w:rPr>
          <w:tab/>
        </w:r>
        <w:r w:rsidRPr="003E42B0">
          <w:rPr>
            <w:rStyle w:val="Hyperlink"/>
            <w:noProof/>
          </w:rPr>
          <w:t>General functional requirements</w:t>
        </w:r>
        <w:r>
          <w:rPr>
            <w:noProof/>
            <w:webHidden/>
          </w:rPr>
          <w:tab/>
        </w:r>
        <w:r>
          <w:rPr>
            <w:noProof/>
            <w:webHidden/>
          </w:rPr>
          <w:fldChar w:fldCharType="begin"/>
        </w:r>
        <w:r>
          <w:rPr>
            <w:noProof/>
            <w:webHidden/>
          </w:rPr>
          <w:instrText xml:space="preserve"> PAGEREF _Toc81426023 \h </w:instrText>
        </w:r>
        <w:r>
          <w:rPr>
            <w:noProof/>
            <w:webHidden/>
          </w:rPr>
        </w:r>
        <w:r>
          <w:rPr>
            <w:noProof/>
            <w:webHidden/>
          </w:rPr>
          <w:fldChar w:fldCharType="separate"/>
        </w:r>
        <w:r>
          <w:rPr>
            <w:noProof/>
            <w:webHidden/>
          </w:rPr>
          <w:t>6</w:t>
        </w:r>
        <w:r>
          <w:rPr>
            <w:noProof/>
            <w:webHidden/>
          </w:rPr>
          <w:fldChar w:fldCharType="end"/>
        </w:r>
      </w:hyperlink>
    </w:p>
    <w:p w14:paraId="347A704B" w14:textId="17694C9E"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24" w:history="1">
        <w:r w:rsidRPr="003E42B0">
          <w:rPr>
            <w:rStyle w:val="Hyperlink"/>
            <w:noProof/>
          </w:rPr>
          <w:t>8.1.2.</w:t>
        </w:r>
        <w:r>
          <w:rPr>
            <w:rFonts w:asciiTheme="minorHAnsi" w:eastAsiaTheme="minorEastAsia" w:hAnsiTheme="minorHAnsi" w:cstheme="minorBidi"/>
            <w:noProof/>
            <w:szCs w:val="22"/>
          </w:rPr>
          <w:tab/>
        </w:r>
        <w:r w:rsidRPr="003E42B0">
          <w:rPr>
            <w:rStyle w:val="Hyperlink"/>
            <w:noProof/>
          </w:rPr>
          <w:t>MEBT BPMs</w:t>
        </w:r>
        <w:r>
          <w:rPr>
            <w:noProof/>
            <w:webHidden/>
          </w:rPr>
          <w:tab/>
        </w:r>
        <w:r>
          <w:rPr>
            <w:noProof/>
            <w:webHidden/>
          </w:rPr>
          <w:fldChar w:fldCharType="begin"/>
        </w:r>
        <w:r>
          <w:rPr>
            <w:noProof/>
            <w:webHidden/>
          </w:rPr>
          <w:instrText xml:space="preserve"> PAGEREF _Toc81426024 \h </w:instrText>
        </w:r>
        <w:r>
          <w:rPr>
            <w:noProof/>
            <w:webHidden/>
          </w:rPr>
        </w:r>
        <w:r>
          <w:rPr>
            <w:noProof/>
            <w:webHidden/>
          </w:rPr>
          <w:fldChar w:fldCharType="separate"/>
        </w:r>
        <w:r>
          <w:rPr>
            <w:noProof/>
            <w:webHidden/>
          </w:rPr>
          <w:t>7</w:t>
        </w:r>
        <w:r>
          <w:rPr>
            <w:noProof/>
            <w:webHidden/>
          </w:rPr>
          <w:fldChar w:fldCharType="end"/>
        </w:r>
      </w:hyperlink>
    </w:p>
    <w:p w14:paraId="5832AE0F" w14:textId="6C9888D3"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25" w:history="1">
        <w:r w:rsidRPr="003E42B0">
          <w:rPr>
            <w:rStyle w:val="Hyperlink"/>
            <w:noProof/>
          </w:rPr>
          <w:t>8.1.3.</w:t>
        </w:r>
        <w:r>
          <w:rPr>
            <w:rFonts w:asciiTheme="minorHAnsi" w:eastAsiaTheme="minorEastAsia" w:hAnsiTheme="minorHAnsi" w:cstheme="minorBidi"/>
            <w:noProof/>
            <w:szCs w:val="22"/>
          </w:rPr>
          <w:tab/>
        </w:r>
        <w:r w:rsidRPr="003E42B0">
          <w:rPr>
            <w:rStyle w:val="Hyperlink"/>
            <w:noProof/>
          </w:rPr>
          <w:t>HWR, SSR1 and SSR2 BPMs</w:t>
        </w:r>
        <w:r>
          <w:rPr>
            <w:noProof/>
            <w:webHidden/>
          </w:rPr>
          <w:tab/>
        </w:r>
        <w:r>
          <w:rPr>
            <w:noProof/>
            <w:webHidden/>
          </w:rPr>
          <w:fldChar w:fldCharType="begin"/>
        </w:r>
        <w:r>
          <w:rPr>
            <w:noProof/>
            <w:webHidden/>
          </w:rPr>
          <w:instrText xml:space="preserve"> PAGEREF _Toc81426025 \h </w:instrText>
        </w:r>
        <w:r>
          <w:rPr>
            <w:noProof/>
            <w:webHidden/>
          </w:rPr>
        </w:r>
        <w:r>
          <w:rPr>
            <w:noProof/>
            <w:webHidden/>
          </w:rPr>
          <w:fldChar w:fldCharType="separate"/>
        </w:r>
        <w:r>
          <w:rPr>
            <w:noProof/>
            <w:webHidden/>
          </w:rPr>
          <w:t>7</w:t>
        </w:r>
        <w:r>
          <w:rPr>
            <w:noProof/>
            <w:webHidden/>
          </w:rPr>
          <w:fldChar w:fldCharType="end"/>
        </w:r>
      </w:hyperlink>
    </w:p>
    <w:p w14:paraId="2B4C53DC" w14:textId="27E724B6"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26" w:history="1">
        <w:r w:rsidRPr="003E42B0">
          <w:rPr>
            <w:rStyle w:val="Hyperlink"/>
            <w:noProof/>
          </w:rPr>
          <w:t>8.1.4.</w:t>
        </w:r>
        <w:r>
          <w:rPr>
            <w:rFonts w:asciiTheme="minorHAnsi" w:eastAsiaTheme="minorEastAsia" w:hAnsiTheme="minorHAnsi" w:cstheme="minorBidi"/>
            <w:noProof/>
            <w:szCs w:val="22"/>
          </w:rPr>
          <w:tab/>
        </w:r>
        <w:r w:rsidRPr="003E42B0">
          <w:rPr>
            <w:rStyle w:val="Hyperlink"/>
            <w:noProof/>
          </w:rPr>
          <w:t>BPMs in RT sections of LB650, HB650 and in the Beam Transfer Line (BTL)</w:t>
        </w:r>
        <w:r>
          <w:rPr>
            <w:noProof/>
            <w:webHidden/>
          </w:rPr>
          <w:tab/>
        </w:r>
        <w:r>
          <w:rPr>
            <w:noProof/>
            <w:webHidden/>
          </w:rPr>
          <w:fldChar w:fldCharType="begin"/>
        </w:r>
        <w:r>
          <w:rPr>
            <w:noProof/>
            <w:webHidden/>
          </w:rPr>
          <w:instrText xml:space="preserve"> PAGEREF _Toc81426026 \h </w:instrText>
        </w:r>
        <w:r>
          <w:rPr>
            <w:noProof/>
            <w:webHidden/>
          </w:rPr>
        </w:r>
        <w:r>
          <w:rPr>
            <w:noProof/>
            <w:webHidden/>
          </w:rPr>
          <w:fldChar w:fldCharType="separate"/>
        </w:r>
        <w:r>
          <w:rPr>
            <w:noProof/>
            <w:webHidden/>
          </w:rPr>
          <w:t>7</w:t>
        </w:r>
        <w:r>
          <w:rPr>
            <w:noProof/>
            <w:webHidden/>
          </w:rPr>
          <w:fldChar w:fldCharType="end"/>
        </w:r>
      </w:hyperlink>
    </w:p>
    <w:p w14:paraId="2A39F3AB" w14:textId="43FA213C"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27" w:history="1">
        <w:r w:rsidRPr="003E42B0">
          <w:rPr>
            <w:rStyle w:val="Hyperlink"/>
            <w:noProof/>
          </w:rPr>
          <w:t>8.1.5.</w:t>
        </w:r>
        <w:r>
          <w:rPr>
            <w:rFonts w:asciiTheme="minorHAnsi" w:eastAsiaTheme="minorEastAsia" w:hAnsiTheme="minorHAnsi" w:cstheme="minorBidi"/>
            <w:noProof/>
            <w:szCs w:val="22"/>
          </w:rPr>
          <w:tab/>
        </w:r>
        <w:r w:rsidRPr="003E42B0">
          <w:rPr>
            <w:rStyle w:val="Hyperlink"/>
            <w:noProof/>
          </w:rPr>
          <w:t>Large aperture BPMs</w:t>
        </w:r>
        <w:r>
          <w:rPr>
            <w:noProof/>
            <w:webHidden/>
          </w:rPr>
          <w:tab/>
        </w:r>
        <w:r>
          <w:rPr>
            <w:noProof/>
            <w:webHidden/>
          </w:rPr>
          <w:fldChar w:fldCharType="begin"/>
        </w:r>
        <w:r>
          <w:rPr>
            <w:noProof/>
            <w:webHidden/>
          </w:rPr>
          <w:instrText xml:space="preserve"> PAGEREF _Toc81426027 \h </w:instrText>
        </w:r>
        <w:r>
          <w:rPr>
            <w:noProof/>
            <w:webHidden/>
          </w:rPr>
        </w:r>
        <w:r>
          <w:rPr>
            <w:noProof/>
            <w:webHidden/>
          </w:rPr>
          <w:fldChar w:fldCharType="separate"/>
        </w:r>
        <w:r>
          <w:rPr>
            <w:noProof/>
            <w:webHidden/>
          </w:rPr>
          <w:t>8</w:t>
        </w:r>
        <w:r>
          <w:rPr>
            <w:noProof/>
            <w:webHidden/>
          </w:rPr>
          <w:fldChar w:fldCharType="end"/>
        </w:r>
      </w:hyperlink>
    </w:p>
    <w:p w14:paraId="0C45AB4F" w14:textId="550DE222" w:rsidR="001C06E8" w:rsidRDefault="001C06E8">
      <w:pPr>
        <w:pStyle w:val="TOC2"/>
        <w:rPr>
          <w:rFonts w:asciiTheme="minorHAnsi" w:eastAsiaTheme="minorEastAsia" w:hAnsiTheme="minorHAnsi" w:cstheme="minorBidi"/>
          <w:szCs w:val="22"/>
        </w:rPr>
      </w:pPr>
      <w:hyperlink w:anchor="_Toc81426028" w:history="1">
        <w:r w:rsidRPr="003E42B0">
          <w:rPr>
            <w:rStyle w:val="Hyperlink"/>
          </w:rPr>
          <w:t>8.2.</w:t>
        </w:r>
        <w:r>
          <w:rPr>
            <w:rFonts w:asciiTheme="minorHAnsi" w:eastAsiaTheme="minorEastAsia" w:hAnsiTheme="minorHAnsi" w:cstheme="minorBidi"/>
            <w:szCs w:val="22"/>
          </w:rPr>
          <w:tab/>
        </w:r>
        <w:r w:rsidRPr="003E42B0">
          <w:rPr>
            <w:rStyle w:val="Hyperlink"/>
          </w:rPr>
          <w:t>Beam Profile and Beam Emittance</w:t>
        </w:r>
        <w:r>
          <w:rPr>
            <w:webHidden/>
          </w:rPr>
          <w:tab/>
        </w:r>
        <w:r>
          <w:rPr>
            <w:webHidden/>
          </w:rPr>
          <w:fldChar w:fldCharType="begin"/>
        </w:r>
        <w:r>
          <w:rPr>
            <w:webHidden/>
          </w:rPr>
          <w:instrText xml:space="preserve"> PAGEREF _Toc81426028 \h </w:instrText>
        </w:r>
        <w:r>
          <w:rPr>
            <w:webHidden/>
          </w:rPr>
        </w:r>
        <w:r>
          <w:rPr>
            <w:webHidden/>
          </w:rPr>
          <w:fldChar w:fldCharType="separate"/>
        </w:r>
        <w:r>
          <w:rPr>
            <w:webHidden/>
          </w:rPr>
          <w:t>8</w:t>
        </w:r>
        <w:r>
          <w:rPr>
            <w:webHidden/>
          </w:rPr>
          <w:fldChar w:fldCharType="end"/>
        </w:r>
      </w:hyperlink>
    </w:p>
    <w:p w14:paraId="67C9B469" w14:textId="6F908489"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29" w:history="1">
        <w:r w:rsidRPr="003E42B0">
          <w:rPr>
            <w:rStyle w:val="Hyperlink"/>
            <w:noProof/>
          </w:rPr>
          <w:t>8.2.1.</w:t>
        </w:r>
        <w:r>
          <w:rPr>
            <w:rFonts w:asciiTheme="minorHAnsi" w:eastAsiaTheme="minorEastAsia" w:hAnsiTheme="minorHAnsi" w:cstheme="minorBidi"/>
            <w:noProof/>
            <w:szCs w:val="22"/>
          </w:rPr>
          <w:tab/>
        </w:r>
        <w:r w:rsidRPr="003E42B0">
          <w:rPr>
            <w:rStyle w:val="Hyperlink"/>
            <w:noProof/>
          </w:rPr>
          <w:t>Laser Wire</w:t>
        </w:r>
        <w:r>
          <w:rPr>
            <w:noProof/>
            <w:webHidden/>
          </w:rPr>
          <w:tab/>
        </w:r>
        <w:r>
          <w:rPr>
            <w:noProof/>
            <w:webHidden/>
          </w:rPr>
          <w:fldChar w:fldCharType="begin"/>
        </w:r>
        <w:r>
          <w:rPr>
            <w:noProof/>
            <w:webHidden/>
          </w:rPr>
          <w:instrText xml:space="preserve"> PAGEREF _Toc81426029 \h </w:instrText>
        </w:r>
        <w:r>
          <w:rPr>
            <w:noProof/>
            <w:webHidden/>
          </w:rPr>
        </w:r>
        <w:r>
          <w:rPr>
            <w:noProof/>
            <w:webHidden/>
          </w:rPr>
          <w:fldChar w:fldCharType="separate"/>
        </w:r>
        <w:r>
          <w:rPr>
            <w:noProof/>
            <w:webHidden/>
          </w:rPr>
          <w:t>8</w:t>
        </w:r>
        <w:r>
          <w:rPr>
            <w:noProof/>
            <w:webHidden/>
          </w:rPr>
          <w:fldChar w:fldCharType="end"/>
        </w:r>
      </w:hyperlink>
    </w:p>
    <w:p w14:paraId="401B219F" w14:textId="0296DF0E"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0" w:history="1">
        <w:r w:rsidRPr="003E42B0">
          <w:rPr>
            <w:rStyle w:val="Hyperlink"/>
            <w:noProof/>
          </w:rPr>
          <w:t>8.2.2.</w:t>
        </w:r>
        <w:r>
          <w:rPr>
            <w:rFonts w:asciiTheme="minorHAnsi" w:eastAsiaTheme="minorEastAsia" w:hAnsiTheme="minorHAnsi" w:cstheme="minorBidi"/>
            <w:noProof/>
            <w:szCs w:val="22"/>
          </w:rPr>
          <w:tab/>
        </w:r>
        <w:r w:rsidRPr="003E42B0">
          <w:rPr>
            <w:rStyle w:val="Hyperlink"/>
            <w:noProof/>
          </w:rPr>
          <w:t>Wire Profile Monitor</w:t>
        </w:r>
        <w:r>
          <w:rPr>
            <w:noProof/>
            <w:webHidden/>
          </w:rPr>
          <w:tab/>
        </w:r>
        <w:r>
          <w:rPr>
            <w:noProof/>
            <w:webHidden/>
          </w:rPr>
          <w:fldChar w:fldCharType="begin"/>
        </w:r>
        <w:r>
          <w:rPr>
            <w:noProof/>
            <w:webHidden/>
          </w:rPr>
          <w:instrText xml:space="preserve"> PAGEREF _Toc81426030 \h </w:instrText>
        </w:r>
        <w:r>
          <w:rPr>
            <w:noProof/>
            <w:webHidden/>
          </w:rPr>
        </w:r>
        <w:r>
          <w:rPr>
            <w:noProof/>
            <w:webHidden/>
          </w:rPr>
          <w:fldChar w:fldCharType="separate"/>
        </w:r>
        <w:r>
          <w:rPr>
            <w:noProof/>
            <w:webHidden/>
          </w:rPr>
          <w:t>9</w:t>
        </w:r>
        <w:r>
          <w:rPr>
            <w:noProof/>
            <w:webHidden/>
          </w:rPr>
          <w:fldChar w:fldCharType="end"/>
        </w:r>
      </w:hyperlink>
    </w:p>
    <w:p w14:paraId="6BE5A5CE" w14:textId="02B2DCCC"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1" w:history="1">
        <w:r w:rsidRPr="003E42B0">
          <w:rPr>
            <w:rStyle w:val="Hyperlink"/>
            <w:noProof/>
          </w:rPr>
          <w:t>8.2.3.</w:t>
        </w:r>
        <w:r>
          <w:rPr>
            <w:rFonts w:asciiTheme="minorHAnsi" w:eastAsiaTheme="minorEastAsia" w:hAnsiTheme="minorHAnsi" w:cstheme="minorBidi"/>
            <w:noProof/>
            <w:szCs w:val="22"/>
          </w:rPr>
          <w:tab/>
        </w:r>
        <w:r w:rsidRPr="003E42B0">
          <w:rPr>
            <w:rStyle w:val="Hyperlink"/>
            <w:noProof/>
          </w:rPr>
          <w:t>Allison Emittance Scanner</w:t>
        </w:r>
        <w:r>
          <w:rPr>
            <w:noProof/>
            <w:webHidden/>
          </w:rPr>
          <w:tab/>
        </w:r>
        <w:r>
          <w:rPr>
            <w:noProof/>
            <w:webHidden/>
          </w:rPr>
          <w:fldChar w:fldCharType="begin"/>
        </w:r>
        <w:r>
          <w:rPr>
            <w:noProof/>
            <w:webHidden/>
          </w:rPr>
          <w:instrText xml:space="preserve"> PAGEREF _Toc81426031 \h </w:instrText>
        </w:r>
        <w:r>
          <w:rPr>
            <w:noProof/>
            <w:webHidden/>
          </w:rPr>
        </w:r>
        <w:r>
          <w:rPr>
            <w:noProof/>
            <w:webHidden/>
          </w:rPr>
          <w:fldChar w:fldCharType="separate"/>
        </w:r>
        <w:r>
          <w:rPr>
            <w:noProof/>
            <w:webHidden/>
          </w:rPr>
          <w:t>9</w:t>
        </w:r>
        <w:r>
          <w:rPr>
            <w:noProof/>
            <w:webHidden/>
          </w:rPr>
          <w:fldChar w:fldCharType="end"/>
        </w:r>
      </w:hyperlink>
    </w:p>
    <w:p w14:paraId="6416AFE4" w14:textId="51D93C45"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2" w:history="1">
        <w:r w:rsidRPr="003E42B0">
          <w:rPr>
            <w:rStyle w:val="Hyperlink"/>
            <w:noProof/>
          </w:rPr>
          <w:t>8.2.4.</w:t>
        </w:r>
        <w:r>
          <w:rPr>
            <w:rFonts w:asciiTheme="minorHAnsi" w:eastAsiaTheme="minorEastAsia" w:hAnsiTheme="minorHAnsi" w:cstheme="minorBidi"/>
            <w:noProof/>
            <w:szCs w:val="22"/>
          </w:rPr>
          <w:tab/>
        </w:r>
        <w:r w:rsidRPr="003E42B0">
          <w:rPr>
            <w:rStyle w:val="Hyperlink"/>
            <w:noProof/>
          </w:rPr>
          <w:t>Longitudinal Beam Profiles</w:t>
        </w:r>
        <w:r>
          <w:rPr>
            <w:noProof/>
            <w:webHidden/>
          </w:rPr>
          <w:tab/>
        </w:r>
        <w:r>
          <w:rPr>
            <w:noProof/>
            <w:webHidden/>
          </w:rPr>
          <w:fldChar w:fldCharType="begin"/>
        </w:r>
        <w:r>
          <w:rPr>
            <w:noProof/>
            <w:webHidden/>
          </w:rPr>
          <w:instrText xml:space="preserve"> PAGEREF _Toc81426032 \h </w:instrText>
        </w:r>
        <w:r>
          <w:rPr>
            <w:noProof/>
            <w:webHidden/>
          </w:rPr>
        </w:r>
        <w:r>
          <w:rPr>
            <w:noProof/>
            <w:webHidden/>
          </w:rPr>
          <w:fldChar w:fldCharType="separate"/>
        </w:r>
        <w:r>
          <w:rPr>
            <w:noProof/>
            <w:webHidden/>
          </w:rPr>
          <w:t>10</w:t>
        </w:r>
        <w:r>
          <w:rPr>
            <w:noProof/>
            <w:webHidden/>
          </w:rPr>
          <w:fldChar w:fldCharType="end"/>
        </w:r>
      </w:hyperlink>
    </w:p>
    <w:p w14:paraId="5566B8EF" w14:textId="49366D21" w:rsidR="001C06E8" w:rsidRDefault="001C06E8">
      <w:pPr>
        <w:pStyle w:val="TOC2"/>
        <w:rPr>
          <w:rFonts w:asciiTheme="minorHAnsi" w:eastAsiaTheme="minorEastAsia" w:hAnsiTheme="minorHAnsi" w:cstheme="minorBidi"/>
          <w:szCs w:val="22"/>
        </w:rPr>
      </w:pPr>
      <w:hyperlink w:anchor="_Toc81426033" w:history="1">
        <w:r w:rsidRPr="003E42B0">
          <w:rPr>
            <w:rStyle w:val="Hyperlink"/>
          </w:rPr>
          <w:t>8.3.</w:t>
        </w:r>
        <w:r>
          <w:rPr>
            <w:rFonts w:asciiTheme="minorHAnsi" w:eastAsiaTheme="minorEastAsia" w:hAnsiTheme="minorHAnsi" w:cstheme="minorBidi"/>
            <w:szCs w:val="22"/>
          </w:rPr>
          <w:tab/>
        </w:r>
        <w:r w:rsidRPr="003E42B0">
          <w:rPr>
            <w:rStyle w:val="Hyperlink"/>
          </w:rPr>
          <w:t>Beam and Bunch Intensity Monitors</w:t>
        </w:r>
        <w:r>
          <w:rPr>
            <w:webHidden/>
          </w:rPr>
          <w:tab/>
        </w:r>
        <w:r>
          <w:rPr>
            <w:webHidden/>
          </w:rPr>
          <w:fldChar w:fldCharType="begin"/>
        </w:r>
        <w:r>
          <w:rPr>
            <w:webHidden/>
          </w:rPr>
          <w:instrText xml:space="preserve"> PAGEREF _Toc81426033 \h </w:instrText>
        </w:r>
        <w:r>
          <w:rPr>
            <w:webHidden/>
          </w:rPr>
        </w:r>
        <w:r>
          <w:rPr>
            <w:webHidden/>
          </w:rPr>
          <w:fldChar w:fldCharType="separate"/>
        </w:r>
        <w:r>
          <w:rPr>
            <w:webHidden/>
          </w:rPr>
          <w:t>11</w:t>
        </w:r>
        <w:r>
          <w:rPr>
            <w:webHidden/>
          </w:rPr>
          <w:fldChar w:fldCharType="end"/>
        </w:r>
      </w:hyperlink>
    </w:p>
    <w:p w14:paraId="60D1935F" w14:textId="1201D42B"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4" w:history="1">
        <w:r w:rsidRPr="003E42B0">
          <w:rPr>
            <w:rStyle w:val="Hyperlink"/>
            <w:noProof/>
          </w:rPr>
          <w:t>8.3.1.</w:t>
        </w:r>
        <w:r>
          <w:rPr>
            <w:rFonts w:asciiTheme="minorHAnsi" w:eastAsiaTheme="minorEastAsia" w:hAnsiTheme="minorHAnsi" w:cstheme="minorBidi"/>
            <w:noProof/>
            <w:szCs w:val="22"/>
          </w:rPr>
          <w:tab/>
        </w:r>
        <w:r w:rsidRPr="003E42B0">
          <w:rPr>
            <w:rStyle w:val="Hyperlink"/>
            <w:noProof/>
          </w:rPr>
          <w:t>DCCT</w:t>
        </w:r>
        <w:r>
          <w:rPr>
            <w:noProof/>
            <w:webHidden/>
          </w:rPr>
          <w:tab/>
        </w:r>
        <w:r>
          <w:rPr>
            <w:noProof/>
            <w:webHidden/>
          </w:rPr>
          <w:fldChar w:fldCharType="begin"/>
        </w:r>
        <w:r>
          <w:rPr>
            <w:noProof/>
            <w:webHidden/>
          </w:rPr>
          <w:instrText xml:space="preserve"> PAGEREF _Toc81426034 \h </w:instrText>
        </w:r>
        <w:r>
          <w:rPr>
            <w:noProof/>
            <w:webHidden/>
          </w:rPr>
        </w:r>
        <w:r>
          <w:rPr>
            <w:noProof/>
            <w:webHidden/>
          </w:rPr>
          <w:fldChar w:fldCharType="separate"/>
        </w:r>
        <w:r>
          <w:rPr>
            <w:noProof/>
            <w:webHidden/>
          </w:rPr>
          <w:t>11</w:t>
        </w:r>
        <w:r>
          <w:rPr>
            <w:noProof/>
            <w:webHidden/>
          </w:rPr>
          <w:fldChar w:fldCharType="end"/>
        </w:r>
      </w:hyperlink>
    </w:p>
    <w:p w14:paraId="630F8897" w14:textId="36625D02"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5" w:history="1">
        <w:r w:rsidRPr="003E42B0">
          <w:rPr>
            <w:rStyle w:val="Hyperlink"/>
            <w:noProof/>
          </w:rPr>
          <w:t>8.3.2.</w:t>
        </w:r>
        <w:r>
          <w:rPr>
            <w:rFonts w:asciiTheme="minorHAnsi" w:eastAsiaTheme="minorEastAsia" w:hAnsiTheme="minorHAnsi" w:cstheme="minorBidi"/>
            <w:noProof/>
            <w:szCs w:val="22"/>
          </w:rPr>
          <w:tab/>
        </w:r>
        <w:r w:rsidRPr="003E42B0">
          <w:rPr>
            <w:rStyle w:val="Hyperlink"/>
            <w:noProof/>
          </w:rPr>
          <w:t>ACCT</w:t>
        </w:r>
        <w:r>
          <w:rPr>
            <w:noProof/>
            <w:webHidden/>
          </w:rPr>
          <w:tab/>
        </w:r>
        <w:r>
          <w:rPr>
            <w:noProof/>
            <w:webHidden/>
          </w:rPr>
          <w:fldChar w:fldCharType="begin"/>
        </w:r>
        <w:r>
          <w:rPr>
            <w:noProof/>
            <w:webHidden/>
          </w:rPr>
          <w:instrText xml:space="preserve"> PAGEREF _Toc81426035 \h </w:instrText>
        </w:r>
        <w:r>
          <w:rPr>
            <w:noProof/>
            <w:webHidden/>
          </w:rPr>
        </w:r>
        <w:r>
          <w:rPr>
            <w:noProof/>
            <w:webHidden/>
          </w:rPr>
          <w:fldChar w:fldCharType="separate"/>
        </w:r>
        <w:r>
          <w:rPr>
            <w:noProof/>
            <w:webHidden/>
          </w:rPr>
          <w:t>11</w:t>
        </w:r>
        <w:r>
          <w:rPr>
            <w:noProof/>
            <w:webHidden/>
          </w:rPr>
          <w:fldChar w:fldCharType="end"/>
        </w:r>
      </w:hyperlink>
    </w:p>
    <w:p w14:paraId="65F7E3F7" w14:textId="3B673A95"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6" w:history="1">
        <w:r w:rsidRPr="003E42B0">
          <w:rPr>
            <w:rStyle w:val="Hyperlink"/>
            <w:noProof/>
          </w:rPr>
          <w:t>8.3.3.</w:t>
        </w:r>
        <w:r>
          <w:rPr>
            <w:rFonts w:asciiTheme="minorHAnsi" w:eastAsiaTheme="minorEastAsia" w:hAnsiTheme="minorHAnsi" w:cstheme="minorBidi"/>
            <w:noProof/>
            <w:szCs w:val="22"/>
          </w:rPr>
          <w:tab/>
        </w:r>
        <w:r w:rsidRPr="003E42B0">
          <w:rPr>
            <w:rStyle w:val="Hyperlink"/>
            <w:noProof/>
          </w:rPr>
          <w:t>Resistive Wall Current Monitors</w:t>
        </w:r>
        <w:r>
          <w:rPr>
            <w:noProof/>
            <w:webHidden/>
          </w:rPr>
          <w:tab/>
        </w:r>
        <w:r>
          <w:rPr>
            <w:noProof/>
            <w:webHidden/>
          </w:rPr>
          <w:fldChar w:fldCharType="begin"/>
        </w:r>
        <w:r>
          <w:rPr>
            <w:noProof/>
            <w:webHidden/>
          </w:rPr>
          <w:instrText xml:space="preserve"> PAGEREF _Toc81426036 \h </w:instrText>
        </w:r>
        <w:r>
          <w:rPr>
            <w:noProof/>
            <w:webHidden/>
          </w:rPr>
        </w:r>
        <w:r>
          <w:rPr>
            <w:noProof/>
            <w:webHidden/>
          </w:rPr>
          <w:fldChar w:fldCharType="separate"/>
        </w:r>
        <w:r>
          <w:rPr>
            <w:noProof/>
            <w:webHidden/>
          </w:rPr>
          <w:t>12</w:t>
        </w:r>
        <w:r>
          <w:rPr>
            <w:noProof/>
            <w:webHidden/>
          </w:rPr>
          <w:fldChar w:fldCharType="end"/>
        </w:r>
      </w:hyperlink>
    </w:p>
    <w:p w14:paraId="71F17622" w14:textId="524E3ADF"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7" w:history="1">
        <w:r w:rsidRPr="003E42B0">
          <w:rPr>
            <w:rStyle w:val="Hyperlink"/>
            <w:noProof/>
          </w:rPr>
          <w:t>8.3.4.</w:t>
        </w:r>
        <w:r>
          <w:rPr>
            <w:rFonts w:asciiTheme="minorHAnsi" w:eastAsiaTheme="minorEastAsia" w:hAnsiTheme="minorHAnsi" w:cstheme="minorBidi"/>
            <w:noProof/>
            <w:szCs w:val="22"/>
          </w:rPr>
          <w:tab/>
        </w:r>
        <w:r w:rsidRPr="003E42B0">
          <w:rPr>
            <w:rStyle w:val="Hyperlink"/>
            <w:noProof/>
          </w:rPr>
          <w:t>Adjustable Beam Scrapers</w:t>
        </w:r>
        <w:r>
          <w:rPr>
            <w:noProof/>
            <w:webHidden/>
          </w:rPr>
          <w:tab/>
        </w:r>
        <w:r>
          <w:rPr>
            <w:noProof/>
            <w:webHidden/>
          </w:rPr>
          <w:fldChar w:fldCharType="begin"/>
        </w:r>
        <w:r>
          <w:rPr>
            <w:noProof/>
            <w:webHidden/>
          </w:rPr>
          <w:instrText xml:space="preserve"> PAGEREF _Toc81426037 \h </w:instrText>
        </w:r>
        <w:r>
          <w:rPr>
            <w:noProof/>
            <w:webHidden/>
          </w:rPr>
        </w:r>
        <w:r>
          <w:rPr>
            <w:noProof/>
            <w:webHidden/>
          </w:rPr>
          <w:fldChar w:fldCharType="separate"/>
        </w:r>
        <w:r>
          <w:rPr>
            <w:noProof/>
            <w:webHidden/>
          </w:rPr>
          <w:t>12</w:t>
        </w:r>
        <w:r>
          <w:rPr>
            <w:noProof/>
            <w:webHidden/>
          </w:rPr>
          <w:fldChar w:fldCharType="end"/>
        </w:r>
      </w:hyperlink>
    </w:p>
    <w:p w14:paraId="574DFCC6" w14:textId="6DC1E71D"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8" w:history="1">
        <w:r w:rsidRPr="003E42B0">
          <w:rPr>
            <w:rStyle w:val="Hyperlink"/>
            <w:noProof/>
          </w:rPr>
          <w:t>8.3.5.</w:t>
        </w:r>
        <w:r>
          <w:rPr>
            <w:rFonts w:asciiTheme="minorHAnsi" w:eastAsiaTheme="minorEastAsia" w:hAnsiTheme="minorHAnsi" w:cstheme="minorBidi"/>
            <w:noProof/>
            <w:szCs w:val="22"/>
          </w:rPr>
          <w:tab/>
        </w:r>
        <w:r w:rsidRPr="003E42B0">
          <w:rPr>
            <w:rStyle w:val="Hyperlink"/>
            <w:noProof/>
          </w:rPr>
          <w:t>LEBT Invasive Pickups</w:t>
        </w:r>
        <w:r>
          <w:rPr>
            <w:noProof/>
            <w:webHidden/>
          </w:rPr>
          <w:tab/>
        </w:r>
        <w:r>
          <w:rPr>
            <w:noProof/>
            <w:webHidden/>
          </w:rPr>
          <w:fldChar w:fldCharType="begin"/>
        </w:r>
        <w:r>
          <w:rPr>
            <w:noProof/>
            <w:webHidden/>
          </w:rPr>
          <w:instrText xml:space="preserve"> PAGEREF _Toc81426038 \h </w:instrText>
        </w:r>
        <w:r>
          <w:rPr>
            <w:noProof/>
            <w:webHidden/>
          </w:rPr>
        </w:r>
        <w:r>
          <w:rPr>
            <w:noProof/>
            <w:webHidden/>
          </w:rPr>
          <w:fldChar w:fldCharType="separate"/>
        </w:r>
        <w:r>
          <w:rPr>
            <w:noProof/>
            <w:webHidden/>
          </w:rPr>
          <w:t>13</w:t>
        </w:r>
        <w:r>
          <w:rPr>
            <w:noProof/>
            <w:webHidden/>
          </w:rPr>
          <w:fldChar w:fldCharType="end"/>
        </w:r>
      </w:hyperlink>
    </w:p>
    <w:p w14:paraId="65E70CAC" w14:textId="21288C9A"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39" w:history="1">
        <w:r w:rsidRPr="003E42B0">
          <w:rPr>
            <w:rStyle w:val="Hyperlink"/>
            <w:noProof/>
          </w:rPr>
          <w:t>8.3.6.</w:t>
        </w:r>
        <w:r>
          <w:rPr>
            <w:rFonts w:asciiTheme="minorHAnsi" w:eastAsiaTheme="minorEastAsia" w:hAnsiTheme="minorHAnsi" w:cstheme="minorBidi"/>
            <w:noProof/>
            <w:szCs w:val="22"/>
          </w:rPr>
          <w:tab/>
        </w:r>
        <w:r w:rsidRPr="003E42B0">
          <w:rPr>
            <w:rStyle w:val="Hyperlink"/>
            <w:noProof/>
          </w:rPr>
          <w:t>MEBT Invasive Pickups</w:t>
        </w:r>
        <w:r>
          <w:rPr>
            <w:noProof/>
            <w:webHidden/>
          </w:rPr>
          <w:tab/>
        </w:r>
        <w:r>
          <w:rPr>
            <w:noProof/>
            <w:webHidden/>
          </w:rPr>
          <w:fldChar w:fldCharType="begin"/>
        </w:r>
        <w:r>
          <w:rPr>
            <w:noProof/>
            <w:webHidden/>
          </w:rPr>
          <w:instrText xml:space="preserve"> PAGEREF _Toc81426039 \h </w:instrText>
        </w:r>
        <w:r>
          <w:rPr>
            <w:noProof/>
            <w:webHidden/>
          </w:rPr>
        </w:r>
        <w:r>
          <w:rPr>
            <w:noProof/>
            <w:webHidden/>
          </w:rPr>
          <w:fldChar w:fldCharType="separate"/>
        </w:r>
        <w:r>
          <w:rPr>
            <w:noProof/>
            <w:webHidden/>
          </w:rPr>
          <w:t>13</w:t>
        </w:r>
        <w:r>
          <w:rPr>
            <w:noProof/>
            <w:webHidden/>
          </w:rPr>
          <w:fldChar w:fldCharType="end"/>
        </w:r>
      </w:hyperlink>
    </w:p>
    <w:p w14:paraId="6BDE0D08" w14:textId="14635B7B" w:rsidR="001C06E8" w:rsidRDefault="001C06E8">
      <w:pPr>
        <w:pStyle w:val="TOC2"/>
        <w:rPr>
          <w:rFonts w:asciiTheme="minorHAnsi" w:eastAsiaTheme="minorEastAsia" w:hAnsiTheme="minorHAnsi" w:cstheme="minorBidi"/>
          <w:szCs w:val="22"/>
        </w:rPr>
      </w:pPr>
      <w:hyperlink w:anchor="_Toc81426040" w:history="1">
        <w:r w:rsidRPr="003E42B0">
          <w:rPr>
            <w:rStyle w:val="Hyperlink"/>
          </w:rPr>
          <w:t>8.4.</w:t>
        </w:r>
        <w:r>
          <w:rPr>
            <w:rFonts w:asciiTheme="minorHAnsi" w:eastAsiaTheme="minorEastAsia" w:hAnsiTheme="minorHAnsi" w:cstheme="minorBidi"/>
            <w:szCs w:val="22"/>
          </w:rPr>
          <w:tab/>
        </w:r>
        <w:r w:rsidRPr="003E42B0">
          <w:rPr>
            <w:rStyle w:val="Hyperlink"/>
          </w:rPr>
          <w:t>Beam Loss Monitors</w:t>
        </w:r>
        <w:r>
          <w:rPr>
            <w:webHidden/>
          </w:rPr>
          <w:tab/>
        </w:r>
        <w:r>
          <w:rPr>
            <w:webHidden/>
          </w:rPr>
          <w:fldChar w:fldCharType="begin"/>
        </w:r>
        <w:r>
          <w:rPr>
            <w:webHidden/>
          </w:rPr>
          <w:instrText xml:space="preserve"> PAGEREF _Toc81426040 \h </w:instrText>
        </w:r>
        <w:r>
          <w:rPr>
            <w:webHidden/>
          </w:rPr>
        </w:r>
        <w:r>
          <w:rPr>
            <w:webHidden/>
          </w:rPr>
          <w:fldChar w:fldCharType="separate"/>
        </w:r>
        <w:r>
          <w:rPr>
            <w:webHidden/>
          </w:rPr>
          <w:t>13</w:t>
        </w:r>
        <w:r>
          <w:rPr>
            <w:webHidden/>
          </w:rPr>
          <w:fldChar w:fldCharType="end"/>
        </w:r>
      </w:hyperlink>
    </w:p>
    <w:p w14:paraId="40A6D0FC" w14:textId="11598EB5"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41" w:history="1">
        <w:r w:rsidRPr="003E42B0">
          <w:rPr>
            <w:rStyle w:val="Hyperlink"/>
            <w:noProof/>
          </w:rPr>
          <w:t>8.4.1.</w:t>
        </w:r>
        <w:r>
          <w:rPr>
            <w:rFonts w:asciiTheme="minorHAnsi" w:eastAsiaTheme="minorEastAsia" w:hAnsiTheme="minorHAnsi" w:cstheme="minorBidi"/>
            <w:noProof/>
            <w:szCs w:val="22"/>
          </w:rPr>
          <w:tab/>
        </w:r>
        <w:r w:rsidRPr="003E42B0">
          <w:rPr>
            <w:rStyle w:val="Hyperlink"/>
            <w:noProof/>
          </w:rPr>
          <w:t>Ionization Chambers</w:t>
        </w:r>
        <w:r>
          <w:rPr>
            <w:noProof/>
            <w:webHidden/>
          </w:rPr>
          <w:tab/>
        </w:r>
        <w:r>
          <w:rPr>
            <w:noProof/>
            <w:webHidden/>
          </w:rPr>
          <w:fldChar w:fldCharType="begin"/>
        </w:r>
        <w:r>
          <w:rPr>
            <w:noProof/>
            <w:webHidden/>
          </w:rPr>
          <w:instrText xml:space="preserve"> PAGEREF _Toc81426041 \h </w:instrText>
        </w:r>
        <w:r>
          <w:rPr>
            <w:noProof/>
            <w:webHidden/>
          </w:rPr>
        </w:r>
        <w:r>
          <w:rPr>
            <w:noProof/>
            <w:webHidden/>
          </w:rPr>
          <w:fldChar w:fldCharType="separate"/>
        </w:r>
        <w:r>
          <w:rPr>
            <w:noProof/>
            <w:webHidden/>
          </w:rPr>
          <w:t>14</w:t>
        </w:r>
        <w:r>
          <w:rPr>
            <w:noProof/>
            <w:webHidden/>
          </w:rPr>
          <w:fldChar w:fldCharType="end"/>
        </w:r>
      </w:hyperlink>
    </w:p>
    <w:p w14:paraId="5AAC2EBC" w14:textId="7B615790"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42" w:history="1">
        <w:r w:rsidRPr="003E42B0">
          <w:rPr>
            <w:rStyle w:val="Hyperlink"/>
            <w:noProof/>
          </w:rPr>
          <w:t>8.4.2.</w:t>
        </w:r>
        <w:r>
          <w:rPr>
            <w:rFonts w:asciiTheme="minorHAnsi" w:eastAsiaTheme="minorEastAsia" w:hAnsiTheme="minorHAnsi" w:cstheme="minorBidi"/>
            <w:noProof/>
            <w:szCs w:val="22"/>
          </w:rPr>
          <w:tab/>
        </w:r>
        <w:r w:rsidRPr="003E42B0">
          <w:rPr>
            <w:rStyle w:val="Hyperlink"/>
            <w:noProof/>
          </w:rPr>
          <w:t>Photomultiplier Tube (PMT) Loss Monitors</w:t>
        </w:r>
        <w:r>
          <w:rPr>
            <w:noProof/>
            <w:webHidden/>
          </w:rPr>
          <w:tab/>
        </w:r>
        <w:r>
          <w:rPr>
            <w:noProof/>
            <w:webHidden/>
          </w:rPr>
          <w:fldChar w:fldCharType="begin"/>
        </w:r>
        <w:r>
          <w:rPr>
            <w:noProof/>
            <w:webHidden/>
          </w:rPr>
          <w:instrText xml:space="preserve"> PAGEREF _Toc81426042 \h </w:instrText>
        </w:r>
        <w:r>
          <w:rPr>
            <w:noProof/>
            <w:webHidden/>
          </w:rPr>
        </w:r>
        <w:r>
          <w:rPr>
            <w:noProof/>
            <w:webHidden/>
          </w:rPr>
          <w:fldChar w:fldCharType="separate"/>
        </w:r>
        <w:r>
          <w:rPr>
            <w:noProof/>
            <w:webHidden/>
          </w:rPr>
          <w:t>14</w:t>
        </w:r>
        <w:r>
          <w:rPr>
            <w:noProof/>
            <w:webHidden/>
          </w:rPr>
          <w:fldChar w:fldCharType="end"/>
        </w:r>
      </w:hyperlink>
    </w:p>
    <w:p w14:paraId="1A89BE50" w14:textId="3475FD84" w:rsidR="001C06E8" w:rsidRDefault="001C06E8">
      <w:pPr>
        <w:pStyle w:val="TOC3"/>
        <w:tabs>
          <w:tab w:val="left" w:pos="1985"/>
          <w:tab w:val="right" w:leader="dot" w:pos="10070"/>
        </w:tabs>
        <w:rPr>
          <w:rFonts w:asciiTheme="minorHAnsi" w:eastAsiaTheme="minorEastAsia" w:hAnsiTheme="minorHAnsi" w:cstheme="minorBidi"/>
          <w:noProof/>
          <w:szCs w:val="22"/>
        </w:rPr>
      </w:pPr>
      <w:hyperlink w:anchor="_Toc81426043" w:history="1">
        <w:r w:rsidRPr="003E42B0">
          <w:rPr>
            <w:rStyle w:val="Hyperlink"/>
            <w:noProof/>
          </w:rPr>
          <w:t>8.4.3.</w:t>
        </w:r>
        <w:r>
          <w:rPr>
            <w:rFonts w:asciiTheme="minorHAnsi" w:eastAsiaTheme="minorEastAsia" w:hAnsiTheme="minorHAnsi" w:cstheme="minorBidi"/>
            <w:noProof/>
            <w:szCs w:val="22"/>
          </w:rPr>
          <w:tab/>
        </w:r>
        <w:r w:rsidRPr="003E42B0">
          <w:rPr>
            <w:rStyle w:val="Hyperlink"/>
            <w:noProof/>
          </w:rPr>
          <w:t>Neutron Detectors</w:t>
        </w:r>
        <w:r>
          <w:rPr>
            <w:noProof/>
            <w:webHidden/>
          </w:rPr>
          <w:tab/>
        </w:r>
        <w:r>
          <w:rPr>
            <w:noProof/>
            <w:webHidden/>
          </w:rPr>
          <w:fldChar w:fldCharType="begin"/>
        </w:r>
        <w:r>
          <w:rPr>
            <w:noProof/>
            <w:webHidden/>
          </w:rPr>
          <w:instrText xml:space="preserve"> PAGEREF _Toc81426043 \h </w:instrText>
        </w:r>
        <w:r>
          <w:rPr>
            <w:noProof/>
            <w:webHidden/>
          </w:rPr>
        </w:r>
        <w:r>
          <w:rPr>
            <w:noProof/>
            <w:webHidden/>
          </w:rPr>
          <w:fldChar w:fldCharType="separate"/>
        </w:r>
        <w:r>
          <w:rPr>
            <w:noProof/>
            <w:webHidden/>
          </w:rPr>
          <w:t>14</w:t>
        </w:r>
        <w:r>
          <w:rPr>
            <w:noProof/>
            <w:webHidden/>
          </w:rPr>
          <w:fldChar w:fldCharType="end"/>
        </w:r>
      </w:hyperlink>
    </w:p>
    <w:p w14:paraId="3156B8A3" w14:textId="07DD9F73" w:rsidR="001C06E8" w:rsidRDefault="001C06E8">
      <w:pPr>
        <w:pStyle w:val="TOC1"/>
        <w:rPr>
          <w:rFonts w:asciiTheme="minorHAnsi" w:eastAsiaTheme="minorEastAsia" w:hAnsiTheme="minorHAnsi" w:cstheme="minorBidi"/>
          <w:sz w:val="22"/>
          <w:szCs w:val="22"/>
        </w:rPr>
      </w:pPr>
      <w:hyperlink w:anchor="_Toc81426044" w:history="1">
        <w:r w:rsidRPr="003E42B0">
          <w:rPr>
            <w:rStyle w:val="Hyperlink"/>
          </w:rPr>
          <w:t>9.</w:t>
        </w:r>
        <w:r>
          <w:rPr>
            <w:rFonts w:asciiTheme="minorHAnsi" w:eastAsiaTheme="minorEastAsia" w:hAnsiTheme="minorHAnsi" w:cstheme="minorBidi"/>
            <w:sz w:val="22"/>
            <w:szCs w:val="22"/>
          </w:rPr>
          <w:tab/>
        </w:r>
        <w:r w:rsidRPr="003E42B0">
          <w:rPr>
            <w:rStyle w:val="Hyperlink"/>
          </w:rPr>
          <w:t>Reference Documents</w:t>
        </w:r>
        <w:r>
          <w:rPr>
            <w:webHidden/>
          </w:rPr>
          <w:tab/>
        </w:r>
        <w:r>
          <w:rPr>
            <w:webHidden/>
          </w:rPr>
          <w:fldChar w:fldCharType="begin"/>
        </w:r>
        <w:r>
          <w:rPr>
            <w:webHidden/>
          </w:rPr>
          <w:instrText xml:space="preserve"> PAGEREF _Toc81426044 \h </w:instrText>
        </w:r>
        <w:r>
          <w:rPr>
            <w:webHidden/>
          </w:rPr>
        </w:r>
        <w:r>
          <w:rPr>
            <w:webHidden/>
          </w:rPr>
          <w:fldChar w:fldCharType="separate"/>
        </w:r>
        <w:r>
          <w:rPr>
            <w:webHidden/>
          </w:rPr>
          <w:t>15</w:t>
        </w:r>
        <w:r>
          <w:rPr>
            <w:webHidden/>
          </w:rPr>
          <w:fldChar w:fldCharType="end"/>
        </w:r>
      </w:hyperlink>
    </w:p>
    <w:p w14:paraId="1EB93253" w14:textId="495FD052" w:rsidR="00034F92" w:rsidRDefault="00034F92" w:rsidP="00034F92">
      <w:pPr>
        <w:rPr>
          <w:noProof/>
        </w:rPr>
      </w:pPr>
      <w:r>
        <w:fldChar w:fldCharType="end"/>
      </w:r>
      <w:bookmarkStart w:id="0" w:name="_Ref26690866"/>
      <w:bookmarkStart w:id="1" w:name="_Toc514850526"/>
      <w:bookmarkStart w:id="2" w:name="_Toc510692255"/>
      <w:bookmarkStart w:id="3" w:name="_Toc509474829"/>
      <w:bookmarkStart w:id="4" w:name="_Toc510692256"/>
      <w:bookmarkStart w:id="5" w:name="_Toc514850527"/>
    </w:p>
    <w:p w14:paraId="41CC6275" w14:textId="77777777" w:rsidR="00034F92" w:rsidRDefault="00034F92" w:rsidP="00034F92">
      <w:pPr>
        <w:rPr>
          <w:rFonts w:eastAsia="MS Gothic"/>
          <w:color w:val="004C97"/>
          <w:spacing w:val="5"/>
          <w:kern w:val="28"/>
          <w:szCs w:val="52"/>
        </w:rPr>
      </w:pPr>
      <w:r>
        <w:br w:type="page"/>
      </w:r>
    </w:p>
    <w:p w14:paraId="58EA0735" w14:textId="77777777" w:rsidR="00034F92" w:rsidRDefault="00034F92" w:rsidP="00034F92">
      <w:pPr>
        <w:pStyle w:val="Heading1"/>
        <w:jc w:val="both"/>
      </w:pPr>
      <w:bookmarkStart w:id="6" w:name="_Toc81426012"/>
      <w:r>
        <w:lastRenderedPageBreak/>
        <w:t>Purpose</w:t>
      </w:r>
      <w:bookmarkEnd w:id="0"/>
      <w:bookmarkEnd w:id="6"/>
    </w:p>
    <w:p w14:paraId="25235AE4" w14:textId="77777777" w:rsidR="00034F92" w:rsidRDefault="00034F92" w:rsidP="00034F92">
      <w:r>
        <w:t>Physics Requirement Documents (PRDs) contain the summary parameters and configuration definitions for systems, sub-systems, and devices that impact higher-level requirements established in the PIP-II Global Requirements Document (GRD) [</w:t>
      </w:r>
      <w:r>
        <w:fldChar w:fldCharType="begin"/>
      </w:r>
      <w:r>
        <w:instrText xml:space="preserve"> REF _Ref79528011 \n \h </w:instrText>
      </w:r>
      <w:r>
        <w:fldChar w:fldCharType="separate"/>
      </w:r>
      <w:r>
        <w:t>1</w:t>
      </w:r>
      <w:r>
        <w:fldChar w:fldCharType="end"/>
      </w:r>
      <w:r>
        <w:t>].  PRDs e</w:t>
      </w:r>
      <w:r w:rsidRPr="00445B34">
        <w:t>stablis</w:t>
      </w:r>
      <w:r>
        <w:t xml:space="preserve">h a traceable link to lower-level requirements (FRSs, TRSs) that affect the PIP-II beam or machine performance.  In the aggregate, the PRDs for the PIP-II Project contain the essential parameters and configuration developed through the preliminary design phase to enable completion of the PIP-II accelerator and complex design. </w:t>
      </w:r>
    </w:p>
    <w:p w14:paraId="5862A01D" w14:textId="77777777" w:rsidR="00034F92" w:rsidRDefault="00034F92" w:rsidP="00034F92">
      <w:pPr>
        <w:pStyle w:val="Heading1"/>
        <w:jc w:val="both"/>
      </w:pPr>
      <w:bookmarkStart w:id="7" w:name="_Ref26690867"/>
      <w:bookmarkStart w:id="8" w:name="_Toc81426013"/>
      <w:r>
        <w:t>Scope</w:t>
      </w:r>
      <w:bookmarkEnd w:id="1"/>
      <w:bookmarkEnd w:id="2"/>
      <w:bookmarkEnd w:id="3"/>
      <w:bookmarkEnd w:id="7"/>
      <w:bookmarkEnd w:id="8"/>
    </w:p>
    <w:p w14:paraId="5AA556B8" w14:textId="77777777" w:rsidR="00034F92" w:rsidRDefault="00034F92" w:rsidP="00034F92">
      <w:r w:rsidRPr="00CB72B3">
        <w:t xml:space="preserve">The document describes requirements for the diagnostics and instrumentation for the PIP-II </w:t>
      </w:r>
      <w:r>
        <w:t>SCL</w:t>
      </w:r>
      <w:r w:rsidRPr="00CB72B3">
        <w:t xml:space="preserve"> and</w:t>
      </w:r>
      <w:r>
        <w:t xml:space="preserve"> the Beam Transfer Line from the PIP-II SCL to Booster.</w:t>
      </w:r>
    </w:p>
    <w:p w14:paraId="13FCB70D" w14:textId="77777777" w:rsidR="00034F92" w:rsidRDefault="00034F92" w:rsidP="00034F92">
      <w:pPr>
        <w:pStyle w:val="Heading1"/>
        <w:jc w:val="both"/>
      </w:pPr>
      <w:bookmarkStart w:id="9" w:name="_Ref26690868"/>
      <w:bookmarkStart w:id="10" w:name="_Toc81426014"/>
      <w:r>
        <w:t>Acronyms</w:t>
      </w:r>
      <w:bookmarkEnd w:id="4"/>
      <w:bookmarkEnd w:id="5"/>
      <w:bookmarkEnd w:id="9"/>
      <w:bookmarkEnd w:id="10"/>
    </w:p>
    <w:tbl>
      <w:tblPr>
        <w:tblStyle w:val="GridTable3-Accent1"/>
        <w:tblW w:w="0" w:type="auto"/>
        <w:tblLook w:val="0400" w:firstRow="0" w:lastRow="0" w:firstColumn="0" w:lastColumn="0" w:noHBand="0" w:noVBand="1"/>
      </w:tblPr>
      <w:tblGrid>
        <w:gridCol w:w="2675"/>
        <w:gridCol w:w="6570"/>
      </w:tblGrid>
      <w:tr w:rsidR="00034F92" w14:paraId="21E1FA7A"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610717E8" w14:textId="77777777" w:rsidR="00034F92" w:rsidRPr="00346F83" w:rsidRDefault="00034F92" w:rsidP="00AD7E2E">
            <w:pPr>
              <w:pStyle w:val="Normal1"/>
            </w:pPr>
            <w:r w:rsidRPr="00346F83">
              <w:t>ACCT</w:t>
            </w:r>
          </w:p>
        </w:tc>
        <w:tc>
          <w:tcPr>
            <w:tcW w:w="6570" w:type="dxa"/>
          </w:tcPr>
          <w:p w14:paraId="682D033C" w14:textId="77777777" w:rsidR="00034F92" w:rsidRPr="00346F83" w:rsidRDefault="00034F92" w:rsidP="00AD7E2E">
            <w:pPr>
              <w:pStyle w:val="Normal1"/>
            </w:pPr>
            <w:r w:rsidRPr="00346F83">
              <w:t>AC Current Transformer</w:t>
            </w:r>
          </w:p>
        </w:tc>
      </w:tr>
      <w:tr w:rsidR="00034F92" w14:paraId="5F78BCE5" w14:textId="77777777" w:rsidTr="00AD7E2E">
        <w:tc>
          <w:tcPr>
            <w:tcW w:w="2675" w:type="dxa"/>
          </w:tcPr>
          <w:p w14:paraId="7552E073" w14:textId="77777777" w:rsidR="00034F92" w:rsidRPr="00346F83" w:rsidRDefault="00034F92" w:rsidP="00AD7E2E">
            <w:pPr>
              <w:pStyle w:val="Normal1"/>
            </w:pPr>
            <w:r w:rsidRPr="00346F83">
              <w:t>BLM</w:t>
            </w:r>
          </w:p>
        </w:tc>
        <w:tc>
          <w:tcPr>
            <w:tcW w:w="6570" w:type="dxa"/>
          </w:tcPr>
          <w:p w14:paraId="07799C95" w14:textId="77777777" w:rsidR="00034F92" w:rsidRPr="00346F83" w:rsidRDefault="00034F92" w:rsidP="00AD7E2E">
            <w:pPr>
              <w:pStyle w:val="Normal1"/>
            </w:pPr>
            <w:r w:rsidRPr="00346F83">
              <w:t>Beam Loss Monitor</w:t>
            </w:r>
          </w:p>
        </w:tc>
      </w:tr>
      <w:tr w:rsidR="00034F92" w14:paraId="6591AEC5"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35F382F2" w14:textId="77777777" w:rsidR="00034F92" w:rsidRPr="00346F83" w:rsidRDefault="00034F92" w:rsidP="00AD7E2E">
            <w:pPr>
              <w:pStyle w:val="Normal1"/>
            </w:pPr>
            <w:r w:rsidRPr="00346F83">
              <w:t>BPM</w:t>
            </w:r>
          </w:p>
        </w:tc>
        <w:tc>
          <w:tcPr>
            <w:tcW w:w="6570" w:type="dxa"/>
          </w:tcPr>
          <w:p w14:paraId="59F34B04" w14:textId="77777777" w:rsidR="00034F92" w:rsidRPr="00346F83" w:rsidRDefault="00034F92" w:rsidP="00AD7E2E">
            <w:pPr>
              <w:pStyle w:val="Normal1"/>
            </w:pPr>
            <w:r w:rsidRPr="00346F83">
              <w:t>Beam Position Monitor</w:t>
            </w:r>
          </w:p>
        </w:tc>
      </w:tr>
      <w:tr w:rsidR="00034F92" w14:paraId="021E958A" w14:textId="77777777" w:rsidTr="00AD7E2E">
        <w:tc>
          <w:tcPr>
            <w:tcW w:w="2675" w:type="dxa"/>
          </w:tcPr>
          <w:p w14:paraId="20EA9F00" w14:textId="77777777" w:rsidR="00034F92" w:rsidRPr="00346F83" w:rsidRDefault="00034F92" w:rsidP="00AD7E2E">
            <w:pPr>
              <w:pStyle w:val="Normal1"/>
            </w:pPr>
            <w:r w:rsidRPr="00346F83">
              <w:t>BTL</w:t>
            </w:r>
          </w:p>
        </w:tc>
        <w:tc>
          <w:tcPr>
            <w:tcW w:w="6570" w:type="dxa"/>
          </w:tcPr>
          <w:p w14:paraId="63E277E6" w14:textId="77777777" w:rsidR="00034F92" w:rsidRPr="00346F83" w:rsidRDefault="00034F92" w:rsidP="00AD7E2E">
            <w:pPr>
              <w:pStyle w:val="Normal1"/>
            </w:pPr>
            <w:r w:rsidRPr="00346F83">
              <w:t>Beam Transfer Line</w:t>
            </w:r>
          </w:p>
        </w:tc>
      </w:tr>
      <w:tr w:rsidR="00034F92" w14:paraId="44123150"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6A5B8095" w14:textId="77777777" w:rsidR="00034F92" w:rsidRPr="00346F83" w:rsidRDefault="00034F92" w:rsidP="00AD7E2E">
            <w:pPr>
              <w:pStyle w:val="Normal1"/>
            </w:pPr>
            <w:r w:rsidRPr="00346F83">
              <w:t>DAQ</w:t>
            </w:r>
          </w:p>
        </w:tc>
        <w:tc>
          <w:tcPr>
            <w:tcW w:w="6570" w:type="dxa"/>
          </w:tcPr>
          <w:p w14:paraId="5360CFD6" w14:textId="77777777" w:rsidR="00034F92" w:rsidRPr="00346F83" w:rsidRDefault="00034F92" w:rsidP="00AD7E2E">
            <w:pPr>
              <w:pStyle w:val="Normal1"/>
            </w:pPr>
            <w:r w:rsidRPr="00346F83">
              <w:t>Data Acquisition</w:t>
            </w:r>
          </w:p>
        </w:tc>
      </w:tr>
      <w:tr w:rsidR="00034F92" w14:paraId="3BC18F34" w14:textId="77777777" w:rsidTr="00AD7E2E">
        <w:tc>
          <w:tcPr>
            <w:tcW w:w="2675" w:type="dxa"/>
          </w:tcPr>
          <w:p w14:paraId="08FAAB79" w14:textId="77777777" w:rsidR="00034F92" w:rsidRPr="00346F83" w:rsidRDefault="00034F92" w:rsidP="00AD7E2E">
            <w:pPr>
              <w:pStyle w:val="Normal1"/>
            </w:pPr>
            <w:r w:rsidRPr="00346F83">
              <w:t>DCCT</w:t>
            </w:r>
          </w:p>
        </w:tc>
        <w:tc>
          <w:tcPr>
            <w:tcW w:w="6570" w:type="dxa"/>
          </w:tcPr>
          <w:p w14:paraId="1390F988" w14:textId="77777777" w:rsidR="00034F92" w:rsidRPr="00346F83" w:rsidRDefault="00034F92" w:rsidP="00AD7E2E">
            <w:pPr>
              <w:pStyle w:val="Normal1"/>
            </w:pPr>
            <w:r w:rsidRPr="00346F83">
              <w:t>DC Current Transformer</w:t>
            </w:r>
          </w:p>
        </w:tc>
      </w:tr>
      <w:tr w:rsidR="00034F92" w14:paraId="5C1DBB69"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0B9F8B98" w14:textId="77777777" w:rsidR="00034F92" w:rsidRPr="00346F83" w:rsidRDefault="00034F92" w:rsidP="00AD7E2E">
            <w:pPr>
              <w:pStyle w:val="Normal1"/>
            </w:pPr>
            <w:r>
              <w:t>EID</w:t>
            </w:r>
          </w:p>
        </w:tc>
        <w:tc>
          <w:tcPr>
            <w:tcW w:w="6570" w:type="dxa"/>
          </w:tcPr>
          <w:p w14:paraId="02BB078F" w14:textId="77777777" w:rsidR="00034F92" w:rsidRPr="00346F83" w:rsidRDefault="00034F92" w:rsidP="00AD7E2E">
            <w:pPr>
              <w:pStyle w:val="Normal1"/>
            </w:pPr>
            <w:r>
              <w:t>Electrically Isolated Diaphragm</w:t>
            </w:r>
          </w:p>
        </w:tc>
      </w:tr>
      <w:tr w:rsidR="00034F92" w14:paraId="225EE295" w14:textId="77777777" w:rsidTr="00AD7E2E">
        <w:tc>
          <w:tcPr>
            <w:tcW w:w="2675" w:type="dxa"/>
          </w:tcPr>
          <w:p w14:paraId="7BAB8967" w14:textId="77777777" w:rsidR="00034F92" w:rsidRPr="00346F83" w:rsidRDefault="00034F92" w:rsidP="00AD7E2E">
            <w:pPr>
              <w:pStyle w:val="Normal1"/>
            </w:pPr>
            <w:r w:rsidRPr="00346F83">
              <w:t>FRS</w:t>
            </w:r>
          </w:p>
        </w:tc>
        <w:tc>
          <w:tcPr>
            <w:tcW w:w="6570" w:type="dxa"/>
          </w:tcPr>
          <w:p w14:paraId="7EC33897" w14:textId="77777777" w:rsidR="00034F92" w:rsidRPr="00346F83" w:rsidRDefault="00034F92" w:rsidP="00AD7E2E">
            <w:pPr>
              <w:pStyle w:val="Normal1"/>
            </w:pPr>
            <w:r w:rsidRPr="00346F83">
              <w:t>Functional Requirements Specification</w:t>
            </w:r>
          </w:p>
        </w:tc>
      </w:tr>
      <w:tr w:rsidR="00034F92" w14:paraId="40D13DF4"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2D272CFF" w14:textId="77777777" w:rsidR="00034F92" w:rsidRPr="00346F83" w:rsidRDefault="00034F92" w:rsidP="00AD7E2E">
            <w:pPr>
              <w:pStyle w:val="Normal1"/>
            </w:pPr>
            <w:r w:rsidRPr="00346F83">
              <w:t>GRD</w:t>
            </w:r>
          </w:p>
        </w:tc>
        <w:tc>
          <w:tcPr>
            <w:tcW w:w="6570" w:type="dxa"/>
          </w:tcPr>
          <w:p w14:paraId="52F5F552" w14:textId="77777777" w:rsidR="00034F92" w:rsidRPr="00346F83" w:rsidRDefault="00034F92" w:rsidP="00AD7E2E">
            <w:pPr>
              <w:pStyle w:val="Normal1"/>
            </w:pPr>
            <w:r w:rsidRPr="00346F83">
              <w:t>Global Requirements Document</w:t>
            </w:r>
          </w:p>
        </w:tc>
      </w:tr>
      <w:tr w:rsidR="00034F92" w14:paraId="16559F48" w14:textId="77777777" w:rsidTr="00AD7E2E">
        <w:tc>
          <w:tcPr>
            <w:tcW w:w="2675" w:type="dxa"/>
          </w:tcPr>
          <w:p w14:paraId="36429A73" w14:textId="77777777" w:rsidR="00034F92" w:rsidRPr="00346F83" w:rsidRDefault="00034F92" w:rsidP="00AD7E2E">
            <w:pPr>
              <w:pStyle w:val="Normal1"/>
            </w:pPr>
            <w:r w:rsidRPr="00346F83">
              <w:t>L2</w:t>
            </w:r>
          </w:p>
        </w:tc>
        <w:tc>
          <w:tcPr>
            <w:tcW w:w="6570" w:type="dxa"/>
          </w:tcPr>
          <w:p w14:paraId="342BFB54" w14:textId="77777777" w:rsidR="00034F92" w:rsidRPr="00346F83" w:rsidRDefault="00034F92" w:rsidP="00AD7E2E">
            <w:pPr>
              <w:pStyle w:val="Normal1"/>
            </w:pPr>
            <w:r w:rsidRPr="00346F83">
              <w:t>WBS Level 2 System</w:t>
            </w:r>
          </w:p>
        </w:tc>
      </w:tr>
      <w:tr w:rsidR="00034F92" w14:paraId="430D202D"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6DCC57DB" w14:textId="77777777" w:rsidR="00034F92" w:rsidRPr="00346F83" w:rsidRDefault="00034F92" w:rsidP="00AD7E2E">
            <w:pPr>
              <w:pStyle w:val="Normal1"/>
            </w:pPr>
            <w:r w:rsidRPr="00346F83">
              <w:t>L2M</w:t>
            </w:r>
          </w:p>
        </w:tc>
        <w:tc>
          <w:tcPr>
            <w:tcW w:w="6570" w:type="dxa"/>
          </w:tcPr>
          <w:p w14:paraId="5353706E" w14:textId="77777777" w:rsidR="00034F92" w:rsidRPr="00346F83" w:rsidRDefault="00034F92" w:rsidP="00AD7E2E">
            <w:pPr>
              <w:pStyle w:val="Normal1"/>
            </w:pPr>
            <w:r w:rsidRPr="00346F83">
              <w:t>WBS Level 2 Manager</w:t>
            </w:r>
          </w:p>
        </w:tc>
      </w:tr>
      <w:tr w:rsidR="00034F92" w14:paraId="3EDBC7FA" w14:textId="77777777" w:rsidTr="00AD7E2E">
        <w:tc>
          <w:tcPr>
            <w:tcW w:w="2675" w:type="dxa"/>
          </w:tcPr>
          <w:p w14:paraId="69982D9F" w14:textId="77777777" w:rsidR="00034F92" w:rsidRPr="00346F83" w:rsidRDefault="00034F92" w:rsidP="00AD7E2E">
            <w:pPr>
              <w:pStyle w:val="Normal1"/>
            </w:pPr>
            <w:r w:rsidRPr="00346F83">
              <w:t>L3</w:t>
            </w:r>
          </w:p>
        </w:tc>
        <w:tc>
          <w:tcPr>
            <w:tcW w:w="6570" w:type="dxa"/>
          </w:tcPr>
          <w:p w14:paraId="0E1B0D59" w14:textId="77777777" w:rsidR="00034F92" w:rsidRPr="00346F83" w:rsidRDefault="00034F92" w:rsidP="00AD7E2E">
            <w:pPr>
              <w:pStyle w:val="Normal1"/>
            </w:pPr>
            <w:r w:rsidRPr="00346F83">
              <w:t>WBS Level 3 System</w:t>
            </w:r>
          </w:p>
        </w:tc>
      </w:tr>
      <w:tr w:rsidR="00034F92" w14:paraId="68D85FA2"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1093A7F3" w14:textId="77777777" w:rsidR="00034F92" w:rsidRPr="00346F83" w:rsidRDefault="00034F92" w:rsidP="00AD7E2E">
            <w:pPr>
              <w:pStyle w:val="Normal1"/>
            </w:pPr>
            <w:r w:rsidRPr="00346F83">
              <w:t>L3M</w:t>
            </w:r>
          </w:p>
        </w:tc>
        <w:tc>
          <w:tcPr>
            <w:tcW w:w="6570" w:type="dxa"/>
          </w:tcPr>
          <w:p w14:paraId="0B9EDEDC" w14:textId="77777777" w:rsidR="00034F92" w:rsidRPr="00346F83" w:rsidRDefault="00034F92" w:rsidP="00AD7E2E">
            <w:pPr>
              <w:pStyle w:val="Normal1"/>
            </w:pPr>
            <w:r w:rsidRPr="00346F83">
              <w:t>WBS Level 3 Manager</w:t>
            </w:r>
          </w:p>
        </w:tc>
      </w:tr>
      <w:tr w:rsidR="00034F92" w14:paraId="33B4091E" w14:textId="77777777" w:rsidTr="00AD7E2E">
        <w:tc>
          <w:tcPr>
            <w:tcW w:w="2675" w:type="dxa"/>
          </w:tcPr>
          <w:p w14:paraId="4FD9AF27" w14:textId="77777777" w:rsidR="00034F92" w:rsidRPr="00346F83" w:rsidRDefault="00034F92" w:rsidP="00AD7E2E">
            <w:pPr>
              <w:pStyle w:val="Normal1"/>
            </w:pPr>
            <w:r w:rsidRPr="00346F83">
              <w:t>LEBT</w:t>
            </w:r>
          </w:p>
        </w:tc>
        <w:tc>
          <w:tcPr>
            <w:tcW w:w="6570" w:type="dxa"/>
          </w:tcPr>
          <w:p w14:paraId="6D215B2F" w14:textId="77777777" w:rsidR="00034F92" w:rsidRPr="00346F83" w:rsidRDefault="00034F92" w:rsidP="00AD7E2E">
            <w:pPr>
              <w:pStyle w:val="Normal1"/>
            </w:pPr>
            <w:r w:rsidRPr="00346F83">
              <w:t>Low Energy Beam Transport</w:t>
            </w:r>
          </w:p>
        </w:tc>
      </w:tr>
      <w:tr w:rsidR="00034F92" w14:paraId="73074C55"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1CCEA53C" w14:textId="77777777" w:rsidR="00034F92" w:rsidRPr="00346F83" w:rsidRDefault="00034F92" w:rsidP="00AD7E2E">
            <w:pPr>
              <w:pStyle w:val="Normal1"/>
            </w:pPr>
            <w:r w:rsidRPr="00346F83">
              <w:t>PIP-II</w:t>
            </w:r>
          </w:p>
        </w:tc>
        <w:tc>
          <w:tcPr>
            <w:tcW w:w="6570" w:type="dxa"/>
          </w:tcPr>
          <w:p w14:paraId="3EA5A066" w14:textId="77777777" w:rsidR="00034F92" w:rsidRPr="00346F83" w:rsidRDefault="00034F92" w:rsidP="00AD7E2E">
            <w:pPr>
              <w:pStyle w:val="Normal1"/>
            </w:pPr>
            <w:r w:rsidRPr="00346F83">
              <w:t>Proton Improvement Plan II Project</w:t>
            </w:r>
          </w:p>
        </w:tc>
      </w:tr>
      <w:tr w:rsidR="00034F92" w14:paraId="3FE2EBB2" w14:textId="77777777" w:rsidTr="00AD7E2E">
        <w:tc>
          <w:tcPr>
            <w:tcW w:w="2675" w:type="dxa"/>
          </w:tcPr>
          <w:p w14:paraId="7A084C91" w14:textId="77777777" w:rsidR="00034F92" w:rsidRPr="00346F83" w:rsidRDefault="00034F92" w:rsidP="00AD7E2E">
            <w:pPr>
              <w:pStyle w:val="Normal1"/>
            </w:pPr>
            <w:r w:rsidRPr="00346F83">
              <w:t>PIP2IT</w:t>
            </w:r>
          </w:p>
        </w:tc>
        <w:tc>
          <w:tcPr>
            <w:tcW w:w="6570" w:type="dxa"/>
          </w:tcPr>
          <w:p w14:paraId="2B6E41E6" w14:textId="77777777" w:rsidR="00034F92" w:rsidRPr="00346F83" w:rsidRDefault="00034F92" w:rsidP="00AD7E2E">
            <w:pPr>
              <w:pStyle w:val="Normal1"/>
            </w:pPr>
            <w:r w:rsidRPr="00346F83">
              <w:t>PIP-II Injector Test</w:t>
            </w:r>
          </w:p>
        </w:tc>
      </w:tr>
      <w:tr w:rsidR="00034F92" w14:paraId="225E845A"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7F78EF04" w14:textId="77777777" w:rsidR="00034F92" w:rsidRPr="00346F83" w:rsidRDefault="00034F92" w:rsidP="00AD7E2E">
            <w:pPr>
              <w:pStyle w:val="Normal1"/>
            </w:pPr>
            <w:r w:rsidRPr="00346F83">
              <w:t>MEBT</w:t>
            </w:r>
          </w:p>
        </w:tc>
        <w:tc>
          <w:tcPr>
            <w:tcW w:w="6570" w:type="dxa"/>
          </w:tcPr>
          <w:p w14:paraId="5D76671C" w14:textId="77777777" w:rsidR="00034F92" w:rsidRPr="00346F83" w:rsidRDefault="00034F92" w:rsidP="00AD7E2E">
            <w:pPr>
              <w:pStyle w:val="Normal1"/>
            </w:pPr>
            <w:r w:rsidRPr="00346F83">
              <w:t>Medium Energy Beam Transport</w:t>
            </w:r>
          </w:p>
        </w:tc>
      </w:tr>
      <w:tr w:rsidR="00034F92" w14:paraId="5588AAC0" w14:textId="77777777" w:rsidTr="00AD7E2E">
        <w:tc>
          <w:tcPr>
            <w:tcW w:w="2675" w:type="dxa"/>
          </w:tcPr>
          <w:p w14:paraId="1F0828BE" w14:textId="77777777" w:rsidR="00034F92" w:rsidRPr="00346F83" w:rsidRDefault="00034F92" w:rsidP="00AD7E2E">
            <w:pPr>
              <w:pStyle w:val="Normal1"/>
            </w:pPr>
            <w:r w:rsidRPr="00346F83">
              <w:t>PMT</w:t>
            </w:r>
          </w:p>
        </w:tc>
        <w:tc>
          <w:tcPr>
            <w:tcW w:w="6570" w:type="dxa"/>
          </w:tcPr>
          <w:p w14:paraId="170FD5C5" w14:textId="77777777" w:rsidR="00034F92" w:rsidRPr="00346F83" w:rsidRDefault="00034F92" w:rsidP="00AD7E2E">
            <w:pPr>
              <w:pStyle w:val="Normal1"/>
            </w:pPr>
            <w:r w:rsidRPr="00346F83">
              <w:t>Photomultiplier Tube</w:t>
            </w:r>
          </w:p>
        </w:tc>
      </w:tr>
      <w:tr w:rsidR="00034F92" w14:paraId="14BBB309"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770B6CD3" w14:textId="77777777" w:rsidR="00034F92" w:rsidRPr="00346F83" w:rsidRDefault="00034F92" w:rsidP="00AD7E2E">
            <w:pPr>
              <w:pStyle w:val="Normal1"/>
            </w:pPr>
            <w:r w:rsidRPr="00346F83">
              <w:t>PRD</w:t>
            </w:r>
          </w:p>
        </w:tc>
        <w:tc>
          <w:tcPr>
            <w:tcW w:w="6570" w:type="dxa"/>
          </w:tcPr>
          <w:p w14:paraId="0C5ADC22" w14:textId="77777777" w:rsidR="00034F92" w:rsidRPr="00346F83" w:rsidRDefault="00034F92" w:rsidP="00AD7E2E">
            <w:pPr>
              <w:pStyle w:val="Normal1"/>
            </w:pPr>
            <w:r w:rsidRPr="00346F83">
              <w:t>Physics Requirements Document</w:t>
            </w:r>
          </w:p>
        </w:tc>
      </w:tr>
      <w:tr w:rsidR="00034F92" w14:paraId="061D65D8" w14:textId="77777777" w:rsidTr="00AD7E2E">
        <w:tc>
          <w:tcPr>
            <w:tcW w:w="2675" w:type="dxa"/>
          </w:tcPr>
          <w:p w14:paraId="7FD019F6" w14:textId="77777777" w:rsidR="00034F92" w:rsidRPr="00346F83" w:rsidRDefault="00034F92" w:rsidP="00AD7E2E">
            <w:pPr>
              <w:pStyle w:val="Normal1"/>
            </w:pPr>
            <w:r w:rsidRPr="00346F83">
              <w:t>RT</w:t>
            </w:r>
          </w:p>
        </w:tc>
        <w:tc>
          <w:tcPr>
            <w:tcW w:w="6570" w:type="dxa"/>
          </w:tcPr>
          <w:p w14:paraId="6D80ED52" w14:textId="77777777" w:rsidR="00034F92" w:rsidRPr="00346F83" w:rsidRDefault="00034F92" w:rsidP="00AD7E2E">
            <w:pPr>
              <w:pStyle w:val="Normal1"/>
            </w:pPr>
            <w:r w:rsidRPr="00346F83">
              <w:t>Room Temperature</w:t>
            </w:r>
          </w:p>
        </w:tc>
      </w:tr>
      <w:tr w:rsidR="00034F92" w14:paraId="550AEC28"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30D8B71B" w14:textId="77777777" w:rsidR="00034F92" w:rsidRPr="00346F83" w:rsidRDefault="00034F92" w:rsidP="00AD7E2E">
            <w:pPr>
              <w:pStyle w:val="Normal1"/>
            </w:pPr>
            <w:r w:rsidRPr="00346F83">
              <w:t>SCL</w:t>
            </w:r>
          </w:p>
        </w:tc>
        <w:tc>
          <w:tcPr>
            <w:tcW w:w="6570" w:type="dxa"/>
          </w:tcPr>
          <w:p w14:paraId="04F56406" w14:textId="77777777" w:rsidR="00034F92" w:rsidRPr="00346F83" w:rsidRDefault="00034F92" w:rsidP="00AD7E2E">
            <w:pPr>
              <w:pStyle w:val="Normal1"/>
            </w:pPr>
            <w:r w:rsidRPr="00346F83">
              <w:t xml:space="preserve">Superconducting </w:t>
            </w:r>
            <w:proofErr w:type="spellStart"/>
            <w:r>
              <w:t>Linac</w:t>
            </w:r>
            <w:proofErr w:type="spellEnd"/>
          </w:p>
        </w:tc>
      </w:tr>
      <w:tr w:rsidR="00034F92" w14:paraId="0890DBD4" w14:textId="77777777" w:rsidTr="00AD7E2E">
        <w:tc>
          <w:tcPr>
            <w:tcW w:w="2675" w:type="dxa"/>
          </w:tcPr>
          <w:p w14:paraId="1F129A4B" w14:textId="77777777" w:rsidR="00034F92" w:rsidRPr="00346F83" w:rsidRDefault="00034F92" w:rsidP="00AD7E2E">
            <w:pPr>
              <w:pStyle w:val="Normal1"/>
            </w:pPr>
            <w:r w:rsidRPr="00346F83">
              <w:t>RWCM</w:t>
            </w:r>
          </w:p>
        </w:tc>
        <w:tc>
          <w:tcPr>
            <w:tcW w:w="6570" w:type="dxa"/>
          </w:tcPr>
          <w:p w14:paraId="27B5E7F8" w14:textId="77777777" w:rsidR="00034F92" w:rsidRPr="00346F83" w:rsidRDefault="00034F92" w:rsidP="00AD7E2E">
            <w:pPr>
              <w:pStyle w:val="Normal1"/>
            </w:pPr>
            <w:r w:rsidRPr="00346F83">
              <w:t>Resistive Wall Current Monitor</w:t>
            </w:r>
          </w:p>
        </w:tc>
      </w:tr>
      <w:tr w:rsidR="00034F92" w14:paraId="15A5BA91" w14:textId="77777777" w:rsidTr="00AD7E2E">
        <w:trPr>
          <w:cnfStyle w:val="000000100000" w:firstRow="0" w:lastRow="0" w:firstColumn="0" w:lastColumn="0" w:oddVBand="0" w:evenVBand="0" w:oddHBand="1" w:evenHBand="0" w:firstRowFirstColumn="0" w:firstRowLastColumn="0" w:lastRowFirstColumn="0" w:lastRowLastColumn="0"/>
        </w:trPr>
        <w:tc>
          <w:tcPr>
            <w:tcW w:w="2675" w:type="dxa"/>
          </w:tcPr>
          <w:p w14:paraId="384E197A" w14:textId="77777777" w:rsidR="00034F92" w:rsidRPr="00346F83" w:rsidRDefault="00034F92" w:rsidP="00AD7E2E">
            <w:pPr>
              <w:pStyle w:val="Normal1"/>
            </w:pPr>
            <w:r w:rsidRPr="00346F83">
              <w:t>TRS</w:t>
            </w:r>
          </w:p>
        </w:tc>
        <w:tc>
          <w:tcPr>
            <w:tcW w:w="6570" w:type="dxa"/>
          </w:tcPr>
          <w:p w14:paraId="27341F69" w14:textId="77777777" w:rsidR="00034F92" w:rsidRPr="00346F83" w:rsidRDefault="00034F92" w:rsidP="00AD7E2E">
            <w:pPr>
              <w:pStyle w:val="Normal1"/>
            </w:pPr>
            <w:r w:rsidRPr="00346F83">
              <w:t>Technical Requirements Specification</w:t>
            </w:r>
          </w:p>
        </w:tc>
      </w:tr>
      <w:tr w:rsidR="00034F92" w14:paraId="409C2633" w14:textId="77777777" w:rsidTr="00AD7E2E">
        <w:tc>
          <w:tcPr>
            <w:tcW w:w="2675" w:type="dxa"/>
          </w:tcPr>
          <w:p w14:paraId="11F301BA" w14:textId="77777777" w:rsidR="00034F92" w:rsidRPr="00346F83" w:rsidRDefault="00034F92" w:rsidP="00AD7E2E">
            <w:pPr>
              <w:pStyle w:val="Normal1"/>
            </w:pPr>
            <w:r w:rsidRPr="00346F83">
              <w:t>WFE</w:t>
            </w:r>
          </w:p>
        </w:tc>
        <w:tc>
          <w:tcPr>
            <w:tcW w:w="6570" w:type="dxa"/>
          </w:tcPr>
          <w:p w14:paraId="32960720" w14:textId="77777777" w:rsidR="00034F92" w:rsidRPr="00346F83" w:rsidRDefault="00034F92" w:rsidP="00AD7E2E">
            <w:pPr>
              <w:pStyle w:val="Normal1"/>
            </w:pPr>
            <w:r w:rsidRPr="00346F83">
              <w:t>Warm Front End</w:t>
            </w:r>
          </w:p>
        </w:tc>
      </w:tr>
    </w:tbl>
    <w:p w14:paraId="4172489F" w14:textId="77777777" w:rsidR="00034F92" w:rsidRPr="00AC16D8" w:rsidRDefault="00034F92" w:rsidP="00034F92">
      <w:bookmarkStart w:id="11" w:name="_Ref26690869"/>
    </w:p>
    <w:p w14:paraId="5858CA49" w14:textId="77777777" w:rsidR="00034F92" w:rsidRDefault="00034F92" w:rsidP="00034F92">
      <w:pPr>
        <w:rPr>
          <w:rFonts w:eastAsia="MS Gothic"/>
          <w:color w:val="004C97"/>
          <w:spacing w:val="5"/>
          <w:kern w:val="28"/>
          <w:szCs w:val="52"/>
        </w:rPr>
      </w:pPr>
      <w:r>
        <w:br w:type="page"/>
      </w:r>
    </w:p>
    <w:p w14:paraId="61553A25" w14:textId="77777777" w:rsidR="00034F92" w:rsidRPr="00ED620A" w:rsidRDefault="00034F92" w:rsidP="00034F92">
      <w:pPr>
        <w:pStyle w:val="Heading1"/>
        <w:jc w:val="both"/>
      </w:pPr>
      <w:bookmarkStart w:id="12" w:name="_Toc81426015"/>
      <w:r>
        <w:lastRenderedPageBreak/>
        <w:t>Definitions and Assumptions</w:t>
      </w:r>
      <w:bookmarkEnd w:id="11"/>
      <w:bookmarkEnd w:id="12"/>
      <w:r>
        <w:t xml:space="preserve"> </w:t>
      </w:r>
    </w:p>
    <w:p w14:paraId="1DA47F4D" w14:textId="77777777" w:rsidR="00034F92" w:rsidRDefault="00034F92" w:rsidP="00034F92">
      <w:r w:rsidRPr="000777EB">
        <w:t>Resolution, or precision, is associated with the standard deviation of many measurements</w:t>
      </w:r>
      <w:r>
        <w:t>. Examples are:</w:t>
      </w:r>
    </w:p>
    <w:p w14:paraId="4AB468FD" w14:textId="77777777" w:rsidR="00034F92" w:rsidRDefault="00034F92" w:rsidP="00034F92">
      <w:pPr>
        <w:pStyle w:val="Normal1"/>
        <w:numPr>
          <w:ilvl w:val="0"/>
          <w:numId w:val="43"/>
        </w:numPr>
        <w:jc w:val="both"/>
      </w:pPr>
      <w:r>
        <w:t>Q</w:t>
      </w:r>
      <w:r w:rsidRPr="000777EB">
        <w:t>uantization error</w:t>
      </w:r>
      <w:r>
        <w:t xml:space="preserve"> of DAQ</w:t>
      </w:r>
    </w:p>
    <w:p w14:paraId="062C9EB6" w14:textId="77777777" w:rsidR="00034F92" w:rsidRDefault="00034F92" w:rsidP="00034F92">
      <w:pPr>
        <w:pStyle w:val="Normal1"/>
        <w:numPr>
          <w:ilvl w:val="0"/>
          <w:numId w:val="43"/>
        </w:numPr>
        <w:jc w:val="both"/>
      </w:pPr>
      <w:r>
        <w:t>Errors associated with reproducibility of positioning moving mechanical components</w:t>
      </w:r>
    </w:p>
    <w:p w14:paraId="78D155B3" w14:textId="77777777" w:rsidR="00034F92" w:rsidRDefault="00034F92" w:rsidP="00034F92">
      <w:pPr>
        <w:pStyle w:val="Normal1"/>
        <w:numPr>
          <w:ilvl w:val="0"/>
          <w:numId w:val="43"/>
        </w:numPr>
        <w:jc w:val="both"/>
      </w:pPr>
      <w:r>
        <w:t xml:space="preserve">Measurement errors caused by random noise </w:t>
      </w:r>
    </w:p>
    <w:p w14:paraId="11D1ACF7" w14:textId="77777777" w:rsidR="00034F92" w:rsidRDefault="00034F92" w:rsidP="00034F92">
      <w:r w:rsidRPr="000777EB">
        <w:t xml:space="preserve">Accuracy refers to </w:t>
      </w:r>
      <w:r>
        <w:t xml:space="preserve">a systematic offset </w:t>
      </w:r>
      <w:r w:rsidRPr="000777EB">
        <w:t>from the ideal condition or set point, often when averaged over many measurements.</w:t>
      </w:r>
      <w:r>
        <w:t xml:space="preserve"> Examples are:</w:t>
      </w:r>
    </w:p>
    <w:p w14:paraId="33E539CD" w14:textId="77777777" w:rsidR="00034F92" w:rsidRDefault="00034F92" w:rsidP="00034F92">
      <w:pPr>
        <w:pStyle w:val="Normal1"/>
        <w:numPr>
          <w:ilvl w:val="0"/>
          <w:numId w:val="44"/>
        </w:numPr>
        <w:jc w:val="both"/>
      </w:pPr>
      <w:r>
        <w:t>Scale and calibration errors</w:t>
      </w:r>
    </w:p>
    <w:p w14:paraId="7BE73E8B" w14:textId="77777777" w:rsidR="00034F92" w:rsidRDefault="00034F92" w:rsidP="00034F92">
      <w:pPr>
        <w:pStyle w:val="Normal1"/>
        <w:numPr>
          <w:ilvl w:val="0"/>
          <w:numId w:val="44"/>
        </w:numPr>
        <w:jc w:val="both"/>
      </w:pPr>
      <w:r>
        <w:t>Systematic offsets and positioning errors are not considered</w:t>
      </w:r>
    </w:p>
    <w:p w14:paraId="715748DD" w14:textId="77777777" w:rsidR="00034F92" w:rsidRDefault="00034F92" w:rsidP="00034F92">
      <w:pPr>
        <w:pStyle w:val="Heading1"/>
        <w:jc w:val="both"/>
      </w:pPr>
      <w:bookmarkStart w:id="13" w:name="_Ref26690870"/>
      <w:bookmarkStart w:id="14" w:name="_Toc81426016"/>
      <w:r>
        <w:t>Overview</w:t>
      </w:r>
      <w:bookmarkEnd w:id="13"/>
      <w:bookmarkEnd w:id="14"/>
    </w:p>
    <w:p w14:paraId="3C93358E" w14:textId="77777777" w:rsidR="00034F92" w:rsidRDefault="00034F92" w:rsidP="00034F92">
      <w:r>
        <w:t xml:space="preserve">PIP-II diagnostics and instrumentation are included in the following systems, see </w:t>
      </w:r>
      <w:r>
        <w:fldChar w:fldCharType="begin"/>
      </w:r>
      <w:r>
        <w:instrText xml:space="preserve"> REF _Ref26690594 \h </w:instrText>
      </w:r>
      <w:r>
        <w:fldChar w:fldCharType="separate"/>
      </w:r>
      <w:r>
        <w:t xml:space="preserve">Table </w:t>
      </w:r>
      <w:r>
        <w:rPr>
          <w:noProof/>
        </w:rPr>
        <w:t>5</w:t>
      </w:r>
      <w:r>
        <w:noBreakHyphen/>
      </w:r>
      <w:r>
        <w:rPr>
          <w:noProof/>
        </w:rPr>
        <w:t>1</w:t>
      </w:r>
      <w:r>
        <w:fldChar w:fldCharType="end"/>
      </w:r>
      <w:r>
        <w:t>:</w:t>
      </w:r>
    </w:p>
    <w:p w14:paraId="767A5862" w14:textId="77777777" w:rsidR="00034F92" w:rsidRDefault="00034F92" w:rsidP="00034F92">
      <w:pPr>
        <w:pStyle w:val="Caption"/>
        <w:jc w:val="center"/>
      </w:pPr>
      <w:bookmarkStart w:id="15" w:name="_Ref26690594"/>
      <w:r>
        <w:t xml:space="preserve">Table </w:t>
      </w:r>
      <w:fldSimple w:instr=" STYLEREF 1 \s ">
        <w:r>
          <w:rPr>
            <w:noProof/>
          </w:rPr>
          <w:t>5</w:t>
        </w:r>
      </w:fldSimple>
      <w:r>
        <w:noBreakHyphen/>
      </w:r>
      <w:fldSimple w:instr=" SEQ Table \* ARABIC \s 1 ">
        <w:r>
          <w:rPr>
            <w:noProof/>
          </w:rPr>
          <w:t>1</w:t>
        </w:r>
      </w:fldSimple>
      <w:bookmarkEnd w:id="15"/>
      <w:r>
        <w:t>. PIP-II Diagnostics by System</w:t>
      </w:r>
    </w:p>
    <w:tbl>
      <w:tblPr>
        <w:tblStyle w:val="TableGrid"/>
        <w:tblW w:w="0" w:type="auto"/>
        <w:tblLook w:val="04A0" w:firstRow="1" w:lastRow="0" w:firstColumn="1" w:lastColumn="0" w:noHBand="0" w:noVBand="1"/>
      </w:tblPr>
      <w:tblGrid>
        <w:gridCol w:w="5575"/>
        <w:gridCol w:w="1620"/>
        <w:gridCol w:w="1530"/>
        <w:gridCol w:w="1345"/>
      </w:tblGrid>
      <w:tr w:rsidR="00034F92" w:rsidRPr="00C43D51" w14:paraId="1A801A74" w14:textId="77777777" w:rsidTr="00AD7E2E">
        <w:trPr>
          <w:trHeight w:val="287"/>
        </w:trPr>
        <w:tc>
          <w:tcPr>
            <w:tcW w:w="5575" w:type="dxa"/>
            <w:shd w:val="clear" w:color="auto" w:fill="1F497D" w:themeFill="text2"/>
          </w:tcPr>
          <w:p w14:paraId="4E9D9299" w14:textId="77777777" w:rsidR="00034F92" w:rsidRPr="00FB1891" w:rsidRDefault="00034F92" w:rsidP="00AD7E2E">
            <w:pPr>
              <w:pStyle w:val="Normal1"/>
              <w:rPr>
                <w:b/>
                <w:bCs/>
                <w:color w:val="FFFFFF" w:themeColor="background1"/>
                <w:sz w:val="24"/>
                <w:szCs w:val="24"/>
              </w:rPr>
            </w:pPr>
          </w:p>
        </w:tc>
        <w:tc>
          <w:tcPr>
            <w:tcW w:w="1620" w:type="dxa"/>
            <w:shd w:val="clear" w:color="auto" w:fill="1F497D" w:themeFill="text2"/>
          </w:tcPr>
          <w:p w14:paraId="0E0DE01C" w14:textId="77777777" w:rsidR="00034F92" w:rsidRPr="00FB1891" w:rsidRDefault="00034F92" w:rsidP="00AD7E2E">
            <w:pPr>
              <w:pStyle w:val="Normal1"/>
              <w:rPr>
                <w:b/>
                <w:bCs/>
                <w:color w:val="FFFFFF" w:themeColor="background1"/>
                <w:sz w:val="24"/>
                <w:szCs w:val="24"/>
              </w:rPr>
            </w:pPr>
            <w:r w:rsidRPr="00FB1891">
              <w:rPr>
                <w:b/>
                <w:bCs/>
                <w:color w:val="FFFFFF" w:themeColor="background1"/>
                <w:sz w:val="24"/>
                <w:szCs w:val="24"/>
              </w:rPr>
              <w:t>WFE</w:t>
            </w:r>
          </w:p>
        </w:tc>
        <w:tc>
          <w:tcPr>
            <w:tcW w:w="1530" w:type="dxa"/>
            <w:shd w:val="clear" w:color="auto" w:fill="1F497D" w:themeFill="text2"/>
          </w:tcPr>
          <w:p w14:paraId="455B548F" w14:textId="77777777" w:rsidR="00034F92" w:rsidRPr="00FB1891" w:rsidRDefault="00034F92" w:rsidP="00AD7E2E">
            <w:pPr>
              <w:pStyle w:val="Normal1"/>
              <w:rPr>
                <w:b/>
                <w:bCs/>
                <w:color w:val="FFFFFF" w:themeColor="background1"/>
                <w:sz w:val="24"/>
                <w:szCs w:val="24"/>
              </w:rPr>
            </w:pPr>
            <w:r>
              <w:rPr>
                <w:b/>
                <w:bCs/>
                <w:color w:val="FFFFFF" w:themeColor="background1"/>
                <w:sz w:val="24"/>
                <w:szCs w:val="24"/>
              </w:rPr>
              <w:t>SCL</w:t>
            </w:r>
          </w:p>
        </w:tc>
        <w:tc>
          <w:tcPr>
            <w:tcW w:w="1345" w:type="dxa"/>
            <w:shd w:val="clear" w:color="auto" w:fill="1F497D" w:themeFill="text2"/>
          </w:tcPr>
          <w:p w14:paraId="5BC7C93D" w14:textId="77777777" w:rsidR="00034F92" w:rsidRPr="00FB1891" w:rsidRDefault="00034F92" w:rsidP="00AD7E2E">
            <w:pPr>
              <w:pStyle w:val="Normal1"/>
              <w:rPr>
                <w:b/>
                <w:bCs/>
                <w:color w:val="FFFFFF" w:themeColor="background1"/>
                <w:sz w:val="24"/>
                <w:szCs w:val="24"/>
              </w:rPr>
            </w:pPr>
            <w:r w:rsidRPr="00FB1891">
              <w:rPr>
                <w:b/>
                <w:bCs/>
                <w:color w:val="FFFFFF" w:themeColor="background1"/>
                <w:sz w:val="24"/>
                <w:szCs w:val="24"/>
              </w:rPr>
              <w:t>BTL</w:t>
            </w:r>
          </w:p>
        </w:tc>
      </w:tr>
      <w:tr w:rsidR="00034F92" w:rsidRPr="00C43D51" w14:paraId="5E535A11" w14:textId="77777777" w:rsidTr="00AD7E2E">
        <w:tc>
          <w:tcPr>
            <w:tcW w:w="10070" w:type="dxa"/>
            <w:gridSpan w:val="4"/>
            <w:shd w:val="clear" w:color="auto" w:fill="DBE5F1" w:themeFill="accent1" w:themeFillTint="33"/>
          </w:tcPr>
          <w:p w14:paraId="3F83A031" w14:textId="2CF61D18" w:rsidR="00034F92" w:rsidRPr="00FB1891" w:rsidRDefault="00034F92" w:rsidP="00034F92">
            <w:pPr>
              <w:pStyle w:val="Normal1"/>
              <w:jc w:val="center"/>
              <w:rPr>
                <w:b/>
                <w:bCs/>
                <w:sz w:val="24"/>
                <w:szCs w:val="24"/>
              </w:rPr>
            </w:pPr>
            <w:r w:rsidRPr="00FB1891">
              <w:rPr>
                <w:b/>
                <w:bCs/>
                <w:sz w:val="24"/>
                <w:szCs w:val="24"/>
              </w:rPr>
              <w:t>Beam transverse position and energy in dispersion area.</w:t>
            </w:r>
          </w:p>
          <w:p w14:paraId="37A55FA7" w14:textId="77777777" w:rsidR="00034F92" w:rsidRPr="007D7458" w:rsidRDefault="00034F92" w:rsidP="00034F92">
            <w:pPr>
              <w:pStyle w:val="Normal1"/>
              <w:jc w:val="center"/>
            </w:pPr>
            <w:r w:rsidRPr="00FB1891">
              <w:rPr>
                <w:b/>
                <w:bCs/>
                <w:sz w:val="24"/>
                <w:szCs w:val="24"/>
              </w:rPr>
              <w:t>Beam phase relatively to RF.</w:t>
            </w:r>
          </w:p>
        </w:tc>
      </w:tr>
      <w:tr w:rsidR="00034F92" w14:paraId="6FAF5DE2" w14:textId="77777777" w:rsidTr="00AD7E2E">
        <w:tc>
          <w:tcPr>
            <w:tcW w:w="5575" w:type="dxa"/>
          </w:tcPr>
          <w:p w14:paraId="3EB31432" w14:textId="77777777" w:rsidR="00034F92" w:rsidRDefault="00034F92" w:rsidP="00AD7E2E">
            <w:pPr>
              <w:pStyle w:val="Normal1"/>
            </w:pPr>
            <w:r>
              <w:t>Warm BPM</w:t>
            </w:r>
          </w:p>
        </w:tc>
        <w:tc>
          <w:tcPr>
            <w:tcW w:w="1620" w:type="dxa"/>
          </w:tcPr>
          <w:p w14:paraId="771A89B8" w14:textId="77777777" w:rsidR="00034F92" w:rsidRDefault="00034F92" w:rsidP="00034F92">
            <w:pPr>
              <w:pStyle w:val="Normal1"/>
              <w:jc w:val="center"/>
            </w:pPr>
            <w:r>
              <w:t>X</w:t>
            </w:r>
          </w:p>
        </w:tc>
        <w:tc>
          <w:tcPr>
            <w:tcW w:w="1530" w:type="dxa"/>
          </w:tcPr>
          <w:p w14:paraId="50224397" w14:textId="77777777" w:rsidR="00034F92" w:rsidRDefault="00034F92" w:rsidP="00034F92">
            <w:pPr>
              <w:pStyle w:val="Normal1"/>
              <w:jc w:val="center"/>
            </w:pPr>
            <w:r>
              <w:t>X</w:t>
            </w:r>
          </w:p>
        </w:tc>
        <w:tc>
          <w:tcPr>
            <w:tcW w:w="1345" w:type="dxa"/>
          </w:tcPr>
          <w:p w14:paraId="4D87D97D" w14:textId="77777777" w:rsidR="00034F92" w:rsidRDefault="00034F92" w:rsidP="00034F92">
            <w:pPr>
              <w:pStyle w:val="Normal1"/>
              <w:jc w:val="center"/>
            </w:pPr>
            <w:r>
              <w:t>X</w:t>
            </w:r>
          </w:p>
        </w:tc>
      </w:tr>
      <w:tr w:rsidR="00034F92" w14:paraId="65AB82E5" w14:textId="77777777" w:rsidTr="00AD7E2E">
        <w:tc>
          <w:tcPr>
            <w:tcW w:w="5575" w:type="dxa"/>
          </w:tcPr>
          <w:p w14:paraId="35B1A043" w14:textId="77777777" w:rsidR="00034F92" w:rsidRDefault="00034F92" w:rsidP="00AD7E2E">
            <w:pPr>
              <w:pStyle w:val="Normal1"/>
            </w:pPr>
            <w:r>
              <w:t>Cold BPM</w:t>
            </w:r>
          </w:p>
        </w:tc>
        <w:tc>
          <w:tcPr>
            <w:tcW w:w="1620" w:type="dxa"/>
          </w:tcPr>
          <w:p w14:paraId="7A5DF93C" w14:textId="77777777" w:rsidR="00034F92" w:rsidRDefault="00034F92" w:rsidP="00034F92">
            <w:pPr>
              <w:pStyle w:val="Normal1"/>
              <w:jc w:val="center"/>
            </w:pPr>
          </w:p>
        </w:tc>
        <w:tc>
          <w:tcPr>
            <w:tcW w:w="1530" w:type="dxa"/>
          </w:tcPr>
          <w:p w14:paraId="022F7D45" w14:textId="77777777" w:rsidR="00034F92" w:rsidRDefault="00034F92" w:rsidP="00034F92">
            <w:pPr>
              <w:pStyle w:val="Normal1"/>
              <w:jc w:val="center"/>
            </w:pPr>
            <w:r>
              <w:t>X</w:t>
            </w:r>
          </w:p>
        </w:tc>
        <w:tc>
          <w:tcPr>
            <w:tcW w:w="1345" w:type="dxa"/>
          </w:tcPr>
          <w:p w14:paraId="72E566F4" w14:textId="77777777" w:rsidR="00034F92" w:rsidRDefault="00034F92" w:rsidP="00034F92">
            <w:pPr>
              <w:pStyle w:val="Normal1"/>
              <w:jc w:val="center"/>
            </w:pPr>
          </w:p>
        </w:tc>
      </w:tr>
      <w:tr w:rsidR="00034F92" w14:paraId="6FDECB6A" w14:textId="77777777" w:rsidTr="00AD7E2E">
        <w:tc>
          <w:tcPr>
            <w:tcW w:w="10070" w:type="dxa"/>
            <w:gridSpan w:val="4"/>
            <w:shd w:val="clear" w:color="auto" w:fill="DBE5F1" w:themeFill="accent1" w:themeFillTint="33"/>
          </w:tcPr>
          <w:p w14:paraId="7FC97D74" w14:textId="77777777" w:rsidR="00034F92" w:rsidRPr="00FB1891" w:rsidRDefault="00034F92" w:rsidP="00034F92">
            <w:pPr>
              <w:pStyle w:val="Normal1"/>
              <w:jc w:val="center"/>
              <w:rPr>
                <w:b/>
                <w:bCs/>
              </w:rPr>
            </w:pPr>
            <w:r w:rsidRPr="00FB1891">
              <w:rPr>
                <w:b/>
                <w:bCs/>
                <w:sz w:val="24"/>
                <w:szCs w:val="24"/>
              </w:rPr>
              <w:t>Beam transverse profiles</w:t>
            </w:r>
          </w:p>
        </w:tc>
      </w:tr>
      <w:tr w:rsidR="00034F92" w14:paraId="65756895" w14:textId="77777777" w:rsidTr="00AD7E2E">
        <w:tc>
          <w:tcPr>
            <w:tcW w:w="5575" w:type="dxa"/>
          </w:tcPr>
          <w:p w14:paraId="512EA083" w14:textId="77777777" w:rsidR="00034F92" w:rsidRDefault="00034F92" w:rsidP="00AD7E2E">
            <w:pPr>
              <w:pStyle w:val="Normal1"/>
            </w:pPr>
            <w:r>
              <w:t>Laser profiler</w:t>
            </w:r>
          </w:p>
        </w:tc>
        <w:tc>
          <w:tcPr>
            <w:tcW w:w="1620" w:type="dxa"/>
          </w:tcPr>
          <w:p w14:paraId="04D096F0" w14:textId="77777777" w:rsidR="00034F92" w:rsidRDefault="00034F92" w:rsidP="00034F92">
            <w:pPr>
              <w:pStyle w:val="Normal1"/>
              <w:jc w:val="center"/>
            </w:pPr>
            <w:r>
              <w:t>X</w:t>
            </w:r>
          </w:p>
        </w:tc>
        <w:tc>
          <w:tcPr>
            <w:tcW w:w="1530" w:type="dxa"/>
          </w:tcPr>
          <w:p w14:paraId="513B2464" w14:textId="77777777" w:rsidR="00034F92" w:rsidRDefault="00034F92" w:rsidP="00034F92">
            <w:pPr>
              <w:pStyle w:val="Normal1"/>
              <w:jc w:val="center"/>
            </w:pPr>
            <w:r>
              <w:t>X</w:t>
            </w:r>
          </w:p>
        </w:tc>
        <w:tc>
          <w:tcPr>
            <w:tcW w:w="1345" w:type="dxa"/>
          </w:tcPr>
          <w:p w14:paraId="64EFFACD" w14:textId="77777777" w:rsidR="00034F92" w:rsidRDefault="00034F92" w:rsidP="00034F92">
            <w:pPr>
              <w:pStyle w:val="Normal1"/>
              <w:jc w:val="center"/>
            </w:pPr>
          </w:p>
        </w:tc>
      </w:tr>
      <w:tr w:rsidR="00034F92" w14:paraId="1DD978BD" w14:textId="77777777" w:rsidTr="00AD7E2E">
        <w:tc>
          <w:tcPr>
            <w:tcW w:w="5575" w:type="dxa"/>
          </w:tcPr>
          <w:p w14:paraId="6439FB5C" w14:textId="77777777" w:rsidR="00034F92" w:rsidRDefault="00034F92" w:rsidP="00AD7E2E">
            <w:pPr>
              <w:pStyle w:val="Normal1"/>
            </w:pPr>
            <w:r>
              <w:t>Beam scrapers</w:t>
            </w:r>
          </w:p>
        </w:tc>
        <w:tc>
          <w:tcPr>
            <w:tcW w:w="1620" w:type="dxa"/>
          </w:tcPr>
          <w:p w14:paraId="1F6CF375" w14:textId="77777777" w:rsidR="00034F92" w:rsidRDefault="00034F92" w:rsidP="00034F92">
            <w:pPr>
              <w:pStyle w:val="Normal1"/>
              <w:jc w:val="center"/>
            </w:pPr>
            <w:r>
              <w:t>X</w:t>
            </w:r>
          </w:p>
        </w:tc>
        <w:tc>
          <w:tcPr>
            <w:tcW w:w="1530" w:type="dxa"/>
          </w:tcPr>
          <w:p w14:paraId="31C48CB9" w14:textId="77777777" w:rsidR="00034F92" w:rsidRDefault="00034F92" w:rsidP="00034F92">
            <w:pPr>
              <w:pStyle w:val="Normal1"/>
              <w:jc w:val="center"/>
            </w:pPr>
          </w:p>
        </w:tc>
        <w:tc>
          <w:tcPr>
            <w:tcW w:w="1345" w:type="dxa"/>
          </w:tcPr>
          <w:p w14:paraId="5C57580B" w14:textId="77777777" w:rsidR="00034F92" w:rsidRDefault="00034F92" w:rsidP="00034F92">
            <w:pPr>
              <w:pStyle w:val="Normal1"/>
              <w:jc w:val="center"/>
            </w:pPr>
          </w:p>
        </w:tc>
      </w:tr>
      <w:tr w:rsidR="00034F92" w14:paraId="61F030FF" w14:textId="77777777" w:rsidTr="00AD7E2E">
        <w:tc>
          <w:tcPr>
            <w:tcW w:w="5575" w:type="dxa"/>
          </w:tcPr>
          <w:p w14:paraId="3AF99CDD" w14:textId="77777777" w:rsidR="00034F92" w:rsidRDefault="00034F92" w:rsidP="00AD7E2E">
            <w:pPr>
              <w:pStyle w:val="Normal1"/>
            </w:pPr>
            <w:r>
              <w:t>Wire profiler</w:t>
            </w:r>
          </w:p>
        </w:tc>
        <w:tc>
          <w:tcPr>
            <w:tcW w:w="1620" w:type="dxa"/>
          </w:tcPr>
          <w:p w14:paraId="15039897" w14:textId="77777777" w:rsidR="00034F92" w:rsidRDefault="00034F92" w:rsidP="00034F92">
            <w:pPr>
              <w:pStyle w:val="Normal1"/>
              <w:jc w:val="center"/>
            </w:pPr>
            <w:r>
              <w:t>X</w:t>
            </w:r>
          </w:p>
        </w:tc>
        <w:tc>
          <w:tcPr>
            <w:tcW w:w="1530" w:type="dxa"/>
          </w:tcPr>
          <w:p w14:paraId="46018537" w14:textId="77777777" w:rsidR="00034F92" w:rsidRDefault="00034F92" w:rsidP="00034F92">
            <w:pPr>
              <w:pStyle w:val="Normal1"/>
              <w:jc w:val="center"/>
            </w:pPr>
          </w:p>
        </w:tc>
        <w:tc>
          <w:tcPr>
            <w:tcW w:w="1345" w:type="dxa"/>
          </w:tcPr>
          <w:p w14:paraId="436056D6" w14:textId="77777777" w:rsidR="00034F92" w:rsidRDefault="00034F92" w:rsidP="00034F92">
            <w:pPr>
              <w:pStyle w:val="Normal1"/>
              <w:jc w:val="center"/>
            </w:pPr>
            <w:r>
              <w:t>X</w:t>
            </w:r>
          </w:p>
        </w:tc>
      </w:tr>
      <w:tr w:rsidR="00034F92" w14:paraId="1E7E270A" w14:textId="77777777" w:rsidTr="00AD7E2E">
        <w:tc>
          <w:tcPr>
            <w:tcW w:w="10070" w:type="dxa"/>
            <w:gridSpan w:val="4"/>
            <w:shd w:val="clear" w:color="auto" w:fill="DBE5F1" w:themeFill="accent1" w:themeFillTint="33"/>
          </w:tcPr>
          <w:p w14:paraId="56949DFF" w14:textId="77777777" w:rsidR="00034F92" w:rsidRPr="00FB1891" w:rsidRDefault="00034F92" w:rsidP="00034F92">
            <w:pPr>
              <w:pStyle w:val="Normal1"/>
              <w:jc w:val="center"/>
              <w:rPr>
                <w:b/>
                <w:bCs/>
              </w:rPr>
            </w:pPr>
            <w:r w:rsidRPr="00FB1891">
              <w:rPr>
                <w:b/>
                <w:bCs/>
                <w:sz w:val="24"/>
                <w:szCs w:val="24"/>
              </w:rPr>
              <w:t>Beam transverse emittance</w:t>
            </w:r>
          </w:p>
        </w:tc>
      </w:tr>
      <w:tr w:rsidR="00034F92" w14:paraId="2E087104" w14:textId="77777777" w:rsidTr="00AD7E2E">
        <w:tc>
          <w:tcPr>
            <w:tcW w:w="5575" w:type="dxa"/>
          </w:tcPr>
          <w:p w14:paraId="68AC7795" w14:textId="77777777" w:rsidR="00034F92" w:rsidRDefault="00034F92" w:rsidP="00AD7E2E">
            <w:pPr>
              <w:pStyle w:val="Normal1"/>
            </w:pPr>
            <w:r>
              <w:t>Allison-style scanner</w:t>
            </w:r>
          </w:p>
        </w:tc>
        <w:tc>
          <w:tcPr>
            <w:tcW w:w="1620" w:type="dxa"/>
          </w:tcPr>
          <w:p w14:paraId="3B747DE0" w14:textId="77777777" w:rsidR="00034F92" w:rsidRDefault="00034F92" w:rsidP="00034F92">
            <w:pPr>
              <w:pStyle w:val="Normal1"/>
              <w:jc w:val="center"/>
            </w:pPr>
            <w:r>
              <w:t>X</w:t>
            </w:r>
          </w:p>
        </w:tc>
        <w:tc>
          <w:tcPr>
            <w:tcW w:w="1530" w:type="dxa"/>
          </w:tcPr>
          <w:p w14:paraId="7F0DBFAE" w14:textId="77777777" w:rsidR="00034F92" w:rsidRDefault="00034F92" w:rsidP="00034F92">
            <w:pPr>
              <w:pStyle w:val="Normal1"/>
              <w:jc w:val="center"/>
            </w:pPr>
          </w:p>
        </w:tc>
        <w:tc>
          <w:tcPr>
            <w:tcW w:w="1345" w:type="dxa"/>
          </w:tcPr>
          <w:p w14:paraId="4D7F7716" w14:textId="77777777" w:rsidR="00034F92" w:rsidRDefault="00034F92" w:rsidP="00034F92">
            <w:pPr>
              <w:pStyle w:val="Normal1"/>
              <w:jc w:val="center"/>
            </w:pPr>
          </w:p>
        </w:tc>
      </w:tr>
      <w:tr w:rsidR="00034F92" w14:paraId="1E4879FD" w14:textId="77777777" w:rsidTr="00AD7E2E">
        <w:tc>
          <w:tcPr>
            <w:tcW w:w="5575" w:type="dxa"/>
          </w:tcPr>
          <w:p w14:paraId="14E4811F" w14:textId="77777777" w:rsidR="00034F92" w:rsidRDefault="00034F92" w:rsidP="00AD7E2E">
            <w:pPr>
              <w:pStyle w:val="Normal1"/>
            </w:pPr>
            <w:r>
              <w:t>Laser scanner</w:t>
            </w:r>
          </w:p>
        </w:tc>
        <w:tc>
          <w:tcPr>
            <w:tcW w:w="1620" w:type="dxa"/>
          </w:tcPr>
          <w:p w14:paraId="1D3A2D7F" w14:textId="77777777" w:rsidR="00034F92" w:rsidRDefault="00034F92" w:rsidP="00034F92">
            <w:pPr>
              <w:pStyle w:val="Normal1"/>
              <w:jc w:val="center"/>
            </w:pPr>
          </w:p>
        </w:tc>
        <w:tc>
          <w:tcPr>
            <w:tcW w:w="1530" w:type="dxa"/>
          </w:tcPr>
          <w:p w14:paraId="5BF0338E" w14:textId="77777777" w:rsidR="00034F92" w:rsidRDefault="00034F92" w:rsidP="00034F92">
            <w:pPr>
              <w:pStyle w:val="Normal1"/>
              <w:jc w:val="center"/>
            </w:pPr>
          </w:p>
        </w:tc>
        <w:tc>
          <w:tcPr>
            <w:tcW w:w="1345" w:type="dxa"/>
          </w:tcPr>
          <w:p w14:paraId="28F6C74C" w14:textId="77777777" w:rsidR="00034F92" w:rsidRDefault="00034F92" w:rsidP="00034F92">
            <w:pPr>
              <w:pStyle w:val="Normal1"/>
              <w:jc w:val="center"/>
            </w:pPr>
            <w:r>
              <w:t>X</w:t>
            </w:r>
          </w:p>
        </w:tc>
      </w:tr>
      <w:tr w:rsidR="00034F92" w14:paraId="133BC146" w14:textId="77777777" w:rsidTr="00AD7E2E">
        <w:tc>
          <w:tcPr>
            <w:tcW w:w="10070" w:type="dxa"/>
            <w:gridSpan w:val="4"/>
            <w:shd w:val="clear" w:color="auto" w:fill="DBE5F1" w:themeFill="accent1" w:themeFillTint="33"/>
          </w:tcPr>
          <w:p w14:paraId="5D7CAE68" w14:textId="77777777" w:rsidR="00034F92" w:rsidRPr="00FB1891" w:rsidRDefault="00034F92" w:rsidP="00034F92">
            <w:pPr>
              <w:pStyle w:val="Normal1"/>
              <w:jc w:val="center"/>
              <w:rPr>
                <w:b/>
                <w:bCs/>
                <w:sz w:val="24"/>
                <w:szCs w:val="24"/>
              </w:rPr>
            </w:pPr>
            <w:r w:rsidRPr="00FB1891">
              <w:rPr>
                <w:b/>
                <w:bCs/>
                <w:sz w:val="24"/>
                <w:szCs w:val="24"/>
              </w:rPr>
              <w:t>Beam longitudinal profiles</w:t>
            </w:r>
          </w:p>
        </w:tc>
      </w:tr>
      <w:tr w:rsidR="00034F92" w:rsidRPr="00785A1A" w14:paraId="223A5177" w14:textId="77777777" w:rsidTr="00AD7E2E">
        <w:tc>
          <w:tcPr>
            <w:tcW w:w="5575" w:type="dxa"/>
          </w:tcPr>
          <w:p w14:paraId="767246B6" w14:textId="77777777" w:rsidR="00034F92" w:rsidRPr="00785A1A" w:rsidRDefault="00034F92" w:rsidP="00AD7E2E">
            <w:pPr>
              <w:pStyle w:val="Normal1"/>
            </w:pPr>
            <w:r>
              <w:t>Laser profiler</w:t>
            </w:r>
          </w:p>
        </w:tc>
        <w:tc>
          <w:tcPr>
            <w:tcW w:w="1620" w:type="dxa"/>
          </w:tcPr>
          <w:p w14:paraId="190F9B5F" w14:textId="77777777" w:rsidR="00034F92" w:rsidRPr="00785A1A" w:rsidRDefault="00034F92" w:rsidP="00034F92">
            <w:pPr>
              <w:pStyle w:val="Normal1"/>
              <w:jc w:val="center"/>
            </w:pPr>
            <w:r>
              <w:t>X</w:t>
            </w:r>
          </w:p>
        </w:tc>
        <w:tc>
          <w:tcPr>
            <w:tcW w:w="1530" w:type="dxa"/>
          </w:tcPr>
          <w:p w14:paraId="06C84AAE" w14:textId="77777777" w:rsidR="00034F92" w:rsidRPr="00785A1A" w:rsidRDefault="00034F92" w:rsidP="00034F92">
            <w:pPr>
              <w:pStyle w:val="Normal1"/>
              <w:jc w:val="center"/>
            </w:pPr>
          </w:p>
        </w:tc>
        <w:tc>
          <w:tcPr>
            <w:tcW w:w="1345" w:type="dxa"/>
          </w:tcPr>
          <w:p w14:paraId="4CE5AD68" w14:textId="77777777" w:rsidR="00034F92" w:rsidRPr="00785A1A" w:rsidRDefault="00034F92" w:rsidP="00034F92">
            <w:pPr>
              <w:pStyle w:val="Normal1"/>
              <w:jc w:val="center"/>
            </w:pPr>
          </w:p>
        </w:tc>
      </w:tr>
      <w:tr w:rsidR="00034F92" w:rsidRPr="00785A1A" w14:paraId="74DACB29" w14:textId="77777777" w:rsidTr="00AD7E2E">
        <w:tc>
          <w:tcPr>
            <w:tcW w:w="5575" w:type="dxa"/>
          </w:tcPr>
          <w:p w14:paraId="3253FE2D" w14:textId="77777777" w:rsidR="00034F92" w:rsidRPr="00785A1A" w:rsidRDefault="00034F92" w:rsidP="00AD7E2E">
            <w:pPr>
              <w:pStyle w:val="Normal1"/>
            </w:pPr>
            <w:proofErr w:type="spellStart"/>
            <w:r>
              <w:t>Feschenko</w:t>
            </w:r>
            <w:proofErr w:type="spellEnd"/>
            <w:r>
              <w:t xml:space="preserve"> wire profiler</w:t>
            </w:r>
          </w:p>
        </w:tc>
        <w:tc>
          <w:tcPr>
            <w:tcW w:w="1620" w:type="dxa"/>
          </w:tcPr>
          <w:p w14:paraId="5B4AC3D0" w14:textId="77777777" w:rsidR="00034F92" w:rsidRPr="00785A1A" w:rsidRDefault="00034F92" w:rsidP="00034F92">
            <w:pPr>
              <w:pStyle w:val="Normal1"/>
              <w:jc w:val="center"/>
            </w:pPr>
          </w:p>
        </w:tc>
        <w:tc>
          <w:tcPr>
            <w:tcW w:w="1530" w:type="dxa"/>
          </w:tcPr>
          <w:p w14:paraId="5E46D6A1" w14:textId="77777777" w:rsidR="00034F92" w:rsidRPr="00785A1A" w:rsidRDefault="00034F92" w:rsidP="00034F92">
            <w:pPr>
              <w:pStyle w:val="Normal1"/>
              <w:jc w:val="center"/>
            </w:pPr>
          </w:p>
        </w:tc>
        <w:tc>
          <w:tcPr>
            <w:tcW w:w="1345" w:type="dxa"/>
          </w:tcPr>
          <w:p w14:paraId="5EA4D70C" w14:textId="77777777" w:rsidR="00034F92" w:rsidRPr="00785A1A" w:rsidRDefault="00034F92" w:rsidP="00034F92">
            <w:pPr>
              <w:pStyle w:val="Normal1"/>
              <w:jc w:val="center"/>
            </w:pPr>
            <w:r>
              <w:t>X</w:t>
            </w:r>
          </w:p>
        </w:tc>
      </w:tr>
      <w:tr w:rsidR="00034F92" w14:paraId="04DAE874" w14:textId="77777777" w:rsidTr="00AD7E2E">
        <w:tc>
          <w:tcPr>
            <w:tcW w:w="10070" w:type="dxa"/>
            <w:gridSpan w:val="4"/>
            <w:shd w:val="clear" w:color="auto" w:fill="DBE5F1" w:themeFill="accent1" w:themeFillTint="33"/>
          </w:tcPr>
          <w:p w14:paraId="08B0E201" w14:textId="77777777" w:rsidR="00034F92" w:rsidRPr="00FB1891" w:rsidRDefault="00034F92" w:rsidP="00034F92">
            <w:pPr>
              <w:pStyle w:val="Normal1"/>
              <w:jc w:val="center"/>
              <w:rPr>
                <w:b/>
                <w:bCs/>
              </w:rPr>
            </w:pPr>
            <w:r w:rsidRPr="00AF1F30">
              <w:rPr>
                <w:b/>
                <w:bCs/>
                <w:sz w:val="24"/>
                <w:szCs w:val="24"/>
              </w:rPr>
              <w:t>Beam current and intensity</w:t>
            </w:r>
          </w:p>
        </w:tc>
      </w:tr>
      <w:tr w:rsidR="00034F92" w14:paraId="7D8BDD44" w14:textId="77777777" w:rsidTr="00AD7E2E">
        <w:tc>
          <w:tcPr>
            <w:tcW w:w="5575" w:type="dxa"/>
          </w:tcPr>
          <w:p w14:paraId="5D14646F" w14:textId="77777777" w:rsidR="00034F92" w:rsidRDefault="00034F92" w:rsidP="00AD7E2E">
            <w:pPr>
              <w:pStyle w:val="Normal1"/>
            </w:pPr>
            <w:r>
              <w:t>ACCT</w:t>
            </w:r>
          </w:p>
        </w:tc>
        <w:tc>
          <w:tcPr>
            <w:tcW w:w="1620" w:type="dxa"/>
          </w:tcPr>
          <w:p w14:paraId="725DDC4D" w14:textId="77777777" w:rsidR="00034F92" w:rsidRDefault="00034F92" w:rsidP="00034F92">
            <w:pPr>
              <w:pStyle w:val="Normal1"/>
              <w:jc w:val="center"/>
            </w:pPr>
            <w:r>
              <w:t>X</w:t>
            </w:r>
          </w:p>
        </w:tc>
        <w:tc>
          <w:tcPr>
            <w:tcW w:w="1530" w:type="dxa"/>
          </w:tcPr>
          <w:p w14:paraId="15D957FB" w14:textId="77777777" w:rsidR="00034F92" w:rsidRDefault="00034F92" w:rsidP="00034F92">
            <w:pPr>
              <w:pStyle w:val="Normal1"/>
              <w:jc w:val="center"/>
            </w:pPr>
            <w:r>
              <w:t>X</w:t>
            </w:r>
          </w:p>
        </w:tc>
        <w:tc>
          <w:tcPr>
            <w:tcW w:w="1345" w:type="dxa"/>
          </w:tcPr>
          <w:p w14:paraId="4E110223" w14:textId="77777777" w:rsidR="00034F92" w:rsidRDefault="00034F92" w:rsidP="00034F92">
            <w:pPr>
              <w:pStyle w:val="Normal1"/>
              <w:jc w:val="center"/>
            </w:pPr>
            <w:r>
              <w:t>X</w:t>
            </w:r>
          </w:p>
        </w:tc>
      </w:tr>
      <w:tr w:rsidR="00034F92" w14:paraId="53A4442E" w14:textId="77777777" w:rsidTr="00AD7E2E">
        <w:tc>
          <w:tcPr>
            <w:tcW w:w="5575" w:type="dxa"/>
          </w:tcPr>
          <w:p w14:paraId="79B470C3" w14:textId="77777777" w:rsidR="00034F92" w:rsidRDefault="00034F92" w:rsidP="00AD7E2E">
            <w:pPr>
              <w:pStyle w:val="Normal1"/>
            </w:pPr>
            <w:r>
              <w:t>DCCT</w:t>
            </w:r>
          </w:p>
        </w:tc>
        <w:tc>
          <w:tcPr>
            <w:tcW w:w="1620" w:type="dxa"/>
          </w:tcPr>
          <w:p w14:paraId="1A56DACF" w14:textId="77777777" w:rsidR="00034F92" w:rsidRDefault="00034F92" w:rsidP="00034F92">
            <w:pPr>
              <w:pStyle w:val="Normal1"/>
              <w:jc w:val="center"/>
            </w:pPr>
            <w:r>
              <w:t>X</w:t>
            </w:r>
          </w:p>
        </w:tc>
        <w:tc>
          <w:tcPr>
            <w:tcW w:w="1530" w:type="dxa"/>
          </w:tcPr>
          <w:p w14:paraId="1114F551" w14:textId="77777777" w:rsidR="00034F92" w:rsidRDefault="00034F92" w:rsidP="00034F92">
            <w:pPr>
              <w:pStyle w:val="Normal1"/>
              <w:jc w:val="center"/>
            </w:pPr>
            <w:r>
              <w:t>X</w:t>
            </w:r>
          </w:p>
        </w:tc>
        <w:tc>
          <w:tcPr>
            <w:tcW w:w="1345" w:type="dxa"/>
          </w:tcPr>
          <w:p w14:paraId="6C13EE27" w14:textId="77777777" w:rsidR="00034F92" w:rsidRDefault="00034F92" w:rsidP="00034F92">
            <w:pPr>
              <w:pStyle w:val="Normal1"/>
              <w:jc w:val="center"/>
            </w:pPr>
          </w:p>
        </w:tc>
      </w:tr>
      <w:tr w:rsidR="00034F92" w14:paraId="69E5930B" w14:textId="77777777" w:rsidTr="00AD7E2E">
        <w:tc>
          <w:tcPr>
            <w:tcW w:w="5575" w:type="dxa"/>
          </w:tcPr>
          <w:p w14:paraId="5FD875D8" w14:textId="77777777" w:rsidR="00034F92" w:rsidRDefault="00034F92" w:rsidP="00AD7E2E">
            <w:pPr>
              <w:pStyle w:val="Normal1"/>
            </w:pPr>
            <w:r>
              <w:t>RWCM</w:t>
            </w:r>
          </w:p>
        </w:tc>
        <w:tc>
          <w:tcPr>
            <w:tcW w:w="1620" w:type="dxa"/>
          </w:tcPr>
          <w:p w14:paraId="0E2DD735" w14:textId="77777777" w:rsidR="00034F92" w:rsidRDefault="00034F92" w:rsidP="00034F92">
            <w:pPr>
              <w:pStyle w:val="Normal1"/>
              <w:jc w:val="center"/>
            </w:pPr>
            <w:r>
              <w:t>X</w:t>
            </w:r>
          </w:p>
        </w:tc>
        <w:tc>
          <w:tcPr>
            <w:tcW w:w="1530" w:type="dxa"/>
          </w:tcPr>
          <w:p w14:paraId="0FA5C9C6" w14:textId="77777777" w:rsidR="00034F92" w:rsidRDefault="00034F92" w:rsidP="00034F92">
            <w:pPr>
              <w:pStyle w:val="Normal1"/>
              <w:jc w:val="center"/>
            </w:pPr>
            <w:r>
              <w:t>X</w:t>
            </w:r>
          </w:p>
        </w:tc>
        <w:tc>
          <w:tcPr>
            <w:tcW w:w="1345" w:type="dxa"/>
          </w:tcPr>
          <w:p w14:paraId="663A6946" w14:textId="77777777" w:rsidR="00034F92" w:rsidRDefault="00034F92" w:rsidP="00034F92">
            <w:pPr>
              <w:pStyle w:val="Normal1"/>
              <w:jc w:val="center"/>
            </w:pPr>
          </w:p>
        </w:tc>
      </w:tr>
      <w:tr w:rsidR="00034F92" w14:paraId="63682071" w14:textId="77777777" w:rsidTr="00AD7E2E">
        <w:tc>
          <w:tcPr>
            <w:tcW w:w="5575" w:type="dxa"/>
          </w:tcPr>
          <w:p w14:paraId="27470D6D" w14:textId="77777777" w:rsidR="00034F92" w:rsidRDefault="00034F92" w:rsidP="00AD7E2E">
            <w:pPr>
              <w:pStyle w:val="Normal1"/>
            </w:pPr>
            <w:r>
              <w:t>Scrapers</w:t>
            </w:r>
          </w:p>
        </w:tc>
        <w:tc>
          <w:tcPr>
            <w:tcW w:w="1620" w:type="dxa"/>
          </w:tcPr>
          <w:p w14:paraId="6BDACECF" w14:textId="77777777" w:rsidR="00034F92" w:rsidRDefault="00034F92" w:rsidP="00034F92">
            <w:pPr>
              <w:pStyle w:val="Normal1"/>
              <w:jc w:val="center"/>
            </w:pPr>
            <w:r>
              <w:t>X</w:t>
            </w:r>
          </w:p>
        </w:tc>
        <w:tc>
          <w:tcPr>
            <w:tcW w:w="1530" w:type="dxa"/>
          </w:tcPr>
          <w:p w14:paraId="443CCE97" w14:textId="77777777" w:rsidR="00034F92" w:rsidRDefault="00034F92" w:rsidP="00034F92">
            <w:pPr>
              <w:pStyle w:val="Normal1"/>
              <w:jc w:val="center"/>
            </w:pPr>
          </w:p>
        </w:tc>
        <w:tc>
          <w:tcPr>
            <w:tcW w:w="1345" w:type="dxa"/>
          </w:tcPr>
          <w:p w14:paraId="6BCE4634" w14:textId="77777777" w:rsidR="00034F92" w:rsidRDefault="00034F92" w:rsidP="00034F92">
            <w:pPr>
              <w:pStyle w:val="Normal1"/>
              <w:jc w:val="center"/>
            </w:pPr>
          </w:p>
        </w:tc>
      </w:tr>
      <w:tr w:rsidR="00034F92" w14:paraId="56EC22BE" w14:textId="77777777" w:rsidTr="00AD7E2E">
        <w:tc>
          <w:tcPr>
            <w:tcW w:w="5575" w:type="dxa"/>
          </w:tcPr>
          <w:p w14:paraId="2CB16A17" w14:textId="77777777" w:rsidR="00034F92" w:rsidRDefault="00034F92" w:rsidP="00AD7E2E">
            <w:pPr>
              <w:pStyle w:val="Normal1"/>
            </w:pPr>
            <w:r>
              <w:t>Electrical isolated pickups</w:t>
            </w:r>
          </w:p>
        </w:tc>
        <w:tc>
          <w:tcPr>
            <w:tcW w:w="1620" w:type="dxa"/>
          </w:tcPr>
          <w:p w14:paraId="2D3FC26F" w14:textId="77777777" w:rsidR="00034F92" w:rsidRDefault="00034F92" w:rsidP="00034F92">
            <w:pPr>
              <w:pStyle w:val="Normal1"/>
              <w:jc w:val="center"/>
            </w:pPr>
            <w:r>
              <w:t>X</w:t>
            </w:r>
          </w:p>
        </w:tc>
        <w:tc>
          <w:tcPr>
            <w:tcW w:w="1530" w:type="dxa"/>
          </w:tcPr>
          <w:p w14:paraId="0212DA25" w14:textId="77777777" w:rsidR="00034F92" w:rsidRDefault="00034F92" w:rsidP="00034F92">
            <w:pPr>
              <w:pStyle w:val="Normal1"/>
              <w:jc w:val="center"/>
            </w:pPr>
          </w:p>
        </w:tc>
        <w:tc>
          <w:tcPr>
            <w:tcW w:w="1345" w:type="dxa"/>
          </w:tcPr>
          <w:p w14:paraId="28476B4D" w14:textId="77777777" w:rsidR="00034F92" w:rsidRDefault="00034F92" w:rsidP="00034F92">
            <w:pPr>
              <w:pStyle w:val="Normal1"/>
              <w:jc w:val="center"/>
            </w:pPr>
          </w:p>
        </w:tc>
      </w:tr>
      <w:tr w:rsidR="00034F92" w14:paraId="11920148" w14:textId="77777777" w:rsidTr="00AD7E2E">
        <w:tc>
          <w:tcPr>
            <w:tcW w:w="10070" w:type="dxa"/>
            <w:gridSpan w:val="4"/>
            <w:shd w:val="clear" w:color="auto" w:fill="DBE5F1" w:themeFill="accent1" w:themeFillTint="33"/>
          </w:tcPr>
          <w:p w14:paraId="3BFDC597" w14:textId="77777777" w:rsidR="00034F92" w:rsidRPr="00FB1891" w:rsidRDefault="00034F92" w:rsidP="00034F92">
            <w:pPr>
              <w:pStyle w:val="Normal1"/>
              <w:jc w:val="center"/>
              <w:rPr>
                <w:b/>
                <w:bCs/>
              </w:rPr>
            </w:pPr>
            <w:r w:rsidRPr="00FB1891">
              <w:rPr>
                <w:b/>
                <w:bCs/>
                <w:sz w:val="24"/>
                <w:szCs w:val="24"/>
              </w:rPr>
              <w:t>Beam loss</w:t>
            </w:r>
          </w:p>
        </w:tc>
      </w:tr>
      <w:tr w:rsidR="00034F92" w14:paraId="379D2CCD" w14:textId="77777777" w:rsidTr="00AD7E2E">
        <w:tc>
          <w:tcPr>
            <w:tcW w:w="5575" w:type="dxa"/>
          </w:tcPr>
          <w:p w14:paraId="2947EF50" w14:textId="77777777" w:rsidR="00034F92" w:rsidRPr="00C43D51" w:rsidRDefault="00034F92" w:rsidP="00AD7E2E">
            <w:pPr>
              <w:pStyle w:val="Normal1"/>
            </w:pPr>
            <w:r>
              <w:t>PMT loss monitor</w:t>
            </w:r>
          </w:p>
        </w:tc>
        <w:tc>
          <w:tcPr>
            <w:tcW w:w="1620" w:type="dxa"/>
          </w:tcPr>
          <w:p w14:paraId="47B4A6D4" w14:textId="77777777" w:rsidR="00034F92" w:rsidRPr="00C43D51" w:rsidRDefault="00034F92" w:rsidP="00034F92">
            <w:pPr>
              <w:pStyle w:val="Normal1"/>
              <w:jc w:val="center"/>
            </w:pPr>
            <w:r>
              <w:t>X</w:t>
            </w:r>
          </w:p>
        </w:tc>
        <w:tc>
          <w:tcPr>
            <w:tcW w:w="1530" w:type="dxa"/>
          </w:tcPr>
          <w:p w14:paraId="7870F9E4" w14:textId="77777777" w:rsidR="00034F92" w:rsidRPr="00C43D51" w:rsidRDefault="00034F92" w:rsidP="00034F92">
            <w:pPr>
              <w:pStyle w:val="Normal1"/>
              <w:jc w:val="center"/>
            </w:pPr>
            <w:r>
              <w:t>X</w:t>
            </w:r>
          </w:p>
        </w:tc>
        <w:tc>
          <w:tcPr>
            <w:tcW w:w="1345" w:type="dxa"/>
          </w:tcPr>
          <w:p w14:paraId="212F88BB" w14:textId="77777777" w:rsidR="00034F92" w:rsidRPr="00C43D51" w:rsidRDefault="00034F92" w:rsidP="00034F92">
            <w:pPr>
              <w:pStyle w:val="Normal1"/>
              <w:jc w:val="center"/>
            </w:pPr>
          </w:p>
        </w:tc>
      </w:tr>
      <w:tr w:rsidR="00034F92" w14:paraId="1972B8FE" w14:textId="77777777" w:rsidTr="00AD7E2E">
        <w:tc>
          <w:tcPr>
            <w:tcW w:w="5575" w:type="dxa"/>
          </w:tcPr>
          <w:p w14:paraId="23CC7729" w14:textId="77777777" w:rsidR="00034F92" w:rsidRPr="00C43D51" w:rsidRDefault="00034F92" w:rsidP="00AD7E2E">
            <w:pPr>
              <w:pStyle w:val="Normal1"/>
            </w:pPr>
            <w:r>
              <w:t>Neutron loss monitor</w:t>
            </w:r>
          </w:p>
        </w:tc>
        <w:tc>
          <w:tcPr>
            <w:tcW w:w="1620" w:type="dxa"/>
          </w:tcPr>
          <w:p w14:paraId="76042CB1" w14:textId="77777777" w:rsidR="00034F92" w:rsidRPr="00C43D51" w:rsidRDefault="00034F92" w:rsidP="00034F92">
            <w:pPr>
              <w:pStyle w:val="Normal1"/>
              <w:jc w:val="center"/>
            </w:pPr>
            <w:r>
              <w:t>X</w:t>
            </w:r>
          </w:p>
        </w:tc>
        <w:tc>
          <w:tcPr>
            <w:tcW w:w="1530" w:type="dxa"/>
          </w:tcPr>
          <w:p w14:paraId="19338979" w14:textId="77777777" w:rsidR="00034F92" w:rsidRPr="00C43D51" w:rsidRDefault="00034F92" w:rsidP="00034F92">
            <w:pPr>
              <w:pStyle w:val="Normal1"/>
              <w:jc w:val="center"/>
            </w:pPr>
            <w:r>
              <w:t>X</w:t>
            </w:r>
          </w:p>
        </w:tc>
        <w:tc>
          <w:tcPr>
            <w:tcW w:w="1345" w:type="dxa"/>
          </w:tcPr>
          <w:p w14:paraId="692DB481" w14:textId="77777777" w:rsidR="00034F92" w:rsidRPr="00C43D51" w:rsidRDefault="00034F92" w:rsidP="00034F92">
            <w:pPr>
              <w:pStyle w:val="Normal1"/>
              <w:jc w:val="center"/>
            </w:pPr>
          </w:p>
        </w:tc>
      </w:tr>
      <w:tr w:rsidR="00034F92" w14:paraId="7EA462B4" w14:textId="77777777" w:rsidTr="00AD7E2E">
        <w:tc>
          <w:tcPr>
            <w:tcW w:w="5575" w:type="dxa"/>
          </w:tcPr>
          <w:p w14:paraId="612FB2FA" w14:textId="77777777" w:rsidR="00034F92" w:rsidRPr="00C43D51" w:rsidRDefault="00034F92" w:rsidP="00AD7E2E">
            <w:pPr>
              <w:pStyle w:val="Normal1"/>
            </w:pPr>
            <w:r>
              <w:t>Ionization loss monitor</w:t>
            </w:r>
          </w:p>
        </w:tc>
        <w:tc>
          <w:tcPr>
            <w:tcW w:w="1620" w:type="dxa"/>
          </w:tcPr>
          <w:p w14:paraId="7DF1FE54" w14:textId="77777777" w:rsidR="00034F92" w:rsidRPr="00C43D51" w:rsidRDefault="00034F92" w:rsidP="00034F92">
            <w:pPr>
              <w:pStyle w:val="Normal1"/>
              <w:jc w:val="center"/>
            </w:pPr>
          </w:p>
        </w:tc>
        <w:tc>
          <w:tcPr>
            <w:tcW w:w="1530" w:type="dxa"/>
          </w:tcPr>
          <w:p w14:paraId="47B6D0BB" w14:textId="77777777" w:rsidR="00034F92" w:rsidRPr="00C43D51" w:rsidRDefault="00034F92" w:rsidP="00034F92">
            <w:pPr>
              <w:pStyle w:val="Normal1"/>
              <w:jc w:val="center"/>
            </w:pPr>
            <w:r>
              <w:t>X</w:t>
            </w:r>
          </w:p>
        </w:tc>
        <w:tc>
          <w:tcPr>
            <w:tcW w:w="1345" w:type="dxa"/>
          </w:tcPr>
          <w:p w14:paraId="4B726548" w14:textId="77777777" w:rsidR="00034F92" w:rsidRPr="00C43D51" w:rsidRDefault="00034F92" w:rsidP="00034F92">
            <w:pPr>
              <w:pStyle w:val="Normal1"/>
              <w:jc w:val="center"/>
            </w:pPr>
            <w:r>
              <w:t>X</w:t>
            </w:r>
          </w:p>
        </w:tc>
      </w:tr>
    </w:tbl>
    <w:p w14:paraId="036B94A5" w14:textId="77777777" w:rsidR="00034F92" w:rsidRDefault="00034F92" w:rsidP="00034F92"/>
    <w:p w14:paraId="51323E27" w14:textId="77777777" w:rsidR="00034F92" w:rsidRDefault="00034F92" w:rsidP="00034F92">
      <w:r>
        <w:t xml:space="preserve">The tables under Section </w:t>
      </w:r>
      <w:r>
        <w:fldChar w:fldCharType="begin"/>
      </w:r>
      <w:r>
        <w:instrText xml:space="preserve"> REF _Ref26690639 \n \h </w:instrText>
      </w:r>
      <w:r>
        <w:fldChar w:fldCharType="separate"/>
      </w:r>
      <w:r>
        <w:t>8</w:t>
      </w:r>
      <w:r>
        <w:fldChar w:fldCharType="end"/>
      </w:r>
      <w:r>
        <w:t xml:space="preserve"> provide requirements for a corresponding system without specifying quantities. The quantities of systems and their exact location on the beam lines are reflected in </w:t>
      </w:r>
      <w:r w:rsidRPr="00796F80">
        <w:t>the PIP-II Parameters PRD [</w:t>
      </w:r>
      <w:r>
        <w:fldChar w:fldCharType="begin"/>
      </w:r>
      <w:r>
        <w:instrText xml:space="preserve"> REF _Ref79528033 \n \h </w:instrText>
      </w:r>
      <w:r>
        <w:fldChar w:fldCharType="separate"/>
      </w:r>
      <w:r>
        <w:t>2</w:t>
      </w:r>
      <w:r>
        <w:fldChar w:fldCharType="end"/>
      </w:r>
      <w:r w:rsidRPr="00796F80">
        <w:t>] a</w:t>
      </w:r>
      <w:r>
        <w:t>s well as in the Lattice file [</w:t>
      </w:r>
      <w:r>
        <w:fldChar w:fldCharType="begin"/>
      </w:r>
      <w:r>
        <w:instrText xml:space="preserve"> REF _Ref79528042 \n \h </w:instrText>
      </w:r>
      <w:r>
        <w:fldChar w:fldCharType="separate"/>
      </w:r>
      <w:r>
        <w:t>3</w:t>
      </w:r>
      <w:r>
        <w:fldChar w:fldCharType="end"/>
      </w:r>
      <w:r>
        <w:t>].</w:t>
      </w:r>
    </w:p>
    <w:p w14:paraId="0F875190" w14:textId="77777777" w:rsidR="00034F92" w:rsidRDefault="00034F92" w:rsidP="00034F92">
      <w:pPr>
        <w:pStyle w:val="Heading1"/>
        <w:jc w:val="both"/>
      </w:pPr>
      <w:bookmarkStart w:id="16" w:name="_Ref26690871"/>
      <w:bookmarkStart w:id="17" w:name="_Toc81426017"/>
      <w:r>
        <w:t>General Requirements</w:t>
      </w:r>
      <w:bookmarkEnd w:id="16"/>
      <w:bookmarkEnd w:id="17"/>
    </w:p>
    <w:p w14:paraId="5550AA4C" w14:textId="77777777" w:rsidR="00034F92" w:rsidRDefault="00034F92" w:rsidP="00034F92">
      <w:pPr>
        <w:pStyle w:val="Heading2"/>
        <w:jc w:val="both"/>
      </w:pPr>
      <w:bookmarkStart w:id="18" w:name="_Ref26690872"/>
      <w:bookmarkStart w:id="19" w:name="_Toc81426018"/>
      <w:r>
        <w:lastRenderedPageBreak/>
        <w:t>Vacuum requirements</w:t>
      </w:r>
      <w:bookmarkEnd w:id="18"/>
      <w:bookmarkEnd w:id="19"/>
    </w:p>
    <w:p w14:paraId="12A20D2A" w14:textId="77777777" w:rsidR="00034F92" w:rsidRDefault="00034F92" w:rsidP="00034F92">
      <w:r>
        <w:t>Beam line instrumentation devices comply with the vacuum requirements described in the PIP-II Vacuum PRD [</w:t>
      </w:r>
      <w:r>
        <w:fldChar w:fldCharType="begin"/>
      </w:r>
      <w:r>
        <w:instrText xml:space="preserve"> REF _Ref79528052 \n \h </w:instrText>
      </w:r>
      <w:r>
        <w:fldChar w:fldCharType="separate"/>
      </w:r>
      <w:r>
        <w:t>4</w:t>
      </w:r>
      <w:r>
        <w:fldChar w:fldCharType="end"/>
      </w:r>
      <w:r>
        <w:t>]. Instrumentation devices are manufactured and processed in a manner compatible with the operational pressure and other requirements described in the Vacuum PRD (e.g. particle-free to be SRF compatible). Technical requirement specifications (TRS) can specify additional processing requirements such as heat treatment (baking).</w:t>
      </w:r>
    </w:p>
    <w:p w14:paraId="6DDFB8C8" w14:textId="77777777" w:rsidR="00034F92" w:rsidRDefault="00034F92" w:rsidP="00034F92">
      <w:pPr>
        <w:pStyle w:val="Heading2"/>
        <w:jc w:val="both"/>
      </w:pPr>
      <w:bookmarkStart w:id="20" w:name="_Ref26690873"/>
      <w:bookmarkStart w:id="21" w:name="_Toc81426019"/>
      <w:r>
        <w:t>Space requirements</w:t>
      </w:r>
      <w:bookmarkEnd w:id="20"/>
      <w:bookmarkEnd w:id="21"/>
    </w:p>
    <w:p w14:paraId="3AC0B729" w14:textId="77777777" w:rsidR="00034F92" w:rsidRDefault="00034F92" w:rsidP="00034F92">
      <w:r>
        <w:t xml:space="preserve">Beam instrumentation such as laser wires, beam intensity diagnostics, and BPMs in the SCL are placed between </w:t>
      </w:r>
      <w:proofErr w:type="spellStart"/>
      <w:r>
        <w:t>cryomodules</w:t>
      </w:r>
      <w:proofErr w:type="spellEnd"/>
      <w:r>
        <w:t xml:space="preserve">. The drift space between </w:t>
      </w:r>
      <w:proofErr w:type="spellStart"/>
      <w:r>
        <w:t>cryomodules</w:t>
      </w:r>
      <w:proofErr w:type="spellEnd"/>
      <w:r>
        <w:t xml:space="preserve"> available for instrumentation is very limited due to beam dynamics limitations and space occupied by other systems such as focusing magnets and vacuum components. Due to these limitations and based on estimates of geometrical dimensions of instrumentation, the distance allocated for the instrumentation between </w:t>
      </w:r>
      <w:proofErr w:type="spellStart"/>
      <w:r>
        <w:t>cryomodules</w:t>
      </w:r>
      <w:proofErr w:type="spellEnd"/>
      <w:r>
        <w:t xml:space="preserve"> (any) is 250 mm. The PIP-II Parameters PRD </w:t>
      </w:r>
      <w:r w:rsidRPr="00BD463A">
        <w:t>[</w:t>
      </w:r>
      <w:r>
        <w:fldChar w:fldCharType="begin"/>
      </w:r>
      <w:r>
        <w:instrText xml:space="preserve"> REF _Ref79528033 \n \h </w:instrText>
      </w:r>
      <w:r>
        <w:fldChar w:fldCharType="separate"/>
      </w:r>
      <w:r>
        <w:t>2</w:t>
      </w:r>
      <w:r>
        <w:fldChar w:fldCharType="end"/>
      </w:r>
      <w:r w:rsidRPr="00BD463A">
        <w:t>] and</w:t>
      </w:r>
      <w:r>
        <w:t xml:space="preserve"> the Lattice </w:t>
      </w:r>
      <w:r w:rsidRPr="00BD463A">
        <w:t>file [</w:t>
      </w:r>
      <w:r>
        <w:fldChar w:fldCharType="begin"/>
      </w:r>
      <w:r>
        <w:instrText xml:space="preserve"> REF _Ref79528042 \n \h </w:instrText>
      </w:r>
      <w:r>
        <w:fldChar w:fldCharType="separate"/>
      </w:r>
      <w:r>
        <w:t>3</w:t>
      </w:r>
      <w:r>
        <w:fldChar w:fldCharType="end"/>
      </w:r>
      <w:r w:rsidRPr="00BD463A">
        <w:t>] document</w:t>
      </w:r>
      <w:r>
        <w:t xml:space="preserve"> the distance between specific </w:t>
      </w:r>
      <w:proofErr w:type="spellStart"/>
      <w:r>
        <w:t>cryomodules</w:t>
      </w:r>
      <w:proofErr w:type="spellEnd"/>
      <w:r>
        <w:t xml:space="preserve"> and components. </w:t>
      </w:r>
    </w:p>
    <w:p w14:paraId="0E3F65F5" w14:textId="77777777" w:rsidR="00034F92" w:rsidRDefault="00034F92" w:rsidP="00034F92">
      <w:pPr>
        <w:pStyle w:val="Heading1"/>
        <w:jc w:val="both"/>
      </w:pPr>
      <w:bookmarkStart w:id="22" w:name="_Ref26690874"/>
      <w:bookmarkStart w:id="23" w:name="_Toc81426020"/>
      <w:r>
        <w:t>Beam Parameters</w:t>
      </w:r>
      <w:bookmarkEnd w:id="22"/>
      <w:bookmarkEnd w:id="23"/>
    </w:p>
    <w:p w14:paraId="3137151D" w14:textId="77777777" w:rsidR="00034F92" w:rsidRDefault="00034F92" w:rsidP="00034F92">
      <w:r>
        <w:t xml:space="preserve">The PIP-II Parameters </w:t>
      </w:r>
      <w:r w:rsidRPr="007F0130">
        <w:t>PRD [</w:t>
      </w:r>
      <w:r>
        <w:fldChar w:fldCharType="begin"/>
      </w:r>
      <w:r>
        <w:instrText xml:space="preserve"> REF _Ref79528033 \n \h </w:instrText>
      </w:r>
      <w:r>
        <w:fldChar w:fldCharType="separate"/>
      </w:r>
      <w:r>
        <w:t>2</w:t>
      </w:r>
      <w:r>
        <w:fldChar w:fldCharType="end"/>
      </w:r>
      <w:r w:rsidRPr="007F0130">
        <w:t>] documents</w:t>
      </w:r>
      <w:r>
        <w:t xml:space="preserve"> the PIP-II beam parameters for nominal beam operations and the range for these parameters under commissioning. This beam information is used to define the beam instrumentation performance under these conditions.</w:t>
      </w:r>
    </w:p>
    <w:p w14:paraId="2931BA5A" w14:textId="77777777" w:rsidR="00034F92" w:rsidRDefault="00034F92" w:rsidP="00034F92">
      <w:pPr>
        <w:pStyle w:val="Heading1"/>
        <w:jc w:val="both"/>
      </w:pPr>
      <w:bookmarkStart w:id="24" w:name="_Ref26690639"/>
      <w:bookmarkStart w:id="25" w:name="_Ref26690660"/>
      <w:bookmarkStart w:id="26" w:name="_Ref26690736"/>
      <w:bookmarkStart w:id="27" w:name="_Toc81426021"/>
      <w:r>
        <w:t>Requirements</w:t>
      </w:r>
      <w:bookmarkEnd w:id="24"/>
      <w:bookmarkEnd w:id="25"/>
      <w:bookmarkEnd w:id="26"/>
      <w:bookmarkEnd w:id="27"/>
    </w:p>
    <w:p w14:paraId="73C6C6BD" w14:textId="77777777" w:rsidR="00034F92" w:rsidRDefault="00034F92" w:rsidP="00034F92">
      <w:pPr>
        <w:pStyle w:val="Heading2"/>
        <w:jc w:val="both"/>
      </w:pPr>
      <w:bookmarkStart w:id="28" w:name="_Ref26690877"/>
      <w:bookmarkStart w:id="29" w:name="_Toc81426022"/>
      <w:r>
        <w:t>Beam Position Monitors</w:t>
      </w:r>
      <w:bookmarkEnd w:id="28"/>
      <w:bookmarkEnd w:id="29"/>
    </w:p>
    <w:p w14:paraId="2BC33BC5" w14:textId="77777777" w:rsidR="00034F92" w:rsidRPr="008007D7" w:rsidRDefault="00034F92" w:rsidP="00034F92">
      <w:pPr>
        <w:pStyle w:val="Heading3"/>
        <w:spacing w:after="120"/>
        <w:jc w:val="both"/>
      </w:pPr>
      <w:bookmarkStart w:id="30" w:name="_Toc81426023"/>
      <w:r>
        <w:t>General functional requirements</w:t>
      </w:r>
      <w:bookmarkEnd w:id="30"/>
      <w:r>
        <w:t xml:space="preserve"> </w:t>
      </w:r>
    </w:p>
    <w:p w14:paraId="7BD8B8D3" w14:textId="77777777" w:rsidR="00034F92" w:rsidRPr="00CA0178" w:rsidRDefault="00034F92" w:rsidP="00034F92">
      <w:r w:rsidRPr="00CA0178">
        <w:t xml:space="preserve">Beam position/orbit monitoring is the most fundamental measurement and powerful diagnostics tool in an accelerator. PIP-II requires a significant number of warm and </w:t>
      </w:r>
      <w:r>
        <w:t>cold BPM</w:t>
      </w:r>
      <w:r w:rsidRPr="00CA0178">
        <w:t xml:space="preserve"> for the </w:t>
      </w:r>
      <w:r>
        <w:t>SCL</w:t>
      </w:r>
      <w:r w:rsidRPr="00CA0178">
        <w:t xml:space="preserve"> and 800 MeV transfer beam line. Both the warm and cold BPMs must be capable of measuring all three coordinates: horizontal and vertical position and beam phase relative to the RF. The beam line design includes a single four-button BPM located near each beam focusing element (solenoid, quad, doublet, triplet). The geometry of all BPMs will be similar with their aperture scaled in size as required.</w:t>
      </w:r>
    </w:p>
    <w:p w14:paraId="443762B3" w14:textId="77777777" w:rsidR="00034F92" w:rsidRDefault="00034F92" w:rsidP="00034F92">
      <w:r w:rsidRPr="00524FDF">
        <w:t>General functional requirements for BPMs</w:t>
      </w:r>
    </w:p>
    <w:p w14:paraId="1BD2442C" w14:textId="77777777" w:rsidR="00034F92" w:rsidRPr="00524FDF" w:rsidRDefault="00034F92" w:rsidP="00034F92">
      <w:pPr>
        <w:pStyle w:val="Normal1"/>
        <w:numPr>
          <w:ilvl w:val="0"/>
          <w:numId w:val="45"/>
        </w:numPr>
        <w:jc w:val="both"/>
      </w:pPr>
      <w:r w:rsidRPr="00524FDF">
        <w:t xml:space="preserve">Measure coordinates of the beam transverse </w:t>
      </w:r>
      <w:r>
        <w:t>position/</w:t>
      </w:r>
      <w:r w:rsidRPr="00524FDF">
        <w:t>orbit</w:t>
      </w:r>
    </w:p>
    <w:p w14:paraId="6C8E08F9" w14:textId="77777777" w:rsidR="00034F92" w:rsidRDefault="00034F92" w:rsidP="00034F92">
      <w:pPr>
        <w:pStyle w:val="Normal1"/>
        <w:numPr>
          <w:ilvl w:val="0"/>
          <w:numId w:val="45"/>
        </w:numPr>
        <w:jc w:val="both"/>
      </w:pPr>
      <w:r w:rsidRPr="00524FDF">
        <w:t>Measure</w:t>
      </w:r>
      <w:r>
        <w:t xml:space="preserve"> the relative beam</w:t>
      </w:r>
      <w:r w:rsidRPr="00524FDF">
        <w:t xml:space="preserve"> phase</w:t>
      </w:r>
    </w:p>
    <w:p w14:paraId="1FFB331E" w14:textId="77777777" w:rsidR="00034F92" w:rsidRPr="00524FDF" w:rsidRDefault="00034F92" w:rsidP="00034F92">
      <w:pPr>
        <w:pStyle w:val="Normal1"/>
        <w:numPr>
          <w:ilvl w:val="0"/>
          <w:numId w:val="45"/>
        </w:numPr>
        <w:jc w:val="both"/>
      </w:pPr>
      <w:r>
        <w:t>Measure the relative beam intensity</w:t>
      </w:r>
      <w:r w:rsidRPr="00524FDF">
        <w:t xml:space="preserve"> </w:t>
      </w:r>
    </w:p>
    <w:p w14:paraId="02E4C6B7" w14:textId="77777777" w:rsidR="00034F92" w:rsidRPr="00524FDF" w:rsidRDefault="00034F92" w:rsidP="00034F92">
      <w:r>
        <w:t xml:space="preserve">In addition, </w:t>
      </w:r>
      <w:r w:rsidRPr="00524FDF">
        <w:t xml:space="preserve">BPMs in </w:t>
      </w:r>
      <w:r>
        <w:t xml:space="preserve">the </w:t>
      </w:r>
      <w:r w:rsidRPr="00524FDF">
        <w:t xml:space="preserve">MEBT </w:t>
      </w:r>
      <w:r>
        <w:t>chopper section will</w:t>
      </w:r>
      <w:r w:rsidRPr="00524FDF">
        <w:t xml:space="preserve"> be used to measure </w:t>
      </w:r>
      <w:r>
        <w:t xml:space="preserve">individual </w:t>
      </w:r>
      <w:r w:rsidRPr="00524FDF">
        <w:t>orbits of the chopped and</w:t>
      </w:r>
      <w:r>
        <w:t xml:space="preserve"> un-chopped</w:t>
      </w:r>
      <w:r w:rsidRPr="00524FDF">
        <w:t xml:space="preserve"> beam</w:t>
      </w:r>
      <w:r>
        <w:t xml:space="preserve"> </w:t>
      </w:r>
      <w:r w:rsidRPr="00524FDF">
        <w:t xml:space="preserve">going through simultaneously. </w:t>
      </w:r>
      <w:r>
        <w:t>This requires an additional chopper BPM system with a bandwidth able to measure individual bunch positions. This wideband BPM system will not measure beam phase or 1</w:t>
      </w:r>
      <w:r w:rsidRPr="002A0B70">
        <w:rPr>
          <w:vertAlign w:val="superscript"/>
        </w:rPr>
        <w:t>st</w:t>
      </w:r>
      <w:r>
        <w:t xml:space="preserve"> harmonic intensity. This wideband BPM system will operate in parallel with the standard BPM system in the chopper section of the MEBT.</w:t>
      </w:r>
    </w:p>
    <w:p w14:paraId="30617125" w14:textId="77777777" w:rsidR="00034F92" w:rsidRDefault="00034F92">
      <w:pPr>
        <w:rPr>
          <w:rFonts w:ascii="Helvetica" w:eastAsia="MS Gothic" w:hAnsi="Helvetica" w:cs="Helvetica"/>
          <w:bCs/>
          <w:color w:val="4F81BD"/>
          <w:sz w:val="22"/>
          <w:szCs w:val="22"/>
        </w:rPr>
      </w:pPr>
      <w:bookmarkStart w:id="31" w:name="_Ref26690775"/>
      <w:r>
        <w:br w:type="page"/>
      </w:r>
    </w:p>
    <w:p w14:paraId="1DA81287" w14:textId="5933B988" w:rsidR="00034F92" w:rsidRPr="00AC16D8" w:rsidRDefault="00034F92" w:rsidP="00034F92">
      <w:pPr>
        <w:pStyle w:val="Heading3"/>
        <w:spacing w:after="120"/>
        <w:jc w:val="both"/>
      </w:pPr>
      <w:bookmarkStart w:id="32" w:name="_Toc81426024"/>
      <w:r>
        <w:lastRenderedPageBreak/>
        <w:t>MEBT BPMs</w:t>
      </w:r>
      <w:bookmarkEnd w:id="31"/>
      <w:bookmarkEnd w:id="32"/>
    </w:p>
    <w:p w14:paraId="53DB99CA" w14:textId="77777777" w:rsidR="00034F92" w:rsidRPr="00785411" w:rsidRDefault="00034F92" w:rsidP="00034F92">
      <w:pPr>
        <w:pStyle w:val="Normal2"/>
      </w:pPr>
      <w:r w:rsidRPr="00785411">
        <w:t>Location: MEBT, next to MEBT quadrupoles.</w:t>
      </w:r>
    </w:p>
    <w:p w14:paraId="2AA7B592" w14:textId="77777777" w:rsidR="00034F92" w:rsidRPr="001C1760"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w:t>
        </w:r>
      </w:fldSimple>
      <w:r>
        <w:t>. MEBT BPM Parameters, non-chopper section</w:t>
      </w:r>
    </w:p>
    <w:tbl>
      <w:tblPr>
        <w:tblStyle w:val="GridTable4-Accent1"/>
        <w:tblW w:w="0" w:type="auto"/>
        <w:jc w:val="center"/>
        <w:tblLook w:val="04A0" w:firstRow="1" w:lastRow="0" w:firstColumn="1" w:lastColumn="0" w:noHBand="0" w:noVBand="1"/>
      </w:tblPr>
      <w:tblGrid>
        <w:gridCol w:w="4026"/>
        <w:gridCol w:w="2416"/>
        <w:gridCol w:w="2923"/>
      </w:tblGrid>
      <w:tr w:rsidR="00034F92" w14:paraId="5FB364D2"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26" w:type="dxa"/>
          </w:tcPr>
          <w:p w14:paraId="7EED7E0C" w14:textId="77777777" w:rsidR="00034F92" w:rsidRPr="007263D5" w:rsidRDefault="00034F92" w:rsidP="00AD7E2E">
            <w:pPr>
              <w:pStyle w:val="Normal1"/>
            </w:pPr>
            <w:bookmarkStart w:id="33" w:name="_Hlk17117109"/>
            <w:r w:rsidRPr="007263D5">
              <w:rPr>
                <w:b w:val="0"/>
                <w:bCs w:val="0"/>
              </w:rPr>
              <w:t>Parameter</w:t>
            </w:r>
          </w:p>
        </w:tc>
        <w:tc>
          <w:tcPr>
            <w:tcW w:w="2416" w:type="dxa"/>
          </w:tcPr>
          <w:p w14:paraId="780994A8" w14:textId="77777777" w:rsidR="00034F92" w:rsidRPr="007263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 xml:space="preserve"> Nominal Beam</w:t>
            </w:r>
          </w:p>
        </w:tc>
        <w:tc>
          <w:tcPr>
            <w:tcW w:w="2923" w:type="dxa"/>
          </w:tcPr>
          <w:p w14:paraId="2298EC71" w14:textId="77777777" w:rsidR="00034F92" w:rsidRPr="007263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55F3854B"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26" w:type="dxa"/>
          </w:tcPr>
          <w:p w14:paraId="002FA7DB" w14:textId="77777777" w:rsidR="00034F92" w:rsidRDefault="00034F92" w:rsidP="00AD7E2E">
            <w:pPr>
              <w:pStyle w:val="Normal1"/>
            </w:pPr>
            <w:r>
              <w:t>Position resolution</w:t>
            </w:r>
          </w:p>
        </w:tc>
        <w:tc>
          <w:tcPr>
            <w:tcW w:w="2416" w:type="dxa"/>
          </w:tcPr>
          <w:p w14:paraId="3F472EB0"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 </w:t>
            </w:r>
            <w:r w:rsidRPr="002A0B70">
              <w:rPr>
                <w:rFonts w:ascii="Symbol" w:hAnsi="Symbol"/>
              </w:rPr>
              <w:t></w:t>
            </w:r>
            <w:r>
              <w:t>m</w:t>
            </w:r>
          </w:p>
        </w:tc>
        <w:tc>
          <w:tcPr>
            <w:tcW w:w="2923" w:type="dxa"/>
          </w:tcPr>
          <w:p w14:paraId="28D6DD46"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250 </w:t>
            </w:r>
            <w:r w:rsidRPr="002E34D5">
              <w:rPr>
                <w:rFonts w:ascii="Symbol" w:hAnsi="Symbol"/>
              </w:rPr>
              <w:t></w:t>
            </w:r>
            <w:r>
              <w:t>m</w:t>
            </w:r>
          </w:p>
        </w:tc>
      </w:tr>
      <w:tr w:rsidR="00034F92" w14:paraId="22A9ED10"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026" w:type="dxa"/>
          </w:tcPr>
          <w:p w14:paraId="7A4D774B" w14:textId="77777777" w:rsidR="00034F92" w:rsidRDefault="00034F92" w:rsidP="00AD7E2E">
            <w:pPr>
              <w:pStyle w:val="Normal1"/>
            </w:pPr>
            <w:r>
              <w:t>Position accuracy (</w:t>
            </w:r>
            <w:proofErr w:type="spellStart"/>
            <w:r>
              <w:t>rms</w:t>
            </w:r>
            <w:proofErr w:type="spellEnd"/>
            <w:r>
              <w:t>)</w:t>
            </w:r>
          </w:p>
        </w:tc>
        <w:tc>
          <w:tcPr>
            <w:tcW w:w="2416" w:type="dxa"/>
          </w:tcPr>
          <w:p w14:paraId="08E66B6A"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0.1 mm</w:t>
            </w:r>
          </w:p>
        </w:tc>
        <w:tc>
          <w:tcPr>
            <w:tcW w:w="2923" w:type="dxa"/>
          </w:tcPr>
          <w:p w14:paraId="0AB37C08"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0.5 mm</w:t>
            </w:r>
          </w:p>
        </w:tc>
      </w:tr>
      <w:tr w:rsidR="00034F92" w14:paraId="2442A340"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26" w:type="dxa"/>
          </w:tcPr>
          <w:p w14:paraId="6BF85474" w14:textId="77777777" w:rsidR="00034F92" w:rsidRDefault="00034F92" w:rsidP="00AD7E2E">
            <w:pPr>
              <w:pStyle w:val="Normal1"/>
            </w:pPr>
            <w:r>
              <w:t>1</w:t>
            </w:r>
            <w:r w:rsidRPr="002A0B70">
              <w:rPr>
                <w:vertAlign w:val="superscript"/>
              </w:rPr>
              <w:t>st</w:t>
            </w:r>
            <w:r>
              <w:t xml:space="preserve"> Harmonic Intensity resolution</w:t>
            </w:r>
          </w:p>
        </w:tc>
        <w:tc>
          <w:tcPr>
            <w:tcW w:w="2416" w:type="dxa"/>
          </w:tcPr>
          <w:p w14:paraId="30CCD795" w14:textId="77777777" w:rsidR="00034F92" w:rsidRPr="008C64F3" w:rsidRDefault="00034F92" w:rsidP="00AD7E2E">
            <w:pPr>
              <w:pStyle w:val="Normal1"/>
              <w:cnfStyle w:val="000000100000" w:firstRow="0" w:lastRow="0" w:firstColumn="0" w:lastColumn="0" w:oddVBand="0" w:evenVBand="0" w:oddHBand="1" w:evenHBand="0" w:firstRowFirstColumn="0" w:firstRowLastColumn="0" w:lastRowFirstColumn="0" w:lastRowLastColumn="0"/>
            </w:pPr>
            <w:r>
              <w:t>1 %</w:t>
            </w:r>
          </w:p>
        </w:tc>
        <w:tc>
          <w:tcPr>
            <w:tcW w:w="2923" w:type="dxa"/>
          </w:tcPr>
          <w:p w14:paraId="3D774945"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10 %</w:t>
            </w:r>
          </w:p>
        </w:tc>
      </w:tr>
      <w:tr w:rsidR="00034F92" w14:paraId="1089AE3A"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026" w:type="dxa"/>
          </w:tcPr>
          <w:p w14:paraId="2B7D9728" w14:textId="77777777" w:rsidR="00034F92" w:rsidRDefault="00034F92" w:rsidP="00AD7E2E">
            <w:pPr>
              <w:pStyle w:val="Normal1"/>
            </w:pPr>
            <w:r>
              <w:t>Phase resolution</w:t>
            </w:r>
          </w:p>
        </w:tc>
        <w:tc>
          <w:tcPr>
            <w:tcW w:w="2416" w:type="dxa"/>
          </w:tcPr>
          <w:p w14:paraId="0C1CA942" w14:textId="77777777" w:rsidR="00034F92" w:rsidRPr="006F3E9A"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6F3E9A">
              <w:t>0.3</w:t>
            </w:r>
            <w:r w:rsidRPr="006F3E9A">
              <w:sym w:font="Symbol" w:char="F0B0"/>
            </w:r>
            <w:r w:rsidRPr="006F3E9A">
              <w:t xml:space="preserve"> @ 162.5 MHz</w:t>
            </w:r>
          </w:p>
        </w:tc>
        <w:tc>
          <w:tcPr>
            <w:tcW w:w="2923" w:type="dxa"/>
          </w:tcPr>
          <w:p w14:paraId="429606A5" w14:textId="77777777" w:rsidR="00034F92" w:rsidRPr="006F3E9A"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6F3E9A">
              <w:t>5</w:t>
            </w:r>
            <w:r w:rsidRPr="006F3E9A">
              <w:rPr>
                <w:vertAlign w:val="superscript"/>
              </w:rPr>
              <w:t>o</w:t>
            </w:r>
            <w:r w:rsidRPr="006F3E9A">
              <w:t xml:space="preserve"> @ 162.5 MHz</w:t>
            </w:r>
          </w:p>
        </w:tc>
      </w:tr>
      <w:tr w:rsidR="00034F92" w14:paraId="034C7F97"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26" w:type="dxa"/>
          </w:tcPr>
          <w:p w14:paraId="0CEDA916" w14:textId="77777777" w:rsidR="00034F92" w:rsidRDefault="00034F92" w:rsidP="00AD7E2E">
            <w:pPr>
              <w:pStyle w:val="Normal1"/>
            </w:pPr>
            <w:r>
              <w:t>Beam aperture</w:t>
            </w:r>
          </w:p>
        </w:tc>
        <w:tc>
          <w:tcPr>
            <w:tcW w:w="5339" w:type="dxa"/>
            <w:gridSpan w:val="2"/>
          </w:tcPr>
          <w:p w14:paraId="147C6572"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30 mm</w:t>
            </w:r>
          </w:p>
        </w:tc>
      </w:tr>
      <w:tr w:rsidR="00034F92" w14:paraId="4779A377"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026" w:type="dxa"/>
          </w:tcPr>
          <w:p w14:paraId="28C767AC" w14:textId="77777777" w:rsidR="00034F92" w:rsidRDefault="00034F92" w:rsidP="00AD7E2E">
            <w:pPr>
              <w:pStyle w:val="Normal1"/>
            </w:pPr>
            <w:r>
              <w:t>Operational temperature</w:t>
            </w:r>
          </w:p>
        </w:tc>
        <w:tc>
          <w:tcPr>
            <w:tcW w:w="5339" w:type="dxa"/>
            <w:gridSpan w:val="2"/>
          </w:tcPr>
          <w:p w14:paraId="04E10496"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bl>
    <w:bookmarkEnd w:id="33"/>
    <w:p w14:paraId="2080F62E" w14:textId="77777777" w:rsidR="00034F92" w:rsidRDefault="00034F92" w:rsidP="00034F92">
      <w:pPr>
        <w:pStyle w:val="Normal2"/>
      </w:pPr>
      <w:r>
        <w:t>Location: MEBT, next to MEBT quadrupoles, in chopper section, high-bandwidth system.</w:t>
      </w:r>
    </w:p>
    <w:p w14:paraId="0E711669" w14:textId="77777777" w:rsidR="00034F92" w:rsidRPr="003C33DC" w:rsidRDefault="00034F92" w:rsidP="00034F92">
      <w:pPr>
        <w:pStyle w:val="Caption"/>
        <w:jc w:val="both"/>
      </w:pPr>
      <w:r>
        <w:t xml:space="preserve">Table </w:t>
      </w:r>
      <w:fldSimple w:instr=" STYLEREF 1 \s ">
        <w:r>
          <w:rPr>
            <w:noProof/>
          </w:rPr>
          <w:t>8</w:t>
        </w:r>
      </w:fldSimple>
      <w:r>
        <w:noBreakHyphen/>
      </w:r>
      <w:fldSimple w:instr=" SEQ Table \* ARABIC \s 1 ">
        <w:r>
          <w:rPr>
            <w:noProof/>
          </w:rPr>
          <w:t>2</w:t>
        </w:r>
      </w:fldSimple>
      <w:r>
        <w:t xml:space="preserve">. </w:t>
      </w:r>
      <w:r w:rsidRPr="00EB5155">
        <w:t>MEBT BPM Parameters, chopper section, high-bandwidth bunch-by-bunch system</w:t>
      </w:r>
    </w:p>
    <w:tbl>
      <w:tblPr>
        <w:tblStyle w:val="GridTable4-Accent1"/>
        <w:tblW w:w="0" w:type="auto"/>
        <w:jc w:val="center"/>
        <w:tblLook w:val="04A0" w:firstRow="1" w:lastRow="0" w:firstColumn="1" w:lastColumn="0" w:noHBand="0" w:noVBand="1"/>
      </w:tblPr>
      <w:tblGrid>
        <w:gridCol w:w="3616"/>
        <w:gridCol w:w="2246"/>
        <w:gridCol w:w="2923"/>
      </w:tblGrid>
      <w:tr w:rsidR="00034F92" w14:paraId="5DC45C8D"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Pr>
          <w:p w14:paraId="23756980" w14:textId="77777777" w:rsidR="00034F92" w:rsidRPr="007263D5" w:rsidRDefault="00034F92" w:rsidP="00AD7E2E">
            <w:pPr>
              <w:pStyle w:val="Normal1"/>
            </w:pPr>
            <w:r w:rsidRPr="007263D5">
              <w:t>Parameter</w:t>
            </w:r>
          </w:p>
        </w:tc>
        <w:tc>
          <w:tcPr>
            <w:tcW w:w="2246" w:type="dxa"/>
          </w:tcPr>
          <w:p w14:paraId="6A5D258B" w14:textId="77777777" w:rsidR="00034F92" w:rsidRPr="007263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 xml:space="preserve"> Nominal Beam</w:t>
            </w:r>
          </w:p>
        </w:tc>
        <w:tc>
          <w:tcPr>
            <w:tcW w:w="2923" w:type="dxa"/>
          </w:tcPr>
          <w:p w14:paraId="127641BB" w14:textId="77777777" w:rsidR="00034F92" w:rsidRPr="007263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258815AE"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Pr>
          <w:p w14:paraId="511F8136" w14:textId="77777777" w:rsidR="00034F92" w:rsidRDefault="00034F92" w:rsidP="00AD7E2E">
            <w:pPr>
              <w:pStyle w:val="Normal1"/>
            </w:pPr>
            <w:r>
              <w:t>Position resolution</w:t>
            </w:r>
          </w:p>
        </w:tc>
        <w:tc>
          <w:tcPr>
            <w:tcW w:w="2246" w:type="dxa"/>
          </w:tcPr>
          <w:p w14:paraId="40ACD55A"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100 </w:t>
            </w:r>
            <w:r w:rsidRPr="00C14059">
              <w:rPr>
                <w:rFonts w:ascii="Symbol" w:hAnsi="Symbol"/>
              </w:rPr>
              <w:t></w:t>
            </w:r>
            <w:r>
              <w:t>m</w:t>
            </w:r>
          </w:p>
        </w:tc>
        <w:tc>
          <w:tcPr>
            <w:tcW w:w="2923" w:type="dxa"/>
          </w:tcPr>
          <w:p w14:paraId="4181A44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 mm</w:t>
            </w:r>
          </w:p>
        </w:tc>
      </w:tr>
    </w:tbl>
    <w:p w14:paraId="70B47E8A" w14:textId="77777777" w:rsidR="00034F92" w:rsidRDefault="00034F92" w:rsidP="00034F92">
      <w:pPr>
        <w:pStyle w:val="Heading3"/>
        <w:spacing w:after="120"/>
        <w:jc w:val="both"/>
      </w:pPr>
      <w:bookmarkStart w:id="34" w:name="_Toc81426025"/>
      <w:r>
        <w:t>HWR, SSR1 and SSR2 BPMs</w:t>
      </w:r>
      <w:bookmarkEnd w:id="34"/>
    </w:p>
    <w:p w14:paraId="5767552A" w14:textId="77777777" w:rsidR="00034F92" w:rsidRDefault="00034F92" w:rsidP="00034F92">
      <w:pPr>
        <w:pStyle w:val="Normal2"/>
      </w:pPr>
      <w:r>
        <w:t xml:space="preserve">Location: Internal to HWR, SSR1 and SSR2 </w:t>
      </w:r>
      <w:proofErr w:type="spellStart"/>
      <w:r>
        <w:t>cryomodules</w:t>
      </w:r>
      <w:proofErr w:type="spellEnd"/>
      <w:r>
        <w:t>, next to each focusing solenoids.</w:t>
      </w:r>
    </w:p>
    <w:p w14:paraId="323B0ECA" w14:textId="77777777" w:rsidR="00034F92" w:rsidRPr="003C0C07"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3</w:t>
        </w:r>
      </w:fldSimple>
      <w:r>
        <w:t xml:space="preserve">. HWR, SSR1 and SSR2 </w:t>
      </w:r>
      <w:proofErr w:type="spellStart"/>
      <w:r>
        <w:t>Cryomodule</w:t>
      </w:r>
      <w:proofErr w:type="spellEnd"/>
      <w:r>
        <w:t xml:space="preserve"> BPM Parameters</w:t>
      </w:r>
    </w:p>
    <w:tbl>
      <w:tblPr>
        <w:tblStyle w:val="GridTable4-Accent1"/>
        <w:tblW w:w="0" w:type="auto"/>
        <w:jc w:val="center"/>
        <w:tblLook w:val="04A0" w:firstRow="1" w:lastRow="0" w:firstColumn="1" w:lastColumn="0" w:noHBand="0" w:noVBand="1"/>
      </w:tblPr>
      <w:tblGrid>
        <w:gridCol w:w="4403"/>
        <w:gridCol w:w="2416"/>
        <w:gridCol w:w="2923"/>
      </w:tblGrid>
      <w:tr w:rsidR="00034F92" w14:paraId="0A79EEEA"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3" w:type="dxa"/>
          </w:tcPr>
          <w:p w14:paraId="1EB32FC1" w14:textId="77777777" w:rsidR="00034F92" w:rsidRPr="003C0C07" w:rsidRDefault="00034F92" w:rsidP="00AD7E2E">
            <w:pPr>
              <w:pStyle w:val="Normal1"/>
            </w:pPr>
            <w:r w:rsidRPr="003C0C07">
              <w:t>Parameter</w:t>
            </w:r>
          </w:p>
        </w:tc>
        <w:tc>
          <w:tcPr>
            <w:tcW w:w="2416" w:type="dxa"/>
          </w:tcPr>
          <w:p w14:paraId="5B3BC6D1" w14:textId="77777777" w:rsidR="00034F92" w:rsidRPr="003C0C07" w:rsidRDefault="00034F92" w:rsidP="00AD7E2E">
            <w:pPr>
              <w:pStyle w:val="Normal1"/>
              <w:cnfStyle w:val="100000000000" w:firstRow="1" w:lastRow="0" w:firstColumn="0" w:lastColumn="0" w:oddVBand="0" w:evenVBand="0" w:oddHBand="0" w:evenHBand="0" w:firstRowFirstColumn="0" w:firstRowLastColumn="0" w:lastRowFirstColumn="0" w:lastRowLastColumn="0"/>
            </w:pPr>
            <w:r>
              <w:t xml:space="preserve"> Nominal Beam</w:t>
            </w:r>
          </w:p>
        </w:tc>
        <w:tc>
          <w:tcPr>
            <w:tcW w:w="2923" w:type="dxa"/>
          </w:tcPr>
          <w:p w14:paraId="1F47399D" w14:textId="77777777" w:rsidR="00034F92" w:rsidRPr="003C0C07"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0217E9B4"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3" w:type="dxa"/>
          </w:tcPr>
          <w:p w14:paraId="02CF474D" w14:textId="77777777" w:rsidR="00034F92" w:rsidRDefault="00034F92" w:rsidP="00AD7E2E">
            <w:pPr>
              <w:pStyle w:val="Normal1"/>
            </w:pPr>
            <w:r>
              <w:t>Position resolution</w:t>
            </w:r>
          </w:p>
        </w:tc>
        <w:tc>
          <w:tcPr>
            <w:tcW w:w="2416" w:type="dxa"/>
          </w:tcPr>
          <w:p w14:paraId="64EF029A"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 </w:t>
            </w:r>
            <w:r w:rsidRPr="002A0B70">
              <w:rPr>
                <w:rFonts w:ascii="Symbol" w:hAnsi="Symbol"/>
              </w:rPr>
              <w:t></w:t>
            </w:r>
            <w:r>
              <w:t>m</w:t>
            </w:r>
          </w:p>
        </w:tc>
        <w:tc>
          <w:tcPr>
            <w:tcW w:w="2923" w:type="dxa"/>
          </w:tcPr>
          <w:p w14:paraId="4043BF8A"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250 </w:t>
            </w:r>
            <w:r w:rsidRPr="00054B4C">
              <w:rPr>
                <w:rFonts w:ascii="Symbol" w:hAnsi="Symbol"/>
              </w:rPr>
              <w:t></w:t>
            </w:r>
            <w:r>
              <w:t>m</w:t>
            </w:r>
          </w:p>
        </w:tc>
      </w:tr>
      <w:tr w:rsidR="00034F92" w14:paraId="3BC97E28"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403" w:type="dxa"/>
          </w:tcPr>
          <w:p w14:paraId="6A6D4653" w14:textId="77777777" w:rsidR="00034F92" w:rsidRDefault="00034F92" w:rsidP="00AD7E2E">
            <w:pPr>
              <w:pStyle w:val="Normal1"/>
            </w:pPr>
            <w:r>
              <w:t>Position accuracy (</w:t>
            </w:r>
            <w:proofErr w:type="spellStart"/>
            <w:r>
              <w:t>rms</w:t>
            </w:r>
            <w:proofErr w:type="spellEnd"/>
            <w:r>
              <w:t>)</w:t>
            </w:r>
          </w:p>
        </w:tc>
        <w:tc>
          <w:tcPr>
            <w:tcW w:w="2416" w:type="dxa"/>
          </w:tcPr>
          <w:p w14:paraId="7D2FD73C"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0.1 mm</w:t>
            </w:r>
          </w:p>
        </w:tc>
        <w:tc>
          <w:tcPr>
            <w:tcW w:w="2923" w:type="dxa"/>
          </w:tcPr>
          <w:p w14:paraId="2F611E05"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0.5 mm</w:t>
            </w:r>
          </w:p>
        </w:tc>
      </w:tr>
      <w:tr w:rsidR="00034F92" w14:paraId="06A14B7A" w14:textId="77777777" w:rsidTr="00AD7E2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403" w:type="dxa"/>
          </w:tcPr>
          <w:p w14:paraId="3BF9A44A" w14:textId="77777777" w:rsidR="00034F92" w:rsidRDefault="00034F92" w:rsidP="00AD7E2E">
            <w:pPr>
              <w:pStyle w:val="Normal1"/>
            </w:pPr>
            <w:r>
              <w:t>1</w:t>
            </w:r>
            <w:r w:rsidRPr="00C14059">
              <w:rPr>
                <w:vertAlign w:val="superscript"/>
              </w:rPr>
              <w:t>st</w:t>
            </w:r>
            <w:r>
              <w:t xml:space="preserve"> Harmonic Intensity resolution</w:t>
            </w:r>
          </w:p>
        </w:tc>
        <w:tc>
          <w:tcPr>
            <w:tcW w:w="2416" w:type="dxa"/>
          </w:tcPr>
          <w:p w14:paraId="732089F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w:t>
            </w:r>
          </w:p>
        </w:tc>
        <w:tc>
          <w:tcPr>
            <w:tcW w:w="2923" w:type="dxa"/>
          </w:tcPr>
          <w:p w14:paraId="4259B5D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10%</w:t>
            </w:r>
          </w:p>
        </w:tc>
      </w:tr>
      <w:tr w:rsidR="00034F92" w14:paraId="5DA2B8FE"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403" w:type="dxa"/>
          </w:tcPr>
          <w:p w14:paraId="74D94967" w14:textId="77777777" w:rsidR="00034F92" w:rsidRDefault="00034F92" w:rsidP="00AD7E2E">
            <w:pPr>
              <w:pStyle w:val="Normal1"/>
            </w:pPr>
            <w:r>
              <w:t>Phase resolution</w:t>
            </w:r>
          </w:p>
        </w:tc>
        <w:tc>
          <w:tcPr>
            <w:tcW w:w="2416" w:type="dxa"/>
          </w:tcPr>
          <w:p w14:paraId="4EE1FC90" w14:textId="77777777" w:rsidR="00034F92" w:rsidRPr="006F3E9A"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6F3E9A">
              <w:t>0.3</w:t>
            </w:r>
            <w:r w:rsidRPr="006F3E9A">
              <w:sym w:font="Symbol" w:char="F0B0"/>
            </w:r>
            <w:r w:rsidRPr="006F3E9A">
              <w:t xml:space="preserve"> @ 162.5 MHz</w:t>
            </w:r>
          </w:p>
        </w:tc>
        <w:tc>
          <w:tcPr>
            <w:tcW w:w="2923" w:type="dxa"/>
          </w:tcPr>
          <w:p w14:paraId="4EA2FBCD" w14:textId="77777777" w:rsidR="00034F92" w:rsidRPr="006F3E9A"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6F3E9A">
              <w:t>5</w:t>
            </w:r>
            <w:r w:rsidRPr="006F3E9A">
              <w:sym w:font="Symbol" w:char="F0B0"/>
            </w:r>
            <w:r w:rsidRPr="006F3E9A">
              <w:t xml:space="preserve"> @ 162.5 MHz</w:t>
            </w:r>
          </w:p>
        </w:tc>
      </w:tr>
      <w:tr w:rsidR="00034F92" w14:paraId="783ABBA7"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3" w:type="dxa"/>
          </w:tcPr>
          <w:p w14:paraId="469FDA17" w14:textId="77777777" w:rsidR="00034F92" w:rsidRDefault="00034F92" w:rsidP="00AD7E2E">
            <w:pPr>
              <w:pStyle w:val="Normal1"/>
            </w:pPr>
            <w:r>
              <w:t>Beam aperture (HWR / SSR1 / SSR2)</w:t>
            </w:r>
          </w:p>
        </w:tc>
        <w:tc>
          <w:tcPr>
            <w:tcW w:w="5339" w:type="dxa"/>
            <w:gridSpan w:val="2"/>
          </w:tcPr>
          <w:p w14:paraId="7D7E7AD2" w14:textId="77777777" w:rsidR="00034F92" w:rsidRPr="005A49D3" w:rsidRDefault="00034F92" w:rsidP="00AD7E2E">
            <w:pPr>
              <w:pStyle w:val="Normal1"/>
              <w:cnfStyle w:val="000000100000" w:firstRow="0" w:lastRow="0" w:firstColumn="0" w:lastColumn="0" w:oddVBand="0" w:evenVBand="0" w:oddHBand="1" w:evenHBand="0" w:firstRowFirstColumn="0" w:firstRowLastColumn="0" w:lastRowFirstColumn="0" w:lastRowLastColumn="0"/>
            </w:pPr>
            <w:r>
              <w:t>32 mm / 30 mm / 40 mm</w:t>
            </w:r>
          </w:p>
        </w:tc>
      </w:tr>
      <w:tr w:rsidR="00034F92" w14:paraId="4CA2E1AD"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403" w:type="dxa"/>
          </w:tcPr>
          <w:p w14:paraId="003DEF22" w14:textId="77777777" w:rsidR="00034F92" w:rsidRDefault="00034F92" w:rsidP="00AD7E2E">
            <w:pPr>
              <w:pStyle w:val="Normal1"/>
            </w:pPr>
            <w:r>
              <w:t>Operational temperature</w:t>
            </w:r>
          </w:p>
        </w:tc>
        <w:tc>
          <w:tcPr>
            <w:tcW w:w="5339" w:type="dxa"/>
            <w:gridSpan w:val="2"/>
          </w:tcPr>
          <w:p w14:paraId="630B8965"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2 to 45 K</w:t>
            </w:r>
          </w:p>
        </w:tc>
      </w:tr>
    </w:tbl>
    <w:p w14:paraId="1FB886FC" w14:textId="77777777" w:rsidR="00034F92" w:rsidRDefault="00034F92" w:rsidP="00034F92">
      <w:pPr>
        <w:pStyle w:val="Heading3"/>
        <w:spacing w:after="120"/>
        <w:jc w:val="both"/>
      </w:pPr>
      <w:bookmarkStart w:id="35" w:name="_Toc81426026"/>
      <w:r>
        <w:t>BPMs in RT sections of LB650, HB650 and in the Beam Transfer Line (BTL)</w:t>
      </w:r>
      <w:bookmarkEnd w:id="35"/>
    </w:p>
    <w:p w14:paraId="051F42EC" w14:textId="77777777" w:rsidR="00034F92" w:rsidRDefault="00034F92" w:rsidP="00034F92">
      <w:pPr>
        <w:pStyle w:val="Normal2"/>
      </w:pPr>
      <w:r>
        <w:t>Location: RT sections of SCL, BTL, next to RT quadrupoles</w:t>
      </w:r>
    </w:p>
    <w:p w14:paraId="1B571541" w14:textId="77777777" w:rsidR="00034F92" w:rsidRPr="003C0C07"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4</w:t>
        </w:r>
      </w:fldSimple>
      <w:r>
        <w:t>. RT Sections of SCL and BTL BPM Parameters</w:t>
      </w:r>
    </w:p>
    <w:tbl>
      <w:tblPr>
        <w:tblStyle w:val="GridTable4-Accent1"/>
        <w:tblW w:w="0" w:type="auto"/>
        <w:jc w:val="center"/>
        <w:tblLook w:val="04A0" w:firstRow="1" w:lastRow="0" w:firstColumn="1" w:lastColumn="0" w:noHBand="0" w:noVBand="1"/>
      </w:tblPr>
      <w:tblGrid>
        <w:gridCol w:w="4026"/>
        <w:gridCol w:w="2416"/>
        <w:gridCol w:w="2923"/>
        <w:gridCol w:w="14"/>
      </w:tblGrid>
      <w:tr w:rsidR="00034F92" w14:paraId="01DACB1B" w14:textId="77777777" w:rsidTr="00AD7E2E">
        <w:trPr>
          <w:gridAfter w:val="1"/>
          <w:cnfStyle w:val="100000000000" w:firstRow="1" w:lastRow="0" w:firstColumn="0" w:lastColumn="0" w:oddVBand="0" w:evenVBand="0" w:oddHBand="0" w:evenHBand="0" w:firstRowFirstColumn="0" w:firstRowLastColumn="0" w:lastRowFirstColumn="0" w:lastRowLastColumn="0"/>
          <w:wAfter w:w="14" w:type="dxa"/>
          <w:jc w:val="center"/>
        </w:trPr>
        <w:tc>
          <w:tcPr>
            <w:cnfStyle w:val="001000000000" w:firstRow="0" w:lastRow="0" w:firstColumn="1" w:lastColumn="0" w:oddVBand="0" w:evenVBand="0" w:oddHBand="0" w:evenHBand="0" w:firstRowFirstColumn="0" w:firstRowLastColumn="0" w:lastRowFirstColumn="0" w:lastRowLastColumn="0"/>
            <w:tcW w:w="4026" w:type="dxa"/>
          </w:tcPr>
          <w:p w14:paraId="76D716F5" w14:textId="77777777" w:rsidR="00034F92" w:rsidRPr="00CE365D" w:rsidRDefault="00034F92" w:rsidP="00AD7E2E">
            <w:pPr>
              <w:pStyle w:val="Normal1"/>
            </w:pPr>
            <w:r w:rsidRPr="00CE365D">
              <w:t>Parameter</w:t>
            </w:r>
          </w:p>
        </w:tc>
        <w:tc>
          <w:tcPr>
            <w:tcW w:w="2416" w:type="dxa"/>
          </w:tcPr>
          <w:p w14:paraId="3498A59F" w14:textId="77777777" w:rsidR="00034F92" w:rsidRPr="00CE365D" w:rsidRDefault="00034F92" w:rsidP="00AD7E2E">
            <w:pPr>
              <w:pStyle w:val="Normal1"/>
              <w:cnfStyle w:val="100000000000" w:firstRow="1" w:lastRow="0" w:firstColumn="0" w:lastColumn="0" w:oddVBand="0" w:evenVBand="0" w:oddHBand="0" w:evenHBand="0" w:firstRowFirstColumn="0" w:firstRowLastColumn="0" w:lastRowFirstColumn="0" w:lastRowLastColumn="0"/>
            </w:pPr>
            <w:r>
              <w:t xml:space="preserve"> Nominal beam</w:t>
            </w:r>
          </w:p>
        </w:tc>
        <w:tc>
          <w:tcPr>
            <w:tcW w:w="2923" w:type="dxa"/>
          </w:tcPr>
          <w:p w14:paraId="5F169EE6" w14:textId="77777777" w:rsidR="00034F92" w:rsidRPr="00CE365D"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0D7D6580" w14:textId="77777777" w:rsidTr="00AD7E2E">
        <w:trPr>
          <w:gridAfter w:val="1"/>
          <w:cnfStyle w:val="000000100000" w:firstRow="0" w:lastRow="0" w:firstColumn="0" w:lastColumn="0" w:oddVBand="0" w:evenVBand="0" w:oddHBand="1" w:evenHBand="0" w:firstRowFirstColumn="0" w:firstRowLastColumn="0" w:lastRowFirstColumn="0" w:lastRowLastColumn="0"/>
          <w:wAfter w:w="14" w:type="dxa"/>
          <w:jc w:val="center"/>
        </w:trPr>
        <w:tc>
          <w:tcPr>
            <w:cnfStyle w:val="001000000000" w:firstRow="0" w:lastRow="0" w:firstColumn="1" w:lastColumn="0" w:oddVBand="0" w:evenVBand="0" w:oddHBand="0" w:evenHBand="0" w:firstRowFirstColumn="0" w:firstRowLastColumn="0" w:lastRowFirstColumn="0" w:lastRowLastColumn="0"/>
            <w:tcW w:w="4026" w:type="dxa"/>
          </w:tcPr>
          <w:p w14:paraId="41AE6D5A" w14:textId="77777777" w:rsidR="00034F92" w:rsidRDefault="00034F92" w:rsidP="00AD7E2E">
            <w:pPr>
              <w:pStyle w:val="Normal1"/>
            </w:pPr>
            <w:r>
              <w:t>Position resolution</w:t>
            </w:r>
          </w:p>
        </w:tc>
        <w:tc>
          <w:tcPr>
            <w:tcW w:w="2416" w:type="dxa"/>
          </w:tcPr>
          <w:p w14:paraId="5BA5E56C"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 </w:t>
            </w:r>
            <w:r w:rsidRPr="002A5411">
              <w:rPr>
                <w:rFonts w:ascii="Symbol" w:hAnsi="Symbol"/>
              </w:rPr>
              <w:t></w:t>
            </w:r>
            <w:r>
              <w:t>m</w:t>
            </w:r>
          </w:p>
        </w:tc>
        <w:tc>
          <w:tcPr>
            <w:tcW w:w="2923" w:type="dxa"/>
          </w:tcPr>
          <w:p w14:paraId="065F34E8"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250 </w:t>
            </w:r>
            <w:r w:rsidRPr="00CD1025">
              <w:rPr>
                <w:rFonts w:ascii="Symbol" w:hAnsi="Symbol"/>
              </w:rPr>
              <w:t></w:t>
            </w:r>
            <w:r>
              <w:t>m</w:t>
            </w:r>
          </w:p>
        </w:tc>
      </w:tr>
      <w:tr w:rsidR="00034F92" w14:paraId="7A84A40C" w14:textId="77777777" w:rsidTr="00AD7E2E">
        <w:trPr>
          <w:gridAfter w:val="1"/>
          <w:wAfter w:w="14" w:type="dxa"/>
          <w:jc w:val="center"/>
        </w:trPr>
        <w:tc>
          <w:tcPr>
            <w:cnfStyle w:val="001000000000" w:firstRow="0" w:lastRow="0" w:firstColumn="1" w:lastColumn="0" w:oddVBand="0" w:evenVBand="0" w:oddHBand="0" w:evenHBand="0" w:firstRowFirstColumn="0" w:firstRowLastColumn="0" w:lastRowFirstColumn="0" w:lastRowLastColumn="0"/>
            <w:tcW w:w="4026" w:type="dxa"/>
          </w:tcPr>
          <w:p w14:paraId="1EABA257" w14:textId="77777777" w:rsidR="00034F92" w:rsidRDefault="00034F92" w:rsidP="00AD7E2E">
            <w:pPr>
              <w:pStyle w:val="Normal1"/>
            </w:pPr>
            <w:r>
              <w:t>Position accuracy (</w:t>
            </w:r>
            <w:proofErr w:type="spellStart"/>
            <w:r>
              <w:t>rms</w:t>
            </w:r>
            <w:proofErr w:type="spellEnd"/>
            <w:r>
              <w:t>)</w:t>
            </w:r>
          </w:p>
        </w:tc>
        <w:tc>
          <w:tcPr>
            <w:tcW w:w="2416" w:type="dxa"/>
          </w:tcPr>
          <w:p w14:paraId="397F97FB"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0.1 mm</w:t>
            </w:r>
          </w:p>
        </w:tc>
        <w:tc>
          <w:tcPr>
            <w:tcW w:w="2923" w:type="dxa"/>
          </w:tcPr>
          <w:p w14:paraId="6EF650B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0.5 mm</w:t>
            </w:r>
          </w:p>
        </w:tc>
      </w:tr>
      <w:tr w:rsidR="00034F92" w14:paraId="647E953E" w14:textId="77777777" w:rsidTr="00AD7E2E">
        <w:trPr>
          <w:gridAfter w:val="1"/>
          <w:cnfStyle w:val="000000100000" w:firstRow="0" w:lastRow="0" w:firstColumn="0" w:lastColumn="0" w:oddVBand="0" w:evenVBand="0" w:oddHBand="1" w:evenHBand="0" w:firstRowFirstColumn="0" w:firstRowLastColumn="0" w:lastRowFirstColumn="0" w:lastRowLastColumn="0"/>
          <w:wAfter w:w="14" w:type="dxa"/>
          <w:jc w:val="center"/>
        </w:trPr>
        <w:tc>
          <w:tcPr>
            <w:cnfStyle w:val="001000000000" w:firstRow="0" w:lastRow="0" w:firstColumn="1" w:lastColumn="0" w:oddVBand="0" w:evenVBand="0" w:oddHBand="0" w:evenHBand="0" w:firstRowFirstColumn="0" w:firstRowLastColumn="0" w:lastRowFirstColumn="0" w:lastRowLastColumn="0"/>
            <w:tcW w:w="4026" w:type="dxa"/>
          </w:tcPr>
          <w:p w14:paraId="4D965985" w14:textId="77777777" w:rsidR="00034F92" w:rsidRDefault="00034F92" w:rsidP="00AD7E2E">
            <w:pPr>
              <w:pStyle w:val="Normal1"/>
            </w:pPr>
            <w:r>
              <w:t>1</w:t>
            </w:r>
            <w:r w:rsidRPr="00C14059">
              <w:rPr>
                <w:vertAlign w:val="superscript"/>
              </w:rPr>
              <w:t>st</w:t>
            </w:r>
            <w:r>
              <w:t xml:space="preserve"> Harmonic Intensity resolution</w:t>
            </w:r>
          </w:p>
        </w:tc>
        <w:tc>
          <w:tcPr>
            <w:tcW w:w="2416" w:type="dxa"/>
          </w:tcPr>
          <w:p w14:paraId="1BF51238"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w:t>
            </w:r>
          </w:p>
        </w:tc>
        <w:tc>
          <w:tcPr>
            <w:tcW w:w="2923" w:type="dxa"/>
          </w:tcPr>
          <w:p w14:paraId="23C8AC16"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10%</w:t>
            </w:r>
          </w:p>
        </w:tc>
      </w:tr>
      <w:tr w:rsidR="00034F92" w14:paraId="6265CA99" w14:textId="77777777" w:rsidTr="00AD7E2E">
        <w:trPr>
          <w:gridAfter w:val="1"/>
          <w:wAfter w:w="14" w:type="dxa"/>
          <w:jc w:val="center"/>
        </w:trPr>
        <w:tc>
          <w:tcPr>
            <w:cnfStyle w:val="001000000000" w:firstRow="0" w:lastRow="0" w:firstColumn="1" w:lastColumn="0" w:oddVBand="0" w:evenVBand="0" w:oddHBand="0" w:evenHBand="0" w:firstRowFirstColumn="0" w:firstRowLastColumn="0" w:lastRowFirstColumn="0" w:lastRowLastColumn="0"/>
            <w:tcW w:w="4026" w:type="dxa"/>
          </w:tcPr>
          <w:p w14:paraId="67304FC7" w14:textId="77777777" w:rsidR="00034F92" w:rsidRDefault="00034F92" w:rsidP="00AD7E2E">
            <w:pPr>
              <w:pStyle w:val="Normal1"/>
            </w:pPr>
            <w:r>
              <w:t>Phase resolution</w:t>
            </w:r>
          </w:p>
        </w:tc>
        <w:tc>
          <w:tcPr>
            <w:tcW w:w="2416" w:type="dxa"/>
          </w:tcPr>
          <w:p w14:paraId="4371607B"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0.3</w:t>
            </w:r>
            <w:r>
              <w:sym w:font="Symbol" w:char="F0B0"/>
            </w:r>
            <w:r>
              <w:t xml:space="preserve"> @ 162.5 MHz</w:t>
            </w:r>
          </w:p>
        </w:tc>
        <w:tc>
          <w:tcPr>
            <w:tcW w:w="2923" w:type="dxa"/>
          </w:tcPr>
          <w:p w14:paraId="6F8F2AB1"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5</w:t>
            </w:r>
            <w:r>
              <w:sym w:font="Symbol" w:char="F0B0"/>
            </w:r>
            <w:r>
              <w:t xml:space="preserve"> @ 162.5 MHz</w:t>
            </w:r>
          </w:p>
        </w:tc>
      </w:tr>
      <w:tr w:rsidR="00034F92" w14:paraId="5FC11DD6"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26" w:type="dxa"/>
          </w:tcPr>
          <w:p w14:paraId="761A4AFC" w14:textId="77777777" w:rsidR="00034F92" w:rsidRDefault="00034F92" w:rsidP="00AD7E2E">
            <w:pPr>
              <w:pStyle w:val="Normal1"/>
            </w:pPr>
            <w:r>
              <w:t>Beam aperture</w:t>
            </w:r>
          </w:p>
        </w:tc>
        <w:tc>
          <w:tcPr>
            <w:tcW w:w="5353" w:type="dxa"/>
            <w:gridSpan w:val="3"/>
          </w:tcPr>
          <w:p w14:paraId="69BBABF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50 mm</w:t>
            </w:r>
          </w:p>
        </w:tc>
      </w:tr>
      <w:tr w:rsidR="00034F92" w14:paraId="36F5547B"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026" w:type="dxa"/>
          </w:tcPr>
          <w:p w14:paraId="0EA2854B" w14:textId="77777777" w:rsidR="00034F92" w:rsidRDefault="00034F92" w:rsidP="00AD7E2E">
            <w:pPr>
              <w:pStyle w:val="Normal1"/>
            </w:pPr>
            <w:r>
              <w:t>Operational temperature</w:t>
            </w:r>
          </w:p>
        </w:tc>
        <w:tc>
          <w:tcPr>
            <w:tcW w:w="5353" w:type="dxa"/>
            <w:gridSpan w:val="3"/>
          </w:tcPr>
          <w:p w14:paraId="0BE04CF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bl>
    <w:p w14:paraId="7CB6C7B9" w14:textId="77777777" w:rsidR="00034F92" w:rsidRDefault="00034F92" w:rsidP="00034F92"/>
    <w:p w14:paraId="66AA725C" w14:textId="77777777" w:rsidR="00034F92" w:rsidRDefault="00034F92">
      <w:pPr>
        <w:rPr>
          <w:rFonts w:ascii="Helvetica" w:eastAsia="MS Gothic" w:hAnsi="Helvetica" w:cs="Helvetica"/>
          <w:bCs/>
          <w:color w:val="4F81BD"/>
          <w:sz w:val="22"/>
          <w:szCs w:val="22"/>
        </w:rPr>
      </w:pPr>
      <w:r>
        <w:br w:type="page"/>
      </w:r>
    </w:p>
    <w:p w14:paraId="0B190AA2" w14:textId="58022DF8" w:rsidR="00034F92" w:rsidRDefault="00034F92" w:rsidP="00034F92">
      <w:pPr>
        <w:pStyle w:val="Heading3"/>
        <w:spacing w:after="120"/>
        <w:jc w:val="both"/>
      </w:pPr>
      <w:bookmarkStart w:id="36" w:name="_Toc81426027"/>
      <w:r>
        <w:lastRenderedPageBreak/>
        <w:t>Large aperture BPMs</w:t>
      </w:r>
      <w:bookmarkEnd w:id="36"/>
    </w:p>
    <w:p w14:paraId="5AB9973B" w14:textId="77777777" w:rsidR="00034F92" w:rsidRPr="008677A6" w:rsidRDefault="00034F92" w:rsidP="00034F92">
      <w:pPr>
        <w:pStyle w:val="Normal2"/>
      </w:pPr>
      <w:r>
        <w:t xml:space="preserve">Location: In front of the </w:t>
      </w:r>
      <w:proofErr w:type="spellStart"/>
      <w:r>
        <w:t>Lambertson</w:t>
      </w:r>
      <w:proofErr w:type="spellEnd"/>
      <w:r>
        <w:t xml:space="preserve"> septum magnet in BTL</w:t>
      </w:r>
    </w:p>
    <w:p w14:paraId="1CEB9CFC" w14:textId="77777777" w:rsidR="00034F92" w:rsidRPr="00CE365D"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5</w:t>
        </w:r>
      </w:fldSimple>
      <w:r>
        <w:t>. Large Aperture BPM Parameters</w:t>
      </w:r>
    </w:p>
    <w:tbl>
      <w:tblPr>
        <w:tblStyle w:val="GridTable4-Accent1"/>
        <w:tblW w:w="0" w:type="auto"/>
        <w:jc w:val="center"/>
        <w:tblLook w:val="04A0" w:firstRow="1" w:lastRow="0" w:firstColumn="1" w:lastColumn="0" w:noHBand="0" w:noVBand="1"/>
      </w:tblPr>
      <w:tblGrid>
        <w:gridCol w:w="4030"/>
        <w:gridCol w:w="2246"/>
        <w:gridCol w:w="2923"/>
      </w:tblGrid>
      <w:tr w:rsidR="00034F92" w14:paraId="03ED9923"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30" w:type="dxa"/>
          </w:tcPr>
          <w:p w14:paraId="15F22E44" w14:textId="77777777" w:rsidR="00034F92" w:rsidRPr="006467AB" w:rsidRDefault="00034F92" w:rsidP="00AD7E2E">
            <w:pPr>
              <w:pStyle w:val="Normal1"/>
            </w:pPr>
            <w:r w:rsidRPr="006467AB">
              <w:t>Parameter</w:t>
            </w:r>
          </w:p>
        </w:tc>
        <w:tc>
          <w:tcPr>
            <w:tcW w:w="2246" w:type="dxa"/>
          </w:tcPr>
          <w:p w14:paraId="06E59B75" w14:textId="77777777" w:rsidR="00034F92" w:rsidRPr="006467AB" w:rsidRDefault="00034F92" w:rsidP="00AD7E2E">
            <w:pPr>
              <w:pStyle w:val="Normal1"/>
              <w:cnfStyle w:val="100000000000" w:firstRow="1" w:lastRow="0" w:firstColumn="0" w:lastColumn="0" w:oddVBand="0" w:evenVBand="0" w:oddHBand="0" w:evenHBand="0" w:firstRowFirstColumn="0" w:firstRowLastColumn="0" w:lastRowFirstColumn="0" w:lastRowLastColumn="0"/>
            </w:pPr>
            <w:r>
              <w:t>Nominal Beam</w:t>
            </w:r>
          </w:p>
        </w:tc>
        <w:tc>
          <w:tcPr>
            <w:tcW w:w="2923" w:type="dxa"/>
          </w:tcPr>
          <w:p w14:paraId="3189862F" w14:textId="77777777" w:rsidR="00034F92"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53CB395D"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30" w:type="dxa"/>
          </w:tcPr>
          <w:p w14:paraId="4D1881F2" w14:textId="77777777" w:rsidR="00034F92" w:rsidRDefault="00034F92" w:rsidP="00AD7E2E">
            <w:pPr>
              <w:pStyle w:val="Normal1"/>
            </w:pPr>
            <w:r>
              <w:t>Position resolution</w:t>
            </w:r>
          </w:p>
        </w:tc>
        <w:tc>
          <w:tcPr>
            <w:tcW w:w="2246" w:type="dxa"/>
          </w:tcPr>
          <w:p w14:paraId="403DFD8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50 </w:t>
            </w:r>
            <w:r w:rsidRPr="00F24D9F">
              <w:rPr>
                <w:rFonts w:ascii="Symbol" w:hAnsi="Symbol"/>
              </w:rPr>
              <w:t></w:t>
            </w:r>
            <w:r>
              <w:t>m</w:t>
            </w:r>
          </w:p>
        </w:tc>
        <w:tc>
          <w:tcPr>
            <w:tcW w:w="2923" w:type="dxa"/>
          </w:tcPr>
          <w:p w14:paraId="2533EB01"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0.5 mm</w:t>
            </w:r>
          </w:p>
        </w:tc>
      </w:tr>
      <w:tr w:rsidR="00034F92" w14:paraId="29E21AC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030" w:type="dxa"/>
          </w:tcPr>
          <w:p w14:paraId="366480DF" w14:textId="77777777" w:rsidR="00034F92" w:rsidRDefault="00034F92" w:rsidP="00AD7E2E">
            <w:pPr>
              <w:pStyle w:val="Normal1"/>
            </w:pPr>
            <w:r>
              <w:t>Position accuracy (</w:t>
            </w:r>
            <w:proofErr w:type="spellStart"/>
            <w:r>
              <w:t>rms</w:t>
            </w:r>
            <w:proofErr w:type="spellEnd"/>
            <w:r>
              <w:t>)</w:t>
            </w:r>
          </w:p>
        </w:tc>
        <w:tc>
          <w:tcPr>
            <w:tcW w:w="2246" w:type="dxa"/>
          </w:tcPr>
          <w:p w14:paraId="48B0CDEB"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0.2 mm</w:t>
            </w:r>
          </w:p>
        </w:tc>
        <w:tc>
          <w:tcPr>
            <w:tcW w:w="2923" w:type="dxa"/>
          </w:tcPr>
          <w:p w14:paraId="41D88138"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 mm</w:t>
            </w:r>
          </w:p>
        </w:tc>
      </w:tr>
      <w:tr w:rsidR="00034F92" w14:paraId="0F18343A"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30" w:type="dxa"/>
          </w:tcPr>
          <w:p w14:paraId="622B4C64" w14:textId="77777777" w:rsidR="00034F92" w:rsidRDefault="00034F92" w:rsidP="00AD7E2E">
            <w:pPr>
              <w:pStyle w:val="Normal1"/>
            </w:pPr>
            <w:r>
              <w:t>1</w:t>
            </w:r>
            <w:r w:rsidRPr="00E05786">
              <w:rPr>
                <w:vertAlign w:val="superscript"/>
              </w:rPr>
              <w:t>st</w:t>
            </w:r>
            <w:r>
              <w:t xml:space="preserve"> Harmonic intensity resolution</w:t>
            </w:r>
          </w:p>
        </w:tc>
        <w:tc>
          <w:tcPr>
            <w:tcW w:w="2246" w:type="dxa"/>
          </w:tcPr>
          <w:p w14:paraId="321E8653"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 @ 162.5 MHz</w:t>
            </w:r>
          </w:p>
        </w:tc>
        <w:tc>
          <w:tcPr>
            <w:tcW w:w="2923" w:type="dxa"/>
          </w:tcPr>
          <w:p w14:paraId="5813EA81"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10% @ 162.5 MHz</w:t>
            </w:r>
          </w:p>
        </w:tc>
      </w:tr>
      <w:tr w:rsidR="00034F92" w14:paraId="36B407F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030" w:type="dxa"/>
          </w:tcPr>
          <w:p w14:paraId="2E9854FC" w14:textId="77777777" w:rsidR="00034F92" w:rsidRDefault="00034F92" w:rsidP="00AD7E2E">
            <w:pPr>
              <w:pStyle w:val="Normal1"/>
            </w:pPr>
            <w:r>
              <w:t>Phase resolution</w:t>
            </w:r>
          </w:p>
        </w:tc>
        <w:tc>
          <w:tcPr>
            <w:tcW w:w="2246" w:type="dxa"/>
          </w:tcPr>
          <w:p w14:paraId="25011F11"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A81750">
              <w:t>1</w:t>
            </w:r>
            <w:r w:rsidRPr="00A81750">
              <w:sym w:font="Symbol" w:char="F0B0"/>
            </w:r>
            <w:r w:rsidRPr="00A81750">
              <w:t xml:space="preserve"> @ 162.5 MHz</w:t>
            </w:r>
          </w:p>
        </w:tc>
        <w:tc>
          <w:tcPr>
            <w:tcW w:w="2923" w:type="dxa"/>
          </w:tcPr>
          <w:p w14:paraId="371188A6"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A81750">
              <w:t>1</w:t>
            </w:r>
            <w:r>
              <w:t>0</w:t>
            </w:r>
            <w:r w:rsidRPr="00A81750">
              <w:sym w:font="Symbol" w:char="F0B0"/>
            </w:r>
            <w:r w:rsidRPr="00A81750">
              <w:t xml:space="preserve"> @ 162.5 MHz</w:t>
            </w:r>
          </w:p>
        </w:tc>
      </w:tr>
      <w:tr w:rsidR="00034F92" w14:paraId="03D47790"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30" w:type="dxa"/>
          </w:tcPr>
          <w:p w14:paraId="33A38440" w14:textId="77777777" w:rsidR="00034F92" w:rsidRDefault="00034F92" w:rsidP="00AD7E2E">
            <w:pPr>
              <w:pStyle w:val="Normal1"/>
            </w:pPr>
            <w:r>
              <w:t>Beam aperture</w:t>
            </w:r>
          </w:p>
        </w:tc>
        <w:tc>
          <w:tcPr>
            <w:tcW w:w="5169" w:type="dxa"/>
            <w:gridSpan w:val="2"/>
          </w:tcPr>
          <w:p w14:paraId="23155116" w14:textId="77777777" w:rsidR="00034F92" w:rsidRPr="0012474C"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12474C">
              <w:t>1</w:t>
            </w:r>
            <w:r>
              <w:t>5</w:t>
            </w:r>
            <w:r w:rsidRPr="0012474C">
              <w:t>0</w:t>
            </w:r>
            <w:r>
              <w:t xml:space="preserve"> mm*</w:t>
            </w:r>
          </w:p>
        </w:tc>
      </w:tr>
      <w:tr w:rsidR="00034F92" w14:paraId="4D1777F4"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030" w:type="dxa"/>
          </w:tcPr>
          <w:p w14:paraId="08FB7621" w14:textId="77777777" w:rsidR="00034F92" w:rsidRDefault="00034F92" w:rsidP="00AD7E2E">
            <w:pPr>
              <w:pStyle w:val="Normal1"/>
            </w:pPr>
            <w:r>
              <w:t>Operational temperature</w:t>
            </w:r>
          </w:p>
        </w:tc>
        <w:tc>
          <w:tcPr>
            <w:tcW w:w="5169" w:type="dxa"/>
            <w:gridSpan w:val="2"/>
          </w:tcPr>
          <w:p w14:paraId="31EF86E9"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bl>
    <w:p w14:paraId="1861A748" w14:textId="77777777" w:rsidR="00034F92" w:rsidRDefault="00034F92" w:rsidP="00034F92">
      <w:pPr>
        <w:pStyle w:val="Normal1"/>
        <w:jc w:val="center"/>
      </w:pPr>
      <w:r>
        <w:t>* - preliminary, to be finalized during final design.</w:t>
      </w:r>
    </w:p>
    <w:p w14:paraId="755B2E40" w14:textId="77777777" w:rsidR="00034F92" w:rsidRDefault="00034F92" w:rsidP="00034F92">
      <w:pPr>
        <w:pStyle w:val="Heading2"/>
        <w:jc w:val="both"/>
      </w:pPr>
      <w:bookmarkStart w:id="37" w:name="_Toc81426028"/>
      <w:r>
        <w:t>Beam Profile and Beam Emittance</w:t>
      </w:r>
      <w:bookmarkEnd w:id="37"/>
    </w:p>
    <w:p w14:paraId="460A36D3" w14:textId="77777777" w:rsidR="00034F92" w:rsidRDefault="00034F92" w:rsidP="00034F92">
      <w:r w:rsidRPr="005F1DBD">
        <w:t>Two types of transverse wire profiling methods for PIP-II are being considered</w:t>
      </w:r>
      <w:r>
        <w:t xml:space="preserve"> for most locations</w:t>
      </w:r>
      <w:r w:rsidRPr="005F1DBD">
        <w:t>. The first method</w:t>
      </w:r>
      <w:r>
        <w:t xml:space="preserve"> </w:t>
      </w:r>
      <w:r w:rsidRPr="005F1DBD">
        <w:t>would use photo-disassociation of H− by laser radiation, and the second method would be a traditional</w:t>
      </w:r>
      <w:r>
        <w:t xml:space="preserve"> </w:t>
      </w:r>
      <w:r w:rsidRPr="005F1DBD">
        <w:t>wire scanner. Because of the minimal interaction with the beam, the laser-based profile</w:t>
      </w:r>
      <w:r>
        <w:t xml:space="preserve"> </w:t>
      </w:r>
      <w:r w:rsidRPr="005F1DBD">
        <w:t xml:space="preserve">monitor will be the only profiling method allowed near the superconducting </w:t>
      </w:r>
      <w:proofErr w:type="spellStart"/>
      <w:r w:rsidRPr="005F1DBD">
        <w:t>cryomodules</w:t>
      </w:r>
      <w:proofErr w:type="spellEnd"/>
      <w:r w:rsidRPr="005F1DBD">
        <w:t>. Because</w:t>
      </w:r>
      <w:r>
        <w:t xml:space="preserve"> </w:t>
      </w:r>
      <w:r w:rsidRPr="005F1DBD">
        <w:t>of their proven technology, wire scanners will be the primary choice in the 800</w:t>
      </w:r>
      <w:r>
        <w:t xml:space="preserve"> </w:t>
      </w:r>
      <w:r w:rsidRPr="005F1DBD">
        <w:t>MeV transfer line.</w:t>
      </w:r>
      <w:r>
        <w:t xml:space="preserve"> </w:t>
      </w:r>
      <w:r w:rsidRPr="005F1DBD">
        <w:t>In addition</w:t>
      </w:r>
      <w:r>
        <w:t xml:space="preserve"> </w:t>
      </w:r>
      <w:r w:rsidRPr="005F1DBD">
        <w:t>to these two primary choices for transverse profiles, transverse scrapers in the LEBT and</w:t>
      </w:r>
      <w:r>
        <w:t xml:space="preserve"> </w:t>
      </w:r>
      <w:r w:rsidRPr="005F1DBD">
        <w:t>MEBT will be utilized to produce beam profile measurements.</w:t>
      </w:r>
    </w:p>
    <w:p w14:paraId="10E613F2" w14:textId="77777777" w:rsidR="00034F92" w:rsidRDefault="00034F92" w:rsidP="00034F92">
      <w:r w:rsidRPr="005F1DBD">
        <w:t>Transverse emittance measurements are a highly useful and versatile tool for the tuning and</w:t>
      </w:r>
      <w:r>
        <w:t xml:space="preserve"> </w:t>
      </w:r>
      <w:r w:rsidRPr="005F1DBD">
        <w:t>operation of an accelerator. There are various techniques that can be used to determine the</w:t>
      </w:r>
      <w:r>
        <w:t xml:space="preserve"> </w:t>
      </w:r>
      <w:r w:rsidRPr="005F1DBD">
        <w:t>transverse emittance. PIP-II will employ two types of emittance measurements for transverse</w:t>
      </w:r>
      <w:r>
        <w:t xml:space="preserve"> </w:t>
      </w:r>
      <w:r w:rsidRPr="005F1DBD">
        <w:t>phase-space: (1) Allison-type emittance scanners and (2) laser-based emittance scanners.</w:t>
      </w:r>
      <w:r>
        <w:t xml:space="preserve"> The Allison-type emittance scanner will be used in the LEBT and MEBT of the WFE. The laser-based emittance scanner will be utilized in the beginning of the BTL.</w:t>
      </w:r>
    </w:p>
    <w:p w14:paraId="6597F5D7" w14:textId="77777777" w:rsidR="00034F92" w:rsidRDefault="00034F92" w:rsidP="00034F92">
      <w:r>
        <w:t xml:space="preserve">PIP-II will utilize two methods for longitudinal bunch shape profiles: (1) a picosecond </w:t>
      </w:r>
      <w:proofErr w:type="spellStart"/>
      <w:r>
        <w:t>laserwire</w:t>
      </w:r>
      <w:proofErr w:type="spellEnd"/>
      <w:r>
        <w:t xml:space="preserve"> in the WFE MEBT to make longitudinal measurements and (2) a </w:t>
      </w:r>
      <w:proofErr w:type="spellStart"/>
      <w:r>
        <w:t>Feschenko</w:t>
      </w:r>
      <w:proofErr w:type="spellEnd"/>
      <w:r>
        <w:t>-style [</w:t>
      </w:r>
      <w:r>
        <w:fldChar w:fldCharType="begin"/>
      </w:r>
      <w:r>
        <w:instrText xml:space="preserve"> REF _Ref79528107 \n \h </w:instrText>
      </w:r>
      <w:r>
        <w:fldChar w:fldCharType="separate"/>
      </w:r>
      <w:r>
        <w:t>7</w:t>
      </w:r>
      <w:r>
        <w:fldChar w:fldCharType="end"/>
      </w:r>
      <w:r>
        <w:t>] wire-based bunch shape monitor at the end of the SCL.</w:t>
      </w:r>
    </w:p>
    <w:p w14:paraId="11BF2B86" w14:textId="77777777" w:rsidR="00034F92" w:rsidRDefault="00034F92" w:rsidP="00034F92">
      <w:pPr>
        <w:pStyle w:val="Heading3"/>
        <w:spacing w:after="120"/>
        <w:jc w:val="both"/>
      </w:pPr>
      <w:bookmarkStart w:id="38" w:name="_Toc81426029"/>
      <w:r>
        <w:t>Laser Wire</w:t>
      </w:r>
      <w:bookmarkEnd w:id="38"/>
    </w:p>
    <w:p w14:paraId="6DF5752A" w14:textId="77777777" w:rsidR="00034F92" w:rsidRDefault="00034F92" w:rsidP="00034F92">
      <w:r>
        <w:t>Location: WFE/MEBT, SCL, end of SCL, BTL</w:t>
      </w:r>
    </w:p>
    <w:p w14:paraId="7C9CC304" w14:textId="77777777" w:rsidR="00034F92" w:rsidRDefault="00034F92" w:rsidP="00034F92">
      <w:r>
        <w:t xml:space="preserve">General functional requirements: </w:t>
      </w:r>
    </w:p>
    <w:p w14:paraId="24F26CE9" w14:textId="77777777" w:rsidR="00034F92" w:rsidRPr="00852A7C" w:rsidRDefault="00034F92" w:rsidP="00034F92">
      <w:pPr>
        <w:pStyle w:val="ListParagraph"/>
        <w:numPr>
          <w:ilvl w:val="0"/>
          <w:numId w:val="36"/>
        </w:numPr>
        <w:spacing w:before="120" w:after="120"/>
        <w:contextualSpacing w:val="0"/>
        <w:jc w:val="both"/>
      </w:pPr>
      <w:r w:rsidRPr="00852A7C">
        <w:t>Measure transverse distribution, including its shape and coordinates, process the data</w:t>
      </w:r>
    </w:p>
    <w:p w14:paraId="3AF66F06" w14:textId="77777777" w:rsidR="00034F92" w:rsidRDefault="00034F92">
      <w:pPr>
        <w:rPr>
          <w:rFonts w:ascii="Helvetica" w:eastAsia="MS Gothic" w:hAnsi="Helvetica"/>
          <w:b/>
          <w:color w:val="004C97"/>
          <w:spacing w:val="5"/>
          <w:kern w:val="28"/>
          <w:sz w:val="22"/>
          <w:szCs w:val="52"/>
        </w:rPr>
      </w:pPr>
      <w:r>
        <w:br w:type="page"/>
      </w:r>
    </w:p>
    <w:p w14:paraId="0348F540" w14:textId="7DFF01D6" w:rsidR="00034F92" w:rsidRPr="00D05DB1" w:rsidRDefault="00034F92" w:rsidP="00034F92">
      <w:pPr>
        <w:pStyle w:val="Caption"/>
        <w:jc w:val="center"/>
        <w:rPr>
          <w:rFonts w:cs="Helvetica"/>
          <w:szCs w:val="22"/>
        </w:rPr>
      </w:pPr>
      <w:r>
        <w:lastRenderedPageBreak/>
        <w:t xml:space="preserve">Table </w:t>
      </w:r>
      <w:fldSimple w:instr=" STYLEREF 1 \s ">
        <w:r>
          <w:rPr>
            <w:noProof/>
          </w:rPr>
          <w:t>8</w:t>
        </w:r>
      </w:fldSimple>
      <w:r>
        <w:noBreakHyphen/>
      </w:r>
      <w:fldSimple w:instr=" SEQ Table \* ARABIC \s 1 ">
        <w:r>
          <w:rPr>
            <w:noProof/>
          </w:rPr>
          <w:t>6</w:t>
        </w:r>
      </w:fldSimple>
      <w:r>
        <w:t>. Laser Wire Parameters</w:t>
      </w:r>
    </w:p>
    <w:tbl>
      <w:tblPr>
        <w:tblStyle w:val="GridTable4-Accent1"/>
        <w:tblW w:w="0" w:type="auto"/>
        <w:jc w:val="center"/>
        <w:tblLook w:val="04A0" w:firstRow="1" w:lastRow="0" w:firstColumn="1" w:lastColumn="0" w:noHBand="0" w:noVBand="1"/>
      </w:tblPr>
      <w:tblGrid>
        <w:gridCol w:w="4659"/>
        <w:gridCol w:w="2087"/>
        <w:gridCol w:w="2923"/>
      </w:tblGrid>
      <w:tr w:rsidR="00034F92" w14:paraId="3CD3DEF5"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20F53A1F" w14:textId="77777777" w:rsidR="00034F92" w:rsidRPr="009A6BF0" w:rsidRDefault="00034F92" w:rsidP="00AD7E2E">
            <w:pPr>
              <w:pStyle w:val="Normal1"/>
            </w:pPr>
            <w:r w:rsidRPr="009A6BF0">
              <w:t>Parameter</w:t>
            </w:r>
          </w:p>
        </w:tc>
        <w:tc>
          <w:tcPr>
            <w:tcW w:w="2087" w:type="dxa"/>
          </w:tcPr>
          <w:p w14:paraId="7AC36EA2"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Nominal Beam</w:t>
            </w:r>
          </w:p>
        </w:tc>
        <w:tc>
          <w:tcPr>
            <w:tcW w:w="2923" w:type="dxa"/>
          </w:tcPr>
          <w:p w14:paraId="3678369C"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594D2061"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271D2024" w14:textId="77777777" w:rsidR="00034F92" w:rsidRDefault="00034F92" w:rsidP="00AD7E2E">
            <w:pPr>
              <w:pStyle w:val="Normal1"/>
            </w:pPr>
            <w:r>
              <w:t>Beam energy</w:t>
            </w:r>
          </w:p>
        </w:tc>
        <w:tc>
          <w:tcPr>
            <w:tcW w:w="2087" w:type="dxa"/>
          </w:tcPr>
          <w:p w14:paraId="2366D55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2.1, 800 MeV</w:t>
            </w:r>
          </w:p>
        </w:tc>
        <w:tc>
          <w:tcPr>
            <w:tcW w:w="2923" w:type="dxa"/>
          </w:tcPr>
          <w:p w14:paraId="3B12BF9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2.1, 800 to 833 MeV</w:t>
            </w:r>
          </w:p>
        </w:tc>
      </w:tr>
      <w:tr w:rsidR="00034F92" w14:paraId="3FB7895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7EE0143B" w14:textId="77777777" w:rsidR="00034F92" w:rsidRDefault="00034F92" w:rsidP="00AD7E2E">
            <w:pPr>
              <w:pStyle w:val="Normal1"/>
            </w:pPr>
            <w:r>
              <w:t>Beam pulse length</w:t>
            </w:r>
          </w:p>
        </w:tc>
        <w:tc>
          <w:tcPr>
            <w:tcW w:w="2087" w:type="dxa"/>
          </w:tcPr>
          <w:p w14:paraId="75752A52"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10 </w:t>
            </w:r>
            <w:r>
              <w:sym w:font="Symbol" w:char="F06D"/>
            </w:r>
            <w:r>
              <w:t>s</w:t>
            </w:r>
          </w:p>
        </w:tc>
        <w:tc>
          <w:tcPr>
            <w:tcW w:w="2923" w:type="dxa"/>
          </w:tcPr>
          <w:p w14:paraId="2AE5749E"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5 to 10 </w:t>
            </w:r>
            <w:r w:rsidRPr="009020E3">
              <w:rPr>
                <w:rFonts w:ascii="Symbol" w:hAnsi="Symbol"/>
              </w:rPr>
              <w:t></w:t>
            </w:r>
            <w:r>
              <w:t>s</w:t>
            </w:r>
          </w:p>
        </w:tc>
      </w:tr>
      <w:tr w:rsidR="00034F92" w14:paraId="15534396"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7F1DCF49" w14:textId="77777777" w:rsidR="00034F92" w:rsidRDefault="00034F92" w:rsidP="00AD7E2E">
            <w:pPr>
              <w:pStyle w:val="Normal1"/>
            </w:pPr>
            <w:r w:rsidRPr="00F24D65">
              <w:t>Bunch Intensity</w:t>
            </w:r>
            <w:r>
              <w:t xml:space="preserve"> </w:t>
            </w:r>
          </w:p>
        </w:tc>
        <w:tc>
          <w:tcPr>
            <w:tcW w:w="2087" w:type="dxa"/>
          </w:tcPr>
          <w:p w14:paraId="35A61231"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30 </w:t>
            </w:r>
            <w:proofErr w:type="spellStart"/>
            <w:r>
              <w:t>pC</w:t>
            </w:r>
            <w:proofErr w:type="spellEnd"/>
          </w:p>
        </w:tc>
        <w:tc>
          <w:tcPr>
            <w:tcW w:w="2923" w:type="dxa"/>
          </w:tcPr>
          <w:p w14:paraId="3F14A03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1.2 to 60 </w:t>
            </w:r>
            <w:proofErr w:type="spellStart"/>
            <w:r>
              <w:t>pC</w:t>
            </w:r>
            <w:proofErr w:type="spellEnd"/>
          </w:p>
        </w:tc>
      </w:tr>
      <w:tr w:rsidR="00034F92" w14:paraId="289E7414"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365490A8" w14:textId="77777777" w:rsidR="00034F92" w:rsidRDefault="00034F92" w:rsidP="00AD7E2E">
            <w:pPr>
              <w:pStyle w:val="Normal1"/>
            </w:pPr>
            <w:r w:rsidRPr="00F24D65">
              <w:t>Bunch Intensity</w:t>
            </w:r>
            <w:r>
              <w:t xml:space="preserve"> (particles)</w:t>
            </w:r>
          </w:p>
        </w:tc>
        <w:tc>
          <w:tcPr>
            <w:tcW w:w="2087" w:type="dxa"/>
          </w:tcPr>
          <w:p w14:paraId="653E5B9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1.5e8</w:t>
            </w:r>
          </w:p>
        </w:tc>
        <w:tc>
          <w:tcPr>
            <w:tcW w:w="2923" w:type="dxa"/>
          </w:tcPr>
          <w:p w14:paraId="244C928A"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6e7 to 3e8</w:t>
            </w:r>
          </w:p>
        </w:tc>
      </w:tr>
      <w:tr w:rsidR="00034F92" w14:paraId="5574FDC1"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61D7E2BA" w14:textId="77777777" w:rsidR="00034F92" w:rsidRDefault="00034F92" w:rsidP="00AD7E2E">
            <w:pPr>
              <w:pStyle w:val="Normal1"/>
            </w:pPr>
            <w:r>
              <w:t>Beam transverse size (</w:t>
            </w:r>
            <w:proofErr w:type="spellStart"/>
            <w:r>
              <w:t>rms</w:t>
            </w:r>
            <w:proofErr w:type="spellEnd"/>
            <w:r>
              <w:t>)</w:t>
            </w:r>
          </w:p>
        </w:tc>
        <w:tc>
          <w:tcPr>
            <w:tcW w:w="2087" w:type="dxa"/>
          </w:tcPr>
          <w:p w14:paraId="3221F401"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 mm</w:t>
            </w:r>
          </w:p>
        </w:tc>
        <w:tc>
          <w:tcPr>
            <w:tcW w:w="2923" w:type="dxa"/>
          </w:tcPr>
          <w:p w14:paraId="5B9A9C8F"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 to 4 mm</w:t>
            </w:r>
          </w:p>
        </w:tc>
      </w:tr>
      <w:tr w:rsidR="00034F92" w14:paraId="32B580B0"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0437ACDC" w14:textId="77777777" w:rsidR="00034F92" w:rsidRDefault="00034F92" w:rsidP="00AD7E2E">
            <w:pPr>
              <w:pStyle w:val="Normal1"/>
            </w:pPr>
            <w:r>
              <w:t>Transverse resolution</w:t>
            </w:r>
          </w:p>
        </w:tc>
        <w:tc>
          <w:tcPr>
            <w:tcW w:w="2087" w:type="dxa"/>
          </w:tcPr>
          <w:p w14:paraId="66EF1BEE"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100 </w:t>
            </w:r>
            <w:r w:rsidRPr="00F24D9F">
              <w:rPr>
                <w:rFonts w:ascii="Symbol" w:hAnsi="Symbol"/>
              </w:rPr>
              <w:t></w:t>
            </w:r>
            <w:r>
              <w:t>m</w:t>
            </w:r>
          </w:p>
        </w:tc>
        <w:tc>
          <w:tcPr>
            <w:tcW w:w="2923" w:type="dxa"/>
          </w:tcPr>
          <w:p w14:paraId="7E0F7983"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250 </w:t>
            </w:r>
            <w:r w:rsidRPr="009020E3">
              <w:rPr>
                <w:rFonts w:ascii="Symbol" w:hAnsi="Symbol"/>
              </w:rPr>
              <w:t></w:t>
            </w:r>
            <w:r>
              <w:t>m</w:t>
            </w:r>
          </w:p>
        </w:tc>
      </w:tr>
      <w:tr w:rsidR="00034F92" w14:paraId="39CDA951"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7816C191" w14:textId="77777777" w:rsidR="00034F92" w:rsidRDefault="00034F92" w:rsidP="00AD7E2E">
            <w:pPr>
              <w:pStyle w:val="Normal1"/>
            </w:pPr>
            <w:r>
              <w:t>Transverse accuracy (</w:t>
            </w:r>
            <w:proofErr w:type="spellStart"/>
            <w:r>
              <w:t>rms</w:t>
            </w:r>
            <w:proofErr w:type="spellEnd"/>
            <w:r>
              <w:t>)</w:t>
            </w:r>
          </w:p>
        </w:tc>
        <w:tc>
          <w:tcPr>
            <w:tcW w:w="2087" w:type="dxa"/>
          </w:tcPr>
          <w:p w14:paraId="1C0CCB8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0.25 mm</w:t>
            </w:r>
          </w:p>
        </w:tc>
        <w:tc>
          <w:tcPr>
            <w:tcW w:w="2923" w:type="dxa"/>
          </w:tcPr>
          <w:p w14:paraId="31E859E6"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 mm</w:t>
            </w:r>
          </w:p>
        </w:tc>
      </w:tr>
      <w:tr w:rsidR="00034F92" w14:paraId="08CC99A0"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21E55D52" w14:textId="77777777" w:rsidR="00034F92" w:rsidRDefault="00034F92" w:rsidP="00AD7E2E">
            <w:pPr>
              <w:pStyle w:val="Normal1"/>
            </w:pPr>
            <w:r>
              <w:t>Size of measurable region</w:t>
            </w:r>
          </w:p>
        </w:tc>
        <w:tc>
          <w:tcPr>
            <w:tcW w:w="2087" w:type="dxa"/>
          </w:tcPr>
          <w:p w14:paraId="7739E4E8"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rPr>
                <w:rFonts w:cs="Helvetica"/>
              </w:rPr>
              <w:t>±</w:t>
            </w:r>
            <w:r>
              <w:t>15 mm</w:t>
            </w:r>
          </w:p>
        </w:tc>
        <w:tc>
          <w:tcPr>
            <w:tcW w:w="2923" w:type="dxa"/>
          </w:tcPr>
          <w:p w14:paraId="030F9B7C"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rPr>
                <w:rFonts w:cs="Helvetica"/>
              </w:rPr>
            </w:pPr>
            <w:r>
              <w:rPr>
                <w:rFonts w:cs="Helvetica"/>
              </w:rPr>
              <w:t>±</w:t>
            </w:r>
            <w:r>
              <w:t>15 mm</w:t>
            </w:r>
          </w:p>
        </w:tc>
      </w:tr>
      <w:tr w:rsidR="00034F92" w14:paraId="4E53069C"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2C2E3DBC" w14:textId="77777777" w:rsidR="00034F92" w:rsidRDefault="00034F92" w:rsidP="00AD7E2E">
            <w:pPr>
              <w:pStyle w:val="Normal1"/>
            </w:pPr>
            <w:r>
              <w:t>Desirable typical scan time</w:t>
            </w:r>
          </w:p>
        </w:tc>
        <w:tc>
          <w:tcPr>
            <w:tcW w:w="2087" w:type="dxa"/>
          </w:tcPr>
          <w:p w14:paraId="05031F05"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&lt;3 min</w:t>
            </w:r>
          </w:p>
        </w:tc>
        <w:tc>
          <w:tcPr>
            <w:tcW w:w="2923" w:type="dxa"/>
          </w:tcPr>
          <w:p w14:paraId="63C9C33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&lt;5 min</w:t>
            </w:r>
          </w:p>
        </w:tc>
      </w:tr>
      <w:tr w:rsidR="00034F92" w14:paraId="65BEA306"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623166F0" w14:textId="77777777" w:rsidR="00034F92" w:rsidRDefault="00034F92" w:rsidP="00AD7E2E">
            <w:pPr>
              <w:pStyle w:val="Normal1"/>
            </w:pPr>
            <w:r>
              <w:t>Min Beam aperture (WFE / SCL / BTL)</w:t>
            </w:r>
          </w:p>
        </w:tc>
        <w:tc>
          <w:tcPr>
            <w:tcW w:w="5010" w:type="dxa"/>
            <w:gridSpan w:val="2"/>
          </w:tcPr>
          <w:p w14:paraId="1C46DDFB" w14:textId="77777777" w:rsidR="00034F92" w:rsidRPr="00EA6802" w:rsidRDefault="00034F92" w:rsidP="00AD7E2E">
            <w:pPr>
              <w:pStyle w:val="Normal1"/>
              <w:cnfStyle w:val="000000000000" w:firstRow="0" w:lastRow="0" w:firstColumn="0" w:lastColumn="0" w:oddVBand="0" w:evenVBand="0" w:oddHBand="0" w:evenHBand="0" w:firstRowFirstColumn="0" w:firstRowLastColumn="0" w:lastRowFirstColumn="0" w:lastRowLastColumn="0"/>
              <w:rPr>
                <w:color w:val="FF0000"/>
              </w:rPr>
            </w:pPr>
            <w:r w:rsidRPr="00A3411F">
              <w:t xml:space="preserve">30 </w:t>
            </w:r>
            <w:r>
              <w:t xml:space="preserve">mm </w:t>
            </w:r>
            <w:r w:rsidRPr="00A3411F">
              <w:t xml:space="preserve">/ 50 </w:t>
            </w:r>
            <w:r>
              <w:t xml:space="preserve">mm </w:t>
            </w:r>
            <w:r w:rsidRPr="00A3411F">
              <w:t>/ 50</w:t>
            </w:r>
            <w:r>
              <w:t xml:space="preserve"> mm </w:t>
            </w:r>
          </w:p>
        </w:tc>
      </w:tr>
      <w:tr w:rsidR="00034F92" w14:paraId="69806D3F"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5D8109E6" w14:textId="77777777" w:rsidR="00034F92" w:rsidRDefault="00034F92" w:rsidP="00AD7E2E">
            <w:pPr>
              <w:pStyle w:val="Normal1"/>
            </w:pPr>
            <w:r>
              <w:t>Operational temperature</w:t>
            </w:r>
          </w:p>
        </w:tc>
        <w:tc>
          <w:tcPr>
            <w:tcW w:w="5010" w:type="dxa"/>
            <w:gridSpan w:val="2"/>
          </w:tcPr>
          <w:p w14:paraId="3A65ABE6"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+15 to +30 </w:t>
            </w:r>
            <w:r>
              <w:rPr>
                <w:rFonts w:cs="Helvetica"/>
              </w:rPr>
              <w:t>º</w:t>
            </w:r>
            <w:r>
              <w:t>C</w:t>
            </w:r>
          </w:p>
        </w:tc>
      </w:tr>
    </w:tbl>
    <w:p w14:paraId="7EEBE9CB" w14:textId="77777777" w:rsidR="00034F92" w:rsidRDefault="00034F92" w:rsidP="00034F92">
      <w:pPr>
        <w:pStyle w:val="Heading3"/>
        <w:spacing w:after="120"/>
        <w:jc w:val="both"/>
      </w:pPr>
      <w:bookmarkStart w:id="39" w:name="_Toc81426030"/>
      <w:r>
        <w:t>Wire Profile Monitor</w:t>
      </w:r>
      <w:bookmarkEnd w:id="39"/>
    </w:p>
    <w:p w14:paraId="3B74FDC4" w14:textId="77777777" w:rsidR="00034F92" w:rsidRDefault="00034F92" w:rsidP="00034F92">
      <w:r>
        <w:t>Location: WFE, BTL</w:t>
      </w:r>
    </w:p>
    <w:p w14:paraId="12382D22" w14:textId="77777777" w:rsidR="00034F92" w:rsidRDefault="00034F92" w:rsidP="00034F92">
      <w:r>
        <w:t xml:space="preserve">General functional requirements: </w:t>
      </w:r>
    </w:p>
    <w:p w14:paraId="10283E88" w14:textId="77777777" w:rsidR="00034F92" w:rsidRDefault="00034F92" w:rsidP="00034F92">
      <w:pPr>
        <w:pStyle w:val="ListParagraph"/>
        <w:numPr>
          <w:ilvl w:val="0"/>
          <w:numId w:val="46"/>
        </w:numPr>
        <w:spacing w:before="120" w:after="120"/>
        <w:contextualSpacing w:val="0"/>
        <w:jc w:val="both"/>
      </w:pPr>
      <w:r>
        <w:t>Measure transverse distribution, including its shape and coordinates, process the data.</w:t>
      </w:r>
    </w:p>
    <w:p w14:paraId="72F39E53" w14:textId="77777777" w:rsidR="00034F92" w:rsidRPr="009A6BF0"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7</w:t>
        </w:r>
      </w:fldSimple>
      <w:r>
        <w:t>. Wire Profile Monitor Parameters</w:t>
      </w:r>
    </w:p>
    <w:tbl>
      <w:tblPr>
        <w:tblStyle w:val="GridTable4-Accent1"/>
        <w:tblW w:w="0" w:type="auto"/>
        <w:jc w:val="center"/>
        <w:tblLook w:val="04A0" w:firstRow="1" w:lastRow="0" w:firstColumn="1" w:lastColumn="0" w:noHBand="0" w:noVBand="1"/>
      </w:tblPr>
      <w:tblGrid>
        <w:gridCol w:w="4659"/>
        <w:gridCol w:w="2141"/>
        <w:gridCol w:w="2923"/>
        <w:gridCol w:w="9"/>
      </w:tblGrid>
      <w:tr w:rsidR="00034F92" w14:paraId="2AAD622E" w14:textId="77777777" w:rsidTr="00AD7E2E">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070DDBD4" w14:textId="77777777" w:rsidR="00034F92" w:rsidRPr="009A6BF0" w:rsidRDefault="00034F92" w:rsidP="00AD7E2E">
            <w:pPr>
              <w:pStyle w:val="Normal1"/>
            </w:pPr>
            <w:r w:rsidRPr="009A6BF0">
              <w:t>Parameter</w:t>
            </w:r>
          </w:p>
        </w:tc>
        <w:tc>
          <w:tcPr>
            <w:tcW w:w="2141" w:type="dxa"/>
          </w:tcPr>
          <w:p w14:paraId="39B7094A"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Nominal Beam</w:t>
            </w:r>
          </w:p>
        </w:tc>
        <w:tc>
          <w:tcPr>
            <w:tcW w:w="2923" w:type="dxa"/>
          </w:tcPr>
          <w:p w14:paraId="3DEC3B58"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5B312742" w14:textId="77777777" w:rsidTr="00AD7E2E">
        <w:trPr>
          <w:gridAfter w:val="1"/>
          <w:cnfStyle w:val="000000100000" w:firstRow="0" w:lastRow="0" w:firstColumn="0" w:lastColumn="0" w:oddVBand="0" w:evenVBand="0" w:oddHBand="1" w:evenHBand="0" w:firstRowFirstColumn="0" w:firstRowLastColumn="0" w:lastRowFirstColumn="0" w:lastRowLastColumn="0"/>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589C55ED" w14:textId="77777777" w:rsidR="00034F92" w:rsidRDefault="00034F92" w:rsidP="00AD7E2E">
            <w:pPr>
              <w:pStyle w:val="Normal1"/>
            </w:pPr>
            <w:r>
              <w:t>Beam energy</w:t>
            </w:r>
          </w:p>
        </w:tc>
        <w:tc>
          <w:tcPr>
            <w:tcW w:w="2141" w:type="dxa"/>
          </w:tcPr>
          <w:p w14:paraId="00994F6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2.1, 800 MeV</w:t>
            </w:r>
          </w:p>
        </w:tc>
        <w:tc>
          <w:tcPr>
            <w:tcW w:w="2923" w:type="dxa"/>
          </w:tcPr>
          <w:p w14:paraId="1488B26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2.1, 800 to 833 MeV</w:t>
            </w:r>
          </w:p>
        </w:tc>
      </w:tr>
      <w:tr w:rsidR="00034F92" w14:paraId="799131D7" w14:textId="77777777" w:rsidTr="00AD7E2E">
        <w:trPr>
          <w:gridAfter w:val="1"/>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07BBEE67" w14:textId="77777777" w:rsidR="00034F92" w:rsidRDefault="00034F92" w:rsidP="00AD7E2E">
            <w:pPr>
              <w:pStyle w:val="Normal1"/>
            </w:pPr>
            <w:r>
              <w:t>Beam pulse length</w:t>
            </w:r>
          </w:p>
        </w:tc>
        <w:tc>
          <w:tcPr>
            <w:tcW w:w="2141" w:type="dxa"/>
          </w:tcPr>
          <w:p w14:paraId="4FB591ED"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10 </w:t>
            </w:r>
            <w:r>
              <w:sym w:font="Symbol" w:char="F06D"/>
            </w:r>
            <w:r>
              <w:t>s</w:t>
            </w:r>
          </w:p>
        </w:tc>
        <w:tc>
          <w:tcPr>
            <w:tcW w:w="2923" w:type="dxa"/>
          </w:tcPr>
          <w:p w14:paraId="03AC06E5"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5 to 10 </w:t>
            </w:r>
            <w:r w:rsidRPr="009020E3">
              <w:rPr>
                <w:rFonts w:ascii="Symbol" w:hAnsi="Symbol"/>
              </w:rPr>
              <w:t></w:t>
            </w:r>
            <w:r>
              <w:t>s</w:t>
            </w:r>
          </w:p>
        </w:tc>
      </w:tr>
      <w:tr w:rsidR="00034F92" w14:paraId="237EA223" w14:textId="77777777" w:rsidTr="00AD7E2E">
        <w:trPr>
          <w:gridAfter w:val="1"/>
          <w:cnfStyle w:val="000000100000" w:firstRow="0" w:lastRow="0" w:firstColumn="0" w:lastColumn="0" w:oddVBand="0" w:evenVBand="0" w:oddHBand="1" w:evenHBand="0" w:firstRowFirstColumn="0" w:firstRowLastColumn="0" w:lastRowFirstColumn="0" w:lastRowLastColumn="0"/>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5231FD37" w14:textId="77777777" w:rsidR="00034F92" w:rsidRDefault="00034F92" w:rsidP="00AD7E2E">
            <w:pPr>
              <w:pStyle w:val="Normal1"/>
            </w:pPr>
            <w:r w:rsidRPr="00F24D65">
              <w:t>Bunch Intensity</w:t>
            </w:r>
            <w:r>
              <w:t xml:space="preserve"> </w:t>
            </w:r>
          </w:p>
        </w:tc>
        <w:tc>
          <w:tcPr>
            <w:tcW w:w="2141" w:type="dxa"/>
          </w:tcPr>
          <w:p w14:paraId="62CC076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30 </w:t>
            </w:r>
            <w:proofErr w:type="spellStart"/>
            <w:r>
              <w:t>pC</w:t>
            </w:r>
            <w:proofErr w:type="spellEnd"/>
          </w:p>
        </w:tc>
        <w:tc>
          <w:tcPr>
            <w:tcW w:w="2923" w:type="dxa"/>
          </w:tcPr>
          <w:p w14:paraId="48453E9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1.2 to 60 </w:t>
            </w:r>
            <w:proofErr w:type="spellStart"/>
            <w:r>
              <w:t>pC</w:t>
            </w:r>
            <w:proofErr w:type="spellEnd"/>
          </w:p>
        </w:tc>
      </w:tr>
      <w:tr w:rsidR="00034F92" w14:paraId="26A5CA59" w14:textId="77777777" w:rsidTr="00AD7E2E">
        <w:trPr>
          <w:gridAfter w:val="1"/>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4C1EE18B" w14:textId="77777777" w:rsidR="00034F92" w:rsidRDefault="00034F92" w:rsidP="00AD7E2E">
            <w:pPr>
              <w:pStyle w:val="Normal1"/>
            </w:pPr>
            <w:r w:rsidRPr="00F24D65">
              <w:t>Bunch Intensity</w:t>
            </w:r>
            <w:r>
              <w:t xml:space="preserve"> (particles)</w:t>
            </w:r>
          </w:p>
        </w:tc>
        <w:tc>
          <w:tcPr>
            <w:tcW w:w="2141" w:type="dxa"/>
          </w:tcPr>
          <w:p w14:paraId="57BF809D"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1.5e8</w:t>
            </w:r>
          </w:p>
        </w:tc>
        <w:tc>
          <w:tcPr>
            <w:tcW w:w="2923" w:type="dxa"/>
          </w:tcPr>
          <w:p w14:paraId="68B5EF2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6e7 to 3e8</w:t>
            </w:r>
          </w:p>
        </w:tc>
      </w:tr>
      <w:tr w:rsidR="00034F92" w14:paraId="1B6D8F83" w14:textId="77777777" w:rsidTr="00AD7E2E">
        <w:trPr>
          <w:gridAfter w:val="1"/>
          <w:cnfStyle w:val="000000100000" w:firstRow="0" w:lastRow="0" w:firstColumn="0" w:lastColumn="0" w:oddVBand="0" w:evenVBand="0" w:oddHBand="1" w:evenHBand="0" w:firstRowFirstColumn="0" w:firstRowLastColumn="0" w:lastRowFirstColumn="0" w:lastRowLastColumn="0"/>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41507DDE" w14:textId="77777777" w:rsidR="00034F92" w:rsidRDefault="00034F92" w:rsidP="00AD7E2E">
            <w:pPr>
              <w:pStyle w:val="Normal1"/>
            </w:pPr>
            <w:r>
              <w:t>Beam transverse size (</w:t>
            </w:r>
            <w:proofErr w:type="spellStart"/>
            <w:r>
              <w:t>rms</w:t>
            </w:r>
            <w:proofErr w:type="spellEnd"/>
            <w:r>
              <w:t>)</w:t>
            </w:r>
          </w:p>
        </w:tc>
        <w:tc>
          <w:tcPr>
            <w:tcW w:w="2141" w:type="dxa"/>
          </w:tcPr>
          <w:p w14:paraId="47F976B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 mm</w:t>
            </w:r>
          </w:p>
        </w:tc>
        <w:tc>
          <w:tcPr>
            <w:tcW w:w="2923" w:type="dxa"/>
          </w:tcPr>
          <w:p w14:paraId="484BB50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 to 4 mm</w:t>
            </w:r>
          </w:p>
        </w:tc>
      </w:tr>
      <w:tr w:rsidR="00034F92" w14:paraId="3F0FB0DB" w14:textId="77777777" w:rsidTr="00AD7E2E">
        <w:trPr>
          <w:gridAfter w:val="1"/>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55275B9F" w14:textId="77777777" w:rsidR="00034F92" w:rsidRDefault="00034F92" w:rsidP="00AD7E2E">
            <w:pPr>
              <w:pStyle w:val="Normal1"/>
            </w:pPr>
            <w:r>
              <w:t>Transverse resolution</w:t>
            </w:r>
          </w:p>
        </w:tc>
        <w:tc>
          <w:tcPr>
            <w:tcW w:w="2141" w:type="dxa"/>
          </w:tcPr>
          <w:p w14:paraId="61F2C418"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100 </w:t>
            </w:r>
            <w:r w:rsidRPr="0058551A">
              <w:rPr>
                <w:rFonts w:ascii="Symbol" w:hAnsi="Symbol"/>
              </w:rPr>
              <w:t></w:t>
            </w:r>
            <w:r>
              <w:t>m</w:t>
            </w:r>
          </w:p>
        </w:tc>
        <w:tc>
          <w:tcPr>
            <w:tcW w:w="2923" w:type="dxa"/>
          </w:tcPr>
          <w:p w14:paraId="3959A4A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250 </w:t>
            </w:r>
            <w:r w:rsidRPr="009020E3">
              <w:rPr>
                <w:rFonts w:ascii="Symbol" w:hAnsi="Symbol"/>
              </w:rPr>
              <w:t></w:t>
            </w:r>
            <w:r>
              <w:t>m</w:t>
            </w:r>
          </w:p>
        </w:tc>
      </w:tr>
      <w:tr w:rsidR="00034F92" w14:paraId="3DE1A2BB" w14:textId="77777777" w:rsidTr="00AD7E2E">
        <w:trPr>
          <w:gridAfter w:val="1"/>
          <w:cnfStyle w:val="000000100000" w:firstRow="0" w:lastRow="0" w:firstColumn="0" w:lastColumn="0" w:oddVBand="0" w:evenVBand="0" w:oddHBand="1" w:evenHBand="0" w:firstRowFirstColumn="0" w:firstRowLastColumn="0" w:lastRowFirstColumn="0" w:lastRowLastColumn="0"/>
          <w:wAfter w:w="9"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58008EE2" w14:textId="77777777" w:rsidR="00034F92" w:rsidRDefault="00034F92" w:rsidP="00AD7E2E">
            <w:pPr>
              <w:pStyle w:val="Normal1"/>
            </w:pPr>
            <w:r>
              <w:t>Transverse accuracy</w:t>
            </w:r>
          </w:p>
        </w:tc>
        <w:tc>
          <w:tcPr>
            <w:tcW w:w="2141" w:type="dxa"/>
          </w:tcPr>
          <w:p w14:paraId="28765F53" w14:textId="77777777" w:rsidR="00034F92" w:rsidRPr="00CE1D11"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CE1D11">
              <w:t>0.5 mm</w:t>
            </w:r>
          </w:p>
        </w:tc>
        <w:tc>
          <w:tcPr>
            <w:tcW w:w="2923" w:type="dxa"/>
          </w:tcPr>
          <w:p w14:paraId="6033CA38" w14:textId="77777777" w:rsidR="00034F92" w:rsidRPr="00CE1D11" w:rsidRDefault="00034F92" w:rsidP="00AD7E2E">
            <w:pPr>
              <w:pStyle w:val="Normal1"/>
              <w:cnfStyle w:val="000000100000" w:firstRow="0" w:lastRow="0" w:firstColumn="0" w:lastColumn="0" w:oddVBand="0" w:evenVBand="0" w:oddHBand="1" w:evenHBand="0" w:firstRowFirstColumn="0" w:firstRowLastColumn="0" w:lastRowFirstColumn="0" w:lastRowLastColumn="0"/>
            </w:pPr>
            <w:r>
              <w:t>1.0</w:t>
            </w:r>
            <w:r w:rsidRPr="00CE1D11">
              <w:t xml:space="preserve"> mm</w:t>
            </w:r>
          </w:p>
        </w:tc>
      </w:tr>
      <w:tr w:rsidR="00034F92" w14:paraId="7B99BB69"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142CB85A" w14:textId="77777777" w:rsidR="00034F92" w:rsidRDefault="00034F92" w:rsidP="00AD7E2E">
            <w:pPr>
              <w:pStyle w:val="Normal1"/>
            </w:pPr>
            <w:r>
              <w:t>Size of measurable region</w:t>
            </w:r>
          </w:p>
        </w:tc>
        <w:tc>
          <w:tcPr>
            <w:tcW w:w="5073" w:type="dxa"/>
            <w:gridSpan w:val="3"/>
          </w:tcPr>
          <w:p w14:paraId="12A91510"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±20 mm</w:t>
            </w:r>
          </w:p>
        </w:tc>
      </w:tr>
      <w:tr w:rsidR="00034F92" w14:paraId="0E3141F6"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53B7989D" w14:textId="77777777" w:rsidR="00034F92" w:rsidRDefault="00034F92" w:rsidP="00AD7E2E">
            <w:pPr>
              <w:pStyle w:val="Normal1"/>
            </w:pPr>
            <w:r>
              <w:t>Desirable typical scan time</w:t>
            </w:r>
          </w:p>
        </w:tc>
        <w:tc>
          <w:tcPr>
            <w:tcW w:w="5073" w:type="dxa"/>
            <w:gridSpan w:val="3"/>
          </w:tcPr>
          <w:p w14:paraId="4566A76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&lt;3 min</w:t>
            </w:r>
          </w:p>
        </w:tc>
      </w:tr>
      <w:tr w:rsidR="00034F92" w14:paraId="227C7329"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12BC338A" w14:textId="77777777" w:rsidR="00034F92" w:rsidRDefault="00034F92" w:rsidP="00AD7E2E">
            <w:pPr>
              <w:pStyle w:val="Normal1"/>
            </w:pPr>
            <w:r>
              <w:t>Min Beam aperture (WFE / SCL / BTL)</w:t>
            </w:r>
          </w:p>
        </w:tc>
        <w:tc>
          <w:tcPr>
            <w:tcW w:w="5073" w:type="dxa"/>
            <w:gridSpan w:val="3"/>
          </w:tcPr>
          <w:p w14:paraId="5911FF50" w14:textId="77777777" w:rsidR="00034F92" w:rsidRPr="00201EB8" w:rsidRDefault="00034F92" w:rsidP="00AD7E2E">
            <w:pPr>
              <w:pStyle w:val="Normal1"/>
              <w:cnfStyle w:val="000000000000" w:firstRow="0" w:lastRow="0" w:firstColumn="0" w:lastColumn="0" w:oddVBand="0" w:evenVBand="0" w:oddHBand="0" w:evenHBand="0" w:firstRowFirstColumn="0" w:firstRowLastColumn="0" w:lastRowFirstColumn="0" w:lastRowLastColumn="0"/>
              <w:rPr>
                <w:color w:val="FF0000"/>
              </w:rPr>
            </w:pPr>
            <w:r w:rsidRPr="00D21CAC">
              <w:t xml:space="preserve">30 </w:t>
            </w:r>
            <w:r>
              <w:t xml:space="preserve">mm </w:t>
            </w:r>
            <w:r w:rsidRPr="00D21CAC">
              <w:t xml:space="preserve">/ 50 </w:t>
            </w:r>
            <w:r>
              <w:t xml:space="preserve">mm </w:t>
            </w:r>
            <w:r w:rsidRPr="00D21CAC">
              <w:t>/ 50</w:t>
            </w:r>
            <w:r>
              <w:t xml:space="preserve"> mm </w:t>
            </w:r>
          </w:p>
        </w:tc>
      </w:tr>
      <w:tr w:rsidR="00034F92" w14:paraId="6668E2DC"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1B5AB03B" w14:textId="77777777" w:rsidR="00034F92" w:rsidRDefault="00034F92" w:rsidP="00AD7E2E">
            <w:pPr>
              <w:pStyle w:val="Normal1"/>
            </w:pPr>
            <w:r>
              <w:t>Operational temperature</w:t>
            </w:r>
          </w:p>
        </w:tc>
        <w:tc>
          <w:tcPr>
            <w:tcW w:w="5073" w:type="dxa"/>
            <w:gridSpan w:val="3"/>
          </w:tcPr>
          <w:p w14:paraId="0127941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+15 to +30 </w:t>
            </w:r>
            <w:r>
              <w:rPr>
                <w:rFonts w:cs="Helvetica"/>
              </w:rPr>
              <w:t>º</w:t>
            </w:r>
            <w:r>
              <w:t>C</w:t>
            </w:r>
          </w:p>
        </w:tc>
      </w:tr>
    </w:tbl>
    <w:p w14:paraId="60D40E14" w14:textId="77777777" w:rsidR="00034F92" w:rsidRDefault="00034F92" w:rsidP="00034F92">
      <w:pPr>
        <w:pStyle w:val="Heading3"/>
        <w:spacing w:after="120"/>
        <w:jc w:val="both"/>
      </w:pPr>
      <w:bookmarkStart w:id="40" w:name="_Toc81426031"/>
      <w:r>
        <w:t>Allison Emittance Scanner</w:t>
      </w:r>
      <w:bookmarkEnd w:id="40"/>
    </w:p>
    <w:p w14:paraId="422CF9BF" w14:textId="77777777" w:rsidR="00034F92" w:rsidRDefault="00034F92" w:rsidP="00034F92">
      <w:r>
        <w:t>Location: LEBT and MEBT</w:t>
      </w:r>
    </w:p>
    <w:p w14:paraId="5275DE1E" w14:textId="77777777" w:rsidR="00034F92" w:rsidRDefault="00034F92" w:rsidP="00034F92">
      <w:r>
        <w:t xml:space="preserve">General functional requirements: </w:t>
      </w:r>
    </w:p>
    <w:p w14:paraId="0ED6F48D" w14:textId="77777777" w:rsidR="00034F92" w:rsidRPr="000E21E0" w:rsidRDefault="00034F92" w:rsidP="00034F92">
      <w:pPr>
        <w:pStyle w:val="ListParagraph"/>
        <w:numPr>
          <w:ilvl w:val="0"/>
          <w:numId w:val="37"/>
        </w:numPr>
        <w:spacing w:before="120" w:after="120"/>
        <w:contextualSpacing w:val="0"/>
        <w:jc w:val="both"/>
      </w:pPr>
      <w:r>
        <w:t>Measure and output the transverse phase space distribution.</w:t>
      </w:r>
    </w:p>
    <w:p w14:paraId="54A78224" w14:textId="77777777" w:rsidR="00034F92" w:rsidRDefault="00034F92">
      <w:pPr>
        <w:rPr>
          <w:rFonts w:ascii="Helvetica" w:eastAsia="MS Gothic" w:hAnsi="Helvetica"/>
          <w:b/>
          <w:color w:val="004C97"/>
          <w:spacing w:val="5"/>
          <w:kern w:val="28"/>
          <w:sz w:val="22"/>
          <w:szCs w:val="52"/>
        </w:rPr>
      </w:pPr>
      <w:r>
        <w:br w:type="page"/>
      </w:r>
    </w:p>
    <w:p w14:paraId="67707BEB" w14:textId="6953F33E" w:rsidR="00034F92" w:rsidRPr="009A6BF0" w:rsidRDefault="00034F92" w:rsidP="00034F92">
      <w:pPr>
        <w:pStyle w:val="Caption"/>
        <w:jc w:val="center"/>
        <w:rPr>
          <w:rFonts w:cs="Helvetica"/>
          <w:szCs w:val="22"/>
        </w:rPr>
      </w:pPr>
      <w:r>
        <w:lastRenderedPageBreak/>
        <w:t xml:space="preserve">Table </w:t>
      </w:r>
      <w:fldSimple w:instr=" STYLEREF 1 \s ">
        <w:r>
          <w:rPr>
            <w:noProof/>
          </w:rPr>
          <w:t>8</w:t>
        </w:r>
      </w:fldSimple>
      <w:r>
        <w:noBreakHyphen/>
      </w:r>
      <w:fldSimple w:instr=" SEQ Table \* ARABIC \s 1 ">
        <w:r>
          <w:rPr>
            <w:noProof/>
          </w:rPr>
          <w:t>8</w:t>
        </w:r>
      </w:fldSimple>
      <w:r>
        <w:t>. Allison Emittance Scanner Parameters</w:t>
      </w:r>
    </w:p>
    <w:tbl>
      <w:tblPr>
        <w:tblStyle w:val="GridTable4-Accent1"/>
        <w:tblW w:w="0" w:type="auto"/>
        <w:jc w:val="center"/>
        <w:tblLook w:val="04A0" w:firstRow="1" w:lastRow="0" w:firstColumn="1" w:lastColumn="0" w:noHBand="0" w:noVBand="1"/>
      </w:tblPr>
      <w:tblGrid>
        <w:gridCol w:w="3939"/>
        <w:gridCol w:w="2251"/>
        <w:gridCol w:w="2253"/>
      </w:tblGrid>
      <w:tr w:rsidR="00034F92" w14:paraId="289B0AB4"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614ED723" w14:textId="77777777" w:rsidR="00034F92" w:rsidRPr="009A6BF0" w:rsidRDefault="00034F92" w:rsidP="00AD7E2E">
            <w:pPr>
              <w:pStyle w:val="Normal1"/>
            </w:pPr>
            <w:r w:rsidRPr="009A6BF0">
              <w:t>Parameter</w:t>
            </w:r>
          </w:p>
        </w:tc>
        <w:tc>
          <w:tcPr>
            <w:tcW w:w="2251" w:type="dxa"/>
          </w:tcPr>
          <w:p w14:paraId="28A041B8"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LEBT</w:t>
            </w:r>
          </w:p>
        </w:tc>
        <w:tc>
          <w:tcPr>
            <w:tcW w:w="2251" w:type="dxa"/>
          </w:tcPr>
          <w:p w14:paraId="2705E7D1"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MEBT</w:t>
            </w:r>
          </w:p>
        </w:tc>
      </w:tr>
      <w:tr w:rsidR="00034F92" w14:paraId="1C734E4F"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5EF663B2" w14:textId="77777777" w:rsidR="00034F92" w:rsidRDefault="00034F92" w:rsidP="00AD7E2E">
            <w:pPr>
              <w:pStyle w:val="Normal1"/>
            </w:pPr>
            <w:r>
              <w:t>Beam energy</w:t>
            </w:r>
          </w:p>
        </w:tc>
        <w:tc>
          <w:tcPr>
            <w:tcW w:w="2251" w:type="dxa"/>
          </w:tcPr>
          <w:p w14:paraId="2D5B885F"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30 </w:t>
            </w:r>
            <w:proofErr w:type="spellStart"/>
            <w:r>
              <w:t>KeV</w:t>
            </w:r>
            <w:proofErr w:type="spellEnd"/>
          </w:p>
        </w:tc>
        <w:tc>
          <w:tcPr>
            <w:tcW w:w="2251" w:type="dxa"/>
          </w:tcPr>
          <w:p w14:paraId="2B8B5CC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2.1 MeV</w:t>
            </w:r>
          </w:p>
        </w:tc>
      </w:tr>
      <w:tr w:rsidR="00034F92" w14:paraId="2680F03E"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939" w:type="dxa"/>
          </w:tcPr>
          <w:p w14:paraId="0E8FE486" w14:textId="77777777" w:rsidR="00034F92" w:rsidRDefault="00034F92" w:rsidP="00AD7E2E">
            <w:pPr>
              <w:pStyle w:val="Normal1"/>
            </w:pPr>
            <w:r>
              <w:t>Beam pulse length</w:t>
            </w:r>
          </w:p>
        </w:tc>
        <w:tc>
          <w:tcPr>
            <w:tcW w:w="2251" w:type="dxa"/>
          </w:tcPr>
          <w:p w14:paraId="413EA885"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10 </w:t>
            </w:r>
            <w:r>
              <w:sym w:font="Symbol" w:char="F06D"/>
            </w:r>
            <w:r>
              <w:t>s to CW</w:t>
            </w:r>
          </w:p>
        </w:tc>
        <w:tc>
          <w:tcPr>
            <w:tcW w:w="2251" w:type="dxa"/>
          </w:tcPr>
          <w:p w14:paraId="1BD3C6DE"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10 – 60 </w:t>
            </w:r>
            <w:r w:rsidRPr="00EF7184">
              <w:rPr>
                <w:rFonts w:ascii="Symbol" w:hAnsi="Symbol"/>
              </w:rPr>
              <w:t></w:t>
            </w:r>
            <w:r>
              <w:t>s</w:t>
            </w:r>
          </w:p>
        </w:tc>
      </w:tr>
      <w:tr w:rsidR="00034F92" w14:paraId="3EF8A1A3"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3B8D39D7" w14:textId="77777777" w:rsidR="00034F92" w:rsidRDefault="00034F92" w:rsidP="00AD7E2E">
            <w:pPr>
              <w:pStyle w:val="Normal1"/>
            </w:pPr>
            <w:r>
              <w:t>Beam current range</w:t>
            </w:r>
          </w:p>
        </w:tc>
        <w:tc>
          <w:tcPr>
            <w:tcW w:w="2251" w:type="dxa"/>
          </w:tcPr>
          <w:p w14:paraId="33F0B33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0.2 mA to 10 mA</w:t>
            </w:r>
          </w:p>
        </w:tc>
        <w:tc>
          <w:tcPr>
            <w:tcW w:w="2251" w:type="dxa"/>
          </w:tcPr>
          <w:p w14:paraId="3419059A"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0.2 mA to 10 mA</w:t>
            </w:r>
          </w:p>
        </w:tc>
      </w:tr>
      <w:tr w:rsidR="00034F92" w14:paraId="2163AD42"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939" w:type="dxa"/>
          </w:tcPr>
          <w:p w14:paraId="635DC8FF" w14:textId="77777777" w:rsidR="00034F92" w:rsidRDefault="00034F92" w:rsidP="00AD7E2E">
            <w:pPr>
              <w:pStyle w:val="Normal1"/>
            </w:pPr>
            <w:r>
              <w:t>Average Maximum Beam Power</w:t>
            </w:r>
          </w:p>
        </w:tc>
        <w:tc>
          <w:tcPr>
            <w:tcW w:w="2251" w:type="dxa"/>
          </w:tcPr>
          <w:p w14:paraId="1FF4D639"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300 W</w:t>
            </w:r>
          </w:p>
        </w:tc>
        <w:tc>
          <w:tcPr>
            <w:tcW w:w="2251" w:type="dxa"/>
          </w:tcPr>
          <w:p w14:paraId="0ECB1EA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60 W</w:t>
            </w:r>
          </w:p>
        </w:tc>
      </w:tr>
      <w:tr w:rsidR="00034F92" w14:paraId="0F2C297B"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07FA867C" w14:textId="77777777" w:rsidR="00034F92" w:rsidRDefault="00034F92" w:rsidP="00AD7E2E">
            <w:pPr>
              <w:pStyle w:val="Normal1"/>
            </w:pPr>
            <w:r>
              <w:t>Positioning reproducibility</w:t>
            </w:r>
          </w:p>
        </w:tc>
        <w:tc>
          <w:tcPr>
            <w:tcW w:w="2251" w:type="dxa"/>
          </w:tcPr>
          <w:p w14:paraId="3105FDCB"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100 </w:t>
            </w:r>
            <w:r>
              <w:sym w:font="Symbol" w:char="F06D"/>
            </w:r>
            <w:r>
              <w:t>m</w:t>
            </w:r>
          </w:p>
        </w:tc>
        <w:tc>
          <w:tcPr>
            <w:tcW w:w="2251" w:type="dxa"/>
          </w:tcPr>
          <w:p w14:paraId="4DE617CE"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100 </w:t>
            </w:r>
            <w:r>
              <w:sym w:font="Symbol" w:char="F06D"/>
            </w:r>
            <w:r>
              <w:t>m</w:t>
            </w:r>
          </w:p>
        </w:tc>
      </w:tr>
      <w:tr w:rsidR="00034F92" w14:paraId="4C2FCA50"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939" w:type="dxa"/>
          </w:tcPr>
          <w:p w14:paraId="2C401FE3" w14:textId="77777777" w:rsidR="00034F92" w:rsidRDefault="00034F92" w:rsidP="00AD7E2E">
            <w:pPr>
              <w:pStyle w:val="Normal1"/>
            </w:pPr>
            <w:r>
              <w:t>Positioning accuracy</w:t>
            </w:r>
          </w:p>
        </w:tc>
        <w:tc>
          <w:tcPr>
            <w:tcW w:w="2251" w:type="dxa"/>
          </w:tcPr>
          <w:p w14:paraId="331416E4"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 mm</w:t>
            </w:r>
          </w:p>
        </w:tc>
        <w:tc>
          <w:tcPr>
            <w:tcW w:w="2251" w:type="dxa"/>
          </w:tcPr>
          <w:p w14:paraId="24BEF0FC"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 mm</w:t>
            </w:r>
          </w:p>
        </w:tc>
      </w:tr>
      <w:tr w:rsidR="00034F92" w14:paraId="251B5378"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607145F0" w14:textId="77777777" w:rsidR="00034F92" w:rsidRDefault="00034F92" w:rsidP="00AD7E2E">
            <w:pPr>
              <w:pStyle w:val="Normal1"/>
            </w:pPr>
            <w:r>
              <w:t>Positioning step</w:t>
            </w:r>
          </w:p>
        </w:tc>
        <w:tc>
          <w:tcPr>
            <w:tcW w:w="2251" w:type="dxa"/>
          </w:tcPr>
          <w:p w14:paraId="7494F116"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25 </w:t>
            </w:r>
            <w:r>
              <w:sym w:font="Symbol" w:char="F06D"/>
            </w:r>
            <w:r>
              <w:t>m</w:t>
            </w:r>
          </w:p>
        </w:tc>
        <w:tc>
          <w:tcPr>
            <w:tcW w:w="2251" w:type="dxa"/>
          </w:tcPr>
          <w:p w14:paraId="10F1BE3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25 </w:t>
            </w:r>
            <w:r>
              <w:sym w:font="Symbol" w:char="F06D"/>
            </w:r>
            <w:r>
              <w:t>m</w:t>
            </w:r>
          </w:p>
        </w:tc>
      </w:tr>
      <w:tr w:rsidR="00034F92" w14:paraId="31918158"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939" w:type="dxa"/>
          </w:tcPr>
          <w:p w14:paraId="245DF65E" w14:textId="77777777" w:rsidR="00034F92" w:rsidRDefault="00034F92" w:rsidP="00AD7E2E">
            <w:pPr>
              <w:pStyle w:val="Normal1"/>
            </w:pPr>
            <w:r>
              <w:t>Angular resolution</w:t>
            </w:r>
          </w:p>
        </w:tc>
        <w:tc>
          <w:tcPr>
            <w:tcW w:w="2251" w:type="dxa"/>
          </w:tcPr>
          <w:p w14:paraId="43C12A79"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0.5 </w:t>
            </w:r>
            <w:proofErr w:type="spellStart"/>
            <w:r>
              <w:t>mrad</w:t>
            </w:r>
            <w:proofErr w:type="spellEnd"/>
          </w:p>
        </w:tc>
        <w:tc>
          <w:tcPr>
            <w:tcW w:w="2251" w:type="dxa"/>
          </w:tcPr>
          <w:p w14:paraId="648731E1"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0.2 </w:t>
            </w:r>
            <w:proofErr w:type="spellStart"/>
            <w:r>
              <w:t>mrad</w:t>
            </w:r>
            <w:proofErr w:type="spellEnd"/>
          </w:p>
        </w:tc>
      </w:tr>
      <w:tr w:rsidR="00034F92" w14:paraId="15166CBE"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361BE96E" w14:textId="77777777" w:rsidR="00034F92" w:rsidRDefault="00034F92" w:rsidP="00AD7E2E">
            <w:pPr>
              <w:pStyle w:val="Normal1"/>
            </w:pPr>
            <w:r>
              <w:t>Angular accuracy</w:t>
            </w:r>
          </w:p>
        </w:tc>
        <w:tc>
          <w:tcPr>
            <w:tcW w:w="2251" w:type="dxa"/>
          </w:tcPr>
          <w:p w14:paraId="67D70058"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 </w:t>
            </w:r>
            <w:proofErr w:type="spellStart"/>
            <w:r>
              <w:t>mrad</w:t>
            </w:r>
            <w:proofErr w:type="spellEnd"/>
          </w:p>
        </w:tc>
        <w:tc>
          <w:tcPr>
            <w:tcW w:w="2251" w:type="dxa"/>
          </w:tcPr>
          <w:p w14:paraId="3E351293"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 </w:t>
            </w:r>
            <w:proofErr w:type="spellStart"/>
            <w:r>
              <w:t>mrad</w:t>
            </w:r>
            <w:proofErr w:type="spellEnd"/>
          </w:p>
        </w:tc>
      </w:tr>
      <w:tr w:rsidR="00034F92" w14:paraId="3818A1B2"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939" w:type="dxa"/>
          </w:tcPr>
          <w:p w14:paraId="1856789D" w14:textId="77777777" w:rsidR="00034F92" w:rsidRDefault="00034F92" w:rsidP="00AD7E2E">
            <w:pPr>
              <w:pStyle w:val="Normal1"/>
            </w:pPr>
            <w:r>
              <w:t>Intensity resolution</w:t>
            </w:r>
          </w:p>
        </w:tc>
        <w:tc>
          <w:tcPr>
            <w:tcW w:w="2251" w:type="dxa"/>
          </w:tcPr>
          <w:p w14:paraId="485DCC5E"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1 %</w:t>
            </w:r>
          </w:p>
        </w:tc>
        <w:tc>
          <w:tcPr>
            <w:tcW w:w="2251" w:type="dxa"/>
          </w:tcPr>
          <w:p w14:paraId="517607DE"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1 %</w:t>
            </w:r>
          </w:p>
        </w:tc>
      </w:tr>
      <w:tr w:rsidR="00034F92" w14:paraId="4D707A5F"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23FFFF89" w14:textId="77777777" w:rsidR="00034F92" w:rsidRDefault="00034F92" w:rsidP="00AD7E2E">
            <w:pPr>
              <w:pStyle w:val="Normal1"/>
            </w:pPr>
            <w:r>
              <w:t>Intensity accuracy</w:t>
            </w:r>
          </w:p>
        </w:tc>
        <w:tc>
          <w:tcPr>
            <w:tcW w:w="2251" w:type="dxa"/>
          </w:tcPr>
          <w:p w14:paraId="2EFAE46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5 %</w:t>
            </w:r>
          </w:p>
        </w:tc>
        <w:tc>
          <w:tcPr>
            <w:tcW w:w="2251" w:type="dxa"/>
          </w:tcPr>
          <w:p w14:paraId="6A189DF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5 %</w:t>
            </w:r>
          </w:p>
        </w:tc>
      </w:tr>
      <w:tr w:rsidR="00034F92" w14:paraId="2E4958E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939" w:type="dxa"/>
          </w:tcPr>
          <w:p w14:paraId="6F137B74" w14:textId="77777777" w:rsidR="00034F92" w:rsidRDefault="00034F92" w:rsidP="00AD7E2E">
            <w:pPr>
              <w:pStyle w:val="Normal1"/>
            </w:pPr>
            <w:r>
              <w:t>Scanning stroke</w:t>
            </w:r>
          </w:p>
        </w:tc>
        <w:tc>
          <w:tcPr>
            <w:tcW w:w="2251" w:type="dxa"/>
          </w:tcPr>
          <w:p w14:paraId="59741563"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sym w:font="Symbol" w:char="F0B1"/>
            </w:r>
            <w:r>
              <w:t>30 mm</w:t>
            </w:r>
          </w:p>
        </w:tc>
        <w:tc>
          <w:tcPr>
            <w:tcW w:w="2251" w:type="dxa"/>
          </w:tcPr>
          <w:p w14:paraId="556567BB"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sym w:font="Symbol" w:char="F0B1"/>
            </w:r>
            <w:r>
              <w:t>15 mm</w:t>
            </w:r>
          </w:p>
        </w:tc>
      </w:tr>
      <w:tr w:rsidR="00034F92" w14:paraId="17BF0517"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4EE5A729" w14:textId="77777777" w:rsidR="00034F92" w:rsidRDefault="00034F92" w:rsidP="00AD7E2E">
            <w:pPr>
              <w:pStyle w:val="Normal1"/>
            </w:pPr>
            <w:r>
              <w:t>Angular sweep</w:t>
            </w:r>
          </w:p>
        </w:tc>
        <w:tc>
          <w:tcPr>
            <w:tcW w:w="2251" w:type="dxa"/>
          </w:tcPr>
          <w:p w14:paraId="5B4A9DAB"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sym w:font="Symbol" w:char="F0B1"/>
            </w:r>
            <w:r>
              <w:t xml:space="preserve">80 </w:t>
            </w:r>
            <w:proofErr w:type="spellStart"/>
            <w:r>
              <w:t>mrad</w:t>
            </w:r>
            <w:proofErr w:type="spellEnd"/>
          </w:p>
        </w:tc>
        <w:tc>
          <w:tcPr>
            <w:tcW w:w="2251" w:type="dxa"/>
          </w:tcPr>
          <w:p w14:paraId="588F97CA"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sym w:font="Symbol" w:char="F0B1"/>
            </w:r>
            <w:r>
              <w:t xml:space="preserve">10 </w:t>
            </w:r>
            <w:proofErr w:type="spellStart"/>
            <w:r>
              <w:t>mrad</w:t>
            </w:r>
            <w:proofErr w:type="spellEnd"/>
          </w:p>
        </w:tc>
      </w:tr>
      <w:tr w:rsidR="00034F92" w14:paraId="56A582BC"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939" w:type="dxa"/>
          </w:tcPr>
          <w:p w14:paraId="1632FBA1" w14:textId="77777777" w:rsidR="00034F92" w:rsidRDefault="00034F92" w:rsidP="00AD7E2E">
            <w:pPr>
              <w:pStyle w:val="Normal1"/>
            </w:pPr>
            <w:r>
              <w:t>Desirable typical scan time</w:t>
            </w:r>
          </w:p>
        </w:tc>
        <w:tc>
          <w:tcPr>
            <w:tcW w:w="2251" w:type="dxa"/>
          </w:tcPr>
          <w:p w14:paraId="3CEC12C6"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&lt;3 min</w:t>
            </w:r>
          </w:p>
        </w:tc>
        <w:tc>
          <w:tcPr>
            <w:tcW w:w="2251" w:type="dxa"/>
          </w:tcPr>
          <w:p w14:paraId="4799141D"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&lt;3 min</w:t>
            </w:r>
          </w:p>
        </w:tc>
      </w:tr>
      <w:tr w:rsidR="00034F92" w14:paraId="7D333CEE"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9" w:type="dxa"/>
          </w:tcPr>
          <w:p w14:paraId="26955D36" w14:textId="77777777" w:rsidR="00034F92" w:rsidRDefault="00034F92" w:rsidP="00AD7E2E">
            <w:pPr>
              <w:pStyle w:val="Normal1"/>
            </w:pPr>
            <w:r>
              <w:t>Operational temperature</w:t>
            </w:r>
          </w:p>
        </w:tc>
        <w:tc>
          <w:tcPr>
            <w:tcW w:w="4504" w:type="dxa"/>
            <w:gridSpan w:val="2"/>
          </w:tcPr>
          <w:p w14:paraId="4B259E35"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+15 to +30 </w:t>
            </w:r>
            <w:r>
              <w:rPr>
                <w:rFonts w:cs="Helvetica"/>
              </w:rPr>
              <w:t>º</w:t>
            </w:r>
            <w:r>
              <w:t>C</w:t>
            </w:r>
          </w:p>
        </w:tc>
      </w:tr>
    </w:tbl>
    <w:p w14:paraId="31B562F5" w14:textId="77777777" w:rsidR="00034F92" w:rsidRDefault="00034F92" w:rsidP="00034F92">
      <w:pPr>
        <w:pStyle w:val="Heading3"/>
        <w:spacing w:after="120"/>
        <w:jc w:val="both"/>
      </w:pPr>
      <w:bookmarkStart w:id="41" w:name="_Toc81426032"/>
      <w:r>
        <w:t>Longitudinal Beam Profiles</w:t>
      </w:r>
      <w:bookmarkEnd w:id="41"/>
    </w:p>
    <w:p w14:paraId="16A22B72" w14:textId="77777777" w:rsidR="00034F92" w:rsidRDefault="00034F92" w:rsidP="00034F92">
      <w:pPr>
        <w:pStyle w:val="Normal2"/>
      </w:pPr>
      <w:r>
        <w:t>Location: WFE, SCL, end of SCL</w:t>
      </w:r>
    </w:p>
    <w:p w14:paraId="6669711B" w14:textId="77777777" w:rsidR="00034F92" w:rsidRDefault="00034F92" w:rsidP="00034F92">
      <w:pPr>
        <w:pStyle w:val="Normal2"/>
      </w:pPr>
      <w:r>
        <w:t xml:space="preserve">General functional requirements: </w:t>
      </w:r>
    </w:p>
    <w:p w14:paraId="7624F797" w14:textId="77777777" w:rsidR="00034F92" w:rsidRPr="00273EB2" w:rsidRDefault="00034F92" w:rsidP="00034F92">
      <w:pPr>
        <w:pStyle w:val="ListParagraph"/>
        <w:numPr>
          <w:ilvl w:val="0"/>
          <w:numId w:val="35"/>
        </w:numPr>
        <w:spacing w:before="120" w:after="120"/>
        <w:contextualSpacing w:val="0"/>
        <w:jc w:val="both"/>
      </w:pPr>
      <w:r w:rsidRPr="00273EB2">
        <w:t>Measure average longitudinal bunch distribution, including its shape and coordinates, process the data.</w:t>
      </w:r>
    </w:p>
    <w:p w14:paraId="033B5372" w14:textId="77777777" w:rsidR="00034F92" w:rsidRPr="0072036D" w:rsidRDefault="00034F92" w:rsidP="00034F92">
      <w:pPr>
        <w:pStyle w:val="Caption"/>
        <w:jc w:val="center"/>
      </w:pPr>
      <w:r>
        <w:t xml:space="preserve">Table </w:t>
      </w:r>
      <w:fldSimple w:instr=" STYLEREF 1 \s ">
        <w:r>
          <w:rPr>
            <w:noProof/>
          </w:rPr>
          <w:t>8</w:t>
        </w:r>
      </w:fldSimple>
      <w:r>
        <w:noBreakHyphen/>
      </w:r>
      <w:fldSimple w:instr=" SEQ Table \* ARABIC \s 1 ">
        <w:r>
          <w:rPr>
            <w:noProof/>
          </w:rPr>
          <w:t>10</w:t>
        </w:r>
      </w:fldSimple>
      <w:r>
        <w:t xml:space="preserve">. </w:t>
      </w:r>
      <w:r w:rsidRPr="001A7F9C">
        <w:t>Laser Wire Longitudinal Profiles</w:t>
      </w:r>
    </w:p>
    <w:tbl>
      <w:tblPr>
        <w:tblStyle w:val="GridTable4-Accent1"/>
        <w:tblW w:w="9723" w:type="dxa"/>
        <w:jc w:val="center"/>
        <w:tblLook w:val="04A0" w:firstRow="1" w:lastRow="0" w:firstColumn="1" w:lastColumn="0" w:noHBand="0" w:noVBand="1"/>
      </w:tblPr>
      <w:tblGrid>
        <w:gridCol w:w="4659"/>
        <w:gridCol w:w="2141"/>
        <w:gridCol w:w="2923"/>
      </w:tblGrid>
      <w:tr w:rsidR="00034F92" w14:paraId="206638CF"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15FCEBFF" w14:textId="77777777" w:rsidR="00034F92" w:rsidRPr="009A6BF0" w:rsidRDefault="00034F92" w:rsidP="00AD7E2E">
            <w:pPr>
              <w:pStyle w:val="Normal1"/>
            </w:pPr>
            <w:r w:rsidRPr="009A6BF0">
              <w:t>Parameter</w:t>
            </w:r>
          </w:p>
        </w:tc>
        <w:tc>
          <w:tcPr>
            <w:tcW w:w="2141" w:type="dxa"/>
          </w:tcPr>
          <w:p w14:paraId="22F6563B"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Nominal Beam</w:t>
            </w:r>
          </w:p>
        </w:tc>
        <w:tc>
          <w:tcPr>
            <w:tcW w:w="2923" w:type="dxa"/>
          </w:tcPr>
          <w:p w14:paraId="5F56CF94"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3F2A5363"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0C9E2116" w14:textId="77777777" w:rsidR="00034F92" w:rsidRDefault="00034F92" w:rsidP="00AD7E2E">
            <w:pPr>
              <w:pStyle w:val="Normal1"/>
            </w:pPr>
            <w:r>
              <w:t xml:space="preserve">Longitudinal resolution </w:t>
            </w:r>
          </w:p>
        </w:tc>
        <w:tc>
          <w:tcPr>
            <w:tcW w:w="2141" w:type="dxa"/>
          </w:tcPr>
          <w:p w14:paraId="29681233"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20 </w:t>
            </w:r>
            <w:proofErr w:type="spellStart"/>
            <w:r>
              <w:t>psec</w:t>
            </w:r>
            <w:proofErr w:type="spellEnd"/>
          </w:p>
        </w:tc>
        <w:tc>
          <w:tcPr>
            <w:tcW w:w="2923" w:type="dxa"/>
          </w:tcPr>
          <w:p w14:paraId="188EF3C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40 </w:t>
            </w:r>
            <w:proofErr w:type="spellStart"/>
            <w:r>
              <w:t>psec</w:t>
            </w:r>
            <w:proofErr w:type="spellEnd"/>
          </w:p>
        </w:tc>
      </w:tr>
      <w:tr w:rsidR="00034F92" w14:paraId="5222CEF3"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55CDC4BF" w14:textId="77777777" w:rsidR="00034F92" w:rsidRDefault="00034F92" w:rsidP="00AD7E2E">
            <w:pPr>
              <w:pStyle w:val="Normal1"/>
              <w:rPr>
                <w:b w:val="0"/>
                <w:bCs w:val="0"/>
              </w:rPr>
            </w:pPr>
            <w:r>
              <w:t xml:space="preserve">Size of measurable region </w:t>
            </w:r>
          </w:p>
          <w:p w14:paraId="5201ADAD" w14:textId="77777777" w:rsidR="00034F92" w:rsidRDefault="00034F92" w:rsidP="00AD7E2E">
            <w:pPr>
              <w:pStyle w:val="Normal1"/>
            </w:pPr>
            <w:r>
              <w:t>(degrees of phase @ 162.5 MHz)</w:t>
            </w:r>
          </w:p>
        </w:tc>
        <w:tc>
          <w:tcPr>
            <w:tcW w:w="2141" w:type="dxa"/>
          </w:tcPr>
          <w:p w14:paraId="25709AF8"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360</w:t>
            </w:r>
            <w:r>
              <w:rPr>
                <w:rFonts w:cs="Helvetica"/>
              </w:rPr>
              <w:t>º</w:t>
            </w:r>
          </w:p>
        </w:tc>
        <w:tc>
          <w:tcPr>
            <w:tcW w:w="2923" w:type="dxa"/>
          </w:tcPr>
          <w:p w14:paraId="6BF5DCC1"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360</w:t>
            </w:r>
            <w:r>
              <w:rPr>
                <w:rFonts w:cs="Helvetica"/>
              </w:rPr>
              <w:t>º</w:t>
            </w:r>
          </w:p>
        </w:tc>
      </w:tr>
      <w:tr w:rsidR="00034F92" w14:paraId="487EF71C"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1C6A1D6A" w14:textId="77777777" w:rsidR="00034F92" w:rsidRDefault="00034F92" w:rsidP="00AD7E2E">
            <w:pPr>
              <w:pStyle w:val="Normal1"/>
            </w:pPr>
            <w:r>
              <w:t>Desirable typical scan time</w:t>
            </w:r>
          </w:p>
        </w:tc>
        <w:tc>
          <w:tcPr>
            <w:tcW w:w="2141" w:type="dxa"/>
          </w:tcPr>
          <w:p w14:paraId="2DF73CE2"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&lt;5 min</w:t>
            </w:r>
          </w:p>
        </w:tc>
        <w:tc>
          <w:tcPr>
            <w:tcW w:w="2923" w:type="dxa"/>
          </w:tcPr>
          <w:p w14:paraId="00E7679F"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&lt;8 min</w:t>
            </w:r>
          </w:p>
        </w:tc>
      </w:tr>
      <w:tr w:rsidR="00034F92" w14:paraId="4A46C82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49DAB76D" w14:textId="77777777" w:rsidR="00034F92" w:rsidRDefault="00034F92" w:rsidP="00AD7E2E">
            <w:pPr>
              <w:pStyle w:val="Normal1"/>
            </w:pPr>
            <w:r>
              <w:t>Min Beam aperture (WFE / SCL / BTL)</w:t>
            </w:r>
          </w:p>
        </w:tc>
        <w:tc>
          <w:tcPr>
            <w:tcW w:w="5064" w:type="dxa"/>
            <w:gridSpan w:val="2"/>
          </w:tcPr>
          <w:p w14:paraId="66BBB620" w14:textId="77777777" w:rsidR="00034F92" w:rsidRPr="00EA6802" w:rsidRDefault="00034F92" w:rsidP="00AD7E2E">
            <w:pPr>
              <w:pStyle w:val="Normal1"/>
              <w:cnfStyle w:val="000000000000" w:firstRow="0" w:lastRow="0" w:firstColumn="0" w:lastColumn="0" w:oddVBand="0" w:evenVBand="0" w:oddHBand="0" w:evenHBand="0" w:firstRowFirstColumn="0" w:firstRowLastColumn="0" w:lastRowFirstColumn="0" w:lastRowLastColumn="0"/>
              <w:rPr>
                <w:color w:val="FF0000"/>
              </w:rPr>
            </w:pPr>
            <w:r w:rsidRPr="00436487">
              <w:t>30</w:t>
            </w:r>
            <w:r>
              <w:t xml:space="preserve"> mm / 50 mm / 50 mm</w:t>
            </w:r>
          </w:p>
        </w:tc>
      </w:tr>
      <w:tr w:rsidR="00034F92" w14:paraId="1120C1B4"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187A95C2" w14:textId="77777777" w:rsidR="00034F92" w:rsidRDefault="00034F92" w:rsidP="00AD7E2E">
            <w:pPr>
              <w:pStyle w:val="Normal1"/>
            </w:pPr>
            <w:r>
              <w:t>Operational temperature</w:t>
            </w:r>
          </w:p>
        </w:tc>
        <w:tc>
          <w:tcPr>
            <w:tcW w:w="5064" w:type="dxa"/>
            <w:gridSpan w:val="2"/>
          </w:tcPr>
          <w:p w14:paraId="31CFEF6C"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+15 to +30 </w:t>
            </w:r>
            <w:r>
              <w:rPr>
                <w:rFonts w:cs="Helvetica"/>
              </w:rPr>
              <w:t>º</w:t>
            </w:r>
            <w:r>
              <w:t>C</w:t>
            </w:r>
          </w:p>
        </w:tc>
      </w:tr>
    </w:tbl>
    <w:p w14:paraId="30B3C419" w14:textId="77777777" w:rsidR="00034F92" w:rsidRDefault="00034F92" w:rsidP="00034F92"/>
    <w:p w14:paraId="7B76C546" w14:textId="77777777" w:rsidR="00034F92" w:rsidRDefault="00034F92" w:rsidP="00034F92">
      <w:r>
        <w:t xml:space="preserve">Laser Wire Profile Monitors will not be able to resolve the nominal longitudinal bunch profile in the SCL downstream of the Warm Front End. However, Laser Wire Monitors in the SCL still can be used to measure the longitudinal profile of bunches that are allowed to drift and elongate without acceleration and longitudinal focusing. This technique will be used to measure the longitudinal emittance of the beam. </w:t>
      </w:r>
    </w:p>
    <w:p w14:paraId="167B189A" w14:textId="77777777" w:rsidR="00034F92" w:rsidRPr="00097C0D" w:rsidRDefault="00034F92" w:rsidP="00034F92">
      <w:pPr>
        <w:pStyle w:val="Caption"/>
        <w:jc w:val="center"/>
      </w:pPr>
      <w:r>
        <w:t xml:space="preserve">Table </w:t>
      </w:r>
      <w:fldSimple w:instr=" STYLEREF 1 \s ">
        <w:r>
          <w:rPr>
            <w:noProof/>
          </w:rPr>
          <w:t>8</w:t>
        </w:r>
      </w:fldSimple>
      <w:r>
        <w:noBreakHyphen/>
      </w:r>
      <w:fldSimple w:instr=" SEQ Table \* ARABIC \s 1 ">
        <w:r>
          <w:rPr>
            <w:noProof/>
          </w:rPr>
          <w:t>11</w:t>
        </w:r>
      </w:fldSimple>
      <w:r>
        <w:t xml:space="preserve">. </w:t>
      </w:r>
      <w:proofErr w:type="spellStart"/>
      <w:r w:rsidRPr="00911C86">
        <w:t>Feschenko</w:t>
      </w:r>
      <w:proofErr w:type="spellEnd"/>
      <w:r w:rsidRPr="00911C86">
        <w:t>-style Longitudinal Profiles</w:t>
      </w:r>
    </w:p>
    <w:tbl>
      <w:tblPr>
        <w:tblStyle w:val="GridTable4-Accent1"/>
        <w:tblW w:w="9699" w:type="dxa"/>
        <w:jc w:val="center"/>
        <w:tblLook w:val="04A0" w:firstRow="1" w:lastRow="0" w:firstColumn="1" w:lastColumn="0" w:noHBand="0" w:noVBand="1"/>
      </w:tblPr>
      <w:tblGrid>
        <w:gridCol w:w="4659"/>
        <w:gridCol w:w="2141"/>
        <w:gridCol w:w="2885"/>
        <w:gridCol w:w="14"/>
      </w:tblGrid>
      <w:tr w:rsidR="00034F92" w14:paraId="447E5308" w14:textId="77777777" w:rsidTr="00AD7E2E">
        <w:trPr>
          <w:gridAfter w:val="1"/>
          <w:cnfStyle w:val="100000000000" w:firstRow="1" w:lastRow="0" w:firstColumn="0" w:lastColumn="0" w:oddVBand="0" w:evenVBand="0" w:oddHBand="0" w:evenHBand="0" w:firstRowFirstColumn="0" w:firstRowLastColumn="0" w:lastRowFirstColumn="0" w:lastRowLastColumn="0"/>
          <w:wAfter w:w="14"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0B6B7D54" w14:textId="77777777" w:rsidR="00034F92" w:rsidRPr="009A6BF0" w:rsidRDefault="00034F92" w:rsidP="00AD7E2E">
            <w:pPr>
              <w:pStyle w:val="Normal1"/>
            </w:pPr>
            <w:r w:rsidRPr="009A6BF0">
              <w:t>Parameter</w:t>
            </w:r>
          </w:p>
        </w:tc>
        <w:tc>
          <w:tcPr>
            <w:tcW w:w="2141" w:type="dxa"/>
          </w:tcPr>
          <w:p w14:paraId="35B3A787"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Nominal Beam</w:t>
            </w:r>
          </w:p>
        </w:tc>
        <w:tc>
          <w:tcPr>
            <w:tcW w:w="2885" w:type="dxa"/>
          </w:tcPr>
          <w:p w14:paraId="482EBFBB" w14:textId="77777777" w:rsidR="00034F92" w:rsidRPr="009A6BF0"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425D0B7E" w14:textId="77777777" w:rsidTr="00AD7E2E">
        <w:trPr>
          <w:gridAfter w:val="1"/>
          <w:cnfStyle w:val="000000100000" w:firstRow="0" w:lastRow="0" w:firstColumn="0" w:lastColumn="0" w:oddVBand="0" w:evenVBand="0" w:oddHBand="1" w:evenHBand="0" w:firstRowFirstColumn="0" w:firstRowLastColumn="0" w:lastRowFirstColumn="0" w:lastRowLastColumn="0"/>
          <w:wAfter w:w="14" w:type="dxa"/>
          <w:trHeight w:val="377"/>
          <w:jc w:val="center"/>
        </w:trPr>
        <w:tc>
          <w:tcPr>
            <w:cnfStyle w:val="001000000000" w:firstRow="0" w:lastRow="0" w:firstColumn="1" w:lastColumn="0" w:oddVBand="0" w:evenVBand="0" w:oddHBand="0" w:evenHBand="0" w:firstRowFirstColumn="0" w:firstRowLastColumn="0" w:lastRowFirstColumn="0" w:lastRowLastColumn="0"/>
            <w:tcW w:w="4659" w:type="dxa"/>
          </w:tcPr>
          <w:p w14:paraId="3D443B8A" w14:textId="77777777" w:rsidR="00034F92" w:rsidRDefault="00034F92" w:rsidP="00AD7E2E">
            <w:pPr>
              <w:pStyle w:val="Normal1"/>
            </w:pPr>
            <w:r>
              <w:t>Longitudinal resolution</w:t>
            </w:r>
          </w:p>
        </w:tc>
        <w:tc>
          <w:tcPr>
            <w:tcW w:w="2141" w:type="dxa"/>
          </w:tcPr>
          <w:p w14:paraId="7DACEA9B"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4 </w:t>
            </w:r>
            <w:proofErr w:type="spellStart"/>
            <w:r>
              <w:t>psec</w:t>
            </w:r>
            <w:proofErr w:type="spellEnd"/>
          </w:p>
        </w:tc>
        <w:tc>
          <w:tcPr>
            <w:tcW w:w="2885" w:type="dxa"/>
          </w:tcPr>
          <w:p w14:paraId="6DB1357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8 </w:t>
            </w:r>
            <w:proofErr w:type="spellStart"/>
            <w:r>
              <w:t>psec</w:t>
            </w:r>
            <w:proofErr w:type="spellEnd"/>
          </w:p>
        </w:tc>
      </w:tr>
      <w:tr w:rsidR="00034F92" w14:paraId="54C3ECCB" w14:textId="77777777" w:rsidTr="00AD7E2E">
        <w:trPr>
          <w:gridAfter w:val="1"/>
          <w:wAfter w:w="14"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068EC4F5" w14:textId="77777777" w:rsidR="00034F92" w:rsidRDefault="00034F92" w:rsidP="00AD7E2E">
            <w:pPr>
              <w:pStyle w:val="Normal1"/>
              <w:rPr>
                <w:b w:val="0"/>
                <w:bCs w:val="0"/>
              </w:rPr>
            </w:pPr>
            <w:r>
              <w:t xml:space="preserve">Size of measurable region </w:t>
            </w:r>
          </w:p>
          <w:p w14:paraId="2E2698DD" w14:textId="77777777" w:rsidR="00034F92" w:rsidRDefault="00034F92" w:rsidP="00AD7E2E">
            <w:pPr>
              <w:pStyle w:val="Normal1"/>
            </w:pPr>
            <w:r>
              <w:t>(degrees of phase @ 162.5 MHz)</w:t>
            </w:r>
          </w:p>
        </w:tc>
        <w:tc>
          <w:tcPr>
            <w:tcW w:w="2141" w:type="dxa"/>
          </w:tcPr>
          <w:p w14:paraId="19C3100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90</w:t>
            </w:r>
            <w:r>
              <w:rPr>
                <w:rFonts w:cs="Helvetica"/>
              </w:rPr>
              <w:t>º</w:t>
            </w:r>
          </w:p>
        </w:tc>
        <w:tc>
          <w:tcPr>
            <w:tcW w:w="2885" w:type="dxa"/>
          </w:tcPr>
          <w:p w14:paraId="6B4BC4A5"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90</w:t>
            </w:r>
            <w:r>
              <w:rPr>
                <w:rFonts w:cs="Helvetica"/>
              </w:rPr>
              <w:t>º</w:t>
            </w:r>
          </w:p>
        </w:tc>
      </w:tr>
      <w:tr w:rsidR="00034F92" w14:paraId="0437C978" w14:textId="77777777" w:rsidTr="00AD7E2E">
        <w:trPr>
          <w:gridAfter w:val="1"/>
          <w:cnfStyle w:val="000000100000" w:firstRow="0" w:lastRow="0" w:firstColumn="0" w:lastColumn="0" w:oddVBand="0" w:evenVBand="0" w:oddHBand="1" w:evenHBand="0" w:firstRowFirstColumn="0" w:firstRowLastColumn="0" w:lastRowFirstColumn="0" w:lastRowLastColumn="0"/>
          <w:wAfter w:w="14" w:type="dxa"/>
          <w:jc w:val="center"/>
        </w:trPr>
        <w:tc>
          <w:tcPr>
            <w:cnfStyle w:val="001000000000" w:firstRow="0" w:lastRow="0" w:firstColumn="1" w:lastColumn="0" w:oddVBand="0" w:evenVBand="0" w:oddHBand="0" w:evenHBand="0" w:firstRowFirstColumn="0" w:firstRowLastColumn="0" w:lastRowFirstColumn="0" w:lastRowLastColumn="0"/>
            <w:tcW w:w="4659" w:type="dxa"/>
          </w:tcPr>
          <w:p w14:paraId="7B601583" w14:textId="77777777" w:rsidR="00034F92" w:rsidRDefault="00034F92" w:rsidP="00AD7E2E">
            <w:pPr>
              <w:pStyle w:val="Normal1"/>
            </w:pPr>
            <w:r>
              <w:t>Desirable typical scan time</w:t>
            </w:r>
          </w:p>
        </w:tc>
        <w:tc>
          <w:tcPr>
            <w:tcW w:w="2141" w:type="dxa"/>
          </w:tcPr>
          <w:p w14:paraId="302646C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&lt;5 min</w:t>
            </w:r>
          </w:p>
        </w:tc>
        <w:tc>
          <w:tcPr>
            <w:tcW w:w="2885" w:type="dxa"/>
          </w:tcPr>
          <w:p w14:paraId="47759090"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&lt;8 min</w:t>
            </w:r>
          </w:p>
        </w:tc>
      </w:tr>
      <w:tr w:rsidR="00034F92" w14:paraId="77FAB8FA"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6B38BC4F" w14:textId="77777777" w:rsidR="00034F92" w:rsidRPr="00D6145B" w:rsidRDefault="00034F92" w:rsidP="00AD7E2E">
            <w:pPr>
              <w:pStyle w:val="Normal1"/>
              <w:rPr>
                <w:b w:val="0"/>
                <w:bCs w:val="0"/>
              </w:rPr>
            </w:pPr>
            <w:r>
              <w:t>Min Beam aperture (WFE / End of SCL)</w:t>
            </w:r>
          </w:p>
        </w:tc>
        <w:tc>
          <w:tcPr>
            <w:tcW w:w="5040" w:type="dxa"/>
            <w:gridSpan w:val="3"/>
          </w:tcPr>
          <w:p w14:paraId="7A9D19FB" w14:textId="77777777" w:rsidR="00034F92" w:rsidRPr="00EA6802" w:rsidRDefault="00034F92" w:rsidP="00AD7E2E">
            <w:pPr>
              <w:pStyle w:val="Normal1"/>
              <w:cnfStyle w:val="000000000000" w:firstRow="0" w:lastRow="0" w:firstColumn="0" w:lastColumn="0" w:oddVBand="0" w:evenVBand="0" w:oddHBand="0" w:evenHBand="0" w:firstRowFirstColumn="0" w:firstRowLastColumn="0" w:lastRowFirstColumn="0" w:lastRowLastColumn="0"/>
              <w:rPr>
                <w:color w:val="FF0000"/>
              </w:rPr>
            </w:pPr>
            <w:r w:rsidRPr="005B5FC6">
              <w:t>30 mm / 50 mm</w:t>
            </w:r>
          </w:p>
        </w:tc>
      </w:tr>
      <w:tr w:rsidR="00034F92" w14:paraId="458DEB23"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68974654" w14:textId="77777777" w:rsidR="00034F92" w:rsidRDefault="00034F92" w:rsidP="00AD7E2E">
            <w:pPr>
              <w:pStyle w:val="Normal1"/>
            </w:pPr>
            <w:r>
              <w:t>Operational temperature</w:t>
            </w:r>
          </w:p>
        </w:tc>
        <w:tc>
          <w:tcPr>
            <w:tcW w:w="5040" w:type="dxa"/>
            <w:gridSpan w:val="3"/>
          </w:tcPr>
          <w:p w14:paraId="0E71F9EE"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+15 to +30 </w:t>
            </w:r>
            <w:r>
              <w:rPr>
                <w:rFonts w:cs="Helvetica"/>
              </w:rPr>
              <w:t>º</w:t>
            </w:r>
            <w:r>
              <w:t>C</w:t>
            </w:r>
          </w:p>
        </w:tc>
      </w:tr>
    </w:tbl>
    <w:p w14:paraId="70828916" w14:textId="77777777" w:rsidR="00034F92" w:rsidRDefault="00034F92" w:rsidP="00034F92">
      <w:pPr>
        <w:pStyle w:val="Heading2"/>
        <w:jc w:val="both"/>
      </w:pPr>
      <w:bookmarkStart w:id="42" w:name="_Toc81426033"/>
      <w:r>
        <w:lastRenderedPageBreak/>
        <w:t>Beam and Bunch Intensity Monitors</w:t>
      </w:r>
      <w:bookmarkEnd w:id="42"/>
    </w:p>
    <w:p w14:paraId="5AD1F5FF" w14:textId="77777777" w:rsidR="00034F92" w:rsidRDefault="00034F92" w:rsidP="00034F92">
      <w:r>
        <w:t>A</w:t>
      </w:r>
      <w:r w:rsidRPr="00CD4910">
        <w:t xml:space="preserve"> combination of </w:t>
      </w:r>
      <w:r>
        <w:t>invasive</w:t>
      </w:r>
      <w:r w:rsidRPr="00CD4910">
        <w:t xml:space="preserve"> and non-</w:t>
      </w:r>
      <w:r>
        <w:t>invasive</w:t>
      </w:r>
      <w:r w:rsidRPr="00CD4910">
        <w:t xml:space="preserve"> beam current instruments </w:t>
      </w:r>
      <w:r>
        <w:t>will be used to</w:t>
      </w:r>
      <w:r w:rsidRPr="00CD4910">
        <w:t xml:space="preserve"> adequately cover the proposed range of beam timing structures. </w:t>
      </w:r>
      <w:r>
        <w:t xml:space="preserve">The invasive pickups include electrically isolated pickups, which consist of EIDs, beam absorbers/dumps, kicker protection electrodes, </w:t>
      </w:r>
      <w:proofErr w:type="spellStart"/>
      <w:r>
        <w:t>insertable</w:t>
      </w:r>
      <w:proofErr w:type="spellEnd"/>
      <w:r>
        <w:t xml:space="preserve"> scrapers, and an electrically isolated beam pipe aperture restriction. Non- invasive pickups include the DCCT, ACCT, and RWCM.</w:t>
      </w:r>
      <w:r w:rsidRPr="00097C0D">
        <w:t xml:space="preserve"> </w:t>
      </w:r>
      <w:r>
        <w:t>Aside from the RWCM, these pickups will provide instantaneous or average b</w:t>
      </w:r>
      <w:r w:rsidRPr="00CD4910">
        <w:t>eam current</w:t>
      </w:r>
      <w:r>
        <w:t xml:space="preserve"> measurements. RWCM</w:t>
      </w:r>
      <w:r w:rsidRPr="00097C0D">
        <w:t xml:space="preserve"> will be employed to measure the bunch-by-bunch chopping pattern and the chopping efficiency.</w:t>
      </w:r>
    </w:p>
    <w:p w14:paraId="43D70BC8" w14:textId="77777777" w:rsidR="00034F92" w:rsidRDefault="00034F92" w:rsidP="00034F92">
      <w:r w:rsidRPr="00097C0D">
        <w:t xml:space="preserve">In addition, an accurate measure of beam current loss computed from the difference of beam currents at different locations along the beamline is required for the MPS. </w:t>
      </w:r>
      <w:r>
        <w:t xml:space="preserve">DCCT and ACCT provide </w:t>
      </w:r>
      <w:r w:rsidRPr="00097C0D">
        <w:t xml:space="preserve">primary </w:t>
      </w:r>
      <w:r>
        <w:t>inputs</w:t>
      </w:r>
      <w:r w:rsidRPr="00097C0D">
        <w:t xml:space="preserve"> to the MPS system. </w:t>
      </w:r>
      <w:r>
        <w:t>Also, several dedicated ring pickups, which are like single button BPMs, will be employed in the PIP-II WFE to give an independent measure of the relative beam current for the MPS. Exact requirements on the Ring Pickup is covered within the scope of the MPS.</w:t>
      </w:r>
    </w:p>
    <w:p w14:paraId="2BEBD0D3" w14:textId="77777777" w:rsidR="00034F92" w:rsidRPr="00097C0D" w:rsidRDefault="00034F92" w:rsidP="00034F92">
      <w:r w:rsidRPr="00097C0D">
        <w:t xml:space="preserve">Calibration of these beam current pickups is critical to maintain accurate measurements. The PIP-II beam current monitoring system will employ a semi-automated calibration system allowing for nominal calibration times of minutes or less. </w:t>
      </w:r>
    </w:p>
    <w:p w14:paraId="10B6E7FA" w14:textId="77777777" w:rsidR="00034F92" w:rsidRDefault="00034F92" w:rsidP="00034F92">
      <w:pPr>
        <w:pStyle w:val="Heading3"/>
        <w:spacing w:after="120"/>
        <w:jc w:val="both"/>
      </w:pPr>
      <w:bookmarkStart w:id="43" w:name="_Toc81426034"/>
      <w:r>
        <w:t>DCCT</w:t>
      </w:r>
      <w:bookmarkEnd w:id="43"/>
    </w:p>
    <w:p w14:paraId="53EE1392" w14:textId="77777777" w:rsidR="00034F92" w:rsidRDefault="00034F92" w:rsidP="00034F92">
      <w:r>
        <w:t>Location: WFE, end of SCL</w:t>
      </w:r>
    </w:p>
    <w:p w14:paraId="6F71B941" w14:textId="77777777" w:rsidR="00034F92" w:rsidRDefault="00034F92" w:rsidP="00034F92">
      <w:r>
        <w:t xml:space="preserve">General functional requirements: </w:t>
      </w:r>
    </w:p>
    <w:p w14:paraId="78DCDE0F" w14:textId="77777777" w:rsidR="00034F92" w:rsidRDefault="00034F92" w:rsidP="00034F92">
      <w:pPr>
        <w:pStyle w:val="ListParagraph"/>
        <w:numPr>
          <w:ilvl w:val="0"/>
          <w:numId w:val="38"/>
        </w:numPr>
        <w:spacing w:before="120" w:after="120"/>
        <w:contextualSpacing w:val="0"/>
        <w:jc w:val="both"/>
      </w:pPr>
      <w:r>
        <w:t xml:space="preserve">Measure DC current component to control total beam current out of ion source and into SRF </w:t>
      </w:r>
      <w:proofErr w:type="spellStart"/>
      <w:r>
        <w:t>cryomodules</w:t>
      </w:r>
      <w:proofErr w:type="spellEnd"/>
    </w:p>
    <w:p w14:paraId="4C3FD192" w14:textId="77777777" w:rsidR="00034F92" w:rsidRPr="00FF5D93"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12</w:t>
        </w:r>
      </w:fldSimple>
      <w:r>
        <w:t>. DCCT Parameters</w:t>
      </w:r>
    </w:p>
    <w:tbl>
      <w:tblPr>
        <w:tblStyle w:val="GridTable4-Accent1"/>
        <w:tblW w:w="0" w:type="auto"/>
        <w:jc w:val="center"/>
        <w:tblLook w:val="04A0" w:firstRow="1" w:lastRow="0" w:firstColumn="1" w:lastColumn="0" w:noHBand="0" w:noVBand="1"/>
      </w:tblPr>
      <w:tblGrid>
        <w:gridCol w:w="4659"/>
        <w:gridCol w:w="2997"/>
      </w:tblGrid>
      <w:tr w:rsidR="00034F92" w14:paraId="55DEA369"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4757AC13" w14:textId="77777777" w:rsidR="00034F92" w:rsidRPr="008A70F7" w:rsidRDefault="00034F92" w:rsidP="00AD7E2E">
            <w:pPr>
              <w:pStyle w:val="Normal1"/>
            </w:pPr>
            <w:r w:rsidRPr="008A70F7">
              <w:t>Parameter</w:t>
            </w:r>
          </w:p>
        </w:tc>
        <w:tc>
          <w:tcPr>
            <w:tcW w:w="2997" w:type="dxa"/>
          </w:tcPr>
          <w:p w14:paraId="09712D2C" w14:textId="77777777" w:rsidR="00034F92" w:rsidRPr="008A70F7"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8A70F7">
              <w:t>Value</w:t>
            </w:r>
          </w:p>
        </w:tc>
      </w:tr>
      <w:tr w:rsidR="00034F92" w14:paraId="5B183F11"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592FD659" w14:textId="77777777" w:rsidR="00034F92" w:rsidRDefault="00034F92" w:rsidP="00AD7E2E">
            <w:pPr>
              <w:pStyle w:val="Normal1"/>
            </w:pPr>
            <w:r>
              <w:t>Intensity resolution (</w:t>
            </w:r>
            <w:proofErr w:type="spellStart"/>
            <w:r>
              <w:t>rms</w:t>
            </w:r>
            <w:proofErr w:type="spellEnd"/>
            <w:r>
              <w:t>)</w:t>
            </w:r>
          </w:p>
        </w:tc>
        <w:tc>
          <w:tcPr>
            <w:tcW w:w="2997" w:type="dxa"/>
          </w:tcPr>
          <w:p w14:paraId="1B3F010E"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&lt;1 mA / </w:t>
            </w:r>
            <w:proofErr w:type="spellStart"/>
            <w:r>
              <w:t>sqrt</w:t>
            </w:r>
            <w:proofErr w:type="spellEnd"/>
            <w:r>
              <w:t>(Hz)</w:t>
            </w:r>
          </w:p>
        </w:tc>
      </w:tr>
      <w:tr w:rsidR="00034F92" w14:paraId="325C759C"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4C3845DE" w14:textId="77777777" w:rsidR="00034F92" w:rsidRDefault="00034F92" w:rsidP="00AD7E2E">
            <w:pPr>
              <w:pStyle w:val="Normal1"/>
            </w:pPr>
            <w:r>
              <w:t>Intensity accuracy</w:t>
            </w:r>
          </w:p>
        </w:tc>
        <w:tc>
          <w:tcPr>
            <w:tcW w:w="2997" w:type="dxa"/>
          </w:tcPr>
          <w:p w14:paraId="25DD358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rPr>
                <w:rFonts w:cs="Helvetica"/>
              </w:rPr>
              <w:t>±</w:t>
            </w:r>
            <w:r>
              <w:t>0.1%</w:t>
            </w:r>
          </w:p>
        </w:tc>
      </w:tr>
      <w:tr w:rsidR="00034F92" w14:paraId="070783A4"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2018A02A" w14:textId="77777777" w:rsidR="00034F92" w:rsidRDefault="00034F92" w:rsidP="00AD7E2E">
            <w:pPr>
              <w:pStyle w:val="Normal1"/>
            </w:pPr>
            <w:r>
              <w:t>Time response</w:t>
            </w:r>
          </w:p>
        </w:tc>
        <w:tc>
          <w:tcPr>
            <w:tcW w:w="2997" w:type="dxa"/>
          </w:tcPr>
          <w:p w14:paraId="6BC5317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DC to 10 kHz</w:t>
            </w:r>
          </w:p>
        </w:tc>
      </w:tr>
      <w:tr w:rsidR="00034F92" w14:paraId="3A325C6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4651E326" w14:textId="77777777" w:rsidR="00034F92" w:rsidRDefault="00034F92" w:rsidP="00AD7E2E">
            <w:pPr>
              <w:pStyle w:val="Normal1"/>
            </w:pPr>
            <w:r>
              <w:t>Min Beam aperture (WFE / SCL / BTL)</w:t>
            </w:r>
          </w:p>
        </w:tc>
        <w:tc>
          <w:tcPr>
            <w:tcW w:w="2997" w:type="dxa"/>
          </w:tcPr>
          <w:p w14:paraId="4E8407F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D21CAC">
              <w:t xml:space="preserve">30 </w:t>
            </w:r>
            <w:r>
              <w:t xml:space="preserve">mm </w:t>
            </w:r>
            <w:r w:rsidRPr="00D21CAC">
              <w:t xml:space="preserve">/ 50 </w:t>
            </w:r>
            <w:r>
              <w:t xml:space="preserve">mm </w:t>
            </w:r>
            <w:r w:rsidRPr="00D21CAC">
              <w:t>/ 50</w:t>
            </w:r>
            <w:r>
              <w:t xml:space="preserve"> mm</w:t>
            </w:r>
          </w:p>
        </w:tc>
      </w:tr>
      <w:tr w:rsidR="00034F92" w14:paraId="4CE6959A"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3910CFAA" w14:textId="77777777" w:rsidR="00034F92" w:rsidRDefault="00034F92" w:rsidP="00AD7E2E">
            <w:pPr>
              <w:pStyle w:val="Normal1"/>
            </w:pPr>
            <w:r>
              <w:t>Approx. slot length</w:t>
            </w:r>
          </w:p>
        </w:tc>
        <w:tc>
          <w:tcPr>
            <w:tcW w:w="2997" w:type="dxa"/>
          </w:tcPr>
          <w:p w14:paraId="54FB6F38"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120 mm</w:t>
            </w:r>
          </w:p>
        </w:tc>
      </w:tr>
      <w:tr w:rsidR="00034F92" w14:paraId="186E457C"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4506221E" w14:textId="77777777" w:rsidR="00034F92" w:rsidRDefault="00034F92" w:rsidP="00AD7E2E">
            <w:pPr>
              <w:pStyle w:val="Normal1"/>
            </w:pPr>
            <w:r>
              <w:t>Operational temperature</w:t>
            </w:r>
          </w:p>
        </w:tc>
        <w:tc>
          <w:tcPr>
            <w:tcW w:w="2997" w:type="dxa"/>
          </w:tcPr>
          <w:p w14:paraId="1757A554"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r w:rsidR="00034F92" w14:paraId="4380AEF3"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596C61D7" w14:textId="77777777" w:rsidR="00034F92" w:rsidRDefault="00034F92" w:rsidP="00AD7E2E">
            <w:pPr>
              <w:pStyle w:val="Normal1"/>
            </w:pPr>
            <w:r>
              <w:t>Temperature coefficient</w:t>
            </w:r>
          </w:p>
        </w:tc>
        <w:tc>
          <w:tcPr>
            <w:tcW w:w="2997" w:type="dxa"/>
          </w:tcPr>
          <w:p w14:paraId="2DF24CFF" w14:textId="77777777" w:rsidR="00034F92" w:rsidDel="008E48E7"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 &lt;0.5 </w:t>
            </w:r>
            <w:r>
              <w:rPr>
                <w:rFonts w:cs="Helvetica"/>
              </w:rPr>
              <w:t>µ</w:t>
            </w:r>
            <w:r>
              <w:t>A/</w:t>
            </w:r>
            <w:r>
              <w:rPr>
                <w:rFonts w:cs="Helvetica"/>
              </w:rPr>
              <w:t>º</w:t>
            </w:r>
            <w:r>
              <w:t>C typical</w:t>
            </w:r>
          </w:p>
        </w:tc>
      </w:tr>
    </w:tbl>
    <w:p w14:paraId="3AC471BA" w14:textId="77777777" w:rsidR="00034F92" w:rsidRDefault="00034F92" w:rsidP="00034F92">
      <w:pPr>
        <w:pStyle w:val="Heading3"/>
        <w:spacing w:after="120"/>
        <w:jc w:val="both"/>
      </w:pPr>
      <w:bookmarkStart w:id="44" w:name="_Toc81426035"/>
      <w:r>
        <w:t>ACCT</w:t>
      </w:r>
      <w:bookmarkEnd w:id="44"/>
    </w:p>
    <w:p w14:paraId="1D4BB10F" w14:textId="77777777" w:rsidR="00034F92" w:rsidRDefault="00034F92" w:rsidP="00034F92">
      <w:r>
        <w:t>Location: WFE, SCL, BTL</w:t>
      </w:r>
    </w:p>
    <w:p w14:paraId="7BD440AC" w14:textId="77777777" w:rsidR="00034F92" w:rsidRDefault="00034F92" w:rsidP="00034F92">
      <w:r>
        <w:t xml:space="preserve">General functional requirements: </w:t>
      </w:r>
    </w:p>
    <w:p w14:paraId="18C1F77B" w14:textId="77777777" w:rsidR="00034F92" w:rsidRDefault="00034F92" w:rsidP="00034F92">
      <w:pPr>
        <w:pStyle w:val="Normal1"/>
        <w:numPr>
          <w:ilvl w:val="0"/>
          <w:numId w:val="38"/>
        </w:numPr>
        <w:jc w:val="both"/>
      </w:pPr>
      <w:r>
        <w:t>Measure current of pulsed beam, intensity measurements for SCL tuning, operations, and MPS</w:t>
      </w:r>
    </w:p>
    <w:p w14:paraId="643FD9DC" w14:textId="77777777" w:rsidR="00034F92" w:rsidRPr="00FC7C33"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13</w:t>
        </w:r>
      </w:fldSimple>
      <w:r>
        <w:t>. ACCT Parameters</w:t>
      </w:r>
    </w:p>
    <w:tbl>
      <w:tblPr>
        <w:tblStyle w:val="GridTable4-Accent1"/>
        <w:tblW w:w="0" w:type="auto"/>
        <w:jc w:val="center"/>
        <w:tblLook w:val="04A0" w:firstRow="1" w:lastRow="0" w:firstColumn="1" w:lastColumn="0" w:noHBand="0" w:noVBand="1"/>
      </w:tblPr>
      <w:tblGrid>
        <w:gridCol w:w="4659"/>
        <w:gridCol w:w="2997"/>
      </w:tblGrid>
      <w:tr w:rsidR="00034F92" w14:paraId="53E1CC7B"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0095C543" w14:textId="77777777" w:rsidR="00034F92" w:rsidRPr="00FC7C33" w:rsidRDefault="00034F92" w:rsidP="00AD7E2E">
            <w:pPr>
              <w:pStyle w:val="Normal1"/>
            </w:pPr>
            <w:r w:rsidRPr="00FC7C33">
              <w:t>Parameter</w:t>
            </w:r>
          </w:p>
        </w:tc>
        <w:tc>
          <w:tcPr>
            <w:tcW w:w="2997" w:type="dxa"/>
          </w:tcPr>
          <w:p w14:paraId="0CBD43E1" w14:textId="77777777" w:rsidR="00034F92" w:rsidRPr="00FC7C33"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FC7C33">
              <w:t>Value</w:t>
            </w:r>
          </w:p>
        </w:tc>
      </w:tr>
      <w:tr w:rsidR="00034F92" w14:paraId="63B6D89B"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186E6370" w14:textId="77777777" w:rsidR="00034F92" w:rsidRDefault="00034F92" w:rsidP="00AD7E2E">
            <w:pPr>
              <w:pStyle w:val="Normal1"/>
            </w:pPr>
            <w:r>
              <w:t>Intensity resolution (</w:t>
            </w:r>
            <w:proofErr w:type="spellStart"/>
            <w:r>
              <w:t>rms</w:t>
            </w:r>
            <w:proofErr w:type="spellEnd"/>
            <w:r>
              <w:t>)</w:t>
            </w:r>
          </w:p>
        </w:tc>
        <w:tc>
          <w:tcPr>
            <w:tcW w:w="2997" w:type="dxa"/>
          </w:tcPr>
          <w:p w14:paraId="5DE98C43"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1.5 </w:t>
            </w:r>
            <w:r w:rsidRPr="002A0B70">
              <w:rPr>
                <w:rFonts w:ascii="Symbol" w:hAnsi="Symbol"/>
              </w:rPr>
              <w:t></w:t>
            </w:r>
            <w:r>
              <w:t>A</w:t>
            </w:r>
          </w:p>
        </w:tc>
      </w:tr>
      <w:tr w:rsidR="00034F92" w14:paraId="4FFB0EAD"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78A08C38" w14:textId="77777777" w:rsidR="00034F92" w:rsidRDefault="00034F92" w:rsidP="00AD7E2E">
            <w:pPr>
              <w:pStyle w:val="Normal1"/>
            </w:pPr>
            <w:r>
              <w:t>Intensity accuracy</w:t>
            </w:r>
          </w:p>
        </w:tc>
        <w:tc>
          <w:tcPr>
            <w:tcW w:w="2997" w:type="dxa"/>
          </w:tcPr>
          <w:p w14:paraId="42303F59"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w:t>
            </w:r>
          </w:p>
        </w:tc>
      </w:tr>
      <w:tr w:rsidR="00034F92" w14:paraId="24702F5F"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6D6ED86A" w14:textId="77777777" w:rsidR="00034F92" w:rsidRDefault="00034F92" w:rsidP="00AD7E2E">
            <w:pPr>
              <w:pStyle w:val="Normal1"/>
            </w:pPr>
            <w:r>
              <w:t>Bandwidth</w:t>
            </w:r>
          </w:p>
        </w:tc>
        <w:tc>
          <w:tcPr>
            <w:tcW w:w="2997" w:type="dxa"/>
          </w:tcPr>
          <w:p w14:paraId="507144FB"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3 Hz to 1 MHz</w:t>
            </w:r>
          </w:p>
        </w:tc>
      </w:tr>
      <w:tr w:rsidR="00034F92" w14:paraId="2B36EE8E"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7ED60F59" w14:textId="77777777" w:rsidR="00034F92" w:rsidRDefault="00034F92" w:rsidP="00AD7E2E">
            <w:pPr>
              <w:pStyle w:val="Normal1"/>
            </w:pPr>
            <w:r>
              <w:t>Min Beam aperture (WFE / SCL / BTL)</w:t>
            </w:r>
          </w:p>
        </w:tc>
        <w:tc>
          <w:tcPr>
            <w:tcW w:w="2997" w:type="dxa"/>
          </w:tcPr>
          <w:p w14:paraId="7517C03E"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D21CAC">
              <w:t xml:space="preserve">30 </w:t>
            </w:r>
            <w:r>
              <w:t xml:space="preserve">mm </w:t>
            </w:r>
            <w:r w:rsidRPr="00D21CAC">
              <w:t xml:space="preserve">/ 50 </w:t>
            </w:r>
            <w:r>
              <w:t xml:space="preserve">mm </w:t>
            </w:r>
            <w:r w:rsidRPr="00D21CAC">
              <w:t>/ 50</w:t>
            </w:r>
            <w:r>
              <w:t xml:space="preserve"> mm</w:t>
            </w:r>
          </w:p>
        </w:tc>
      </w:tr>
      <w:tr w:rsidR="00034F92" w14:paraId="54205F08"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756A83F1" w14:textId="77777777" w:rsidR="00034F92" w:rsidRDefault="00034F92" w:rsidP="00AD7E2E">
            <w:pPr>
              <w:pStyle w:val="Normal1"/>
            </w:pPr>
            <w:r>
              <w:t>Approx. slot length</w:t>
            </w:r>
          </w:p>
        </w:tc>
        <w:tc>
          <w:tcPr>
            <w:tcW w:w="2997" w:type="dxa"/>
          </w:tcPr>
          <w:p w14:paraId="1254A3E6"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40 mm</w:t>
            </w:r>
          </w:p>
        </w:tc>
      </w:tr>
      <w:tr w:rsidR="00034F92" w14:paraId="7010DDB8"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78EAA3BF" w14:textId="77777777" w:rsidR="00034F92" w:rsidRDefault="00034F92" w:rsidP="00AD7E2E">
            <w:pPr>
              <w:pStyle w:val="Normal1"/>
            </w:pPr>
            <w:r>
              <w:t>Operational temperature</w:t>
            </w:r>
          </w:p>
        </w:tc>
        <w:tc>
          <w:tcPr>
            <w:tcW w:w="2997" w:type="dxa"/>
          </w:tcPr>
          <w:p w14:paraId="5C98E18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bl>
    <w:p w14:paraId="25BBB0E6" w14:textId="77777777" w:rsidR="00034F92" w:rsidRDefault="00034F92">
      <w:pPr>
        <w:rPr>
          <w:rFonts w:ascii="Helvetica" w:eastAsia="MS Gothic" w:hAnsi="Helvetica" w:cs="Helvetica"/>
          <w:bCs/>
          <w:color w:val="4F81BD"/>
          <w:sz w:val="22"/>
          <w:szCs w:val="22"/>
        </w:rPr>
      </w:pPr>
      <w:r>
        <w:br w:type="page"/>
      </w:r>
    </w:p>
    <w:p w14:paraId="5216C857" w14:textId="317D0F2B" w:rsidR="00034F92" w:rsidRDefault="00034F92" w:rsidP="00034F92">
      <w:pPr>
        <w:pStyle w:val="Heading3"/>
        <w:spacing w:after="120"/>
        <w:jc w:val="both"/>
      </w:pPr>
      <w:bookmarkStart w:id="45" w:name="_Toc81426036"/>
      <w:r>
        <w:lastRenderedPageBreak/>
        <w:t>Resistive Wall Current Monitors</w:t>
      </w:r>
      <w:bookmarkEnd w:id="45"/>
    </w:p>
    <w:p w14:paraId="4F108C0B" w14:textId="77777777" w:rsidR="00034F92" w:rsidRDefault="00034F92" w:rsidP="00034F92">
      <w:r>
        <w:t>Location:  WFE/MEBT, SCL</w:t>
      </w:r>
    </w:p>
    <w:p w14:paraId="48D9650D" w14:textId="77777777" w:rsidR="00034F92" w:rsidRDefault="00034F92" w:rsidP="00034F92">
      <w:r>
        <w:t>General functional requirements:</w:t>
      </w:r>
    </w:p>
    <w:p w14:paraId="57068282" w14:textId="77777777" w:rsidR="00034F92" w:rsidRDefault="00034F92" w:rsidP="00034F92">
      <w:pPr>
        <w:pStyle w:val="ListParagraph"/>
        <w:numPr>
          <w:ilvl w:val="0"/>
          <w:numId w:val="38"/>
        </w:numPr>
        <w:spacing w:before="120" w:after="120"/>
        <w:contextualSpacing w:val="0"/>
        <w:jc w:val="both"/>
      </w:pPr>
      <w:r w:rsidRPr="00991597">
        <w:t>Measurement of bunch-by-bunch chopper efficiency</w:t>
      </w:r>
    </w:p>
    <w:p w14:paraId="2FC98673" w14:textId="77777777" w:rsidR="00034F92" w:rsidRPr="000F010B"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15</w:t>
        </w:r>
      </w:fldSimple>
      <w:r>
        <w:t>. Resistive Wall Current Parameters</w:t>
      </w:r>
    </w:p>
    <w:tbl>
      <w:tblPr>
        <w:tblStyle w:val="GridTable4-Accent1"/>
        <w:tblW w:w="0" w:type="auto"/>
        <w:jc w:val="center"/>
        <w:tblLook w:val="04A0" w:firstRow="1" w:lastRow="0" w:firstColumn="1" w:lastColumn="0" w:noHBand="0" w:noVBand="1"/>
      </w:tblPr>
      <w:tblGrid>
        <w:gridCol w:w="4659"/>
        <w:gridCol w:w="2997"/>
      </w:tblGrid>
      <w:tr w:rsidR="00034F92" w14:paraId="789D479C"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6137BFB8" w14:textId="77777777" w:rsidR="00034F92" w:rsidRPr="000F010B" w:rsidRDefault="00034F92" w:rsidP="00AD7E2E">
            <w:pPr>
              <w:pStyle w:val="Normal1"/>
            </w:pPr>
            <w:r w:rsidRPr="000F010B">
              <w:t>Parameter</w:t>
            </w:r>
          </w:p>
        </w:tc>
        <w:tc>
          <w:tcPr>
            <w:tcW w:w="2997" w:type="dxa"/>
          </w:tcPr>
          <w:p w14:paraId="32C2DCCC" w14:textId="77777777" w:rsidR="00034F92" w:rsidRPr="000F010B"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0F010B">
              <w:t>Value</w:t>
            </w:r>
          </w:p>
        </w:tc>
      </w:tr>
      <w:tr w:rsidR="00034F92" w14:paraId="30427F25"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44D13324" w14:textId="77777777" w:rsidR="00034F92" w:rsidRPr="000F010B" w:rsidRDefault="00034F92" w:rsidP="00AD7E2E">
            <w:pPr>
              <w:pStyle w:val="Normal1"/>
            </w:pPr>
            <w:r>
              <w:t>Bandwidth (MHz)</w:t>
            </w:r>
          </w:p>
        </w:tc>
        <w:tc>
          <w:tcPr>
            <w:tcW w:w="2997" w:type="dxa"/>
          </w:tcPr>
          <w:p w14:paraId="28A3D581" w14:textId="77777777" w:rsidR="00034F92" w:rsidRPr="000F010B" w:rsidRDefault="00034F92" w:rsidP="00AD7E2E">
            <w:pPr>
              <w:pStyle w:val="Normal1"/>
              <w:cnfStyle w:val="000000100000" w:firstRow="0" w:lastRow="0" w:firstColumn="0" w:lastColumn="0" w:oddVBand="0" w:evenVBand="0" w:oddHBand="1" w:evenHBand="0" w:firstRowFirstColumn="0" w:firstRowLastColumn="0" w:lastRowFirstColumn="0" w:lastRowLastColumn="0"/>
            </w:pPr>
            <w:r>
              <w:t>0.01 to 4000 MHz</w:t>
            </w:r>
          </w:p>
        </w:tc>
      </w:tr>
      <w:tr w:rsidR="00034F92" w14:paraId="50396D4E"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02147AA6" w14:textId="77777777" w:rsidR="00034F92" w:rsidRPr="000F010B" w:rsidRDefault="00034F92" w:rsidP="00AD7E2E">
            <w:pPr>
              <w:pStyle w:val="Normal1"/>
            </w:pPr>
            <w:r>
              <w:t>Min Beam aperture (WFE / SCL / BTL)</w:t>
            </w:r>
          </w:p>
        </w:tc>
        <w:tc>
          <w:tcPr>
            <w:tcW w:w="2997" w:type="dxa"/>
          </w:tcPr>
          <w:p w14:paraId="66B1DB5D" w14:textId="77777777" w:rsidR="00034F92" w:rsidRPr="000F010B"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D21CAC">
              <w:t xml:space="preserve">30 </w:t>
            </w:r>
            <w:r>
              <w:t xml:space="preserve">mm </w:t>
            </w:r>
            <w:r w:rsidRPr="00D21CAC">
              <w:t xml:space="preserve">/ 50 </w:t>
            </w:r>
            <w:r>
              <w:t xml:space="preserve">mm </w:t>
            </w:r>
            <w:r w:rsidRPr="00D21CAC">
              <w:t>/ 50</w:t>
            </w:r>
            <w:r>
              <w:t xml:space="preserve"> mm</w:t>
            </w:r>
          </w:p>
        </w:tc>
      </w:tr>
      <w:tr w:rsidR="00034F92" w14:paraId="0D206B20"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9" w:type="dxa"/>
          </w:tcPr>
          <w:p w14:paraId="4623371B" w14:textId="77777777" w:rsidR="00034F92" w:rsidRDefault="00034F92" w:rsidP="00AD7E2E">
            <w:pPr>
              <w:pStyle w:val="Normal1"/>
            </w:pPr>
            <w:r>
              <w:t>Approximate slot length (mm)</w:t>
            </w:r>
          </w:p>
        </w:tc>
        <w:tc>
          <w:tcPr>
            <w:tcW w:w="2997" w:type="dxa"/>
          </w:tcPr>
          <w:p w14:paraId="5005E49E" w14:textId="77777777" w:rsidR="00034F92" w:rsidRPr="002361E9" w:rsidRDefault="00034F92" w:rsidP="00AD7E2E">
            <w:pPr>
              <w:pStyle w:val="Normal1"/>
              <w:cnfStyle w:val="000000100000" w:firstRow="0" w:lastRow="0" w:firstColumn="0" w:lastColumn="0" w:oddVBand="0" w:evenVBand="0" w:oddHBand="1" w:evenHBand="0" w:firstRowFirstColumn="0" w:firstRowLastColumn="0" w:lastRowFirstColumn="0" w:lastRowLastColumn="0"/>
              <w:rPr>
                <w:color w:val="FF0000"/>
              </w:rPr>
            </w:pPr>
            <w:r w:rsidRPr="007A5397">
              <w:t>50 mm</w:t>
            </w:r>
          </w:p>
        </w:tc>
      </w:tr>
      <w:tr w:rsidR="00034F92" w14:paraId="299016C8"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659" w:type="dxa"/>
          </w:tcPr>
          <w:p w14:paraId="2FBA696B" w14:textId="77777777" w:rsidR="00034F92" w:rsidRDefault="00034F92" w:rsidP="00AD7E2E">
            <w:pPr>
              <w:pStyle w:val="Normal1"/>
            </w:pPr>
            <w:r>
              <w:t>Operational temperature</w:t>
            </w:r>
          </w:p>
        </w:tc>
        <w:tc>
          <w:tcPr>
            <w:tcW w:w="2997" w:type="dxa"/>
          </w:tcPr>
          <w:p w14:paraId="1D6AE997" w14:textId="77777777" w:rsidR="00034F92" w:rsidRPr="002361E9" w:rsidRDefault="00034F92" w:rsidP="00AD7E2E">
            <w:pPr>
              <w:pStyle w:val="Normal1"/>
              <w:cnfStyle w:val="000000000000" w:firstRow="0" w:lastRow="0" w:firstColumn="0" w:lastColumn="0" w:oddVBand="0" w:evenVBand="0" w:oddHBand="0" w:evenHBand="0" w:firstRowFirstColumn="0" w:firstRowLastColumn="0" w:lastRowFirstColumn="0" w:lastRowLastColumn="0"/>
              <w:rPr>
                <w:color w:val="FF0000"/>
              </w:rPr>
            </w:pPr>
            <w:r>
              <w:t xml:space="preserve">+15 to +30 </w:t>
            </w:r>
            <w:r>
              <w:rPr>
                <w:rFonts w:cs="Helvetica"/>
              </w:rPr>
              <w:t>º</w:t>
            </w:r>
            <w:r>
              <w:t>C</w:t>
            </w:r>
          </w:p>
        </w:tc>
      </w:tr>
    </w:tbl>
    <w:p w14:paraId="17C6B0BA" w14:textId="77777777" w:rsidR="00034F92" w:rsidRDefault="00034F92" w:rsidP="00034F92">
      <w:pPr>
        <w:pStyle w:val="Heading3"/>
        <w:spacing w:after="120"/>
        <w:jc w:val="both"/>
      </w:pPr>
      <w:bookmarkStart w:id="46" w:name="_Toc81426037"/>
      <w:r>
        <w:t>Adjustable Beam Scrapers</w:t>
      </w:r>
      <w:bookmarkEnd w:id="46"/>
    </w:p>
    <w:p w14:paraId="3C76A0A5" w14:textId="77777777" w:rsidR="00034F92" w:rsidRDefault="00034F92" w:rsidP="00034F92">
      <w:r>
        <w:t>Location: WFE/MEBT</w:t>
      </w:r>
    </w:p>
    <w:p w14:paraId="2DFDA1F3" w14:textId="77777777" w:rsidR="00034F92" w:rsidRDefault="00034F92" w:rsidP="00034F92">
      <w:r>
        <w:t>General functional requirements:</w:t>
      </w:r>
    </w:p>
    <w:p w14:paraId="763AB01B" w14:textId="77777777" w:rsidR="00034F92" w:rsidRDefault="00034F92" w:rsidP="00034F92">
      <w:pPr>
        <w:pStyle w:val="Normal1"/>
        <w:numPr>
          <w:ilvl w:val="0"/>
          <w:numId w:val="38"/>
        </w:numPr>
        <w:jc w:val="both"/>
      </w:pPr>
      <w:r>
        <w:t>Scrape and collimate the beam</w:t>
      </w:r>
    </w:p>
    <w:p w14:paraId="4482EAED" w14:textId="77777777" w:rsidR="00034F92" w:rsidRDefault="00034F92" w:rsidP="00034F92">
      <w:pPr>
        <w:pStyle w:val="Normal1"/>
        <w:numPr>
          <w:ilvl w:val="0"/>
          <w:numId w:val="38"/>
        </w:numPr>
        <w:jc w:val="both"/>
      </w:pPr>
      <w:r>
        <w:t>Read collimated current from the scraper jaws to measure halo</w:t>
      </w:r>
    </w:p>
    <w:p w14:paraId="6D7B6E52" w14:textId="77777777" w:rsidR="00034F92" w:rsidRDefault="00034F92" w:rsidP="00034F92">
      <w:pPr>
        <w:pStyle w:val="Normal1"/>
        <w:numPr>
          <w:ilvl w:val="0"/>
          <w:numId w:val="38"/>
        </w:numPr>
        <w:jc w:val="both"/>
      </w:pPr>
      <w:r>
        <w:t>The scraper reading system should be capable of detecting an increase of the current above a user-specified level (accident detection) and sending a corresponding signal to the Machine Protection System (MPS). Reference the Scraper FRS [</w:t>
      </w:r>
      <w:r>
        <w:fldChar w:fldCharType="begin"/>
      </w:r>
      <w:r>
        <w:instrText xml:space="preserve"> REF _Ref79527991 \n \h  \* MERGEFORMAT </w:instrText>
      </w:r>
      <w:r>
        <w:fldChar w:fldCharType="separate"/>
      </w:r>
      <w:r>
        <w:t>5</w:t>
      </w:r>
      <w:r>
        <w:fldChar w:fldCharType="end"/>
      </w:r>
      <w:r>
        <w:t>] for additional requirements.</w:t>
      </w:r>
    </w:p>
    <w:p w14:paraId="33443308" w14:textId="77777777" w:rsidR="00034F92" w:rsidRPr="0095342E"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9</w:t>
        </w:r>
      </w:fldSimple>
      <w:r>
        <w:t>. Adjustable Beam Scraper Parameters</w:t>
      </w:r>
    </w:p>
    <w:tbl>
      <w:tblPr>
        <w:tblStyle w:val="GridTable4-Accent1"/>
        <w:tblW w:w="0" w:type="auto"/>
        <w:jc w:val="center"/>
        <w:tblLook w:val="04A0" w:firstRow="1" w:lastRow="0" w:firstColumn="1" w:lastColumn="0" w:noHBand="0" w:noVBand="1"/>
      </w:tblPr>
      <w:tblGrid>
        <w:gridCol w:w="4341"/>
        <w:gridCol w:w="3340"/>
      </w:tblGrid>
      <w:tr w:rsidR="00034F92" w:rsidRPr="004415D1" w14:paraId="70D58C43"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1" w:type="dxa"/>
          </w:tcPr>
          <w:p w14:paraId="5A667B78" w14:textId="77777777" w:rsidR="00034F92" w:rsidRPr="00FF5D93" w:rsidRDefault="00034F92" w:rsidP="00AD7E2E">
            <w:pPr>
              <w:pStyle w:val="Normal1"/>
            </w:pPr>
            <w:r w:rsidRPr="00FF5D93">
              <w:t>Parameter</w:t>
            </w:r>
          </w:p>
        </w:tc>
        <w:tc>
          <w:tcPr>
            <w:tcW w:w="3340" w:type="dxa"/>
          </w:tcPr>
          <w:p w14:paraId="289B81F6" w14:textId="77777777" w:rsidR="00034F92" w:rsidRPr="00FF5D93"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FF5D93">
              <w:t>Value</w:t>
            </w:r>
          </w:p>
        </w:tc>
      </w:tr>
      <w:tr w:rsidR="00034F92" w:rsidRPr="004415D1" w14:paraId="2C385325"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1" w:type="dxa"/>
          </w:tcPr>
          <w:p w14:paraId="4B72D4A2" w14:textId="77777777" w:rsidR="00034F92" w:rsidRPr="004415D1" w:rsidRDefault="00034F92" w:rsidP="00AD7E2E">
            <w:pPr>
              <w:pStyle w:val="Normal1"/>
            </w:pPr>
            <w:r>
              <w:t>Beam energy</w:t>
            </w:r>
          </w:p>
        </w:tc>
        <w:tc>
          <w:tcPr>
            <w:tcW w:w="3340" w:type="dxa"/>
          </w:tcPr>
          <w:p w14:paraId="0F543315" w14:textId="77777777" w:rsidR="00034F92" w:rsidRPr="004415D1"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415D1">
              <w:t>2.1 MeV</w:t>
            </w:r>
          </w:p>
        </w:tc>
      </w:tr>
      <w:tr w:rsidR="00034F92" w:rsidRPr="004415D1" w14:paraId="7E0B010C"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341" w:type="dxa"/>
          </w:tcPr>
          <w:p w14:paraId="07DA73DC" w14:textId="77777777" w:rsidR="00034F92" w:rsidRPr="004415D1" w:rsidRDefault="00034F92" w:rsidP="00AD7E2E">
            <w:pPr>
              <w:pStyle w:val="Normal1"/>
            </w:pPr>
            <w:r w:rsidRPr="004415D1">
              <w:t xml:space="preserve">Beam diameter, rms., typ. </w:t>
            </w:r>
          </w:p>
        </w:tc>
        <w:tc>
          <w:tcPr>
            <w:tcW w:w="3340" w:type="dxa"/>
          </w:tcPr>
          <w:p w14:paraId="629B61FD" w14:textId="77777777" w:rsidR="00034F92" w:rsidRPr="004415D1" w:rsidRDefault="00034F92" w:rsidP="00AD7E2E">
            <w:pPr>
              <w:pStyle w:val="Normal1"/>
              <w:cnfStyle w:val="000000000000" w:firstRow="0" w:lastRow="0" w:firstColumn="0" w:lastColumn="0" w:oddVBand="0" w:evenVBand="0" w:oddHBand="0" w:evenHBand="0" w:firstRowFirstColumn="0" w:firstRowLastColumn="0" w:lastRowFirstColumn="0" w:lastRowLastColumn="0"/>
            </w:pPr>
            <w:r>
              <w:t>1 to 4 mm</w:t>
            </w:r>
          </w:p>
        </w:tc>
      </w:tr>
      <w:tr w:rsidR="00034F92" w:rsidRPr="004415D1" w14:paraId="10713FE8"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1" w:type="dxa"/>
          </w:tcPr>
          <w:p w14:paraId="073416E9" w14:textId="77777777" w:rsidR="00034F92" w:rsidRPr="004415D1" w:rsidRDefault="00034F92" w:rsidP="00AD7E2E">
            <w:pPr>
              <w:pStyle w:val="Normal1"/>
            </w:pPr>
            <w:r w:rsidRPr="004415D1">
              <w:t>Average Maximum Beam Power</w:t>
            </w:r>
          </w:p>
        </w:tc>
        <w:tc>
          <w:tcPr>
            <w:tcW w:w="3340" w:type="dxa"/>
          </w:tcPr>
          <w:p w14:paraId="745F8B55" w14:textId="77777777" w:rsidR="00034F92" w:rsidRPr="004415D1" w:rsidRDefault="00034F92" w:rsidP="00AD7E2E">
            <w:pPr>
              <w:pStyle w:val="Normal1"/>
              <w:cnfStyle w:val="000000100000" w:firstRow="0" w:lastRow="0" w:firstColumn="0" w:lastColumn="0" w:oddVBand="0" w:evenVBand="0" w:oddHBand="1" w:evenHBand="0" w:firstRowFirstColumn="0" w:firstRowLastColumn="0" w:lastRowFirstColumn="0" w:lastRowLastColumn="0"/>
            </w:pPr>
            <w:r>
              <w:t>75 W per plate / 200 W total</w:t>
            </w:r>
          </w:p>
        </w:tc>
      </w:tr>
      <w:tr w:rsidR="00034F92" w:rsidRPr="004415D1" w14:paraId="25639E22"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341" w:type="dxa"/>
          </w:tcPr>
          <w:p w14:paraId="63AD5CDA" w14:textId="77777777" w:rsidR="00034F92" w:rsidRPr="004415D1" w:rsidRDefault="00034F92" w:rsidP="00AD7E2E">
            <w:pPr>
              <w:pStyle w:val="Normal1"/>
            </w:pPr>
            <w:r w:rsidRPr="004415D1">
              <w:t>Transverse positioning resolution</w:t>
            </w:r>
          </w:p>
        </w:tc>
        <w:tc>
          <w:tcPr>
            <w:tcW w:w="3340" w:type="dxa"/>
          </w:tcPr>
          <w:p w14:paraId="0CD01288" w14:textId="77777777" w:rsidR="00034F92" w:rsidRPr="004415D1"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200 </w:t>
            </w:r>
            <w:r w:rsidRPr="00EB4DFC">
              <w:rPr>
                <w:rFonts w:ascii="Symbol" w:hAnsi="Symbol"/>
              </w:rPr>
              <w:t></w:t>
            </w:r>
            <w:r>
              <w:t>m</w:t>
            </w:r>
          </w:p>
        </w:tc>
      </w:tr>
      <w:tr w:rsidR="00034F92" w:rsidRPr="004415D1" w14:paraId="508AC410"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1" w:type="dxa"/>
          </w:tcPr>
          <w:p w14:paraId="79B65710" w14:textId="77777777" w:rsidR="00034F92" w:rsidRPr="004415D1" w:rsidRDefault="00034F92" w:rsidP="00AD7E2E">
            <w:pPr>
              <w:pStyle w:val="Normal1"/>
            </w:pPr>
            <w:r w:rsidRPr="004415D1">
              <w:t>Transverse positioning accuracy</w:t>
            </w:r>
          </w:p>
        </w:tc>
        <w:tc>
          <w:tcPr>
            <w:tcW w:w="3340" w:type="dxa"/>
          </w:tcPr>
          <w:p w14:paraId="63370369" w14:textId="77777777" w:rsidR="00034F92" w:rsidRPr="004415D1" w:rsidRDefault="00034F92" w:rsidP="00AD7E2E">
            <w:pPr>
              <w:pStyle w:val="Normal1"/>
              <w:cnfStyle w:val="000000100000" w:firstRow="0" w:lastRow="0" w:firstColumn="0" w:lastColumn="0" w:oddVBand="0" w:evenVBand="0" w:oddHBand="1" w:evenHBand="0" w:firstRowFirstColumn="0" w:firstRowLastColumn="0" w:lastRowFirstColumn="0" w:lastRowLastColumn="0"/>
            </w:pPr>
            <w:r>
              <w:t>1 mm</w:t>
            </w:r>
          </w:p>
        </w:tc>
      </w:tr>
      <w:tr w:rsidR="00034F92" w:rsidRPr="004415D1" w14:paraId="1B8BFB0D"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341" w:type="dxa"/>
          </w:tcPr>
          <w:p w14:paraId="76906962" w14:textId="77777777" w:rsidR="00034F92" w:rsidRPr="004415D1" w:rsidRDefault="00034F92" w:rsidP="00AD7E2E">
            <w:pPr>
              <w:pStyle w:val="Normal1"/>
            </w:pPr>
            <w:r w:rsidRPr="004415D1">
              <w:t xml:space="preserve">Stroke size for each jaw </w:t>
            </w:r>
          </w:p>
        </w:tc>
        <w:tc>
          <w:tcPr>
            <w:tcW w:w="3340" w:type="dxa"/>
          </w:tcPr>
          <w:p w14:paraId="1D27D10F" w14:textId="77777777" w:rsidR="00034F92" w:rsidRPr="004415D1" w:rsidRDefault="00034F92" w:rsidP="00AD7E2E">
            <w:pPr>
              <w:pStyle w:val="Normal1"/>
              <w:cnfStyle w:val="000000000000" w:firstRow="0" w:lastRow="0" w:firstColumn="0" w:lastColumn="0" w:oddVBand="0" w:evenVBand="0" w:oddHBand="0" w:evenHBand="0" w:firstRowFirstColumn="0" w:firstRowLastColumn="0" w:lastRowFirstColumn="0" w:lastRowLastColumn="0"/>
            </w:pPr>
            <w:r>
              <w:sym w:font="Symbol" w:char="F0B1"/>
            </w:r>
            <w:r>
              <w:t>15 mm</w:t>
            </w:r>
          </w:p>
        </w:tc>
      </w:tr>
      <w:tr w:rsidR="00034F92" w:rsidRPr="004415D1" w14:paraId="7D1A2CA1"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1" w:type="dxa"/>
          </w:tcPr>
          <w:p w14:paraId="642AE9F4" w14:textId="77777777" w:rsidR="00034F92" w:rsidRPr="004415D1" w:rsidRDefault="00034F92" w:rsidP="00AD7E2E">
            <w:pPr>
              <w:pStyle w:val="Normal1"/>
            </w:pPr>
            <w:r>
              <w:t>Current read out from each jaw</w:t>
            </w:r>
          </w:p>
        </w:tc>
        <w:tc>
          <w:tcPr>
            <w:tcW w:w="3340" w:type="dxa"/>
          </w:tcPr>
          <w:p w14:paraId="5D5E1360" w14:textId="77777777" w:rsidR="00034F92" w:rsidRPr="004415D1" w:rsidRDefault="00034F92" w:rsidP="00AD7E2E">
            <w:pPr>
              <w:pStyle w:val="Normal1"/>
              <w:cnfStyle w:val="000000100000" w:firstRow="0" w:lastRow="0" w:firstColumn="0" w:lastColumn="0" w:oddVBand="0" w:evenVBand="0" w:oddHBand="1" w:evenHBand="0" w:firstRowFirstColumn="0" w:firstRowLastColumn="0" w:lastRowFirstColumn="0" w:lastRowLastColumn="0"/>
            </w:pPr>
            <w:r>
              <w:t>Yes</w:t>
            </w:r>
          </w:p>
        </w:tc>
      </w:tr>
      <w:tr w:rsidR="00034F92" w:rsidRPr="004415D1" w14:paraId="3FE80E40"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341" w:type="dxa"/>
          </w:tcPr>
          <w:p w14:paraId="702F05C3" w14:textId="77777777" w:rsidR="00034F92" w:rsidRPr="004415D1" w:rsidRDefault="00034F92" w:rsidP="00AD7E2E">
            <w:pPr>
              <w:pStyle w:val="Normal1"/>
            </w:pPr>
            <w:r>
              <w:t>Bias</w:t>
            </w:r>
          </w:p>
        </w:tc>
        <w:tc>
          <w:tcPr>
            <w:tcW w:w="3340" w:type="dxa"/>
          </w:tcPr>
          <w:p w14:paraId="56FCEB9F" w14:textId="77777777" w:rsidR="00034F92" w:rsidRPr="004415D1" w:rsidRDefault="00034F92" w:rsidP="00AD7E2E">
            <w:pPr>
              <w:pStyle w:val="Normal1"/>
              <w:cnfStyle w:val="000000000000" w:firstRow="0" w:lastRow="0" w:firstColumn="0" w:lastColumn="0" w:oddVBand="0" w:evenVBand="0" w:oddHBand="0" w:evenHBand="0" w:firstRowFirstColumn="0" w:firstRowLastColumn="0" w:lastRowFirstColumn="0" w:lastRowLastColumn="0"/>
            </w:pPr>
            <w:r>
              <w:t>0 to +100 V</w:t>
            </w:r>
          </w:p>
        </w:tc>
      </w:tr>
      <w:tr w:rsidR="00034F92" w:rsidRPr="004415D1" w14:paraId="430AAF12"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1" w:type="dxa"/>
          </w:tcPr>
          <w:p w14:paraId="44777EC6" w14:textId="77777777" w:rsidR="00034F92" w:rsidRDefault="00034F92" w:rsidP="00AD7E2E">
            <w:pPr>
              <w:pStyle w:val="Normal1"/>
            </w:pPr>
            <w:r>
              <w:t>Maximum readout current</w:t>
            </w:r>
          </w:p>
        </w:tc>
        <w:tc>
          <w:tcPr>
            <w:tcW w:w="3340" w:type="dxa"/>
          </w:tcPr>
          <w:p w14:paraId="37473D62"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100 </w:t>
            </w:r>
            <w:r>
              <w:sym w:font="Symbol" w:char="F06D"/>
            </w:r>
            <w:r>
              <w:t>A</w:t>
            </w:r>
          </w:p>
        </w:tc>
      </w:tr>
      <w:tr w:rsidR="00034F92" w:rsidRPr="004415D1" w14:paraId="4B83E6A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341" w:type="dxa"/>
          </w:tcPr>
          <w:p w14:paraId="0BEB108C" w14:textId="77777777" w:rsidR="00034F92" w:rsidRDefault="00034F92" w:rsidP="00AD7E2E">
            <w:pPr>
              <w:pStyle w:val="Normal1"/>
            </w:pPr>
            <w:r>
              <w:t>Resolution of beam current readout</w:t>
            </w:r>
          </w:p>
        </w:tc>
        <w:tc>
          <w:tcPr>
            <w:tcW w:w="3340" w:type="dxa"/>
          </w:tcPr>
          <w:p w14:paraId="53E67784"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 </w:t>
            </w:r>
            <w:r>
              <w:sym w:font="Symbol" w:char="F06D"/>
            </w:r>
            <w:r>
              <w:t>A</w:t>
            </w:r>
          </w:p>
        </w:tc>
      </w:tr>
      <w:tr w:rsidR="00034F92" w:rsidRPr="004415D1" w14:paraId="06E97E55"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1" w:type="dxa"/>
          </w:tcPr>
          <w:p w14:paraId="1E359859" w14:textId="77777777" w:rsidR="00034F92" w:rsidRPr="004415D1" w:rsidRDefault="00034F92" w:rsidP="00AD7E2E">
            <w:pPr>
              <w:pStyle w:val="Normal1"/>
            </w:pPr>
            <w:r w:rsidRPr="004415D1">
              <w:t xml:space="preserve">Desirable typical scan time </w:t>
            </w:r>
          </w:p>
        </w:tc>
        <w:tc>
          <w:tcPr>
            <w:tcW w:w="3340" w:type="dxa"/>
          </w:tcPr>
          <w:p w14:paraId="092260D5" w14:textId="77777777" w:rsidR="00034F92" w:rsidRPr="004415D1"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&lt;5 min</w:t>
            </w:r>
          </w:p>
        </w:tc>
      </w:tr>
      <w:tr w:rsidR="00034F92" w14:paraId="1F429C76"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4341" w:type="dxa"/>
          </w:tcPr>
          <w:p w14:paraId="46A04A23" w14:textId="77777777" w:rsidR="00034F92" w:rsidRDefault="00034F92" w:rsidP="00AD7E2E">
            <w:pPr>
              <w:pStyle w:val="Normal1"/>
            </w:pPr>
            <w:r>
              <w:t>Operational temperature</w:t>
            </w:r>
          </w:p>
        </w:tc>
        <w:tc>
          <w:tcPr>
            <w:tcW w:w="3340" w:type="dxa"/>
          </w:tcPr>
          <w:p w14:paraId="0E48F09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bl>
    <w:p w14:paraId="06A5EDA4" w14:textId="77777777" w:rsidR="00034F92" w:rsidRDefault="00034F92">
      <w:pPr>
        <w:rPr>
          <w:rFonts w:ascii="Helvetica" w:eastAsia="MS Gothic" w:hAnsi="Helvetica" w:cs="Helvetica"/>
          <w:bCs/>
          <w:color w:val="4F81BD"/>
          <w:sz w:val="22"/>
          <w:szCs w:val="22"/>
        </w:rPr>
      </w:pPr>
      <w:r>
        <w:br w:type="page"/>
      </w:r>
    </w:p>
    <w:p w14:paraId="597918E8" w14:textId="67717517" w:rsidR="00034F92" w:rsidRDefault="00034F92" w:rsidP="00034F92">
      <w:pPr>
        <w:pStyle w:val="Heading3"/>
        <w:spacing w:after="120"/>
        <w:jc w:val="both"/>
      </w:pPr>
      <w:bookmarkStart w:id="47" w:name="_Toc81426038"/>
      <w:r>
        <w:lastRenderedPageBreak/>
        <w:t>LEBT Invasive Pickups</w:t>
      </w:r>
      <w:bookmarkEnd w:id="47"/>
    </w:p>
    <w:p w14:paraId="15BD6569" w14:textId="77777777" w:rsidR="00034F92" w:rsidRDefault="00034F92" w:rsidP="00034F92">
      <w:r>
        <w:t>Location: WFE/ LEBT</w:t>
      </w:r>
    </w:p>
    <w:p w14:paraId="1DE81A8E" w14:textId="77777777" w:rsidR="00034F92" w:rsidRDefault="00034F92" w:rsidP="00034F92">
      <w:r>
        <w:t>General functional requirements:</w:t>
      </w:r>
    </w:p>
    <w:p w14:paraId="6C4F6FE8" w14:textId="77777777" w:rsidR="00034F92" w:rsidRDefault="00034F92" w:rsidP="00034F92">
      <w:pPr>
        <w:pStyle w:val="ListParagraph"/>
        <w:numPr>
          <w:ilvl w:val="0"/>
          <w:numId w:val="40"/>
        </w:numPr>
        <w:spacing w:before="120" w:after="120"/>
        <w:contextualSpacing w:val="0"/>
        <w:jc w:val="both"/>
      </w:pPr>
      <w:r>
        <w:t>Measure instantaneous current of pulsed beam, relative to a beam event, for SCL tuning, operations, and MPS</w:t>
      </w:r>
    </w:p>
    <w:p w14:paraId="3E850B92" w14:textId="77777777" w:rsidR="00034F92" w:rsidRPr="00615D8F"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14</w:t>
        </w:r>
      </w:fldSimple>
      <w:r>
        <w:t>. LEBT Invasive Pickups Parameters</w:t>
      </w:r>
    </w:p>
    <w:tbl>
      <w:tblPr>
        <w:tblStyle w:val="GridTable4-Accent1"/>
        <w:tblW w:w="0" w:type="auto"/>
        <w:jc w:val="center"/>
        <w:tblLook w:val="04A0" w:firstRow="1" w:lastRow="0" w:firstColumn="1" w:lastColumn="0" w:noHBand="0" w:noVBand="1"/>
      </w:tblPr>
      <w:tblGrid>
        <w:gridCol w:w="3168"/>
        <w:gridCol w:w="1965"/>
      </w:tblGrid>
      <w:tr w:rsidR="00034F92" w14:paraId="27EDC0C9"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1119B649" w14:textId="77777777" w:rsidR="00034F92" w:rsidRPr="00615D8F" w:rsidRDefault="00034F92" w:rsidP="00AD7E2E">
            <w:pPr>
              <w:pStyle w:val="Normal1"/>
            </w:pPr>
            <w:r w:rsidRPr="00615D8F">
              <w:t>Parameter</w:t>
            </w:r>
          </w:p>
        </w:tc>
        <w:tc>
          <w:tcPr>
            <w:tcW w:w="1965" w:type="dxa"/>
          </w:tcPr>
          <w:p w14:paraId="2272C49F" w14:textId="77777777" w:rsidR="00034F92" w:rsidRPr="00615D8F"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615D8F">
              <w:t>Value</w:t>
            </w:r>
          </w:p>
        </w:tc>
      </w:tr>
      <w:tr w:rsidR="00034F92" w14:paraId="7B6FBACB"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67099B43" w14:textId="77777777" w:rsidR="00034F92" w:rsidRDefault="00034F92" w:rsidP="00AD7E2E">
            <w:pPr>
              <w:pStyle w:val="Normal1"/>
            </w:pPr>
            <w:r>
              <w:t>Beam energy</w:t>
            </w:r>
          </w:p>
        </w:tc>
        <w:tc>
          <w:tcPr>
            <w:tcW w:w="1965" w:type="dxa"/>
          </w:tcPr>
          <w:p w14:paraId="769634A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30 </w:t>
            </w:r>
            <w:proofErr w:type="spellStart"/>
            <w:r>
              <w:t>KeV</w:t>
            </w:r>
            <w:proofErr w:type="spellEnd"/>
          </w:p>
        </w:tc>
      </w:tr>
      <w:tr w:rsidR="00034F92" w14:paraId="0D6C204A"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085DF7F5" w14:textId="77777777" w:rsidR="00034F92" w:rsidRDefault="00034F92" w:rsidP="00AD7E2E">
            <w:pPr>
              <w:pStyle w:val="Normal1"/>
            </w:pPr>
            <w:r>
              <w:t>Beam pulse length</w:t>
            </w:r>
          </w:p>
        </w:tc>
        <w:tc>
          <w:tcPr>
            <w:tcW w:w="1965" w:type="dxa"/>
          </w:tcPr>
          <w:p w14:paraId="17FE2F5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DC to 550 </w:t>
            </w:r>
            <w:r w:rsidRPr="00233CD5">
              <w:rPr>
                <w:rFonts w:ascii="Symbol" w:hAnsi="Symbol"/>
              </w:rPr>
              <w:t></w:t>
            </w:r>
            <w:r>
              <w:t>s</w:t>
            </w:r>
          </w:p>
        </w:tc>
      </w:tr>
      <w:tr w:rsidR="00034F92" w14:paraId="57B471D2"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081F6305" w14:textId="77777777" w:rsidR="00034F92" w:rsidRDefault="00034F92" w:rsidP="00AD7E2E">
            <w:pPr>
              <w:pStyle w:val="Normal1"/>
            </w:pPr>
            <w:r>
              <w:t>Intensity resolution</w:t>
            </w:r>
          </w:p>
        </w:tc>
        <w:tc>
          <w:tcPr>
            <w:tcW w:w="1965" w:type="dxa"/>
          </w:tcPr>
          <w:p w14:paraId="372669C5"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rPr>
                <w:rFonts w:cs="Helvetica"/>
              </w:rPr>
              <w:t>±</w:t>
            </w:r>
            <w:r>
              <w:t>1 %</w:t>
            </w:r>
          </w:p>
        </w:tc>
      </w:tr>
      <w:tr w:rsidR="00034F92" w14:paraId="63EF5F58"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407F7B87" w14:textId="77777777" w:rsidR="00034F92" w:rsidRDefault="00034F92" w:rsidP="00AD7E2E">
            <w:pPr>
              <w:pStyle w:val="Normal1"/>
            </w:pPr>
            <w:r>
              <w:t>Intensity accuracy</w:t>
            </w:r>
          </w:p>
        </w:tc>
        <w:tc>
          <w:tcPr>
            <w:tcW w:w="1965" w:type="dxa"/>
          </w:tcPr>
          <w:p w14:paraId="75B2B5A5"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NA</w:t>
            </w:r>
          </w:p>
        </w:tc>
      </w:tr>
      <w:tr w:rsidR="00034F92" w14:paraId="55F6503F"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71299C17" w14:textId="77777777" w:rsidR="00034F92" w:rsidRDefault="00034F92" w:rsidP="00AD7E2E">
            <w:pPr>
              <w:pStyle w:val="Normal1"/>
            </w:pPr>
            <w:r>
              <w:t>Beam aperture</w:t>
            </w:r>
          </w:p>
        </w:tc>
        <w:tc>
          <w:tcPr>
            <w:tcW w:w="1965" w:type="dxa"/>
          </w:tcPr>
          <w:p w14:paraId="6456187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30 mm</w:t>
            </w:r>
          </w:p>
        </w:tc>
      </w:tr>
      <w:tr w:rsidR="00034F92" w14:paraId="200345F7"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65715CBF" w14:textId="77777777" w:rsidR="00034F92" w:rsidRDefault="00034F92" w:rsidP="00AD7E2E">
            <w:pPr>
              <w:pStyle w:val="Normal1"/>
            </w:pPr>
            <w:r>
              <w:t>Operational temperature</w:t>
            </w:r>
          </w:p>
        </w:tc>
        <w:tc>
          <w:tcPr>
            <w:tcW w:w="1965" w:type="dxa"/>
          </w:tcPr>
          <w:p w14:paraId="48FFFFC0"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bl>
    <w:p w14:paraId="389FC6B5" w14:textId="77777777" w:rsidR="00034F92" w:rsidRDefault="00034F92" w:rsidP="00034F92">
      <w:pPr>
        <w:pStyle w:val="Heading3"/>
        <w:spacing w:after="120"/>
        <w:jc w:val="both"/>
      </w:pPr>
      <w:bookmarkStart w:id="48" w:name="_Toc81426039"/>
      <w:r>
        <w:t>MEBT Invasive Pickups</w:t>
      </w:r>
      <w:bookmarkEnd w:id="48"/>
    </w:p>
    <w:p w14:paraId="6496ED83" w14:textId="77777777" w:rsidR="00034F92" w:rsidRDefault="00034F92" w:rsidP="00034F92">
      <w:pPr>
        <w:tabs>
          <w:tab w:val="left" w:pos="3323"/>
        </w:tabs>
      </w:pPr>
      <w:r>
        <w:t>Location: WFE/MEBT</w:t>
      </w:r>
    </w:p>
    <w:p w14:paraId="0D2299AD" w14:textId="77777777" w:rsidR="00034F92" w:rsidRDefault="00034F92" w:rsidP="00034F92">
      <w:r>
        <w:t>General functional requirements:</w:t>
      </w:r>
    </w:p>
    <w:p w14:paraId="036E4896" w14:textId="77777777" w:rsidR="00034F92" w:rsidRDefault="00034F92" w:rsidP="00034F92">
      <w:pPr>
        <w:pStyle w:val="ListParagraph"/>
        <w:numPr>
          <w:ilvl w:val="0"/>
          <w:numId w:val="39"/>
        </w:numPr>
        <w:spacing w:before="120" w:after="120"/>
        <w:contextualSpacing w:val="0"/>
        <w:jc w:val="both"/>
      </w:pPr>
      <w:r>
        <w:t>Measure instantaneous current of pulsed beam, relative to a beam event, for SCL tuning, operations, and MPS</w:t>
      </w:r>
    </w:p>
    <w:p w14:paraId="38E34197" w14:textId="77777777" w:rsidR="00034F92" w:rsidRPr="00615D8F"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14</w:t>
        </w:r>
      </w:fldSimple>
      <w:r>
        <w:t>. MEBT Invasive Pickups Parameters</w:t>
      </w:r>
    </w:p>
    <w:tbl>
      <w:tblPr>
        <w:tblStyle w:val="GridTable4-Accent1"/>
        <w:tblW w:w="0" w:type="auto"/>
        <w:jc w:val="center"/>
        <w:tblLook w:val="04A0" w:firstRow="1" w:lastRow="0" w:firstColumn="1" w:lastColumn="0" w:noHBand="0" w:noVBand="1"/>
      </w:tblPr>
      <w:tblGrid>
        <w:gridCol w:w="3168"/>
        <w:gridCol w:w="2126"/>
      </w:tblGrid>
      <w:tr w:rsidR="00034F92" w14:paraId="081A724C"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0157FFF2" w14:textId="77777777" w:rsidR="00034F92" w:rsidRPr="00615D8F" w:rsidRDefault="00034F92" w:rsidP="00AD7E2E">
            <w:pPr>
              <w:pStyle w:val="Normal1"/>
            </w:pPr>
            <w:r w:rsidRPr="00615D8F">
              <w:t>Parameter</w:t>
            </w:r>
          </w:p>
        </w:tc>
        <w:tc>
          <w:tcPr>
            <w:tcW w:w="2126" w:type="dxa"/>
          </w:tcPr>
          <w:p w14:paraId="2802A256" w14:textId="77777777" w:rsidR="00034F92" w:rsidRPr="00615D8F"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615D8F">
              <w:t>Value</w:t>
            </w:r>
          </w:p>
        </w:tc>
      </w:tr>
      <w:tr w:rsidR="00034F92" w14:paraId="12E441B6"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799F7D4C" w14:textId="77777777" w:rsidR="00034F92" w:rsidRDefault="00034F92" w:rsidP="00AD7E2E">
            <w:pPr>
              <w:pStyle w:val="Normal1"/>
            </w:pPr>
            <w:r>
              <w:t>Beam energy</w:t>
            </w:r>
          </w:p>
        </w:tc>
        <w:tc>
          <w:tcPr>
            <w:tcW w:w="2126" w:type="dxa"/>
          </w:tcPr>
          <w:p w14:paraId="7696D131"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2.1 MeV</w:t>
            </w:r>
          </w:p>
        </w:tc>
      </w:tr>
      <w:tr w:rsidR="00034F92" w14:paraId="5386FD96"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59B98ECD" w14:textId="77777777" w:rsidR="00034F92" w:rsidRDefault="00034F92" w:rsidP="00AD7E2E">
            <w:pPr>
              <w:pStyle w:val="Normal1"/>
            </w:pPr>
            <w:r>
              <w:t>Beam pulse length</w:t>
            </w:r>
          </w:p>
        </w:tc>
        <w:tc>
          <w:tcPr>
            <w:tcW w:w="2126" w:type="dxa"/>
          </w:tcPr>
          <w:p w14:paraId="3EA8245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10 </w:t>
            </w:r>
            <w:r>
              <w:sym w:font="Symbol" w:char="F06D"/>
            </w:r>
            <w:r>
              <w:t xml:space="preserve">s to 550 </w:t>
            </w:r>
            <w:r w:rsidRPr="00233CD5">
              <w:rPr>
                <w:rFonts w:ascii="Symbol" w:hAnsi="Symbol"/>
              </w:rPr>
              <w:t></w:t>
            </w:r>
            <w:r>
              <w:t>s</w:t>
            </w:r>
          </w:p>
        </w:tc>
      </w:tr>
      <w:tr w:rsidR="00034F92" w14:paraId="4288D187"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7CBB577A" w14:textId="77777777" w:rsidR="00034F92" w:rsidRDefault="00034F92" w:rsidP="00AD7E2E">
            <w:pPr>
              <w:pStyle w:val="Normal1"/>
            </w:pPr>
            <w:r>
              <w:t>Intensity resolution</w:t>
            </w:r>
          </w:p>
        </w:tc>
        <w:tc>
          <w:tcPr>
            <w:tcW w:w="2126" w:type="dxa"/>
          </w:tcPr>
          <w:p w14:paraId="3A17EA6B"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rPr>
                <w:rFonts w:cs="Helvetica"/>
              </w:rPr>
              <w:t>±</w:t>
            </w:r>
            <w:r>
              <w:t>1 %</w:t>
            </w:r>
          </w:p>
        </w:tc>
      </w:tr>
      <w:tr w:rsidR="00034F92" w14:paraId="5339AF3F"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5DB0CE6" w14:textId="77777777" w:rsidR="00034F92" w:rsidRDefault="00034F92" w:rsidP="00AD7E2E">
            <w:pPr>
              <w:pStyle w:val="Normal1"/>
            </w:pPr>
            <w:r>
              <w:t>Intensity accuracy</w:t>
            </w:r>
          </w:p>
        </w:tc>
        <w:tc>
          <w:tcPr>
            <w:tcW w:w="2126" w:type="dxa"/>
          </w:tcPr>
          <w:p w14:paraId="0F8A99C4"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NA</w:t>
            </w:r>
          </w:p>
        </w:tc>
      </w:tr>
      <w:tr w:rsidR="00034F92" w14:paraId="2AD3167B"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Pr>
          <w:p w14:paraId="6704E2D2" w14:textId="77777777" w:rsidR="00034F92" w:rsidRDefault="00034F92" w:rsidP="00AD7E2E">
            <w:pPr>
              <w:pStyle w:val="Normal1"/>
            </w:pPr>
            <w:r>
              <w:t>Beam aperture</w:t>
            </w:r>
          </w:p>
        </w:tc>
        <w:tc>
          <w:tcPr>
            <w:tcW w:w="2126" w:type="dxa"/>
          </w:tcPr>
          <w:p w14:paraId="417E7173"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50 mm</w:t>
            </w:r>
          </w:p>
        </w:tc>
      </w:tr>
      <w:tr w:rsidR="00034F92" w14:paraId="794797E9"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7F122E04" w14:textId="77777777" w:rsidR="00034F92" w:rsidRDefault="00034F92" w:rsidP="00AD7E2E">
            <w:pPr>
              <w:pStyle w:val="Normal1"/>
            </w:pPr>
            <w:r>
              <w:t>Operational temperature</w:t>
            </w:r>
          </w:p>
        </w:tc>
        <w:tc>
          <w:tcPr>
            <w:tcW w:w="2126" w:type="dxa"/>
          </w:tcPr>
          <w:p w14:paraId="777C5EA3"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 xml:space="preserve">+15 to +30 </w:t>
            </w:r>
            <w:r>
              <w:rPr>
                <w:rFonts w:cs="Helvetica"/>
              </w:rPr>
              <w:t>º</w:t>
            </w:r>
            <w:r>
              <w:t>C</w:t>
            </w:r>
          </w:p>
        </w:tc>
      </w:tr>
    </w:tbl>
    <w:p w14:paraId="4A9BB9DC" w14:textId="77777777" w:rsidR="00034F92" w:rsidRPr="00D00E2C" w:rsidRDefault="00034F92" w:rsidP="00034F92">
      <w:pPr>
        <w:pStyle w:val="Heading2"/>
        <w:jc w:val="both"/>
      </w:pPr>
      <w:bookmarkStart w:id="49" w:name="_Toc81426040"/>
      <w:r>
        <w:t>Beam Loss Monitors</w:t>
      </w:r>
      <w:bookmarkEnd w:id="49"/>
    </w:p>
    <w:p w14:paraId="5335FC45" w14:textId="77777777" w:rsidR="00034F92" w:rsidRDefault="00034F92" w:rsidP="00034F92">
      <w:r w:rsidRPr="000434BA">
        <w:t>Beam loss monitoring is an important tool for beam tuning as well as a critical part of machine</w:t>
      </w:r>
      <w:r>
        <w:t xml:space="preserve"> </w:t>
      </w:r>
      <w:r w:rsidRPr="000434BA">
        <w:t>protection. The PIP-II beam loss monitoring system will also help to prevent excessive activation</w:t>
      </w:r>
      <w:r>
        <w:t xml:space="preserve"> </w:t>
      </w:r>
      <w:r w:rsidRPr="000434BA">
        <w:t xml:space="preserve">of materials. In general, the current acceptable beam loss limit for </w:t>
      </w:r>
      <w:r>
        <w:t>SCL</w:t>
      </w:r>
      <w:r w:rsidRPr="000434BA">
        <w:t xml:space="preserve"> is 1 W/m. PIP-II will utilize three types of Beam Loss Monitor (BLM) devices through the </w:t>
      </w:r>
      <w:r>
        <w:t>SCL</w:t>
      </w:r>
      <w:r w:rsidRPr="000434BA">
        <w:t xml:space="preserve"> and the</w:t>
      </w:r>
      <w:r>
        <w:t xml:space="preserve"> SCL</w:t>
      </w:r>
      <w:r w:rsidRPr="000434BA">
        <w:t>-to</w:t>
      </w:r>
      <w:r>
        <w:t>-BTL</w:t>
      </w:r>
      <w:r w:rsidRPr="000434BA">
        <w:t>. The primary BLM devices will be ionization chambers. Ionization</w:t>
      </w:r>
      <w:r>
        <w:t xml:space="preserve"> </w:t>
      </w:r>
      <w:r w:rsidRPr="000434BA">
        <w:t xml:space="preserve">chambers have a relatively good response time (few </w:t>
      </w:r>
      <w:proofErr w:type="spellStart"/>
      <w:r w:rsidRPr="006A1CB6">
        <w:t>μ</w:t>
      </w:r>
      <w:r w:rsidRPr="000434BA">
        <w:t>s</w:t>
      </w:r>
      <w:proofErr w:type="spellEnd"/>
      <w:r w:rsidRPr="000434BA">
        <w:t>), are simple in design and are resistant</w:t>
      </w:r>
      <w:r>
        <w:t xml:space="preserve"> </w:t>
      </w:r>
      <w:r w:rsidRPr="000434BA">
        <w:t>to radiation damage. The other two BLM devices will be fast Photomultiplier Tube (PMT) based</w:t>
      </w:r>
      <w:r>
        <w:t xml:space="preserve"> </w:t>
      </w:r>
      <w:r w:rsidRPr="000434BA">
        <w:t>detectors and neutron detectors.</w:t>
      </w:r>
      <w:r>
        <w:t xml:space="preserve"> These devices generally have a much fast response (~10 to 100 ns). </w:t>
      </w:r>
    </w:p>
    <w:p w14:paraId="591BCA9E" w14:textId="77777777" w:rsidR="00034F92" w:rsidRDefault="00034F92" w:rsidP="00034F92">
      <w:r>
        <w:t xml:space="preserve">Diamond detectors and total loss monitors are considered as additional loss monitors. Signal from diamond detectors can serve as input for MPS while total loss monitors can be used as tuning diagnostics and input for the personnel protection system (a radiation interlock). In addition, exact requirements for the diamond detector will be covered within the scope of the MPS. The decision to include the two new types of detectors in the scope of the project will be made based on MARS Monte-Carlo simulations and results of experimental tests with beam at PIP2IT. </w:t>
      </w:r>
    </w:p>
    <w:p w14:paraId="1A38EA4A" w14:textId="77777777" w:rsidR="00034F92" w:rsidRDefault="00034F92" w:rsidP="00034F92">
      <w:r>
        <w:t xml:space="preserve">Accurate information on beam losses along the SCL readily available to operators is critical for SCL transport tuning. To provide information adequate for accelerator tuning the resolution of loss detection should be better than 0.1 W/m. The refresh rate of measured losses should not be smaller than 1 Hz. </w:t>
      </w:r>
    </w:p>
    <w:p w14:paraId="1480D906" w14:textId="77777777" w:rsidR="00034F92" w:rsidRDefault="00034F92" w:rsidP="00034F92">
      <w:r>
        <w:lastRenderedPageBreak/>
        <w:t xml:space="preserve">To protect the accelerator from damage in a case of catastrophic accidental beam loss the response of the MPS system, including loss monitors, should be of the order of 10 </w:t>
      </w:r>
      <w:r>
        <w:sym w:font="Symbol" w:char="F06D"/>
      </w:r>
      <w:r>
        <w:t xml:space="preserve">s - 20 </w:t>
      </w:r>
      <w:r>
        <w:sym w:font="Symbol" w:char="F06D"/>
      </w:r>
      <w:r>
        <w:t>s. Exact requirements on the MPS beam inhibit time are defined in the MPS PRD [</w:t>
      </w:r>
      <w:r>
        <w:fldChar w:fldCharType="begin"/>
      </w:r>
      <w:r>
        <w:instrText xml:space="preserve"> REF _Ref79528161 \n \h </w:instrText>
      </w:r>
      <w:r>
        <w:fldChar w:fldCharType="separate"/>
      </w:r>
      <w:r>
        <w:t>6</w:t>
      </w:r>
      <w:r>
        <w:fldChar w:fldCharType="end"/>
      </w:r>
      <w:r>
        <w:t xml:space="preserve">].  </w:t>
      </w:r>
    </w:p>
    <w:p w14:paraId="2E12813D" w14:textId="77777777" w:rsidR="00034F92" w:rsidRDefault="00034F92" w:rsidP="00034F92">
      <w:r>
        <w:t xml:space="preserve">Beam loss monitors will be located in places of likely losses to ensure their sensitivity to beam losses. Such places are focusing elements between LB650 and HB650 </w:t>
      </w:r>
      <w:proofErr w:type="spellStart"/>
      <w:r>
        <w:t>cryomodules</w:t>
      </w:r>
      <w:proofErr w:type="spellEnd"/>
      <w:r>
        <w:t xml:space="preserve"> and along the BTL beam transport tile line and drifts between SSR </w:t>
      </w:r>
      <w:proofErr w:type="spellStart"/>
      <w:r>
        <w:t>cryomodules</w:t>
      </w:r>
      <w:proofErr w:type="spellEnd"/>
      <w:r>
        <w:t xml:space="preserve">. Maps of radiation dose induced by beam losses will be simulated using the MARS Monte-Carlo code. Based on these simulations, parameters of beam loss monitors and their exact location will be selected. </w:t>
      </w:r>
    </w:p>
    <w:p w14:paraId="16F4D4A2" w14:textId="77777777" w:rsidR="00034F92" w:rsidRDefault="00034F92" w:rsidP="00034F92">
      <w:pPr>
        <w:pStyle w:val="Heading3"/>
        <w:spacing w:after="120"/>
        <w:jc w:val="both"/>
      </w:pPr>
      <w:bookmarkStart w:id="50" w:name="_Toc81426041"/>
      <w:r>
        <w:t>Ionization Chambers</w:t>
      </w:r>
      <w:bookmarkEnd w:id="50"/>
    </w:p>
    <w:p w14:paraId="498E0BAA" w14:textId="77777777" w:rsidR="00034F92" w:rsidRDefault="00034F92" w:rsidP="00034F92">
      <w:r>
        <w:t>Location:  SCL, BTL</w:t>
      </w:r>
    </w:p>
    <w:p w14:paraId="6962572A" w14:textId="77777777" w:rsidR="00034F92" w:rsidRDefault="00034F92" w:rsidP="00034F92">
      <w:r>
        <w:t>General functional requirements:</w:t>
      </w:r>
    </w:p>
    <w:p w14:paraId="7CB6E15D" w14:textId="77777777" w:rsidR="00034F92" w:rsidRDefault="00034F92" w:rsidP="00034F92">
      <w:pPr>
        <w:pStyle w:val="Normal1"/>
        <w:numPr>
          <w:ilvl w:val="0"/>
          <w:numId w:val="39"/>
        </w:numPr>
        <w:jc w:val="both"/>
      </w:pPr>
      <w:r>
        <w:t>Detect loss</w:t>
      </w:r>
    </w:p>
    <w:p w14:paraId="0EF09756" w14:textId="77777777" w:rsidR="00034F92" w:rsidRDefault="00034F92" w:rsidP="00034F92">
      <w:pPr>
        <w:pStyle w:val="Normal1"/>
        <w:numPr>
          <w:ilvl w:val="0"/>
          <w:numId w:val="39"/>
        </w:numPr>
        <w:jc w:val="both"/>
      </w:pPr>
      <w:r>
        <w:t>Provide signal to the control system</w:t>
      </w:r>
    </w:p>
    <w:p w14:paraId="3EEA7D1B" w14:textId="77777777" w:rsidR="00034F92" w:rsidRPr="005766F0" w:rsidRDefault="00034F92" w:rsidP="00034F92">
      <w:pPr>
        <w:pStyle w:val="Normal1"/>
        <w:numPr>
          <w:ilvl w:val="0"/>
          <w:numId w:val="39"/>
        </w:numPr>
        <w:jc w:val="both"/>
      </w:pPr>
      <w:r>
        <w:t xml:space="preserve">Provide input to MPS </w:t>
      </w:r>
    </w:p>
    <w:p w14:paraId="44CE5DDC" w14:textId="77777777" w:rsidR="00034F92" w:rsidRDefault="00034F92" w:rsidP="00034F92">
      <w:pPr>
        <w:pStyle w:val="Caption"/>
        <w:jc w:val="center"/>
      </w:pPr>
      <w:r>
        <w:t xml:space="preserve">Table </w:t>
      </w:r>
      <w:fldSimple w:instr=" STYLEREF 1 \s ">
        <w:r>
          <w:rPr>
            <w:noProof/>
          </w:rPr>
          <w:t>8</w:t>
        </w:r>
      </w:fldSimple>
      <w:r>
        <w:noBreakHyphen/>
      </w:r>
      <w:fldSimple w:instr=" SEQ Table \* ARABIC \s 1 ">
        <w:r>
          <w:rPr>
            <w:noProof/>
          </w:rPr>
          <w:t>16</w:t>
        </w:r>
      </w:fldSimple>
      <w:r>
        <w:t>. Ionization Chamber Parameters</w:t>
      </w:r>
    </w:p>
    <w:p w14:paraId="3BF38DB9" w14:textId="77777777" w:rsidR="00034F92" w:rsidRPr="004605C0" w:rsidRDefault="00034F92" w:rsidP="00034F92">
      <w:pPr>
        <w:pStyle w:val="NotesBody11pt"/>
      </w:pPr>
      <w:r>
        <w:t xml:space="preserve"> </w:t>
      </w:r>
    </w:p>
    <w:tbl>
      <w:tblPr>
        <w:tblStyle w:val="GridTable4-Accent1"/>
        <w:tblW w:w="0" w:type="auto"/>
        <w:jc w:val="center"/>
        <w:tblLook w:val="04A0" w:firstRow="1" w:lastRow="0" w:firstColumn="1" w:lastColumn="0" w:noHBand="0" w:noVBand="1"/>
      </w:tblPr>
      <w:tblGrid>
        <w:gridCol w:w="2679"/>
        <w:gridCol w:w="2419"/>
        <w:gridCol w:w="2923"/>
      </w:tblGrid>
      <w:tr w:rsidR="00034F92" w14:paraId="1607BAB2"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0990D305" w14:textId="77777777" w:rsidR="00034F92" w:rsidRPr="00245312" w:rsidRDefault="00034F92" w:rsidP="00AD7E2E">
            <w:pPr>
              <w:pStyle w:val="Normal1"/>
            </w:pPr>
            <w:r w:rsidRPr="00245312">
              <w:t>Parameter</w:t>
            </w:r>
          </w:p>
        </w:tc>
        <w:tc>
          <w:tcPr>
            <w:tcW w:w="2419" w:type="dxa"/>
          </w:tcPr>
          <w:p w14:paraId="13FC0E02" w14:textId="77777777" w:rsidR="00034F92" w:rsidRPr="00245312" w:rsidRDefault="00034F92" w:rsidP="00AD7E2E">
            <w:pPr>
              <w:pStyle w:val="Normal1"/>
              <w:cnfStyle w:val="100000000000" w:firstRow="1" w:lastRow="0" w:firstColumn="0" w:lastColumn="0" w:oddVBand="0" w:evenVBand="0" w:oddHBand="0" w:evenHBand="0" w:firstRowFirstColumn="0" w:firstRowLastColumn="0" w:lastRowFirstColumn="0" w:lastRowLastColumn="0"/>
            </w:pPr>
            <w:r>
              <w:t xml:space="preserve"> Nominal beam</w:t>
            </w:r>
          </w:p>
        </w:tc>
        <w:tc>
          <w:tcPr>
            <w:tcW w:w="2923" w:type="dxa"/>
          </w:tcPr>
          <w:p w14:paraId="47B21621" w14:textId="77777777" w:rsidR="00034F92" w:rsidRPr="00245312"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087A703E"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4191F5D0" w14:textId="77777777" w:rsidR="00034F92" w:rsidRDefault="00034F92" w:rsidP="00AD7E2E">
            <w:pPr>
              <w:pStyle w:val="Normal1"/>
            </w:pPr>
            <w:r>
              <w:t>Detection time</w:t>
            </w:r>
          </w:p>
        </w:tc>
        <w:tc>
          <w:tcPr>
            <w:tcW w:w="2419" w:type="dxa"/>
          </w:tcPr>
          <w:p w14:paraId="178FFA6A"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&lt;5 </w:t>
            </w:r>
            <w:proofErr w:type="spellStart"/>
            <w:r>
              <w:rPr>
                <w:rFonts w:cs="Helvetica"/>
              </w:rPr>
              <w:t>μ</w:t>
            </w:r>
            <w:r>
              <w:t>s</w:t>
            </w:r>
            <w:proofErr w:type="spellEnd"/>
          </w:p>
        </w:tc>
        <w:tc>
          <w:tcPr>
            <w:tcW w:w="2923" w:type="dxa"/>
          </w:tcPr>
          <w:p w14:paraId="098683C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 xml:space="preserve">&lt;5 </w:t>
            </w:r>
            <w:proofErr w:type="spellStart"/>
            <w:r>
              <w:rPr>
                <w:rFonts w:cs="Helvetica"/>
              </w:rPr>
              <w:t>μ</w:t>
            </w:r>
            <w:r>
              <w:t>s</w:t>
            </w:r>
            <w:proofErr w:type="spellEnd"/>
          </w:p>
        </w:tc>
      </w:tr>
      <w:tr w:rsidR="00034F92" w14:paraId="78A23F96"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2679" w:type="dxa"/>
          </w:tcPr>
          <w:p w14:paraId="5C30B32B" w14:textId="77777777" w:rsidR="00034F92" w:rsidRDefault="00034F92" w:rsidP="00AD7E2E">
            <w:pPr>
              <w:pStyle w:val="Normal1"/>
            </w:pPr>
            <w:r>
              <w:t>Detection threshold</w:t>
            </w:r>
          </w:p>
        </w:tc>
        <w:tc>
          <w:tcPr>
            <w:tcW w:w="2419" w:type="dxa"/>
          </w:tcPr>
          <w:p w14:paraId="53565EB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10</w:t>
            </w:r>
            <w:r w:rsidRPr="008D2989">
              <w:rPr>
                <w:vertAlign w:val="superscript"/>
              </w:rPr>
              <w:t>5</w:t>
            </w:r>
            <w:r>
              <w:t xml:space="preserve"> particles/cm</w:t>
            </w:r>
            <w:r w:rsidRPr="008D2989">
              <w:rPr>
                <w:vertAlign w:val="superscript"/>
              </w:rPr>
              <w:t>2</w:t>
            </w:r>
            <w:r>
              <w:t>/s</w:t>
            </w:r>
          </w:p>
        </w:tc>
        <w:tc>
          <w:tcPr>
            <w:tcW w:w="2923" w:type="dxa"/>
          </w:tcPr>
          <w:p w14:paraId="337DB555"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10</w:t>
            </w:r>
            <w:r w:rsidRPr="008D2989">
              <w:rPr>
                <w:vertAlign w:val="superscript"/>
              </w:rPr>
              <w:t>5</w:t>
            </w:r>
            <w:r>
              <w:t xml:space="preserve"> particles/cm</w:t>
            </w:r>
            <w:r w:rsidRPr="008D2989">
              <w:rPr>
                <w:vertAlign w:val="superscript"/>
              </w:rPr>
              <w:t>2</w:t>
            </w:r>
            <w:r>
              <w:t>/s</w:t>
            </w:r>
          </w:p>
        </w:tc>
      </w:tr>
      <w:tr w:rsidR="00034F92" w14:paraId="2ADA0F1A"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036E692A" w14:textId="77777777" w:rsidR="00034F92" w:rsidRDefault="00034F92" w:rsidP="00AD7E2E">
            <w:pPr>
              <w:pStyle w:val="Normal1"/>
            </w:pPr>
            <w:r>
              <w:t>Input to MPS</w:t>
            </w:r>
          </w:p>
        </w:tc>
        <w:tc>
          <w:tcPr>
            <w:tcW w:w="2419" w:type="dxa"/>
          </w:tcPr>
          <w:p w14:paraId="3DC5138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Yes</w:t>
            </w:r>
          </w:p>
        </w:tc>
        <w:tc>
          <w:tcPr>
            <w:tcW w:w="2923" w:type="dxa"/>
          </w:tcPr>
          <w:p w14:paraId="4C8BD0E7"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Yes</w:t>
            </w:r>
          </w:p>
        </w:tc>
      </w:tr>
    </w:tbl>
    <w:p w14:paraId="0A82227A" w14:textId="77777777" w:rsidR="00034F92" w:rsidRDefault="00034F92" w:rsidP="00034F92">
      <w:pPr>
        <w:pStyle w:val="Heading3"/>
        <w:spacing w:after="120"/>
        <w:jc w:val="both"/>
      </w:pPr>
      <w:bookmarkStart w:id="51" w:name="_Toc81426042"/>
      <w:r>
        <w:t>Photomultiplier Tube (PMT) Loss Monitors</w:t>
      </w:r>
      <w:bookmarkEnd w:id="51"/>
    </w:p>
    <w:p w14:paraId="3D71677B" w14:textId="77777777" w:rsidR="00034F92" w:rsidRPr="00EB56D0" w:rsidRDefault="00034F92" w:rsidP="00034F92">
      <w:r>
        <w:t>Location:   WFE and SRF SCL</w:t>
      </w:r>
    </w:p>
    <w:p w14:paraId="429BA643" w14:textId="77777777" w:rsidR="00034F92" w:rsidRDefault="00034F92" w:rsidP="00034F92">
      <w:r>
        <w:t>General functional requirements:</w:t>
      </w:r>
    </w:p>
    <w:p w14:paraId="6846243D" w14:textId="77777777" w:rsidR="00034F92" w:rsidRDefault="00034F92" w:rsidP="00034F92">
      <w:pPr>
        <w:pStyle w:val="Normal1"/>
        <w:numPr>
          <w:ilvl w:val="0"/>
          <w:numId w:val="47"/>
        </w:numPr>
        <w:jc w:val="both"/>
      </w:pPr>
      <w:r>
        <w:t>Detect loss</w:t>
      </w:r>
    </w:p>
    <w:p w14:paraId="65E9386F" w14:textId="77777777" w:rsidR="00034F92" w:rsidRDefault="00034F92" w:rsidP="00034F92">
      <w:pPr>
        <w:pStyle w:val="Normal1"/>
        <w:numPr>
          <w:ilvl w:val="0"/>
          <w:numId w:val="47"/>
        </w:numPr>
        <w:jc w:val="both"/>
      </w:pPr>
      <w:r>
        <w:t>Provide signal to the control system</w:t>
      </w:r>
    </w:p>
    <w:p w14:paraId="3F26F954" w14:textId="77777777" w:rsidR="00034F92" w:rsidRDefault="00034F92" w:rsidP="00034F92">
      <w:pPr>
        <w:pStyle w:val="Normal1"/>
        <w:numPr>
          <w:ilvl w:val="0"/>
          <w:numId w:val="47"/>
        </w:numPr>
        <w:jc w:val="both"/>
      </w:pPr>
      <w:r>
        <w:t>Provide input to MPS</w:t>
      </w:r>
    </w:p>
    <w:p w14:paraId="5537E0C8" w14:textId="77777777" w:rsidR="00034F92" w:rsidRPr="00E521D5"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17</w:t>
        </w:r>
      </w:fldSimple>
      <w:r>
        <w:t>. PMT Parameters</w:t>
      </w:r>
    </w:p>
    <w:tbl>
      <w:tblPr>
        <w:tblStyle w:val="GridTable4-Accent1"/>
        <w:tblW w:w="0" w:type="auto"/>
        <w:jc w:val="center"/>
        <w:tblLook w:val="04A0" w:firstRow="1" w:lastRow="0" w:firstColumn="1" w:lastColumn="0" w:noHBand="0" w:noVBand="1"/>
      </w:tblPr>
      <w:tblGrid>
        <w:gridCol w:w="2679"/>
        <w:gridCol w:w="2419"/>
        <w:gridCol w:w="2923"/>
      </w:tblGrid>
      <w:tr w:rsidR="00034F92" w14:paraId="7CCAD97B"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5BB74D9E" w14:textId="77777777" w:rsidR="00034F92" w:rsidRPr="00E521D5" w:rsidRDefault="00034F92" w:rsidP="00AD7E2E">
            <w:pPr>
              <w:pStyle w:val="Normal1"/>
            </w:pPr>
            <w:r w:rsidRPr="00E521D5">
              <w:t>Parameter</w:t>
            </w:r>
          </w:p>
        </w:tc>
        <w:tc>
          <w:tcPr>
            <w:tcW w:w="2419" w:type="dxa"/>
          </w:tcPr>
          <w:p w14:paraId="222994FF" w14:textId="77777777" w:rsidR="00034F92" w:rsidRPr="00E521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 xml:space="preserve"> Nominal beam</w:t>
            </w:r>
          </w:p>
        </w:tc>
        <w:tc>
          <w:tcPr>
            <w:tcW w:w="2923" w:type="dxa"/>
          </w:tcPr>
          <w:p w14:paraId="3045B203" w14:textId="77777777" w:rsidR="00034F92" w:rsidRPr="00E521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117D72E2"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0D062CF6" w14:textId="77777777" w:rsidR="00034F92" w:rsidRDefault="00034F92" w:rsidP="00AD7E2E">
            <w:pPr>
              <w:pStyle w:val="Normal1"/>
            </w:pPr>
            <w:r>
              <w:t>Detection time</w:t>
            </w:r>
          </w:p>
        </w:tc>
        <w:tc>
          <w:tcPr>
            <w:tcW w:w="2419" w:type="dxa"/>
          </w:tcPr>
          <w:p w14:paraId="40F794C9"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&lt;100 ns</w:t>
            </w:r>
          </w:p>
        </w:tc>
        <w:tc>
          <w:tcPr>
            <w:tcW w:w="2923" w:type="dxa"/>
          </w:tcPr>
          <w:p w14:paraId="7513BE6E"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&lt; 100 ns</w:t>
            </w:r>
          </w:p>
        </w:tc>
      </w:tr>
      <w:tr w:rsidR="00034F92" w14:paraId="6C8B29EA"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2679" w:type="dxa"/>
          </w:tcPr>
          <w:p w14:paraId="14ACF164" w14:textId="77777777" w:rsidR="00034F92" w:rsidRDefault="00034F92" w:rsidP="00AD7E2E">
            <w:pPr>
              <w:pStyle w:val="Normal1"/>
            </w:pPr>
            <w:r>
              <w:t>Detection threshold</w:t>
            </w:r>
          </w:p>
        </w:tc>
        <w:tc>
          <w:tcPr>
            <w:tcW w:w="2419" w:type="dxa"/>
          </w:tcPr>
          <w:p w14:paraId="49B54007"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10</w:t>
            </w:r>
            <w:r>
              <w:rPr>
                <w:vertAlign w:val="superscript"/>
              </w:rPr>
              <w:t>3</w:t>
            </w:r>
            <w:r>
              <w:t xml:space="preserve"> particles/cm</w:t>
            </w:r>
            <w:r w:rsidRPr="008D2989">
              <w:rPr>
                <w:vertAlign w:val="superscript"/>
              </w:rPr>
              <w:t>2</w:t>
            </w:r>
            <w:r>
              <w:t>/s</w:t>
            </w:r>
          </w:p>
        </w:tc>
        <w:tc>
          <w:tcPr>
            <w:tcW w:w="2923" w:type="dxa"/>
          </w:tcPr>
          <w:p w14:paraId="496616F2"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10</w:t>
            </w:r>
            <w:r>
              <w:rPr>
                <w:vertAlign w:val="superscript"/>
              </w:rPr>
              <w:t>3</w:t>
            </w:r>
            <w:r>
              <w:t xml:space="preserve"> particles/cm</w:t>
            </w:r>
            <w:r w:rsidRPr="008D2989">
              <w:rPr>
                <w:vertAlign w:val="superscript"/>
              </w:rPr>
              <w:t>2</w:t>
            </w:r>
            <w:r>
              <w:t>/s</w:t>
            </w:r>
          </w:p>
        </w:tc>
      </w:tr>
      <w:tr w:rsidR="00034F92" w14:paraId="79B608E4"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31D3D458" w14:textId="77777777" w:rsidR="00034F92" w:rsidRDefault="00034F92" w:rsidP="00AD7E2E">
            <w:pPr>
              <w:pStyle w:val="Normal1"/>
            </w:pPr>
            <w:r>
              <w:t>Input to MPS</w:t>
            </w:r>
          </w:p>
        </w:tc>
        <w:tc>
          <w:tcPr>
            <w:tcW w:w="2419" w:type="dxa"/>
          </w:tcPr>
          <w:p w14:paraId="268601D2"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Yes</w:t>
            </w:r>
          </w:p>
        </w:tc>
        <w:tc>
          <w:tcPr>
            <w:tcW w:w="2923" w:type="dxa"/>
          </w:tcPr>
          <w:p w14:paraId="7E00A48F"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Yes</w:t>
            </w:r>
          </w:p>
        </w:tc>
      </w:tr>
    </w:tbl>
    <w:p w14:paraId="57801846" w14:textId="77777777" w:rsidR="00034F92" w:rsidRDefault="00034F92" w:rsidP="00034F92">
      <w:pPr>
        <w:pStyle w:val="Heading3"/>
        <w:spacing w:after="120"/>
        <w:jc w:val="both"/>
      </w:pPr>
      <w:bookmarkStart w:id="52" w:name="_Toc81426043"/>
      <w:r>
        <w:t>Neutron Detectors</w:t>
      </w:r>
      <w:bookmarkEnd w:id="52"/>
    </w:p>
    <w:p w14:paraId="68302299" w14:textId="77777777" w:rsidR="00034F92" w:rsidRDefault="00034F92" w:rsidP="00034F92">
      <w:r>
        <w:t>Location:   WFE, SCL</w:t>
      </w:r>
    </w:p>
    <w:p w14:paraId="19AC3A60" w14:textId="77777777" w:rsidR="00034F92" w:rsidRDefault="00034F92" w:rsidP="00034F92">
      <w:r>
        <w:t>General functional requirements:</w:t>
      </w:r>
    </w:p>
    <w:p w14:paraId="7F4832D6" w14:textId="77777777" w:rsidR="00034F92" w:rsidRDefault="00034F92" w:rsidP="00034F92">
      <w:pPr>
        <w:pStyle w:val="Normal1"/>
        <w:numPr>
          <w:ilvl w:val="0"/>
          <w:numId w:val="48"/>
        </w:numPr>
        <w:jc w:val="both"/>
      </w:pPr>
      <w:r>
        <w:t>Detect loss</w:t>
      </w:r>
    </w:p>
    <w:p w14:paraId="0FD34444" w14:textId="77777777" w:rsidR="00034F92" w:rsidRDefault="00034F92" w:rsidP="00034F92">
      <w:pPr>
        <w:pStyle w:val="Normal1"/>
        <w:numPr>
          <w:ilvl w:val="0"/>
          <w:numId w:val="48"/>
        </w:numPr>
        <w:jc w:val="both"/>
      </w:pPr>
      <w:r>
        <w:t>Provide signal to the control system</w:t>
      </w:r>
    </w:p>
    <w:p w14:paraId="36EE9662" w14:textId="77777777" w:rsidR="00034F92" w:rsidRPr="005766F0" w:rsidRDefault="00034F92" w:rsidP="00034F92">
      <w:pPr>
        <w:pStyle w:val="Normal1"/>
        <w:numPr>
          <w:ilvl w:val="0"/>
          <w:numId w:val="48"/>
        </w:numPr>
        <w:jc w:val="both"/>
      </w:pPr>
      <w:r>
        <w:t>Provide input to MPS</w:t>
      </w:r>
    </w:p>
    <w:p w14:paraId="7A0BF17C" w14:textId="77777777" w:rsidR="00034F92" w:rsidRPr="00E521D5" w:rsidRDefault="00034F92" w:rsidP="00034F92">
      <w:pPr>
        <w:pStyle w:val="Caption"/>
        <w:jc w:val="center"/>
        <w:rPr>
          <w:rFonts w:cs="Helvetica"/>
          <w:szCs w:val="22"/>
        </w:rPr>
      </w:pPr>
      <w:r>
        <w:t xml:space="preserve">Table </w:t>
      </w:r>
      <w:fldSimple w:instr=" STYLEREF 1 \s ">
        <w:r>
          <w:rPr>
            <w:noProof/>
          </w:rPr>
          <w:t>8</w:t>
        </w:r>
      </w:fldSimple>
      <w:r>
        <w:noBreakHyphen/>
      </w:r>
      <w:fldSimple w:instr=" SEQ Table \* ARABIC \s 1 ">
        <w:r>
          <w:rPr>
            <w:noProof/>
          </w:rPr>
          <w:t>18</w:t>
        </w:r>
      </w:fldSimple>
      <w:r>
        <w:t>. Neutron Detector Parameters</w:t>
      </w:r>
    </w:p>
    <w:tbl>
      <w:tblPr>
        <w:tblStyle w:val="GridTable4-Accent1"/>
        <w:tblW w:w="0" w:type="auto"/>
        <w:jc w:val="center"/>
        <w:tblLook w:val="04A0" w:firstRow="1" w:lastRow="0" w:firstColumn="1" w:lastColumn="0" w:noHBand="0" w:noVBand="1"/>
      </w:tblPr>
      <w:tblGrid>
        <w:gridCol w:w="2679"/>
        <w:gridCol w:w="2501"/>
        <w:gridCol w:w="2923"/>
      </w:tblGrid>
      <w:tr w:rsidR="00034F92" w14:paraId="31F4C3BA" w14:textId="77777777" w:rsidTr="00AD7E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373C119E" w14:textId="77777777" w:rsidR="00034F92" w:rsidRPr="00E521D5" w:rsidRDefault="00034F92" w:rsidP="00AD7E2E">
            <w:pPr>
              <w:pStyle w:val="Normal1"/>
            </w:pPr>
            <w:r w:rsidRPr="00E521D5">
              <w:t>Parameter</w:t>
            </w:r>
          </w:p>
        </w:tc>
        <w:tc>
          <w:tcPr>
            <w:tcW w:w="2501" w:type="dxa"/>
          </w:tcPr>
          <w:p w14:paraId="167C9FB6" w14:textId="77777777" w:rsidR="00034F92" w:rsidRPr="00E521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 xml:space="preserve"> Nominal Beam</w:t>
            </w:r>
          </w:p>
        </w:tc>
        <w:tc>
          <w:tcPr>
            <w:tcW w:w="2923" w:type="dxa"/>
          </w:tcPr>
          <w:p w14:paraId="4607BD44" w14:textId="77777777" w:rsidR="00034F92" w:rsidRPr="00E521D5" w:rsidRDefault="00034F92" w:rsidP="00AD7E2E">
            <w:pPr>
              <w:pStyle w:val="Normal1"/>
              <w:cnfStyle w:val="100000000000" w:firstRow="1" w:lastRow="0" w:firstColumn="0" w:lastColumn="0" w:oddVBand="0" w:evenVBand="0" w:oddHBand="0" w:evenHBand="0" w:firstRowFirstColumn="0" w:firstRowLastColumn="0" w:lastRowFirstColumn="0" w:lastRowLastColumn="0"/>
            </w:pPr>
            <w:r>
              <w:t>Commissioning Beam</w:t>
            </w:r>
          </w:p>
        </w:tc>
      </w:tr>
      <w:tr w:rsidR="00034F92" w14:paraId="33ED87E2"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1605913D" w14:textId="77777777" w:rsidR="00034F92" w:rsidRDefault="00034F92" w:rsidP="00AD7E2E">
            <w:pPr>
              <w:pStyle w:val="Normal1"/>
            </w:pPr>
            <w:r>
              <w:t>Detection time</w:t>
            </w:r>
          </w:p>
        </w:tc>
        <w:tc>
          <w:tcPr>
            <w:tcW w:w="2501" w:type="dxa"/>
          </w:tcPr>
          <w:p w14:paraId="6EA17C64"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100 ns</w:t>
            </w:r>
          </w:p>
        </w:tc>
        <w:tc>
          <w:tcPr>
            <w:tcW w:w="2923" w:type="dxa"/>
          </w:tcPr>
          <w:p w14:paraId="442E011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100 ns</w:t>
            </w:r>
          </w:p>
        </w:tc>
      </w:tr>
      <w:tr w:rsidR="00034F92" w14:paraId="1F21DB2D" w14:textId="77777777" w:rsidTr="00AD7E2E">
        <w:trPr>
          <w:jc w:val="center"/>
        </w:trPr>
        <w:tc>
          <w:tcPr>
            <w:cnfStyle w:val="001000000000" w:firstRow="0" w:lastRow="0" w:firstColumn="1" w:lastColumn="0" w:oddVBand="0" w:evenVBand="0" w:oddHBand="0" w:evenHBand="0" w:firstRowFirstColumn="0" w:firstRowLastColumn="0" w:lastRowFirstColumn="0" w:lastRowLastColumn="0"/>
            <w:tcW w:w="2679" w:type="dxa"/>
          </w:tcPr>
          <w:p w14:paraId="3A82B47B" w14:textId="77777777" w:rsidR="00034F92" w:rsidRDefault="00034F92" w:rsidP="00AD7E2E">
            <w:pPr>
              <w:pStyle w:val="Normal1"/>
            </w:pPr>
            <w:r>
              <w:t>Detection threshold</w:t>
            </w:r>
          </w:p>
        </w:tc>
        <w:tc>
          <w:tcPr>
            <w:tcW w:w="2501" w:type="dxa"/>
          </w:tcPr>
          <w:p w14:paraId="4352A22F"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100 neutrons/cm</w:t>
            </w:r>
            <w:r w:rsidRPr="008D2989">
              <w:rPr>
                <w:vertAlign w:val="superscript"/>
              </w:rPr>
              <w:t>2</w:t>
            </w:r>
            <w:r>
              <w:t>/s</w:t>
            </w:r>
          </w:p>
        </w:tc>
        <w:tc>
          <w:tcPr>
            <w:tcW w:w="2923" w:type="dxa"/>
          </w:tcPr>
          <w:p w14:paraId="5424B433" w14:textId="77777777" w:rsidR="00034F92" w:rsidRDefault="00034F92" w:rsidP="00AD7E2E">
            <w:pPr>
              <w:pStyle w:val="Normal1"/>
              <w:cnfStyle w:val="000000000000" w:firstRow="0" w:lastRow="0" w:firstColumn="0" w:lastColumn="0" w:oddVBand="0" w:evenVBand="0" w:oddHBand="0" w:evenHBand="0" w:firstRowFirstColumn="0" w:firstRowLastColumn="0" w:lastRowFirstColumn="0" w:lastRowLastColumn="0"/>
            </w:pPr>
            <w:r>
              <w:t>100 neutrons/cm</w:t>
            </w:r>
            <w:r w:rsidRPr="008D2989">
              <w:rPr>
                <w:vertAlign w:val="superscript"/>
              </w:rPr>
              <w:t>2</w:t>
            </w:r>
            <w:r>
              <w:t>/s</w:t>
            </w:r>
          </w:p>
        </w:tc>
      </w:tr>
      <w:tr w:rsidR="00034F92" w14:paraId="7B840BE2" w14:textId="77777777" w:rsidTr="00AD7E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9" w:type="dxa"/>
          </w:tcPr>
          <w:p w14:paraId="70E20E3C" w14:textId="77777777" w:rsidR="00034F92" w:rsidRDefault="00034F92" w:rsidP="00AD7E2E">
            <w:pPr>
              <w:pStyle w:val="Normal1"/>
            </w:pPr>
            <w:r>
              <w:t>Input to MPS</w:t>
            </w:r>
          </w:p>
        </w:tc>
        <w:tc>
          <w:tcPr>
            <w:tcW w:w="2501" w:type="dxa"/>
          </w:tcPr>
          <w:p w14:paraId="2B48F92D"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Yes</w:t>
            </w:r>
          </w:p>
        </w:tc>
        <w:tc>
          <w:tcPr>
            <w:tcW w:w="2923" w:type="dxa"/>
          </w:tcPr>
          <w:p w14:paraId="298C040C" w14:textId="77777777" w:rsidR="00034F92" w:rsidRDefault="00034F92" w:rsidP="00AD7E2E">
            <w:pPr>
              <w:pStyle w:val="Normal1"/>
              <w:cnfStyle w:val="000000100000" w:firstRow="0" w:lastRow="0" w:firstColumn="0" w:lastColumn="0" w:oddVBand="0" w:evenVBand="0" w:oddHBand="1" w:evenHBand="0" w:firstRowFirstColumn="0" w:firstRowLastColumn="0" w:lastRowFirstColumn="0" w:lastRowLastColumn="0"/>
            </w:pPr>
            <w:r>
              <w:t>Yes</w:t>
            </w:r>
          </w:p>
        </w:tc>
      </w:tr>
    </w:tbl>
    <w:p w14:paraId="7A559FBC" w14:textId="77777777" w:rsidR="00034F92" w:rsidRDefault="00034F92" w:rsidP="00034F92">
      <w:pPr>
        <w:pStyle w:val="Heading1"/>
        <w:jc w:val="both"/>
      </w:pPr>
      <w:bookmarkStart w:id="53" w:name="_Toc510692257"/>
      <w:bookmarkStart w:id="54" w:name="_Toc514850528"/>
      <w:bookmarkStart w:id="55" w:name="_Toc81426044"/>
      <w:r>
        <w:lastRenderedPageBreak/>
        <w:t>Reference Documents</w:t>
      </w:r>
      <w:bookmarkEnd w:id="53"/>
      <w:bookmarkEnd w:id="54"/>
      <w:bookmarkEnd w:id="55"/>
    </w:p>
    <w:p w14:paraId="41DDF1BF" w14:textId="77777777" w:rsidR="00034F92" w:rsidRDefault="00034F92" w:rsidP="00034F92"/>
    <w:tbl>
      <w:tblPr>
        <w:tblStyle w:val="GridTable4-Accent1"/>
        <w:tblW w:w="10532" w:type="dxa"/>
        <w:tblLook w:val="04A0" w:firstRow="1" w:lastRow="0" w:firstColumn="1" w:lastColumn="0" w:noHBand="0" w:noVBand="1"/>
      </w:tblPr>
      <w:tblGrid>
        <w:gridCol w:w="1059"/>
        <w:gridCol w:w="6316"/>
        <w:gridCol w:w="3157"/>
      </w:tblGrid>
      <w:tr w:rsidR="00034F92" w14:paraId="2C06E379" w14:textId="77777777" w:rsidTr="00AD7E2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9" w:type="dxa"/>
          </w:tcPr>
          <w:p w14:paraId="7A900F5D" w14:textId="77777777" w:rsidR="00034F92" w:rsidRPr="00C0669E" w:rsidRDefault="00034F92" w:rsidP="00AD7E2E">
            <w:r w:rsidRPr="00C0669E">
              <w:t>#</w:t>
            </w:r>
          </w:p>
        </w:tc>
        <w:tc>
          <w:tcPr>
            <w:tcW w:w="6316" w:type="dxa"/>
          </w:tcPr>
          <w:p w14:paraId="03AA60F8" w14:textId="77777777" w:rsidR="00034F92" w:rsidRPr="00C0669E"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C0669E">
              <w:t>Reference</w:t>
            </w:r>
          </w:p>
        </w:tc>
        <w:tc>
          <w:tcPr>
            <w:tcW w:w="3157" w:type="dxa"/>
          </w:tcPr>
          <w:p w14:paraId="3A56B913" w14:textId="77777777" w:rsidR="00034F92" w:rsidRPr="00C0669E" w:rsidRDefault="00034F92" w:rsidP="00AD7E2E">
            <w:pPr>
              <w:pStyle w:val="Normal1"/>
              <w:cnfStyle w:val="100000000000" w:firstRow="1" w:lastRow="0" w:firstColumn="0" w:lastColumn="0" w:oddVBand="0" w:evenVBand="0" w:oddHBand="0" w:evenHBand="0" w:firstRowFirstColumn="0" w:firstRowLastColumn="0" w:lastRowFirstColumn="0" w:lastRowLastColumn="0"/>
            </w:pPr>
            <w:r w:rsidRPr="00C0669E">
              <w:t>Document #</w:t>
            </w:r>
          </w:p>
        </w:tc>
      </w:tr>
      <w:tr w:rsidR="00034F92" w14:paraId="0624FEC9" w14:textId="77777777" w:rsidTr="00AD7E2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9" w:type="dxa"/>
          </w:tcPr>
          <w:p w14:paraId="1F515D12" w14:textId="77777777" w:rsidR="00034F92" w:rsidRPr="004048C7" w:rsidRDefault="00034F92" w:rsidP="00034F92">
            <w:pPr>
              <w:pStyle w:val="ListParagraph"/>
              <w:numPr>
                <w:ilvl w:val="0"/>
                <w:numId w:val="42"/>
              </w:numPr>
              <w:spacing w:before="120" w:after="120"/>
              <w:contextualSpacing w:val="0"/>
              <w:jc w:val="both"/>
            </w:pPr>
            <w:bookmarkStart w:id="56" w:name="_Ref79528011"/>
          </w:p>
        </w:tc>
        <w:bookmarkEnd w:id="56"/>
        <w:tc>
          <w:tcPr>
            <w:tcW w:w="6316" w:type="dxa"/>
          </w:tcPr>
          <w:p w14:paraId="0F6C334A"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PIP-II Global Requirements Document (GRD)</w:t>
            </w:r>
          </w:p>
        </w:tc>
        <w:tc>
          <w:tcPr>
            <w:tcW w:w="3157" w:type="dxa"/>
          </w:tcPr>
          <w:p w14:paraId="44F856C1"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ED0001222</w:t>
            </w:r>
          </w:p>
        </w:tc>
      </w:tr>
      <w:tr w:rsidR="00034F92" w14:paraId="1849A885" w14:textId="77777777" w:rsidTr="00AD7E2E">
        <w:trPr>
          <w:trHeight w:val="360"/>
        </w:trPr>
        <w:tc>
          <w:tcPr>
            <w:cnfStyle w:val="001000000000" w:firstRow="0" w:lastRow="0" w:firstColumn="1" w:lastColumn="0" w:oddVBand="0" w:evenVBand="0" w:oddHBand="0" w:evenHBand="0" w:firstRowFirstColumn="0" w:firstRowLastColumn="0" w:lastRowFirstColumn="0" w:lastRowLastColumn="0"/>
            <w:tcW w:w="1059" w:type="dxa"/>
          </w:tcPr>
          <w:p w14:paraId="544F223C" w14:textId="77777777" w:rsidR="00034F92" w:rsidRPr="004048C7" w:rsidRDefault="00034F92" w:rsidP="00034F92">
            <w:pPr>
              <w:pStyle w:val="ListParagraph"/>
              <w:numPr>
                <w:ilvl w:val="0"/>
                <w:numId w:val="42"/>
              </w:numPr>
              <w:spacing w:before="120" w:after="120"/>
              <w:contextualSpacing w:val="0"/>
              <w:jc w:val="both"/>
            </w:pPr>
            <w:bookmarkStart w:id="57" w:name="_Ref79528033"/>
          </w:p>
        </w:tc>
        <w:bookmarkEnd w:id="57"/>
        <w:tc>
          <w:tcPr>
            <w:tcW w:w="6316" w:type="dxa"/>
          </w:tcPr>
          <w:p w14:paraId="7AE140FE" w14:textId="77777777" w:rsidR="00034F92" w:rsidRPr="004048C7"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4048C7">
              <w:t>PIP-II Parameters Physics Requirements Document (PRD)</w:t>
            </w:r>
          </w:p>
        </w:tc>
        <w:tc>
          <w:tcPr>
            <w:tcW w:w="3157" w:type="dxa"/>
          </w:tcPr>
          <w:p w14:paraId="2E875160" w14:textId="77777777" w:rsidR="00034F92" w:rsidRPr="004048C7"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4048C7">
              <w:t>ED0010216</w:t>
            </w:r>
          </w:p>
        </w:tc>
      </w:tr>
      <w:tr w:rsidR="00034F92" w14:paraId="68130832" w14:textId="77777777" w:rsidTr="00AD7E2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9" w:type="dxa"/>
          </w:tcPr>
          <w:p w14:paraId="5CD2A538" w14:textId="77777777" w:rsidR="00034F92" w:rsidRPr="004048C7" w:rsidRDefault="00034F92" w:rsidP="00034F92">
            <w:pPr>
              <w:pStyle w:val="ListParagraph"/>
              <w:numPr>
                <w:ilvl w:val="0"/>
                <w:numId w:val="42"/>
              </w:numPr>
              <w:spacing w:before="120" w:after="120"/>
              <w:contextualSpacing w:val="0"/>
              <w:jc w:val="both"/>
            </w:pPr>
            <w:bookmarkStart w:id="58" w:name="_Ref79528042"/>
          </w:p>
        </w:tc>
        <w:bookmarkEnd w:id="58"/>
        <w:tc>
          <w:tcPr>
            <w:tcW w:w="6316" w:type="dxa"/>
          </w:tcPr>
          <w:p w14:paraId="18194A4F"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PIP-II Lattice Files</w:t>
            </w:r>
          </w:p>
        </w:tc>
        <w:tc>
          <w:tcPr>
            <w:tcW w:w="3157" w:type="dxa"/>
          </w:tcPr>
          <w:p w14:paraId="1D4480EF"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 xml:space="preserve">PIP-II </w:t>
            </w:r>
            <w:proofErr w:type="spellStart"/>
            <w:r w:rsidRPr="004048C7">
              <w:t>DocDB</w:t>
            </w:r>
            <w:proofErr w:type="spellEnd"/>
            <w:r w:rsidRPr="004048C7">
              <w:t xml:space="preserve"> #119</w:t>
            </w:r>
          </w:p>
        </w:tc>
      </w:tr>
      <w:tr w:rsidR="00034F92" w14:paraId="7F618BBF" w14:textId="77777777" w:rsidTr="00AD7E2E">
        <w:trPr>
          <w:trHeight w:val="360"/>
        </w:trPr>
        <w:tc>
          <w:tcPr>
            <w:cnfStyle w:val="001000000000" w:firstRow="0" w:lastRow="0" w:firstColumn="1" w:lastColumn="0" w:oddVBand="0" w:evenVBand="0" w:oddHBand="0" w:evenHBand="0" w:firstRowFirstColumn="0" w:firstRowLastColumn="0" w:lastRowFirstColumn="0" w:lastRowLastColumn="0"/>
            <w:tcW w:w="1059" w:type="dxa"/>
          </w:tcPr>
          <w:p w14:paraId="3D2E48EC" w14:textId="77777777" w:rsidR="00034F92" w:rsidRPr="004048C7" w:rsidRDefault="00034F92" w:rsidP="00034F92">
            <w:pPr>
              <w:pStyle w:val="ListParagraph"/>
              <w:numPr>
                <w:ilvl w:val="0"/>
                <w:numId w:val="42"/>
              </w:numPr>
              <w:spacing w:before="120" w:after="120"/>
              <w:contextualSpacing w:val="0"/>
              <w:jc w:val="both"/>
            </w:pPr>
            <w:bookmarkStart w:id="59" w:name="_Ref79528052"/>
          </w:p>
        </w:tc>
        <w:bookmarkEnd w:id="59"/>
        <w:tc>
          <w:tcPr>
            <w:tcW w:w="6316" w:type="dxa"/>
          </w:tcPr>
          <w:p w14:paraId="33B048A5" w14:textId="77777777" w:rsidR="00034F92" w:rsidRPr="004048C7"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4048C7">
              <w:t>PIP-II Vacuum Physics Requirements Document (PRD)</w:t>
            </w:r>
          </w:p>
        </w:tc>
        <w:tc>
          <w:tcPr>
            <w:tcW w:w="3157" w:type="dxa"/>
          </w:tcPr>
          <w:p w14:paraId="0CDFC3A7" w14:textId="77777777" w:rsidR="00034F92" w:rsidRPr="004048C7"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4048C7">
              <w:t>ED0010228</w:t>
            </w:r>
          </w:p>
        </w:tc>
      </w:tr>
      <w:tr w:rsidR="00034F92" w14:paraId="0ED1F21F" w14:textId="77777777" w:rsidTr="00AD7E2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9" w:type="dxa"/>
          </w:tcPr>
          <w:p w14:paraId="5C3B136C" w14:textId="77777777" w:rsidR="00034F92" w:rsidRPr="004048C7" w:rsidRDefault="00034F92" w:rsidP="00034F92">
            <w:pPr>
              <w:pStyle w:val="ListParagraph"/>
              <w:numPr>
                <w:ilvl w:val="0"/>
                <w:numId w:val="42"/>
              </w:numPr>
              <w:spacing w:before="120" w:after="120"/>
              <w:contextualSpacing w:val="0"/>
              <w:jc w:val="both"/>
            </w:pPr>
            <w:bookmarkStart w:id="60" w:name="_Ref79527991"/>
          </w:p>
        </w:tc>
        <w:bookmarkEnd w:id="60"/>
        <w:tc>
          <w:tcPr>
            <w:tcW w:w="6316" w:type="dxa"/>
          </w:tcPr>
          <w:p w14:paraId="61650BF2"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MEBT Scraper Functional Requirement Specification</w:t>
            </w:r>
          </w:p>
        </w:tc>
        <w:tc>
          <w:tcPr>
            <w:tcW w:w="3157" w:type="dxa"/>
          </w:tcPr>
          <w:p w14:paraId="7C882A76"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ED0001306</w:t>
            </w:r>
          </w:p>
        </w:tc>
      </w:tr>
      <w:tr w:rsidR="00034F92" w14:paraId="6D1073C2" w14:textId="77777777" w:rsidTr="00AD7E2E">
        <w:trPr>
          <w:trHeight w:val="360"/>
        </w:trPr>
        <w:tc>
          <w:tcPr>
            <w:cnfStyle w:val="001000000000" w:firstRow="0" w:lastRow="0" w:firstColumn="1" w:lastColumn="0" w:oddVBand="0" w:evenVBand="0" w:oddHBand="0" w:evenHBand="0" w:firstRowFirstColumn="0" w:firstRowLastColumn="0" w:lastRowFirstColumn="0" w:lastRowLastColumn="0"/>
            <w:tcW w:w="1059" w:type="dxa"/>
          </w:tcPr>
          <w:p w14:paraId="27424F7A" w14:textId="77777777" w:rsidR="00034F92" w:rsidRPr="004048C7" w:rsidRDefault="00034F92" w:rsidP="00034F92">
            <w:pPr>
              <w:pStyle w:val="ListParagraph"/>
              <w:numPr>
                <w:ilvl w:val="0"/>
                <w:numId w:val="42"/>
              </w:numPr>
              <w:spacing w:before="120" w:after="120"/>
              <w:contextualSpacing w:val="0"/>
              <w:jc w:val="both"/>
            </w:pPr>
            <w:bookmarkStart w:id="61" w:name="_Ref79528161"/>
          </w:p>
        </w:tc>
        <w:bookmarkEnd w:id="61"/>
        <w:tc>
          <w:tcPr>
            <w:tcW w:w="6316" w:type="dxa"/>
          </w:tcPr>
          <w:p w14:paraId="35EFC859" w14:textId="77777777" w:rsidR="00034F92" w:rsidRPr="004048C7"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4048C7">
              <w:t>PIP-II Machine Protection System PRD</w:t>
            </w:r>
          </w:p>
        </w:tc>
        <w:tc>
          <w:tcPr>
            <w:tcW w:w="3157" w:type="dxa"/>
          </w:tcPr>
          <w:p w14:paraId="4AE5CDAE" w14:textId="77777777" w:rsidR="00034F92" w:rsidRPr="004048C7" w:rsidRDefault="00034F92" w:rsidP="00AD7E2E">
            <w:pPr>
              <w:pStyle w:val="Normal1"/>
              <w:cnfStyle w:val="000000000000" w:firstRow="0" w:lastRow="0" w:firstColumn="0" w:lastColumn="0" w:oddVBand="0" w:evenVBand="0" w:oddHBand="0" w:evenHBand="0" w:firstRowFirstColumn="0" w:firstRowLastColumn="0" w:lastRowFirstColumn="0" w:lastRowLastColumn="0"/>
            </w:pPr>
            <w:r w:rsidRPr="004048C7">
              <w:t>ED0010232</w:t>
            </w:r>
          </w:p>
        </w:tc>
      </w:tr>
      <w:tr w:rsidR="00034F92" w14:paraId="6F2738BA" w14:textId="77777777" w:rsidTr="00AD7E2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9" w:type="dxa"/>
          </w:tcPr>
          <w:p w14:paraId="2B35DABB" w14:textId="77777777" w:rsidR="00034F92" w:rsidRPr="004048C7" w:rsidRDefault="00034F92" w:rsidP="00034F92">
            <w:pPr>
              <w:pStyle w:val="ListParagraph"/>
              <w:numPr>
                <w:ilvl w:val="0"/>
                <w:numId w:val="42"/>
              </w:numPr>
              <w:spacing w:before="120" w:after="120"/>
              <w:contextualSpacing w:val="0"/>
              <w:jc w:val="both"/>
            </w:pPr>
            <w:bookmarkStart w:id="62" w:name="_Ref79528107"/>
          </w:p>
        </w:tc>
        <w:bookmarkEnd w:id="62"/>
        <w:tc>
          <w:tcPr>
            <w:tcW w:w="6316" w:type="dxa"/>
          </w:tcPr>
          <w:p w14:paraId="4C14F826"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 xml:space="preserve">“Bunch shape monitors for modern ion </w:t>
            </w:r>
            <w:r>
              <w:t>SCL</w:t>
            </w:r>
            <w:r w:rsidRPr="004048C7">
              <w:t xml:space="preserve">s.” S. </w:t>
            </w:r>
            <w:proofErr w:type="spellStart"/>
            <w:r w:rsidRPr="004048C7">
              <w:t>Gavrilov</w:t>
            </w:r>
            <w:proofErr w:type="spellEnd"/>
            <w:r w:rsidRPr="004048C7">
              <w:t xml:space="preserve">, A. </w:t>
            </w:r>
            <w:proofErr w:type="spellStart"/>
            <w:r w:rsidRPr="004048C7">
              <w:t>Feschenko</w:t>
            </w:r>
            <w:proofErr w:type="spellEnd"/>
            <w:r w:rsidRPr="004048C7">
              <w:t xml:space="preserve"> and D. </w:t>
            </w:r>
            <w:proofErr w:type="spellStart"/>
            <w:r w:rsidRPr="004048C7">
              <w:t>Chermoshentsev</w:t>
            </w:r>
            <w:proofErr w:type="spellEnd"/>
            <w:r w:rsidRPr="004048C7">
              <w:t>, JINST, Vol 12, (2017)</w:t>
            </w:r>
          </w:p>
        </w:tc>
        <w:tc>
          <w:tcPr>
            <w:tcW w:w="3157" w:type="dxa"/>
          </w:tcPr>
          <w:p w14:paraId="5B8096D4" w14:textId="77777777" w:rsidR="00034F92" w:rsidRPr="004048C7" w:rsidRDefault="00034F92" w:rsidP="00AD7E2E">
            <w:pPr>
              <w:pStyle w:val="Normal1"/>
              <w:cnfStyle w:val="000000100000" w:firstRow="0" w:lastRow="0" w:firstColumn="0" w:lastColumn="0" w:oddVBand="0" w:evenVBand="0" w:oddHBand="1" w:evenHBand="0" w:firstRowFirstColumn="0" w:firstRowLastColumn="0" w:lastRowFirstColumn="0" w:lastRowLastColumn="0"/>
            </w:pPr>
            <w:r w:rsidRPr="004048C7">
              <w:t>-</w:t>
            </w:r>
          </w:p>
        </w:tc>
      </w:tr>
    </w:tbl>
    <w:p w14:paraId="4EB81F1F" w14:textId="77777777" w:rsidR="00034F92" w:rsidRDefault="00034F92" w:rsidP="00034F92"/>
    <w:p w14:paraId="088EC34E" w14:textId="77777777" w:rsidR="00034F92" w:rsidRPr="0032412A" w:rsidRDefault="00034F92" w:rsidP="00034F92"/>
    <w:p w14:paraId="4EF389FD" w14:textId="77777777" w:rsidR="00291DE6" w:rsidRPr="00034F92" w:rsidRDefault="00291DE6" w:rsidP="00034F92">
      <w:bookmarkStart w:id="63" w:name="_GoBack"/>
      <w:bookmarkEnd w:id="63"/>
    </w:p>
    <w:sectPr w:rsidR="00291DE6" w:rsidRPr="00034F92" w:rsidSect="003143CA">
      <w:headerReference w:type="even" r:id="rId16"/>
      <w:headerReference w:type="default" r:id="rId17"/>
      <w:footerReference w:type="even" r:id="rId18"/>
      <w:footerReference w:type="default" r:id="rId19"/>
      <w:headerReference w:type="first" r:id="rId20"/>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E5A09" w14:textId="77777777" w:rsidR="008C7CDD" w:rsidRDefault="008C7CDD" w:rsidP="008C6B3A">
      <w:r>
        <w:separator/>
      </w:r>
    </w:p>
    <w:p w14:paraId="5AB0E482" w14:textId="77777777" w:rsidR="008C7CDD" w:rsidRDefault="008C7CDD"/>
    <w:p w14:paraId="4F3B35E1" w14:textId="77777777" w:rsidR="008C7CDD" w:rsidRDefault="008C7CDD" w:rsidP="00D346FA"/>
  </w:endnote>
  <w:endnote w:type="continuationSeparator" w:id="0">
    <w:p w14:paraId="5A511386" w14:textId="77777777" w:rsidR="008C7CDD" w:rsidRDefault="008C7CDD" w:rsidP="008C6B3A">
      <w:r>
        <w:continuationSeparator/>
      </w:r>
    </w:p>
    <w:p w14:paraId="7366E39A" w14:textId="77777777" w:rsidR="008C7CDD" w:rsidRDefault="008C7CDD"/>
    <w:p w14:paraId="4D3688AD" w14:textId="77777777" w:rsidR="008C7CDD" w:rsidRDefault="008C7CDD" w:rsidP="00D346FA"/>
  </w:endnote>
  <w:endnote w:type="continuationNotice" w:id="1">
    <w:p w14:paraId="12AEF510" w14:textId="77777777" w:rsidR="008C7CDD" w:rsidRDefault="008C7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 w:name="HelveticaNeue-Roman">
    <w:altName w:val="Arial"/>
    <w:panose1 w:val="00000000000000000000"/>
    <w:charset w:val="4D"/>
    <w:family w:val="auto"/>
    <w:notTrueType/>
    <w:pitch w:val="default"/>
    <w:sig w:usb0="00000003" w:usb1="00000000" w:usb2="00000000" w:usb3="00000000" w:csb0="00000001" w:csb1="00000000"/>
  </w:font>
  <w:font w:name="Palatino-Roman">
    <w:altName w:val="Segoe UI Historic"/>
    <w:panose1 w:val="00000000000000000000"/>
    <w:charset w:val="4D"/>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2A59" w14:textId="77777777" w:rsidR="00034F92" w:rsidRDefault="00034F92" w:rsidP="00CA0178">
    <w:pPr>
      <w:pStyle w:val="Footer"/>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727B6894" w14:textId="77777777" w:rsidR="00034F92" w:rsidRDefault="00034F92" w:rsidP="00CA0178">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BB91" w14:textId="11C1170A" w:rsidR="00034F92" w:rsidRPr="00ED6DFD" w:rsidRDefault="00034F92"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1C06E8">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46F7" w14:textId="77777777" w:rsidR="008C7CDD" w:rsidRDefault="008C7CDD"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8C7CDD" w:rsidRDefault="008C7CDD" w:rsidP="006F10CE">
    <w:pPr>
      <w:pStyle w:val="Footer"/>
      <w:tabs>
        <w:tab w:val="clear" w:pos="4320"/>
        <w:tab w:val="clear" w:pos="8640"/>
        <w:tab w:val="center" w:pos="4680"/>
        <w:tab w:val="right" w:pos="9360"/>
      </w:tabs>
      <w:ind w:right="360"/>
    </w:pPr>
    <w:r>
      <w:t>[Type text]</w:t>
    </w:r>
    <w:r>
      <w:tab/>
      <w:t>[Type text]</w:t>
    </w:r>
    <w:r>
      <w:tab/>
      <w:t>[Type text]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2E572" w14:textId="1F50C4FD" w:rsidR="008C7CDD" w:rsidRPr="00ED6DFD" w:rsidRDefault="008C7CDD"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1C06E8">
      <w:rPr>
        <w:rStyle w:val="PageNumber"/>
        <w:noProof/>
        <w:sz w:val="15"/>
        <w:szCs w:val="15"/>
      </w:rPr>
      <w:t>15</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002AD" w14:textId="77777777" w:rsidR="008C7CDD" w:rsidRDefault="008C7CDD" w:rsidP="008C6B3A">
      <w:r>
        <w:separator/>
      </w:r>
    </w:p>
    <w:p w14:paraId="27A37167" w14:textId="77777777" w:rsidR="008C7CDD" w:rsidRDefault="008C7CDD"/>
    <w:p w14:paraId="44424BFE" w14:textId="77777777" w:rsidR="008C7CDD" w:rsidRDefault="008C7CDD" w:rsidP="00D346FA"/>
  </w:footnote>
  <w:footnote w:type="continuationSeparator" w:id="0">
    <w:p w14:paraId="092855AD" w14:textId="77777777" w:rsidR="008C7CDD" w:rsidRDefault="008C7CDD" w:rsidP="008C6B3A">
      <w:r>
        <w:continuationSeparator/>
      </w:r>
    </w:p>
    <w:p w14:paraId="6B6B8F1C" w14:textId="77777777" w:rsidR="008C7CDD" w:rsidRDefault="008C7CDD"/>
    <w:p w14:paraId="185E0708" w14:textId="77777777" w:rsidR="008C7CDD" w:rsidRDefault="008C7CDD" w:rsidP="00D346FA"/>
  </w:footnote>
  <w:footnote w:type="continuationNotice" w:id="1">
    <w:p w14:paraId="4697FF46" w14:textId="77777777" w:rsidR="008C7CDD" w:rsidRDefault="008C7C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5959" w14:textId="77777777" w:rsidR="00034F92" w:rsidRDefault="00034F92" w:rsidP="008738F9">
    <w:pPr>
      <w:pStyle w:val="Header"/>
    </w:pPr>
    <w:r>
      <w:t>[Type text]</w:t>
    </w:r>
    <w:r>
      <w:rPr>
        <w:color w:val="auto"/>
      </w:rPr>
      <w:tab/>
    </w:r>
    <w:r>
      <w:t>[Type text]</w:t>
    </w:r>
    <w:r>
      <w:rPr>
        <w:color w:val="auto"/>
      </w:rPr>
      <w:tab/>
    </w:r>
    <w:r>
      <w:t>[Type text]</w:t>
    </w:r>
  </w:p>
  <w:p w14:paraId="3746B1D4" w14:textId="77777777" w:rsidR="00034F92" w:rsidRDefault="00034F92" w:rsidP="008738F9">
    <w:pPr>
      <w:pStyle w:val="Header"/>
    </w:pPr>
    <w:r>
      <w:t>[Type text]</w:t>
    </w:r>
    <w:r>
      <w:tab/>
      <w:t>[Type text]</w:t>
    </w:r>
    <w:r>
      <w:tab/>
      <w:t>[Type text]</w:t>
    </w:r>
  </w:p>
  <w:p w14:paraId="2E20EDA8" w14:textId="77777777" w:rsidR="00034F92" w:rsidRDefault="00034F92"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5832" w14:textId="27196379" w:rsidR="00034F92" w:rsidRPr="008738F9" w:rsidRDefault="00034F92" w:rsidP="008738F9">
    <w:pPr>
      <w:pStyle w:val="Header"/>
    </w:pPr>
    <w:r>
      <w:rPr>
        <w:noProof/>
      </w:rPr>
      <w:drawing>
        <wp:anchor distT="0" distB="0" distL="114300" distR="114300" simplePos="0" relativeHeight="251660289" behindDoc="1" locked="0" layoutInCell="1" allowOverlap="1" wp14:anchorId="67E72F0C" wp14:editId="52DDEEA7">
          <wp:simplePos x="0" y="0"/>
          <wp:positionH relativeFrom="leftMargin">
            <wp:posOffset>0</wp:posOffset>
          </wp:positionH>
          <wp:positionV relativeFrom="paragraph">
            <wp:posOffset>-274320</wp:posOffset>
          </wp:positionV>
          <wp:extent cx="7772400" cy="10058400"/>
          <wp:effectExtent l="0" t="0" r="0" b="0"/>
          <wp:wrapNone/>
          <wp:docPr id="2" name="Picture 2"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6E8">
      <w:fldChar w:fldCharType="begin"/>
    </w:r>
    <w:r w:rsidR="001C06E8">
      <w:instrText xml:space="preserve"> DOCPROPERTY  Project  \* MERGEFORMAT </w:instrText>
    </w:r>
    <w:r w:rsidR="001C06E8">
      <w:fldChar w:fldCharType="separate"/>
    </w:r>
    <w:r>
      <w:t>PIP-II</w:t>
    </w:r>
    <w:r w:rsidR="001C06E8">
      <w:fldChar w:fldCharType="end"/>
    </w:r>
    <w:r w:rsidRPr="008738F9">
      <w:t xml:space="preserve"> </w:t>
    </w:r>
    <w:r w:rsidR="001C06E8">
      <w:fldChar w:fldCharType="begin"/>
    </w:r>
    <w:r w:rsidR="001C06E8">
      <w:instrText xml:space="preserve"> SUBJECT  \* FirstCap  \* MERGEFORMAT </w:instrText>
    </w:r>
    <w:r w:rsidR="001C06E8">
      <w:fldChar w:fldCharType="separate"/>
    </w:r>
    <w:r>
      <w:t>Beam Instrumentation</w:t>
    </w:r>
    <w:r w:rsidR="001C06E8">
      <w:fldChar w:fldCharType="end"/>
    </w:r>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5D2B" w14:textId="47852379" w:rsidR="00034F92" w:rsidRDefault="00034F92" w:rsidP="008738F9">
    <w:pPr>
      <w:pStyle w:val="Header"/>
    </w:pPr>
    <w:r>
      <w:rPr>
        <w:noProof/>
      </w:rPr>
      <w:drawing>
        <wp:anchor distT="0" distB="0" distL="114300" distR="114300" simplePos="0" relativeHeight="251661313" behindDoc="1" locked="1" layoutInCell="1" allowOverlap="1" wp14:anchorId="2B04C38A" wp14:editId="0C056F22">
          <wp:simplePos x="0" y="0"/>
          <wp:positionH relativeFrom="leftMargin">
            <wp:posOffset>0</wp:posOffset>
          </wp:positionH>
          <wp:positionV relativeFrom="margin">
            <wp:posOffset>-1143000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4DD6" w14:textId="77777777" w:rsidR="008C7CDD" w:rsidRDefault="008C7CDD" w:rsidP="008738F9">
    <w:pPr>
      <w:pStyle w:val="Header"/>
    </w:pPr>
    <w:r>
      <w:t>[Type text]</w:t>
    </w:r>
    <w:r>
      <w:rPr>
        <w:color w:val="auto"/>
      </w:rPr>
      <w:tab/>
    </w:r>
    <w:r>
      <w:t>[Type text]</w:t>
    </w:r>
    <w:r>
      <w:rPr>
        <w:color w:val="auto"/>
      </w:rPr>
      <w:tab/>
    </w:r>
    <w:r>
      <w:t>[Type text]</w:t>
    </w:r>
  </w:p>
  <w:p w14:paraId="240AFDFC" w14:textId="77777777" w:rsidR="008C7CDD" w:rsidRDefault="008C7CDD" w:rsidP="008738F9">
    <w:pPr>
      <w:pStyle w:val="Header"/>
    </w:pPr>
    <w:r>
      <w:t>[Type text]</w:t>
    </w:r>
    <w:r>
      <w:tab/>
      <w:t>[Type text]</w:t>
    </w:r>
    <w:r>
      <w:tab/>
      <w:t>[Type text]</w:t>
    </w:r>
  </w:p>
  <w:p w14:paraId="54BE6E1C" w14:textId="77777777" w:rsidR="008C7CDD" w:rsidRDefault="008C7CDD" w:rsidP="00873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2308" w14:textId="0731D5B7" w:rsidR="008C7CDD" w:rsidRPr="008738F9" w:rsidRDefault="008C7CDD" w:rsidP="008738F9">
    <w:pPr>
      <w:pStyle w:val="Header"/>
    </w:pPr>
    <w:r w:rsidRPr="008738F9">
      <w:rPr>
        <w:noProof/>
      </w:rPr>
      <w:drawing>
        <wp:anchor distT="0" distB="0" distL="114300" distR="114300" simplePos="0" relativeHeight="251658240"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7" name="Picture 7"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Project  \* MERGEFORMAT ">
      <w:r>
        <w:t>PIP-II</w:t>
      </w:r>
    </w:fldSimple>
    <w:r w:rsidRPr="008738F9">
      <w:t xml:space="preserve"> </w:t>
    </w:r>
    <w:fldSimple w:instr=" SUBJECT  \* FirstCap  \* MERGEFORMAT ">
      <w:r>
        <w:t>Beam Instrumentation</w:t>
      </w:r>
    </w:fldSimple>
    <w:r w:rsidRPr="008738F9">
      <w:rPr>
        <w:color w:val="auto"/>
      </w:rPr>
      <w:tab/>
    </w:r>
    <w:r w:rsidRPr="008738F9">
      <w:rPr>
        <w:color w:val="auto"/>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F0FB" w14:textId="77777777" w:rsidR="008C7CDD" w:rsidRDefault="008C7CDD" w:rsidP="008738F9">
    <w:pPr>
      <w:pStyle w:val="Header"/>
    </w:pPr>
    <w:r>
      <w:rPr>
        <w:noProof/>
      </w:rPr>
      <w:drawing>
        <wp:anchor distT="0" distB="0" distL="114300" distR="114300" simplePos="0" relativeHeight="251658241"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B8C"/>
    <w:multiLevelType w:val="hybridMultilevel"/>
    <w:tmpl w:val="F278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3E6E"/>
    <w:multiLevelType w:val="hybridMultilevel"/>
    <w:tmpl w:val="8A08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3070"/>
    <w:multiLevelType w:val="multilevel"/>
    <w:tmpl w:val="6E9026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8857FA"/>
    <w:multiLevelType w:val="hybridMultilevel"/>
    <w:tmpl w:val="B2AC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5" w15:restartNumberingAfterBreak="0">
    <w:nsid w:val="147D31B0"/>
    <w:multiLevelType w:val="hybridMultilevel"/>
    <w:tmpl w:val="CBE8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636F1"/>
    <w:multiLevelType w:val="hybridMultilevel"/>
    <w:tmpl w:val="4B067A80"/>
    <w:lvl w:ilvl="0" w:tplc="E41CB8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7512FAE"/>
    <w:multiLevelType w:val="hybridMultilevel"/>
    <w:tmpl w:val="A368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B59"/>
    <w:multiLevelType w:val="hybridMultilevel"/>
    <w:tmpl w:val="8A58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3298B"/>
    <w:multiLevelType w:val="hybridMultilevel"/>
    <w:tmpl w:val="43F0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1533D"/>
    <w:multiLevelType w:val="hybridMultilevel"/>
    <w:tmpl w:val="07DE1934"/>
    <w:lvl w:ilvl="0" w:tplc="AA0C31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E125E41"/>
    <w:multiLevelType w:val="hybridMultilevel"/>
    <w:tmpl w:val="79F8BDC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23FE755E"/>
    <w:multiLevelType w:val="hybridMultilevel"/>
    <w:tmpl w:val="8A5C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45BA2"/>
    <w:multiLevelType w:val="hybridMultilevel"/>
    <w:tmpl w:val="479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261D3"/>
    <w:multiLevelType w:val="hybridMultilevel"/>
    <w:tmpl w:val="4DE0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B6D70"/>
    <w:multiLevelType w:val="hybridMultilevel"/>
    <w:tmpl w:val="FA82D3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49C1352"/>
    <w:multiLevelType w:val="hybridMultilevel"/>
    <w:tmpl w:val="6F0EEFF8"/>
    <w:lvl w:ilvl="0" w:tplc="2FD42E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595522C"/>
    <w:multiLevelType w:val="hybridMultilevel"/>
    <w:tmpl w:val="531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F36DB"/>
    <w:multiLevelType w:val="hybridMultilevel"/>
    <w:tmpl w:val="E2C2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2F5A"/>
    <w:multiLevelType w:val="hybridMultilevel"/>
    <w:tmpl w:val="8CE23D5E"/>
    <w:lvl w:ilvl="0" w:tplc="EDC408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1417AF"/>
    <w:multiLevelType w:val="hybridMultilevel"/>
    <w:tmpl w:val="910615C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CFF3D55"/>
    <w:multiLevelType w:val="hybridMultilevel"/>
    <w:tmpl w:val="FA82D3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615991"/>
    <w:multiLevelType w:val="hybridMultilevel"/>
    <w:tmpl w:val="0DAA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E32C2"/>
    <w:multiLevelType w:val="hybridMultilevel"/>
    <w:tmpl w:val="093ECB1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46600F47"/>
    <w:multiLevelType w:val="hybridMultilevel"/>
    <w:tmpl w:val="AB90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D006F0"/>
    <w:multiLevelType w:val="hybridMultilevel"/>
    <w:tmpl w:val="A31C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B3CCE"/>
    <w:multiLevelType w:val="hybridMultilevel"/>
    <w:tmpl w:val="B6E8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10C0F"/>
    <w:multiLevelType w:val="hybridMultilevel"/>
    <w:tmpl w:val="9BEC497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9" w15:restartNumberingAfterBreak="0">
    <w:nsid w:val="4AB66293"/>
    <w:multiLevelType w:val="hybridMultilevel"/>
    <w:tmpl w:val="C2A6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447A1"/>
    <w:multiLevelType w:val="hybridMultilevel"/>
    <w:tmpl w:val="FA82D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72C59"/>
    <w:multiLevelType w:val="hybridMultilevel"/>
    <w:tmpl w:val="152C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A3EC6"/>
    <w:multiLevelType w:val="hybridMultilevel"/>
    <w:tmpl w:val="D552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57B7C"/>
    <w:multiLevelType w:val="hybridMultilevel"/>
    <w:tmpl w:val="4556545A"/>
    <w:lvl w:ilvl="0" w:tplc="C13CAC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A336C4"/>
    <w:multiLevelType w:val="hybridMultilevel"/>
    <w:tmpl w:val="08AAA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20253"/>
    <w:multiLevelType w:val="hybridMultilevel"/>
    <w:tmpl w:val="EE805BF0"/>
    <w:lvl w:ilvl="0" w:tplc="28360A0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23A03AD"/>
    <w:multiLevelType w:val="hybridMultilevel"/>
    <w:tmpl w:val="B53C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82F2CD3"/>
    <w:multiLevelType w:val="hybridMultilevel"/>
    <w:tmpl w:val="69869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0694194"/>
    <w:multiLevelType w:val="multilevel"/>
    <w:tmpl w:val="66566B3A"/>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5C7406"/>
    <w:multiLevelType w:val="hybridMultilevel"/>
    <w:tmpl w:val="9B26A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4A3579E"/>
    <w:multiLevelType w:val="hybridMultilevel"/>
    <w:tmpl w:val="4776D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284A"/>
    <w:multiLevelType w:val="hybridMultilevel"/>
    <w:tmpl w:val="B67E93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4" w15:restartNumberingAfterBreak="0">
    <w:nsid w:val="7BD56EAA"/>
    <w:multiLevelType w:val="hybridMultilevel"/>
    <w:tmpl w:val="911C5C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E240D75"/>
    <w:multiLevelType w:val="hybridMultilevel"/>
    <w:tmpl w:val="3C308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03C42"/>
    <w:multiLevelType w:val="hybridMultilevel"/>
    <w:tmpl w:val="DC7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10F4E"/>
    <w:multiLevelType w:val="hybridMultilevel"/>
    <w:tmpl w:val="C696EF7C"/>
    <w:lvl w:ilvl="0" w:tplc="28D4D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7"/>
  </w:num>
  <w:num w:numId="3">
    <w:abstractNumId w:val="39"/>
  </w:num>
  <w:num w:numId="4">
    <w:abstractNumId w:val="4"/>
  </w:num>
  <w:num w:numId="5">
    <w:abstractNumId w:val="21"/>
  </w:num>
  <w:num w:numId="6">
    <w:abstractNumId w:val="42"/>
  </w:num>
  <w:num w:numId="7">
    <w:abstractNumId w:val="40"/>
  </w:num>
  <w:num w:numId="8">
    <w:abstractNumId w:val="45"/>
  </w:num>
  <w:num w:numId="9">
    <w:abstractNumId w:val="26"/>
  </w:num>
  <w:num w:numId="10">
    <w:abstractNumId w:val="38"/>
  </w:num>
  <w:num w:numId="11">
    <w:abstractNumId w:val="30"/>
  </w:num>
  <w:num w:numId="12">
    <w:abstractNumId w:val="3"/>
  </w:num>
  <w:num w:numId="13">
    <w:abstractNumId w:val="13"/>
  </w:num>
  <w:num w:numId="14">
    <w:abstractNumId w:val="36"/>
  </w:num>
  <w:num w:numId="15">
    <w:abstractNumId w:val="29"/>
  </w:num>
  <w:num w:numId="16">
    <w:abstractNumId w:val="12"/>
  </w:num>
  <w:num w:numId="17">
    <w:abstractNumId w:val="34"/>
  </w:num>
  <w:num w:numId="18">
    <w:abstractNumId w:val="23"/>
  </w:num>
  <w:num w:numId="19">
    <w:abstractNumId w:val="25"/>
  </w:num>
  <w:num w:numId="20">
    <w:abstractNumId w:val="8"/>
  </w:num>
  <w:num w:numId="21">
    <w:abstractNumId w:val="0"/>
  </w:num>
  <w:num w:numId="22">
    <w:abstractNumId w:val="47"/>
  </w:num>
  <w:num w:numId="23">
    <w:abstractNumId w:val="7"/>
  </w:num>
  <w:num w:numId="24">
    <w:abstractNumId w:val="15"/>
  </w:num>
  <w:num w:numId="25">
    <w:abstractNumId w:val="22"/>
  </w:num>
  <w:num w:numId="26">
    <w:abstractNumId w:val="46"/>
  </w:num>
  <w:num w:numId="27">
    <w:abstractNumId w:val="32"/>
  </w:num>
  <w:num w:numId="28">
    <w:abstractNumId w:val="14"/>
  </w:num>
  <w:num w:numId="29">
    <w:abstractNumId w:val="19"/>
  </w:num>
  <w:num w:numId="30">
    <w:abstractNumId w:val="35"/>
  </w:num>
  <w:num w:numId="31">
    <w:abstractNumId w:val="6"/>
  </w:num>
  <w:num w:numId="32">
    <w:abstractNumId w:val="10"/>
  </w:num>
  <w:num w:numId="33">
    <w:abstractNumId w:val="33"/>
  </w:num>
  <w:num w:numId="34">
    <w:abstractNumId w:val="16"/>
  </w:num>
  <w:num w:numId="35">
    <w:abstractNumId w:val="41"/>
  </w:num>
  <w:num w:numId="36">
    <w:abstractNumId w:val="5"/>
  </w:num>
  <w:num w:numId="37">
    <w:abstractNumId w:val="1"/>
  </w:num>
  <w:num w:numId="38">
    <w:abstractNumId w:val="9"/>
  </w:num>
  <w:num w:numId="39">
    <w:abstractNumId w:val="18"/>
  </w:num>
  <w:num w:numId="40">
    <w:abstractNumId w:val="27"/>
  </w:num>
  <w:num w:numId="41">
    <w:abstractNumId w:val="17"/>
  </w:num>
  <w:num w:numId="42">
    <w:abstractNumId w:val="44"/>
  </w:num>
  <w:num w:numId="43">
    <w:abstractNumId w:val="24"/>
  </w:num>
  <w:num w:numId="44">
    <w:abstractNumId w:val="20"/>
  </w:num>
  <w:num w:numId="45">
    <w:abstractNumId w:val="11"/>
  </w:num>
  <w:num w:numId="46">
    <w:abstractNumId w:val="31"/>
  </w:num>
  <w:num w:numId="47">
    <w:abstractNumId w:val="43"/>
  </w:num>
  <w:num w:numId="4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43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4908A3"/>
    <w:rsid w:val="00000C8F"/>
    <w:rsid w:val="00003BDA"/>
    <w:rsid w:val="00003ED5"/>
    <w:rsid w:val="00004CDA"/>
    <w:rsid w:val="000067B0"/>
    <w:rsid w:val="0000695D"/>
    <w:rsid w:val="000119B0"/>
    <w:rsid w:val="00012041"/>
    <w:rsid w:val="00013878"/>
    <w:rsid w:val="000140E3"/>
    <w:rsid w:val="00014194"/>
    <w:rsid w:val="0001469C"/>
    <w:rsid w:val="00015C3B"/>
    <w:rsid w:val="00016A80"/>
    <w:rsid w:val="000170B1"/>
    <w:rsid w:val="000200A1"/>
    <w:rsid w:val="00020613"/>
    <w:rsid w:val="00022BDE"/>
    <w:rsid w:val="00022BE5"/>
    <w:rsid w:val="00025A7B"/>
    <w:rsid w:val="00026DE6"/>
    <w:rsid w:val="00027B21"/>
    <w:rsid w:val="00027F12"/>
    <w:rsid w:val="00030D57"/>
    <w:rsid w:val="0003323E"/>
    <w:rsid w:val="00034F92"/>
    <w:rsid w:val="00034FCA"/>
    <w:rsid w:val="000359B4"/>
    <w:rsid w:val="00035C9F"/>
    <w:rsid w:val="00037C99"/>
    <w:rsid w:val="00037CE0"/>
    <w:rsid w:val="000414EB"/>
    <w:rsid w:val="00041835"/>
    <w:rsid w:val="0004262B"/>
    <w:rsid w:val="00043104"/>
    <w:rsid w:val="00043167"/>
    <w:rsid w:val="000434BA"/>
    <w:rsid w:val="00043F97"/>
    <w:rsid w:val="00044DD5"/>
    <w:rsid w:val="00044DF5"/>
    <w:rsid w:val="00044E5A"/>
    <w:rsid w:val="00045853"/>
    <w:rsid w:val="00046042"/>
    <w:rsid w:val="00046111"/>
    <w:rsid w:val="000463EE"/>
    <w:rsid w:val="0004685C"/>
    <w:rsid w:val="00046A3C"/>
    <w:rsid w:val="000477BE"/>
    <w:rsid w:val="00047F6D"/>
    <w:rsid w:val="0005079C"/>
    <w:rsid w:val="00050A5A"/>
    <w:rsid w:val="00050BBB"/>
    <w:rsid w:val="00051C04"/>
    <w:rsid w:val="00053718"/>
    <w:rsid w:val="0005376E"/>
    <w:rsid w:val="00053B54"/>
    <w:rsid w:val="00054B4C"/>
    <w:rsid w:val="00055773"/>
    <w:rsid w:val="00055ABF"/>
    <w:rsid w:val="00056A19"/>
    <w:rsid w:val="00056DEF"/>
    <w:rsid w:val="00060B24"/>
    <w:rsid w:val="0006200D"/>
    <w:rsid w:val="000620A2"/>
    <w:rsid w:val="00062F13"/>
    <w:rsid w:val="00063250"/>
    <w:rsid w:val="00063CFB"/>
    <w:rsid w:val="00066D2E"/>
    <w:rsid w:val="00067F4F"/>
    <w:rsid w:val="000703C1"/>
    <w:rsid w:val="000707B4"/>
    <w:rsid w:val="000716B4"/>
    <w:rsid w:val="00072121"/>
    <w:rsid w:val="000732C6"/>
    <w:rsid w:val="00076FBE"/>
    <w:rsid w:val="000777EB"/>
    <w:rsid w:val="00077A08"/>
    <w:rsid w:val="0008072A"/>
    <w:rsid w:val="000821A9"/>
    <w:rsid w:val="0008360E"/>
    <w:rsid w:val="00083632"/>
    <w:rsid w:val="00083742"/>
    <w:rsid w:val="00083964"/>
    <w:rsid w:val="00084157"/>
    <w:rsid w:val="00084548"/>
    <w:rsid w:val="00084F5E"/>
    <w:rsid w:val="000860B7"/>
    <w:rsid w:val="0008641D"/>
    <w:rsid w:val="000879A7"/>
    <w:rsid w:val="00090154"/>
    <w:rsid w:val="00090392"/>
    <w:rsid w:val="00091567"/>
    <w:rsid w:val="00091840"/>
    <w:rsid w:val="00093A80"/>
    <w:rsid w:val="00093C51"/>
    <w:rsid w:val="000941B1"/>
    <w:rsid w:val="0009462C"/>
    <w:rsid w:val="00095418"/>
    <w:rsid w:val="00095A83"/>
    <w:rsid w:val="000963F9"/>
    <w:rsid w:val="0009689A"/>
    <w:rsid w:val="00097C0D"/>
    <w:rsid w:val="000A0193"/>
    <w:rsid w:val="000A1110"/>
    <w:rsid w:val="000A112D"/>
    <w:rsid w:val="000A1C81"/>
    <w:rsid w:val="000A318E"/>
    <w:rsid w:val="000A326B"/>
    <w:rsid w:val="000A7B73"/>
    <w:rsid w:val="000B0269"/>
    <w:rsid w:val="000B0445"/>
    <w:rsid w:val="000B1BA7"/>
    <w:rsid w:val="000B2123"/>
    <w:rsid w:val="000B2543"/>
    <w:rsid w:val="000B2B99"/>
    <w:rsid w:val="000B3500"/>
    <w:rsid w:val="000B40F6"/>
    <w:rsid w:val="000B4291"/>
    <w:rsid w:val="000B5154"/>
    <w:rsid w:val="000B529B"/>
    <w:rsid w:val="000B5DC4"/>
    <w:rsid w:val="000B6145"/>
    <w:rsid w:val="000C3CE5"/>
    <w:rsid w:val="000C5271"/>
    <w:rsid w:val="000C619D"/>
    <w:rsid w:val="000C7031"/>
    <w:rsid w:val="000D1025"/>
    <w:rsid w:val="000D107D"/>
    <w:rsid w:val="000D121A"/>
    <w:rsid w:val="000D239A"/>
    <w:rsid w:val="000D23B5"/>
    <w:rsid w:val="000D40CA"/>
    <w:rsid w:val="000D4727"/>
    <w:rsid w:val="000D515B"/>
    <w:rsid w:val="000D57D1"/>
    <w:rsid w:val="000D621D"/>
    <w:rsid w:val="000D622E"/>
    <w:rsid w:val="000D6589"/>
    <w:rsid w:val="000D6B9A"/>
    <w:rsid w:val="000D6D00"/>
    <w:rsid w:val="000D7090"/>
    <w:rsid w:val="000D7680"/>
    <w:rsid w:val="000E0286"/>
    <w:rsid w:val="000E0824"/>
    <w:rsid w:val="000E1E78"/>
    <w:rsid w:val="000E21E0"/>
    <w:rsid w:val="000E2C25"/>
    <w:rsid w:val="000E380B"/>
    <w:rsid w:val="000E4EC3"/>
    <w:rsid w:val="000E671A"/>
    <w:rsid w:val="000E696B"/>
    <w:rsid w:val="000E6AAD"/>
    <w:rsid w:val="000E6F03"/>
    <w:rsid w:val="000F002C"/>
    <w:rsid w:val="000F010B"/>
    <w:rsid w:val="000F0E46"/>
    <w:rsid w:val="000F1653"/>
    <w:rsid w:val="000F5EE9"/>
    <w:rsid w:val="000F6EF2"/>
    <w:rsid w:val="000F6F49"/>
    <w:rsid w:val="000F6FED"/>
    <w:rsid w:val="000F79DD"/>
    <w:rsid w:val="00100AFE"/>
    <w:rsid w:val="0010186E"/>
    <w:rsid w:val="00101AA4"/>
    <w:rsid w:val="0010205B"/>
    <w:rsid w:val="001032E8"/>
    <w:rsid w:val="00104049"/>
    <w:rsid w:val="00105ACA"/>
    <w:rsid w:val="00105DC5"/>
    <w:rsid w:val="00106565"/>
    <w:rsid w:val="001069B0"/>
    <w:rsid w:val="00106F27"/>
    <w:rsid w:val="001107F7"/>
    <w:rsid w:val="00110A9C"/>
    <w:rsid w:val="00110CDB"/>
    <w:rsid w:val="00110DA8"/>
    <w:rsid w:val="00110ED9"/>
    <w:rsid w:val="001110A8"/>
    <w:rsid w:val="00111294"/>
    <w:rsid w:val="001120CB"/>
    <w:rsid w:val="00112694"/>
    <w:rsid w:val="00114D04"/>
    <w:rsid w:val="00117AE5"/>
    <w:rsid w:val="001218E7"/>
    <w:rsid w:val="0012353F"/>
    <w:rsid w:val="0012474C"/>
    <w:rsid w:val="001253DF"/>
    <w:rsid w:val="001257C6"/>
    <w:rsid w:val="00125ADA"/>
    <w:rsid w:val="00126F10"/>
    <w:rsid w:val="001272D9"/>
    <w:rsid w:val="00127C99"/>
    <w:rsid w:val="00130088"/>
    <w:rsid w:val="00130B0F"/>
    <w:rsid w:val="001314BE"/>
    <w:rsid w:val="001326C7"/>
    <w:rsid w:val="00132AA5"/>
    <w:rsid w:val="001339D2"/>
    <w:rsid w:val="00134954"/>
    <w:rsid w:val="0013643C"/>
    <w:rsid w:val="00136C2F"/>
    <w:rsid w:val="0013785D"/>
    <w:rsid w:val="001400D5"/>
    <w:rsid w:val="00140851"/>
    <w:rsid w:val="001413CE"/>
    <w:rsid w:val="001416F9"/>
    <w:rsid w:val="00141C67"/>
    <w:rsid w:val="00142394"/>
    <w:rsid w:val="0014246E"/>
    <w:rsid w:val="00142541"/>
    <w:rsid w:val="0014284D"/>
    <w:rsid w:val="00142DF9"/>
    <w:rsid w:val="00145747"/>
    <w:rsid w:val="00145A47"/>
    <w:rsid w:val="001460C4"/>
    <w:rsid w:val="001473E3"/>
    <w:rsid w:val="00147C42"/>
    <w:rsid w:val="00151077"/>
    <w:rsid w:val="001517ED"/>
    <w:rsid w:val="00151AD8"/>
    <w:rsid w:val="00152E06"/>
    <w:rsid w:val="001548D9"/>
    <w:rsid w:val="00155F78"/>
    <w:rsid w:val="00156168"/>
    <w:rsid w:val="00156B05"/>
    <w:rsid w:val="00156CFB"/>
    <w:rsid w:val="001602A7"/>
    <w:rsid w:val="00161865"/>
    <w:rsid w:val="001632D5"/>
    <w:rsid w:val="00165D2D"/>
    <w:rsid w:val="00166DBE"/>
    <w:rsid w:val="001703AE"/>
    <w:rsid w:val="001707F2"/>
    <w:rsid w:val="00170C35"/>
    <w:rsid w:val="0017184D"/>
    <w:rsid w:val="00172F94"/>
    <w:rsid w:val="00173289"/>
    <w:rsid w:val="001747CF"/>
    <w:rsid w:val="0017570F"/>
    <w:rsid w:val="00175BB0"/>
    <w:rsid w:val="00176428"/>
    <w:rsid w:val="00176BD6"/>
    <w:rsid w:val="00176CB9"/>
    <w:rsid w:val="001770A1"/>
    <w:rsid w:val="00177150"/>
    <w:rsid w:val="001774E6"/>
    <w:rsid w:val="0018007F"/>
    <w:rsid w:val="00180095"/>
    <w:rsid w:val="001803F5"/>
    <w:rsid w:val="00180A83"/>
    <w:rsid w:val="00180C75"/>
    <w:rsid w:val="001810B7"/>
    <w:rsid w:val="00181E0B"/>
    <w:rsid w:val="00183075"/>
    <w:rsid w:val="001834F4"/>
    <w:rsid w:val="00183725"/>
    <w:rsid w:val="00187244"/>
    <w:rsid w:val="001876B7"/>
    <w:rsid w:val="00187D0E"/>
    <w:rsid w:val="00187E46"/>
    <w:rsid w:val="00190363"/>
    <w:rsid w:val="00190770"/>
    <w:rsid w:val="00190BB9"/>
    <w:rsid w:val="0019214B"/>
    <w:rsid w:val="001928D8"/>
    <w:rsid w:val="00193770"/>
    <w:rsid w:val="001937B1"/>
    <w:rsid w:val="00193979"/>
    <w:rsid w:val="0019488C"/>
    <w:rsid w:val="00194A22"/>
    <w:rsid w:val="00196465"/>
    <w:rsid w:val="00196E19"/>
    <w:rsid w:val="001975FA"/>
    <w:rsid w:val="001A1871"/>
    <w:rsid w:val="001A2C9A"/>
    <w:rsid w:val="001A4A39"/>
    <w:rsid w:val="001A51A7"/>
    <w:rsid w:val="001A52F7"/>
    <w:rsid w:val="001A5365"/>
    <w:rsid w:val="001A7EE9"/>
    <w:rsid w:val="001B07D9"/>
    <w:rsid w:val="001B1B21"/>
    <w:rsid w:val="001B222E"/>
    <w:rsid w:val="001B22D1"/>
    <w:rsid w:val="001B29FF"/>
    <w:rsid w:val="001B3494"/>
    <w:rsid w:val="001B349A"/>
    <w:rsid w:val="001B3A34"/>
    <w:rsid w:val="001B3B4A"/>
    <w:rsid w:val="001B455B"/>
    <w:rsid w:val="001B4787"/>
    <w:rsid w:val="001C038B"/>
    <w:rsid w:val="001C06E8"/>
    <w:rsid w:val="001C0AFC"/>
    <w:rsid w:val="001C0D9F"/>
    <w:rsid w:val="001C1760"/>
    <w:rsid w:val="001C1AFE"/>
    <w:rsid w:val="001C1FE6"/>
    <w:rsid w:val="001C2445"/>
    <w:rsid w:val="001C3509"/>
    <w:rsid w:val="001C38DA"/>
    <w:rsid w:val="001C47B6"/>
    <w:rsid w:val="001C47DC"/>
    <w:rsid w:val="001C4FCE"/>
    <w:rsid w:val="001C6E29"/>
    <w:rsid w:val="001C6F5E"/>
    <w:rsid w:val="001C6F62"/>
    <w:rsid w:val="001C7307"/>
    <w:rsid w:val="001C74A6"/>
    <w:rsid w:val="001C7AD5"/>
    <w:rsid w:val="001D1607"/>
    <w:rsid w:val="001D1A1A"/>
    <w:rsid w:val="001D1BBA"/>
    <w:rsid w:val="001D1E99"/>
    <w:rsid w:val="001D2432"/>
    <w:rsid w:val="001D3070"/>
    <w:rsid w:val="001D415D"/>
    <w:rsid w:val="001D4FB3"/>
    <w:rsid w:val="001D50FF"/>
    <w:rsid w:val="001D677B"/>
    <w:rsid w:val="001E208C"/>
    <w:rsid w:val="001E2492"/>
    <w:rsid w:val="001E2F17"/>
    <w:rsid w:val="001E31DB"/>
    <w:rsid w:val="001E4C5D"/>
    <w:rsid w:val="001E4E69"/>
    <w:rsid w:val="001E5DBA"/>
    <w:rsid w:val="001E5FEC"/>
    <w:rsid w:val="001E709A"/>
    <w:rsid w:val="001F0333"/>
    <w:rsid w:val="001F0784"/>
    <w:rsid w:val="001F0E2F"/>
    <w:rsid w:val="001F163D"/>
    <w:rsid w:val="001F25F6"/>
    <w:rsid w:val="001F5F1D"/>
    <w:rsid w:val="001F6291"/>
    <w:rsid w:val="001F6BD9"/>
    <w:rsid w:val="001F7C54"/>
    <w:rsid w:val="00201408"/>
    <w:rsid w:val="00201EB8"/>
    <w:rsid w:val="002037D0"/>
    <w:rsid w:val="00203C4A"/>
    <w:rsid w:val="002040DE"/>
    <w:rsid w:val="00204380"/>
    <w:rsid w:val="002048BD"/>
    <w:rsid w:val="002048C9"/>
    <w:rsid w:val="00206254"/>
    <w:rsid w:val="002066F8"/>
    <w:rsid w:val="002067C9"/>
    <w:rsid w:val="0020682F"/>
    <w:rsid w:val="00207BB9"/>
    <w:rsid w:val="00207CB3"/>
    <w:rsid w:val="00210650"/>
    <w:rsid w:val="00210872"/>
    <w:rsid w:val="00212C5C"/>
    <w:rsid w:val="00213253"/>
    <w:rsid w:val="00213888"/>
    <w:rsid w:val="00214330"/>
    <w:rsid w:val="0021597F"/>
    <w:rsid w:val="0021599A"/>
    <w:rsid w:val="00216246"/>
    <w:rsid w:val="002172E9"/>
    <w:rsid w:val="002212D4"/>
    <w:rsid w:val="002225D3"/>
    <w:rsid w:val="0022386F"/>
    <w:rsid w:val="00223B97"/>
    <w:rsid w:val="00223C18"/>
    <w:rsid w:val="0022405B"/>
    <w:rsid w:val="002258AD"/>
    <w:rsid w:val="0022600F"/>
    <w:rsid w:val="00226373"/>
    <w:rsid w:val="002266E6"/>
    <w:rsid w:val="002267EB"/>
    <w:rsid w:val="0022741D"/>
    <w:rsid w:val="00227E07"/>
    <w:rsid w:val="002305EB"/>
    <w:rsid w:val="00230949"/>
    <w:rsid w:val="00231727"/>
    <w:rsid w:val="00231B0C"/>
    <w:rsid w:val="00231D54"/>
    <w:rsid w:val="002330D7"/>
    <w:rsid w:val="00233CD5"/>
    <w:rsid w:val="00234311"/>
    <w:rsid w:val="00234DDA"/>
    <w:rsid w:val="00234E91"/>
    <w:rsid w:val="00235AB7"/>
    <w:rsid w:val="002361E9"/>
    <w:rsid w:val="0023668E"/>
    <w:rsid w:val="002373EF"/>
    <w:rsid w:val="002408F5"/>
    <w:rsid w:val="00243112"/>
    <w:rsid w:val="00243B40"/>
    <w:rsid w:val="00243D22"/>
    <w:rsid w:val="00244823"/>
    <w:rsid w:val="00245312"/>
    <w:rsid w:val="00246393"/>
    <w:rsid w:val="00246B49"/>
    <w:rsid w:val="002470D2"/>
    <w:rsid w:val="0024751E"/>
    <w:rsid w:val="00247A37"/>
    <w:rsid w:val="002503F0"/>
    <w:rsid w:val="0025047C"/>
    <w:rsid w:val="00251165"/>
    <w:rsid w:val="00252ABE"/>
    <w:rsid w:val="002534A7"/>
    <w:rsid w:val="00254796"/>
    <w:rsid w:val="00254955"/>
    <w:rsid w:val="002558C5"/>
    <w:rsid w:val="0025681D"/>
    <w:rsid w:val="00256DAD"/>
    <w:rsid w:val="00256ECB"/>
    <w:rsid w:val="0025745C"/>
    <w:rsid w:val="002603AF"/>
    <w:rsid w:val="0026047E"/>
    <w:rsid w:val="00261411"/>
    <w:rsid w:val="0026461B"/>
    <w:rsid w:val="002706DD"/>
    <w:rsid w:val="002714B9"/>
    <w:rsid w:val="0027275D"/>
    <w:rsid w:val="00273720"/>
    <w:rsid w:val="00274312"/>
    <w:rsid w:val="00274AE2"/>
    <w:rsid w:val="002769CC"/>
    <w:rsid w:val="00276E08"/>
    <w:rsid w:val="00277EDC"/>
    <w:rsid w:val="0028112A"/>
    <w:rsid w:val="002818EC"/>
    <w:rsid w:val="002834B4"/>
    <w:rsid w:val="00283A21"/>
    <w:rsid w:val="00284549"/>
    <w:rsid w:val="00286342"/>
    <w:rsid w:val="0028704D"/>
    <w:rsid w:val="0028777B"/>
    <w:rsid w:val="00287C3D"/>
    <w:rsid w:val="0029070D"/>
    <w:rsid w:val="00291D53"/>
    <w:rsid w:val="00291DE6"/>
    <w:rsid w:val="002932BA"/>
    <w:rsid w:val="00295E3D"/>
    <w:rsid w:val="00296141"/>
    <w:rsid w:val="0029692C"/>
    <w:rsid w:val="00296D3B"/>
    <w:rsid w:val="00297733"/>
    <w:rsid w:val="00297CC8"/>
    <w:rsid w:val="002A0B70"/>
    <w:rsid w:val="002A1845"/>
    <w:rsid w:val="002A361F"/>
    <w:rsid w:val="002A3EA4"/>
    <w:rsid w:val="002A4F59"/>
    <w:rsid w:val="002A52B1"/>
    <w:rsid w:val="002A5411"/>
    <w:rsid w:val="002A543D"/>
    <w:rsid w:val="002A6068"/>
    <w:rsid w:val="002A7B48"/>
    <w:rsid w:val="002A7F5C"/>
    <w:rsid w:val="002B1998"/>
    <w:rsid w:val="002B1DEA"/>
    <w:rsid w:val="002B22FA"/>
    <w:rsid w:val="002B4292"/>
    <w:rsid w:val="002B4F3C"/>
    <w:rsid w:val="002C12A1"/>
    <w:rsid w:val="002C1781"/>
    <w:rsid w:val="002C1D11"/>
    <w:rsid w:val="002C3108"/>
    <w:rsid w:val="002C3AB6"/>
    <w:rsid w:val="002C58D5"/>
    <w:rsid w:val="002C69C3"/>
    <w:rsid w:val="002D0732"/>
    <w:rsid w:val="002D1783"/>
    <w:rsid w:val="002D2FFA"/>
    <w:rsid w:val="002D34B7"/>
    <w:rsid w:val="002D3538"/>
    <w:rsid w:val="002D4B68"/>
    <w:rsid w:val="002D4F71"/>
    <w:rsid w:val="002D549B"/>
    <w:rsid w:val="002D6B16"/>
    <w:rsid w:val="002D6F65"/>
    <w:rsid w:val="002D72C2"/>
    <w:rsid w:val="002D7D2C"/>
    <w:rsid w:val="002E11BE"/>
    <w:rsid w:val="002E34D5"/>
    <w:rsid w:val="002E385F"/>
    <w:rsid w:val="002E4294"/>
    <w:rsid w:val="002E5ACB"/>
    <w:rsid w:val="002E6084"/>
    <w:rsid w:val="002F3A1C"/>
    <w:rsid w:val="002F4B6A"/>
    <w:rsid w:val="002F5E7E"/>
    <w:rsid w:val="002F5F4E"/>
    <w:rsid w:val="002F64D3"/>
    <w:rsid w:val="002F7BC5"/>
    <w:rsid w:val="003002EB"/>
    <w:rsid w:val="00300589"/>
    <w:rsid w:val="0030156D"/>
    <w:rsid w:val="00301C1B"/>
    <w:rsid w:val="003027A4"/>
    <w:rsid w:val="00302CFD"/>
    <w:rsid w:val="003049A5"/>
    <w:rsid w:val="00304F2C"/>
    <w:rsid w:val="00305BC1"/>
    <w:rsid w:val="00306096"/>
    <w:rsid w:val="003077FC"/>
    <w:rsid w:val="00307DBB"/>
    <w:rsid w:val="00310F57"/>
    <w:rsid w:val="0031188B"/>
    <w:rsid w:val="00313935"/>
    <w:rsid w:val="003143CA"/>
    <w:rsid w:val="00315482"/>
    <w:rsid w:val="0031564F"/>
    <w:rsid w:val="0031631B"/>
    <w:rsid w:val="0031667D"/>
    <w:rsid w:val="00316B00"/>
    <w:rsid w:val="00317CA3"/>
    <w:rsid w:val="00317F42"/>
    <w:rsid w:val="00320A96"/>
    <w:rsid w:val="00323670"/>
    <w:rsid w:val="0032412A"/>
    <w:rsid w:val="00325FA2"/>
    <w:rsid w:val="00331B0E"/>
    <w:rsid w:val="0033202B"/>
    <w:rsid w:val="0033313A"/>
    <w:rsid w:val="00334AFB"/>
    <w:rsid w:val="0034053E"/>
    <w:rsid w:val="003428A3"/>
    <w:rsid w:val="00342BD6"/>
    <w:rsid w:val="0034319F"/>
    <w:rsid w:val="0034367D"/>
    <w:rsid w:val="00345D32"/>
    <w:rsid w:val="003466F7"/>
    <w:rsid w:val="003470CD"/>
    <w:rsid w:val="00351B49"/>
    <w:rsid w:val="00351F99"/>
    <w:rsid w:val="00353372"/>
    <w:rsid w:val="00353CE4"/>
    <w:rsid w:val="00354C6D"/>
    <w:rsid w:val="003562D1"/>
    <w:rsid w:val="00356706"/>
    <w:rsid w:val="00357254"/>
    <w:rsid w:val="003610FF"/>
    <w:rsid w:val="00362193"/>
    <w:rsid w:val="00362CD0"/>
    <w:rsid w:val="003637ED"/>
    <w:rsid w:val="00364429"/>
    <w:rsid w:val="00364757"/>
    <w:rsid w:val="00365CBA"/>
    <w:rsid w:val="00365D98"/>
    <w:rsid w:val="0036657D"/>
    <w:rsid w:val="00366CFC"/>
    <w:rsid w:val="00366DD2"/>
    <w:rsid w:val="00367105"/>
    <w:rsid w:val="003674DA"/>
    <w:rsid w:val="00367DF4"/>
    <w:rsid w:val="0037099B"/>
    <w:rsid w:val="00370FE4"/>
    <w:rsid w:val="003737A0"/>
    <w:rsid w:val="00374AD8"/>
    <w:rsid w:val="0037660E"/>
    <w:rsid w:val="00377359"/>
    <w:rsid w:val="00377C95"/>
    <w:rsid w:val="00380E4B"/>
    <w:rsid w:val="00381F32"/>
    <w:rsid w:val="0038319B"/>
    <w:rsid w:val="003833B0"/>
    <w:rsid w:val="00383A77"/>
    <w:rsid w:val="00384280"/>
    <w:rsid w:val="003856AC"/>
    <w:rsid w:val="00385701"/>
    <w:rsid w:val="003865B1"/>
    <w:rsid w:val="00386E39"/>
    <w:rsid w:val="00387DD7"/>
    <w:rsid w:val="00390016"/>
    <w:rsid w:val="00390AD6"/>
    <w:rsid w:val="0039290B"/>
    <w:rsid w:val="00392BF4"/>
    <w:rsid w:val="00392C33"/>
    <w:rsid w:val="00394B94"/>
    <w:rsid w:val="00395570"/>
    <w:rsid w:val="00396B34"/>
    <w:rsid w:val="00396CD8"/>
    <w:rsid w:val="00397158"/>
    <w:rsid w:val="00397B43"/>
    <w:rsid w:val="003A0014"/>
    <w:rsid w:val="003A027D"/>
    <w:rsid w:val="003A0651"/>
    <w:rsid w:val="003A1019"/>
    <w:rsid w:val="003A137C"/>
    <w:rsid w:val="003A14B7"/>
    <w:rsid w:val="003A172D"/>
    <w:rsid w:val="003A2627"/>
    <w:rsid w:val="003A3064"/>
    <w:rsid w:val="003A347A"/>
    <w:rsid w:val="003A4D85"/>
    <w:rsid w:val="003A4DA9"/>
    <w:rsid w:val="003A4DB4"/>
    <w:rsid w:val="003A6872"/>
    <w:rsid w:val="003A6D9C"/>
    <w:rsid w:val="003B0440"/>
    <w:rsid w:val="003B0980"/>
    <w:rsid w:val="003B142F"/>
    <w:rsid w:val="003B2068"/>
    <w:rsid w:val="003B22E3"/>
    <w:rsid w:val="003B29EC"/>
    <w:rsid w:val="003B2C94"/>
    <w:rsid w:val="003B322E"/>
    <w:rsid w:val="003B3CEB"/>
    <w:rsid w:val="003B3D0C"/>
    <w:rsid w:val="003B4B14"/>
    <w:rsid w:val="003B6271"/>
    <w:rsid w:val="003B744E"/>
    <w:rsid w:val="003B7B6B"/>
    <w:rsid w:val="003C034D"/>
    <w:rsid w:val="003C0513"/>
    <w:rsid w:val="003C09DD"/>
    <w:rsid w:val="003C0B44"/>
    <w:rsid w:val="003C0C07"/>
    <w:rsid w:val="003C19D6"/>
    <w:rsid w:val="003C1B38"/>
    <w:rsid w:val="003C2AF5"/>
    <w:rsid w:val="003C2BED"/>
    <w:rsid w:val="003C33DC"/>
    <w:rsid w:val="003C4ED5"/>
    <w:rsid w:val="003C557C"/>
    <w:rsid w:val="003C5A3A"/>
    <w:rsid w:val="003C5EAB"/>
    <w:rsid w:val="003C5F1C"/>
    <w:rsid w:val="003C72B8"/>
    <w:rsid w:val="003D3B0B"/>
    <w:rsid w:val="003D5710"/>
    <w:rsid w:val="003D66E3"/>
    <w:rsid w:val="003D7BE9"/>
    <w:rsid w:val="003E0621"/>
    <w:rsid w:val="003E0B7A"/>
    <w:rsid w:val="003E13CF"/>
    <w:rsid w:val="003E3C7F"/>
    <w:rsid w:val="003E48C6"/>
    <w:rsid w:val="003E5387"/>
    <w:rsid w:val="003E72F6"/>
    <w:rsid w:val="003F0E7A"/>
    <w:rsid w:val="003F1E7B"/>
    <w:rsid w:val="003F2ED1"/>
    <w:rsid w:val="003F3DA7"/>
    <w:rsid w:val="003F3E74"/>
    <w:rsid w:val="003F5523"/>
    <w:rsid w:val="003F553F"/>
    <w:rsid w:val="003F55EA"/>
    <w:rsid w:val="003F5A75"/>
    <w:rsid w:val="003F5EE5"/>
    <w:rsid w:val="003F686C"/>
    <w:rsid w:val="003F6A31"/>
    <w:rsid w:val="003F793F"/>
    <w:rsid w:val="0040039C"/>
    <w:rsid w:val="00401041"/>
    <w:rsid w:val="00401881"/>
    <w:rsid w:val="004019F7"/>
    <w:rsid w:val="00402E14"/>
    <w:rsid w:val="0040488E"/>
    <w:rsid w:val="00404DF6"/>
    <w:rsid w:val="0040516A"/>
    <w:rsid w:val="00405BC1"/>
    <w:rsid w:val="00406FCF"/>
    <w:rsid w:val="004119D6"/>
    <w:rsid w:val="00412490"/>
    <w:rsid w:val="00412E45"/>
    <w:rsid w:val="00413090"/>
    <w:rsid w:val="0041334D"/>
    <w:rsid w:val="00416C53"/>
    <w:rsid w:val="0042074A"/>
    <w:rsid w:val="004212BA"/>
    <w:rsid w:val="004237E3"/>
    <w:rsid w:val="0042389B"/>
    <w:rsid w:val="0042514C"/>
    <w:rsid w:val="00431BF9"/>
    <w:rsid w:val="00433C97"/>
    <w:rsid w:val="00434E27"/>
    <w:rsid w:val="0043568D"/>
    <w:rsid w:val="0043569E"/>
    <w:rsid w:val="00436487"/>
    <w:rsid w:val="00436584"/>
    <w:rsid w:val="00436EE8"/>
    <w:rsid w:val="00437A2C"/>
    <w:rsid w:val="00440B33"/>
    <w:rsid w:val="00440C71"/>
    <w:rsid w:val="004415D1"/>
    <w:rsid w:val="00441A62"/>
    <w:rsid w:val="00442D5A"/>
    <w:rsid w:val="00444609"/>
    <w:rsid w:val="00444EF2"/>
    <w:rsid w:val="00447603"/>
    <w:rsid w:val="00447918"/>
    <w:rsid w:val="00447D6A"/>
    <w:rsid w:val="004522B0"/>
    <w:rsid w:val="004539CF"/>
    <w:rsid w:val="00453FDF"/>
    <w:rsid w:val="00454FF2"/>
    <w:rsid w:val="00455422"/>
    <w:rsid w:val="00455DFA"/>
    <w:rsid w:val="00456DDA"/>
    <w:rsid w:val="0045717D"/>
    <w:rsid w:val="00457798"/>
    <w:rsid w:val="00460BFC"/>
    <w:rsid w:val="004622D1"/>
    <w:rsid w:val="00463151"/>
    <w:rsid w:val="0046336F"/>
    <w:rsid w:val="00463B15"/>
    <w:rsid w:val="004657E8"/>
    <w:rsid w:val="004657E9"/>
    <w:rsid w:val="00465865"/>
    <w:rsid w:val="00470E7F"/>
    <w:rsid w:val="00472A2D"/>
    <w:rsid w:val="00472FA3"/>
    <w:rsid w:val="004737E1"/>
    <w:rsid w:val="004742BA"/>
    <w:rsid w:val="0047762D"/>
    <w:rsid w:val="00477FA1"/>
    <w:rsid w:val="00480C01"/>
    <w:rsid w:val="00481312"/>
    <w:rsid w:val="00481503"/>
    <w:rsid w:val="004837DF"/>
    <w:rsid w:val="004858DB"/>
    <w:rsid w:val="00485D08"/>
    <w:rsid w:val="00486759"/>
    <w:rsid w:val="004870A8"/>
    <w:rsid w:val="0048731D"/>
    <w:rsid w:val="00487F49"/>
    <w:rsid w:val="004908A3"/>
    <w:rsid w:val="00491424"/>
    <w:rsid w:val="00492262"/>
    <w:rsid w:val="0049301C"/>
    <w:rsid w:val="004931EF"/>
    <w:rsid w:val="00493391"/>
    <w:rsid w:val="00494B93"/>
    <w:rsid w:val="004959F6"/>
    <w:rsid w:val="00497A75"/>
    <w:rsid w:val="00497FBA"/>
    <w:rsid w:val="004A116E"/>
    <w:rsid w:val="004A1E13"/>
    <w:rsid w:val="004A2DBA"/>
    <w:rsid w:val="004A6BEB"/>
    <w:rsid w:val="004A7A40"/>
    <w:rsid w:val="004A7B7F"/>
    <w:rsid w:val="004B0442"/>
    <w:rsid w:val="004B1365"/>
    <w:rsid w:val="004B211F"/>
    <w:rsid w:val="004B55DD"/>
    <w:rsid w:val="004B603F"/>
    <w:rsid w:val="004B688E"/>
    <w:rsid w:val="004B6CEE"/>
    <w:rsid w:val="004B7A0C"/>
    <w:rsid w:val="004C0C2C"/>
    <w:rsid w:val="004C1412"/>
    <w:rsid w:val="004C15CA"/>
    <w:rsid w:val="004C1B08"/>
    <w:rsid w:val="004C1BAE"/>
    <w:rsid w:val="004C1C23"/>
    <w:rsid w:val="004C3D91"/>
    <w:rsid w:val="004C4255"/>
    <w:rsid w:val="004C5433"/>
    <w:rsid w:val="004C595C"/>
    <w:rsid w:val="004D0110"/>
    <w:rsid w:val="004D153E"/>
    <w:rsid w:val="004D17FC"/>
    <w:rsid w:val="004D291F"/>
    <w:rsid w:val="004D3249"/>
    <w:rsid w:val="004D38FD"/>
    <w:rsid w:val="004D3ED7"/>
    <w:rsid w:val="004D565B"/>
    <w:rsid w:val="004D707B"/>
    <w:rsid w:val="004D737D"/>
    <w:rsid w:val="004D7764"/>
    <w:rsid w:val="004D78D0"/>
    <w:rsid w:val="004E029E"/>
    <w:rsid w:val="004E0A49"/>
    <w:rsid w:val="004E0AFC"/>
    <w:rsid w:val="004E1DAC"/>
    <w:rsid w:val="004E475E"/>
    <w:rsid w:val="004E5E98"/>
    <w:rsid w:val="004E5ED7"/>
    <w:rsid w:val="004E7313"/>
    <w:rsid w:val="004F1BE9"/>
    <w:rsid w:val="004F4722"/>
    <w:rsid w:val="004F4937"/>
    <w:rsid w:val="004F5201"/>
    <w:rsid w:val="004F6136"/>
    <w:rsid w:val="004F6768"/>
    <w:rsid w:val="004F6863"/>
    <w:rsid w:val="004F692B"/>
    <w:rsid w:val="004F6F76"/>
    <w:rsid w:val="004F7691"/>
    <w:rsid w:val="005000C7"/>
    <w:rsid w:val="00500977"/>
    <w:rsid w:val="00501F50"/>
    <w:rsid w:val="00502109"/>
    <w:rsid w:val="0050729A"/>
    <w:rsid w:val="00510031"/>
    <w:rsid w:val="005101B0"/>
    <w:rsid w:val="005118FD"/>
    <w:rsid w:val="0051461F"/>
    <w:rsid w:val="00514F31"/>
    <w:rsid w:val="00523FC2"/>
    <w:rsid w:val="00524CC0"/>
    <w:rsid w:val="00524FDF"/>
    <w:rsid w:val="0052521C"/>
    <w:rsid w:val="005255DD"/>
    <w:rsid w:val="00525D57"/>
    <w:rsid w:val="005263F2"/>
    <w:rsid w:val="005268EC"/>
    <w:rsid w:val="00527756"/>
    <w:rsid w:val="00527F02"/>
    <w:rsid w:val="00530428"/>
    <w:rsid w:val="00530B88"/>
    <w:rsid w:val="00530F73"/>
    <w:rsid w:val="005312AB"/>
    <w:rsid w:val="005323F8"/>
    <w:rsid w:val="005329E7"/>
    <w:rsid w:val="00532B02"/>
    <w:rsid w:val="00533350"/>
    <w:rsid w:val="00534410"/>
    <w:rsid w:val="00535635"/>
    <w:rsid w:val="0053629F"/>
    <w:rsid w:val="00536F87"/>
    <w:rsid w:val="00537220"/>
    <w:rsid w:val="0054001C"/>
    <w:rsid w:val="005405A7"/>
    <w:rsid w:val="00540686"/>
    <w:rsid w:val="00540995"/>
    <w:rsid w:val="00540A46"/>
    <w:rsid w:val="00540EDF"/>
    <w:rsid w:val="00541AF2"/>
    <w:rsid w:val="00542A6E"/>
    <w:rsid w:val="00543BE1"/>
    <w:rsid w:val="005443BC"/>
    <w:rsid w:val="00544860"/>
    <w:rsid w:val="00544B18"/>
    <w:rsid w:val="005454C8"/>
    <w:rsid w:val="00545914"/>
    <w:rsid w:val="00545BC4"/>
    <w:rsid w:val="00546466"/>
    <w:rsid w:val="00547ACE"/>
    <w:rsid w:val="0055003A"/>
    <w:rsid w:val="00550602"/>
    <w:rsid w:val="005512A7"/>
    <w:rsid w:val="00553C99"/>
    <w:rsid w:val="00554915"/>
    <w:rsid w:val="005559D9"/>
    <w:rsid w:val="00556CB9"/>
    <w:rsid w:val="00557B1D"/>
    <w:rsid w:val="00557C48"/>
    <w:rsid w:val="00557E0A"/>
    <w:rsid w:val="00560E1B"/>
    <w:rsid w:val="00562013"/>
    <w:rsid w:val="00562EB9"/>
    <w:rsid w:val="00563B64"/>
    <w:rsid w:val="00564229"/>
    <w:rsid w:val="00564ED9"/>
    <w:rsid w:val="00565602"/>
    <w:rsid w:val="00566846"/>
    <w:rsid w:val="005669E2"/>
    <w:rsid w:val="005713C3"/>
    <w:rsid w:val="005718DC"/>
    <w:rsid w:val="0057346A"/>
    <w:rsid w:val="0057432B"/>
    <w:rsid w:val="0057462B"/>
    <w:rsid w:val="005766F0"/>
    <w:rsid w:val="005806BC"/>
    <w:rsid w:val="00581327"/>
    <w:rsid w:val="005817F3"/>
    <w:rsid w:val="00581FF4"/>
    <w:rsid w:val="00582C67"/>
    <w:rsid w:val="005845F7"/>
    <w:rsid w:val="00584A07"/>
    <w:rsid w:val="005850B0"/>
    <w:rsid w:val="0058551A"/>
    <w:rsid w:val="005858E8"/>
    <w:rsid w:val="00591F24"/>
    <w:rsid w:val="0059235B"/>
    <w:rsid w:val="0059364A"/>
    <w:rsid w:val="00595658"/>
    <w:rsid w:val="00596237"/>
    <w:rsid w:val="00597A68"/>
    <w:rsid w:val="00597C5C"/>
    <w:rsid w:val="005A1220"/>
    <w:rsid w:val="005A20C2"/>
    <w:rsid w:val="005A335D"/>
    <w:rsid w:val="005A49D3"/>
    <w:rsid w:val="005A4A01"/>
    <w:rsid w:val="005A4FA3"/>
    <w:rsid w:val="005A5163"/>
    <w:rsid w:val="005A536A"/>
    <w:rsid w:val="005A5370"/>
    <w:rsid w:val="005A6215"/>
    <w:rsid w:val="005A63F2"/>
    <w:rsid w:val="005A72B2"/>
    <w:rsid w:val="005B0019"/>
    <w:rsid w:val="005B03DB"/>
    <w:rsid w:val="005B0CC7"/>
    <w:rsid w:val="005B0CED"/>
    <w:rsid w:val="005B1C2F"/>
    <w:rsid w:val="005B2EB8"/>
    <w:rsid w:val="005B34E1"/>
    <w:rsid w:val="005B3FE8"/>
    <w:rsid w:val="005B4499"/>
    <w:rsid w:val="005B574B"/>
    <w:rsid w:val="005B5B8D"/>
    <w:rsid w:val="005B5E41"/>
    <w:rsid w:val="005B5FC6"/>
    <w:rsid w:val="005B7B2A"/>
    <w:rsid w:val="005B7F23"/>
    <w:rsid w:val="005C0710"/>
    <w:rsid w:val="005C0EA1"/>
    <w:rsid w:val="005C1256"/>
    <w:rsid w:val="005C1AC7"/>
    <w:rsid w:val="005C24BC"/>
    <w:rsid w:val="005C3A34"/>
    <w:rsid w:val="005C424D"/>
    <w:rsid w:val="005C4B11"/>
    <w:rsid w:val="005C59F7"/>
    <w:rsid w:val="005C74A5"/>
    <w:rsid w:val="005C7B2E"/>
    <w:rsid w:val="005D0071"/>
    <w:rsid w:val="005D0DEB"/>
    <w:rsid w:val="005D1D27"/>
    <w:rsid w:val="005D2F6C"/>
    <w:rsid w:val="005D3656"/>
    <w:rsid w:val="005D505D"/>
    <w:rsid w:val="005D5792"/>
    <w:rsid w:val="005D6458"/>
    <w:rsid w:val="005D6882"/>
    <w:rsid w:val="005D775B"/>
    <w:rsid w:val="005E18DA"/>
    <w:rsid w:val="005E18FD"/>
    <w:rsid w:val="005E31B3"/>
    <w:rsid w:val="005E38DE"/>
    <w:rsid w:val="005E3CF3"/>
    <w:rsid w:val="005E4A8D"/>
    <w:rsid w:val="005E4BB0"/>
    <w:rsid w:val="005E531D"/>
    <w:rsid w:val="005E6307"/>
    <w:rsid w:val="005E7AFA"/>
    <w:rsid w:val="005F0E00"/>
    <w:rsid w:val="005F0F99"/>
    <w:rsid w:val="005F1DBD"/>
    <w:rsid w:val="005F25A8"/>
    <w:rsid w:val="005F296F"/>
    <w:rsid w:val="005F2AE6"/>
    <w:rsid w:val="005F3564"/>
    <w:rsid w:val="005F4965"/>
    <w:rsid w:val="005F4C0B"/>
    <w:rsid w:val="005F5162"/>
    <w:rsid w:val="005F5645"/>
    <w:rsid w:val="005F643E"/>
    <w:rsid w:val="005F76BD"/>
    <w:rsid w:val="006013DE"/>
    <w:rsid w:val="00602B08"/>
    <w:rsid w:val="00603859"/>
    <w:rsid w:val="0060397A"/>
    <w:rsid w:val="0060525C"/>
    <w:rsid w:val="006053B0"/>
    <w:rsid w:val="006069BD"/>
    <w:rsid w:val="00610096"/>
    <w:rsid w:val="00611DD3"/>
    <w:rsid w:val="00612B21"/>
    <w:rsid w:val="006144D8"/>
    <w:rsid w:val="00615425"/>
    <w:rsid w:val="006156ED"/>
    <w:rsid w:val="00615D8F"/>
    <w:rsid w:val="006160E0"/>
    <w:rsid w:val="006166BE"/>
    <w:rsid w:val="00620967"/>
    <w:rsid w:val="00620E3C"/>
    <w:rsid w:val="00621DA4"/>
    <w:rsid w:val="00623AD2"/>
    <w:rsid w:val="0062480F"/>
    <w:rsid w:val="00626090"/>
    <w:rsid w:val="00626124"/>
    <w:rsid w:val="006274B3"/>
    <w:rsid w:val="0063065E"/>
    <w:rsid w:val="00632C4A"/>
    <w:rsid w:val="006332F4"/>
    <w:rsid w:val="006334F1"/>
    <w:rsid w:val="006335BE"/>
    <w:rsid w:val="0063371C"/>
    <w:rsid w:val="0063386A"/>
    <w:rsid w:val="00634659"/>
    <w:rsid w:val="00634A8B"/>
    <w:rsid w:val="00634CD6"/>
    <w:rsid w:val="0063560B"/>
    <w:rsid w:val="00636888"/>
    <w:rsid w:val="00636EDE"/>
    <w:rsid w:val="0063767C"/>
    <w:rsid w:val="0064087B"/>
    <w:rsid w:val="00640B52"/>
    <w:rsid w:val="00640F2F"/>
    <w:rsid w:val="0064117C"/>
    <w:rsid w:val="006417CE"/>
    <w:rsid w:val="006421BF"/>
    <w:rsid w:val="006430E7"/>
    <w:rsid w:val="00643B3B"/>
    <w:rsid w:val="00645DBD"/>
    <w:rsid w:val="006461CF"/>
    <w:rsid w:val="0064657C"/>
    <w:rsid w:val="006467AB"/>
    <w:rsid w:val="00646D88"/>
    <w:rsid w:val="00646FD6"/>
    <w:rsid w:val="00647990"/>
    <w:rsid w:val="00647A9E"/>
    <w:rsid w:val="00650769"/>
    <w:rsid w:val="00650EF5"/>
    <w:rsid w:val="0065129B"/>
    <w:rsid w:val="00651543"/>
    <w:rsid w:val="00653C48"/>
    <w:rsid w:val="006542D6"/>
    <w:rsid w:val="00655A54"/>
    <w:rsid w:val="00656433"/>
    <w:rsid w:val="00656623"/>
    <w:rsid w:val="0066168E"/>
    <w:rsid w:val="006618AE"/>
    <w:rsid w:val="006633B2"/>
    <w:rsid w:val="0066456A"/>
    <w:rsid w:val="006650C4"/>
    <w:rsid w:val="00666E66"/>
    <w:rsid w:val="00667EBC"/>
    <w:rsid w:val="006714D4"/>
    <w:rsid w:val="006715E9"/>
    <w:rsid w:val="00671F78"/>
    <w:rsid w:val="00674578"/>
    <w:rsid w:val="00675177"/>
    <w:rsid w:val="00675521"/>
    <w:rsid w:val="00676B81"/>
    <w:rsid w:val="00677435"/>
    <w:rsid w:val="00677656"/>
    <w:rsid w:val="00677BCB"/>
    <w:rsid w:val="00677D45"/>
    <w:rsid w:val="00682383"/>
    <w:rsid w:val="006832BE"/>
    <w:rsid w:val="00684A6B"/>
    <w:rsid w:val="00684C9A"/>
    <w:rsid w:val="00686F8F"/>
    <w:rsid w:val="0068717B"/>
    <w:rsid w:val="006875DE"/>
    <w:rsid w:val="00690F1C"/>
    <w:rsid w:val="006916B9"/>
    <w:rsid w:val="0069383A"/>
    <w:rsid w:val="00693F88"/>
    <w:rsid w:val="00696033"/>
    <w:rsid w:val="00696178"/>
    <w:rsid w:val="00696DDB"/>
    <w:rsid w:val="00696FDB"/>
    <w:rsid w:val="006A09AA"/>
    <w:rsid w:val="006A0EEA"/>
    <w:rsid w:val="006A1294"/>
    <w:rsid w:val="006A191A"/>
    <w:rsid w:val="006A1CB6"/>
    <w:rsid w:val="006A4F95"/>
    <w:rsid w:val="006A510B"/>
    <w:rsid w:val="006A5232"/>
    <w:rsid w:val="006A5C8A"/>
    <w:rsid w:val="006A688D"/>
    <w:rsid w:val="006A709B"/>
    <w:rsid w:val="006A78D1"/>
    <w:rsid w:val="006A7F3B"/>
    <w:rsid w:val="006B06C5"/>
    <w:rsid w:val="006B1AFC"/>
    <w:rsid w:val="006B2A11"/>
    <w:rsid w:val="006B4405"/>
    <w:rsid w:val="006B4896"/>
    <w:rsid w:val="006B7B5F"/>
    <w:rsid w:val="006C2B69"/>
    <w:rsid w:val="006C3185"/>
    <w:rsid w:val="006C54F0"/>
    <w:rsid w:val="006C5545"/>
    <w:rsid w:val="006C6A24"/>
    <w:rsid w:val="006C7A33"/>
    <w:rsid w:val="006D030F"/>
    <w:rsid w:val="006D407D"/>
    <w:rsid w:val="006D4B90"/>
    <w:rsid w:val="006D4BD1"/>
    <w:rsid w:val="006D5639"/>
    <w:rsid w:val="006D6129"/>
    <w:rsid w:val="006D6B61"/>
    <w:rsid w:val="006D75D4"/>
    <w:rsid w:val="006E055B"/>
    <w:rsid w:val="006E0AE7"/>
    <w:rsid w:val="006E0F51"/>
    <w:rsid w:val="006E0FB9"/>
    <w:rsid w:val="006E2F3F"/>
    <w:rsid w:val="006E3368"/>
    <w:rsid w:val="006E5B2C"/>
    <w:rsid w:val="006E5C2C"/>
    <w:rsid w:val="006E5D54"/>
    <w:rsid w:val="006E7B7D"/>
    <w:rsid w:val="006F0B06"/>
    <w:rsid w:val="006F10CE"/>
    <w:rsid w:val="006F2319"/>
    <w:rsid w:val="006F28B6"/>
    <w:rsid w:val="006F339D"/>
    <w:rsid w:val="006F3823"/>
    <w:rsid w:val="006F3E9A"/>
    <w:rsid w:val="006F55BB"/>
    <w:rsid w:val="007001E8"/>
    <w:rsid w:val="00700894"/>
    <w:rsid w:val="00701F2D"/>
    <w:rsid w:val="00702E52"/>
    <w:rsid w:val="0070608C"/>
    <w:rsid w:val="0070629B"/>
    <w:rsid w:val="007066D9"/>
    <w:rsid w:val="00706EB4"/>
    <w:rsid w:val="00707883"/>
    <w:rsid w:val="00710268"/>
    <w:rsid w:val="00711E52"/>
    <w:rsid w:val="007126EC"/>
    <w:rsid w:val="00712AD0"/>
    <w:rsid w:val="00712F7E"/>
    <w:rsid w:val="007149A1"/>
    <w:rsid w:val="007152F6"/>
    <w:rsid w:val="00715A6A"/>
    <w:rsid w:val="00715BD5"/>
    <w:rsid w:val="0071725F"/>
    <w:rsid w:val="0072036D"/>
    <w:rsid w:val="00720EA2"/>
    <w:rsid w:val="007212D0"/>
    <w:rsid w:val="007222F5"/>
    <w:rsid w:val="0072284E"/>
    <w:rsid w:val="00722927"/>
    <w:rsid w:val="00723992"/>
    <w:rsid w:val="007240CC"/>
    <w:rsid w:val="007243C4"/>
    <w:rsid w:val="00724933"/>
    <w:rsid w:val="00725838"/>
    <w:rsid w:val="00725994"/>
    <w:rsid w:val="007263D5"/>
    <w:rsid w:val="0072659D"/>
    <w:rsid w:val="00726600"/>
    <w:rsid w:val="00727EC8"/>
    <w:rsid w:val="007309F0"/>
    <w:rsid w:val="00732991"/>
    <w:rsid w:val="0073303B"/>
    <w:rsid w:val="007337CA"/>
    <w:rsid w:val="00734FD8"/>
    <w:rsid w:val="00735531"/>
    <w:rsid w:val="00735AC2"/>
    <w:rsid w:val="00735FB9"/>
    <w:rsid w:val="00737F43"/>
    <w:rsid w:val="007400E3"/>
    <w:rsid w:val="00742084"/>
    <w:rsid w:val="0074237E"/>
    <w:rsid w:val="007425E6"/>
    <w:rsid w:val="007437CF"/>
    <w:rsid w:val="00746D2A"/>
    <w:rsid w:val="00747577"/>
    <w:rsid w:val="00747B71"/>
    <w:rsid w:val="00750298"/>
    <w:rsid w:val="0075060F"/>
    <w:rsid w:val="007516C0"/>
    <w:rsid w:val="00751EA3"/>
    <w:rsid w:val="00753095"/>
    <w:rsid w:val="00753ACA"/>
    <w:rsid w:val="00755100"/>
    <w:rsid w:val="0075693F"/>
    <w:rsid w:val="00756AEC"/>
    <w:rsid w:val="007572E3"/>
    <w:rsid w:val="00757665"/>
    <w:rsid w:val="00757AD4"/>
    <w:rsid w:val="00757ECB"/>
    <w:rsid w:val="007616B5"/>
    <w:rsid w:val="007629ED"/>
    <w:rsid w:val="00762D2D"/>
    <w:rsid w:val="00764616"/>
    <w:rsid w:val="00764865"/>
    <w:rsid w:val="00764BAE"/>
    <w:rsid w:val="00764D6E"/>
    <w:rsid w:val="0076580F"/>
    <w:rsid w:val="00765EFD"/>
    <w:rsid w:val="007660A6"/>
    <w:rsid w:val="00766330"/>
    <w:rsid w:val="00767F26"/>
    <w:rsid w:val="007701AD"/>
    <w:rsid w:val="00770CDD"/>
    <w:rsid w:val="00770DB0"/>
    <w:rsid w:val="0077324F"/>
    <w:rsid w:val="007739B9"/>
    <w:rsid w:val="00774313"/>
    <w:rsid w:val="00774D3B"/>
    <w:rsid w:val="00776251"/>
    <w:rsid w:val="007804F7"/>
    <w:rsid w:val="007806FD"/>
    <w:rsid w:val="00780C55"/>
    <w:rsid w:val="0078448D"/>
    <w:rsid w:val="00785A1A"/>
    <w:rsid w:val="00787547"/>
    <w:rsid w:val="007876A0"/>
    <w:rsid w:val="0079118B"/>
    <w:rsid w:val="00791FE2"/>
    <w:rsid w:val="00792BF6"/>
    <w:rsid w:val="00793EA0"/>
    <w:rsid w:val="00794D86"/>
    <w:rsid w:val="0079509A"/>
    <w:rsid w:val="00795C65"/>
    <w:rsid w:val="00796F80"/>
    <w:rsid w:val="00797A6E"/>
    <w:rsid w:val="007A1D53"/>
    <w:rsid w:val="007A21E6"/>
    <w:rsid w:val="007A281C"/>
    <w:rsid w:val="007A3028"/>
    <w:rsid w:val="007A33EB"/>
    <w:rsid w:val="007A42F8"/>
    <w:rsid w:val="007A430F"/>
    <w:rsid w:val="007A5397"/>
    <w:rsid w:val="007A54D0"/>
    <w:rsid w:val="007A62E9"/>
    <w:rsid w:val="007A7215"/>
    <w:rsid w:val="007B085E"/>
    <w:rsid w:val="007B0D6C"/>
    <w:rsid w:val="007B2E8F"/>
    <w:rsid w:val="007B3AD9"/>
    <w:rsid w:val="007B3E6F"/>
    <w:rsid w:val="007B6E3E"/>
    <w:rsid w:val="007B6FE5"/>
    <w:rsid w:val="007B75CC"/>
    <w:rsid w:val="007B7BFA"/>
    <w:rsid w:val="007C195D"/>
    <w:rsid w:val="007C1D61"/>
    <w:rsid w:val="007C20DE"/>
    <w:rsid w:val="007C2CFC"/>
    <w:rsid w:val="007C2E1F"/>
    <w:rsid w:val="007C3773"/>
    <w:rsid w:val="007C3B26"/>
    <w:rsid w:val="007C44C7"/>
    <w:rsid w:val="007C4FEF"/>
    <w:rsid w:val="007C6A1C"/>
    <w:rsid w:val="007D0050"/>
    <w:rsid w:val="007D183F"/>
    <w:rsid w:val="007D291A"/>
    <w:rsid w:val="007D2D2D"/>
    <w:rsid w:val="007D385B"/>
    <w:rsid w:val="007D418C"/>
    <w:rsid w:val="007D48A7"/>
    <w:rsid w:val="007D4AA7"/>
    <w:rsid w:val="007D4C35"/>
    <w:rsid w:val="007D540F"/>
    <w:rsid w:val="007D5A61"/>
    <w:rsid w:val="007D5AE8"/>
    <w:rsid w:val="007D5B96"/>
    <w:rsid w:val="007D60D4"/>
    <w:rsid w:val="007D753F"/>
    <w:rsid w:val="007D7B47"/>
    <w:rsid w:val="007D7DC3"/>
    <w:rsid w:val="007D7EDE"/>
    <w:rsid w:val="007E0B5D"/>
    <w:rsid w:val="007E2BD3"/>
    <w:rsid w:val="007E307C"/>
    <w:rsid w:val="007E41A2"/>
    <w:rsid w:val="007E5AFC"/>
    <w:rsid w:val="007E69EF"/>
    <w:rsid w:val="007E6E1F"/>
    <w:rsid w:val="007E6FD8"/>
    <w:rsid w:val="007F0032"/>
    <w:rsid w:val="007F0130"/>
    <w:rsid w:val="007F0706"/>
    <w:rsid w:val="007F1A3C"/>
    <w:rsid w:val="007F442C"/>
    <w:rsid w:val="007F51F0"/>
    <w:rsid w:val="007F5B0E"/>
    <w:rsid w:val="007F69B3"/>
    <w:rsid w:val="007F7F14"/>
    <w:rsid w:val="008007D7"/>
    <w:rsid w:val="00802520"/>
    <w:rsid w:val="0080271D"/>
    <w:rsid w:val="00803012"/>
    <w:rsid w:val="008068AA"/>
    <w:rsid w:val="00807AFD"/>
    <w:rsid w:val="00810747"/>
    <w:rsid w:val="008127C1"/>
    <w:rsid w:val="0081341C"/>
    <w:rsid w:val="0081370E"/>
    <w:rsid w:val="008152AE"/>
    <w:rsid w:val="00815889"/>
    <w:rsid w:val="008173CC"/>
    <w:rsid w:val="0081744D"/>
    <w:rsid w:val="00817DFD"/>
    <w:rsid w:val="0082002B"/>
    <w:rsid w:val="008204BA"/>
    <w:rsid w:val="00820AC1"/>
    <w:rsid w:val="00820DD5"/>
    <w:rsid w:val="00820E6B"/>
    <w:rsid w:val="00821A60"/>
    <w:rsid w:val="00822084"/>
    <w:rsid w:val="00822CEC"/>
    <w:rsid w:val="0082366E"/>
    <w:rsid w:val="008247C7"/>
    <w:rsid w:val="00825204"/>
    <w:rsid w:val="0082544A"/>
    <w:rsid w:val="00825A50"/>
    <w:rsid w:val="00826F5D"/>
    <w:rsid w:val="00827FC0"/>
    <w:rsid w:val="008303D4"/>
    <w:rsid w:val="00830B03"/>
    <w:rsid w:val="00830CA0"/>
    <w:rsid w:val="00831EEC"/>
    <w:rsid w:val="008322C4"/>
    <w:rsid w:val="00832F91"/>
    <w:rsid w:val="00833898"/>
    <w:rsid w:val="008341F6"/>
    <w:rsid w:val="00834347"/>
    <w:rsid w:val="00834DC2"/>
    <w:rsid w:val="00835B8F"/>
    <w:rsid w:val="00835D4A"/>
    <w:rsid w:val="00835E14"/>
    <w:rsid w:val="00836717"/>
    <w:rsid w:val="00836862"/>
    <w:rsid w:val="00836B01"/>
    <w:rsid w:val="00836B90"/>
    <w:rsid w:val="008374FF"/>
    <w:rsid w:val="00840BBF"/>
    <w:rsid w:val="00841918"/>
    <w:rsid w:val="008436E7"/>
    <w:rsid w:val="008455C1"/>
    <w:rsid w:val="00846FD1"/>
    <w:rsid w:val="00847B09"/>
    <w:rsid w:val="0085148E"/>
    <w:rsid w:val="00851D7C"/>
    <w:rsid w:val="00852C39"/>
    <w:rsid w:val="00855E67"/>
    <w:rsid w:val="0085624C"/>
    <w:rsid w:val="0086088A"/>
    <w:rsid w:val="00860F58"/>
    <w:rsid w:val="00861E2A"/>
    <w:rsid w:val="008629F4"/>
    <w:rsid w:val="008651BA"/>
    <w:rsid w:val="00865652"/>
    <w:rsid w:val="008657C5"/>
    <w:rsid w:val="008660DF"/>
    <w:rsid w:val="008675DC"/>
    <w:rsid w:val="00867601"/>
    <w:rsid w:val="008677A6"/>
    <w:rsid w:val="00871778"/>
    <w:rsid w:val="00871AE0"/>
    <w:rsid w:val="00872F05"/>
    <w:rsid w:val="008738F9"/>
    <w:rsid w:val="0087461C"/>
    <w:rsid w:val="008755E8"/>
    <w:rsid w:val="00875918"/>
    <w:rsid w:val="00876BF1"/>
    <w:rsid w:val="008804C8"/>
    <w:rsid w:val="008804F8"/>
    <w:rsid w:val="008805A3"/>
    <w:rsid w:val="00881176"/>
    <w:rsid w:val="00881F5F"/>
    <w:rsid w:val="00882654"/>
    <w:rsid w:val="00882A8D"/>
    <w:rsid w:val="008849B6"/>
    <w:rsid w:val="00885A1B"/>
    <w:rsid w:val="008864DC"/>
    <w:rsid w:val="008868C6"/>
    <w:rsid w:val="008902E7"/>
    <w:rsid w:val="0089030E"/>
    <w:rsid w:val="0089095C"/>
    <w:rsid w:val="0089207E"/>
    <w:rsid w:val="00892EEB"/>
    <w:rsid w:val="008942AA"/>
    <w:rsid w:val="00895338"/>
    <w:rsid w:val="0089600B"/>
    <w:rsid w:val="008A0065"/>
    <w:rsid w:val="008A07E1"/>
    <w:rsid w:val="008A0F62"/>
    <w:rsid w:val="008A0FD8"/>
    <w:rsid w:val="008A18F1"/>
    <w:rsid w:val="008A1ADD"/>
    <w:rsid w:val="008A210C"/>
    <w:rsid w:val="008A27AA"/>
    <w:rsid w:val="008A43B6"/>
    <w:rsid w:val="008A565D"/>
    <w:rsid w:val="008A65EC"/>
    <w:rsid w:val="008A6662"/>
    <w:rsid w:val="008A70F7"/>
    <w:rsid w:val="008A7CA7"/>
    <w:rsid w:val="008B011F"/>
    <w:rsid w:val="008B1172"/>
    <w:rsid w:val="008B189A"/>
    <w:rsid w:val="008B1E24"/>
    <w:rsid w:val="008B2829"/>
    <w:rsid w:val="008B2BFE"/>
    <w:rsid w:val="008B4573"/>
    <w:rsid w:val="008B4903"/>
    <w:rsid w:val="008B5CE3"/>
    <w:rsid w:val="008B7C4B"/>
    <w:rsid w:val="008B7E69"/>
    <w:rsid w:val="008C056C"/>
    <w:rsid w:val="008C2648"/>
    <w:rsid w:val="008C518F"/>
    <w:rsid w:val="008C597C"/>
    <w:rsid w:val="008C64F3"/>
    <w:rsid w:val="008C6B3A"/>
    <w:rsid w:val="008C7CDD"/>
    <w:rsid w:val="008D076F"/>
    <w:rsid w:val="008D1366"/>
    <w:rsid w:val="008D2BA6"/>
    <w:rsid w:val="008D3005"/>
    <w:rsid w:val="008D4243"/>
    <w:rsid w:val="008D5DCD"/>
    <w:rsid w:val="008D6D27"/>
    <w:rsid w:val="008D762F"/>
    <w:rsid w:val="008E0EB5"/>
    <w:rsid w:val="008E0F57"/>
    <w:rsid w:val="008E10DE"/>
    <w:rsid w:val="008E14A3"/>
    <w:rsid w:val="008E324C"/>
    <w:rsid w:val="008E3A43"/>
    <w:rsid w:val="008E4747"/>
    <w:rsid w:val="008E48E7"/>
    <w:rsid w:val="008E60EC"/>
    <w:rsid w:val="008E6464"/>
    <w:rsid w:val="008E6D73"/>
    <w:rsid w:val="008F042C"/>
    <w:rsid w:val="008F0BED"/>
    <w:rsid w:val="008F1760"/>
    <w:rsid w:val="008F4073"/>
    <w:rsid w:val="008F4C5F"/>
    <w:rsid w:val="008F68C0"/>
    <w:rsid w:val="00901349"/>
    <w:rsid w:val="00901D37"/>
    <w:rsid w:val="00901D8B"/>
    <w:rsid w:val="009020E3"/>
    <w:rsid w:val="00902A07"/>
    <w:rsid w:val="009039D0"/>
    <w:rsid w:val="00910409"/>
    <w:rsid w:val="009104CE"/>
    <w:rsid w:val="009108EF"/>
    <w:rsid w:val="00911A4C"/>
    <w:rsid w:val="009122D1"/>
    <w:rsid w:val="009127E2"/>
    <w:rsid w:val="0091296B"/>
    <w:rsid w:val="009135C8"/>
    <w:rsid w:val="00914503"/>
    <w:rsid w:val="00914AD0"/>
    <w:rsid w:val="009152BA"/>
    <w:rsid w:val="00915E2C"/>
    <w:rsid w:val="00916B3E"/>
    <w:rsid w:val="00916E95"/>
    <w:rsid w:val="009203D8"/>
    <w:rsid w:val="00921DA4"/>
    <w:rsid w:val="0092308D"/>
    <w:rsid w:val="009242F7"/>
    <w:rsid w:val="00925BB6"/>
    <w:rsid w:val="00925DFE"/>
    <w:rsid w:val="00925F03"/>
    <w:rsid w:val="00926036"/>
    <w:rsid w:val="00926424"/>
    <w:rsid w:val="00926B35"/>
    <w:rsid w:val="009276E3"/>
    <w:rsid w:val="00927A0D"/>
    <w:rsid w:val="00931B55"/>
    <w:rsid w:val="00932199"/>
    <w:rsid w:val="00936D51"/>
    <w:rsid w:val="00937CF7"/>
    <w:rsid w:val="009405C0"/>
    <w:rsid w:val="00940ED7"/>
    <w:rsid w:val="009416DF"/>
    <w:rsid w:val="00941765"/>
    <w:rsid w:val="00941CAA"/>
    <w:rsid w:val="009421EC"/>
    <w:rsid w:val="00942FF8"/>
    <w:rsid w:val="00943DCD"/>
    <w:rsid w:val="009446F8"/>
    <w:rsid w:val="00945146"/>
    <w:rsid w:val="009466F3"/>
    <w:rsid w:val="00946AB8"/>
    <w:rsid w:val="009473A6"/>
    <w:rsid w:val="009476B2"/>
    <w:rsid w:val="0095342E"/>
    <w:rsid w:val="009544ED"/>
    <w:rsid w:val="00956A0C"/>
    <w:rsid w:val="00956CCA"/>
    <w:rsid w:val="0095731C"/>
    <w:rsid w:val="00957E81"/>
    <w:rsid w:val="00960BE1"/>
    <w:rsid w:val="00960C9D"/>
    <w:rsid w:val="00963411"/>
    <w:rsid w:val="0096360D"/>
    <w:rsid w:val="00963781"/>
    <w:rsid w:val="00964F80"/>
    <w:rsid w:val="00965095"/>
    <w:rsid w:val="009652C1"/>
    <w:rsid w:val="00965E04"/>
    <w:rsid w:val="00967D99"/>
    <w:rsid w:val="00970162"/>
    <w:rsid w:val="0097027A"/>
    <w:rsid w:val="00972C83"/>
    <w:rsid w:val="00973FDC"/>
    <w:rsid w:val="009743CD"/>
    <w:rsid w:val="00974D7A"/>
    <w:rsid w:val="00975462"/>
    <w:rsid w:val="00975CE6"/>
    <w:rsid w:val="0097625E"/>
    <w:rsid w:val="00980485"/>
    <w:rsid w:val="0098083E"/>
    <w:rsid w:val="00980C27"/>
    <w:rsid w:val="00981EE7"/>
    <w:rsid w:val="009826E9"/>
    <w:rsid w:val="0098278C"/>
    <w:rsid w:val="00983303"/>
    <w:rsid w:val="00984A41"/>
    <w:rsid w:val="00985493"/>
    <w:rsid w:val="00985B25"/>
    <w:rsid w:val="00986435"/>
    <w:rsid w:val="00986DF7"/>
    <w:rsid w:val="00987AEE"/>
    <w:rsid w:val="00990A11"/>
    <w:rsid w:val="00991159"/>
    <w:rsid w:val="009914FC"/>
    <w:rsid w:val="00991597"/>
    <w:rsid w:val="009921E6"/>
    <w:rsid w:val="009934A4"/>
    <w:rsid w:val="0099513D"/>
    <w:rsid w:val="009957DD"/>
    <w:rsid w:val="00996DDF"/>
    <w:rsid w:val="00996EA5"/>
    <w:rsid w:val="009A134A"/>
    <w:rsid w:val="009A16E9"/>
    <w:rsid w:val="009A29A4"/>
    <w:rsid w:val="009A3CBA"/>
    <w:rsid w:val="009A4119"/>
    <w:rsid w:val="009A553A"/>
    <w:rsid w:val="009A5DA0"/>
    <w:rsid w:val="009A66B2"/>
    <w:rsid w:val="009A6BF0"/>
    <w:rsid w:val="009B0B55"/>
    <w:rsid w:val="009B1172"/>
    <w:rsid w:val="009B2C8A"/>
    <w:rsid w:val="009B3875"/>
    <w:rsid w:val="009B45B0"/>
    <w:rsid w:val="009B52D6"/>
    <w:rsid w:val="009B66C0"/>
    <w:rsid w:val="009B6A74"/>
    <w:rsid w:val="009C0BA2"/>
    <w:rsid w:val="009C1A25"/>
    <w:rsid w:val="009C2224"/>
    <w:rsid w:val="009C30E5"/>
    <w:rsid w:val="009C324C"/>
    <w:rsid w:val="009C3ED7"/>
    <w:rsid w:val="009C42EF"/>
    <w:rsid w:val="009C4833"/>
    <w:rsid w:val="009C58B1"/>
    <w:rsid w:val="009C5BC7"/>
    <w:rsid w:val="009C7063"/>
    <w:rsid w:val="009C7227"/>
    <w:rsid w:val="009D0464"/>
    <w:rsid w:val="009D09B9"/>
    <w:rsid w:val="009D0BC4"/>
    <w:rsid w:val="009D13D3"/>
    <w:rsid w:val="009D21D9"/>
    <w:rsid w:val="009D2F67"/>
    <w:rsid w:val="009D3340"/>
    <w:rsid w:val="009D38D2"/>
    <w:rsid w:val="009D4107"/>
    <w:rsid w:val="009D4303"/>
    <w:rsid w:val="009D4B8A"/>
    <w:rsid w:val="009D6F4C"/>
    <w:rsid w:val="009D6F61"/>
    <w:rsid w:val="009E2781"/>
    <w:rsid w:val="009E3EC4"/>
    <w:rsid w:val="009E55D2"/>
    <w:rsid w:val="009E6145"/>
    <w:rsid w:val="009E66E0"/>
    <w:rsid w:val="009E7169"/>
    <w:rsid w:val="009E72BC"/>
    <w:rsid w:val="009F0496"/>
    <w:rsid w:val="009F23F5"/>
    <w:rsid w:val="009F247E"/>
    <w:rsid w:val="009F26DD"/>
    <w:rsid w:val="009F338B"/>
    <w:rsid w:val="009F3D2F"/>
    <w:rsid w:val="009F4008"/>
    <w:rsid w:val="009F528B"/>
    <w:rsid w:val="009F55F3"/>
    <w:rsid w:val="009F5982"/>
    <w:rsid w:val="009F5EAF"/>
    <w:rsid w:val="009F6E73"/>
    <w:rsid w:val="009F79C5"/>
    <w:rsid w:val="009F7B26"/>
    <w:rsid w:val="009F7C28"/>
    <w:rsid w:val="00A0042E"/>
    <w:rsid w:val="00A00681"/>
    <w:rsid w:val="00A007EE"/>
    <w:rsid w:val="00A0207B"/>
    <w:rsid w:val="00A02DE7"/>
    <w:rsid w:val="00A043D3"/>
    <w:rsid w:val="00A04457"/>
    <w:rsid w:val="00A04C46"/>
    <w:rsid w:val="00A053D6"/>
    <w:rsid w:val="00A065A6"/>
    <w:rsid w:val="00A0665F"/>
    <w:rsid w:val="00A06EFF"/>
    <w:rsid w:val="00A06F27"/>
    <w:rsid w:val="00A101F9"/>
    <w:rsid w:val="00A1071E"/>
    <w:rsid w:val="00A1084F"/>
    <w:rsid w:val="00A10877"/>
    <w:rsid w:val="00A10ABE"/>
    <w:rsid w:val="00A10C70"/>
    <w:rsid w:val="00A122FD"/>
    <w:rsid w:val="00A12E82"/>
    <w:rsid w:val="00A131A9"/>
    <w:rsid w:val="00A140F2"/>
    <w:rsid w:val="00A14394"/>
    <w:rsid w:val="00A14470"/>
    <w:rsid w:val="00A16405"/>
    <w:rsid w:val="00A16910"/>
    <w:rsid w:val="00A1702F"/>
    <w:rsid w:val="00A17710"/>
    <w:rsid w:val="00A21622"/>
    <w:rsid w:val="00A2182C"/>
    <w:rsid w:val="00A22995"/>
    <w:rsid w:val="00A22A7A"/>
    <w:rsid w:val="00A2370D"/>
    <w:rsid w:val="00A23C39"/>
    <w:rsid w:val="00A24B9F"/>
    <w:rsid w:val="00A24CF7"/>
    <w:rsid w:val="00A251C4"/>
    <w:rsid w:val="00A2718C"/>
    <w:rsid w:val="00A27903"/>
    <w:rsid w:val="00A32094"/>
    <w:rsid w:val="00A33C7F"/>
    <w:rsid w:val="00A3411F"/>
    <w:rsid w:val="00A34D21"/>
    <w:rsid w:val="00A35393"/>
    <w:rsid w:val="00A35C21"/>
    <w:rsid w:val="00A37F35"/>
    <w:rsid w:val="00A401DC"/>
    <w:rsid w:val="00A412C2"/>
    <w:rsid w:val="00A417D2"/>
    <w:rsid w:val="00A41877"/>
    <w:rsid w:val="00A42842"/>
    <w:rsid w:val="00A42FAE"/>
    <w:rsid w:val="00A43000"/>
    <w:rsid w:val="00A439C4"/>
    <w:rsid w:val="00A4435B"/>
    <w:rsid w:val="00A44FCC"/>
    <w:rsid w:val="00A47953"/>
    <w:rsid w:val="00A5162D"/>
    <w:rsid w:val="00A52201"/>
    <w:rsid w:val="00A53DCC"/>
    <w:rsid w:val="00A540C2"/>
    <w:rsid w:val="00A55DFF"/>
    <w:rsid w:val="00A56BB6"/>
    <w:rsid w:val="00A56F0D"/>
    <w:rsid w:val="00A610FA"/>
    <w:rsid w:val="00A612A2"/>
    <w:rsid w:val="00A612B6"/>
    <w:rsid w:val="00A612E8"/>
    <w:rsid w:val="00A61858"/>
    <w:rsid w:val="00A620E1"/>
    <w:rsid w:val="00A6277F"/>
    <w:rsid w:val="00A62F14"/>
    <w:rsid w:val="00A63D3A"/>
    <w:rsid w:val="00A64734"/>
    <w:rsid w:val="00A64B14"/>
    <w:rsid w:val="00A64B42"/>
    <w:rsid w:val="00A66435"/>
    <w:rsid w:val="00A7031B"/>
    <w:rsid w:val="00A7176B"/>
    <w:rsid w:val="00A71A69"/>
    <w:rsid w:val="00A73A23"/>
    <w:rsid w:val="00A73D08"/>
    <w:rsid w:val="00A74189"/>
    <w:rsid w:val="00A7589E"/>
    <w:rsid w:val="00A76336"/>
    <w:rsid w:val="00A76683"/>
    <w:rsid w:val="00A769A4"/>
    <w:rsid w:val="00A77147"/>
    <w:rsid w:val="00A808F2"/>
    <w:rsid w:val="00A81306"/>
    <w:rsid w:val="00A81415"/>
    <w:rsid w:val="00A818D5"/>
    <w:rsid w:val="00A81B0D"/>
    <w:rsid w:val="00A830EB"/>
    <w:rsid w:val="00A83402"/>
    <w:rsid w:val="00A84C11"/>
    <w:rsid w:val="00A84F05"/>
    <w:rsid w:val="00A85EB1"/>
    <w:rsid w:val="00A90405"/>
    <w:rsid w:val="00A90DA5"/>
    <w:rsid w:val="00A915EA"/>
    <w:rsid w:val="00A9197C"/>
    <w:rsid w:val="00A928A0"/>
    <w:rsid w:val="00A95CC6"/>
    <w:rsid w:val="00A963F2"/>
    <w:rsid w:val="00A97999"/>
    <w:rsid w:val="00AA101B"/>
    <w:rsid w:val="00AA125E"/>
    <w:rsid w:val="00AA1574"/>
    <w:rsid w:val="00AA305F"/>
    <w:rsid w:val="00AA3F90"/>
    <w:rsid w:val="00AA5658"/>
    <w:rsid w:val="00AB0233"/>
    <w:rsid w:val="00AB237D"/>
    <w:rsid w:val="00AB3569"/>
    <w:rsid w:val="00AB3FF8"/>
    <w:rsid w:val="00AB469D"/>
    <w:rsid w:val="00AB535E"/>
    <w:rsid w:val="00AB5687"/>
    <w:rsid w:val="00AB58B1"/>
    <w:rsid w:val="00AB6400"/>
    <w:rsid w:val="00AC085D"/>
    <w:rsid w:val="00AC0BA1"/>
    <w:rsid w:val="00AC16D8"/>
    <w:rsid w:val="00AC20A5"/>
    <w:rsid w:val="00AC28B9"/>
    <w:rsid w:val="00AC35ED"/>
    <w:rsid w:val="00AC4433"/>
    <w:rsid w:val="00AC4D61"/>
    <w:rsid w:val="00AD06F6"/>
    <w:rsid w:val="00AD0F19"/>
    <w:rsid w:val="00AD17AC"/>
    <w:rsid w:val="00AD1CEE"/>
    <w:rsid w:val="00AD27D1"/>
    <w:rsid w:val="00AD2B1D"/>
    <w:rsid w:val="00AD3499"/>
    <w:rsid w:val="00AD39A2"/>
    <w:rsid w:val="00AD4F22"/>
    <w:rsid w:val="00AD4FF8"/>
    <w:rsid w:val="00AD5146"/>
    <w:rsid w:val="00AD54FC"/>
    <w:rsid w:val="00AD5E0C"/>
    <w:rsid w:val="00AD6E33"/>
    <w:rsid w:val="00AD7112"/>
    <w:rsid w:val="00AE0E76"/>
    <w:rsid w:val="00AE0FEC"/>
    <w:rsid w:val="00AE17DE"/>
    <w:rsid w:val="00AE2CE9"/>
    <w:rsid w:val="00AE3603"/>
    <w:rsid w:val="00AE4632"/>
    <w:rsid w:val="00AE499D"/>
    <w:rsid w:val="00AE61F8"/>
    <w:rsid w:val="00AE7C2A"/>
    <w:rsid w:val="00AE7E63"/>
    <w:rsid w:val="00AE7F3D"/>
    <w:rsid w:val="00AF3CCC"/>
    <w:rsid w:val="00AF3DE1"/>
    <w:rsid w:val="00AF3E4B"/>
    <w:rsid w:val="00AF3E60"/>
    <w:rsid w:val="00AF568B"/>
    <w:rsid w:val="00AF5B38"/>
    <w:rsid w:val="00AF64F1"/>
    <w:rsid w:val="00AF657D"/>
    <w:rsid w:val="00AF6CF0"/>
    <w:rsid w:val="00AF6F3E"/>
    <w:rsid w:val="00AF7531"/>
    <w:rsid w:val="00B0079A"/>
    <w:rsid w:val="00B01B3B"/>
    <w:rsid w:val="00B02433"/>
    <w:rsid w:val="00B02945"/>
    <w:rsid w:val="00B02CF6"/>
    <w:rsid w:val="00B035D3"/>
    <w:rsid w:val="00B04FED"/>
    <w:rsid w:val="00B0586A"/>
    <w:rsid w:val="00B10A13"/>
    <w:rsid w:val="00B10ACD"/>
    <w:rsid w:val="00B10BB0"/>
    <w:rsid w:val="00B10E94"/>
    <w:rsid w:val="00B10F69"/>
    <w:rsid w:val="00B10FD2"/>
    <w:rsid w:val="00B112C9"/>
    <w:rsid w:val="00B12692"/>
    <w:rsid w:val="00B14684"/>
    <w:rsid w:val="00B1519C"/>
    <w:rsid w:val="00B16828"/>
    <w:rsid w:val="00B1702C"/>
    <w:rsid w:val="00B17D69"/>
    <w:rsid w:val="00B2048C"/>
    <w:rsid w:val="00B2082A"/>
    <w:rsid w:val="00B2227C"/>
    <w:rsid w:val="00B22DED"/>
    <w:rsid w:val="00B2383D"/>
    <w:rsid w:val="00B24F16"/>
    <w:rsid w:val="00B25406"/>
    <w:rsid w:val="00B256FD"/>
    <w:rsid w:val="00B26293"/>
    <w:rsid w:val="00B26C33"/>
    <w:rsid w:val="00B2722B"/>
    <w:rsid w:val="00B27C78"/>
    <w:rsid w:val="00B27DED"/>
    <w:rsid w:val="00B30FE9"/>
    <w:rsid w:val="00B31351"/>
    <w:rsid w:val="00B3170C"/>
    <w:rsid w:val="00B31794"/>
    <w:rsid w:val="00B318CC"/>
    <w:rsid w:val="00B31C01"/>
    <w:rsid w:val="00B31D0C"/>
    <w:rsid w:val="00B32C4A"/>
    <w:rsid w:val="00B33B89"/>
    <w:rsid w:val="00B33E54"/>
    <w:rsid w:val="00B35472"/>
    <w:rsid w:val="00B361B1"/>
    <w:rsid w:val="00B37EAD"/>
    <w:rsid w:val="00B40ADB"/>
    <w:rsid w:val="00B40FA2"/>
    <w:rsid w:val="00B4214C"/>
    <w:rsid w:val="00B4298F"/>
    <w:rsid w:val="00B439C8"/>
    <w:rsid w:val="00B45657"/>
    <w:rsid w:val="00B461DB"/>
    <w:rsid w:val="00B46D61"/>
    <w:rsid w:val="00B47C3F"/>
    <w:rsid w:val="00B47F54"/>
    <w:rsid w:val="00B50028"/>
    <w:rsid w:val="00B52217"/>
    <w:rsid w:val="00B524E9"/>
    <w:rsid w:val="00B53115"/>
    <w:rsid w:val="00B562F3"/>
    <w:rsid w:val="00B56FCF"/>
    <w:rsid w:val="00B573E1"/>
    <w:rsid w:val="00B57483"/>
    <w:rsid w:val="00B578DA"/>
    <w:rsid w:val="00B57E5A"/>
    <w:rsid w:val="00B614FB"/>
    <w:rsid w:val="00B626BD"/>
    <w:rsid w:val="00B62CE5"/>
    <w:rsid w:val="00B633A5"/>
    <w:rsid w:val="00B63A9B"/>
    <w:rsid w:val="00B63DBD"/>
    <w:rsid w:val="00B6495B"/>
    <w:rsid w:val="00B64E1B"/>
    <w:rsid w:val="00B66D74"/>
    <w:rsid w:val="00B67619"/>
    <w:rsid w:val="00B678AC"/>
    <w:rsid w:val="00B67A67"/>
    <w:rsid w:val="00B70C83"/>
    <w:rsid w:val="00B7317F"/>
    <w:rsid w:val="00B74514"/>
    <w:rsid w:val="00B75161"/>
    <w:rsid w:val="00B75883"/>
    <w:rsid w:val="00B75974"/>
    <w:rsid w:val="00B75B7C"/>
    <w:rsid w:val="00B75E0F"/>
    <w:rsid w:val="00B762D0"/>
    <w:rsid w:val="00B76B06"/>
    <w:rsid w:val="00B76C19"/>
    <w:rsid w:val="00B82B93"/>
    <w:rsid w:val="00B84292"/>
    <w:rsid w:val="00B8591B"/>
    <w:rsid w:val="00B8602D"/>
    <w:rsid w:val="00B864E9"/>
    <w:rsid w:val="00B87641"/>
    <w:rsid w:val="00B87DD8"/>
    <w:rsid w:val="00B90162"/>
    <w:rsid w:val="00B9083B"/>
    <w:rsid w:val="00B90CA5"/>
    <w:rsid w:val="00B912B0"/>
    <w:rsid w:val="00B94F90"/>
    <w:rsid w:val="00B950FA"/>
    <w:rsid w:val="00B9517F"/>
    <w:rsid w:val="00B95548"/>
    <w:rsid w:val="00B95FB3"/>
    <w:rsid w:val="00B9785E"/>
    <w:rsid w:val="00BA1DFB"/>
    <w:rsid w:val="00BA2395"/>
    <w:rsid w:val="00BA2F33"/>
    <w:rsid w:val="00BA342D"/>
    <w:rsid w:val="00BA3F5D"/>
    <w:rsid w:val="00BA3FEA"/>
    <w:rsid w:val="00BB0A47"/>
    <w:rsid w:val="00BB1ED6"/>
    <w:rsid w:val="00BB25D4"/>
    <w:rsid w:val="00BB3214"/>
    <w:rsid w:val="00BB39C2"/>
    <w:rsid w:val="00BB74B5"/>
    <w:rsid w:val="00BC03C6"/>
    <w:rsid w:val="00BC13E1"/>
    <w:rsid w:val="00BC2185"/>
    <w:rsid w:val="00BC3B4E"/>
    <w:rsid w:val="00BC3F96"/>
    <w:rsid w:val="00BC4468"/>
    <w:rsid w:val="00BC5075"/>
    <w:rsid w:val="00BC526A"/>
    <w:rsid w:val="00BC6FD1"/>
    <w:rsid w:val="00BD1B85"/>
    <w:rsid w:val="00BD1CBB"/>
    <w:rsid w:val="00BD1F17"/>
    <w:rsid w:val="00BD3345"/>
    <w:rsid w:val="00BD343E"/>
    <w:rsid w:val="00BD3FF6"/>
    <w:rsid w:val="00BD4612"/>
    <w:rsid w:val="00BD463A"/>
    <w:rsid w:val="00BD58E7"/>
    <w:rsid w:val="00BD5CD7"/>
    <w:rsid w:val="00BD7583"/>
    <w:rsid w:val="00BE1626"/>
    <w:rsid w:val="00BE1674"/>
    <w:rsid w:val="00BE2432"/>
    <w:rsid w:val="00BE3871"/>
    <w:rsid w:val="00BE5B2C"/>
    <w:rsid w:val="00BE5BF0"/>
    <w:rsid w:val="00BE63EA"/>
    <w:rsid w:val="00BF02D0"/>
    <w:rsid w:val="00BF0D98"/>
    <w:rsid w:val="00BF11DE"/>
    <w:rsid w:val="00BF1527"/>
    <w:rsid w:val="00BF1F9E"/>
    <w:rsid w:val="00BF24A2"/>
    <w:rsid w:val="00BF2C46"/>
    <w:rsid w:val="00BF2F1F"/>
    <w:rsid w:val="00BF4074"/>
    <w:rsid w:val="00BF44FB"/>
    <w:rsid w:val="00BF5153"/>
    <w:rsid w:val="00BF518C"/>
    <w:rsid w:val="00BF5D14"/>
    <w:rsid w:val="00BF6A80"/>
    <w:rsid w:val="00BF6E1B"/>
    <w:rsid w:val="00BF7044"/>
    <w:rsid w:val="00C0310A"/>
    <w:rsid w:val="00C036DE"/>
    <w:rsid w:val="00C03787"/>
    <w:rsid w:val="00C0451A"/>
    <w:rsid w:val="00C04620"/>
    <w:rsid w:val="00C046DB"/>
    <w:rsid w:val="00C048CF"/>
    <w:rsid w:val="00C051EC"/>
    <w:rsid w:val="00C070F2"/>
    <w:rsid w:val="00C07BB7"/>
    <w:rsid w:val="00C11379"/>
    <w:rsid w:val="00C11464"/>
    <w:rsid w:val="00C13503"/>
    <w:rsid w:val="00C1444C"/>
    <w:rsid w:val="00C154D6"/>
    <w:rsid w:val="00C21130"/>
    <w:rsid w:val="00C21770"/>
    <w:rsid w:val="00C25C0B"/>
    <w:rsid w:val="00C262E8"/>
    <w:rsid w:val="00C2779A"/>
    <w:rsid w:val="00C27C23"/>
    <w:rsid w:val="00C317C6"/>
    <w:rsid w:val="00C31925"/>
    <w:rsid w:val="00C337EA"/>
    <w:rsid w:val="00C34AC8"/>
    <w:rsid w:val="00C3536C"/>
    <w:rsid w:val="00C36987"/>
    <w:rsid w:val="00C36DF0"/>
    <w:rsid w:val="00C37A38"/>
    <w:rsid w:val="00C402EB"/>
    <w:rsid w:val="00C41118"/>
    <w:rsid w:val="00C4202B"/>
    <w:rsid w:val="00C42210"/>
    <w:rsid w:val="00C43D51"/>
    <w:rsid w:val="00C43E12"/>
    <w:rsid w:val="00C4436B"/>
    <w:rsid w:val="00C44ABC"/>
    <w:rsid w:val="00C459F0"/>
    <w:rsid w:val="00C46129"/>
    <w:rsid w:val="00C47943"/>
    <w:rsid w:val="00C47F59"/>
    <w:rsid w:val="00C5093A"/>
    <w:rsid w:val="00C50B57"/>
    <w:rsid w:val="00C51221"/>
    <w:rsid w:val="00C51377"/>
    <w:rsid w:val="00C521AD"/>
    <w:rsid w:val="00C5227F"/>
    <w:rsid w:val="00C52458"/>
    <w:rsid w:val="00C5318E"/>
    <w:rsid w:val="00C53D34"/>
    <w:rsid w:val="00C5473E"/>
    <w:rsid w:val="00C54886"/>
    <w:rsid w:val="00C55814"/>
    <w:rsid w:val="00C5607B"/>
    <w:rsid w:val="00C60576"/>
    <w:rsid w:val="00C61684"/>
    <w:rsid w:val="00C61738"/>
    <w:rsid w:val="00C61B6A"/>
    <w:rsid w:val="00C622A2"/>
    <w:rsid w:val="00C62378"/>
    <w:rsid w:val="00C62447"/>
    <w:rsid w:val="00C6329F"/>
    <w:rsid w:val="00C635CF"/>
    <w:rsid w:val="00C64345"/>
    <w:rsid w:val="00C6639B"/>
    <w:rsid w:val="00C6649D"/>
    <w:rsid w:val="00C66BBB"/>
    <w:rsid w:val="00C67AFD"/>
    <w:rsid w:val="00C7221E"/>
    <w:rsid w:val="00C72E8B"/>
    <w:rsid w:val="00C73EEA"/>
    <w:rsid w:val="00C73FD2"/>
    <w:rsid w:val="00C7422F"/>
    <w:rsid w:val="00C74812"/>
    <w:rsid w:val="00C75025"/>
    <w:rsid w:val="00C7513D"/>
    <w:rsid w:val="00C768A0"/>
    <w:rsid w:val="00C76E93"/>
    <w:rsid w:val="00C80221"/>
    <w:rsid w:val="00C808BC"/>
    <w:rsid w:val="00C81F78"/>
    <w:rsid w:val="00C82C81"/>
    <w:rsid w:val="00C87AE7"/>
    <w:rsid w:val="00C87FB7"/>
    <w:rsid w:val="00C90669"/>
    <w:rsid w:val="00C90A7D"/>
    <w:rsid w:val="00C90AE4"/>
    <w:rsid w:val="00C912F2"/>
    <w:rsid w:val="00C92283"/>
    <w:rsid w:val="00C94A6A"/>
    <w:rsid w:val="00C95BDD"/>
    <w:rsid w:val="00C96401"/>
    <w:rsid w:val="00C96B45"/>
    <w:rsid w:val="00C96E79"/>
    <w:rsid w:val="00C97494"/>
    <w:rsid w:val="00C977CD"/>
    <w:rsid w:val="00CA0845"/>
    <w:rsid w:val="00CA093B"/>
    <w:rsid w:val="00CA13EA"/>
    <w:rsid w:val="00CA2489"/>
    <w:rsid w:val="00CA2A58"/>
    <w:rsid w:val="00CA323A"/>
    <w:rsid w:val="00CA377D"/>
    <w:rsid w:val="00CA667F"/>
    <w:rsid w:val="00CA6AA5"/>
    <w:rsid w:val="00CA739F"/>
    <w:rsid w:val="00CA7B94"/>
    <w:rsid w:val="00CB089C"/>
    <w:rsid w:val="00CB0A7D"/>
    <w:rsid w:val="00CB2893"/>
    <w:rsid w:val="00CB3EE5"/>
    <w:rsid w:val="00CB5464"/>
    <w:rsid w:val="00CB5C48"/>
    <w:rsid w:val="00CB747F"/>
    <w:rsid w:val="00CB7CB5"/>
    <w:rsid w:val="00CC16A1"/>
    <w:rsid w:val="00CC1E3C"/>
    <w:rsid w:val="00CC27FE"/>
    <w:rsid w:val="00CC296B"/>
    <w:rsid w:val="00CC4853"/>
    <w:rsid w:val="00CC549B"/>
    <w:rsid w:val="00CC5E59"/>
    <w:rsid w:val="00CC78EC"/>
    <w:rsid w:val="00CC7D50"/>
    <w:rsid w:val="00CD1025"/>
    <w:rsid w:val="00CD2A5E"/>
    <w:rsid w:val="00CD3552"/>
    <w:rsid w:val="00CD3BB3"/>
    <w:rsid w:val="00CD45F9"/>
    <w:rsid w:val="00CD56F2"/>
    <w:rsid w:val="00CD627A"/>
    <w:rsid w:val="00CD629B"/>
    <w:rsid w:val="00CD68A7"/>
    <w:rsid w:val="00CD6927"/>
    <w:rsid w:val="00CE05ED"/>
    <w:rsid w:val="00CE1D11"/>
    <w:rsid w:val="00CE365D"/>
    <w:rsid w:val="00CE42DF"/>
    <w:rsid w:val="00CE6588"/>
    <w:rsid w:val="00CE6B4B"/>
    <w:rsid w:val="00CF0921"/>
    <w:rsid w:val="00CF1A15"/>
    <w:rsid w:val="00CF20F9"/>
    <w:rsid w:val="00CF2B5A"/>
    <w:rsid w:val="00CF4196"/>
    <w:rsid w:val="00CF5BB3"/>
    <w:rsid w:val="00CF6296"/>
    <w:rsid w:val="00CF698F"/>
    <w:rsid w:val="00CF6F61"/>
    <w:rsid w:val="00CF728B"/>
    <w:rsid w:val="00D00E2C"/>
    <w:rsid w:val="00D017F5"/>
    <w:rsid w:val="00D020B1"/>
    <w:rsid w:val="00D02C32"/>
    <w:rsid w:val="00D0369C"/>
    <w:rsid w:val="00D0400D"/>
    <w:rsid w:val="00D0405A"/>
    <w:rsid w:val="00D048C3"/>
    <w:rsid w:val="00D055B4"/>
    <w:rsid w:val="00D05DB1"/>
    <w:rsid w:val="00D05FFF"/>
    <w:rsid w:val="00D06F25"/>
    <w:rsid w:val="00D07ED8"/>
    <w:rsid w:val="00D10098"/>
    <w:rsid w:val="00D103AA"/>
    <w:rsid w:val="00D10AFA"/>
    <w:rsid w:val="00D111D6"/>
    <w:rsid w:val="00D12332"/>
    <w:rsid w:val="00D13DC5"/>
    <w:rsid w:val="00D144B3"/>
    <w:rsid w:val="00D15B94"/>
    <w:rsid w:val="00D16914"/>
    <w:rsid w:val="00D17411"/>
    <w:rsid w:val="00D202E3"/>
    <w:rsid w:val="00D21B9B"/>
    <w:rsid w:val="00D21CAC"/>
    <w:rsid w:val="00D22891"/>
    <w:rsid w:val="00D231F5"/>
    <w:rsid w:val="00D23203"/>
    <w:rsid w:val="00D23F1C"/>
    <w:rsid w:val="00D24785"/>
    <w:rsid w:val="00D25048"/>
    <w:rsid w:val="00D256F4"/>
    <w:rsid w:val="00D25AB3"/>
    <w:rsid w:val="00D25C61"/>
    <w:rsid w:val="00D25F68"/>
    <w:rsid w:val="00D26CCC"/>
    <w:rsid w:val="00D270FA"/>
    <w:rsid w:val="00D278ED"/>
    <w:rsid w:val="00D30E80"/>
    <w:rsid w:val="00D3128F"/>
    <w:rsid w:val="00D3170C"/>
    <w:rsid w:val="00D31D0D"/>
    <w:rsid w:val="00D33004"/>
    <w:rsid w:val="00D346FA"/>
    <w:rsid w:val="00D36BF8"/>
    <w:rsid w:val="00D374EE"/>
    <w:rsid w:val="00D37F71"/>
    <w:rsid w:val="00D40D97"/>
    <w:rsid w:val="00D41ECF"/>
    <w:rsid w:val="00D42BA3"/>
    <w:rsid w:val="00D43362"/>
    <w:rsid w:val="00D435B5"/>
    <w:rsid w:val="00D4378C"/>
    <w:rsid w:val="00D44108"/>
    <w:rsid w:val="00D441E9"/>
    <w:rsid w:val="00D456E2"/>
    <w:rsid w:val="00D46112"/>
    <w:rsid w:val="00D46D06"/>
    <w:rsid w:val="00D472F1"/>
    <w:rsid w:val="00D4787E"/>
    <w:rsid w:val="00D47BD4"/>
    <w:rsid w:val="00D50C6F"/>
    <w:rsid w:val="00D5152E"/>
    <w:rsid w:val="00D51CA4"/>
    <w:rsid w:val="00D51ECE"/>
    <w:rsid w:val="00D5269B"/>
    <w:rsid w:val="00D52D6B"/>
    <w:rsid w:val="00D54CE4"/>
    <w:rsid w:val="00D560C7"/>
    <w:rsid w:val="00D561F7"/>
    <w:rsid w:val="00D60D0F"/>
    <w:rsid w:val="00D63F7A"/>
    <w:rsid w:val="00D641E3"/>
    <w:rsid w:val="00D65C6B"/>
    <w:rsid w:val="00D66010"/>
    <w:rsid w:val="00D701B0"/>
    <w:rsid w:val="00D70409"/>
    <w:rsid w:val="00D72027"/>
    <w:rsid w:val="00D72DE5"/>
    <w:rsid w:val="00D73146"/>
    <w:rsid w:val="00D76049"/>
    <w:rsid w:val="00D772B7"/>
    <w:rsid w:val="00D7758B"/>
    <w:rsid w:val="00D80213"/>
    <w:rsid w:val="00D804CA"/>
    <w:rsid w:val="00D8068B"/>
    <w:rsid w:val="00D80F96"/>
    <w:rsid w:val="00D81085"/>
    <w:rsid w:val="00D814CD"/>
    <w:rsid w:val="00D815EE"/>
    <w:rsid w:val="00D817E7"/>
    <w:rsid w:val="00D825A4"/>
    <w:rsid w:val="00D82892"/>
    <w:rsid w:val="00D831BB"/>
    <w:rsid w:val="00D84463"/>
    <w:rsid w:val="00D85351"/>
    <w:rsid w:val="00D879EF"/>
    <w:rsid w:val="00D9279D"/>
    <w:rsid w:val="00D93484"/>
    <w:rsid w:val="00D94222"/>
    <w:rsid w:val="00D9437A"/>
    <w:rsid w:val="00D945D7"/>
    <w:rsid w:val="00D94A39"/>
    <w:rsid w:val="00D95BBA"/>
    <w:rsid w:val="00D9721A"/>
    <w:rsid w:val="00D97723"/>
    <w:rsid w:val="00D978FF"/>
    <w:rsid w:val="00D97F2C"/>
    <w:rsid w:val="00D97F35"/>
    <w:rsid w:val="00DA08AB"/>
    <w:rsid w:val="00DA117F"/>
    <w:rsid w:val="00DA18D4"/>
    <w:rsid w:val="00DA4F15"/>
    <w:rsid w:val="00DA58E2"/>
    <w:rsid w:val="00DA5BF8"/>
    <w:rsid w:val="00DA5D12"/>
    <w:rsid w:val="00DA6FD5"/>
    <w:rsid w:val="00DA716B"/>
    <w:rsid w:val="00DA7CF2"/>
    <w:rsid w:val="00DA7F7E"/>
    <w:rsid w:val="00DB01A4"/>
    <w:rsid w:val="00DB06BD"/>
    <w:rsid w:val="00DB0818"/>
    <w:rsid w:val="00DB0FF6"/>
    <w:rsid w:val="00DB3DF1"/>
    <w:rsid w:val="00DB404B"/>
    <w:rsid w:val="00DB4FB6"/>
    <w:rsid w:val="00DB57FE"/>
    <w:rsid w:val="00DC072D"/>
    <w:rsid w:val="00DC542E"/>
    <w:rsid w:val="00DC553A"/>
    <w:rsid w:val="00DC75FD"/>
    <w:rsid w:val="00DC772D"/>
    <w:rsid w:val="00DD0059"/>
    <w:rsid w:val="00DD0B8F"/>
    <w:rsid w:val="00DD1A72"/>
    <w:rsid w:val="00DD1AA1"/>
    <w:rsid w:val="00DD3596"/>
    <w:rsid w:val="00DD3B2E"/>
    <w:rsid w:val="00DD4847"/>
    <w:rsid w:val="00DD581E"/>
    <w:rsid w:val="00DD61B2"/>
    <w:rsid w:val="00DD6938"/>
    <w:rsid w:val="00DD76C2"/>
    <w:rsid w:val="00DD7A20"/>
    <w:rsid w:val="00DD7A53"/>
    <w:rsid w:val="00DD7A6D"/>
    <w:rsid w:val="00DE07C2"/>
    <w:rsid w:val="00DE17E8"/>
    <w:rsid w:val="00DE2F47"/>
    <w:rsid w:val="00DE30B6"/>
    <w:rsid w:val="00DE33B5"/>
    <w:rsid w:val="00DE3AC1"/>
    <w:rsid w:val="00DE47FD"/>
    <w:rsid w:val="00DE4CB9"/>
    <w:rsid w:val="00DE514E"/>
    <w:rsid w:val="00DE5A06"/>
    <w:rsid w:val="00DE6F50"/>
    <w:rsid w:val="00DF0668"/>
    <w:rsid w:val="00DF2422"/>
    <w:rsid w:val="00DF2B70"/>
    <w:rsid w:val="00DF3C5A"/>
    <w:rsid w:val="00DF3CCA"/>
    <w:rsid w:val="00DF4268"/>
    <w:rsid w:val="00DF5174"/>
    <w:rsid w:val="00DF527F"/>
    <w:rsid w:val="00DF65E4"/>
    <w:rsid w:val="00DF756B"/>
    <w:rsid w:val="00DF7757"/>
    <w:rsid w:val="00E00D37"/>
    <w:rsid w:val="00E01EB3"/>
    <w:rsid w:val="00E02FCF"/>
    <w:rsid w:val="00E03446"/>
    <w:rsid w:val="00E0386D"/>
    <w:rsid w:val="00E039DF"/>
    <w:rsid w:val="00E03F19"/>
    <w:rsid w:val="00E04533"/>
    <w:rsid w:val="00E04FD0"/>
    <w:rsid w:val="00E0502E"/>
    <w:rsid w:val="00E05786"/>
    <w:rsid w:val="00E05EA3"/>
    <w:rsid w:val="00E0621E"/>
    <w:rsid w:val="00E066D0"/>
    <w:rsid w:val="00E11BE2"/>
    <w:rsid w:val="00E13865"/>
    <w:rsid w:val="00E1646A"/>
    <w:rsid w:val="00E1654E"/>
    <w:rsid w:val="00E1690D"/>
    <w:rsid w:val="00E16AE2"/>
    <w:rsid w:val="00E16F84"/>
    <w:rsid w:val="00E170F6"/>
    <w:rsid w:val="00E1787D"/>
    <w:rsid w:val="00E205A4"/>
    <w:rsid w:val="00E21910"/>
    <w:rsid w:val="00E240CC"/>
    <w:rsid w:val="00E30730"/>
    <w:rsid w:val="00E32FDA"/>
    <w:rsid w:val="00E33185"/>
    <w:rsid w:val="00E351E6"/>
    <w:rsid w:val="00E35616"/>
    <w:rsid w:val="00E36DE4"/>
    <w:rsid w:val="00E37846"/>
    <w:rsid w:val="00E4060E"/>
    <w:rsid w:val="00E40F2F"/>
    <w:rsid w:val="00E4191F"/>
    <w:rsid w:val="00E42610"/>
    <w:rsid w:val="00E43E57"/>
    <w:rsid w:val="00E440F4"/>
    <w:rsid w:val="00E44A50"/>
    <w:rsid w:val="00E45585"/>
    <w:rsid w:val="00E4619A"/>
    <w:rsid w:val="00E46D00"/>
    <w:rsid w:val="00E47AE2"/>
    <w:rsid w:val="00E500C3"/>
    <w:rsid w:val="00E508AD"/>
    <w:rsid w:val="00E51AFE"/>
    <w:rsid w:val="00E521D5"/>
    <w:rsid w:val="00E53CF1"/>
    <w:rsid w:val="00E556C4"/>
    <w:rsid w:val="00E56F6B"/>
    <w:rsid w:val="00E60C48"/>
    <w:rsid w:val="00E611C6"/>
    <w:rsid w:val="00E61235"/>
    <w:rsid w:val="00E62880"/>
    <w:rsid w:val="00E63348"/>
    <w:rsid w:val="00E6343E"/>
    <w:rsid w:val="00E644FB"/>
    <w:rsid w:val="00E6546C"/>
    <w:rsid w:val="00E65BCD"/>
    <w:rsid w:val="00E6602C"/>
    <w:rsid w:val="00E665F2"/>
    <w:rsid w:val="00E704C7"/>
    <w:rsid w:val="00E70B0D"/>
    <w:rsid w:val="00E71AEB"/>
    <w:rsid w:val="00E7200E"/>
    <w:rsid w:val="00E72535"/>
    <w:rsid w:val="00E7260E"/>
    <w:rsid w:val="00E73B11"/>
    <w:rsid w:val="00E7437B"/>
    <w:rsid w:val="00E750F5"/>
    <w:rsid w:val="00E7740E"/>
    <w:rsid w:val="00E77849"/>
    <w:rsid w:val="00E80422"/>
    <w:rsid w:val="00E8194B"/>
    <w:rsid w:val="00E81C98"/>
    <w:rsid w:val="00E83339"/>
    <w:rsid w:val="00E83544"/>
    <w:rsid w:val="00E8373A"/>
    <w:rsid w:val="00E83D78"/>
    <w:rsid w:val="00E848D5"/>
    <w:rsid w:val="00E84A73"/>
    <w:rsid w:val="00E84F68"/>
    <w:rsid w:val="00E90C6B"/>
    <w:rsid w:val="00E91CD1"/>
    <w:rsid w:val="00E928A2"/>
    <w:rsid w:val="00E93818"/>
    <w:rsid w:val="00E93BDA"/>
    <w:rsid w:val="00E95E78"/>
    <w:rsid w:val="00EA01B3"/>
    <w:rsid w:val="00EA0727"/>
    <w:rsid w:val="00EA11E2"/>
    <w:rsid w:val="00EA1AFA"/>
    <w:rsid w:val="00EA4968"/>
    <w:rsid w:val="00EA5CB6"/>
    <w:rsid w:val="00EA5F50"/>
    <w:rsid w:val="00EA6802"/>
    <w:rsid w:val="00EA6899"/>
    <w:rsid w:val="00EA6A64"/>
    <w:rsid w:val="00EA6F8B"/>
    <w:rsid w:val="00EB1E66"/>
    <w:rsid w:val="00EB34E0"/>
    <w:rsid w:val="00EB3C76"/>
    <w:rsid w:val="00EB4860"/>
    <w:rsid w:val="00EB4DFC"/>
    <w:rsid w:val="00EB56D0"/>
    <w:rsid w:val="00EB6005"/>
    <w:rsid w:val="00EB64E4"/>
    <w:rsid w:val="00EB6701"/>
    <w:rsid w:val="00EB6B0F"/>
    <w:rsid w:val="00EB7C8E"/>
    <w:rsid w:val="00EB7EFB"/>
    <w:rsid w:val="00EC1511"/>
    <w:rsid w:val="00EC21B4"/>
    <w:rsid w:val="00EC2506"/>
    <w:rsid w:val="00EC2ADA"/>
    <w:rsid w:val="00EC3A72"/>
    <w:rsid w:val="00EC3B35"/>
    <w:rsid w:val="00EC4523"/>
    <w:rsid w:val="00EC5FAE"/>
    <w:rsid w:val="00EC62F7"/>
    <w:rsid w:val="00EC6679"/>
    <w:rsid w:val="00EC7098"/>
    <w:rsid w:val="00EC7B59"/>
    <w:rsid w:val="00ED0867"/>
    <w:rsid w:val="00ED0FDB"/>
    <w:rsid w:val="00ED1732"/>
    <w:rsid w:val="00ED620A"/>
    <w:rsid w:val="00ED6D06"/>
    <w:rsid w:val="00ED6DFD"/>
    <w:rsid w:val="00ED7C91"/>
    <w:rsid w:val="00ED7E0B"/>
    <w:rsid w:val="00EE11BD"/>
    <w:rsid w:val="00EE2942"/>
    <w:rsid w:val="00EE30D7"/>
    <w:rsid w:val="00EE40C1"/>
    <w:rsid w:val="00EE4637"/>
    <w:rsid w:val="00EE5FED"/>
    <w:rsid w:val="00EE7285"/>
    <w:rsid w:val="00EE7CC8"/>
    <w:rsid w:val="00EE7FAC"/>
    <w:rsid w:val="00EF02B1"/>
    <w:rsid w:val="00EF1394"/>
    <w:rsid w:val="00EF179F"/>
    <w:rsid w:val="00EF1C9E"/>
    <w:rsid w:val="00EF2535"/>
    <w:rsid w:val="00EF269C"/>
    <w:rsid w:val="00EF3400"/>
    <w:rsid w:val="00EF3DC4"/>
    <w:rsid w:val="00EF3E92"/>
    <w:rsid w:val="00EF4B28"/>
    <w:rsid w:val="00EF5134"/>
    <w:rsid w:val="00EF6A7E"/>
    <w:rsid w:val="00EF7184"/>
    <w:rsid w:val="00EF7598"/>
    <w:rsid w:val="00F000DC"/>
    <w:rsid w:val="00F01014"/>
    <w:rsid w:val="00F03053"/>
    <w:rsid w:val="00F03D0E"/>
    <w:rsid w:val="00F0534A"/>
    <w:rsid w:val="00F065FC"/>
    <w:rsid w:val="00F10D4A"/>
    <w:rsid w:val="00F11607"/>
    <w:rsid w:val="00F1184E"/>
    <w:rsid w:val="00F13514"/>
    <w:rsid w:val="00F13D06"/>
    <w:rsid w:val="00F14F9C"/>
    <w:rsid w:val="00F16943"/>
    <w:rsid w:val="00F16C51"/>
    <w:rsid w:val="00F16CBD"/>
    <w:rsid w:val="00F17560"/>
    <w:rsid w:val="00F20242"/>
    <w:rsid w:val="00F211C4"/>
    <w:rsid w:val="00F228D7"/>
    <w:rsid w:val="00F22E59"/>
    <w:rsid w:val="00F236F3"/>
    <w:rsid w:val="00F24D65"/>
    <w:rsid w:val="00F24D9F"/>
    <w:rsid w:val="00F25A41"/>
    <w:rsid w:val="00F2722A"/>
    <w:rsid w:val="00F30154"/>
    <w:rsid w:val="00F30501"/>
    <w:rsid w:val="00F3180E"/>
    <w:rsid w:val="00F33926"/>
    <w:rsid w:val="00F34938"/>
    <w:rsid w:val="00F36F07"/>
    <w:rsid w:val="00F37AE1"/>
    <w:rsid w:val="00F40887"/>
    <w:rsid w:val="00F41BA6"/>
    <w:rsid w:val="00F42150"/>
    <w:rsid w:val="00F45686"/>
    <w:rsid w:val="00F46F8B"/>
    <w:rsid w:val="00F50E43"/>
    <w:rsid w:val="00F53266"/>
    <w:rsid w:val="00F5378F"/>
    <w:rsid w:val="00F53CA1"/>
    <w:rsid w:val="00F53EB4"/>
    <w:rsid w:val="00F5591F"/>
    <w:rsid w:val="00F559DF"/>
    <w:rsid w:val="00F56AB0"/>
    <w:rsid w:val="00F573C5"/>
    <w:rsid w:val="00F57A41"/>
    <w:rsid w:val="00F602EE"/>
    <w:rsid w:val="00F60F9D"/>
    <w:rsid w:val="00F62963"/>
    <w:rsid w:val="00F64DE7"/>
    <w:rsid w:val="00F66CA1"/>
    <w:rsid w:val="00F709B2"/>
    <w:rsid w:val="00F70F3D"/>
    <w:rsid w:val="00F71A00"/>
    <w:rsid w:val="00F74404"/>
    <w:rsid w:val="00F75E3A"/>
    <w:rsid w:val="00F80A68"/>
    <w:rsid w:val="00F817DC"/>
    <w:rsid w:val="00F83CC9"/>
    <w:rsid w:val="00F844F4"/>
    <w:rsid w:val="00F8505C"/>
    <w:rsid w:val="00F86BE7"/>
    <w:rsid w:val="00F86E4D"/>
    <w:rsid w:val="00F92968"/>
    <w:rsid w:val="00F92C3A"/>
    <w:rsid w:val="00F92D2A"/>
    <w:rsid w:val="00F9544F"/>
    <w:rsid w:val="00F956C3"/>
    <w:rsid w:val="00F95BFB"/>
    <w:rsid w:val="00F969E1"/>
    <w:rsid w:val="00FA1792"/>
    <w:rsid w:val="00FA18E3"/>
    <w:rsid w:val="00FA1E1D"/>
    <w:rsid w:val="00FA208E"/>
    <w:rsid w:val="00FA2EED"/>
    <w:rsid w:val="00FA3F4F"/>
    <w:rsid w:val="00FA43FF"/>
    <w:rsid w:val="00FA5C40"/>
    <w:rsid w:val="00FA64D1"/>
    <w:rsid w:val="00FA762B"/>
    <w:rsid w:val="00FB0D66"/>
    <w:rsid w:val="00FB2A71"/>
    <w:rsid w:val="00FB3115"/>
    <w:rsid w:val="00FB3C43"/>
    <w:rsid w:val="00FB3CAF"/>
    <w:rsid w:val="00FB4F7B"/>
    <w:rsid w:val="00FB6D90"/>
    <w:rsid w:val="00FB729D"/>
    <w:rsid w:val="00FC0ABB"/>
    <w:rsid w:val="00FC0D0B"/>
    <w:rsid w:val="00FC1BEC"/>
    <w:rsid w:val="00FC1E34"/>
    <w:rsid w:val="00FC21A9"/>
    <w:rsid w:val="00FC3FE0"/>
    <w:rsid w:val="00FC6163"/>
    <w:rsid w:val="00FC67B0"/>
    <w:rsid w:val="00FC6FF0"/>
    <w:rsid w:val="00FC75AC"/>
    <w:rsid w:val="00FC7C33"/>
    <w:rsid w:val="00FD0273"/>
    <w:rsid w:val="00FD0FC3"/>
    <w:rsid w:val="00FD152B"/>
    <w:rsid w:val="00FD1711"/>
    <w:rsid w:val="00FD41C9"/>
    <w:rsid w:val="00FD4A3B"/>
    <w:rsid w:val="00FD526C"/>
    <w:rsid w:val="00FD65FE"/>
    <w:rsid w:val="00FD6B40"/>
    <w:rsid w:val="00FD6B9E"/>
    <w:rsid w:val="00FD78B4"/>
    <w:rsid w:val="00FE16CC"/>
    <w:rsid w:val="00FE2091"/>
    <w:rsid w:val="00FE26C0"/>
    <w:rsid w:val="00FE2B06"/>
    <w:rsid w:val="00FE2BEA"/>
    <w:rsid w:val="00FE42D6"/>
    <w:rsid w:val="00FE573F"/>
    <w:rsid w:val="00FE580C"/>
    <w:rsid w:val="00FE5D51"/>
    <w:rsid w:val="00FE6563"/>
    <w:rsid w:val="00FE6B0D"/>
    <w:rsid w:val="00FE740B"/>
    <w:rsid w:val="00FE7792"/>
    <w:rsid w:val="00FE7AFB"/>
    <w:rsid w:val="00FF105E"/>
    <w:rsid w:val="00FF14C2"/>
    <w:rsid w:val="00FF21C2"/>
    <w:rsid w:val="00FF534B"/>
    <w:rsid w:val="00FF5D93"/>
    <w:rsid w:val="00FF5F2B"/>
    <w:rsid w:val="00FF6A17"/>
    <w:rsid w:val="00FF72EA"/>
    <w:rsid w:val="1967888D"/>
    <w:rsid w:val="6C35E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0B"/>
    <w:rPr>
      <w:rFonts w:ascii="Palatino" w:hAnsi="Palatino"/>
      <w:szCs w:val="24"/>
    </w:rPr>
  </w:style>
  <w:style w:type="paragraph" w:styleId="Heading1">
    <w:name w:val="heading 1"/>
    <w:basedOn w:val="Notessubhead"/>
    <w:next w:val="NotesBody11pt"/>
    <w:link w:val="Heading1Char"/>
    <w:uiPriority w:val="9"/>
    <w:qFormat/>
    <w:rsid w:val="00C13503"/>
    <w:pPr>
      <w:numPr>
        <w:numId w:val="1"/>
      </w:numPr>
      <w:spacing w:before="240" w:after="120"/>
      <w:outlineLvl w:val="0"/>
    </w:p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9"/>
    <w:qFormat/>
    <w:rsid w:val="00003ED5"/>
    <w:pPr>
      <w:keepNext/>
      <w:keepLines/>
      <w:numPr>
        <w:ilvl w:val="2"/>
        <w:numId w:val="1"/>
      </w:numPr>
      <w:spacing w:before="200"/>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rFonts w:ascii="Helvetica" w:hAnsi="Helvetica"/>
      <w:sz w:val="22"/>
      <w:szCs w:val="22"/>
    </w:rPr>
  </w:style>
  <w:style w:type="table" w:styleId="TableGrid">
    <w:name w:val="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BD4612"/>
    <w:pPr>
      <w:tabs>
        <w:tab w:val="left" w:pos="440"/>
        <w:tab w:val="right" w:leader="dot" w:pos="10070"/>
      </w:tabs>
      <w:spacing w:after="100" w:line="360" w:lineRule="auto"/>
    </w:pPr>
    <w:rPr>
      <w:rFonts w:ascii="Helvetica" w:hAnsi="Helvetica"/>
      <w:noProof/>
      <w:sz w:val="24"/>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1"/>
    <w:qFormat/>
    <w:rsid w:val="005B1C2F"/>
    <w:pPr>
      <w:ind w:left="720"/>
      <w:contextualSpacing/>
    </w:pPr>
  </w:style>
  <w:style w:type="paragraph" w:styleId="Caption">
    <w:name w:val="caption"/>
    <w:next w:val="NotesBody11pt"/>
    <w:link w:val="CaptionChar"/>
    <w:uiPriority w:val="35"/>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rFonts w:ascii="Helvetica" w:hAnsi="Helvetica"/>
      <w:noProof/>
      <w:sz w:val="22"/>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3"/>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F105E"/>
    <w:pPr>
      <w:ind w:left="1839" w:hanging="624"/>
    </w:pPr>
    <w:rPr>
      <w:rFonts w:ascii="Helvetica" w:eastAsia="Arial" w:hAnsi="Helvetica" w:cs="Arial"/>
      <w:sz w:val="22"/>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4"/>
      </w:numPr>
    </w:pPr>
  </w:style>
  <w:style w:type="character" w:customStyle="1" w:styleId="ListParagraphChar">
    <w:name w:val="List Paragraph Char"/>
    <w:basedOn w:val="DefaultParagraphFont"/>
    <w:link w:val="ListParagraph"/>
    <w:uiPriority w:val="1"/>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0"/>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2"/>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character" w:customStyle="1" w:styleId="UnresolvedMention100">
    <w:name w:val="Unresolved Mention100"/>
    <w:basedOn w:val="DefaultParagraphFont"/>
    <w:uiPriority w:val="99"/>
    <w:semiHidden/>
    <w:unhideWhenUsed/>
    <w:rsid w:val="00A84C11"/>
    <w:rPr>
      <w:color w:val="808080"/>
      <w:shd w:val="clear" w:color="auto" w:fill="E6E6E6"/>
    </w:rPr>
  </w:style>
  <w:style w:type="character" w:customStyle="1" w:styleId="UnresolvedMention1000">
    <w:name w:val="Unresolved Mention1000"/>
    <w:basedOn w:val="DefaultParagraphFont"/>
    <w:uiPriority w:val="99"/>
    <w:semiHidden/>
    <w:unhideWhenUsed/>
    <w:rsid w:val="00810747"/>
    <w:rPr>
      <w:color w:val="808080"/>
      <w:shd w:val="clear" w:color="auto" w:fill="E6E6E6"/>
    </w:rPr>
  </w:style>
  <w:style w:type="character" w:customStyle="1" w:styleId="UnresolvedMention2">
    <w:name w:val="Unresolved Mention2"/>
    <w:basedOn w:val="DefaultParagraphFont"/>
    <w:uiPriority w:val="99"/>
    <w:semiHidden/>
    <w:unhideWhenUsed/>
    <w:rsid w:val="002212D4"/>
    <w:rPr>
      <w:color w:val="605E5C"/>
      <w:shd w:val="clear" w:color="auto" w:fill="E1DFDD"/>
    </w:rPr>
  </w:style>
  <w:style w:type="character" w:styleId="LineNumber">
    <w:name w:val="line number"/>
    <w:basedOn w:val="DefaultParagraphFont"/>
    <w:uiPriority w:val="99"/>
    <w:semiHidden/>
    <w:unhideWhenUsed/>
    <w:rsid w:val="00183075"/>
  </w:style>
  <w:style w:type="paragraph" w:customStyle="1" w:styleId="bulletstyle">
    <w:name w:val="bulletstyle"/>
    <w:basedOn w:val="Normal"/>
    <w:rsid w:val="007E41A2"/>
    <w:pPr>
      <w:spacing w:before="100" w:beforeAutospacing="1" w:after="100" w:afterAutospacing="1"/>
    </w:pPr>
    <w:rPr>
      <w:rFonts w:ascii="Times New Roman" w:eastAsia="Times New Roman" w:hAnsi="Times New Roman"/>
      <w:sz w:val="24"/>
    </w:rPr>
  </w:style>
  <w:style w:type="table" w:customStyle="1" w:styleId="TableGrid1">
    <w:name w:val="Table Grid1"/>
    <w:basedOn w:val="TableNormal"/>
    <w:next w:val="TableGrid"/>
    <w:uiPriority w:val="59"/>
    <w:rsid w:val="0025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34F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3-Accent1">
    <w:name w:val="Grid Table 3 Accent 1"/>
    <w:basedOn w:val="TableNormal"/>
    <w:uiPriority w:val="48"/>
    <w:rsid w:val="00034F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2925">
      <w:bodyDiv w:val="1"/>
      <w:marLeft w:val="0"/>
      <w:marRight w:val="0"/>
      <w:marTop w:val="0"/>
      <w:marBottom w:val="0"/>
      <w:divBdr>
        <w:top w:val="none" w:sz="0" w:space="0" w:color="auto"/>
        <w:left w:val="none" w:sz="0" w:space="0" w:color="auto"/>
        <w:bottom w:val="none" w:sz="0" w:space="0" w:color="auto"/>
        <w:right w:val="none" w:sz="0" w:space="0" w:color="auto"/>
      </w:divBdr>
      <w:divsChild>
        <w:div w:id="354964266">
          <w:marLeft w:val="547"/>
          <w:marRight w:val="0"/>
          <w:marTop w:val="0"/>
          <w:marBottom w:val="0"/>
          <w:divBdr>
            <w:top w:val="none" w:sz="0" w:space="0" w:color="auto"/>
            <w:left w:val="none" w:sz="0" w:space="0" w:color="auto"/>
            <w:bottom w:val="none" w:sz="0" w:space="0" w:color="auto"/>
            <w:right w:val="none" w:sz="0" w:space="0" w:color="auto"/>
          </w:divBdr>
        </w:div>
      </w:divsChild>
    </w:div>
    <w:div w:id="487986542">
      <w:bodyDiv w:val="1"/>
      <w:marLeft w:val="0"/>
      <w:marRight w:val="0"/>
      <w:marTop w:val="0"/>
      <w:marBottom w:val="0"/>
      <w:divBdr>
        <w:top w:val="none" w:sz="0" w:space="0" w:color="auto"/>
        <w:left w:val="none" w:sz="0" w:space="0" w:color="auto"/>
        <w:bottom w:val="none" w:sz="0" w:space="0" w:color="auto"/>
        <w:right w:val="none" w:sz="0" w:space="0" w:color="auto"/>
      </w:divBdr>
      <w:divsChild>
        <w:div w:id="227109763">
          <w:marLeft w:val="0"/>
          <w:marRight w:val="0"/>
          <w:marTop w:val="0"/>
          <w:marBottom w:val="0"/>
          <w:divBdr>
            <w:top w:val="none" w:sz="0" w:space="0" w:color="auto"/>
            <w:left w:val="none" w:sz="0" w:space="0" w:color="auto"/>
            <w:bottom w:val="none" w:sz="0" w:space="0" w:color="auto"/>
            <w:right w:val="none" w:sz="0" w:space="0" w:color="auto"/>
          </w:divBdr>
          <w:divsChild>
            <w:div w:id="1613053983">
              <w:marLeft w:val="0"/>
              <w:marRight w:val="0"/>
              <w:marTop w:val="0"/>
              <w:marBottom w:val="0"/>
              <w:divBdr>
                <w:top w:val="none" w:sz="0" w:space="0" w:color="auto"/>
                <w:left w:val="none" w:sz="0" w:space="0" w:color="auto"/>
                <w:bottom w:val="none" w:sz="0" w:space="0" w:color="auto"/>
                <w:right w:val="none" w:sz="0" w:space="0" w:color="auto"/>
              </w:divBdr>
              <w:divsChild>
                <w:div w:id="674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0854">
      <w:bodyDiv w:val="1"/>
      <w:marLeft w:val="0"/>
      <w:marRight w:val="0"/>
      <w:marTop w:val="0"/>
      <w:marBottom w:val="0"/>
      <w:divBdr>
        <w:top w:val="none" w:sz="0" w:space="0" w:color="auto"/>
        <w:left w:val="none" w:sz="0" w:space="0" w:color="auto"/>
        <w:bottom w:val="none" w:sz="0" w:space="0" w:color="auto"/>
        <w:right w:val="none" w:sz="0" w:space="0" w:color="auto"/>
      </w:divBdr>
      <w:divsChild>
        <w:div w:id="69425389">
          <w:marLeft w:val="0"/>
          <w:marRight w:val="0"/>
          <w:marTop w:val="450"/>
          <w:marBottom w:val="0"/>
          <w:divBdr>
            <w:top w:val="single" w:sz="6" w:space="0" w:color="000000"/>
            <w:left w:val="single" w:sz="6" w:space="0" w:color="000000"/>
            <w:bottom w:val="single" w:sz="6" w:space="0" w:color="000000"/>
            <w:right w:val="single" w:sz="6" w:space="0" w:color="000000"/>
          </w:divBdr>
          <w:divsChild>
            <w:div w:id="1531602010">
              <w:marLeft w:val="0"/>
              <w:marRight w:val="0"/>
              <w:marTop w:val="0"/>
              <w:marBottom w:val="0"/>
              <w:divBdr>
                <w:top w:val="none" w:sz="0" w:space="0" w:color="auto"/>
                <w:left w:val="none" w:sz="0" w:space="0" w:color="auto"/>
                <w:bottom w:val="none" w:sz="0" w:space="0" w:color="auto"/>
                <w:right w:val="none" w:sz="0" w:space="0" w:color="auto"/>
              </w:divBdr>
              <w:divsChild>
                <w:div w:id="1714959042">
                  <w:marLeft w:val="0"/>
                  <w:marRight w:val="0"/>
                  <w:marTop w:val="0"/>
                  <w:marBottom w:val="0"/>
                  <w:divBdr>
                    <w:top w:val="none" w:sz="0" w:space="0" w:color="auto"/>
                    <w:left w:val="none" w:sz="0" w:space="0" w:color="auto"/>
                    <w:bottom w:val="none" w:sz="0" w:space="0" w:color="auto"/>
                    <w:right w:val="none" w:sz="0" w:space="0" w:color="auto"/>
                  </w:divBdr>
                  <w:divsChild>
                    <w:div w:id="2030837591">
                      <w:marLeft w:val="0"/>
                      <w:marRight w:val="0"/>
                      <w:marTop w:val="300"/>
                      <w:marBottom w:val="0"/>
                      <w:divBdr>
                        <w:top w:val="single" w:sz="2" w:space="0" w:color="000000"/>
                        <w:left w:val="single" w:sz="2" w:space="8" w:color="000000"/>
                        <w:bottom w:val="single" w:sz="2" w:space="0" w:color="000000"/>
                        <w:right w:val="single" w:sz="2" w:space="8" w:color="000000"/>
                      </w:divBdr>
                      <w:divsChild>
                        <w:div w:id="628172579">
                          <w:marLeft w:val="0"/>
                          <w:marRight w:val="0"/>
                          <w:marTop w:val="0"/>
                          <w:marBottom w:val="0"/>
                          <w:divBdr>
                            <w:top w:val="none" w:sz="0" w:space="0" w:color="auto"/>
                            <w:left w:val="none" w:sz="0" w:space="0" w:color="auto"/>
                            <w:bottom w:val="none" w:sz="0" w:space="0" w:color="auto"/>
                            <w:right w:val="none" w:sz="0" w:space="0" w:color="auto"/>
                          </w:divBdr>
                          <w:divsChild>
                            <w:div w:id="1548494585">
                              <w:marLeft w:val="0"/>
                              <w:marRight w:val="0"/>
                              <w:marTop w:val="0"/>
                              <w:marBottom w:val="0"/>
                              <w:divBdr>
                                <w:top w:val="none" w:sz="0" w:space="0" w:color="auto"/>
                                <w:left w:val="none" w:sz="0" w:space="0" w:color="auto"/>
                                <w:bottom w:val="none" w:sz="0" w:space="0" w:color="auto"/>
                                <w:right w:val="none" w:sz="0" w:space="0" w:color="auto"/>
                              </w:divBdr>
                              <w:divsChild>
                                <w:div w:id="1347292720">
                                  <w:marLeft w:val="0"/>
                                  <w:marRight w:val="0"/>
                                  <w:marTop w:val="0"/>
                                  <w:marBottom w:val="0"/>
                                  <w:divBdr>
                                    <w:top w:val="none" w:sz="0" w:space="0" w:color="auto"/>
                                    <w:left w:val="none" w:sz="0" w:space="0" w:color="auto"/>
                                    <w:bottom w:val="none" w:sz="0" w:space="0" w:color="auto"/>
                                    <w:right w:val="none" w:sz="0" w:space="0" w:color="auto"/>
                                  </w:divBdr>
                                  <w:divsChild>
                                    <w:div w:id="1269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751125">
      <w:bodyDiv w:val="1"/>
      <w:marLeft w:val="0"/>
      <w:marRight w:val="0"/>
      <w:marTop w:val="0"/>
      <w:marBottom w:val="0"/>
      <w:divBdr>
        <w:top w:val="none" w:sz="0" w:space="0" w:color="auto"/>
        <w:left w:val="none" w:sz="0" w:space="0" w:color="auto"/>
        <w:bottom w:val="none" w:sz="0" w:space="0" w:color="auto"/>
        <w:right w:val="none" w:sz="0" w:space="0" w:color="auto"/>
      </w:divBdr>
    </w:div>
    <w:div w:id="1616909585">
      <w:bodyDiv w:val="1"/>
      <w:marLeft w:val="0"/>
      <w:marRight w:val="0"/>
      <w:marTop w:val="0"/>
      <w:marBottom w:val="0"/>
      <w:divBdr>
        <w:top w:val="none" w:sz="0" w:space="0" w:color="auto"/>
        <w:left w:val="none" w:sz="0" w:space="0" w:color="auto"/>
        <w:bottom w:val="none" w:sz="0" w:space="0" w:color="auto"/>
        <w:right w:val="none" w:sz="0" w:space="0" w:color="auto"/>
      </w:divBdr>
      <w:divsChild>
        <w:div w:id="964850235">
          <w:marLeft w:val="0"/>
          <w:marRight w:val="0"/>
          <w:marTop w:val="0"/>
          <w:marBottom w:val="0"/>
          <w:divBdr>
            <w:top w:val="none" w:sz="0" w:space="0" w:color="auto"/>
            <w:left w:val="none" w:sz="0" w:space="0" w:color="auto"/>
            <w:bottom w:val="none" w:sz="0" w:space="0" w:color="auto"/>
            <w:right w:val="none" w:sz="0" w:space="0" w:color="auto"/>
          </w:divBdr>
          <w:divsChild>
            <w:div w:id="1249926025">
              <w:marLeft w:val="0"/>
              <w:marRight w:val="0"/>
              <w:marTop w:val="0"/>
              <w:marBottom w:val="0"/>
              <w:divBdr>
                <w:top w:val="none" w:sz="0" w:space="0" w:color="auto"/>
                <w:left w:val="none" w:sz="0" w:space="0" w:color="auto"/>
                <w:bottom w:val="none" w:sz="0" w:space="0" w:color="auto"/>
                <w:right w:val="none" w:sz="0" w:space="0" w:color="auto"/>
              </w:divBdr>
              <w:divsChild>
                <w:div w:id="1854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7833">
      <w:bodyDiv w:val="1"/>
      <w:marLeft w:val="0"/>
      <w:marRight w:val="0"/>
      <w:marTop w:val="0"/>
      <w:marBottom w:val="0"/>
      <w:divBdr>
        <w:top w:val="none" w:sz="0" w:space="0" w:color="auto"/>
        <w:left w:val="none" w:sz="0" w:space="0" w:color="auto"/>
        <w:bottom w:val="none" w:sz="0" w:space="0" w:color="auto"/>
        <w:right w:val="none" w:sz="0" w:space="0" w:color="auto"/>
      </w:divBdr>
      <w:divsChild>
        <w:div w:id="1060979960">
          <w:marLeft w:val="0"/>
          <w:marRight w:val="0"/>
          <w:marTop w:val="0"/>
          <w:marBottom w:val="0"/>
          <w:divBdr>
            <w:top w:val="none" w:sz="0" w:space="0" w:color="auto"/>
            <w:left w:val="none" w:sz="0" w:space="0" w:color="auto"/>
            <w:bottom w:val="none" w:sz="0" w:space="0" w:color="auto"/>
            <w:right w:val="none" w:sz="0" w:space="0" w:color="auto"/>
          </w:divBdr>
          <w:divsChild>
            <w:div w:id="2116358807">
              <w:marLeft w:val="0"/>
              <w:marRight w:val="0"/>
              <w:marTop w:val="0"/>
              <w:marBottom w:val="0"/>
              <w:divBdr>
                <w:top w:val="none" w:sz="0" w:space="0" w:color="auto"/>
                <w:left w:val="none" w:sz="0" w:space="0" w:color="auto"/>
                <w:bottom w:val="none" w:sz="0" w:space="0" w:color="auto"/>
                <w:right w:val="none" w:sz="0" w:space="0" w:color="auto"/>
              </w:divBdr>
              <w:divsChild>
                <w:div w:id="9062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16">
      <w:bodyDiv w:val="1"/>
      <w:marLeft w:val="0"/>
      <w:marRight w:val="0"/>
      <w:marTop w:val="0"/>
      <w:marBottom w:val="0"/>
      <w:divBdr>
        <w:top w:val="none" w:sz="0" w:space="0" w:color="auto"/>
        <w:left w:val="none" w:sz="0" w:space="0" w:color="auto"/>
        <w:bottom w:val="none" w:sz="0" w:space="0" w:color="auto"/>
        <w:right w:val="none" w:sz="0" w:space="0" w:color="auto"/>
      </w:divBdr>
      <w:divsChild>
        <w:div w:id="949702494">
          <w:marLeft w:val="0"/>
          <w:marRight w:val="0"/>
          <w:marTop w:val="450"/>
          <w:marBottom w:val="0"/>
          <w:divBdr>
            <w:top w:val="single" w:sz="6" w:space="0" w:color="000000"/>
            <w:left w:val="single" w:sz="6" w:space="0" w:color="000000"/>
            <w:bottom w:val="single" w:sz="6" w:space="0" w:color="000000"/>
            <w:right w:val="single" w:sz="6" w:space="0" w:color="000000"/>
          </w:divBdr>
          <w:divsChild>
            <w:div w:id="714163149">
              <w:marLeft w:val="0"/>
              <w:marRight w:val="0"/>
              <w:marTop w:val="0"/>
              <w:marBottom w:val="0"/>
              <w:divBdr>
                <w:top w:val="none" w:sz="0" w:space="0" w:color="auto"/>
                <w:left w:val="none" w:sz="0" w:space="0" w:color="auto"/>
                <w:bottom w:val="none" w:sz="0" w:space="0" w:color="auto"/>
                <w:right w:val="none" w:sz="0" w:space="0" w:color="auto"/>
              </w:divBdr>
              <w:divsChild>
                <w:div w:id="9383260">
                  <w:marLeft w:val="0"/>
                  <w:marRight w:val="0"/>
                  <w:marTop w:val="0"/>
                  <w:marBottom w:val="0"/>
                  <w:divBdr>
                    <w:top w:val="none" w:sz="0" w:space="0" w:color="auto"/>
                    <w:left w:val="none" w:sz="0" w:space="0" w:color="auto"/>
                    <w:bottom w:val="none" w:sz="0" w:space="0" w:color="auto"/>
                    <w:right w:val="none" w:sz="0" w:space="0" w:color="auto"/>
                  </w:divBdr>
                  <w:divsChild>
                    <w:div w:id="1306620626">
                      <w:marLeft w:val="0"/>
                      <w:marRight w:val="0"/>
                      <w:marTop w:val="300"/>
                      <w:marBottom w:val="0"/>
                      <w:divBdr>
                        <w:top w:val="single" w:sz="2" w:space="0" w:color="000000"/>
                        <w:left w:val="single" w:sz="2" w:space="8" w:color="000000"/>
                        <w:bottom w:val="single" w:sz="2" w:space="0" w:color="000000"/>
                        <w:right w:val="single" w:sz="2" w:space="8" w:color="000000"/>
                      </w:divBdr>
                      <w:divsChild>
                        <w:div w:id="886382242">
                          <w:marLeft w:val="0"/>
                          <w:marRight w:val="0"/>
                          <w:marTop w:val="0"/>
                          <w:marBottom w:val="0"/>
                          <w:divBdr>
                            <w:top w:val="none" w:sz="0" w:space="0" w:color="auto"/>
                            <w:left w:val="none" w:sz="0" w:space="0" w:color="auto"/>
                            <w:bottom w:val="none" w:sz="0" w:space="0" w:color="auto"/>
                            <w:right w:val="none" w:sz="0" w:space="0" w:color="auto"/>
                          </w:divBdr>
                          <w:divsChild>
                            <w:div w:id="636494638">
                              <w:marLeft w:val="0"/>
                              <w:marRight w:val="0"/>
                              <w:marTop w:val="0"/>
                              <w:marBottom w:val="0"/>
                              <w:divBdr>
                                <w:top w:val="none" w:sz="0" w:space="0" w:color="auto"/>
                                <w:left w:val="none" w:sz="0" w:space="0" w:color="auto"/>
                                <w:bottom w:val="none" w:sz="0" w:space="0" w:color="auto"/>
                                <w:right w:val="none" w:sz="0" w:space="0" w:color="auto"/>
                              </w:divBdr>
                              <w:divsChild>
                                <w:div w:id="1060447662">
                                  <w:marLeft w:val="0"/>
                                  <w:marRight w:val="0"/>
                                  <w:marTop w:val="0"/>
                                  <w:marBottom w:val="0"/>
                                  <w:divBdr>
                                    <w:top w:val="none" w:sz="0" w:space="0" w:color="auto"/>
                                    <w:left w:val="none" w:sz="0" w:space="0" w:color="auto"/>
                                    <w:bottom w:val="none" w:sz="0" w:space="0" w:color="auto"/>
                                    <w:right w:val="none" w:sz="0" w:space="0" w:color="auto"/>
                                  </w:divBdr>
                                  <w:divsChild>
                                    <w:div w:id="17512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3" ma:contentTypeDescription="Create a new document." ma:contentTypeScope="" ma:versionID="fa0f4d5ab5aa42cd3ec70f93d4b723a4">
  <xsd:schema xmlns:xsd="http://www.w3.org/2001/XMLSchema" xmlns:xs="http://www.w3.org/2001/XMLSchema" xmlns:p="http://schemas.microsoft.com/office/2006/metadata/properties" xmlns:ns3="7a3a7298-5a2c-4a7b-947f-d94a8383171a" xmlns:ns4="090e68c1-01bf-4ca3-9902-f13c0b861372" targetNamespace="http://schemas.microsoft.com/office/2006/metadata/properties" ma:root="true" ma:fieldsID="2b764e3433437b387c19c7dfe68ae41f" ns3:_="" ns4:_="">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9CD9B8-9299-4239-81AF-500D1563DE62}">
  <ds:schemaRefs>
    <ds:schemaRef ds:uri="http://purl.org/dc/terms/"/>
    <ds:schemaRef ds:uri="http://schemas.openxmlformats.org/package/2006/metadata/core-properties"/>
    <ds:schemaRef ds:uri="http://schemas.microsoft.com/office/2006/documentManagement/types"/>
    <ds:schemaRef ds:uri="7a3a7298-5a2c-4a7b-947f-d94a8383171a"/>
    <ds:schemaRef ds:uri="http://purl.org/dc/elements/1.1/"/>
    <ds:schemaRef ds:uri="http://schemas.microsoft.com/office/2006/metadata/properties"/>
    <ds:schemaRef ds:uri="http://schemas.microsoft.com/office/infopath/2007/PartnerControls"/>
    <ds:schemaRef ds:uri="090e68c1-01bf-4ca3-9902-f13c0b861372"/>
    <ds:schemaRef ds:uri="http://www.w3.org/XML/1998/namespace"/>
    <ds:schemaRef ds:uri="http://purl.org/dc/dcmitype/"/>
  </ds:schemaRefs>
</ds:datastoreItem>
</file>

<file path=customXml/itemProps2.xml><?xml version="1.0" encoding="utf-8"?>
<ds:datastoreItem xmlns:ds="http://schemas.openxmlformats.org/officeDocument/2006/customXml" ds:itemID="{B1845A14-F303-4362-874A-6586118148EE}">
  <ds:schemaRefs>
    <ds:schemaRef ds:uri="http://schemas.microsoft.com/sharepoint/v3/contenttype/forms"/>
  </ds:schemaRefs>
</ds:datastoreItem>
</file>

<file path=customXml/itemProps3.xml><?xml version="1.0" encoding="utf-8"?>
<ds:datastoreItem xmlns:ds="http://schemas.openxmlformats.org/officeDocument/2006/customXml" ds:itemID="{A581A2B5-4652-4298-81A6-019087308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27846-33D2-494D-A5F6-CA165104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Physics Requirement Document (PRD)</vt:lpstr>
    </vt:vector>
  </TitlesOfParts>
  <Manager/>
  <Company>Fermi National Accelerator Laboratory</Company>
  <LinksUpToDate>false</LinksUpToDate>
  <CharactersWithSpaces>26149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Requirement Document (PRD)</dc:title>
  <dc:subject>Beam Instrumentation</dc:subject>
  <dc:creator>Alex Martinez</dc:creator>
  <cp:keywords/>
  <dc:description/>
  <cp:lastModifiedBy>Aisha Ibrahim x2681 13699N</cp:lastModifiedBy>
  <cp:revision>6</cp:revision>
  <cp:lastPrinted>2019-12-06T04:33:00Z</cp:lastPrinted>
  <dcterms:created xsi:type="dcterms:W3CDTF">2020-01-10T18:38:00Z</dcterms:created>
  <dcterms:modified xsi:type="dcterms:W3CDTF">2021-09-02T03:00:00Z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ED0010230</vt:lpwstr>
  </property>
  <property fmtid="{D5CDD505-2E9C-101B-9397-08002B2CF9AE}" pid="3" name="Project">
    <vt:lpwstr>PIP-II</vt:lpwstr>
  </property>
  <property fmtid="{D5CDD505-2E9C-101B-9397-08002B2CF9AE}" pid="4" name="ContentTypeId">
    <vt:lpwstr>0x0101004EE8F3402ADD1E4DA05C9668DF8947C8</vt:lpwstr>
  </property>
</Properties>
</file>