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8DD72" w14:textId="77777777" w:rsidR="00476D51" w:rsidRPr="00476D51" w:rsidRDefault="00476D51" w:rsidP="00476D51">
      <w:pPr>
        <w:spacing w:after="0" w:line="240" w:lineRule="auto"/>
        <w:jc w:val="both"/>
        <w:rPr>
          <w:rFonts w:ascii="Helvetica" w:eastAsia="MS Mincho" w:hAnsi="Helvetica" w:cs="Times New Roman"/>
          <w:color w:val="004C97"/>
        </w:rPr>
      </w:pPr>
    </w:p>
    <w:p w14:paraId="7EE43FF8" w14:textId="77777777" w:rsidR="00476D51" w:rsidRPr="00476D51" w:rsidRDefault="00476D51" w:rsidP="00476D51">
      <w:pPr>
        <w:spacing w:after="0" w:line="240" w:lineRule="auto"/>
        <w:jc w:val="both"/>
        <w:rPr>
          <w:rFonts w:ascii="Helvetica" w:eastAsia="MS Mincho" w:hAnsi="Helvetica" w:cs="Times New Roman"/>
          <w:color w:val="004C97"/>
        </w:rPr>
      </w:pPr>
    </w:p>
    <w:p w14:paraId="1576F9F8" w14:textId="77777777" w:rsidR="00476D51" w:rsidRPr="00476D51" w:rsidRDefault="00476D51" w:rsidP="00476D51">
      <w:pPr>
        <w:spacing w:after="0" w:line="240" w:lineRule="auto"/>
        <w:jc w:val="both"/>
        <w:rPr>
          <w:rFonts w:ascii="Helvetica" w:eastAsia="MS Mincho" w:hAnsi="Helvetica" w:cs="Times New Roman"/>
          <w:color w:val="004C97"/>
        </w:rPr>
      </w:pPr>
    </w:p>
    <w:p w14:paraId="10604FBA" w14:textId="77777777" w:rsidR="00476D51" w:rsidRPr="00476D51" w:rsidRDefault="00476D51" w:rsidP="00476D51">
      <w:pPr>
        <w:pBdr>
          <w:bottom w:val="single" w:sz="4" w:space="1" w:color="004C97"/>
        </w:pBdr>
        <w:spacing w:after="0" w:line="240" w:lineRule="auto"/>
        <w:rPr>
          <w:rFonts w:ascii="Helvetica" w:eastAsia="MS Mincho" w:hAnsi="Helvetica" w:cs="Times New Roman"/>
          <w:color w:val="004C97"/>
          <w:sz w:val="48"/>
          <w:szCs w:val="28"/>
        </w:rPr>
      </w:pPr>
      <w:r w:rsidRPr="00476D51">
        <w:rPr>
          <w:rFonts w:ascii="Helvetica" w:eastAsia="MS Mincho" w:hAnsi="Helvetica" w:cs="Times New Roman"/>
          <w:color w:val="004C97"/>
          <w:sz w:val="48"/>
          <w:szCs w:val="28"/>
        </w:rPr>
        <w:fldChar w:fldCharType="begin"/>
      </w:r>
      <w:r w:rsidRPr="00476D51">
        <w:rPr>
          <w:rFonts w:ascii="Helvetica" w:eastAsia="MS Mincho" w:hAnsi="Helvetica" w:cs="Times New Roman"/>
          <w:color w:val="004C97"/>
          <w:sz w:val="48"/>
          <w:szCs w:val="28"/>
        </w:rPr>
        <w:instrText xml:space="preserve"> DOCPROPERTY  Project  \* MERGEFORMAT </w:instrText>
      </w:r>
      <w:r w:rsidRPr="00476D51">
        <w:rPr>
          <w:rFonts w:ascii="Helvetica" w:eastAsia="MS Mincho" w:hAnsi="Helvetica" w:cs="Times New Roman"/>
          <w:color w:val="004C97"/>
          <w:sz w:val="48"/>
          <w:szCs w:val="28"/>
        </w:rPr>
        <w:fldChar w:fldCharType="separate"/>
      </w:r>
      <w:r w:rsidRPr="00476D51">
        <w:rPr>
          <w:rFonts w:ascii="Helvetica" w:eastAsia="MS Mincho" w:hAnsi="Helvetica" w:cs="Times New Roman"/>
          <w:color w:val="004C97"/>
          <w:sz w:val="48"/>
          <w:szCs w:val="28"/>
        </w:rPr>
        <w:t>PIP-II</w:t>
      </w:r>
      <w:r w:rsidRPr="00476D51">
        <w:rPr>
          <w:rFonts w:ascii="Helvetica" w:eastAsia="MS Mincho" w:hAnsi="Helvetica" w:cs="Times New Roman"/>
          <w:color w:val="004C97"/>
          <w:sz w:val="48"/>
          <w:szCs w:val="28"/>
        </w:rPr>
        <w:fldChar w:fldCharType="end"/>
      </w:r>
      <w:r w:rsidRPr="00476D51">
        <w:rPr>
          <w:rFonts w:ascii="Helvetica" w:eastAsia="MS Mincho" w:hAnsi="Helvetica" w:cs="Times New Roman"/>
          <w:color w:val="004C97"/>
          <w:sz w:val="48"/>
          <w:szCs w:val="28"/>
        </w:rPr>
        <w:t xml:space="preserve"> </w:t>
      </w:r>
      <w:r w:rsidR="0045064B">
        <w:rPr>
          <w:rFonts w:ascii="Helvetica" w:eastAsia="MS Mincho" w:hAnsi="Helvetica" w:cs="Times New Roman"/>
          <w:color w:val="004C97"/>
          <w:sz w:val="48"/>
          <w:szCs w:val="28"/>
        </w:rPr>
        <w:t>Vacuum System</w:t>
      </w:r>
      <w:r w:rsidRPr="00476D51">
        <w:rPr>
          <w:rFonts w:ascii="Helvetica" w:eastAsia="MS Mincho" w:hAnsi="Helvetica" w:cs="Times New Roman"/>
          <w:color w:val="004C97"/>
          <w:sz w:val="48"/>
          <w:szCs w:val="28"/>
        </w:rPr>
        <w:t xml:space="preserve"> </w:t>
      </w:r>
    </w:p>
    <w:p w14:paraId="59DF41A0" w14:textId="77777777" w:rsidR="00476D51" w:rsidRPr="00476D51" w:rsidRDefault="00476D51" w:rsidP="00476D51">
      <w:pPr>
        <w:pBdr>
          <w:bottom w:val="single" w:sz="4" w:space="1" w:color="004C97"/>
        </w:pBdr>
        <w:spacing w:after="0" w:line="240" w:lineRule="auto"/>
        <w:rPr>
          <w:rFonts w:ascii="Helvetica" w:eastAsia="MS Mincho" w:hAnsi="Helvetica" w:cs="Times New Roman"/>
          <w:color w:val="004C97"/>
          <w:sz w:val="48"/>
          <w:szCs w:val="28"/>
        </w:rPr>
      </w:pPr>
      <w:r w:rsidRPr="00476D51">
        <w:rPr>
          <w:rFonts w:ascii="Helvetica" w:eastAsia="MS Mincho" w:hAnsi="Helvetica" w:cs="Times New Roman"/>
          <w:color w:val="004C97"/>
          <w:sz w:val="48"/>
          <w:szCs w:val="28"/>
        </w:rPr>
        <w:t>Functional Requirements Specificatio</w:t>
      </w:r>
      <w:r w:rsidR="009A4E1B">
        <w:rPr>
          <w:rFonts w:ascii="Helvetica" w:eastAsia="MS Mincho" w:hAnsi="Helvetica" w:cs="Times New Roman"/>
          <w:color w:val="004C97"/>
          <w:sz w:val="48"/>
          <w:szCs w:val="28"/>
        </w:rPr>
        <w:t>n</w:t>
      </w:r>
    </w:p>
    <w:p w14:paraId="64E573A9" w14:textId="77777777" w:rsidR="00476D51" w:rsidRPr="00476D51" w:rsidRDefault="00476D51" w:rsidP="00476D51">
      <w:pPr>
        <w:spacing w:after="0" w:line="240" w:lineRule="auto"/>
        <w:jc w:val="both"/>
        <w:rPr>
          <w:rFonts w:ascii="Helvetica" w:eastAsia="MS Mincho" w:hAnsi="Helvetica" w:cs="Times New Roman"/>
          <w:color w:val="004C97"/>
        </w:rPr>
      </w:pPr>
    </w:p>
    <w:p w14:paraId="519300BF" w14:textId="77777777" w:rsidR="00476D51" w:rsidRPr="00476D51" w:rsidRDefault="00476D51" w:rsidP="00476D51">
      <w:pPr>
        <w:spacing w:after="0" w:line="240" w:lineRule="auto"/>
        <w:jc w:val="both"/>
        <w:rPr>
          <w:rFonts w:ascii="Helvetica" w:eastAsia="MS Mincho" w:hAnsi="Helvetica" w:cs="Times New Roman"/>
          <w:color w:val="004C97"/>
        </w:rPr>
      </w:pPr>
    </w:p>
    <w:p w14:paraId="0F907DE0" w14:textId="77777777" w:rsidR="00476D51" w:rsidRPr="00476D51" w:rsidRDefault="00476D51" w:rsidP="00476D51">
      <w:pPr>
        <w:spacing w:after="0" w:line="240" w:lineRule="auto"/>
        <w:jc w:val="both"/>
        <w:rPr>
          <w:rFonts w:ascii="Helvetica" w:eastAsia="MS Mincho" w:hAnsi="Helvetica" w:cs="Times New Roman"/>
          <w:color w:val="004C97"/>
        </w:rPr>
      </w:pPr>
    </w:p>
    <w:p w14:paraId="3539AFBA" w14:textId="5C06B244" w:rsidR="00476D51" w:rsidRPr="00476D51" w:rsidRDefault="00476D51" w:rsidP="00476D51">
      <w:pPr>
        <w:spacing w:after="0" w:line="240" w:lineRule="auto"/>
        <w:jc w:val="both"/>
        <w:rPr>
          <w:rFonts w:ascii="Helvetica" w:eastAsia="MS Mincho" w:hAnsi="Helvetica" w:cs="Times New Roman"/>
          <w:color w:val="004C97"/>
          <w:sz w:val="24"/>
          <w:szCs w:val="24"/>
        </w:rPr>
      </w:pPr>
      <w:r w:rsidRPr="00476D51">
        <w:rPr>
          <w:rFonts w:ascii="Helvetica" w:eastAsia="MS Mincho" w:hAnsi="Helvetica" w:cs="Times New Roman"/>
          <w:color w:val="004C97"/>
          <w:sz w:val="24"/>
          <w:szCs w:val="24"/>
        </w:rPr>
        <w:t>Document number:  ED000</w:t>
      </w:r>
      <w:r w:rsidR="004075C7">
        <w:rPr>
          <w:rFonts w:ascii="Helvetica" w:eastAsia="MS Mincho" w:hAnsi="Helvetica" w:cs="Times New Roman"/>
          <w:color w:val="004C97"/>
          <w:sz w:val="24"/>
          <w:szCs w:val="24"/>
        </w:rPr>
        <w:t>8216</w:t>
      </w:r>
      <w:r w:rsidRPr="00476D51">
        <w:rPr>
          <w:rFonts w:ascii="Helvetica" w:eastAsia="MS Mincho" w:hAnsi="Helvetica" w:cs="Times New Roman"/>
          <w:color w:val="004C97"/>
          <w:sz w:val="24"/>
          <w:szCs w:val="24"/>
        </w:rPr>
        <w:t xml:space="preserve">, Rev. </w:t>
      </w:r>
      <w:r w:rsidR="00714527">
        <w:rPr>
          <w:rFonts w:ascii="Helvetica" w:eastAsia="MS Mincho" w:hAnsi="Helvetica" w:cs="Times New Roman"/>
          <w:color w:val="004C97"/>
          <w:sz w:val="24"/>
          <w:szCs w:val="24"/>
        </w:rPr>
        <w:t>B</w:t>
      </w:r>
    </w:p>
    <w:p w14:paraId="011732A3" w14:textId="77777777" w:rsidR="00476D51" w:rsidRPr="00476D51" w:rsidRDefault="00476D51" w:rsidP="00476D51">
      <w:pPr>
        <w:spacing w:after="0" w:line="240" w:lineRule="auto"/>
        <w:jc w:val="both"/>
        <w:rPr>
          <w:rFonts w:ascii="Helvetica" w:eastAsia="MS Mincho" w:hAnsi="Helvetica" w:cs="Times New Roman"/>
          <w:color w:val="004C97"/>
        </w:rPr>
      </w:pPr>
    </w:p>
    <w:p w14:paraId="71FE564D" w14:textId="77777777" w:rsidR="00476D51" w:rsidRPr="00476D51" w:rsidRDefault="00476D51" w:rsidP="00476D51">
      <w:pPr>
        <w:spacing w:after="0" w:line="240" w:lineRule="auto"/>
        <w:jc w:val="both"/>
        <w:rPr>
          <w:rFonts w:ascii="Helvetica" w:eastAsia="MS Mincho" w:hAnsi="Helvetica" w:cs="Times New Roman"/>
          <w:color w:val="004C97"/>
        </w:rPr>
      </w:pPr>
    </w:p>
    <w:p w14:paraId="4541C5EE" w14:textId="77777777" w:rsidR="00476D51" w:rsidRPr="00476D51" w:rsidRDefault="00476D51" w:rsidP="00476D51">
      <w:pPr>
        <w:spacing w:after="0" w:line="240" w:lineRule="auto"/>
        <w:jc w:val="both"/>
        <w:rPr>
          <w:rFonts w:ascii="Helvetica" w:eastAsia="MS Mincho" w:hAnsi="Helvetica" w:cs="Times New Roman"/>
          <w:color w:val="004C97"/>
        </w:rPr>
      </w:pPr>
    </w:p>
    <w:p w14:paraId="07530784" w14:textId="77777777" w:rsidR="00476D51" w:rsidRPr="00476D51" w:rsidRDefault="00476D51" w:rsidP="00476D51">
      <w:pPr>
        <w:spacing w:after="0" w:line="240" w:lineRule="auto"/>
        <w:jc w:val="both"/>
        <w:rPr>
          <w:rFonts w:ascii="Helvetica" w:eastAsia="MS Mincho" w:hAnsi="Helvetica" w:cs="Times New Roman"/>
          <w:color w:val="004C97"/>
        </w:rPr>
      </w:pPr>
    </w:p>
    <w:p w14:paraId="17541471" w14:textId="77777777" w:rsidR="00476D51" w:rsidRPr="00476D51" w:rsidRDefault="00476D51" w:rsidP="00476D51">
      <w:pPr>
        <w:spacing w:after="0" w:line="240" w:lineRule="auto"/>
        <w:jc w:val="both"/>
        <w:rPr>
          <w:rFonts w:ascii="Helvetica" w:eastAsia="MS Mincho" w:hAnsi="Helvetica" w:cs="Times New Roman"/>
          <w:color w:val="004C97"/>
        </w:rPr>
      </w:pPr>
    </w:p>
    <w:p w14:paraId="0FA10374" w14:textId="77777777" w:rsidR="00476D51" w:rsidRPr="00476D51" w:rsidRDefault="00476D51" w:rsidP="00476D51">
      <w:pPr>
        <w:spacing w:after="0" w:line="240" w:lineRule="auto"/>
        <w:jc w:val="both"/>
        <w:rPr>
          <w:rFonts w:ascii="Helvetica" w:eastAsia="MS Mincho" w:hAnsi="Helvetica" w:cs="Times New Roman"/>
          <w:color w:val="004C97"/>
        </w:rPr>
      </w:pPr>
    </w:p>
    <w:p w14:paraId="2F0E28CC" w14:textId="77777777" w:rsidR="00476D51" w:rsidRPr="00476D51" w:rsidRDefault="00476D51" w:rsidP="00476D51">
      <w:pPr>
        <w:spacing w:after="0" w:line="240" w:lineRule="auto"/>
        <w:jc w:val="both"/>
        <w:rPr>
          <w:rFonts w:ascii="Helvetica" w:eastAsia="MS Mincho" w:hAnsi="Helvetica" w:cs="Times New Roman"/>
          <w:color w:val="004C97"/>
        </w:rPr>
      </w:pPr>
    </w:p>
    <w:p w14:paraId="4D3FE1AA" w14:textId="77777777" w:rsidR="00476D51" w:rsidRPr="00476D51" w:rsidRDefault="00476D51" w:rsidP="00476D51">
      <w:pPr>
        <w:spacing w:after="0" w:line="240" w:lineRule="auto"/>
        <w:jc w:val="both"/>
        <w:rPr>
          <w:rFonts w:ascii="Helvetica" w:eastAsia="MS Mincho" w:hAnsi="Helvetica" w:cs="Times New Roman"/>
          <w:color w:val="004C97"/>
        </w:rPr>
      </w:pPr>
    </w:p>
    <w:p w14:paraId="26C12282" w14:textId="77777777" w:rsidR="00476D51" w:rsidRPr="00476D51" w:rsidRDefault="00476D51" w:rsidP="00476D51">
      <w:pPr>
        <w:spacing w:after="0" w:line="240" w:lineRule="auto"/>
        <w:jc w:val="both"/>
        <w:rPr>
          <w:rFonts w:ascii="Helvetica" w:eastAsia="MS Mincho" w:hAnsi="Helvetica" w:cs="Times New Roman"/>
          <w:color w:val="004C97"/>
        </w:rPr>
      </w:pPr>
    </w:p>
    <w:p w14:paraId="5A559058" w14:textId="77777777" w:rsidR="00476D51" w:rsidRPr="00476D51" w:rsidRDefault="00476D51" w:rsidP="00476D51">
      <w:pPr>
        <w:spacing w:after="0" w:line="240" w:lineRule="auto"/>
        <w:jc w:val="both"/>
        <w:rPr>
          <w:rFonts w:ascii="Helvetica" w:eastAsia="MS Mincho" w:hAnsi="Helvetica" w:cs="Times New Roman"/>
          <w:color w:val="004C97"/>
        </w:rPr>
      </w:pPr>
    </w:p>
    <w:p w14:paraId="1F8F65E0" w14:textId="77777777" w:rsidR="00476D51" w:rsidRPr="00476D51" w:rsidRDefault="00476D51" w:rsidP="00476D51">
      <w:pPr>
        <w:spacing w:after="0" w:line="240" w:lineRule="auto"/>
        <w:jc w:val="both"/>
        <w:rPr>
          <w:rFonts w:ascii="Helvetica" w:eastAsia="MS Mincho" w:hAnsi="Helvetica" w:cs="Times New Roman"/>
          <w:color w:val="004C97"/>
        </w:rPr>
      </w:pPr>
    </w:p>
    <w:p w14:paraId="5B43F70C" w14:textId="77777777" w:rsidR="00476D51" w:rsidRPr="00476D51" w:rsidRDefault="00476D51" w:rsidP="00476D51">
      <w:pPr>
        <w:spacing w:after="0" w:line="240" w:lineRule="auto"/>
        <w:jc w:val="both"/>
        <w:rPr>
          <w:rFonts w:ascii="Helvetica" w:eastAsia="MS Mincho" w:hAnsi="Helvetica" w:cs="Times New Roman"/>
          <w:color w:val="004C97"/>
        </w:rPr>
      </w:pPr>
    </w:p>
    <w:p w14:paraId="59697BCC" w14:textId="77777777" w:rsidR="00476D51" w:rsidRPr="00476D51" w:rsidRDefault="00476D51" w:rsidP="00476D51">
      <w:pPr>
        <w:spacing w:after="0" w:line="240" w:lineRule="auto"/>
        <w:jc w:val="both"/>
        <w:rPr>
          <w:rFonts w:ascii="Helvetica" w:eastAsia="MS Mincho" w:hAnsi="Helvetica" w:cs="Times New Roman"/>
          <w:color w:val="004C97"/>
        </w:rPr>
      </w:pPr>
    </w:p>
    <w:p w14:paraId="3EBF254A" w14:textId="77777777" w:rsidR="00476D51" w:rsidRPr="00476D51" w:rsidRDefault="00476D51" w:rsidP="00476D51">
      <w:pPr>
        <w:spacing w:after="0" w:line="240" w:lineRule="auto"/>
        <w:jc w:val="both"/>
        <w:rPr>
          <w:rFonts w:ascii="Helvetica" w:eastAsia="MS Mincho" w:hAnsi="Helvetica" w:cs="Times New Roman"/>
          <w:color w:val="004C97"/>
        </w:rPr>
      </w:pPr>
    </w:p>
    <w:p w14:paraId="46065C1A" w14:textId="77777777" w:rsidR="00476D51" w:rsidRPr="00476D51" w:rsidRDefault="00476D51" w:rsidP="00476D51">
      <w:pPr>
        <w:spacing w:after="0" w:line="240" w:lineRule="auto"/>
        <w:jc w:val="both"/>
        <w:rPr>
          <w:rFonts w:ascii="Helvetica" w:eastAsia="MS Mincho" w:hAnsi="Helvetica" w:cs="Times New Roman"/>
          <w:color w:val="004C97"/>
        </w:rPr>
      </w:pPr>
    </w:p>
    <w:p w14:paraId="7D083193" w14:textId="77777777" w:rsidR="00476D51" w:rsidRPr="00476D51" w:rsidRDefault="00476D51" w:rsidP="00476D51">
      <w:pPr>
        <w:spacing w:after="0" w:line="240" w:lineRule="auto"/>
        <w:jc w:val="both"/>
        <w:rPr>
          <w:rFonts w:ascii="Helvetica" w:eastAsia="MS Mincho" w:hAnsi="Helvetica" w:cs="Times New Roman"/>
          <w:color w:val="004C97"/>
        </w:rPr>
      </w:pPr>
    </w:p>
    <w:p w14:paraId="3E62D654" w14:textId="77777777" w:rsidR="00476D51" w:rsidRPr="00476D51" w:rsidRDefault="00476D51" w:rsidP="00476D51">
      <w:pPr>
        <w:spacing w:after="0" w:line="240" w:lineRule="auto"/>
        <w:jc w:val="both"/>
        <w:rPr>
          <w:rFonts w:ascii="Helvetica" w:eastAsia="MS Mincho" w:hAnsi="Helvetica" w:cs="Times New Roman"/>
          <w:color w:val="004C97"/>
        </w:rPr>
      </w:pPr>
    </w:p>
    <w:p w14:paraId="70C52D27" w14:textId="77777777" w:rsidR="00476D51" w:rsidRPr="00476D51" w:rsidRDefault="00476D51" w:rsidP="00476D51">
      <w:pPr>
        <w:spacing w:after="0" w:line="240" w:lineRule="auto"/>
        <w:jc w:val="both"/>
        <w:rPr>
          <w:rFonts w:ascii="Helvetica" w:eastAsia="MS Mincho" w:hAnsi="Helvetica" w:cs="Times New Roman"/>
          <w:color w:val="004C97"/>
        </w:rPr>
      </w:pPr>
    </w:p>
    <w:p w14:paraId="57622CCC" w14:textId="77777777" w:rsidR="00476D51" w:rsidRPr="00476D51" w:rsidRDefault="00476D51" w:rsidP="00476D51">
      <w:pPr>
        <w:spacing w:after="0" w:line="240" w:lineRule="auto"/>
        <w:jc w:val="both"/>
        <w:rPr>
          <w:rFonts w:ascii="Helvetica" w:eastAsia="MS Mincho" w:hAnsi="Helvetica" w:cs="Times New Roman"/>
          <w:color w:val="004C97"/>
        </w:rPr>
      </w:pPr>
    </w:p>
    <w:p w14:paraId="6C5D8338" w14:textId="77777777" w:rsidR="00476D51" w:rsidRPr="00476D51" w:rsidRDefault="00476D51" w:rsidP="00476D51">
      <w:pPr>
        <w:spacing w:after="0" w:line="240" w:lineRule="auto"/>
        <w:jc w:val="both"/>
        <w:rPr>
          <w:rFonts w:ascii="Helvetica" w:eastAsia="MS Mincho" w:hAnsi="Helvetica" w:cs="Times New Roman"/>
          <w:color w:val="004C97"/>
        </w:rPr>
      </w:pPr>
    </w:p>
    <w:p w14:paraId="5A7FF7E0" w14:textId="77777777" w:rsidR="00476D51" w:rsidRPr="00476D51" w:rsidRDefault="00476D51" w:rsidP="00476D51">
      <w:pPr>
        <w:spacing w:after="0" w:line="240" w:lineRule="auto"/>
        <w:jc w:val="both"/>
        <w:rPr>
          <w:rFonts w:ascii="Helvetica" w:eastAsia="MS Mincho" w:hAnsi="Helvetica" w:cs="Times New Roman"/>
          <w:color w:val="004C97"/>
        </w:rPr>
      </w:pPr>
    </w:p>
    <w:p w14:paraId="7A552204" w14:textId="77777777" w:rsidR="00476D51" w:rsidRPr="00476D51" w:rsidRDefault="00476D51" w:rsidP="00476D51">
      <w:pPr>
        <w:spacing w:after="0" w:line="240" w:lineRule="auto"/>
        <w:jc w:val="both"/>
        <w:rPr>
          <w:rFonts w:ascii="Helvetica" w:eastAsia="MS Mincho" w:hAnsi="Helvetica" w:cs="Times New Roman"/>
          <w:color w:val="004C97"/>
        </w:rPr>
      </w:pPr>
    </w:p>
    <w:p w14:paraId="2F06E4E5" w14:textId="77777777" w:rsidR="00476D51" w:rsidRPr="00476D51" w:rsidRDefault="00476D51" w:rsidP="00476D51">
      <w:pPr>
        <w:spacing w:after="0" w:line="240" w:lineRule="auto"/>
        <w:jc w:val="both"/>
        <w:rPr>
          <w:rFonts w:ascii="Helvetica" w:eastAsia="MS Mincho" w:hAnsi="Helvetica" w:cs="Times New Roman"/>
          <w:color w:val="004C97"/>
        </w:rPr>
      </w:pPr>
    </w:p>
    <w:p w14:paraId="3687FF55" w14:textId="77777777" w:rsidR="00476D51" w:rsidRPr="00476D51" w:rsidRDefault="00476D51" w:rsidP="00476D51">
      <w:pPr>
        <w:spacing w:after="0" w:line="240" w:lineRule="auto"/>
        <w:jc w:val="both"/>
        <w:rPr>
          <w:rFonts w:ascii="Helvetica" w:eastAsia="MS Mincho" w:hAnsi="Helvetica" w:cs="Times New Roman"/>
          <w:color w:val="004C97"/>
        </w:rPr>
      </w:pPr>
    </w:p>
    <w:p w14:paraId="1A5B2710" w14:textId="77777777" w:rsidR="00476D51" w:rsidRPr="00476D51" w:rsidRDefault="00476D51" w:rsidP="00476D51">
      <w:pPr>
        <w:spacing w:after="0" w:line="240" w:lineRule="auto"/>
        <w:jc w:val="both"/>
        <w:rPr>
          <w:rFonts w:ascii="Helvetica" w:eastAsia="MS Mincho" w:hAnsi="Helvetica" w:cs="Times New Roman"/>
          <w:color w:val="004C97"/>
        </w:rPr>
      </w:pPr>
    </w:p>
    <w:p w14:paraId="35F659B8" w14:textId="77777777" w:rsidR="00476D51" w:rsidRPr="00476D51" w:rsidRDefault="00476D51" w:rsidP="00476D51">
      <w:pPr>
        <w:spacing w:after="0" w:line="240" w:lineRule="auto"/>
        <w:jc w:val="both"/>
        <w:rPr>
          <w:rFonts w:ascii="Helvetica" w:eastAsia="MS Mincho" w:hAnsi="Helvetica" w:cs="Times New Roman"/>
          <w:color w:val="004C97"/>
        </w:rPr>
      </w:pPr>
    </w:p>
    <w:p w14:paraId="46DCB791" w14:textId="77777777" w:rsidR="00476D51" w:rsidRPr="00476D51" w:rsidRDefault="00476D51" w:rsidP="00476D51">
      <w:pPr>
        <w:spacing w:after="0" w:line="240" w:lineRule="auto"/>
        <w:jc w:val="both"/>
        <w:rPr>
          <w:rFonts w:ascii="Helvetica" w:eastAsia="MS Mincho" w:hAnsi="Helvetica" w:cs="Times New Roman"/>
          <w:color w:val="004C97"/>
        </w:rPr>
      </w:pPr>
    </w:p>
    <w:p w14:paraId="1C7B19B5" w14:textId="77777777" w:rsidR="00476D51" w:rsidRPr="00476D51" w:rsidRDefault="00476D51" w:rsidP="00476D51">
      <w:pPr>
        <w:spacing w:after="0" w:line="240" w:lineRule="auto"/>
        <w:jc w:val="both"/>
        <w:rPr>
          <w:rFonts w:ascii="Helvetica" w:eastAsia="MS Mincho" w:hAnsi="Helvetica" w:cs="Times New Roman"/>
          <w:color w:val="004C97"/>
        </w:rPr>
      </w:pPr>
    </w:p>
    <w:p w14:paraId="3995FB0A" w14:textId="77777777" w:rsidR="00476D51" w:rsidRPr="00476D51" w:rsidRDefault="00476D51" w:rsidP="00476D51">
      <w:pPr>
        <w:spacing w:after="0" w:line="240" w:lineRule="auto"/>
        <w:jc w:val="both"/>
        <w:rPr>
          <w:rFonts w:ascii="Helvetica" w:eastAsia="MS Mincho" w:hAnsi="Helvetica" w:cs="Times New Roman"/>
          <w:color w:val="004C97"/>
        </w:rPr>
      </w:pPr>
    </w:p>
    <w:p w14:paraId="49CC70A5" w14:textId="77777777" w:rsidR="00476D51" w:rsidRPr="00476D51" w:rsidRDefault="00476D51" w:rsidP="00476D51">
      <w:pPr>
        <w:spacing w:after="0" w:line="240" w:lineRule="auto"/>
        <w:jc w:val="both"/>
        <w:rPr>
          <w:rFonts w:ascii="Helvetica" w:eastAsia="MS Mincho" w:hAnsi="Helvetica" w:cs="Times New Roman"/>
          <w:color w:val="004C97"/>
        </w:rPr>
      </w:pPr>
    </w:p>
    <w:p w14:paraId="430A44C1" w14:textId="77777777" w:rsidR="00476D51" w:rsidRPr="00476D51" w:rsidRDefault="00476D51" w:rsidP="00476D51">
      <w:pPr>
        <w:spacing w:after="0" w:line="240" w:lineRule="auto"/>
        <w:jc w:val="both"/>
        <w:rPr>
          <w:rFonts w:ascii="Helvetica" w:eastAsia="MS Mincho" w:hAnsi="Helvetica" w:cs="Times New Roman"/>
          <w:color w:val="004C97"/>
        </w:rPr>
      </w:pPr>
    </w:p>
    <w:p w14:paraId="7BFC7FA5" w14:textId="77777777" w:rsidR="00476D51" w:rsidRPr="00476D51" w:rsidRDefault="00476D51" w:rsidP="00476D51">
      <w:pPr>
        <w:spacing w:after="0" w:line="240" w:lineRule="auto"/>
        <w:jc w:val="both"/>
        <w:rPr>
          <w:rFonts w:ascii="Helvetica" w:eastAsia="MS Mincho" w:hAnsi="Helvetica" w:cs="Times New Roman"/>
          <w:color w:val="004C97"/>
        </w:rPr>
      </w:pPr>
    </w:p>
    <w:p w14:paraId="20B9CD7C" w14:textId="77777777" w:rsidR="00476D51" w:rsidRPr="00476D51" w:rsidRDefault="00476D51" w:rsidP="00476D51">
      <w:pPr>
        <w:spacing w:after="0" w:line="240" w:lineRule="auto"/>
        <w:jc w:val="both"/>
        <w:rPr>
          <w:rFonts w:ascii="Helvetica" w:eastAsia="MS Mincho" w:hAnsi="Helvetica" w:cs="Times New Roman"/>
          <w:color w:val="004C97"/>
        </w:rPr>
      </w:pPr>
    </w:p>
    <w:p w14:paraId="130CE14C" w14:textId="44404F0E" w:rsidR="00476D51" w:rsidRDefault="00476D51" w:rsidP="00476D51">
      <w:pPr>
        <w:spacing w:after="0" w:line="240" w:lineRule="auto"/>
        <w:jc w:val="both"/>
        <w:rPr>
          <w:rFonts w:ascii="Helvetica" w:eastAsia="MS Mincho" w:hAnsi="Helvetica" w:cs="Times New Roman"/>
          <w:color w:val="004C97"/>
        </w:rPr>
      </w:pPr>
    </w:p>
    <w:p w14:paraId="7225A818" w14:textId="29AEA305" w:rsidR="00E93102" w:rsidRDefault="00E93102" w:rsidP="00476D51">
      <w:pPr>
        <w:spacing w:after="0" w:line="240" w:lineRule="auto"/>
        <w:jc w:val="both"/>
        <w:rPr>
          <w:rFonts w:ascii="Helvetica" w:eastAsia="MS Mincho" w:hAnsi="Helvetica" w:cs="Times New Roman"/>
          <w:color w:val="004C97"/>
        </w:rPr>
      </w:pPr>
    </w:p>
    <w:p w14:paraId="2BB0CBDD" w14:textId="77777777" w:rsidR="00E93102" w:rsidRPr="00476D51" w:rsidRDefault="00E93102" w:rsidP="00476D51">
      <w:pPr>
        <w:spacing w:after="0" w:line="240" w:lineRule="auto"/>
        <w:jc w:val="both"/>
        <w:rPr>
          <w:rFonts w:ascii="Helvetica" w:eastAsia="MS Mincho" w:hAnsi="Helvetica" w:cs="Times New Roman"/>
          <w:color w:val="004C97"/>
        </w:rPr>
      </w:pPr>
    </w:p>
    <w:p w14:paraId="702BCC84" w14:textId="77777777" w:rsidR="00476D51" w:rsidRPr="00476D51" w:rsidRDefault="00476D51" w:rsidP="00476D51">
      <w:pPr>
        <w:spacing w:after="0" w:line="300" w:lineRule="auto"/>
        <w:jc w:val="both"/>
        <w:rPr>
          <w:rFonts w:ascii="Helvetica" w:eastAsia="MS Mincho" w:hAnsi="Helvetica" w:cs="Times New Roman"/>
        </w:rPr>
      </w:pPr>
    </w:p>
    <w:p w14:paraId="5B51CEB9" w14:textId="77777777" w:rsidR="00476D51" w:rsidRPr="00BF3994" w:rsidRDefault="00476D51" w:rsidP="00476D51">
      <w:pPr>
        <w:spacing w:after="0" w:line="240" w:lineRule="auto"/>
        <w:rPr>
          <w:rFonts w:ascii="Helvetica" w:eastAsia="MS Mincho" w:hAnsi="Helvetica" w:cs="Helvetica"/>
          <w:b/>
          <w:sz w:val="24"/>
          <w:szCs w:val="24"/>
        </w:rPr>
      </w:pPr>
      <w:r w:rsidRPr="00476D51">
        <w:rPr>
          <w:rFonts w:ascii="Palatino" w:eastAsia="MS Mincho" w:hAnsi="Palatino" w:cs="Times New Roman"/>
          <w:b/>
          <w:sz w:val="24"/>
          <w:szCs w:val="24"/>
        </w:rPr>
        <w:lastRenderedPageBreak/>
        <w:t>Document Approval</w:t>
      </w:r>
    </w:p>
    <w:tbl>
      <w:tblPr>
        <w:tblStyle w:val="PIP-IITable"/>
        <w:tblW w:w="0" w:type="auto"/>
        <w:tblLook w:val="04A0" w:firstRow="1" w:lastRow="0" w:firstColumn="1" w:lastColumn="0" w:noHBand="0" w:noVBand="1"/>
      </w:tblPr>
      <w:tblGrid>
        <w:gridCol w:w="7740"/>
        <w:gridCol w:w="2340"/>
      </w:tblGrid>
      <w:tr w:rsidR="00476D51" w:rsidRPr="00BF3994" w14:paraId="4502C048" w14:textId="77777777" w:rsidTr="00C31D72">
        <w:trPr>
          <w:cnfStyle w:val="100000000000" w:firstRow="1" w:lastRow="0" w:firstColumn="0" w:lastColumn="0" w:oddVBand="0" w:evenVBand="0" w:oddHBand="0" w:evenHBand="0" w:firstRowFirstColumn="0" w:firstRowLastColumn="0" w:lastRowFirstColumn="0" w:lastRowLastColumn="0"/>
          <w:trHeight w:val="440"/>
        </w:trPr>
        <w:tc>
          <w:tcPr>
            <w:tcW w:w="7740" w:type="dxa"/>
          </w:tcPr>
          <w:p w14:paraId="6C748943" w14:textId="77777777" w:rsidR="00476D51" w:rsidRPr="00BF3994" w:rsidRDefault="00476D51" w:rsidP="00476D51">
            <w:pPr>
              <w:rPr>
                <w:rFonts w:cs="Helvetica"/>
                <w:szCs w:val="24"/>
              </w:rPr>
            </w:pPr>
            <w:r w:rsidRPr="00BF3994">
              <w:rPr>
                <w:rFonts w:cs="Helvetica"/>
                <w:szCs w:val="24"/>
              </w:rPr>
              <w:t>Signatures Required</w:t>
            </w:r>
          </w:p>
        </w:tc>
        <w:tc>
          <w:tcPr>
            <w:tcW w:w="2340" w:type="dxa"/>
          </w:tcPr>
          <w:p w14:paraId="4DC2CB6C" w14:textId="77777777" w:rsidR="00476D51" w:rsidRPr="00BF3994" w:rsidRDefault="00476D51" w:rsidP="00476D51">
            <w:pPr>
              <w:rPr>
                <w:rFonts w:cs="Helvetica"/>
                <w:szCs w:val="24"/>
              </w:rPr>
            </w:pPr>
            <w:r w:rsidRPr="00BF3994">
              <w:rPr>
                <w:rFonts w:cs="Helvetica"/>
                <w:szCs w:val="24"/>
              </w:rPr>
              <w:t>Date Approved</w:t>
            </w:r>
          </w:p>
        </w:tc>
      </w:tr>
      <w:tr w:rsidR="00476D51" w:rsidRPr="00BF3994" w14:paraId="503266E2" w14:textId="77777777" w:rsidTr="00C31D72">
        <w:trPr>
          <w:trHeight w:val="458"/>
        </w:trPr>
        <w:tc>
          <w:tcPr>
            <w:tcW w:w="7740" w:type="dxa"/>
          </w:tcPr>
          <w:p w14:paraId="15976007" w14:textId="7E7661DF" w:rsidR="00476D51" w:rsidRPr="00BF3994" w:rsidRDefault="00476D51" w:rsidP="00476D51">
            <w:pPr>
              <w:rPr>
                <w:rFonts w:cs="Helvetica"/>
                <w:szCs w:val="24"/>
              </w:rPr>
            </w:pPr>
            <w:r w:rsidRPr="00BF3994">
              <w:rPr>
                <w:rFonts w:cs="Helvetica"/>
                <w:szCs w:val="24"/>
              </w:rPr>
              <w:t xml:space="preserve">Originator: </w:t>
            </w:r>
            <w:r w:rsidR="00BF3994">
              <w:rPr>
                <w:rFonts w:cs="Helvetica"/>
                <w:szCs w:val="24"/>
              </w:rPr>
              <w:t>Alex Chen</w:t>
            </w:r>
            <w:r w:rsidR="007A5BA7">
              <w:rPr>
                <w:rFonts w:cs="Helvetica"/>
                <w:szCs w:val="24"/>
              </w:rPr>
              <w:t>,</w:t>
            </w:r>
            <w:r w:rsidR="00BF3994">
              <w:rPr>
                <w:rFonts w:cs="Helvetica"/>
                <w:szCs w:val="24"/>
              </w:rPr>
              <w:t xml:space="preserve"> </w:t>
            </w:r>
            <w:r w:rsidR="004C1EE6">
              <w:rPr>
                <w:rFonts w:cs="Helvetica"/>
                <w:szCs w:val="24"/>
              </w:rPr>
              <w:t xml:space="preserve">Mechanical Support Department </w:t>
            </w:r>
          </w:p>
        </w:tc>
        <w:tc>
          <w:tcPr>
            <w:tcW w:w="2340" w:type="dxa"/>
          </w:tcPr>
          <w:p w14:paraId="6B4BA629" w14:textId="32AFCB67" w:rsidR="00476D51" w:rsidRPr="00BF3994" w:rsidRDefault="00D209B8" w:rsidP="00476D51">
            <w:pPr>
              <w:rPr>
                <w:rFonts w:cs="Helvetica"/>
                <w:szCs w:val="24"/>
              </w:rPr>
            </w:pPr>
            <w:r>
              <w:rPr>
                <w:rFonts w:cs="Helvetica"/>
                <w:szCs w:val="24"/>
              </w:rPr>
              <w:t>-</w:t>
            </w:r>
          </w:p>
        </w:tc>
      </w:tr>
      <w:tr w:rsidR="004C1EE6" w:rsidRPr="00BF3994" w14:paraId="2CFF70D7" w14:textId="77777777" w:rsidTr="00C31D72">
        <w:trPr>
          <w:trHeight w:val="458"/>
        </w:trPr>
        <w:tc>
          <w:tcPr>
            <w:tcW w:w="7740" w:type="dxa"/>
          </w:tcPr>
          <w:p w14:paraId="4E1F867A" w14:textId="60031F59" w:rsidR="004C1EE6" w:rsidRDefault="00705D70" w:rsidP="00476D51">
            <w:pPr>
              <w:rPr>
                <w:rFonts w:cs="Helvetica"/>
                <w:szCs w:val="24"/>
              </w:rPr>
            </w:pPr>
            <w:r>
              <w:rPr>
                <w:rFonts w:cs="Helvetica"/>
                <w:szCs w:val="24"/>
              </w:rPr>
              <w:t>Originator: Lucy Nobrega, Vacuum Systems Deputy L3 Manager</w:t>
            </w:r>
          </w:p>
        </w:tc>
        <w:tc>
          <w:tcPr>
            <w:tcW w:w="2340" w:type="dxa"/>
          </w:tcPr>
          <w:p w14:paraId="2A76DCC0" w14:textId="1F78687D" w:rsidR="004C1EE6" w:rsidRDefault="008F0E65" w:rsidP="00476D51">
            <w:pPr>
              <w:rPr>
                <w:rFonts w:cs="Helvetica"/>
                <w:szCs w:val="24"/>
              </w:rPr>
            </w:pPr>
            <w:r>
              <w:rPr>
                <w:rFonts w:cs="Helvetica"/>
                <w:szCs w:val="24"/>
              </w:rPr>
              <w:t>-</w:t>
            </w:r>
          </w:p>
        </w:tc>
      </w:tr>
      <w:tr w:rsidR="004C1EE6" w:rsidRPr="00BF3994" w14:paraId="32F0956D" w14:textId="77777777" w:rsidTr="00C31D72">
        <w:trPr>
          <w:trHeight w:val="458"/>
        </w:trPr>
        <w:tc>
          <w:tcPr>
            <w:tcW w:w="7740" w:type="dxa"/>
          </w:tcPr>
          <w:p w14:paraId="276652D2" w14:textId="5B86C0A7" w:rsidR="004C1EE6" w:rsidRDefault="00705D70" w:rsidP="00476D51">
            <w:pPr>
              <w:rPr>
                <w:rFonts w:cs="Helvetica"/>
                <w:szCs w:val="24"/>
              </w:rPr>
            </w:pPr>
            <w:r>
              <w:rPr>
                <w:rFonts w:cs="Helvetica"/>
                <w:szCs w:val="24"/>
              </w:rPr>
              <w:t>Approver</w:t>
            </w:r>
            <w:r w:rsidR="00EA422E">
              <w:rPr>
                <w:rFonts w:cs="Helvetica"/>
                <w:szCs w:val="24"/>
              </w:rPr>
              <w:t>: Raul Campos, Vacuum Systems L3 Manager</w:t>
            </w:r>
          </w:p>
        </w:tc>
        <w:tc>
          <w:tcPr>
            <w:tcW w:w="2340" w:type="dxa"/>
          </w:tcPr>
          <w:p w14:paraId="1B840640" w14:textId="1E032D54" w:rsidR="004C1EE6" w:rsidRDefault="008F0E65" w:rsidP="00476D51">
            <w:pPr>
              <w:rPr>
                <w:rFonts w:cs="Helvetica"/>
                <w:szCs w:val="24"/>
              </w:rPr>
            </w:pPr>
            <w:r>
              <w:rPr>
                <w:rFonts w:cs="Helvetica"/>
                <w:szCs w:val="24"/>
              </w:rPr>
              <w:t>-</w:t>
            </w:r>
          </w:p>
        </w:tc>
      </w:tr>
      <w:tr w:rsidR="00373FDF" w:rsidRPr="00BF3994" w14:paraId="22F788B3" w14:textId="77777777" w:rsidTr="00C31D72">
        <w:trPr>
          <w:trHeight w:val="458"/>
        </w:trPr>
        <w:tc>
          <w:tcPr>
            <w:tcW w:w="7740" w:type="dxa"/>
          </w:tcPr>
          <w:p w14:paraId="5EB59040" w14:textId="1E959C3A" w:rsidR="00373FDF" w:rsidRPr="00BF3994" w:rsidRDefault="00373FDF" w:rsidP="00476D51">
            <w:pPr>
              <w:rPr>
                <w:rFonts w:cs="Helvetica"/>
                <w:szCs w:val="24"/>
              </w:rPr>
            </w:pPr>
            <w:r>
              <w:rPr>
                <w:rFonts w:cs="Helvetica"/>
                <w:szCs w:val="24"/>
              </w:rPr>
              <w:t xml:space="preserve">Approver: </w:t>
            </w:r>
            <w:r w:rsidR="00EA422E">
              <w:rPr>
                <w:rFonts w:cs="Helvetica"/>
                <w:szCs w:val="24"/>
              </w:rPr>
              <w:t>Jeremiah Holzbauer</w:t>
            </w:r>
            <w:r>
              <w:rPr>
                <w:rFonts w:cs="Helvetica"/>
                <w:szCs w:val="24"/>
              </w:rPr>
              <w:t>, Accelerator Systems L2 Manager</w:t>
            </w:r>
          </w:p>
        </w:tc>
        <w:tc>
          <w:tcPr>
            <w:tcW w:w="2340" w:type="dxa"/>
          </w:tcPr>
          <w:p w14:paraId="766BDC83" w14:textId="6C972C6B" w:rsidR="00373FDF" w:rsidRPr="00BF3994" w:rsidRDefault="008F0E65" w:rsidP="00476D51">
            <w:pPr>
              <w:rPr>
                <w:rFonts w:cs="Helvetica"/>
                <w:szCs w:val="24"/>
              </w:rPr>
            </w:pPr>
            <w:r>
              <w:rPr>
                <w:rFonts w:cs="Helvetica"/>
                <w:szCs w:val="24"/>
              </w:rPr>
              <w:t>-</w:t>
            </w:r>
          </w:p>
        </w:tc>
      </w:tr>
      <w:tr w:rsidR="00476D51" w:rsidRPr="00BF3994" w14:paraId="4118F20A" w14:textId="77777777" w:rsidTr="00C31D72">
        <w:trPr>
          <w:trHeight w:val="458"/>
        </w:trPr>
        <w:tc>
          <w:tcPr>
            <w:tcW w:w="7740" w:type="dxa"/>
          </w:tcPr>
          <w:p w14:paraId="38A1CCD6" w14:textId="726DC645" w:rsidR="00476D51" w:rsidRPr="00BF3994" w:rsidRDefault="00476D51" w:rsidP="00476D51">
            <w:pPr>
              <w:rPr>
                <w:rFonts w:cs="Helvetica"/>
                <w:szCs w:val="24"/>
              </w:rPr>
            </w:pPr>
            <w:r w:rsidRPr="00BF3994">
              <w:rPr>
                <w:rFonts w:cs="Helvetica"/>
                <w:szCs w:val="24"/>
              </w:rPr>
              <w:t xml:space="preserve">Approver: </w:t>
            </w:r>
            <w:r w:rsidR="00BD5046">
              <w:rPr>
                <w:rFonts w:cs="Helvetica"/>
                <w:szCs w:val="24"/>
              </w:rPr>
              <w:t>Chris Becker</w:t>
            </w:r>
            <w:r w:rsidRPr="00BF3994">
              <w:rPr>
                <w:rFonts w:cs="Helvetica"/>
                <w:szCs w:val="24"/>
              </w:rPr>
              <w:t xml:space="preserve">, Integration </w:t>
            </w:r>
            <w:r w:rsidR="00BD5046">
              <w:rPr>
                <w:rFonts w:cs="Helvetica"/>
                <w:szCs w:val="24"/>
              </w:rPr>
              <w:t>Engineer</w:t>
            </w:r>
          </w:p>
        </w:tc>
        <w:tc>
          <w:tcPr>
            <w:tcW w:w="2340" w:type="dxa"/>
          </w:tcPr>
          <w:p w14:paraId="323BF453" w14:textId="0519CDFE" w:rsidR="00476D51" w:rsidRPr="00BF3994" w:rsidRDefault="008F0E65" w:rsidP="00476D51">
            <w:pPr>
              <w:rPr>
                <w:rFonts w:cs="Helvetica"/>
                <w:szCs w:val="24"/>
              </w:rPr>
            </w:pPr>
            <w:r>
              <w:rPr>
                <w:rFonts w:cs="Helvetica"/>
                <w:szCs w:val="24"/>
              </w:rPr>
              <w:t>-</w:t>
            </w:r>
          </w:p>
        </w:tc>
      </w:tr>
      <w:tr w:rsidR="00EA422E" w:rsidRPr="00BF3994" w14:paraId="3A32D79B" w14:textId="77777777" w:rsidTr="00C31D72">
        <w:trPr>
          <w:trHeight w:val="458"/>
        </w:trPr>
        <w:tc>
          <w:tcPr>
            <w:tcW w:w="7740" w:type="dxa"/>
          </w:tcPr>
          <w:p w14:paraId="6A01DE8B" w14:textId="20158F01" w:rsidR="00EA422E" w:rsidRPr="00BF3994" w:rsidRDefault="00BD5046" w:rsidP="00476D51">
            <w:pPr>
              <w:rPr>
                <w:rFonts w:cs="Helvetica"/>
                <w:szCs w:val="24"/>
              </w:rPr>
            </w:pPr>
            <w:r>
              <w:rPr>
                <w:rFonts w:cs="Helvetica"/>
                <w:szCs w:val="24"/>
              </w:rPr>
              <w:t>Approver: Allan Rowe, Technical Integration Manager</w:t>
            </w:r>
          </w:p>
        </w:tc>
        <w:tc>
          <w:tcPr>
            <w:tcW w:w="2340" w:type="dxa"/>
          </w:tcPr>
          <w:p w14:paraId="64C37A2C" w14:textId="03196392" w:rsidR="00EA422E" w:rsidRDefault="008F0E65" w:rsidP="00476D51">
            <w:pPr>
              <w:rPr>
                <w:rFonts w:cs="Helvetica"/>
                <w:szCs w:val="24"/>
              </w:rPr>
            </w:pPr>
            <w:r>
              <w:rPr>
                <w:rFonts w:cs="Helvetica"/>
                <w:szCs w:val="24"/>
              </w:rPr>
              <w:t>-</w:t>
            </w:r>
          </w:p>
        </w:tc>
      </w:tr>
    </w:tbl>
    <w:p w14:paraId="2A7F3504" w14:textId="77777777" w:rsidR="00476D51" w:rsidRPr="00BF3994" w:rsidRDefault="00476D51" w:rsidP="00476D51">
      <w:pPr>
        <w:spacing w:after="0" w:line="240" w:lineRule="auto"/>
        <w:rPr>
          <w:rFonts w:ascii="Helvetica" w:eastAsia="MS Mincho" w:hAnsi="Helvetica" w:cs="Helvetica"/>
          <w:b/>
          <w:sz w:val="24"/>
          <w:szCs w:val="24"/>
        </w:rPr>
      </w:pPr>
    </w:p>
    <w:p w14:paraId="6D2193C5" w14:textId="77777777" w:rsidR="00476D51" w:rsidRPr="00BF3994" w:rsidRDefault="00476D51" w:rsidP="00476D51">
      <w:pPr>
        <w:spacing w:after="0" w:line="300" w:lineRule="auto"/>
        <w:jc w:val="both"/>
        <w:rPr>
          <w:rFonts w:ascii="Helvetica" w:eastAsia="MS Mincho" w:hAnsi="Helvetica" w:cs="Helvetica"/>
        </w:rPr>
      </w:pPr>
    </w:p>
    <w:p w14:paraId="3C2EEB0C" w14:textId="77777777" w:rsidR="00476D51" w:rsidRPr="00BF3994" w:rsidRDefault="00476D51" w:rsidP="00476D51">
      <w:pPr>
        <w:spacing w:after="0" w:line="240" w:lineRule="auto"/>
        <w:jc w:val="both"/>
        <w:rPr>
          <w:rFonts w:ascii="Helvetica" w:eastAsia="MS Mincho" w:hAnsi="Helvetica" w:cs="Helvetica"/>
          <w:color w:val="004C97"/>
        </w:rPr>
      </w:pPr>
    </w:p>
    <w:p w14:paraId="6EFBF636" w14:textId="77777777" w:rsidR="00476D51" w:rsidRPr="00BF3994" w:rsidRDefault="00476D51" w:rsidP="00476D51">
      <w:pPr>
        <w:spacing w:after="0" w:line="240" w:lineRule="auto"/>
        <w:jc w:val="both"/>
        <w:rPr>
          <w:rFonts w:ascii="Helvetica" w:eastAsia="MS Mincho" w:hAnsi="Helvetica" w:cs="Helvetica"/>
          <w:color w:val="004C97"/>
        </w:rPr>
      </w:pPr>
    </w:p>
    <w:p w14:paraId="53216110" w14:textId="77777777" w:rsidR="00476D51" w:rsidRPr="00BF3994" w:rsidRDefault="00476D51" w:rsidP="00476D51">
      <w:pPr>
        <w:pBdr>
          <w:bottom w:val="single" w:sz="4" w:space="2" w:color="004C97"/>
        </w:pBdr>
        <w:spacing w:line="240" w:lineRule="auto"/>
        <w:contextualSpacing/>
        <w:jc w:val="both"/>
        <w:rPr>
          <w:rFonts w:ascii="Helvetica" w:eastAsia="MS Gothic" w:hAnsi="Helvetica" w:cs="Helvetica"/>
          <w:bCs/>
          <w:color w:val="004C97"/>
          <w:spacing w:val="5"/>
          <w:kern w:val="28"/>
          <w:sz w:val="24"/>
          <w:szCs w:val="24"/>
        </w:rPr>
      </w:pPr>
      <w:r w:rsidRPr="00BF3994">
        <w:rPr>
          <w:rFonts w:ascii="Helvetica" w:eastAsia="MS Gothic" w:hAnsi="Helvetica" w:cs="Helvetica"/>
          <w:bCs/>
          <w:color w:val="004C97"/>
          <w:spacing w:val="5"/>
          <w:kern w:val="28"/>
          <w:sz w:val="24"/>
          <w:szCs w:val="24"/>
        </w:rPr>
        <w:t>Revision History</w:t>
      </w:r>
    </w:p>
    <w:p w14:paraId="42958EEF" w14:textId="77777777" w:rsidR="00476D51" w:rsidRPr="00BF3994" w:rsidRDefault="00476D51" w:rsidP="00476D51">
      <w:pPr>
        <w:spacing w:after="0" w:line="240" w:lineRule="auto"/>
        <w:jc w:val="both"/>
        <w:rPr>
          <w:rFonts w:ascii="Helvetica" w:eastAsia="MS Mincho" w:hAnsi="Helvetica" w:cs="Helvetica"/>
          <w:color w:val="004C97"/>
        </w:rPr>
      </w:pPr>
    </w:p>
    <w:tbl>
      <w:tblPr>
        <w:tblStyle w:val="TableGrid"/>
        <w:tblW w:w="0" w:type="auto"/>
        <w:tblLook w:val="04A0" w:firstRow="1" w:lastRow="0" w:firstColumn="1" w:lastColumn="0" w:noHBand="0" w:noVBand="1"/>
      </w:tblPr>
      <w:tblGrid>
        <w:gridCol w:w="985"/>
        <w:gridCol w:w="2070"/>
        <w:gridCol w:w="7015"/>
      </w:tblGrid>
      <w:tr w:rsidR="00476D51" w:rsidRPr="00BF3994" w14:paraId="033669F3" w14:textId="77777777" w:rsidTr="00C31D72">
        <w:tc>
          <w:tcPr>
            <w:tcW w:w="985" w:type="dxa"/>
          </w:tcPr>
          <w:p w14:paraId="7E9944C8" w14:textId="77777777" w:rsidR="00476D51" w:rsidRPr="00BF3994" w:rsidRDefault="00476D51" w:rsidP="00476D51">
            <w:pPr>
              <w:jc w:val="both"/>
              <w:rPr>
                <w:rFonts w:ascii="Helvetica" w:hAnsi="Helvetica" w:cs="Helvetica"/>
                <w:color w:val="004C97"/>
              </w:rPr>
            </w:pPr>
            <w:r w:rsidRPr="00BF3994">
              <w:rPr>
                <w:rFonts w:ascii="Helvetica" w:hAnsi="Helvetica" w:cs="Helvetica"/>
                <w:color w:val="004C97"/>
              </w:rPr>
              <w:t>Revision</w:t>
            </w:r>
          </w:p>
        </w:tc>
        <w:tc>
          <w:tcPr>
            <w:tcW w:w="2070" w:type="dxa"/>
          </w:tcPr>
          <w:p w14:paraId="58F0A451" w14:textId="77777777" w:rsidR="00476D51" w:rsidRPr="00BF3994" w:rsidRDefault="00476D51" w:rsidP="00476D51">
            <w:pPr>
              <w:jc w:val="both"/>
              <w:rPr>
                <w:rFonts w:ascii="Helvetica" w:hAnsi="Helvetica" w:cs="Helvetica"/>
                <w:color w:val="004C97"/>
              </w:rPr>
            </w:pPr>
            <w:r w:rsidRPr="00BF3994">
              <w:rPr>
                <w:rFonts w:ascii="Helvetica" w:hAnsi="Helvetica" w:cs="Helvetica"/>
                <w:color w:val="004C97"/>
              </w:rPr>
              <w:t>Date of Release</w:t>
            </w:r>
          </w:p>
        </w:tc>
        <w:tc>
          <w:tcPr>
            <w:tcW w:w="7015" w:type="dxa"/>
          </w:tcPr>
          <w:p w14:paraId="22DC946A" w14:textId="77777777" w:rsidR="00476D51" w:rsidRPr="00BF3994" w:rsidRDefault="00476D51" w:rsidP="00476D51">
            <w:pPr>
              <w:jc w:val="both"/>
              <w:rPr>
                <w:rFonts w:ascii="Helvetica" w:hAnsi="Helvetica" w:cs="Helvetica"/>
                <w:color w:val="004C97"/>
              </w:rPr>
            </w:pPr>
            <w:r w:rsidRPr="00BF3994">
              <w:rPr>
                <w:rFonts w:ascii="Helvetica" w:hAnsi="Helvetica" w:cs="Helvetica"/>
                <w:color w:val="004C97"/>
              </w:rPr>
              <w:t>Description of Change</w:t>
            </w:r>
          </w:p>
        </w:tc>
      </w:tr>
      <w:tr w:rsidR="00476D51" w:rsidRPr="00BF3994" w14:paraId="02ADD354" w14:textId="77777777" w:rsidTr="00C31D72">
        <w:tc>
          <w:tcPr>
            <w:tcW w:w="985" w:type="dxa"/>
          </w:tcPr>
          <w:p w14:paraId="598B2EAC" w14:textId="1BE68FEA" w:rsidR="00476D51" w:rsidRPr="00BF3994" w:rsidRDefault="00D209B8" w:rsidP="00D209B8">
            <w:pPr>
              <w:jc w:val="center"/>
              <w:rPr>
                <w:rFonts w:ascii="Helvetica" w:hAnsi="Helvetica" w:cs="Helvetica"/>
                <w:color w:val="004C97"/>
              </w:rPr>
            </w:pPr>
            <w:r>
              <w:rPr>
                <w:rFonts w:ascii="Helvetica" w:hAnsi="Helvetica" w:cs="Helvetica"/>
                <w:color w:val="004C97"/>
              </w:rPr>
              <w:t>-</w:t>
            </w:r>
          </w:p>
        </w:tc>
        <w:tc>
          <w:tcPr>
            <w:tcW w:w="2070" w:type="dxa"/>
          </w:tcPr>
          <w:p w14:paraId="4B8A5A72" w14:textId="3706A3C4" w:rsidR="00476D51" w:rsidRPr="00BF3994" w:rsidRDefault="00D56250" w:rsidP="00D56250">
            <w:pPr>
              <w:jc w:val="center"/>
              <w:rPr>
                <w:rFonts w:ascii="Helvetica" w:hAnsi="Helvetica" w:cs="Helvetica"/>
                <w:color w:val="004C97"/>
              </w:rPr>
            </w:pPr>
            <w:r>
              <w:rPr>
                <w:rFonts w:ascii="Helvetica" w:hAnsi="Helvetica" w:cs="Helvetica"/>
                <w:color w:val="004C97"/>
              </w:rPr>
              <w:t>7-9-2019</w:t>
            </w:r>
          </w:p>
        </w:tc>
        <w:tc>
          <w:tcPr>
            <w:tcW w:w="7015" w:type="dxa"/>
          </w:tcPr>
          <w:p w14:paraId="15BCAFB8" w14:textId="15B4E728" w:rsidR="00476D51" w:rsidRPr="00BF3994" w:rsidRDefault="00D209B8" w:rsidP="00476D51">
            <w:pPr>
              <w:jc w:val="both"/>
              <w:rPr>
                <w:rFonts w:ascii="Helvetica" w:hAnsi="Helvetica" w:cs="Helvetica"/>
                <w:color w:val="004C97"/>
              </w:rPr>
            </w:pPr>
            <w:r>
              <w:rPr>
                <w:rFonts w:ascii="Helvetica" w:hAnsi="Helvetica" w:cs="Helvetica"/>
                <w:color w:val="004C97"/>
              </w:rPr>
              <w:t>Initial release</w:t>
            </w:r>
          </w:p>
        </w:tc>
      </w:tr>
      <w:tr w:rsidR="00476D51" w:rsidRPr="00BF3994" w14:paraId="3721E36C" w14:textId="77777777" w:rsidTr="00C31D72">
        <w:tc>
          <w:tcPr>
            <w:tcW w:w="985" w:type="dxa"/>
          </w:tcPr>
          <w:p w14:paraId="6190FACE" w14:textId="58149703" w:rsidR="00476D51" w:rsidRPr="00BF3994" w:rsidRDefault="00D209B8" w:rsidP="00D209B8">
            <w:pPr>
              <w:jc w:val="center"/>
              <w:rPr>
                <w:rFonts w:ascii="Helvetica" w:hAnsi="Helvetica" w:cs="Helvetica"/>
                <w:color w:val="004C97"/>
              </w:rPr>
            </w:pPr>
            <w:r>
              <w:rPr>
                <w:rFonts w:ascii="Helvetica" w:hAnsi="Helvetica" w:cs="Helvetica"/>
                <w:color w:val="004C97"/>
              </w:rPr>
              <w:t>A</w:t>
            </w:r>
          </w:p>
        </w:tc>
        <w:tc>
          <w:tcPr>
            <w:tcW w:w="2070" w:type="dxa"/>
          </w:tcPr>
          <w:p w14:paraId="11F2A102" w14:textId="553E26F9" w:rsidR="00476D51" w:rsidRPr="00BF3994" w:rsidRDefault="00D56250" w:rsidP="00D56250">
            <w:pPr>
              <w:jc w:val="center"/>
              <w:rPr>
                <w:rFonts w:ascii="Helvetica" w:hAnsi="Helvetica" w:cs="Helvetica"/>
                <w:color w:val="004C97"/>
              </w:rPr>
            </w:pPr>
            <w:r>
              <w:rPr>
                <w:rFonts w:ascii="Helvetica" w:hAnsi="Helvetica" w:cs="Helvetica"/>
                <w:color w:val="004C97"/>
              </w:rPr>
              <w:t>11-6-2019</w:t>
            </w:r>
          </w:p>
        </w:tc>
        <w:tc>
          <w:tcPr>
            <w:tcW w:w="7015" w:type="dxa"/>
          </w:tcPr>
          <w:p w14:paraId="241790FC" w14:textId="211D8A7C" w:rsidR="00476D51" w:rsidRPr="00BF3994" w:rsidRDefault="00D56250" w:rsidP="00476D51">
            <w:pPr>
              <w:jc w:val="both"/>
              <w:rPr>
                <w:rFonts w:ascii="Helvetica" w:hAnsi="Helvetica" w:cs="Helvetica"/>
                <w:color w:val="004C97"/>
              </w:rPr>
            </w:pPr>
            <w:r>
              <w:rPr>
                <w:rFonts w:ascii="Helvetica" w:hAnsi="Helvetica" w:cs="Helvetica"/>
                <w:color w:val="004C97"/>
              </w:rPr>
              <w:t>Updated vacuum levels in requirements A002 and A007 to align with PRD.  Added new requirements B005 through B014.</w:t>
            </w:r>
          </w:p>
        </w:tc>
      </w:tr>
      <w:tr w:rsidR="00476D51" w:rsidRPr="00BF3994" w14:paraId="7DDA0D84" w14:textId="77777777" w:rsidTr="00C31D72">
        <w:tc>
          <w:tcPr>
            <w:tcW w:w="985" w:type="dxa"/>
          </w:tcPr>
          <w:p w14:paraId="2A1E71D7" w14:textId="2AC82A2B" w:rsidR="00476D51" w:rsidRPr="00BF3994" w:rsidRDefault="00776F7A" w:rsidP="0064500C">
            <w:pPr>
              <w:jc w:val="center"/>
              <w:rPr>
                <w:rFonts w:ascii="Helvetica" w:hAnsi="Helvetica" w:cs="Helvetica"/>
                <w:color w:val="004C97"/>
              </w:rPr>
            </w:pPr>
            <w:r>
              <w:rPr>
                <w:rFonts w:ascii="Helvetica" w:hAnsi="Helvetica" w:cs="Helvetica"/>
                <w:color w:val="004C97"/>
              </w:rPr>
              <w:t>B</w:t>
            </w:r>
          </w:p>
        </w:tc>
        <w:tc>
          <w:tcPr>
            <w:tcW w:w="2070" w:type="dxa"/>
          </w:tcPr>
          <w:p w14:paraId="6D020325" w14:textId="05BFE815" w:rsidR="00476D51" w:rsidRPr="00BF3994" w:rsidRDefault="0064500C" w:rsidP="0064500C">
            <w:pPr>
              <w:jc w:val="center"/>
              <w:rPr>
                <w:rFonts w:ascii="Helvetica" w:hAnsi="Helvetica" w:cs="Helvetica"/>
                <w:color w:val="004C97"/>
              </w:rPr>
            </w:pPr>
            <w:r>
              <w:rPr>
                <w:rFonts w:ascii="Helvetica" w:hAnsi="Helvetica" w:cs="Helvetica"/>
                <w:color w:val="004C97"/>
              </w:rPr>
              <w:t>1</w:t>
            </w:r>
            <w:r w:rsidR="00BA6A77">
              <w:rPr>
                <w:rFonts w:ascii="Helvetica" w:hAnsi="Helvetica" w:cs="Helvetica"/>
                <w:color w:val="004C97"/>
              </w:rPr>
              <w:t>-2</w:t>
            </w:r>
            <w:r>
              <w:rPr>
                <w:rFonts w:ascii="Helvetica" w:hAnsi="Helvetica" w:cs="Helvetica"/>
                <w:color w:val="004C97"/>
              </w:rPr>
              <w:t>-202</w:t>
            </w:r>
            <w:r w:rsidR="00BA6A77">
              <w:rPr>
                <w:rFonts w:ascii="Helvetica" w:hAnsi="Helvetica" w:cs="Helvetica"/>
                <w:color w:val="004C97"/>
              </w:rPr>
              <w:t>4</w:t>
            </w:r>
          </w:p>
        </w:tc>
        <w:tc>
          <w:tcPr>
            <w:tcW w:w="7015" w:type="dxa"/>
          </w:tcPr>
          <w:p w14:paraId="013F8B92" w14:textId="27D8DF8A" w:rsidR="00476D51" w:rsidRPr="00BF3994" w:rsidRDefault="00776F7A" w:rsidP="00476D51">
            <w:pPr>
              <w:jc w:val="both"/>
              <w:rPr>
                <w:rFonts w:ascii="Helvetica" w:hAnsi="Helvetica" w:cs="Helvetica"/>
                <w:color w:val="004C97"/>
              </w:rPr>
            </w:pPr>
            <w:r>
              <w:rPr>
                <w:rFonts w:ascii="Helvetica" w:hAnsi="Helvetica" w:cs="Helvetica"/>
                <w:color w:val="004C97"/>
              </w:rPr>
              <w:t xml:space="preserve">Changed units in Table 6.1 from Torr to mbar to maintain PIP-II consistency. </w:t>
            </w:r>
            <w:r w:rsidR="00F83062">
              <w:rPr>
                <w:rFonts w:ascii="Helvetica" w:hAnsi="Helvetica" w:cs="Helvetica"/>
                <w:color w:val="004C97"/>
              </w:rPr>
              <w:t>Quantified magnetic permeability in Requirement B00</w:t>
            </w:r>
            <w:r w:rsidR="007B5160">
              <w:rPr>
                <w:rFonts w:ascii="Helvetica" w:hAnsi="Helvetica" w:cs="Helvetica"/>
                <w:color w:val="004C97"/>
              </w:rPr>
              <w:t>5</w:t>
            </w:r>
            <w:r w:rsidR="00BB0CC7">
              <w:rPr>
                <w:rFonts w:ascii="Helvetica" w:hAnsi="Helvetica" w:cs="Helvetica"/>
                <w:color w:val="004C97"/>
              </w:rPr>
              <w:t>, r</w:t>
            </w:r>
            <w:r>
              <w:rPr>
                <w:rFonts w:ascii="Helvetica" w:hAnsi="Helvetica" w:cs="Helvetica"/>
                <w:color w:val="004C97"/>
              </w:rPr>
              <w:t>emoved requirement for domestic hardware in B010</w:t>
            </w:r>
            <w:r w:rsidR="00BB0CC7">
              <w:rPr>
                <w:rFonts w:ascii="Helvetica" w:hAnsi="Helvetica" w:cs="Helvetica"/>
                <w:color w:val="004C97"/>
              </w:rPr>
              <w:t>, included titanium material for studs in B011</w:t>
            </w:r>
            <w:r>
              <w:rPr>
                <w:rFonts w:ascii="Helvetica" w:hAnsi="Helvetica" w:cs="Helvetica"/>
                <w:color w:val="004C97"/>
              </w:rPr>
              <w:t>.</w:t>
            </w:r>
          </w:p>
        </w:tc>
      </w:tr>
    </w:tbl>
    <w:p w14:paraId="5C91403A" w14:textId="77777777" w:rsidR="00476D51" w:rsidRDefault="00476D51" w:rsidP="00476D51">
      <w:pPr>
        <w:spacing w:after="0" w:line="300" w:lineRule="auto"/>
        <w:jc w:val="both"/>
        <w:rPr>
          <w:rFonts w:ascii="Helvetica" w:eastAsia="MS Mincho" w:hAnsi="Helvetica" w:cs="Helvetica"/>
        </w:rPr>
      </w:pPr>
    </w:p>
    <w:p w14:paraId="4ECA1E51" w14:textId="77777777" w:rsidR="00D56250" w:rsidRPr="00D56250" w:rsidRDefault="00D56250" w:rsidP="00D56250">
      <w:pPr>
        <w:rPr>
          <w:rFonts w:ascii="Helvetica" w:eastAsia="MS Mincho" w:hAnsi="Helvetica" w:cs="Helvetica"/>
        </w:rPr>
      </w:pPr>
    </w:p>
    <w:p w14:paraId="1F7F3A27" w14:textId="77777777" w:rsidR="00D56250" w:rsidRPr="00D56250" w:rsidRDefault="00D56250" w:rsidP="00D56250">
      <w:pPr>
        <w:rPr>
          <w:rFonts w:ascii="Helvetica" w:eastAsia="MS Mincho" w:hAnsi="Helvetica" w:cs="Helvetica"/>
        </w:rPr>
      </w:pPr>
    </w:p>
    <w:p w14:paraId="23DDEAB7" w14:textId="77777777" w:rsidR="00D56250" w:rsidRPr="00D56250" w:rsidRDefault="00D56250" w:rsidP="00D56250">
      <w:pPr>
        <w:rPr>
          <w:rFonts w:ascii="Helvetica" w:eastAsia="MS Mincho" w:hAnsi="Helvetica" w:cs="Helvetica"/>
        </w:rPr>
      </w:pPr>
    </w:p>
    <w:p w14:paraId="03717944" w14:textId="77777777" w:rsidR="00D56250" w:rsidRPr="00D56250" w:rsidRDefault="00D56250" w:rsidP="00D56250">
      <w:pPr>
        <w:rPr>
          <w:rFonts w:ascii="Helvetica" w:eastAsia="MS Mincho" w:hAnsi="Helvetica" w:cs="Helvetica"/>
        </w:rPr>
      </w:pPr>
    </w:p>
    <w:p w14:paraId="17CC60DB" w14:textId="77777777" w:rsidR="00D56250" w:rsidRPr="00D56250" w:rsidRDefault="00D56250" w:rsidP="00D56250">
      <w:pPr>
        <w:rPr>
          <w:rFonts w:ascii="Helvetica" w:eastAsia="MS Mincho" w:hAnsi="Helvetica" w:cs="Helvetica"/>
        </w:rPr>
      </w:pPr>
    </w:p>
    <w:p w14:paraId="6DA467D6" w14:textId="77777777" w:rsidR="00D56250" w:rsidRPr="00D56250" w:rsidRDefault="00D56250" w:rsidP="00D56250">
      <w:pPr>
        <w:rPr>
          <w:rFonts w:ascii="Helvetica" w:eastAsia="MS Mincho" w:hAnsi="Helvetica" w:cs="Helvetica"/>
        </w:rPr>
      </w:pPr>
    </w:p>
    <w:p w14:paraId="79786A31" w14:textId="77777777" w:rsidR="00D56250" w:rsidRPr="00D56250" w:rsidRDefault="00D56250" w:rsidP="00D56250">
      <w:pPr>
        <w:rPr>
          <w:rFonts w:ascii="Helvetica" w:eastAsia="MS Mincho" w:hAnsi="Helvetica" w:cs="Helvetica"/>
        </w:rPr>
      </w:pPr>
    </w:p>
    <w:p w14:paraId="53CC78D5" w14:textId="77777777" w:rsidR="00D56250" w:rsidRPr="00D56250" w:rsidRDefault="00D56250" w:rsidP="00D56250">
      <w:pPr>
        <w:rPr>
          <w:rFonts w:ascii="Helvetica" w:eastAsia="MS Mincho" w:hAnsi="Helvetica" w:cs="Helvetica"/>
        </w:rPr>
      </w:pPr>
    </w:p>
    <w:p w14:paraId="6BC0F096" w14:textId="77777777" w:rsidR="00D56250" w:rsidRPr="00D56250" w:rsidRDefault="00D56250" w:rsidP="00D56250">
      <w:pPr>
        <w:rPr>
          <w:rFonts w:ascii="Helvetica" w:eastAsia="MS Mincho" w:hAnsi="Helvetica" w:cs="Helvetica"/>
        </w:rPr>
      </w:pPr>
    </w:p>
    <w:p w14:paraId="5383467C" w14:textId="77777777" w:rsidR="00D56250" w:rsidRDefault="00D56250" w:rsidP="00D56250">
      <w:pPr>
        <w:rPr>
          <w:rFonts w:ascii="Helvetica" w:eastAsia="MS Mincho" w:hAnsi="Helvetica" w:cs="Helvetica"/>
        </w:rPr>
      </w:pPr>
    </w:p>
    <w:p w14:paraId="5A933542" w14:textId="140C5762" w:rsidR="00D56250" w:rsidRDefault="00D56250" w:rsidP="00D56250">
      <w:pPr>
        <w:tabs>
          <w:tab w:val="left" w:pos="1997"/>
        </w:tabs>
        <w:rPr>
          <w:rFonts w:ascii="Helvetica" w:eastAsia="MS Mincho" w:hAnsi="Helvetica" w:cs="Helvetica"/>
        </w:rPr>
      </w:pPr>
      <w:r>
        <w:rPr>
          <w:rFonts w:ascii="Helvetica" w:eastAsia="MS Mincho" w:hAnsi="Helvetica" w:cs="Helvetica"/>
        </w:rPr>
        <w:tab/>
      </w:r>
    </w:p>
    <w:p w14:paraId="38810040" w14:textId="77777777" w:rsidR="00D56250" w:rsidRDefault="00D56250">
      <w:pPr>
        <w:rPr>
          <w:rFonts w:ascii="Helvetica" w:eastAsia="MS Mincho" w:hAnsi="Helvetica" w:cs="Helvetica"/>
        </w:rPr>
      </w:pPr>
      <w:r>
        <w:rPr>
          <w:rFonts w:ascii="Helvetica" w:eastAsia="MS Mincho" w:hAnsi="Helvetica" w:cs="Helvetica"/>
        </w:rPr>
        <w:br w:type="page"/>
      </w:r>
    </w:p>
    <w:p w14:paraId="64C927E5" w14:textId="79619A96" w:rsidR="00D56250" w:rsidRDefault="00D56250" w:rsidP="00D56250">
      <w:pPr>
        <w:tabs>
          <w:tab w:val="left" w:pos="1997"/>
        </w:tabs>
        <w:jc w:val="center"/>
        <w:rPr>
          <w:rFonts w:ascii="Helvetica" w:eastAsia="MS Mincho" w:hAnsi="Helvetica" w:cs="Helvetica"/>
        </w:rPr>
      </w:pPr>
      <w:r>
        <w:rPr>
          <w:rFonts w:ascii="Helvetica" w:eastAsia="MS Mincho" w:hAnsi="Helvetica" w:cs="Helvetica"/>
        </w:rPr>
        <w:lastRenderedPageBreak/>
        <w:t>Page intentionally left blank.</w:t>
      </w:r>
    </w:p>
    <w:p w14:paraId="31458AF9" w14:textId="5C6F1A3D" w:rsidR="00D56250" w:rsidRPr="00D56250" w:rsidRDefault="00D56250" w:rsidP="00D56250">
      <w:pPr>
        <w:tabs>
          <w:tab w:val="left" w:pos="1997"/>
        </w:tabs>
        <w:rPr>
          <w:rFonts w:ascii="Helvetica" w:eastAsia="MS Mincho" w:hAnsi="Helvetica" w:cs="Helvetica"/>
        </w:rPr>
        <w:sectPr w:rsidR="00D56250" w:rsidRPr="00D56250" w:rsidSect="00677435">
          <w:headerReference w:type="even" r:id="rId8"/>
          <w:headerReference w:type="default" r:id="rId9"/>
          <w:footerReference w:type="even" r:id="rId10"/>
          <w:footerReference w:type="default" r:id="rId11"/>
          <w:headerReference w:type="first" r:id="rId12"/>
          <w:pgSz w:w="12240" w:h="15840"/>
          <w:pgMar w:top="1800" w:right="1080" w:bottom="1440" w:left="1080" w:header="432" w:footer="389" w:gutter="0"/>
          <w:cols w:space="720"/>
          <w:titlePg/>
          <w:docGrid w:linePitch="360"/>
        </w:sectPr>
      </w:pPr>
      <w:r>
        <w:rPr>
          <w:rFonts w:ascii="Helvetica" w:eastAsia="MS Mincho" w:hAnsi="Helvetica" w:cs="Helvetica"/>
        </w:rPr>
        <w:tab/>
      </w:r>
    </w:p>
    <w:p w14:paraId="53F147CD" w14:textId="4F8C84C8" w:rsidR="00476D51" w:rsidRDefault="00476D51" w:rsidP="00476D51">
      <w:pPr>
        <w:spacing w:after="0"/>
        <w:jc w:val="both"/>
        <w:rPr>
          <w:rFonts w:ascii="Helvetica" w:eastAsia="MS Gothic" w:hAnsi="Helvetica" w:cs="Helvetica"/>
          <w:color w:val="004C97"/>
          <w:spacing w:val="5"/>
          <w:kern w:val="28"/>
          <w:sz w:val="32"/>
          <w:szCs w:val="52"/>
        </w:rPr>
      </w:pPr>
      <w:r w:rsidRPr="00BF3994">
        <w:rPr>
          <w:rFonts w:ascii="Helvetica" w:eastAsia="MS Gothic" w:hAnsi="Helvetica" w:cs="Helvetica"/>
          <w:color w:val="004C97"/>
          <w:spacing w:val="5"/>
          <w:kern w:val="28"/>
          <w:sz w:val="32"/>
          <w:szCs w:val="52"/>
        </w:rPr>
        <w:lastRenderedPageBreak/>
        <w:t>Table of Contents</w:t>
      </w:r>
    </w:p>
    <w:p w14:paraId="5CCEC5AB" w14:textId="77777777" w:rsidR="008252CB" w:rsidRPr="00BF3994" w:rsidRDefault="008252CB" w:rsidP="00476D51">
      <w:pPr>
        <w:spacing w:after="0"/>
        <w:jc w:val="both"/>
        <w:rPr>
          <w:rFonts w:ascii="Helvetica" w:eastAsia="MS Gothic" w:hAnsi="Helvetica" w:cs="Helvetica"/>
          <w:color w:val="004C97"/>
          <w:spacing w:val="5"/>
          <w:kern w:val="28"/>
          <w:sz w:val="32"/>
          <w:szCs w:val="52"/>
        </w:rPr>
      </w:pPr>
    </w:p>
    <w:p w14:paraId="2E92EA8F" w14:textId="026B2AFE" w:rsidR="00D56250" w:rsidRDefault="00476D51">
      <w:pPr>
        <w:pStyle w:val="TOC1"/>
        <w:tabs>
          <w:tab w:val="left" w:pos="440"/>
          <w:tab w:val="right" w:leader="dot" w:pos="9350"/>
        </w:tabs>
        <w:rPr>
          <w:rFonts w:eastAsiaTheme="minorEastAsia"/>
          <w:noProof/>
        </w:rPr>
      </w:pPr>
      <w:r w:rsidRPr="008252CB">
        <w:rPr>
          <w:rStyle w:val="Hyperlink"/>
          <w:rFonts w:ascii="Helvetica" w:hAnsi="Helvetica" w:cs="Helvetica"/>
          <w:color w:val="0000FF"/>
          <w:szCs w:val="24"/>
        </w:rPr>
        <w:fldChar w:fldCharType="begin"/>
      </w:r>
      <w:r w:rsidRPr="008252CB">
        <w:rPr>
          <w:rStyle w:val="Hyperlink"/>
          <w:rFonts w:ascii="Helvetica" w:hAnsi="Helvetica" w:cs="Helvetica"/>
          <w:color w:val="0000FF"/>
          <w:szCs w:val="24"/>
        </w:rPr>
        <w:instrText xml:space="preserve"> TOC \o "1-3" \h \z \u </w:instrText>
      </w:r>
      <w:r w:rsidRPr="008252CB">
        <w:rPr>
          <w:rStyle w:val="Hyperlink"/>
          <w:rFonts w:ascii="Helvetica" w:hAnsi="Helvetica" w:cs="Helvetica"/>
          <w:color w:val="0000FF"/>
          <w:szCs w:val="24"/>
        </w:rPr>
        <w:fldChar w:fldCharType="separate"/>
      </w:r>
      <w:hyperlink w:anchor="_Toc23937472" w:history="1">
        <w:r w:rsidR="00D56250" w:rsidRPr="00521F48">
          <w:rPr>
            <w:rStyle w:val="Hyperlink"/>
            <w:noProof/>
          </w:rPr>
          <w:t>1.</w:t>
        </w:r>
        <w:r w:rsidR="00D56250">
          <w:rPr>
            <w:rFonts w:eastAsiaTheme="minorEastAsia"/>
            <w:noProof/>
          </w:rPr>
          <w:tab/>
        </w:r>
        <w:r w:rsidR="00D56250" w:rsidRPr="00521F48">
          <w:rPr>
            <w:rStyle w:val="Hyperlink"/>
            <w:noProof/>
          </w:rPr>
          <w:t>Purpose</w:t>
        </w:r>
        <w:r w:rsidR="00D56250">
          <w:rPr>
            <w:noProof/>
            <w:webHidden/>
          </w:rPr>
          <w:tab/>
        </w:r>
        <w:r w:rsidR="00D56250">
          <w:rPr>
            <w:noProof/>
            <w:webHidden/>
          </w:rPr>
          <w:fldChar w:fldCharType="begin"/>
        </w:r>
        <w:r w:rsidR="00D56250">
          <w:rPr>
            <w:noProof/>
            <w:webHidden/>
          </w:rPr>
          <w:instrText xml:space="preserve"> PAGEREF _Toc23937472 \h </w:instrText>
        </w:r>
        <w:r w:rsidR="00D56250">
          <w:rPr>
            <w:noProof/>
            <w:webHidden/>
          </w:rPr>
        </w:r>
        <w:r w:rsidR="00D56250">
          <w:rPr>
            <w:noProof/>
            <w:webHidden/>
          </w:rPr>
          <w:fldChar w:fldCharType="separate"/>
        </w:r>
        <w:r w:rsidR="00D56250">
          <w:rPr>
            <w:noProof/>
            <w:webHidden/>
          </w:rPr>
          <w:t>5</w:t>
        </w:r>
        <w:r w:rsidR="00D56250">
          <w:rPr>
            <w:noProof/>
            <w:webHidden/>
          </w:rPr>
          <w:fldChar w:fldCharType="end"/>
        </w:r>
      </w:hyperlink>
    </w:p>
    <w:p w14:paraId="553D369B" w14:textId="3DA3E762" w:rsidR="00D56250" w:rsidRDefault="00080CAA">
      <w:pPr>
        <w:pStyle w:val="TOC1"/>
        <w:tabs>
          <w:tab w:val="left" w:pos="440"/>
          <w:tab w:val="right" w:leader="dot" w:pos="9350"/>
        </w:tabs>
        <w:rPr>
          <w:rFonts w:eastAsiaTheme="minorEastAsia"/>
          <w:noProof/>
        </w:rPr>
      </w:pPr>
      <w:hyperlink w:anchor="_Toc23937473" w:history="1">
        <w:r w:rsidR="00D56250" w:rsidRPr="00521F48">
          <w:rPr>
            <w:rStyle w:val="Hyperlink"/>
            <w:noProof/>
          </w:rPr>
          <w:t>2.</w:t>
        </w:r>
        <w:r w:rsidR="00D56250">
          <w:rPr>
            <w:rFonts w:eastAsiaTheme="minorEastAsia"/>
            <w:noProof/>
          </w:rPr>
          <w:tab/>
        </w:r>
        <w:r w:rsidR="00D56250" w:rsidRPr="00521F48">
          <w:rPr>
            <w:rStyle w:val="Hyperlink"/>
            <w:noProof/>
          </w:rPr>
          <w:t>Scope</w:t>
        </w:r>
        <w:r w:rsidR="00D56250">
          <w:rPr>
            <w:noProof/>
            <w:webHidden/>
          </w:rPr>
          <w:tab/>
        </w:r>
        <w:r w:rsidR="00D56250">
          <w:rPr>
            <w:noProof/>
            <w:webHidden/>
          </w:rPr>
          <w:fldChar w:fldCharType="begin"/>
        </w:r>
        <w:r w:rsidR="00D56250">
          <w:rPr>
            <w:noProof/>
            <w:webHidden/>
          </w:rPr>
          <w:instrText xml:space="preserve"> PAGEREF _Toc23937473 \h </w:instrText>
        </w:r>
        <w:r w:rsidR="00D56250">
          <w:rPr>
            <w:noProof/>
            <w:webHidden/>
          </w:rPr>
        </w:r>
        <w:r w:rsidR="00D56250">
          <w:rPr>
            <w:noProof/>
            <w:webHidden/>
          </w:rPr>
          <w:fldChar w:fldCharType="separate"/>
        </w:r>
        <w:r w:rsidR="00D56250">
          <w:rPr>
            <w:noProof/>
            <w:webHidden/>
          </w:rPr>
          <w:t>5</w:t>
        </w:r>
        <w:r w:rsidR="00D56250">
          <w:rPr>
            <w:noProof/>
            <w:webHidden/>
          </w:rPr>
          <w:fldChar w:fldCharType="end"/>
        </w:r>
      </w:hyperlink>
    </w:p>
    <w:p w14:paraId="2864BD2A" w14:textId="5BF0F6DA" w:rsidR="00D56250" w:rsidRDefault="00080CAA">
      <w:pPr>
        <w:pStyle w:val="TOC1"/>
        <w:tabs>
          <w:tab w:val="left" w:pos="440"/>
          <w:tab w:val="right" w:leader="dot" w:pos="9350"/>
        </w:tabs>
        <w:rPr>
          <w:rFonts w:eastAsiaTheme="minorEastAsia"/>
          <w:noProof/>
        </w:rPr>
      </w:pPr>
      <w:hyperlink w:anchor="_Toc23937474" w:history="1">
        <w:r w:rsidR="00D56250" w:rsidRPr="00521F48">
          <w:rPr>
            <w:rStyle w:val="Hyperlink"/>
            <w:noProof/>
          </w:rPr>
          <w:t>3.</w:t>
        </w:r>
        <w:r w:rsidR="00D56250">
          <w:rPr>
            <w:rFonts w:eastAsiaTheme="minorEastAsia"/>
            <w:noProof/>
          </w:rPr>
          <w:tab/>
        </w:r>
        <w:r w:rsidR="00D56250" w:rsidRPr="00521F48">
          <w:rPr>
            <w:rStyle w:val="Hyperlink"/>
            <w:noProof/>
          </w:rPr>
          <w:t>Acronyms</w:t>
        </w:r>
        <w:r w:rsidR="00D56250">
          <w:rPr>
            <w:noProof/>
            <w:webHidden/>
          </w:rPr>
          <w:tab/>
        </w:r>
        <w:r w:rsidR="00D56250">
          <w:rPr>
            <w:noProof/>
            <w:webHidden/>
          </w:rPr>
          <w:fldChar w:fldCharType="begin"/>
        </w:r>
        <w:r w:rsidR="00D56250">
          <w:rPr>
            <w:noProof/>
            <w:webHidden/>
          </w:rPr>
          <w:instrText xml:space="preserve"> PAGEREF _Toc23937474 \h </w:instrText>
        </w:r>
        <w:r w:rsidR="00D56250">
          <w:rPr>
            <w:noProof/>
            <w:webHidden/>
          </w:rPr>
        </w:r>
        <w:r w:rsidR="00D56250">
          <w:rPr>
            <w:noProof/>
            <w:webHidden/>
          </w:rPr>
          <w:fldChar w:fldCharType="separate"/>
        </w:r>
        <w:r w:rsidR="00D56250">
          <w:rPr>
            <w:noProof/>
            <w:webHidden/>
          </w:rPr>
          <w:t>5</w:t>
        </w:r>
        <w:r w:rsidR="00D56250">
          <w:rPr>
            <w:noProof/>
            <w:webHidden/>
          </w:rPr>
          <w:fldChar w:fldCharType="end"/>
        </w:r>
      </w:hyperlink>
    </w:p>
    <w:p w14:paraId="3BB9BA77" w14:textId="70212764" w:rsidR="00D56250" w:rsidRDefault="00080CAA">
      <w:pPr>
        <w:pStyle w:val="TOC1"/>
        <w:tabs>
          <w:tab w:val="left" w:pos="440"/>
          <w:tab w:val="right" w:leader="dot" w:pos="9350"/>
        </w:tabs>
        <w:rPr>
          <w:rFonts w:eastAsiaTheme="minorEastAsia"/>
          <w:noProof/>
        </w:rPr>
      </w:pPr>
      <w:hyperlink w:anchor="_Toc23937475" w:history="1">
        <w:r w:rsidR="00D56250" w:rsidRPr="00521F48">
          <w:rPr>
            <w:rStyle w:val="Hyperlink"/>
            <w:noProof/>
          </w:rPr>
          <w:t>4.</w:t>
        </w:r>
        <w:r w:rsidR="00D56250">
          <w:rPr>
            <w:rFonts w:eastAsiaTheme="minorEastAsia"/>
            <w:noProof/>
          </w:rPr>
          <w:tab/>
        </w:r>
        <w:r w:rsidR="00D56250" w:rsidRPr="00521F48">
          <w:rPr>
            <w:rStyle w:val="Hyperlink"/>
            <w:noProof/>
          </w:rPr>
          <w:t>Reference</w:t>
        </w:r>
        <w:r w:rsidR="00D56250">
          <w:rPr>
            <w:noProof/>
            <w:webHidden/>
          </w:rPr>
          <w:tab/>
        </w:r>
        <w:r w:rsidR="00D56250">
          <w:rPr>
            <w:noProof/>
            <w:webHidden/>
          </w:rPr>
          <w:fldChar w:fldCharType="begin"/>
        </w:r>
        <w:r w:rsidR="00D56250">
          <w:rPr>
            <w:noProof/>
            <w:webHidden/>
          </w:rPr>
          <w:instrText xml:space="preserve"> PAGEREF _Toc23937475 \h </w:instrText>
        </w:r>
        <w:r w:rsidR="00D56250">
          <w:rPr>
            <w:noProof/>
            <w:webHidden/>
          </w:rPr>
        </w:r>
        <w:r w:rsidR="00D56250">
          <w:rPr>
            <w:noProof/>
            <w:webHidden/>
          </w:rPr>
          <w:fldChar w:fldCharType="separate"/>
        </w:r>
        <w:r w:rsidR="00D56250">
          <w:rPr>
            <w:noProof/>
            <w:webHidden/>
          </w:rPr>
          <w:t>6</w:t>
        </w:r>
        <w:r w:rsidR="00D56250">
          <w:rPr>
            <w:noProof/>
            <w:webHidden/>
          </w:rPr>
          <w:fldChar w:fldCharType="end"/>
        </w:r>
      </w:hyperlink>
    </w:p>
    <w:p w14:paraId="5F3348A3" w14:textId="4D574AAF" w:rsidR="00D56250" w:rsidRDefault="00080CAA">
      <w:pPr>
        <w:pStyle w:val="TOC1"/>
        <w:tabs>
          <w:tab w:val="left" w:pos="440"/>
          <w:tab w:val="right" w:leader="dot" w:pos="9350"/>
        </w:tabs>
        <w:rPr>
          <w:rFonts w:eastAsiaTheme="minorEastAsia"/>
          <w:noProof/>
        </w:rPr>
      </w:pPr>
      <w:hyperlink w:anchor="_Toc23937476" w:history="1">
        <w:r w:rsidR="00D56250" w:rsidRPr="00521F48">
          <w:rPr>
            <w:rStyle w:val="Hyperlink"/>
            <w:noProof/>
          </w:rPr>
          <w:t>5.</w:t>
        </w:r>
        <w:r w:rsidR="00D56250">
          <w:rPr>
            <w:rFonts w:eastAsiaTheme="minorEastAsia"/>
            <w:noProof/>
          </w:rPr>
          <w:tab/>
        </w:r>
        <w:r w:rsidR="00D56250" w:rsidRPr="00521F48">
          <w:rPr>
            <w:rStyle w:val="Hyperlink"/>
            <w:noProof/>
          </w:rPr>
          <w:t>Key Assumptions</w:t>
        </w:r>
        <w:r w:rsidR="00D56250">
          <w:rPr>
            <w:noProof/>
            <w:webHidden/>
          </w:rPr>
          <w:tab/>
        </w:r>
        <w:r w:rsidR="00D56250">
          <w:rPr>
            <w:noProof/>
            <w:webHidden/>
          </w:rPr>
          <w:fldChar w:fldCharType="begin"/>
        </w:r>
        <w:r w:rsidR="00D56250">
          <w:rPr>
            <w:noProof/>
            <w:webHidden/>
          </w:rPr>
          <w:instrText xml:space="preserve"> PAGEREF _Toc23937476 \h </w:instrText>
        </w:r>
        <w:r w:rsidR="00D56250">
          <w:rPr>
            <w:noProof/>
            <w:webHidden/>
          </w:rPr>
        </w:r>
        <w:r w:rsidR="00D56250">
          <w:rPr>
            <w:noProof/>
            <w:webHidden/>
          </w:rPr>
          <w:fldChar w:fldCharType="separate"/>
        </w:r>
        <w:r w:rsidR="00D56250">
          <w:rPr>
            <w:noProof/>
            <w:webHidden/>
          </w:rPr>
          <w:t>6</w:t>
        </w:r>
        <w:r w:rsidR="00D56250">
          <w:rPr>
            <w:noProof/>
            <w:webHidden/>
          </w:rPr>
          <w:fldChar w:fldCharType="end"/>
        </w:r>
      </w:hyperlink>
    </w:p>
    <w:p w14:paraId="4D767426" w14:textId="41E6992D" w:rsidR="00D56250" w:rsidRDefault="00080CAA">
      <w:pPr>
        <w:pStyle w:val="TOC1"/>
        <w:tabs>
          <w:tab w:val="left" w:pos="440"/>
          <w:tab w:val="right" w:leader="dot" w:pos="9350"/>
        </w:tabs>
        <w:rPr>
          <w:rFonts w:eastAsiaTheme="minorEastAsia"/>
          <w:noProof/>
        </w:rPr>
      </w:pPr>
      <w:hyperlink w:anchor="_Toc23937477" w:history="1">
        <w:r w:rsidR="00D56250" w:rsidRPr="00521F48">
          <w:rPr>
            <w:rStyle w:val="Hyperlink"/>
            <w:noProof/>
          </w:rPr>
          <w:t>6.</w:t>
        </w:r>
        <w:r w:rsidR="00D56250">
          <w:rPr>
            <w:rFonts w:eastAsiaTheme="minorEastAsia"/>
            <w:noProof/>
          </w:rPr>
          <w:tab/>
        </w:r>
        <w:r w:rsidR="00D56250" w:rsidRPr="00521F48">
          <w:rPr>
            <w:rStyle w:val="Hyperlink"/>
            <w:noProof/>
          </w:rPr>
          <w:t>Functional Requirements</w:t>
        </w:r>
        <w:r w:rsidR="00D56250">
          <w:rPr>
            <w:noProof/>
            <w:webHidden/>
          </w:rPr>
          <w:tab/>
        </w:r>
        <w:r w:rsidR="00D56250">
          <w:rPr>
            <w:noProof/>
            <w:webHidden/>
          </w:rPr>
          <w:fldChar w:fldCharType="begin"/>
        </w:r>
        <w:r w:rsidR="00D56250">
          <w:rPr>
            <w:noProof/>
            <w:webHidden/>
          </w:rPr>
          <w:instrText xml:space="preserve"> PAGEREF _Toc23937477 \h </w:instrText>
        </w:r>
        <w:r w:rsidR="00D56250">
          <w:rPr>
            <w:noProof/>
            <w:webHidden/>
          </w:rPr>
        </w:r>
        <w:r w:rsidR="00D56250">
          <w:rPr>
            <w:noProof/>
            <w:webHidden/>
          </w:rPr>
          <w:fldChar w:fldCharType="separate"/>
        </w:r>
        <w:r w:rsidR="00D56250">
          <w:rPr>
            <w:noProof/>
            <w:webHidden/>
          </w:rPr>
          <w:t>7</w:t>
        </w:r>
        <w:r w:rsidR="00D56250">
          <w:rPr>
            <w:noProof/>
            <w:webHidden/>
          </w:rPr>
          <w:fldChar w:fldCharType="end"/>
        </w:r>
      </w:hyperlink>
    </w:p>
    <w:p w14:paraId="5452B4F6" w14:textId="1C59BC89" w:rsidR="00D56250" w:rsidRDefault="00080CAA">
      <w:pPr>
        <w:pStyle w:val="TOC1"/>
        <w:tabs>
          <w:tab w:val="left" w:pos="440"/>
          <w:tab w:val="right" w:leader="dot" w:pos="9350"/>
        </w:tabs>
        <w:rPr>
          <w:rFonts w:eastAsiaTheme="minorEastAsia"/>
          <w:noProof/>
        </w:rPr>
      </w:pPr>
      <w:hyperlink w:anchor="_Toc23937478" w:history="1">
        <w:r w:rsidR="00D56250" w:rsidRPr="00521F48">
          <w:rPr>
            <w:rStyle w:val="Hyperlink"/>
            <w:noProof/>
          </w:rPr>
          <w:t>7.</w:t>
        </w:r>
        <w:r w:rsidR="00D56250">
          <w:rPr>
            <w:rFonts w:eastAsiaTheme="minorEastAsia"/>
            <w:noProof/>
          </w:rPr>
          <w:tab/>
        </w:r>
        <w:r w:rsidR="00D56250" w:rsidRPr="00521F48">
          <w:rPr>
            <w:rStyle w:val="Hyperlink"/>
            <w:noProof/>
          </w:rPr>
          <w:t>Safety Requirements</w:t>
        </w:r>
        <w:r w:rsidR="00D56250">
          <w:rPr>
            <w:noProof/>
            <w:webHidden/>
          </w:rPr>
          <w:tab/>
        </w:r>
        <w:r w:rsidR="00D56250">
          <w:rPr>
            <w:noProof/>
            <w:webHidden/>
          </w:rPr>
          <w:fldChar w:fldCharType="begin"/>
        </w:r>
        <w:r w:rsidR="00D56250">
          <w:rPr>
            <w:noProof/>
            <w:webHidden/>
          </w:rPr>
          <w:instrText xml:space="preserve"> PAGEREF _Toc23937478 \h </w:instrText>
        </w:r>
        <w:r w:rsidR="00D56250">
          <w:rPr>
            <w:noProof/>
            <w:webHidden/>
          </w:rPr>
        </w:r>
        <w:r w:rsidR="00D56250">
          <w:rPr>
            <w:noProof/>
            <w:webHidden/>
          </w:rPr>
          <w:fldChar w:fldCharType="separate"/>
        </w:r>
        <w:r w:rsidR="00D56250">
          <w:rPr>
            <w:noProof/>
            <w:webHidden/>
          </w:rPr>
          <w:t>8</w:t>
        </w:r>
        <w:r w:rsidR="00D56250">
          <w:rPr>
            <w:noProof/>
            <w:webHidden/>
          </w:rPr>
          <w:fldChar w:fldCharType="end"/>
        </w:r>
      </w:hyperlink>
    </w:p>
    <w:p w14:paraId="3261B801" w14:textId="145F7EDF" w:rsidR="00476D51" w:rsidRPr="008252CB" w:rsidRDefault="00476D51" w:rsidP="00E67073">
      <w:pPr>
        <w:pStyle w:val="TOC1"/>
        <w:tabs>
          <w:tab w:val="left" w:pos="440"/>
          <w:tab w:val="right" w:leader="dot" w:pos="10070"/>
        </w:tabs>
        <w:spacing w:line="360" w:lineRule="auto"/>
        <w:rPr>
          <w:rFonts w:ascii="Helvetica" w:eastAsia="MS Mincho" w:hAnsi="Helvetica" w:cs="Helvetica"/>
          <w:b/>
          <w:bCs/>
          <w:noProof/>
          <w:sz w:val="20"/>
          <w:szCs w:val="24"/>
        </w:rPr>
      </w:pPr>
      <w:r w:rsidRPr="008252CB">
        <w:rPr>
          <w:rStyle w:val="Hyperlink"/>
          <w:rFonts w:ascii="Helvetica" w:hAnsi="Helvetica" w:cs="Helvetica"/>
          <w:noProof/>
          <w:color w:val="0000FF"/>
          <w:szCs w:val="24"/>
        </w:rPr>
        <w:fldChar w:fldCharType="end"/>
      </w:r>
    </w:p>
    <w:p w14:paraId="69DCD3B4" w14:textId="77777777" w:rsidR="00476D51" w:rsidRPr="008252CB" w:rsidRDefault="00476D51" w:rsidP="00476D51">
      <w:pPr>
        <w:spacing w:after="0" w:line="300" w:lineRule="auto"/>
        <w:jc w:val="both"/>
        <w:rPr>
          <w:rFonts w:ascii="Helvetica" w:eastAsia="MS Mincho" w:hAnsi="Helvetica" w:cs="Helvetica"/>
        </w:rPr>
      </w:pPr>
    </w:p>
    <w:p w14:paraId="57B29C52" w14:textId="77777777" w:rsidR="00476D51" w:rsidRPr="00BF3994" w:rsidRDefault="00476D51" w:rsidP="00476D51">
      <w:pPr>
        <w:spacing w:after="0" w:line="240" w:lineRule="auto"/>
        <w:rPr>
          <w:rFonts w:ascii="Helvetica" w:eastAsia="MS Mincho" w:hAnsi="Helvetica" w:cs="Helvetica"/>
        </w:rPr>
      </w:pPr>
      <w:r w:rsidRPr="00BF3994">
        <w:rPr>
          <w:rFonts w:ascii="Helvetica" w:eastAsia="MS Mincho" w:hAnsi="Helvetica" w:cs="Helvetica"/>
          <w:sz w:val="20"/>
          <w:szCs w:val="24"/>
        </w:rPr>
        <w:br w:type="page"/>
      </w:r>
    </w:p>
    <w:p w14:paraId="7A23E042" w14:textId="77777777" w:rsidR="00476D51" w:rsidRPr="00E93102" w:rsidRDefault="00476D51" w:rsidP="000649F9">
      <w:pPr>
        <w:pStyle w:val="Heading1"/>
        <w:keepNext/>
        <w:numPr>
          <w:ilvl w:val="0"/>
          <w:numId w:val="4"/>
        </w:numPr>
        <w:ind w:left="360"/>
        <w:jc w:val="both"/>
      </w:pPr>
      <w:bookmarkStart w:id="0" w:name="_Toc23937472"/>
      <w:r w:rsidRPr="00E93102">
        <w:lastRenderedPageBreak/>
        <w:t>Purpose</w:t>
      </w:r>
      <w:bookmarkEnd w:id="0"/>
    </w:p>
    <w:p w14:paraId="4D5F4873" w14:textId="7F398ACE" w:rsidR="009F3A93" w:rsidRPr="00BF3994" w:rsidRDefault="009F3A93" w:rsidP="009F3A93">
      <w:pPr>
        <w:spacing w:after="0" w:line="240" w:lineRule="auto"/>
        <w:jc w:val="both"/>
        <w:rPr>
          <w:rFonts w:ascii="Helvetica" w:eastAsia="MS Mincho" w:hAnsi="Helvetica" w:cs="Helvetica"/>
        </w:rPr>
      </w:pPr>
      <w:bookmarkStart w:id="1" w:name="3_Scope"/>
      <w:bookmarkStart w:id="2" w:name="_bookmark8"/>
      <w:bookmarkStart w:id="3" w:name="_Toc509474829"/>
      <w:bookmarkEnd w:id="1"/>
      <w:bookmarkEnd w:id="2"/>
      <w:r w:rsidRPr="00BF3994">
        <w:rPr>
          <w:rFonts w:ascii="Helvetica" w:eastAsia="MS Mincho" w:hAnsi="Helvetica" w:cs="Helvetica"/>
        </w:rPr>
        <w:t>An FRS describes the project needs and/or requested behavior of a system or component.  The document typically outlines what is needed by the end user as well as the requirements and requested properties of inputs and outputs.  The FRS specifies the functions that a system or component must perform and establishes consensus among stakeholders on what the system is expected to provide.</w:t>
      </w:r>
    </w:p>
    <w:p w14:paraId="5B6B4303" w14:textId="77777777" w:rsidR="00476D51" w:rsidRPr="00BF3994" w:rsidRDefault="00476D51" w:rsidP="00476D51">
      <w:pPr>
        <w:spacing w:after="0" w:line="240" w:lineRule="auto"/>
        <w:jc w:val="both"/>
        <w:rPr>
          <w:rFonts w:ascii="Helvetica" w:eastAsia="MS Mincho" w:hAnsi="Helvetica" w:cs="Helvetica"/>
        </w:rPr>
      </w:pPr>
    </w:p>
    <w:p w14:paraId="3CF69EC2" w14:textId="77777777" w:rsidR="00476D51" w:rsidRPr="00E93102" w:rsidRDefault="00476D51" w:rsidP="00E67073">
      <w:pPr>
        <w:pStyle w:val="Heading1"/>
        <w:keepNext/>
        <w:numPr>
          <w:ilvl w:val="0"/>
          <w:numId w:val="4"/>
        </w:numPr>
        <w:ind w:left="360"/>
        <w:jc w:val="both"/>
      </w:pPr>
      <w:bookmarkStart w:id="4" w:name="_Toc23937473"/>
      <w:r w:rsidRPr="00E93102">
        <w:t>Scope</w:t>
      </w:r>
      <w:bookmarkEnd w:id="4"/>
    </w:p>
    <w:p w14:paraId="05425BF4" w14:textId="5300D3BB" w:rsidR="00281D6B" w:rsidRDefault="004B270B">
      <w:pPr>
        <w:jc w:val="both"/>
        <w:rPr>
          <w:rFonts w:ascii="Helvetica" w:eastAsia="MS Mincho" w:hAnsi="Helvetica" w:cs="Helvetica"/>
        </w:rPr>
      </w:pPr>
      <w:r w:rsidRPr="00DC47FA">
        <w:rPr>
          <w:rFonts w:ascii="Helvetica" w:hAnsi="Helvetica" w:cs="Helvetica"/>
        </w:rPr>
        <w:t xml:space="preserve">This FRS addresses the functional requirements of the </w:t>
      </w:r>
      <w:r>
        <w:rPr>
          <w:rFonts w:ascii="Helvetica" w:hAnsi="Helvetica" w:cs="Helvetica"/>
        </w:rPr>
        <w:t xml:space="preserve">vacuum systems </w:t>
      </w:r>
      <w:r w:rsidRPr="00DC47FA">
        <w:rPr>
          <w:rFonts w:ascii="Helvetica" w:hAnsi="Helvetica" w:cs="Helvetica"/>
        </w:rPr>
        <w:t>for the</w:t>
      </w:r>
      <w:r>
        <w:rPr>
          <w:rFonts w:ascii="Helvetica" w:hAnsi="Helvetica" w:cs="Helvetica"/>
        </w:rPr>
        <w:t xml:space="preserve"> Warm Front End (including Ion Source), superconducting </w:t>
      </w:r>
      <w:r w:rsidRPr="00DC47FA">
        <w:rPr>
          <w:rFonts w:ascii="Helvetica" w:hAnsi="Helvetica" w:cs="Helvetica"/>
        </w:rPr>
        <w:t>Linac,</w:t>
      </w:r>
      <w:r>
        <w:rPr>
          <w:rFonts w:ascii="Helvetica" w:hAnsi="Helvetica" w:cs="Helvetica"/>
        </w:rPr>
        <w:t xml:space="preserve"> </w:t>
      </w:r>
      <w:r w:rsidRPr="00DC47FA">
        <w:rPr>
          <w:rFonts w:ascii="Helvetica" w:hAnsi="Helvetica" w:cs="Helvetica"/>
        </w:rPr>
        <w:t xml:space="preserve">Beam Transport Line </w:t>
      </w:r>
      <w:r>
        <w:rPr>
          <w:rFonts w:ascii="Helvetica" w:hAnsi="Helvetica" w:cs="Helvetica"/>
        </w:rPr>
        <w:t xml:space="preserve">to the Booster and the Beam Dump. </w:t>
      </w:r>
      <w:r w:rsidR="00C51C53" w:rsidRPr="00BF3994">
        <w:rPr>
          <w:rFonts w:ascii="Helvetica" w:eastAsia="MS Mincho" w:hAnsi="Helvetica" w:cs="Helvetica"/>
        </w:rPr>
        <w:t xml:space="preserve">There are vacuum gate valves to isolate each region as necessary for commissioning or operation. </w:t>
      </w:r>
      <w:r>
        <w:rPr>
          <w:rFonts w:ascii="Helvetica" w:eastAsia="MS Mincho" w:hAnsi="Helvetica" w:cs="Helvetica"/>
        </w:rPr>
        <w:t>E</w:t>
      </w:r>
      <w:r w:rsidRPr="00BF3994">
        <w:rPr>
          <w:rFonts w:ascii="Helvetica" w:eastAsia="MS Mincho" w:hAnsi="Helvetica" w:cs="Helvetica"/>
        </w:rPr>
        <w:t xml:space="preserve">nvironments adjacent to the Cryomodules must be designed to </w:t>
      </w:r>
      <w:r w:rsidRPr="0062565C">
        <w:rPr>
          <w:rFonts w:ascii="Helvetica" w:eastAsia="MS Mincho" w:hAnsi="Helvetica" w:cs="Helvetica"/>
        </w:rPr>
        <w:t>preclude</w:t>
      </w:r>
      <w:r w:rsidRPr="00BF3994">
        <w:rPr>
          <w:rFonts w:ascii="Helvetica" w:eastAsia="MS Mincho" w:hAnsi="Helvetica" w:cs="Helvetica"/>
        </w:rPr>
        <w:t xml:space="preserve"> a </w:t>
      </w:r>
      <w:r>
        <w:rPr>
          <w:rFonts w:ascii="Helvetica" w:eastAsia="MS Mincho" w:hAnsi="Helvetica" w:cs="Helvetica"/>
        </w:rPr>
        <w:t xml:space="preserve">significant </w:t>
      </w:r>
      <w:r w:rsidRPr="00BF3994">
        <w:rPr>
          <w:rFonts w:ascii="Helvetica" w:eastAsia="MS Mincho" w:hAnsi="Helvetica" w:cs="Helvetica"/>
        </w:rPr>
        <w:t>particle influx in the event of an unexpected loss of vacuum</w:t>
      </w:r>
      <w:r w:rsidR="00C51C53">
        <w:rPr>
          <w:rFonts w:ascii="Helvetica" w:eastAsia="MS Mincho" w:hAnsi="Helvetica" w:cs="Helvetica"/>
        </w:rPr>
        <w:t xml:space="preserve">. </w:t>
      </w:r>
    </w:p>
    <w:p w14:paraId="42F32768" w14:textId="2026EA79" w:rsidR="00D12E69" w:rsidRDefault="00D12E69" w:rsidP="00DC47FA">
      <w:pPr>
        <w:jc w:val="both"/>
        <w:rPr>
          <w:rFonts w:ascii="Helvetica" w:eastAsia="MS Mincho" w:hAnsi="Helvetica" w:cs="Helvetica"/>
        </w:rPr>
      </w:pPr>
      <w:r>
        <w:rPr>
          <w:rFonts w:ascii="Helvetica" w:eastAsia="MS Mincho" w:hAnsi="Helvetica" w:cs="Helvetica"/>
        </w:rPr>
        <w:t>The vacuum system shall be designed to minimize the influx of gases due to atmospheric leaks, outgassing from either the vacuum surfaces or the matrix of the vacuum enclosures.</w:t>
      </w:r>
    </w:p>
    <w:p w14:paraId="0FFDDF14" w14:textId="1963C1CF" w:rsidR="00DC47FA" w:rsidRDefault="00DC47FA" w:rsidP="00DC47FA">
      <w:pPr>
        <w:jc w:val="both"/>
        <w:rPr>
          <w:rFonts w:ascii="Helvetica" w:eastAsia="MS Mincho" w:hAnsi="Helvetica" w:cs="Helvetica"/>
        </w:rPr>
      </w:pPr>
    </w:p>
    <w:p w14:paraId="230ED6E0" w14:textId="1F52BD69" w:rsidR="00DC47FA" w:rsidRPr="00DC47FA" w:rsidRDefault="00DC47FA" w:rsidP="00DC47FA">
      <w:pPr>
        <w:jc w:val="both"/>
        <w:rPr>
          <w:rFonts w:ascii="Helvetica" w:eastAsia="MS Mincho" w:hAnsi="Helvetica" w:cs="Helvetica"/>
        </w:rPr>
      </w:pPr>
      <w:r>
        <w:rPr>
          <w:rFonts w:ascii="Helvetica" w:eastAsia="MS Mincho" w:hAnsi="Helvetica" w:cs="Helvetica"/>
        </w:rPr>
        <w:t>The following schematic highlights each unique vacuum space in the PIP2 Accelerator.</w:t>
      </w:r>
    </w:p>
    <w:p w14:paraId="5088763C" w14:textId="2177E5FA" w:rsidR="00B55557" w:rsidRPr="00BF3994" w:rsidRDefault="00B55557" w:rsidP="00B55557">
      <w:pPr>
        <w:pStyle w:val="ListParagraph"/>
        <w:spacing w:before="120" w:after="120"/>
        <w:jc w:val="both"/>
        <w:rPr>
          <w:rFonts w:ascii="Helvetica" w:eastAsia="MS Mincho" w:hAnsi="Helvetica" w:cs="Helvetica"/>
        </w:rPr>
      </w:pPr>
    </w:p>
    <w:p w14:paraId="1E2CBD0E" w14:textId="08B803FC" w:rsidR="00AC7B20" w:rsidRDefault="00B55557" w:rsidP="00682989">
      <w:pPr>
        <w:spacing w:before="120" w:after="120"/>
        <w:jc w:val="both"/>
        <w:rPr>
          <w:rFonts w:ascii="Helvetica" w:eastAsia="MS Mincho" w:hAnsi="Helvetica" w:cs="Helvetica"/>
        </w:rPr>
      </w:pPr>
      <w:r w:rsidRPr="00BF3994">
        <w:rPr>
          <w:rFonts w:ascii="Helvetica" w:eastAsia="MS Mincho" w:hAnsi="Helvetica" w:cs="Helvetica"/>
          <w:noProof/>
        </w:rPr>
        <mc:AlternateContent>
          <mc:Choice Requires="wps">
            <w:drawing>
              <wp:anchor distT="0" distB="0" distL="114300" distR="114300" simplePos="0" relativeHeight="251664384" behindDoc="0" locked="0" layoutInCell="1" allowOverlap="1" wp14:anchorId="5A8CE567" wp14:editId="6A49844C">
                <wp:simplePos x="0" y="0"/>
                <wp:positionH relativeFrom="margin">
                  <wp:posOffset>3954778</wp:posOffset>
                </wp:positionH>
                <wp:positionV relativeFrom="paragraph">
                  <wp:posOffset>6350</wp:posOffset>
                </wp:positionV>
                <wp:extent cx="1973581" cy="731520"/>
                <wp:effectExtent l="0" t="0" r="26670" b="11430"/>
                <wp:wrapNone/>
                <wp:docPr id="19" name="Rectangle 19"/>
                <wp:cNvGraphicFramePr/>
                <a:graphic xmlns:a="http://schemas.openxmlformats.org/drawingml/2006/main">
                  <a:graphicData uri="http://schemas.microsoft.com/office/word/2010/wordprocessingShape">
                    <wps:wsp>
                      <wps:cNvSpPr/>
                      <wps:spPr>
                        <a:xfrm>
                          <a:off x="0" y="0"/>
                          <a:ext cx="1973581" cy="731520"/>
                        </a:xfrm>
                        <a:prstGeom prst="rect">
                          <a:avLst/>
                        </a:prstGeom>
                        <a:solidFill>
                          <a:srgbClr val="92D050"/>
                        </a:solidFill>
                        <a:ln w="12700" cap="flat" cmpd="sng" algn="ctr">
                          <a:solidFill>
                            <a:srgbClr val="4472C4">
                              <a:shade val="50000"/>
                            </a:srgbClr>
                          </a:solidFill>
                          <a:prstDash val="solid"/>
                          <a:miter lim="800000"/>
                        </a:ln>
                        <a:effectLst/>
                      </wps:spPr>
                      <wps:txbx>
                        <w:txbxContent>
                          <w:p w14:paraId="248FF04F" w14:textId="77777777" w:rsidR="00840A3C" w:rsidRDefault="00840A3C" w:rsidP="00840A3C">
                            <w:pPr>
                              <w:jc w:val="center"/>
                            </w:pPr>
                            <w:r w:rsidRPr="00B55557">
                              <w:rPr>
                                <w:sz w:val="36"/>
                                <w:szCs w:val="36"/>
                              </w:rPr>
                              <w:t xml:space="preserve">BTL </w:t>
                            </w:r>
                            <w:r>
                              <w:t>(to Booster)</w:t>
                            </w:r>
                          </w:p>
                          <w:p w14:paraId="4102C377" w14:textId="77777777" w:rsidR="00840A3C" w:rsidRDefault="00840A3C" w:rsidP="00840A3C">
                            <w:pPr>
                              <w:jc w:val="center"/>
                            </w:pPr>
                            <w:r w:rsidRPr="00B55557">
                              <w:rPr>
                                <w:sz w:val="36"/>
                                <w:szCs w:val="36"/>
                              </w:rPr>
                              <w:t>BAL</w:t>
                            </w:r>
                            <w:r>
                              <w:t xml:space="preserve"> (to Dump)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CE567" id="Rectangle 19" o:spid="_x0000_s1026" style="position:absolute;left:0;text-align:left;margin-left:311.4pt;margin-top:.5pt;width:155.4pt;height:57.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" fillcolor="#92d050" strokecolor="#2f528f" strokeweight="1pt">
                <v:textbox>
                  <w:txbxContent>
                    <w:p w14:paraId="248FF04F" w14:textId="77777777" w:rsidR="00840A3C" w:rsidRDefault="00840A3C" w:rsidP="00840A3C">
                      <w:pPr>
                        <w:jc w:val="center"/>
                      </w:pPr>
                      <w:r w:rsidRPr="00B55557">
                        <w:rPr>
                          <w:sz w:val="36"/>
                          <w:szCs w:val="36"/>
                        </w:rPr>
                        <w:t xml:space="preserve">BTL </w:t>
                      </w:r>
                      <w:r>
                        <w:t>(to Booster)</w:t>
                      </w:r>
                    </w:p>
                    <w:p w14:paraId="4102C377" w14:textId="77777777" w:rsidR="00840A3C" w:rsidRDefault="00840A3C" w:rsidP="00840A3C">
                      <w:pPr>
                        <w:jc w:val="center"/>
                      </w:pPr>
                      <w:r w:rsidRPr="00B55557">
                        <w:rPr>
                          <w:sz w:val="36"/>
                          <w:szCs w:val="36"/>
                        </w:rPr>
                        <w:t>BAL</w:t>
                      </w:r>
                      <w:r>
                        <w:t xml:space="preserve"> (to Dump)</w:t>
                      </w:r>
                    </w:p>
                  </w:txbxContent>
                </v:textbox>
                <w10:wrap anchorx="margin"/>
              </v:rect>
            </w:pict>
          </mc:Fallback>
        </mc:AlternateContent>
      </w:r>
      <w:r w:rsidRPr="00BF3994">
        <w:rPr>
          <w:rFonts w:ascii="Helvetica" w:eastAsia="MS Mincho" w:hAnsi="Helvetica" w:cs="Helvetica"/>
          <w:noProof/>
        </w:rPr>
        <mc:AlternateContent>
          <mc:Choice Requires="wpg">
            <w:drawing>
              <wp:inline distT="0" distB="0" distL="0" distR="0" wp14:anchorId="21653652" wp14:editId="42E1B20B">
                <wp:extent cx="5885180" cy="1889760"/>
                <wp:effectExtent l="0" t="0" r="20320" b="0"/>
                <wp:docPr id="21" name="Group 21"/>
                <wp:cNvGraphicFramePr/>
                <a:graphic xmlns:a="http://schemas.openxmlformats.org/drawingml/2006/main">
                  <a:graphicData uri="http://schemas.microsoft.com/office/word/2010/wordprocessingGroup">
                    <wpg:wgp>
                      <wpg:cNvGrpSpPr/>
                      <wpg:grpSpPr>
                        <a:xfrm>
                          <a:off x="0" y="0"/>
                          <a:ext cx="5885180" cy="1889760"/>
                          <a:chOff x="0" y="0"/>
                          <a:chExt cx="5885180" cy="1889760"/>
                        </a:xfrm>
                      </wpg:grpSpPr>
                      <wpg:grpSp>
                        <wpg:cNvPr id="3" name="Group 3"/>
                        <wpg:cNvGrpSpPr>
                          <a:grpSpLocks/>
                        </wpg:cNvGrpSpPr>
                        <wpg:grpSpPr>
                          <a:xfrm>
                            <a:off x="91440" y="769620"/>
                            <a:ext cx="5793740" cy="1120140"/>
                            <a:chOff x="8590" y="977630"/>
                            <a:chExt cx="5793932" cy="1121344"/>
                          </a:xfrm>
                        </wpg:grpSpPr>
                        <wps:wsp>
                          <wps:cNvPr id="5" name="Text Box 2"/>
                          <wps:cNvSpPr txBox="1">
                            <a:spLocks noChangeArrowheads="1"/>
                          </wps:cNvSpPr>
                          <wps:spPr bwMode="auto">
                            <a:xfrm>
                              <a:off x="1777521" y="1284970"/>
                              <a:ext cx="1673157" cy="814004"/>
                            </a:xfrm>
                            <a:prstGeom prst="rect">
                              <a:avLst/>
                            </a:prstGeom>
                            <a:solidFill>
                              <a:srgbClr val="FFFFFF">
                                <a:alpha val="0"/>
                              </a:srgbClr>
                            </a:solidFill>
                            <a:ln w="9525">
                              <a:noFill/>
                              <a:miter lim="800000"/>
                              <a:headEnd/>
                              <a:tailEnd/>
                            </a:ln>
                          </wps:spPr>
                          <wps:txbx>
                            <w:txbxContent>
                              <w:p w14:paraId="171A3DA7" w14:textId="77777777" w:rsidR="00AC7B20" w:rsidRDefault="00AC7B20" w:rsidP="00AC7B20">
                                <w:pPr>
                                  <w:spacing w:line="200" w:lineRule="atLeast"/>
                                  <w:jc w:val="center"/>
                                </w:pPr>
                                <w:r>
                                  <w:t xml:space="preserve">UHV, Low Particulate </w:t>
                                </w:r>
                              </w:p>
                              <w:p w14:paraId="64BBDF9F" w14:textId="77777777" w:rsidR="00AC7B20" w:rsidRDefault="00AC7B20" w:rsidP="00AC7B20">
                                <w:pPr>
                                  <w:spacing w:line="200" w:lineRule="atLeast"/>
                                  <w:jc w:val="center"/>
                                </w:pPr>
                                <w:r>
                                  <w:t>Transition</w:t>
                                </w:r>
                              </w:p>
                              <w:p w14:paraId="167EBA32" w14:textId="77777777" w:rsidR="00AC7B20" w:rsidRDefault="00AC7B20" w:rsidP="00840A3C">
                                <w:pPr>
                                  <w:spacing w:line="200" w:lineRule="atLeast"/>
                                  <w:jc w:val="center"/>
                                </w:pPr>
                                <w:r>
                                  <w:t>HV</w:t>
                                </w:r>
                              </w:p>
                              <w:p w14:paraId="16B9C511" w14:textId="77777777" w:rsidR="00AC7B20" w:rsidRDefault="00AC7B20" w:rsidP="00AC7B20">
                                <w:r>
                                  <w:t xml:space="preserve"> </w:t>
                                </w:r>
                              </w:p>
                            </w:txbxContent>
                          </wps:txbx>
                          <wps:bodyPr rot="0" vert="horz" wrap="square" lIns="91440" tIns="45720" rIns="91440" bIns="45720" anchor="t" anchorCtr="0">
                            <a:noAutofit/>
                          </wps:bodyPr>
                        </wps:wsp>
                        <wps:wsp>
                          <wps:cNvPr id="6" name="Straight Arrow Connector 6"/>
                          <wps:cNvCnPr/>
                          <wps:spPr>
                            <a:xfrm flipH="1" flipV="1">
                              <a:off x="387955" y="1258059"/>
                              <a:ext cx="1746686" cy="642582"/>
                            </a:xfrm>
                            <a:prstGeom prst="straightConnector1">
                              <a:avLst/>
                            </a:prstGeom>
                            <a:noFill/>
                            <a:ln w="9525" cap="flat" cmpd="sng" algn="ctr">
                              <a:solidFill>
                                <a:srgbClr val="4F81BD">
                                  <a:shade val="95000"/>
                                  <a:satMod val="105000"/>
                                </a:srgbClr>
                              </a:solidFill>
                              <a:prstDash val="solid"/>
                              <a:tailEnd type="arrow"/>
                            </a:ln>
                            <a:effectLst/>
                          </wps:spPr>
                          <wps:bodyPr/>
                        </wps:wsp>
                        <wps:wsp>
                          <wps:cNvPr id="7" name="Straight Arrow Connector 7"/>
                          <wps:cNvCnPr/>
                          <wps:spPr>
                            <a:xfrm flipV="1">
                              <a:off x="2942387" y="1305642"/>
                              <a:ext cx="2148911" cy="671281"/>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 name="Straight Arrow Connector 8"/>
                          <wps:cNvCnPr/>
                          <wps:spPr>
                            <a:xfrm flipV="1">
                              <a:off x="3010969" y="1227560"/>
                              <a:ext cx="1054403" cy="462064"/>
                            </a:xfrm>
                            <a:prstGeom prst="straightConnector1">
                              <a:avLst/>
                            </a:prstGeom>
                            <a:noFill/>
                            <a:ln w="9525" cap="flat" cmpd="sng" algn="ctr">
                              <a:solidFill>
                                <a:srgbClr val="4F81BD">
                                  <a:shade val="95000"/>
                                  <a:satMod val="105000"/>
                                </a:srgbClr>
                              </a:solidFill>
                              <a:prstDash val="solid"/>
                              <a:tailEnd type="arrow"/>
                            </a:ln>
                            <a:effectLst/>
                          </wps:spPr>
                          <wps:bodyPr/>
                        </wps:wsp>
                        <wps:wsp>
                          <wps:cNvPr id="9" name="Straight Arrow Connector 9"/>
                          <wps:cNvCnPr/>
                          <wps:spPr>
                            <a:xfrm flipH="1" flipV="1">
                              <a:off x="1181859" y="1218662"/>
                              <a:ext cx="1074706" cy="498903"/>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0" name="Straight Arrow Connector 10"/>
                          <wps:cNvCnPr/>
                          <wps:spPr>
                            <a:xfrm flipV="1">
                              <a:off x="2550381" y="1227560"/>
                              <a:ext cx="0" cy="175260"/>
                            </a:xfrm>
                            <a:prstGeom prst="straightConnector1">
                              <a:avLst/>
                            </a:prstGeom>
                            <a:noFill/>
                            <a:ln w="9525" cap="flat" cmpd="sng" algn="ctr">
                              <a:solidFill>
                                <a:srgbClr val="4F81BD">
                                  <a:shade val="95000"/>
                                  <a:satMod val="105000"/>
                                </a:srgbClr>
                              </a:solidFill>
                              <a:prstDash val="solid"/>
                              <a:tailEnd type="arrow"/>
                            </a:ln>
                            <a:effectLst/>
                          </wps:spPr>
                          <wps:bodyPr/>
                        </wps:wsp>
                        <wpg:grpSp>
                          <wpg:cNvPr id="11" name="Group 11"/>
                          <wpg:cNvGrpSpPr/>
                          <wpg:grpSpPr>
                            <a:xfrm>
                              <a:off x="8590" y="977630"/>
                              <a:ext cx="5793932" cy="307340"/>
                              <a:chOff x="-83823" y="0"/>
                              <a:chExt cx="5793932" cy="307340"/>
                            </a:xfrm>
                          </wpg:grpSpPr>
                          <wps:wsp>
                            <wps:cNvPr id="12" name="Left-Right Arrow 4"/>
                            <wps:cNvSpPr/>
                            <wps:spPr>
                              <a:xfrm>
                                <a:off x="786173" y="25767"/>
                                <a:ext cx="509270" cy="215265"/>
                              </a:xfrm>
                              <a:prstGeom prst="leftRightArrow">
                                <a:avLst/>
                              </a:prstGeom>
                              <a:solidFill>
                                <a:srgbClr val="9BBB59">
                                  <a:lumMod val="60000"/>
                                  <a:lumOff val="4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Left-Right Arrow 5"/>
                            <wps:cNvSpPr/>
                            <wps:spPr>
                              <a:xfrm>
                                <a:off x="1317883" y="25767"/>
                                <a:ext cx="2461761" cy="224164"/>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Left-Right Arrow 6"/>
                            <wps:cNvSpPr/>
                            <wps:spPr>
                              <a:xfrm>
                                <a:off x="3798651" y="25767"/>
                                <a:ext cx="401320" cy="215265"/>
                              </a:xfrm>
                              <a:prstGeom prst="leftRightArrow">
                                <a:avLst/>
                              </a:prstGeom>
                              <a:solidFill>
                                <a:srgbClr val="9BBB59">
                                  <a:lumMod val="60000"/>
                                  <a:lumOff val="4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Left-Right Arrow 7"/>
                            <wps:cNvSpPr/>
                            <wps:spPr>
                              <a:xfrm>
                                <a:off x="4236860" y="34046"/>
                                <a:ext cx="1473249" cy="246380"/>
                              </a:xfrm>
                              <a:prstGeom prst="leftRightArrow">
                                <a:avLst/>
                              </a:prstGeom>
                              <a:solidFill>
                                <a:srgbClr val="C0504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Left-Right Arrow 1"/>
                            <wps:cNvSpPr/>
                            <wps:spPr>
                              <a:xfrm>
                                <a:off x="-83823" y="0"/>
                                <a:ext cx="861089" cy="307340"/>
                              </a:xfrm>
                              <a:prstGeom prst="leftRightArrow">
                                <a:avLst/>
                              </a:prstGeom>
                              <a:solidFill>
                                <a:srgbClr val="C0504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0" name="Group 20"/>
                        <wpg:cNvGrpSpPr/>
                        <wpg:grpSpPr>
                          <a:xfrm>
                            <a:off x="0" y="0"/>
                            <a:ext cx="3939540" cy="739140"/>
                            <a:chOff x="0" y="0"/>
                            <a:chExt cx="3939540" cy="739140"/>
                          </a:xfrm>
                        </wpg:grpSpPr>
                        <wps:wsp>
                          <wps:cNvPr id="17" name="Rectangle 17"/>
                          <wps:cNvSpPr/>
                          <wps:spPr>
                            <a:xfrm>
                              <a:off x="0" y="0"/>
                              <a:ext cx="1493100" cy="73914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B51890" w14:textId="77777777" w:rsidR="00840A3C" w:rsidRPr="00840A3C" w:rsidRDefault="00840A3C" w:rsidP="00840A3C">
                                <w:pPr>
                                  <w:jc w:val="center"/>
                                  <w:rPr>
                                    <w:sz w:val="36"/>
                                    <w:szCs w:val="36"/>
                                  </w:rPr>
                                </w:pPr>
                                <w:r w:rsidRPr="00840A3C">
                                  <w:rPr>
                                    <w:sz w:val="36"/>
                                    <w:szCs w:val="36"/>
                                  </w:rPr>
                                  <w:t>WFE</w:t>
                                </w:r>
                              </w:p>
                              <w:p w14:paraId="177C21A9" w14:textId="77777777" w:rsidR="00840A3C" w:rsidRDefault="00840A3C" w:rsidP="00840A3C">
                                <w:pPr>
                                  <w:jc w:val="center"/>
                                </w:pPr>
                                <w:r>
                                  <w:t>(IS-LEBT-RFQ-MEBT)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1493100" y="0"/>
                              <a:ext cx="2446440" cy="739140"/>
                            </a:xfrm>
                            <a:prstGeom prst="rect">
                              <a:avLst/>
                            </a:prstGeom>
                            <a:solidFill>
                              <a:srgbClr val="4472C4"/>
                            </a:solidFill>
                            <a:ln w="12700" cap="flat" cmpd="sng" algn="ctr">
                              <a:solidFill>
                                <a:srgbClr val="4472C4">
                                  <a:shade val="50000"/>
                                </a:srgbClr>
                              </a:solidFill>
                              <a:prstDash val="solid"/>
                              <a:miter lim="800000"/>
                            </a:ln>
                            <a:effectLst/>
                          </wps:spPr>
                          <wps:txbx>
                            <w:txbxContent>
                              <w:p w14:paraId="50117B0E" w14:textId="77777777" w:rsidR="00840A3C" w:rsidRPr="00840A3C" w:rsidRDefault="00840A3C" w:rsidP="00840A3C">
                                <w:pPr>
                                  <w:jc w:val="center"/>
                                  <w:rPr>
                                    <w:sz w:val="36"/>
                                    <w:szCs w:val="36"/>
                                  </w:rPr>
                                </w:pPr>
                                <w:r w:rsidRPr="00840A3C">
                                  <w:rPr>
                                    <w:sz w:val="36"/>
                                    <w:szCs w:val="36"/>
                                  </w:rPr>
                                  <w:t>SRF</w:t>
                                </w:r>
                                <w:r w:rsidR="00B55557">
                                  <w:rPr>
                                    <w:sz w:val="36"/>
                                    <w:szCs w:val="36"/>
                                  </w:rPr>
                                  <w:t xml:space="preserve"> LINAC</w:t>
                                </w:r>
                              </w:p>
                              <w:p w14:paraId="49AAA632" w14:textId="4A4EBCDB" w:rsidR="00840A3C" w:rsidRDefault="00840A3C" w:rsidP="00840A3C">
                                <w:pPr>
                                  <w:jc w:val="center"/>
                                </w:pPr>
                                <w:r>
                                  <w:t>(HWR, SSR1, SSR2, LB650, H</w:t>
                                </w:r>
                                <w:r w:rsidR="00087ACD">
                                  <w:t>B</w:t>
                                </w:r>
                                <w:r>
                                  <w:t>650)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21653652" id="Group 21" o:spid="_x0000_s1027" style="width:463.4pt;height:148.8pt;mso-position-horizontal-relative:char;mso-position-vertical-relative:line" coordsize="58851,18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">
                <v:group id="Group 3" o:spid="_x0000_s1028" style="position:absolute;left:914;top:7696;width:57937;height:11201" coordorigin="85,9776" coordsize="57939,1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2" o:spid="_x0000_s1029" type="#_x0000_t202" style="position:absolute;left:17775;top:12849;width:16731;height:8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" stroked="f">
                    <v:fill opacity="0"/>
                    <v:textbox>
                      <w:txbxContent>
                        <w:p w14:paraId="171A3DA7" w14:textId="77777777" w:rsidR="00AC7B20" w:rsidRDefault="00AC7B20" w:rsidP="00AC7B20">
                          <w:pPr>
                            <w:spacing w:line="200" w:lineRule="atLeast"/>
                            <w:jc w:val="center"/>
                          </w:pPr>
                          <w:r>
                            <w:t xml:space="preserve">UHV, Low Particulate </w:t>
                          </w:r>
                        </w:p>
                        <w:p w14:paraId="64BBDF9F" w14:textId="77777777" w:rsidR="00AC7B20" w:rsidRDefault="00AC7B20" w:rsidP="00AC7B20">
                          <w:pPr>
                            <w:spacing w:line="200" w:lineRule="atLeast"/>
                            <w:jc w:val="center"/>
                          </w:pPr>
                          <w:r>
                            <w:t>Transition</w:t>
                          </w:r>
                        </w:p>
                        <w:p w14:paraId="167EBA32" w14:textId="77777777" w:rsidR="00AC7B20" w:rsidRDefault="00AC7B20" w:rsidP="00840A3C">
                          <w:pPr>
                            <w:spacing w:line="200" w:lineRule="atLeast"/>
                            <w:jc w:val="center"/>
                          </w:pPr>
                          <w:r>
                            <w:t>HV</w:t>
                          </w:r>
                        </w:p>
                        <w:p w14:paraId="16B9C511" w14:textId="77777777" w:rsidR="00AC7B20" w:rsidRDefault="00AC7B20" w:rsidP="00AC7B20">
                          <w:r>
                            <w:t xml:space="preserve"> </w:t>
                          </w:r>
                        </w:p>
                      </w:txbxContent>
                    </v:textbox>
                  </v:shape>
                  <v:shapetype id="_x0000_t32" coordsize="21600,21600" o:spt="32" o:oned="t" path="m,l21600,21600e" filled="f">
                    <v:path arrowok="t" fillok="f" o:connecttype="none"/>
                    <o:lock v:ext="edit" shapetype="t"/>
                  </v:shapetype>
                  <v:shape id="Straight Arrow Connector 6" o:spid="_x0000_s1030" type="#_x0000_t32" style="position:absolute;left:3879;top:12580;width:17467;height:642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" strokecolor="#4a7ebb">
                    <v:stroke endarrow="open"/>
                  </v:shape>
                  <v:shape id="Straight Arrow Connector 7" o:spid="_x0000_s1031" type="#_x0000_t32" style="position:absolute;left:29423;top:13056;width:21489;height:67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" strokecolor="#4a7ebb">
                    <v:stroke endarrow="open"/>
                  </v:shape>
                  <v:shape id="Straight Arrow Connector 8" o:spid="_x0000_s1032" type="#_x0000_t32" style="position:absolute;left:30109;top:12275;width:10544;height:46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" strokecolor="#4a7ebb">
                    <v:stroke endarrow="open"/>
                  </v:shape>
                  <v:shape id="Straight Arrow Connector 9" o:spid="_x0000_s1033" type="#_x0000_t32" style="position:absolute;left:11818;top:12186;width:10747;height:498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" strokecolor="#4a7ebb">
                    <v:stroke endarrow="open"/>
                  </v:shape>
                  <v:shape id="Straight Arrow Connector 10" o:spid="_x0000_s1034" type="#_x0000_t32" style="position:absolute;left:25503;top:12275;width:0;height:17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" strokecolor="#4a7ebb">
                    <v:stroke endarrow="open"/>
                  </v:shape>
                  <v:group id="Group 11" o:spid="_x0000_s1035" style="position:absolute;left:85;top:9776;width:57940;height:3073" coordorigin="-838" coordsize="57939,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4" o:spid="_x0000_s1036" type="#_x0000_t69" style="position:absolute;left:7861;top:257;width:5093;height:2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" adj="4565" fillcolor="#c3d69b" strokecolor="#385d8a" strokeweight="2pt"/>
                    <v:shape id="Left-Right Arrow 5" o:spid="_x0000_s1037" type="#_x0000_t69" style="position:absolute;left:13178;top:257;width:24618;height:2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" adj="983" fillcolor="#4f81bd" strokecolor="#385d8a" strokeweight="2pt"/>
                    <v:shape id="Left-Right Arrow 6" o:spid="_x0000_s1038" type="#_x0000_t69" style="position:absolute;left:37986;top:257;width:4013;height:2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" adj="5793" fillcolor="#c3d69b" strokecolor="#385d8a" strokeweight="2pt"/>
                    <v:shape id="Left-Right Arrow 7" o:spid="_x0000_s1039" type="#_x0000_t69" style="position:absolute;left:42368;top:340;width:14733;height:2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" adj="1806" fillcolor="#f2dcdb" strokecolor="#385d8a" strokeweight="2pt"/>
                    <v:shape id="Left-Right Arrow 1" o:spid="_x0000_s1040" type="#_x0000_t69" style="position:absolute;left:-838;width:8610;height:3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" adj="3855" fillcolor="#f2dcdb" strokecolor="#385d8a" strokeweight="2pt"/>
                  </v:group>
                </v:group>
                <v:group id="Group 20" o:spid="_x0000_s1041" style="position:absolute;width:39395;height:7391" coordsize="39395,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17" o:spid="_x0000_s1042" style="position:absolute;width:14931;height:7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" fillcolor="#ed7d31 [3205]" strokecolor="#1f3763 [1604]" strokeweight="1pt">
                    <v:textbox>
                      <w:txbxContent>
                        <w:p w14:paraId="2DB51890" w14:textId="77777777" w:rsidR="00840A3C" w:rsidRPr="00840A3C" w:rsidRDefault="00840A3C" w:rsidP="00840A3C">
                          <w:pPr>
                            <w:jc w:val="center"/>
                            <w:rPr>
                              <w:sz w:val="36"/>
                              <w:szCs w:val="36"/>
                            </w:rPr>
                          </w:pPr>
                          <w:r w:rsidRPr="00840A3C">
                            <w:rPr>
                              <w:sz w:val="36"/>
                              <w:szCs w:val="36"/>
                            </w:rPr>
                            <w:t>WFE</w:t>
                          </w:r>
                        </w:p>
                        <w:p w14:paraId="177C21A9" w14:textId="77777777" w:rsidR="00840A3C" w:rsidRDefault="00840A3C" w:rsidP="00840A3C">
                          <w:pPr>
                            <w:jc w:val="center"/>
                          </w:pPr>
                          <w:r>
                            <w:t>(IS-LEBT-RFQ-MEBT)</w:t>
                          </w:r>
                        </w:p>
                      </w:txbxContent>
                    </v:textbox>
                  </v:rect>
                  <v:rect id="Rectangle 18" o:spid="_x0000_s1043" style="position:absolute;left:14931;width:24464;height:7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" fillcolor="#4472c4" strokecolor="#2f528f" strokeweight="1pt">
                    <v:textbox>
                      <w:txbxContent>
                        <w:p w14:paraId="50117B0E" w14:textId="77777777" w:rsidR="00840A3C" w:rsidRPr="00840A3C" w:rsidRDefault="00840A3C" w:rsidP="00840A3C">
                          <w:pPr>
                            <w:jc w:val="center"/>
                            <w:rPr>
                              <w:sz w:val="36"/>
                              <w:szCs w:val="36"/>
                            </w:rPr>
                          </w:pPr>
                          <w:r w:rsidRPr="00840A3C">
                            <w:rPr>
                              <w:sz w:val="36"/>
                              <w:szCs w:val="36"/>
                            </w:rPr>
                            <w:t>SRF</w:t>
                          </w:r>
                          <w:r w:rsidR="00B55557">
                            <w:rPr>
                              <w:sz w:val="36"/>
                              <w:szCs w:val="36"/>
                            </w:rPr>
                            <w:t xml:space="preserve"> LINAC</w:t>
                          </w:r>
                        </w:p>
                        <w:p w14:paraId="49AAA632" w14:textId="4A4EBCDB" w:rsidR="00840A3C" w:rsidRDefault="00840A3C" w:rsidP="00840A3C">
                          <w:pPr>
                            <w:jc w:val="center"/>
                          </w:pPr>
                          <w:r>
                            <w:t>(HWR, SSR1, SSR2, LB650, H</w:t>
                          </w:r>
                          <w:r w:rsidR="00087ACD">
                            <w:t>B</w:t>
                          </w:r>
                          <w:r>
                            <w:t>650)</w:t>
                          </w:r>
                        </w:p>
                      </w:txbxContent>
                    </v:textbox>
                  </v:rect>
                </v:group>
                <w10:anchorlock/>
              </v:group>
            </w:pict>
          </mc:Fallback>
        </mc:AlternateContent>
      </w:r>
    </w:p>
    <w:p w14:paraId="167D86E8" w14:textId="1A206ED3" w:rsidR="009D4414" w:rsidRPr="00DD79AC" w:rsidRDefault="00DD79AC" w:rsidP="00DD79AC">
      <w:pPr>
        <w:pStyle w:val="Caption"/>
        <w:jc w:val="center"/>
        <w:rPr>
          <w:rFonts w:ascii="Helvetica" w:eastAsia="MS Mincho" w:hAnsi="Helvetica" w:cs="Helvetica"/>
          <w:b/>
          <w:i w:val="0"/>
          <w:sz w:val="22"/>
          <w:szCs w:val="22"/>
        </w:rPr>
      </w:pPr>
      <w:r w:rsidRPr="00DD79AC">
        <w:rPr>
          <w:rFonts w:ascii="Helvetica" w:hAnsi="Helvetica" w:cs="Helvetica"/>
          <w:b/>
          <w:i w:val="0"/>
          <w:sz w:val="22"/>
          <w:szCs w:val="22"/>
        </w:rPr>
        <w:t xml:space="preserve">Figure </w:t>
      </w:r>
      <w:r w:rsidRPr="00DD79AC">
        <w:rPr>
          <w:rFonts w:ascii="Helvetica" w:hAnsi="Helvetica" w:cs="Helvetica"/>
          <w:b/>
          <w:i w:val="0"/>
          <w:sz w:val="22"/>
          <w:szCs w:val="22"/>
        </w:rPr>
        <w:fldChar w:fldCharType="begin"/>
      </w:r>
      <w:r w:rsidRPr="00DD79AC">
        <w:rPr>
          <w:rFonts w:ascii="Helvetica" w:hAnsi="Helvetica" w:cs="Helvetica"/>
          <w:b/>
          <w:i w:val="0"/>
          <w:sz w:val="22"/>
          <w:szCs w:val="22"/>
        </w:rPr>
        <w:instrText xml:space="preserve"> SEQ Figure \* ARABIC </w:instrText>
      </w:r>
      <w:r w:rsidRPr="00DD79AC">
        <w:rPr>
          <w:rFonts w:ascii="Helvetica" w:hAnsi="Helvetica" w:cs="Helvetica"/>
          <w:b/>
          <w:i w:val="0"/>
          <w:sz w:val="22"/>
          <w:szCs w:val="22"/>
        </w:rPr>
        <w:fldChar w:fldCharType="separate"/>
      </w:r>
      <w:r w:rsidRPr="00DD79AC">
        <w:rPr>
          <w:rFonts w:ascii="Helvetica" w:hAnsi="Helvetica" w:cs="Helvetica"/>
          <w:b/>
          <w:i w:val="0"/>
          <w:noProof/>
          <w:sz w:val="22"/>
          <w:szCs w:val="22"/>
        </w:rPr>
        <w:t>1</w:t>
      </w:r>
      <w:r w:rsidRPr="00DD79AC">
        <w:rPr>
          <w:rFonts w:ascii="Helvetica" w:hAnsi="Helvetica" w:cs="Helvetica"/>
          <w:b/>
          <w:i w:val="0"/>
          <w:sz w:val="22"/>
          <w:szCs w:val="22"/>
        </w:rPr>
        <w:fldChar w:fldCharType="end"/>
      </w:r>
      <w:r w:rsidRPr="00DD79AC">
        <w:rPr>
          <w:rFonts w:ascii="Helvetica" w:hAnsi="Helvetica" w:cs="Helvetica"/>
          <w:b/>
          <w:i w:val="0"/>
          <w:sz w:val="22"/>
          <w:szCs w:val="22"/>
        </w:rPr>
        <w:t>. PIP-II Vacuum System Regions</w:t>
      </w:r>
    </w:p>
    <w:p w14:paraId="613435B2" w14:textId="101F52DB" w:rsidR="00DB588D" w:rsidRPr="00BF3994" w:rsidRDefault="00DB588D" w:rsidP="00682989">
      <w:pPr>
        <w:spacing w:before="120" w:after="120"/>
        <w:jc w:val="both"/>
        <w:rPr>
          <w:rFonts w:ascii="Helvetica" w:eastAsia="MS Mincho" w:hAnsi="Helvetica" w:cs="Helvetica"/>
        </w:rPr>
      </w:pPr>
    </w:p>
    <w:p w14:paraId="4C804432" w14:textId="77777777" w:rsidR="007A5BA7" w:rsidRPr="00E93102" w:rsidRDefault="00476D51" w:rsidP="00E67073">
      <w:pPr>
        <w:pStyle w:val="Heading1"/>
        <w:keepNext/>
        <w:numPr>
          <w:ilvl w:val="0"/>
          <w:numId w:val="4"/>
        </w:numPr>
        <w:ind w:left="360"/>
        <w:jc w:val="both"/>
      </w:pPr>
      <w:bookmarkStart w:id="5" w:name="_Toc23937474"/>
      <w:bookmarkEnd w:id="3"/>
      <w:r w:rsidRPr="00476D51">
        <w:t>Acronyms</w:t>
      </w:r>
      <w:bookmarkEnd w:id="5"/>
    </w:p>
    <w:tbl>
      <w:tblPr>
        <w:tblStyle w:val="TableGrid"/>
        <w:tblW w:w="8624" w:type="dxa"/>
        <w:jc w:val="center"/>
        <w:tblLook w:val="04A0" w:firstRow="1" w:lastRow="0" w:firstColumn="1" w:lastColumn="0" w:noHBand="0" w:noVBand="1"/>
      </w:tblPr>
      <w:tblGrid>
        <w:gridCol w:w="2516"/>
        <w:gridCol w:w="6108"/>
      </w:tblGrid>
      <w:tr w:rsidR="00FC49FE" w:rsidRPr="00476D51" w14:paraId="428A5C5F" w14:textId="77777777" w:rsidTr="00D56250">
        <w:trPr>
          <w:trHeight w:val="378"/>
          <w:jc w:val="center"/>
        </w:trPr>
        <w:tc>
          <w:tcPr>
            <w:tcW w:w="2516" w:type="dxa"/>
            <w:vAlign w:val="center"/>
          </w:tcPr>
          <w:p w14:paraId="66E58661" w14:textId="187CD41C" w:rsidR="00FC49FE" w:rsidRPr="00565B6B" w:rsidRDefault="00FC49FE" w:rsidP="00476D51">
            <w:pPr>
              <w:widowControl w:val="0"/>
              <w:autoSpaceDE w:val="0"/>
              <w:autoSpaceDN w:val="0"/>
              <w:spacing w:before="117"/>
              <w:jc w:val="both"/>
              <w:rPr>
                <w:rFonts w:ascii="Helvetica" w:eastAsia="Times New Roman" w:hAnsi="Helvetica" w:cs="Helvetica"/>
                <w:sz w:val="22"/>
                <w:szCs w:val="22"/>
              </w:rPr>
            </w:pPr>
            <w:r w:rsidRPr="00565B6B">
              <w:rPr>
                <w:rFonts w:ascii="Helvetica" w:eastAsia="Times New Roman" w:hAnsi="Helvetica" w:cs="Helvetica"/>
                <w:sz w:val="22"/>
                <w:szCs w:val="22"/>
              </w:rPr>
              <w:t>BAL</w:t>
            </w:r>
          </w:p>
        </w:tc>
        <w:tc>
          <w:tcPr>
            <w:tcW w:w="6108" w:type="dxa"/>
            <w:vAlign w:val="center"/>
          </w:tcPr>
          <w:p w14:paraId="0E613712" w14:textId="2C58DE2A" w:rsidR="00FC49FE" w:rsidRPr="00565B6B" w:rsidRDefault="00FC49FE" w:rsidP="00476D51">
            <w:pPr>
              <w:widowControl w:val="0"/>
              <w:autoSpaceDE w:val="0"/>
              <w:autoSpaceDN w:val="0"/>
              <w:spacing w:before="117"/>
              <w:ind w:firstLine="71"/>
              <w:jc w:val="both"/>
              <w:rPr>
                <w:rFonts w:ascii="Helvetica" w:eastAsia="Times New Roman" w:hAnsi="Helvetica" w:cs="Helvetica"/>
                <w:sz w:val="22"/>
                <w:szCs w:val="22"/>
              </w:rPr>
            </w:pPr>
            <w:r w:rsidRPr="00565B6B">
              <w:rPr>
                <w:rFonts w:ascii="Helvetica" w:eastAsia="Times New Roman" w:hAnsi="Helvetica" w:cs="Helvetica"/>
                <w:sz w:val="22"/>
                <w:szCs w:val="22"/>
              </w:rPr>
              <w:t xml:space="preserve">Beam </w:t>
            </w:r>
            <w:r w:rsidR="00C31DBF">
              <w:rPr>
                <w:rFonts w:ascii="Helvetica" w:eastAsia="Times New Roman" w:hAnsi="Helvetica" w:cs="Helvetica"/>
                <w:sz w:val="22"/>
                <w:szCs w:val="22"/>
              </w:rPr>
              <w:t>Absorber</w:t>
            </w:r>
            <w:r w:rsidR="00C31DBF" w:rsidRPr="00565B6B">
              <w:rPr>
                <w:rFonts w:ascii="Helvetica" w:eastAsia="Times New Roman" w:hAnsi="Helvetica" w:cs="Helvetica"/>
                <w:sz w:val="22"/>
                <w:szCs w:val="22"/>
              </w:rPr>
              <w:t xml:space="preserve"> </w:t>
            </w:r>
            <w:r w:rsidRPr="00565B6B">
              <w:rPr>
                <w:rFonts w:ascii="Helvetica" w:eastAsia="Times New Roman" w:hAnsi="Helvetica" w:cs="Helvetica"/>
                <w:sz w:val="22"/>
                <w:szCs w:val="22"/>
              </w:rPr>
              <w:t>Line</w:t>
            </w:r>
          </w:p>
        </w:tc>
      </w:tr>
      <w:tr w:rsidR="00FC49FE" w:rsidRPr="00476D51" w14:paraId="5AC5852B" w14:textId="77777777" w:rsidTr="00D56250">
        <w:trPr>
          <w:trHeight w:val="378"/>
          <w:jc w:val="center"/>
        </w:trPr>
        <w:tc>
          <w:tcPr>
            <w:tcW w:w="2516" w:type="dxa"/>
            <w:vAlign w:val="center"/>
          </w:tcPr>
          <w:p w14:paraId="2083F4CA" w14:textId="772C7B20" w:rsidR="00FC49FE" w:rsidRPr="00565B6B" w:rsidRDefault="00FC49FE" w:rsidP="00476D51">
            <w:pPr>
              <w:widowControl w:val="0"/>
              <w:autoSpaceDE w:val="0"/>
              <w:autoSpaceDN w:val="0"/>
              <w:spacing w:before="117"/>
              <w:jc w:val="both"/>
              <w:rPr>
                <w:rFonts w:ascii="Helvetica" w:eastAsia="Times New Roman" w:hAnsi="Helvetica" w:cs="Helvetica"/>
                <w:sz w:val="22"/>
                <w:szCs w:val="22"/>
              </w:rPr>
            </w:pPr>
            <w:r w:rsidRPr="00565B6B">
              <w:rPr>
                <w:rFonts w:ascii="Helvetica" w:eastAsia="Times New Roman" w:hAnsi="Helvetica" w:cs="Helvetica"/>
                <w:sz w:val="22"/>
                <w:szCs w:val="22"/>
              </w:rPr>
              <w:t>BTL</w:t>
            </w:r>
          </w:p>
        </w:tc>
        <w:tc>
          <w:tcPr>
            <w:tcW w:w="6108" w:type="dxa"/>
            <w:vAlign w:val="center"/>
          </w:tcPr>
          <w:p w14:paraId="0152A661" w14:textId="003195E7" w:rsidR="00FC49FE" w:rsidRPr="00565B6B" w:rsidRDefault="00FC49FE" w:rsidP="00476D51">
            <w:pPr>
              <w:widowControl w:val="0"/>
              <w:autoSpaceDE w:val="0"/>
              <w:autoSpaceDN w:val="0"/>
              <w:spacing w:before="117"/>
              <w:ind w:firstLine="71"/>
              <w:jc w:val="both"/>
              <w:rPr>
                <w:rFonts w:ascii="Helvetica" w:eastAsia="Times New Roman" w:hAnsi="Helvetica" w:cs="Helvetica"/>
                <w:sz w:val="22"/>
                <w:szCs w:val="22"/>
              </w:rPr>
            </w:pPr>
            <w:r w:rsidRPr="00565B6B">
              <w:rPr>
                <w:rFonts w:ascii="Helvetica" w:eastAsia="Times New Roman" w:hAnsi="Helvetica" w:cs="Helvetica"/>
                <w:sz w:val="22"/>
                <w:szCs w:val="22"/>
              </w:rPr>
              <w:t>Beam Transfer Line</w:t>
            </w:r>
          </w:p>
        </w:tc>
      </w:tr>
      <w:tr w:rsidR="00830FA9" w:rsidRPr="00476D51" w14:paraId="715D7F71" w14:textId="77777777" w:rsidTr="00D56250">
        <w:trPr>
          <w:trHeight w:val="378"/>
          <w:jc w:val="center"/>
        </w:trPr>
        <w:tc>
          <w:tcPr>
            <w:tcW w:w="2516" w:type="dxa"/>
            <w:vAlign w:val="center"/>
          </w:tcPr>
          <w:p w14:paraId="508318A4" w14:textId="2CEA63FC" w:rsidR="00830FA9" w:rsidRPr="00565B6B" w:rsidRDefault="00830FA9" w:rsidP="00476D51">
            <w:pPr>
              <w:widowControl w:val="0"/>
              <w:autoSpaceDE w:val="0"/>
              <w:autoSpaceDN w:val="0"/>
              <w:spacing w:before="117"/>
              <w:jc w:val="both"/>
              <w:rPr>
                <w:rFonts w:ascii="Helvetica" w:eastAsia="Times New Roman" w:hAnsi="Helvetica" w:cs="Helvetica"/>
                <w:sz w:val="22"/>
                <w:szCs w:val="22"/>
              </w:rPr>
            </w:pPr>
            <w:r w:rsidRPr="00565B6B">
              <w:rPr>
                <w:rFonts w:ascii="Helvetica" w:eastAsia="Times New Roman" w:hAnsi="Helvetica" w:cs="Helvetica"/>
                <w:sz w:val="22"/>
                <w:szCs w:val="22"/>
              </w:rPr>
              <w:t>CM</w:t>
            </w:r>
          </w:p>
        </w:tc>
        <w:tc>
          <w:tcPr>
            <w:tcW w:w="6108" w:type="dxa"/>
            <w:vAlign w:val="center"/>
          </w:tcPr>
          <w:p w14:paraId="50553EF8" w14:textId="3251A64E" w:rsidR="00830FA9" w:rsidRPr="00565B6B" w:rsidRDefault="00830FA9" w:rsidP="00476D51">
            <w:pPr>
              <w:widowControl w:val="0"/>
              <w:autoSpaceDE w:val="0"/>
              <w:autoSpaceDN w:val="0"/>
              <w:spacing w:before="117"/>
              <w:ind w:firstLine="71"/>
              <w:jc w:val="both"/>
              <w:rPr>
                <w:rFonts w:ascii="Helvetica" w:eastAsia="Times New Roman" w:hAnsi="Helvetica" w:cs="Helvetica"/>
                <w:sz w:val="22"/>
                <w:szCs w:val="22"/>
              </w:rPr>
            </w:pPr>
            <w:r w:rsidRPr="00565B6B">
              <w:rPr>
                <w:rFonts w:ascii="Helvetica" w:eastAsia="Times New Roman" w:hAnsi="Helvetica" w:cs="Helvetica"/>
                <w:sz w:val="22"/>
                <w:szCs w:val="22"/>
              </w:rPr>
              <w:t>Cryomodule</w:t>
            </w:r>
          </w:p>
        </w:tc>
      </w:tr>
      <w:tr w:rsidR="00476D51" w:rsidRPr="00476D51" w14:paraId="10DB6301" w14:textId="77777777" w:rsidTr="00D56250">
        <w:trPr>
          <w:trHeight w:val="378"/>
          <w:jc w:val="center"/>
        </w:trPr>
        <w:tc>
          <w:tcPr>
            <w:tcW w:w="2516" w:type="dxa"/>
            <w:vAlign w:val="center"/>
          </w:tcPr>
          <w:p w14:paraId="6FC51418" w14:textId="46902670" w:rsidR="00476D51" w:rsidRPr="00565B6B" w:rsidRDefault="00087ACD" w:rsidP="00476D51">
            <w:pPr>
              <w:widowControl w:val="0"/>
              <w:autoSpaceDE w:val="0"/>
              <w:autoSpaceDN w:val="0"/>
              <w:spacing w:before="117"/>
              <w:jc w:val="both"/>
              <w:rPr>
                <w:rFonts w:ascii="Helvetica" w:eastAsia="Times New Roman" w:hAnsi="Helvetica" w:cs="Helvetica"/>
                <w:sz w:val="22"/>
                <w:szCs w:val="22"/>
              </w:rPr>
            </w:pPr>
            <w:r w:rsidRPr="00565B6B">
              <w:rPr>
                <w:rFonts w:ascii="Helvetica" w:eastAsia="Times New Roman" w:hAnsi="Helvetica" w:cs="Helvetica"/>
                <w:sz w:val="22"/>
                <w:szCs w:val="22"/>
              </w:rPr>
              <w:t>DPI</w:t>
            </w:r>
          </w:p>
        </w:tc>
        <w:tc>
          <w:tcPr>
            <w:tcW w:w="6108" w:type="dxa"/>
            <w:vAlign w:val="center"/>
          </w:tcPr>
          <w:p w14:paraId="76A0C611" w14:textId="231F770C" w:rsidR="00476D51" w:rsidRPr="00565B6B" w:rsidRDefault="00087ACD" w:rsidP="00476D51">
            <w:pPr>
              <w:widowControl w:val="0"/>
              <w:autoSpaceDE w:val="0"/>
              <w:autoSpaceDN w:val="0"/>
              <w:spacing w:before="117"/>
              <w:ind w:firstLine="71"/>
              <w:jc w:val="both"/>
              <w:rPr>
                <w:rFonts w:ascii="Helvetica" w:eastAsia="Times New Roman" w:hAnsi="Helvetica" w:cs="Helvetica"/>
                <w:sz w:val="22"/>
                <w:szCs w:val="22"/>
              </w:rPr>
            </w:pPr>
            <w:r w:rsidRPr="00565B6B">
              <w:rPr>
                <w:rFonts w:ascii="Helvetica" w:eastAsia="Times New Roman" w:hAnsi="Helvetica" w:cs="Helvetica"/>
                <w:sz w:val="22"/>
                <w:szCs w:val="22"/>
              </w:rPr>
              <w:t>Differential Pumping Insert</w:t>
            </w:r>
          </w:p>
        </w:tc>
      </w:tr>
      <w:tr w:rsidR="007A5BA7" w:rsidRPr="00476D51" w14:paraId="4C31DE6F" w14:textId="77777777" w:rsidTr="00D56250">
        <w:trPr>
          <w:trHeight w:val="378"/>
          <w:jc w:val="center"/>
        </w:trPr>
        <w:tc>
          <w:tcPr>
            <w:tcW w:w="2516" w:type="dxa"/>
            <w:vAlign w:val="center"/>
          </w:tcPr>
          <w:p w14:paraId="35A613F7" w14:textId="77777777" w:rsidR="007A5BA7" w:rsidRPr="00565B6B" w:rsidRDefault="007A5BA7" w:rsidP="00476D51">
            <w:pPr>
              <w:widowControl w:val="0"/>
              <w:autoSpaceDE w:val="0"/>
              <w:autoSpaceDN w:val="0"/>
              <w:spacing w:before="117"/>
              <w:jc w:val="both"/>
              <w:rPr>
                <w:rFonts w:ascii="Helvetica" w:eastAsia="Times New Roman" w:hAnsi="Helvetica" w:cs="Helvetica"/>
                <w:sz w:val="22"/>
                <w:szCs w:val="22"/>
              </w:rPr>
            </w:pPr>
            <w:r w:rsidRPr="00565B6B">
              <w:rPr>
                <w:rFonts w:ascii="Helvetica" w:eastAsia="Times New Roman" w:hAnsi="Helvetica" w:cs="Helvetica"/>
                <w:sz w:val="22"/>
                <w:szCs w:val="22"/>
              </w:rPr>
              <w:t>EPDM</w:t>
            </w:r>
          </w:p>
        </w:tc>
        <w:tc>
          <w:tcPr>
            <w:tcW w:w="6108" w:type="dxa"/>
            <w:vAlign w:val="center"/>
          </w:tcPr>
          <w:p w14:paraId="3F58C95E" w14:textId="77777777" w:rsidR="007A5BA7" w:rsidRPr="00565B6B" w:rsidRDefault="007A5BA7" w:rsidP="00476D51">
            <w:pPr>
              <w:widowControl w:val="0"/>
              <w:autoSpaceDE w:val="0"/>
              <w:autoSpaceDN w:val="0"/>
              <w:spacing w:before="117"/>
              <w:ind w:firstLine="71"/>
              <w:jc w:val="both"/>
              <w:rPr>
                <w:rFonts w:ascii="Helvetica" w:eastAsia="Times New Roman" w:hAnsi="Helvetica" w:cs="Helvetica"/>
                <w:sz w:val="22"/>
                <w:szCs w:val="22"/>
              </w:rPr>
            </w:pPr>
            <w:r w:rsidRPr="00565B6B">
              <w:rPr>
                <w:rFonts w:ascii="Helvetica" w:eastAsia="Times New Roman" w:hAnsi="Helvetica" w:cs="Helvetica"/>
                <w:sz w:val="22"/>
                <w:szCs w:val="22"/>
              </w:rPr>
              <w:t>Engineering Process Document Management</w:t>
            </w:r>
          </w:p>
        </w:tc>
      </w:tr>
      <w:tr w:rsidR="00087ACD" w:rsidRPr="00476D51" w14:paraId="3F4AB7D7" w14:textId="77777777" w:rsidTr="00D56250">
        <w:trPr>
          <w:trHeight w:val="378"/>
          <w:jc w:val="center"/>
        </w:trPr>
        <w:tc>
          <w:tcPr>
            <w:tcW w:w="2516" w:type="dxa"/>
            <w:vAlign w:val="center"/>
          </w:tcPr>
          <w:p w14:paraId="0919D8CA" w14:textId="1E52C815" w:rsidR="00087ACD" w:rsidRPr="00565B6B" w:rsidRDefault="00087ACD" w:rsidP="00476D51">
            <w:pPr>
              <w:widowControl w:val="0"/>
              <w:autoSpaceDE w:val="0"/>
              <w:autoSpaceDN w:val="0"/>
              <w:spacing w:before="117"/>
              <w:jc w:val="both"/>
              <w:rPr>
                <w:rFonts w:ascii="Helvetica" w:eastAsia="Times New Roman" w:hAnsi="Helvetica" w:cs="Helvetica"/>
                <w:sz w:val="22"/>
                <w:szCs w:val="22"/>
              </w:rPr>
            </w:pPr>
            <w:r w:rsidRPr="00565B6B">
              <w:rPr>
                <w:rFonts w:ascii="Helvetica" w:eastAsia="Times New Roman" w:hAnsi="Helvetica" w:cs="Helvetica"/>
                <w:sz w:val="22"/>
                <w:szCs w:val="22"/>
              </w:rPr>
              <w:t>FAV</w:t>
            </w:r>
          </w:p>
        </w:tc>
        <w:tc>
          <w:tcPr>
            <w:tcW w:w="6108" w:type="dxa"/>
            <w:vAlign w:val="center"/>
          </w:tcPr>
          <w:p w14:paraId="3F9E846A" w14:textId="5D641A43" w:rsidR="00087ACD" w:rsidRPr="00565B6B" w:rsidRDefault="00087ACD" w:rsidP="00476D51">
            <w:pPr>
              <w:widowControl w:val="0"/>
              <w:autoSpaceDE w:val="0"/>
              <w:autoSpaceDN w:val="0"/>
              <w:spacing w:before="117"/>
              <w:ind w:firstLine="71"/>
              <w:jc w:val="both"/>
              <w:rPr>
                <w:rFonts w:ascii="Helvetica" w:eastAsia="Times New Roman" w:hAnsi="Helvetica" w:cs="Helvetica"/>
                <w:sz w:val="22"/>
                <w:szCs w:val="22"/>
              </w:rPr>
            </w:pPr>
            <w:r w:rsidRPr="00565B6B">
              <w:rPr>
                <w:rFonts w:ascii="Helvetica" w:eastAsia="Times New Roman" w:hAnsi="Helvetica" w:cs="Helvetica"/>
                <w:sz w:val="22"/>
                <w:szCs w:val="22"/>
              </w:rPr>
              <w:t>Fast Acting Valve</w:t>
            </w:r>
          </w:p>
        </w:tc>
      </w:tr>
      <w:tr w:rsidR="00087ACD" w:rsidRPr="00476D51" w14:paraId="4B2F738C" w14:textId="77777777" w:rsidTr="00D56250">
        <w:trPr>
          <w:trHeight w:val="378"/>
          <w:jc w:val="center"/>
        </w:trPr>
        <w:tc>
          <w:tcPr>
            <w:tcW w:w="2516" w:type="dxa"/>
            <w:vAlign w:val="center"/>
          </w:tcPr>
          <w:p w14:paraId="60075A9B" w14:textId="252A158F" w:rsidR="00087ACD" w:rsidRPr="00565B6B" w:rsidRDefault="00087ACD" w:rsidP="00476D51">
            <w:pPr>
              <w:widowControl w:val="0"/>
              <w:autoSpaceDE w:val="0"/>
              <w:autoSpaceDN w:val="0"/>
              <w:spacing w:before="117"/>
              <w:jc w:val="both"/>
              <w:rPr>
                <w:rFonts w:ascii="Helvetica" w:eastAsia="Times New Roman" w:hAnsi="Helvetica" w:cs="Helvetica"/>
                <w:sz w:val="22"/>
                <w:szCs w:val="22"/>
              </w:rPr>
            </w:pPr>
            <w:r w:rsidRPr="00565B6B">
              <w:rPr>
                <w:rFonts w:ascii="Helvetica" w:eastAsia="Times New Roman" w:hAnsi="Helvetica" w:cs="Helvetica"/>
                <w:sz w:val="22"/>
                <w:szCs w:val="22"/>
              </w:rPr>
              <w:lastRenderedPageBreak/>
              <w:t>FEM</w:t>
            </w:r>
          </w:p>
        </w:tc>
        <w:tc>
          <w:tcPr>
            <w:tcW w:w="6108" w:type="dxa"/>
            <w:vAlign w:val="center"/>
          </w:tcPr>
          <w:p w14:paraId="152BC4F4" w14:textId="798C821A" w:rsidR="00087ACD" w:rsidRPr="00565B6B" w:rsidRDefault="00087ACD" w:rsidP="00476D51">
            <w:pPr>
              <w:widowControl w:val="0"/>
              <w:autoSpaceDE w:val="0"/>
              <w:autoSpaceDN w:val="0"/>
              <w:spacing w:before="117"/>
              <w:ind w:firstLine="71"/>
              <w:jc w:val="both"/>
              <w:rPr>
                <w:rFonts w:ascii="Helvetica" w:eastAsia="Times New Roman" w:hAnsi="Helvetica" w:cs="Helvetica"/>
                <w:sz w:val="22"/>
                <w:szCs w:val="22"/>
              </w:rPr>
            </w:pPr>
            <w:r w:rsidRPr="00565B6B">
              <w:rPr>
                <w:rFonts w:ascii="Helvetica" w:eastAsia="Times New Roman" w:hAnsi="Helvetica" w:cs="Helvetica"/>
                <w:sz w:val="22"/>
                <w:szCs w:val="22"/>
              </w:rPr>
              <w:t>Fermilab Engineering Manual</w:t>
            </w:r>
          </w:p>
        </w:tc>
      </w:tr>
      <w:tr w:rsidR="00087ACD" w:rsidRPr="00476D51" w14:paraId="46721429" w14:textId="77777777" w:rsidTr="00D56250">
        <w:trPr>
          <w:trHeight w:val="378"/>
          <w:jc w:val="center"/>
        </w:trPr>
        <w:tc>
          <w:tcPr>
            <w:tcW w:w="2516" w:type="dxa"/>
            <w:vAlign w:val="center"/>
          </w:tcPr>
          <w:p w14:paraId="40F8FDAB" w14:textId="0A2B226F" w:rsidR="00087ACD" w:rsidRPr="00565B6B" w:rsidRDefault="00087ACD" w:rsidP="00476D51">
            <w:pPr>
              <w:widowControl w:val="0"/>
              <w:autoSpaceDE w:val="0"/>
              <w:autoSpaceDN w:val="0"/>
              <w:spacing w:before="117"/>
              <w:jc w:val="both"/>
              <w:rPr>
                <w:rFonts w:ascii="Helvetica" w:eastAsia="Times New Roman" w:hAnsi="Helvetica" w:cs="Helvetica"/>
                <w:sz w:val="22"/>
                <w:szCs w:val="22"/>
              </w:rPr>
            </w:pPr>
            <w:r w:rsidRPr="00565B6B">
              <w:rPr>
                <w:rFonts w:ascii="Helvetica" w:eastAsia="Times New Roman" w:hAnsi="Helvetica" w:cs="Helvetica"/>
                <w:sz w:val="22"/>
                <w:szCs w:val="22"/>
              </w:rPr>
              <w:t>FESHM</w:t>
            </w:r>
          </w:p>
        </w:tc>
        <w:tc>
          <w:tcPr>
            <w:tcW w:w="6108" w:type="dxa"/>
            <w:vAlign w:val="center"/>
          </w:tcPr>
          <w:p w14:paraId="2B285C85" w14:textId="3AA6AFEA" w:rsidR="00087ACD" w:rsidRPr="00565B6B" w:rsidRDefault="00087ACD" w:rsidP="00476D51">
            <w:pPr>
              <w:widowControl w:val="0"/>
              <w:autoSpaceDE w:val="0"/>
              <w:autoSpaceDN w:val="0"/>
              <w:spacing w:before="117"/>
              <w:ind w:firstLine="71"/>
              <w:jc w:val="both"/>
              <w:rPr>
                <w:rFonts w:ascii="Helvetica" w:eastAsia="Times New Roman" w:hAnsi="Helvetica" w:cs="Helvetica"/>
                <w:sz w:val="22"/>
                <w:szCs w:val="22"/>
              </w:rPr>
            </w:pPr>
            <w:r w:rsidRPr="00565B6B">
              <w:rPr>
                <w:rFonts w:ascii="Helvetica" w:eastAsia="Times New Roman" w:hAnsi="Helvetica" w:cs="Helvetica"/>
                <w:sz w:val="22"/>
                <w:szCs w:val="22"/>
              </w:rPr>
              <w:t>Fermilab ES&amp;H Manual</w:t>
            </w:r>
          </w:p>
        </w:tc>
      </w:tr>
      <w:tr w:rsidR="007A5BA7" w:rsidRPr="00476D51" w14:paraId="42595F82" w14:textId="77777777" w:rsidTr="00D56250">
        <w:trPr>
          <w:trHeight w:val="378"/>
          <w:jc w:val="center"/>
        </w:trPr>
        <w:tc>
          <w:tcPr>
            <w:tcW w:w="2516" w:type="dxa"/>
            <w:vAlign w:val="center"/>
          </w:tcPr>
          <w:p w14:paraId="302F2683" w14:textId="77777777" w:rsidR="007A5BA7" w:rsidRPr="00565B6B" w:rsidRDefault="007A5BA7" w:rsidP="00476D51">
            <w:pPr>
              <w:widowControl w:val="0"/>
              <w:autoSpaceDE w:val="0"/>
              <w:autoSpaceDN w:val="0"/>
              <w:spacing w:before="117"/>
              <w:jc w:val="both"/>
              <w:rPr>
                <w:rFonts w:ascii="Helvetica" w:eastAsia="Times New Roman" w:hAnsi="Helvetica" w:cs="Helvetica"/>
                <w:sz w:val="22"/>
                <w:szCs w:val="22"/>
              </w:rPr>
            </w:pPr>
            <w:r w:rsidRPr="00565B6B">
              <w:rPr>
                <w:rFonts w:ascii="Helvetica" w:eastAsia="Times New Roman" w:hAnsi="Helvetica" w:cs="Helvetica"/>
                <w:sz w:val="22"/>
                <w:szCs w:val="22"/>
              </w:rPr>
              <w:t>FRCM</w:t>
            </w:r>
          </w:p>
        </w:tc>
        <w:tc>
          <w:tcPr>
            <w:tcW w:w="6108" w:type="dxa"/>
            <w:vAlign w:val="center"/>
          </w:tcPr>
          <w:p w14:paraId="1BE52F6E" w14:textId="77777777" w:rsidR="007A5BA7" w:rsidRPr="00565B6B" w:rsidRDefault="007A5BA7" w:rsidP="00476D51">
            <w:pPr>
              <w:widowControl w:val="0"/>
              <w:autoSpaceDE w:val="0"/>
              <w:autoSpaceDN w:val="0"/>
              <w:spacing w:before="117"/>
              <w:ind w:firstLine="71"/>
              <w:jc w:val="both"/>
              <w:rPr>
                <w:rFonts w:ascii="Helvetica" w:eastAsia="Times New Roman" w:hAnsi="Helvetica" w:cs="Helvetica"/>
                <w:sz w:val="22"/>
                <w:szCs w:val="22"/>
              </w:rPr>
            </w:pPr>
            <w:r w:rsidRPr="00565B6B">
              <w:rPr>
                <w:rFonts w:ascii="Helvetica" w:eastAsia="Times New Roman" w:hAnsi="Helvetica" w:cs="Helvetica"/>
                <w:sz w:val="22"/>
                <w:szCs w:val="22"/>
              </w:rPr>
              <w:t>Fermilab Radiological Control Manual</w:t>
            </w:r>
          </w:p>
        </w:tc>
      </w:tr>
      <w:tr w:rsidR="00476D51" w:rsidRPr="00476D51" w14:paraId="5FCC9689" w14:textId="77777777" w:rsidTr="00D56250">
        <w:trPr>
          <w:trHeight w:val="362"/>
          <w:jc w:val="center"/>
        </w:trPr>
        <w:tc>
          <w:tcPr>
            <w:tcW w:w="2516" w:type="dxa"/>
            <w:vAlign w:val="center"/>
          </w:tcPr>
          <w:p w14:paraId="79B1E22D" w14:textId="77777777" w:rsidR="00476D51" w:rsidRPr="00565B6B" w:rsidRDefault="00476D51" w:rsidP="00476D51">
            <w:pPr>
              <w:widowControl w:val="0"/>
              <w:autoSpaceDE w:val="0"/>
              <w:autoSpaceDN w:val="0"/>
              <w:spacing w:before="117"/>
              <w:jc w:val="both"/>
              <w:rPr>
                <w:rFonts w:ascii="Helvetica" w:eastAsia="Times New Roman" w:hAnsi="Helvetica" w:cs="Helvetica"/>
                <w:sz w:val="22"/>
                <w:szCs w:val="22"/>
              </w:rPr>
            </w:pPr>
            <w:r w:rsidRPr="00565B6B">
              <w:rPr>
                <w:rFonts w:ascii="Helvetica" w:eastAsia="Times New Roman" w:hAnsi="Helvetica" w:cs="Helvetica"/>
                <w:sz w:val="22"/>
                <w:szCs w:val="22"/>
              </w:rPr>
              <w:t>FRS</w:t>
            </w:r>
          </w:p>
        </w:tc>
        <w:tc>
          <w:tcPr>
            <w:tcW w:w="6108" w:type="dxa"/>
            <w:vAlign w:val="center"/>
          </w:tcPr>
          <w:p w14:paraId="383EE464" w14:textId="77777777" w:rsidR="00476D51" w:rsidRPr="00565B6B" w:rsidRDefault="00476D51" w:rsidP="00476D51">
            <w:pPr>
              <w:widowControl w:val="0"/>
              <w:autoSpaceDE w:val="0"/>
              <w:autoSpaceDN w:val="0"/>
              <w:spacing w:before="117"/>
              <w:ind w:firstLine="71"/>
              <w:jc w:val="both"/>
              <w:rPr>
                <w:rFonts w:ascii="Helvetica" w:eastAsia="Times New Roman" w:hAnsi="Helvetica" w:cs="Helvetica"/>
                <w:sz w:val="22"/>
                <w:szCs w:val="22"/>
              </w:rPr>
            </w:pPr>
            <w:r w:rsidRPr="00565B6B">
              <w:rPr>
                <w:rFonts w:ascii="Helvetica" w:eastAsia="Times New Roman" w:hAnsi="Helvetica" w:cs="Helvetica"/>
                <w:sz w:val="22"/>
                <w:szCs w:val="22"/>
              </w:rPr>
              <w:t>Functional Requirements Specification</w:t>
            </w:r>
          </w:p>
        </w:tc>
      </w:tr>
      <w:tr w:rsidR="007A5BA7" w:rsidRPr="00476D51" w14:paraId="7F751150" w14:textId="77777777" w:rsidTr="00D56250">
        <w:trPr>
          <w:trHeight w:val="362"/>
          <w:jc w:val="center"/>
        </w:trPr>
        <w:tc>
          <w:tcPr>
            <w:tcW w:w="2516" w:type="dxa"/>
            <w:vAlign w:val="center"/>
          </w:tcPr>
          <w:p w14:paraId="46B7E72D" w14:textId="77777777" w:rsidR="007A5BA7" w:rsidRPr="00565B6B" w:rsidRDefault="007A5BA7" w:rsidP="00476D51">
            <w:pPr>
              <w:widowControl w:val="0"/>
              <w:autoSpaceDE w:val="0"/>
              <w:autoSpaceDN w:val="0"/>
              <w:spacing w:before="117"/>
              <w:jc w:val="both"/>
              <w:rPr>
                <w:rFonts w:ascii="Helvetica" w:eastAsia="Times New Roman" w:hAnsi="Helvetica" w:cs="Helvetica"/>
                <w:sz w:val="22"/>
                <w:szCs w:val="22"/>
              </w:rPr>
            </w:pPr>
            <w:r w:rsidRPr="00565B6B">
              <w:rPr>
                <w:rFonts w:ascii="Helvetica" w:eastAsia="Times New Roman" w:hAnsi="Helvetica" w:cs="Helvetica"/>
                <w:sz w:val="22"/>
                <w:szCs w:val="22"/>
              </w:rPr>
              <w:t>HEBT</w:t>
            </w:r>
          </w:p>
        </w:tc>
        <w:tc>
          <w:tcPr>
            <w:tcW w:w="6108" w:type="dxa"/>
            <w:vAlign w:val="center"/>
          </w:tcPr>
          <w:p w14:paraId="182C8849" w14:textId="77777777" w:rsidR="007A5BA7" w:rsidRPr="00565B6B" w:rsidRDefault="007A5BA7" w:rsidP="00476D51">
            <w:pPr>
              <w:widowControl w:val="0"/>
              <w:autoSpaceDE w:val="0"/>
              <w:autoSpaceDN w:val="0"/>
              <w:spacing w:before="117"/>
              <w:ind w:firstLine="71"/>
              <w:jc w:val="both"/>
              <w:rPr>
                <w:rFonts w:ascii="Helvetica" w:eastAsia="Times New Roman" w:hAnsi="Helvetica" w:cs="Helvetica"/>
                <w:sz w:val="22"/>
                <w:szCs w:val="22"/>
              </w:rPr>
            </w:pPr>
            <w:r w:rsidRPr="00565B6B">
              <w:rPr>
                <w:rFonts w:ascii="Helvetica" w:eastAsia="Times New Roman" w:hAnsi="Helvetica" w:cs="Helvetica"/>
                <w:sz w:val="22"/>
                <w:szCs w:val="22"/>
              </w:rPr>
              <w:t>High Energy Beam Transport</w:t>
            </w:r>
          </w:p>
        </w:tc>
      </w:tr>
      <w:tr w:rsidR="00FC49FE" w:rsidRPr="00476D51" w14:paraId="214335B9" w14:textId="77777777" w:rsidTr="00D56250">
        <w:trPr>
          <w:trHeight w:val="362"/>
          <w:jc w:val="center"/>
        </w:trPr>
        <w:tc>
          <w:tcPr>
            <w:tcW w:w="2516" w:type="dxa"/>
            <w:vAlign w:val="center"/>
          </w:tcPr>
          <w:p w14:paraId="158F2225" w14:textId="3FC6C41E" w:rsidR="00FC49FE" w:rsidRPr="00565B6B" w:rsidRDefault="00FC49FE" w:rsidP="00476D51">
            <w:pPr>
              <w:widowControl w:val="0"/>
              <w:autoSpaceDE w:val="0"/>
              <w:autoSpaceDN w:val="0"/>
              <w:spacing w:before="117"/>
              <w:jc w:val="both"/>
              <w:rPr>
                <w:rFonts w:ascii="Helvetica" w:eastAsia="Times New Roman" w:hAnsi="Helvetica" w:cs="Helvetica"/>
                <w:sz w:val="22"/>
                <w:szCs w:val="22"/>
              </w:rPr>
            </w:pPr>
            <w:r w:rsidRPr="00565B6B">
              <w:rPr>
                <w:rFonts w:ascii="Helvetica" w:eastAsia="Times New Roman" w:hAnsi="Helvetica" w:cs="Helvetica"/>
                <w:sz w:val="22"/>
                <w:szCs w:val="22"/>
              </w:rPr>
              <w:t>HV</w:t>
            </w:r>
          </w:p>
        </w:tc>
        <w:tc>
          <w:tcPr>
            <w:tcW w:w="6108" w:type="dxa"/>
            <w:vAlign w:val="center"/>
          </w:tcPr>
          <w:p w14:paraId="2F1DB205" w14:textId="35FE35FB" w:rsidR="00FC49FE" w:rsidRPr="00565B6B" w:rsidRDefault="00FC49FE" w:rsidP="00476D51">
            <w:pPr>
              <w:widowControl w:val="0"/>
              <w:autoSpaceDE w:val="0"/>
              <w:autoSpaceDN w:val="0"/>
              <w:spacing w:before="117"/>
              <w:ind w:firstLine="71"/>
              <w:jc w:val="both"/>
              <w:rPr>
                <w:rFonts w:ascii="Helvetica" w:eastAsia="Times New Roman" w:hAnsi="Helvetica" w:cs="Helvetica"/>
                <w:sz w:val="22"/>
                <w:szCs w:val="22"/>
              </w:rPr>
            </w:pPr>
            <w:r w:rsidRPr="00565B6B">
              <w:rPr>
                <w:rFonts w:ascii="Helvetica" w:eastAsia="Times New Roman" w:hAnsi="Helvetica" w:cs="Helvetica"/>
                <w:sz w:val="22"/>
                <w:szCs w:val="22"/>
              </w:rPr>
              <w:t>High Vacuum</w:t>
            </w:r>
          </w:p>
        </w:tc>
      </w:tr>
      <w:tr w:rsidR="00C51C53" w:rsidRPr="00476D51" w14:paraId="2BDFF1BC" w14:textId="77777777" w:rsidTr="00D56250">
        <w:trPr>
          <w:trHeight w:val="362"/>
          <w:jc w:val="center"/>
        </w:trPr>
        <w:tc>
          <w:tcPr>
            <w:tcW w:w="2516" w:type="dxa"/>
            <w:vAlign w:val="center"/>
          </w:tcPr>
          <w:p w14:paraId="3660B414" w14:textId="448BDDA3" w:rsidR="00C51C53" w:rsidRPr="00565B6B" w:rsidRDefault="00C51C53" w:rsidP="00476D51">
            <w:pPr>
              <w:widowControl w:val="0"/>
              <w:autoSpaceDE w:val="0"/>
              <w:autoSpaceDN w:val="0"/>
              <w:spacing w:before="117"/>
              <w:jc w:val="both"/>
              <w:rPr>
                <w:rFonts w:ascii="Helvetica" w:eastAsia="Times New Roman" w:hAnsi="Helvetica" w:cs="Helvetica"/>
              </w:rPr>
            </w:pPr>
            <w:r>
              <w:rPr>
                <w:rFonts w:ascii="Helvetica" w:eastAsia="Times New Roman" w:hAnsi="Helvetica" w:cs="Helvetica"/>
              </w:rPr>
              <w:t>HWR</w:t>
            </w:r>
          </w:p>
        </w:tc>
        <w:tc>
          <w:tcPr>
            <w:tcW w:w="6108" w:type="dxa"/>
            <w:vAlign w:val="center"/>
          </w:tcPr>
          <w:p w14:paraId="36E93696" w14:textId="5C6717E5" w:rsidR="00C51C53" w:rsidRPr="00565B6B" w:rsidRDefault="00C51C53" w:rsidP="00476D51">
            <w:pPr>
              <w:widowControl w:val="0"/>
              <w:autoSpaceDE w:val="0"/>
              <w:autoSpaceDN w:val="0"/>
              <w:spacing w:before="117"/>
              <w:ind w:firstLine="71"/>
              <w:jc w:val="both"/>
              <w:rPr>
                <w:rFonts w:ascii="Helvetica" w:eastAsia="Times New Roman" w:hAnsi="Helvetica" w:cs="Helvetica"/>
              </w:rPr>
            </w:pPr>
            <w:r>
              <w:rPr>
                <w:rFonts w:ascii="Helvetica" w:eastAsia="Times New Roman" w:hAnsi="Helvetica" w:cs="Helvetica"/>
              </w:rPr>
              <w:t>Half Wave Resonator</w:t>
            </w:r>
          </w:p>
        </w:tc>
      </w:tr>
      <w:tr w:rsidR="007A5BA7" w:rsidRPr="00476D51" w14:paraId="062FCDDA" w14:textId="77777777" w:rsidTr="00D56250">
        <w:trPr>
          <w:trHeight w:val="362"/>
          <w:jc w:val="center"/>
        </w:trPr>
        <w:tc>
          <w:tcPr>
            <w:tcW w:w="2516" w:type="dxa"/>
            <w:vAlign w:val="center"/>
          </w:tcPr>
          <w:p w14:paraId="49261E20" w14:textId="77777777" w:rsidR="007A5BA7" w:rsidRPr="00565B6B" w:rsidRDefault="007A5BA7" w:rsidP="00476D51">
            <w:pPr>
              <w:widowControl w:val="0"/>
              <w:autoSpaceDE w:val="0"/>
              <w:autoSpaceDN w:val="0"/>
              <w:spacing w:before="117"/>
              <w:jc w:val="both"/>
              <w:rPr>
                <w:rFonts w:ascii="Helvetica" w:eastAsia="Times New Roman" w:hAnsi="Helvetica" w:cs="Helvetica"/>
                <w:sz w:val="22"/>
                <w:szCs w:val="22"/>
              </w:rPr>
            </w:pPr>
            <w:r w:rsidRPr="00565B6B">
              <w:rPr>
                <w:rFonts w:ascii="Helvetica" w:eastAsia="Times New Roman" w:hAnsi="Helvetica" w:cs="Helvetica"/>
                <w:sz w:val="22"/>
                <w:szCs w:val="22"/>
              </w:rPr>
              <w:t>IS</w:t>
            </w:r>
          </w:p>
        </w:tc>
        <w:tc>
          <w:tcPr>
            <w:tcW w:w="6108" w:type="dxa"/>
            <w:vAlign w:val="center"/>
          </w:tcPr>
          <w:p w14:paraId="565E9966" w14:textId="77777777" w:rsidR="007A5BA7" w:rsidRPr="00565B6B" w:rsidRDefault="007A5BA7" w:rsidP="00476D51">
            <w:pPr>
              <w:widowControl w:val="0"/>
              <w:autoSpaceDE w:val="0"/>
              <w:autoSpaceDN w:val="0"/>
              <w:spacing w:before="117"/>
              <w:ind w:firstLine="71"/>
              <w:jc w:val="both"/>
              <w:rPr>
                <w:rFonts w:ascii="Helvetica" w:eastAsia="Times New Roman" w:hAnsi="Helvetica" w:cs="Helvetica"/>
                <w:sz w:val="22"/>
                <w:szCs w:val="22"/>
              </w:rPr>
            </w:pPr>
            <w:r w:rsidRPr="00565B6B">
              <w:rPr>
                <w:rFonts w:ascii="Helvetica" w:eastAsia="Times New Roman" w:hAnsi="Helvetica" w:cs="Helvetica"/>
                <w:sz w:val="22"/>
                <w:szCs w:val="22"/>
              </w:rPr>
              <w:t>Ion Source</w:t>
            </w:r>
          </w:p>
        </w:tc>
      </w:tr>
      <w:tr w:rsidR="00FC49FE" w:rsidRPr="00476D51" w14:paraId="1C6E730A" w14:textId="77777777" w:rsidTr="00D56250">
        <w:trPr>
          <w:trHeight w:val="362"/>
          <w:jc w:val="center"/>
        </w:trPr>
        <w:tc>
          <w:tcPr>
            <w:tcW w:w="2516" w:type="dxa"/>
            <w:vAlign w:val="center"/>
          </w:tcPr>
          <w:p w14:paraId="1878633B" w14:textId="226BF99F" w:rsidR="00FC49FE" w:rsidRPr="00565B6B" w:rsidRDefault="00FC49FE" w:rsidP="00476D51">
            <w:pPr>
              <w:widowControl w:val="0"/>
              <w:autoSpaceDE w:val="0"/>
              <w:autoSpaceDN w:val="0"/>
              <w:spacing w:before="117"/>
              <w:jc w:val="both"/>
              <w:rPr>
                <w:rFonts w:ascii="Helvetica" w:eastAsia="Times New Roman" w:hAnsi="Helvetica" w:cs="Helvetica"/>
                <w:sz w:val="22"/>
                <w:szCs w:val="22"/>
              </w:rPr>
            </w:pPr>
            <w:r w:rsidRPr="00565B6B">
              <w:rPr>
                <w:rFonts w:ascii="Helvetica" w:eastAsia="Times New Roman" w:hAnsi="Helvetica" w:cs="Helvetica"/>
                <w:sz w:val="22"/>
                <w:szCs w:val="22"/>
              </w:rPr>
              <w:t>L2</w:t>
            </w:r>
          </w:p>
        </w:tc>
        <w:tc>
          <w:tcPr>
            <w:tcW w:w="6108" w:type="dxa"/>
            <w:vAlign w:val="center"/>
          </w:tcPr>
          <w:p w14:paraId="5D839816" w14:textId="23540C20" w:rsidR="00FC49FE" w:rsidRPr="00565B6B" w:rsidRDefault="00FC49FE" w:rsidP="00476D51">
            <w:pPr>
              <w:widowControl w:val="0"/>
              <w:autoSpaceDE w:val="0"/>
              <w:autoSpaceDN w:val="0"/>
              <w:spacing w:before="117"/>
              <w:ind w:firstLine="71"/>
              <w:jc w:val="both"/>
              <w:rPr>
                <w:rFonts w:ascii="Helvetica" w:eastAsia="Times New Roman" w:hAnsi="Helvetica" w:cs="Helvetica"/>
                <w:sz w:val="22"/>
                <w:szCs w:val="22"/>
              </w:rPr>
            </w:pPr>
            <w:r w:rsidRPr="00565B6B">
              <w:rPr>
                <w:rFonts w:ascii="Helvetica" w:eastAsia="Times New Roman" w:hAnsi="Helvetica" w:cs="Helvetica"/>
                <w:sz w:val="22"/>
                <w:szCs w:val="22"/>
              </w:rPr>
              <w:t>WBS Level 2</w:t>
            </w:r>
          </w:p>
        </w:tc>
      </w:tr>
      <w:tr w:rsidR="00FC49FE" w:rsidRPr="00476D51" w14:paraId="50DD86A2" w14:textId="77777777" w:rsidTr="00D56250">
        <w:trPr>
          <w:trHeight w:val="378"/>
          <w:jc w:val="center"/>
        </w:trPr>
        <w:tc>
          <w:tcPr>
            <w:tcW w:w="2516" w:type="dxa"/>
            <w:vAlign w:val="center"/>
          </w:tcPr>
          <w:p w14:paraId="72F8D7F8" w14:textId="48D15297" w:rsidR="00FC49FE" w:rsidRPr="00565B6B" w:rsidRDefault="00FC49FE" w:rsidP="00476D51">
            <w:pPr>
              <w:widowControl w:val="0"/>
              <w:autoSpaceDE w:val="0"/>
              <w:autoSpaceDN w:val="0"/>
              <w:spacing w:before="117"/>
              <w:jc w:val="both"/>
              <w:rPr>
                <w:rFonts w:ascii="Helvetica" w:eastAsia="Times New Roman" w:hAnsi="Helvetica" w:cs="Helvetica"/>
                <w:sz w:val="22"/>
                <w:szCs w:val="22"/>
              </w:rPr>
            </w:pPr>
            <w:r w:rsidRPr="00565B6B">
              <w:rPr>
                <w:rFonts w:ascii="Helvetica" w:eastAsia="Times New Roman" w:hAnsi="Helvetica" w:cs="Helvetica"/>
                <w:sz w:val="22"/>
                <w:szCs w:val="22"/>
              </w:rPr>
              <w:t>L3</w:t>
            </w:r>
          </w:p>
        </w:tc>
        <w:tc>
          <w:tcPr>
            <w:tcW w:w="6108" w:type="dxa"/>
            <w:vAlign w:val="center"/>
          </w:tcPr>
          <w:p w14:paraId="4F8232A3" w14:textId="1DB421BA" w:rsidR="00FC49FE" w:rsidRPr="00565B6B" w:rsidRDefault="00FC49FE" w:rsidP="00476D51">
            <w:pPr>
              <w:widowControl w:val="0"/>
              <w:autoSpaceDE w:val="0"/>
              <w:autoSpaceDN w:val="0"/>
              <w:spacing w:before="117"/>
              <w:ind w:firstLine="71"/>
              <w:jc w:val="both"/>
              <w:rPr>
                <w:rFonts w:ascii="Helvetica" w:eastAsia="Times New Roman" w:hAnsi="Helvetica" w:cs="Helvetica"/>
                <w:sz w:val="22"/>
                <w:szCs w:val="22"/>
              </w:rPr>
            </w:pPr>
            <w:r w:rsidRPr="00565B6B">
              <w:rPr>
                <w:rFonts w:ascii="Helvetica" w:eastAsia="Times New Roman" w:hAnsi="Helvetica" w:cs="Helvetica"/>
                <w:sz w:val="22"/>
                <w:szCs w:val="22"/>
              </w:rPr>
              <w:t>WBS Level 3</w:t>
            </w:r>
          </w:p>
        </w:tc>
      </w:tr>
      <w:tr w:rsidR="00FC49FE" w:rsidRPr="00476D51" w14:paraId="77379B44" w14:textId="77777777" w:rsidTr="00D56250">
        <w:trPr>
          <w:trHeight w:val="378"/>
          <w:jc w:val="center"/>
        </w:trPr>
        <w:tc>
          <w:tcPr>
            <w:tcW w:w="2516" w:type="dxa"/>
            <w:vAlign w:val="center"/>
          </w:tcPr>
          <w:p w14:paraId="5D82D283" w14:textId="70D85AF2" w:rsidR="00FC49FE" w:rsidRPr="00565B6B" w:rsidRDefault="00FC49FE" w:rsidP="00476D51">
            <w:pPr>
              <w:widowControl w:val="0"/>
              <w:autoSpaceDE w:val="0"/>
              <w:autoSpaceDN w:val="0"/>
              <w:spacing w:before="117"/>
              <w:jc w:val="both"/>
              <w:rPr>
                <w:rFonts w:ascii="Helvetica" w:eastAsia="Times New Roman" w:hAnsi="Helvetica" w:cs="Helvetica"/>
                <w:sz w:val="22"/>
                <w:szCs w:val="22"/>
              </w:rPr>
            </w:pPr>
            <w:r w:rsidRPr="00565B6B">
              <w:rPr>
                <w:rFonts w:ascii="Helvetica" w:eastAsia="Times New Roman" w:hAnsi="Helvetica" w:cs="Helvetica"/>
                <w:sz w:val="22"/>
                <w:szCs w:val="22"/>
              </w:rPr>
              <w:t>LEBT</w:t>
            </w:r>
          </w:p>
        </w:tc>
        <w:tc>
          <w:tcPr>
            <w:tcW w:w="6108" w:type="dxa"/>
            <w:vAlign w:val="center"/>
          </w:tcPr>
          <w:p w14:paraId="7ED2C760" w14:textId="43D32BED" w:rsidR="00FC49FE" w:rsidRPr="00565B6B" w:rsidRDefault="00FC49FE" w:rsidP="00476D51">
            <w:pPr>
              <w:widowControl w:val="0"/>
              <w:autoSpaceDE w:val="0"/>
              <w:autoSpaceDN w:val="0"/>
              <w:spacing w:before="117"/>
              <w:ind w:firstLine="71"/>
              <w:jc w:val="both"/>
              <w:rPr>
                <w:rFonts w:ascii="Helvetica" w:eastAsia="Times New Roman" w:hAnsi="Helvetica" w:cs="Helvetica"/>
                <w:sz w:val="22"/>
                <w:szCs w:val="22"/>
              </w:rPr>
            </w:pPr>
            <w:r w:rsidRPr="00565B6B">
              <w:rPr>
                <w:rFonts w:ascii="Helvetica" w:eastAsia="Times New Roman" w:hAnsi="Helvetica" w:cs="Helvetica"/>
                <w:sz w:val="22"/>
                <w:szCs w:val="22"/>
              </w:rPr>
              <w:t>Low Energy Beam Transport</w:t>
            </w:r>
          </w:p>
        </w:tc>
      </w:tr>
      <w:tr w:rsidR="00FC49FE" w:rsidRPr="00476D51" w14:paraId="58EF7EF7" w14:textId="77777777" w:rsidTr="00D56250">
        <w:trPr>
          <w:trHeight w:val="378"/>
          <w:jc w:val="center"/>
        </w:trPr>
        <w:tc>
          <w:tcPr>
            <w:tcW w:w="2516" w:type="dxa"/>
            <w:vAlign w:val="center"/>
          </w:tcPr>
          <w:p w14:paraId="2B4C8766" w14:textId="68415C28" w:rsidR="00FC49FE" w:rsidRPr="00565B6B" w:rsidRDefault="00FC49FE" w:rsidP="00476D51">
            <w:pPr>
              <w:widowControl w:val="0"/>
              <w:autoSpaceDE w:val="0"/>
              <w:autoSpaceDN w:val="0"/>
              <w:spacing w:before="117"/>
              <w:jc w:val="both"/>
              <w:rPr>
                <w:rFonts w:ascii="Helvetica" w:eastAsia="Times New Roman" w:hAnsi="Helvetica" w:cs="Helvetica"/>
                <w:sz w:val="22"/>
                <w:szCs w:val="22"/>
              </w:rPr>
            </w:pPr>
            <w:r w:rsidRPr="00565B6B">
              <w:rPr>
                <w:rFonts w:ascii="Helvetica" w:eastAsia="Times New Roman" w:hAnsi="Helvetica" w:cs="Helvetica"/>
                <w:sz w:val="22"/>
                <w:szCs w:val="22"/>
              </w:rPr>
              <w:t>MEBT</w:t>
            </w:r>
          </w:p>
        </w:tc>
        <w:tc>
          <w:tcPr>
            <w:tcW w:w="6108" w:type="dxa"/>
            <w:vAlign w:val="center"/>
          </w:tcPr>
          <w:p w14:paraId="31F32C19" w14:textId="7FF58303" w:rsidR="00FC49FE" w:rsidRPr="00565B6B" w:rsidRDefault="00FC49FE" w:rsidP="00476D51">
            <w:pPr>
              <w:widowControl w:val="0"/>
              <w:autoSpaceDE w:val="0"/>
              <w:autoSpaceDN w:val="0"/>
              <w:spacing w:before="117"/>
              <w:ind w:firstLine="71"/>
              <w:jc w:val="both"/>
              <w:rPr>
                <w:rFonts w:ascii="Helvetica" w:eastAsia="Times New Roman" w:hAnsi="Helvetica" w:cs="Helvetica"/>
                <w:sz w:val="22"/>
                <w:szCs w:val="22"/>
              </w:rPr>
            </w:pPr>
            <w:r w:rsidRPr="00565B6B">
              <w:rPr>
                <w:rFonts w:ascii="Helvetica" w:eastAsia="Times New Roman" w:hAnsi="Helvetica" w:cs="Helvetica"/>
                <w:sz w:val="22"/>
                <w:szCs w:val="22"/>
              </w:rPr>
              <w:t>Medium Energy Beam Transport</w:t>
            </w:r>
          </w:p>
        </w:tc>
      </w:tr>
      <w:tr w:rsidR="00FC49FE" w:rsidRPr="00476D51" w14:paraId="475FB8CD" w14:textId="77777777" w:rsidTr="00D56250">
        <w:trPr>
          <w:trHeight w:val="378"/>
          <w:jc w:val="center"/>
        </w:trPr>
        <w:tc>
          <w:tcPr>
            <w:tcW w:w="2516" w:type="dxa"/>
            <w:vAlign w:val="center"/>
          </w:tcPr>
          <w:p w14:paraId="76E6B94C" w14:textId="651A4A78" w:rsidR="00FC49FE" w:rsidRPr="00565B6B" w:rsidRDefault="00FC49FE" w:rsidP="00476D51">
            <w:pPr>
              <w:widowControl w:val="0"/>
              <w:autoSpaceDE w:val="0"/>
              <w:autoSpaceDN w:val="0"/>
              <w:spacing w:before="117"/>
              <w:jc w:val="both"/>
              <w:rPr>
                <w:rFonts w:ascii="Helvetica" w:eastAsia="Times New Roman" w:hAnsi="Helvetica" w:cs="Helvetica"/>
                <w:sz w:val="22"/>
                <w:szCs w:val="22"/>
              </w:rPr>
            </w:pPr>
            <w:r w:rsidRPr="00565B6B">
              <w:rPr>
                <w:rFonts w:ascii="Helvetica" w:eastAsia="Times New Roman" w:hAnsi="Helvetica" w:cs="Helvetica"/>
                <w:sz w:val="22"/>
                <w:szCs w:val="22"/>
              </w:rPr>
              <w:t>PIP-II</w:t>
            </w:r>
          </w:p>
        </w:tc>
        <w:tc>
          <w:tcPr>
            <w:tcW w:w="6108" w:type="dxa"/>
            <w:vAlign w:val="center"/>
          </w:tcPr>
          <w:p w14:paraId="0C5F8436" w14:textId="0E39D531" w:rsidR="00FC49FE" w:rsidRPr="00565B6B" w:rsidRDefault="00FC49FE" w:rsidP="00476D51">
            <w:pPr>
              <w:widowControl w:val="0"/>
              <w:autoSpaceDE w:val="0"/>
              <w:autoSpaceDN w:val="0"/>
              <w:spacing w:before="117"/>
              <w:ind w:firstLine="71"/>
              <w:jc w:val="both"/>
              <w:rPr>
                <w:rFonts w:ascii="Helvetica" w:eastAsia="Times New Roman" w:hAnsi="Helvetica" w:cs="Helvetica"/>
                <w:sz w:val="22"/>
                <w:szCs w:val="22"/>
              </w:rPr>
            </w:pPr>
            <w:r w:rsidRPr="00565B6B">
              <w:rPr>
                <w:rFonts w:ascii="Helvetica" w:eastAsia="Times New Roman" w:hAnsi="Helvetica" w:cs="Helvetica"/>
                <w:sz w:val="22"/>
                <w:szCs w:val="22"/>
              </w:rPr>
              <w:t xml:space="preserve">Proton Improvement Plan II Project </w:t>
            </w:r>
          </w:p>
        </w:tc>
      </w:tr>
      <w:tr w:rsidR="00FC49FE" w:rsidRPr="00476D51" w14:paraId="1414660A" w14:textId="77777777" w:rsidTr="00D56250">
        <w:trPr>
          <w:trHeight w:val="378"/>
          <w:jc w:val="center"/>
        </w:trPr>
        <w:tc>
          <w:tcPr>
            <w:tcW w:w="2516" w:type="dxa"/>
            <w:vAlign w:val="center"/>
          </w:tcPr>
          <w:p w14:paraId="3E415841" w14:textId="337F9368" w:rsidR="00FC49FE" w:rsidRPr="00565B6B" w:rsidRDefault="00FC49FE" w:rsidP="00476D51">
            <w:pPr>
              <w:widowControl w:val="0"/>
              <w:autoSpaceDE w:val="0"/>
              <w:autoSpaceDN w:val="0"/>
              <w:spacing w:before="117"/>
              <w:jc w:val="both"/>
              <w:rPr>
                <w:rFonts w:ascii="Helvetica" w:eastAsia="Times New Roman" w:hAnsi="Helvetica" w:cs="Helvetica"/>
                <w:sz w:val="22"/>
                <w:szCs w:val="22"/>
              </w:rPr>
            </w:pPr>
            <w:r w:rsidRPr="00565B6B">
              <w:rPr>
                <w:rFonts w:ascii="Helvetica" w:eastAsia="Times New Roman" w:hAnsi="Helvetica" w:cs="Helvetica"/>
                <w:sz w:val="22"/>
                <w:szCs w:val="22"/>
              </w:rPr>
              <w:t>SRF</w:t>
            </w:r>
          </w:p>
        </w:tc>
        <w:tc>
          <w:tcPr>
            <w:tcW w:w="6108" w:type="dxa"/>
            <w:vAlign w:val="center"/>
          </w:tcPr>
          <w:p w14:paraId="6BE38FE6" w14:textId="76571DF1" w:rsidR="00FC49FE" w:rsidRPr="00565B6B" w:rsidRDefault="00FC49FE" w:rsidP="00476D51">
            <w:pPr>
              <w:widowControl w:val="0"/>
              <w:autoSpaceDE w:val="0"/>
              <w:autoSpaceDN w:val="0"/>
              <w:spacing w:before="117"/>
              <w:ind w:firstLine="71"/>
              <w:jc w:val="both"/>
              <w:rPr>
                <w:rFonts w:ascii="Helvetica" w:eastAsia="Times New Roman" w:hAnsi="Helvetica" w:cs="Helvetica"/>
                <w:sz w:val="22"/>
                <w:szCs w:val="22"/>
              </w:rPr>
            </w:pPr>
            <w:r w:rsidRPr="00565B6B">
              <w:rPr>
                <w:rFonts w:ascii="Helvetica" w:eastAsia="Times New Roman" w:hAnsi="Helvetica" w:cs="Helvetica"/>
                <w:sz w:val="22"/>
                <w:szCs w:val="22"/>
              </w:rPr>
              <w:t>Superconducting Radio Frequency</w:t>
            </w:r>
          </w:p>
        </w:tc>
      </w:tr>
      <w:tr w:rsidR="00C51C53" w:rsidRPr="00476D51" w14:paraId="7A806D77" w14:textId="77777777" w:rsidTr="00D56250">
        <w:trPr>
          <w:trHeight w:val="378"/>
          <w:jc w:val="center"/>
        </w:trPr>
        <w:tc>
          <w:tcPr>
            <w:tcW w:w="2516" w:type="dxa"/>
            <w:vAlign w:val="center"/>
          </w:tcPr>
          <w:p w14:paraId="65E359AD" w14:textId="2EC21BDE" w:rsidR="00C51C53" w:rsidRPr="00565B6B" w:rsidRDefault="00C51C53" w:rsidP="00476D51">
            <w:pPr>
              <w:widowControl w:val="0"/>
              <w:autoSpaceDE w:val="0"/>
              <w:autoSpaceDN w:val="0"/>
              <w:spacing w:before="117"/>
              <w:jc w:val="both"/>
              <w:rPr>
                <w:rFonts w:ascii="Helvetica" w:eastAsia="Times New Roman" w:hAnsi="Helvetica" w:cs="Helvetica"/>
              </w:rPr>
            </w:pPr>
            <w:r>
              <w:rPr>
                <w:rFonts w:ascii="Helvetica" w:eastAsia="Times New Roman" w:hAnsi="Helvetica" w:cs="Helvetica"/>
              </w:rPr>
              <w:t>RFQ</w:t>
            </w:r>
          </w:p>
        </w:tc>
        <w:tc>
          <w:tcPr>
            <w:tcW w:w="6108" w:type="dxa"/>
            <w:vAlign w:val="center"/>
          </w:tcPr>
          <w:p w14:paraId="5DF426C6" w14:textId="5B10B8B8" w:rsidR="00C51C53" w:rsidRPr="00565B6B" w:rsidRDefault="00C51C53" w:rsidP="00476D51">
            <w:pPr>
              <w:widowControl w:val="0"/>
              <w:autoSpaceDE w:val="0"/>
              <w:autoSpaceDN w:val="0"/>
              <w:spacing w:before="117"/>
              <w:ind w:firstLine="71"/>
              <w:jc w:val="both"/>
              <w:rPr>
                <w:rFonts w:ascii="Helvetica" w:eastAsia="Times New Roman" w:hAnsi="Helvetica" w:cs="Helvetica"/>
              </w:rPr>
            </w:pPr>
            <w:r>
              <w:rPr>
                <w:rFonts w:ascii="Helvetica" w:eastAsia="Times New Roman" w:hAnsi="Helvetica" w:cs="Helvetica"/>
              </w:rPr>
              <w:t>Radio</w:t>
            </w:r>
            <w:r w:rsidR="00D56250">
              <w:rPr>
                <w:rFonts w:ascii="Helvetica" w:eastAsia="Times New Roman" w:hAnsi="Helvetica" w:cs="Helvetica"/>
              </w:rPr>
              <w:t xml:space="preserve"> </w:t>
            </w:r>
            <w:r>
              <w:rPr>
                <w:rFonts w:ascii="Helvetica" w:eastAsia="Times New Roman" w:hAnsi="Helvetica" w:cs="Helvetica"/>
              </w:rPr>
              <w:t>Frequency Quadrupole</w:t>
            </w:r>
          </w:p>
        </w:tc>
      </w:tr>
      <w:tr w:rsidR="00FC49FE" w:rsidRPr="00476D51" w14:paraId="4FF0210A" w14:textId="77777777" w:rsidTr="00D56250">
        <w:trPr>
          <w:trHeight w:val="378"/>
          <w:jc w:val="center"/>
        </w:trPr>
        <w:tc>
          <w:tcPr>
            <w:tcW w:w="2516" w:type="dxa"/>
            <w:vAlign w:val="center"/>
          </w:tcPr>
          <w:p w14:paraId="1570FF58" w14:textId="242C6B24" w:rsidR="00FC49FE" w:rsidRPr="00565B6B" w:rsidRDefault="00FC49FE" w:rsidP="00476D51">
            <w:pPr>
              <w:widowControl w:val="0"/>
              <w:autoSpaceDE w:val="0"/>
              <w:autoSpaceDN w:val="0"/>
              <w:spacing w:before="117"/>
              <w:jc w:val="both"/>
              <w:rPr>
                <w:rFonts w:ascii="Helvetica" w:eastAsia="Times New Roman" w:hAnsi="Helvetica" w:cs="Helvetica"/>
                <w:sz w:val="22"/>
                <w:szCs w:val="22"/>
              </w:rPr>
            </w:pPr>
            <w:r w:rsidRPr="00565B6B">
              <w:rPr>
                <w:rFonts w:ascii="Helvetica" w:eastAsia="Times New Roman" w:hAnsi="Helvetica" w:cs="Helvetica"/>
                <w:sz w:val="22"/>
                <w:szCs w:val="22"/>
              </w:rPr>
              <w:t>TC</w:t>
            </w:r>
          </w:p>
        </w:tc>
        <w:tc>
          <w:tcPr>
            <w:tcW w:w="6108" w:type="dxa"/>
            <w:vAlign w:val="center"/>
          </w:tcPr>
          <w:p w14:paraId="2B00920F" w14:textId="29BBD663" w:rsidR="00FC49FE" w:rsidRPr="00565B6B" w:rsidRDefault="00FC49FE" w:rsidP="00476D51">
            <w:pPr>
              <w:widowControl w:val="0"/>
              <w:autoSpaceDE w:val="0"/>
              <w:autoSpaceDN w:val="0"/>
              <w:spacing w:before="117"/>
              <w:ind w:firstLine="71"/>
              <w:jc w:val="both"/>
              <w:rPr>
                <w:rFonts w:ascii="Helvetica" w:eastAsia="Times New Roman" w:hAnsi="Helvetica" w:cs="Helvetica"/>
                <w:sz w:val="22"/>
                <w:szCs w:val="22"/>
              </w:rPr>
            </w:pPr>
            <w:r w:rsidRPr="00565B6B">
              <w:rPr>
                <w:rFonts w:ascii="Helvetica" w:eastAsia="Times New Roman" w:hAnsi="Helvetica" w:cs="Helvetica"/>
                <w:sz w:val="22"/>
                <w:szCs w:val="22"/>
              </w:rPr>
              <w:t>Teamcenter</w:t>
            </w:r>
          </w:p>
        </w:tc>
      </w:tr>
      <w:tr w:rsidR="00FC49FE" w:rsidRPr="00476D51" w14:paraId="732D6A9F" w14:textId="77777777" w:rsidTr="00D56250">
        <w:trPr>
          <w:trHeight w:val="362"/>
          <w:jc w:val="center"/>
        </w:trPr>
        <w:tc>
          <w:tcPr>
            <w:tcW w:w="2516" w:type="dxa"/>
            <w:vAlign w:val="center"/>
          </w:tcPr>
          <w:p w14:paraId="1CB513BC" w14:textId="3C48C771" w:rsidR="00FC49FE" w:rsidRPr="00565B6B" w:rsidRDefault="00FC49FE" w:rsidP="00476D51">
            <w:pPr>
              <w:widowControl w:val="0"/>
              <w:autoSpaceDE w:val="0"/>
              <w:autoSpaceDN w:val="0"/>
              <w:spacing w:before="117"/>
              <w:jc w:val="both"/>
              <w:rPr>
                <w:rFonts w:ascii="Helvetica" w:eastAsia="Times New Roman" w:hAnsi="Helvetica" w:cs="Helvetica"/>
                <w:sz w:val="22"/>
                <w:szCs w:val="22"/>
              </w:rPr>
            </w:pPr>
            <w:r w:rsidRPr="00565B6B">
              <w:rPr>
                <w:rFonts w:ascii="Helvetica" w:eastAsia="Times New Roman" w:hAnsi="Helvetica" w:cs="Helvetica"/>
                <w:sz w:val="22"/>
                <w:szCs w:val="22"/>
              </w:rPr>
              <w:t>UHV</w:t>
            </w:r>
          </w:p>
        </w:tc>
        <w:tc>
          <w:tcPr>
            <w:tcW w:w="6108" w:type="dxa"/>
            <w:vAlign w:val="center"/>
          </w:tcPr>
          <w:p w14:paraId="69C2D9E1" w14:textId="2EBC738B" w:rsidR="00FC49FE" w:rsidRPr="00565B6B" w:rsidRDefault="00FC49FE" w:rsidP="00476D51">
            <w:pPr>
              <w:widowControl w:val="0"/>
              <w:autoSpaceDE w:val="0"/>
              <w:autoSpaceDN w:val="0"/>
              <w:spacing w:before="117"/>
              <w:ind w:firstLine="71"/>
              <w:jc w:val="both"/>
              <w:rPr>
                <w:rFonts w:ascii="Helvetica" w:eastAsia="Times New Roman" w:hAnsi="Helvetica" w:cs="Helvetica"/>
                <w:sz w:val="22"/>
                <w:szCs w:val="22"/>
              </w:rPr>
            </w:pPr>
            <w:r w:rsidRPr="00565B6B">
              <w:rPr>
                <w:rFonts w:ascii="Helvetica" w:eastAsia="Times New Roman" w:hAnsi="Helvetica" w:cs="Helvetica"/>
                <w:sz w:val="22"/>
                <w:szCs w:val="22"/>
              </w:rPr>
              <w:t>Ultrahigh Vacuum</w:t>
            </w:r>
          </w:p>
        </w:tc>
      </w:tr>
      <w:tr w:rsidR="00FC49FE" w:rsidRPr="00476D51" w14:paraId="721FB5A0" w14:textId="77777777" w:rsidTr="00D56250">
        <w:trPr>
          <w:trHeight w:val="362"/>
          <w:jc w:val="center"/>
        </w:trPr>
        <w:tc>
          <w:tcPr>
            <w:tcW w:w="2516" w:type="dxa"/>
            <w:vAlign w:val="center"/>
          </w:tcPr>
          <w:p w14:paraId="03A444A7" w14:textId="26ED6037" w:rsidR="00FC49FE" w:rsidRPr="00565B6B" w:rsidRDefault="00FC49FE" w:rsidP="00476D51">
            <w:pPr>
              <w:widowControl w:val="0"/>
              <w:autoSpaceDE w:val="0"/>
              <w:autoSpaceDN w:val="0"/>
              <w:spacing w:before="117"/>
              <w:jc w:val="both"/>
              <w:rPr>
                <w:rFonts w:ascii="Helvetica" w:eastAsia="Times New Roman" w:hAnsi="Helvetica" w:cs="Helvetica"/>
                <w:sz w:val="22"/>
                <w:szCs w:val="22"/>
              </w:rPr>
            </w:pPr>
            <w:r w:rsidRPr="00565B6B">
              <w:rPr>
                <w:rFonts w:ascii="Helvetica" w:eastAsia="Times New Roman" w:hAnsi="Helvetica" w:cs="Helvetica"/>
                <w:sz w:val="22"/>
                <w:szCs w:val="22"/>
              </w:rPr>
              <w:t>WBS</w:t>
            </w:r>
          </w:p>
        </w:tc>
        <w:tc>
          <w:tcPr>
            <w:tcW w:w="6108" w:type="dxa"/>
            <w:vAlign w:val="center"/>
          </w:tcPr>
          <w:p w14:paraId="4FEA7F3A" w14:textId="0035CADC" w:rsidR="00FC49FE" w:rsidRPr="00565B6B" w:rsidRDefault="00FC49FE" w:rsidP="00476D51">
            <w:pPr>
              <w:widowControl w:val="0"/>
              <w:autoSpaceDE w:val="0"/>
              <w:autoSpaceDN w:val="0"/>
              <w:spacing w:before="117"/>
              <w:ind w:firstLine="71"/>
              <w:jc w:val="both"/>
              <w:rPr>
                <w:rFonts w:ascii="Helvetica" w:eastAsia="Times New Roman" w:hAnsi="Helvetica" w:cs="Helvetica"/>
                <w:sz w:val="22"/>
                <w:szCs w:val="22"/>
              </w:rPr>
            </w:pPr>
            <w:r w:rsidRPr="00565B6B">
              <w:rPr>
                <w:rFonts w:ascii="Helvetica" w:eastAsia="Times New Roman" w:hAnsi="Helvetica" w:cs="Helvetica"/>
                <w:sz w:val="22"/>
                <w:szCs w:val="22"/>
              </w:rPr>
              <w:t>Work Breakdown Structure</w:t>
            </w:r>
          </w:p>
        </w:tc>
      </w:tr>
      <w:tr w:rsidR="00FC49FE" w:rsidRPr="00476D51" w14:paraId="676BCDE8" w14:textId="77777777" w:rsidTr="00D56250">
        <w:trPr>
          <w:trHeight w:val="378"/>
          <w:jc w:val="center"/>
        </w:trPr>
        <w:tc>
          <w:tcPr>
            <w:tcW w:w="2516" w:type="dxa"/>
            <w:vAlign w:val="center"/>
          </w:tcPr>
          <w:p w14:paraId="4587A7FF" w14:textId="555F372A" w:rsidR="00FC49FE" w:rsidRPr="00565B6B" w:rsidRDefault="00FC49FE" w:rsidP="00476D51">
            <w:pPr>
              <w:widowControl w:val="0"/>
              <w:autoSpaceDE w:val="0"/>
              <w:autoSpaceDN w:val="0"/>
              <w:spacing w:before="117"/>
              <w:jc w:val="both"/>
              <w:rPr>
                <w:rFonts w:ascii="Helvetica" w:eastAsia="Times New Roman" w:hAnsi="Helvetica" w:cs="Helvetica"/>
                <w:sz w:val="22"/>
                <w:szCs w:val="22"/>
              </w:rPr>
            </w:pPr>
            <w:r w:rsidRPr="00565B6B">
              <w:rPr>
                <w:rFonts w:ascii="Helvetica" w:eastAsia="Times New Roman" w:hAnsi="Helvetica" w:cs="Helvetica"/>
                <w:sz w:val="22"/>
                <w:szCs w:val="22"/>
              </w:rPr>
              <w:t>WU</w:t>
            </w:r>
          </w:p>
        </w:tc>
        <w:tc>
          <w:tcPr>
            <w:tcW w:w="6108" w:type="dxa"/>
            <w:vAlign w:val="center"/>
          </w:tcPr>
          <w:p w14:paraId="0044B8A2" w14:textId="23B53E35" w:rsidR="00FC49FE" w:rsidRPr="00565B6B" w:rsidRDefault="00FC49FE" w:rsidP="00476D51">
            <w:pPr>
              <w:widowControl w:val="0"/>
              <w:autoSpaceDE w:val="0"/>
              <w:autoSpaceDN w:val="0"/>
              <w:spacing w:before="117"/>
              <w:ind w:firstLine="71"/>
              <w:jc w:val="both"/>
              <w:rPr>
                <w:rFonts w:ascii="Helvetica" w:eastAsia="Times New Roman" w:hAnsi="Helvetica" w:cs="Helvetica"/>
                <w:sz w:val="22"/>
                <w:szCs w:val="22"/>
              </w:rPr>
            </w:pPr>
            <w:r w:rsidRPr="00565B6B">
              <w:rPr>
                <w:rFonts w:ascii="Helvetica" w:eastAsia="Times New Roman" w:hAnsi="Helvetica" w:cs="Helvetica"/>
                <w:sz w:val="22"/>
                <w:szCs w:val="22"/>
              </w:rPr>
              <w:t>Warm insert Unit</w:t>
            </w:r>
          </w:p>
        </w:tc>
      </w:tr>
    </w:tbl>
    <w:p w14:paraId="39C88DBE" w14:textId="77777777" w:rsidR="00476D51" w:rsidRDefault="00476D51" w:rsidP="00476D51">
      <w:pPr>
        <w:spacing w:after="0" w:line="240" w:lineRule="auto"/>
        <w:jc w:val="both"/>
        <w:rPr>
          <w:rFonts w:ascii="Helvetica" w:eastAsia="MS Mincho" w:hAnsi="Helvetica" w:cs="Helvetica"/>
        </w:rPr>
      </w:pPr>
    </w:p>
    <w:p w14:paraId="5DF27CBA" w14:textId="77777777" w:rsidR="007A5BA7" w:rsidRPr="00476D51" w:rsidRDefault="007A5BA7" w:rsidP="00476D51">
      <w:pPr>
        <w:spacing w:after="0" w:line="240" w:lineRule="auto"/>
        <w:jc w:val="both"/>
        <w:rPr>
          <w:rFonts w:ascii="Helvetica" w:eastAsia="MS Mincho" w:hAnsi="Helvetica" w:cs="Helvetica"/>
        </w:rPr>
      </w:pPr>
    </w:p>
    <w:p w14:paraId="3AA7C915" w14:textId="77777777" w:rsidR="00476D51" w:rsidRPr="00E67073" w:rsidRDefault="00476D51" w:rsidP="00E67073">
      <w:pPr>
        <w:pStyle w:val="Heading1"/>
        <w:keepNext/>
        <w:numPr>
          <w:ilvl w:val="0"/>
          <w:numId w:val="4"/>
        </w:numPr>
        <w:ind w:left="360"/>
        <w:jc w:val="both"/>
      </w:pPr>
      <w:bookmarkStart w:id="6" w:name="_Toc23937475"/>
      <w:r w:rsidRPr="000649F9">
        <w:t>Reference</w:t>
      </w:r>
      <w:bookmarkEnd w:id="6"/>
    </w:p>
    <w:p w14:paraId="51D9F87B" w14:textId="77777777" w:rsidR="00476D51" w:rsidRPr="00476D51" w:rsidRDefault="00476D51" w:rsidP="00476D51">
      <w:pPr>
        <w:spacing w:after="0" w:line="240" w:lineRule="auto"/>
        <w:jc w:val="both"/>
        <w:rPr>
          <w:rFonts w:ascii="Helvetica" w:eastAsia="MS Mincho" w:hAnsi="Helvetica" w:cs="Helvetica"/>
        </w:rPr>
      </w:pPr>
    </w:p>
    <w:tbl>
      <w:tblPr>
        <w:tblStyle w:val="TableGrid1"/>
        <w:tblW w:w="0" w:type="auto"/>
        <w:jc w:val="center"/>
        <w:tblLook w:val="04A0" w:firstRow="1" w:lastRow="0" w:firstColumn="1" w:lastColumn="0" w:noHBand="0" w:noVBand="1"/>
      </w:tblPr>
      <w:tblGrid>
        <w:gridCol w:w="516"/>
        <w:gridCol w:w="6295"/>
        <w:gridCol w:w="1824"/>
      </w:tblGrid>
      <w:tr w:rsidR="00476D51" w:rsidRPr="00476D51" w14:paraId="1197A1A1" w14:textId="77777777" w:rsidTr="00D56250">
        <w:trPr>
          <w:trHeight w:val="360"/>
          <w:jc w:val="center"/>
        </w:trPr>
        <w:tc>
          <w:tcPr>
            <w:tcW w:w="516" w:type="dxa"/>
            <w:vAlign w:val="center"/>
          </w:tcPr>
          <w:p w14:paraId="321E55F5" w14:textId="77777777" w:rsidR="00476D51" w:rsidRPr="007A5BA7" w:rsidRDefault="00476D51" w:rsidP="00476D51">
            <w:pPr>
              <w:jc w:val="center"/>
              <w:rPr>
                <w:rFonts w:ascii="Helvetica" w:hAnsi="Helvetica" w:cs="Helvetica"/>
                <w:b/>
                <w:sz w:val="22"/>
                <w:szCs w:val="22"/>
              </w:rPr>
            </w:pPr>
            <w:r w:rsidRPr="007A5BA7">
              <w:rPr>
                <w:rFonts w:ascii="Helvetica" w:hAnsi="Helvetica" w:cs="Helvetica"/>
                <w:b/>
                <w:sz w:val="22"/>
                <w:szCs w:val="22"/>
              </w:rPr>
              <w:t>#</w:t>
            </w:r>
          </w:p>
        </w:tc>
        <w:tc>
          <w:tcPr>
            <w:tcW w:w="6295" w:type="dxa"/>
            <w:vAlign w:val="center"/>
          </w:tcPr>
          <w:p w14:paraId="50D47896" w14:textId="77777777" w:rsidR="00476D51" w:rsidRPr="007A5BA7" w:rsidRDefault="00476D51" w:rsidP="00476D51">
            <w:pPr>
              <w:jc w:val="both"/>
              <w:rPr>
                <w:rFonts w:ascii="Helvetica" w:hAnsi="Helvetica" w:cs="Helvetica"/>
                <w:b/>
                <w:sz w:val="22"/>
                <w:szCs w:val="22"/>
              </w:rPr>
            </w:pPr>
            <w:r w:rsidRPr="007A5BA7">
              <w:rPr>
                <w:rFonts w:ascii="Helvetica" w:hAnsi="Helvetica" w:cs="Helvetica"/>
                <w:b/>
                <w:sz w:val="22"/>
                <w:szCs w:val="22"/>
              </w:rPr>
              <w:t>Reference</w:t>
            </w:r>
          </w:p>
        </w:tc>
        <w:tc>
          <w:tcPr>
            <w:tcW w:w="1824" w:type="dxa"/>
            <w:vAlign w:val="center"/>
          </w:tcPr>
          <w:p w14:paraId="0222F181" w14:textId="77777777" w:rsidR="00476D51" w:rsidRPr="007A5BA7" w:rsidRDefault="00476D51" w:rsidP="00476D51">
            <w:pPr>
              <w:jc w:val="center"/>
              <w:rPr>
                <w:rFonts w:ascii="Helvetica" w:hAnsi="Helvetica" w:cs="Helvetica"/>
                <w:b/>
                <w:sz w:val="22"/>
                <w:szCs w:val="22"/>
              </w:rPr>
            </w:pPr>
            <w:r w:rsidRPr="007A5BA7">
              <w:rPr>
                <w:rFonts w:ascii="Helvetica" w:hAnsi="Helvetica" w:cs="Helvetica"/>
                <w:b/>
                <w:sz w:val="22"/>
                <w:szCs w:val="22"/>
              </w:rPr>
              <w:t>Document #</w:t>
            </w:r>
          </w:p>
        </w:tc>
      </w:tr>
      <w:tr w:rsidR="00476D51" w:rsidRPr="00476D51" w14:paraId="76063C23" w14:textId="77777777" w:rsidTr="00D56250">
        <w:trPr>
          <w:trHeight w:val="360"/>
          <w:jc w:val="center"/>
        </w:trPr>
        <w:tc>
          <w:tcPr>
            <w:tcW w:w="516" w:type="dxa"/>
            <w:vAlign w:val="center"/>
          </w:tcPr>
          <w:p w14:paraId="01206713" w14:textId="77777777" w:rsidR="00476D51" w:rsidRPr="007A5BA7" w:rsidRDefault="00476D51" w:rsidP="00476D51">
            <w:pPr>
              <w:jc w:val="center"/>
              <w:rPr>
                <w:rFonts w:ascii="Helvetica" w:hAnsi="Helvetica" w:cs="Helvetica"/>
                <w:sz w:val="22"/>
                <w:szCs w:val="22"/>
              </w:rPr>
            </w:pPr>
            <w:r w:rsidRPr="007A5BA7">
              <w:rPr>
                <w:rFonts w:ascii="Helvetica" w:hAnsi="Helvetica" w:cs="Helvetica"/>
                <w:sz w:val="22"/>
                <w:szCs w:val="22"/>
              </w:rPr>
              <w:t>1</w:t>
            </w:r>
          </w:p>
        </w:tc>
        <w:tc>
          <w:tcPr>
            <w:tcW w:w="6295" w:type="dxa"/>
            <w:vAlign w:val="center"/>
          </w:tcPr>
          <w:p w14:paraId="531EF641" w14:textId="77777777" w:rsidR="00476D51" w:rsidRPr="007A5BA7" w:rsidRDefault="007A5BA7" w:rsidP="00476D51">
            <w:pPr>
              <w:jc w:val="both"/>
              <w:rPr>
                <w:rFonts w:ascii="Helvetica" w:hAnsi="Helvetica" w:cs="Helvetica"/>
                <w:sz w:val="22"/>
                <w:szCs w:val="22"/>
              </w:rPr>
            </w:pPr>
            <w:r w:rsidRPr="007A5BA7">
              <w:rPr>
                <w:rFonts w:ascii="Helvetica" w:hAnsi="Helvetica" w:cs="Helvetica"/>
                <w:sz w:val="22"/>
                <w:szCs w:val="22"/>
              </w:rPr>
              <w:t>PIP-II Vacuum Systems Engineering Process Document Management (EPDM)</w:t>
            </w:r>
          </w:p>
        </w:tc>
        <w:tc>
          <w:tcPr>
            <w:tcW w:w="1824" w:type="dxa"/>
            <w:vAlign w:val="center"/>
          </w:tcPr>
          <w:p w14:paraId="65D9F7D9" w14:textId="77777777" w:rsidR="00476D51" w:rsidRPr="007A5BA7" w:rsidRDefault="00476D51" w:rsidP="00476D51">
            <w:pPr>
              <w:jc w:val="center"/>
              <w:rPr>
                <w:rFonts w:ascii="Helvetica" w:hAnsi="Helvetica" w:cs="Helvetica"/>
                <w:sz w:val="22"/>
                <w:szCs w:val="22"/>
              </w:rPr>
            </w:pPr>
            <w:r w:rsidRPr="007A5BA7">
              <w:rPr>
                <w:rFonts w:ascii="Helvetica" w:hAnsi="Helvetica" w:cs="Helvetica"/>
                <w:sz w:val="22"/>
                <w:szCs w:val="22"/>
              </w:rPr>
              <w:t>ED000</w:t>
            </w:r>
            <w:r w:rsidR="00DD255F" w:rsidRPr="007A5BA7">
              <w:rPr>
                <w:rFonts w:ascii="Helvetica" w:hAnsi="Helvetica" w:cs="Helvetica"/>
                <w:sz w:val="22"/>
                <w:szCs w:val="22"/>
              </w:rPr>
              <w:t>7863</w:t>
            </w:r>
          </w:p>
        </w:tc>
      </w:tr>
      <w:tr w:rsidR="00476D51" w:rsidRPr="00476D51" w14:paraId="4B6C74E8" w14:textId="77777777" w:rsidTr="00D56250">
        <w:trPr>
          <w:trHeight w:val="360"/>
          <w:jc w:val="center"/>
        </w:trPr>
        <w:tc>
          <w:tcPr>
            <w:tcW w:w="516" w:type="dxa"/>
            <w:vAlign w:val="center"/>
          </w:tcPr>
          <w:p w14:paraId="591CE29B" w14:textId="4ED1F4DD" w:rsidR="00476D51" w:rsidRPr="007A5BA7" w:rsidRDefault="00614E12" w:rsidP="00476D51">
            <w:pPr>
              <w:jc w:val="center"/>
              <w:rPr>
                <w:rFonts w:ascii="Helvetica" w:hAnsi="Helvetica" w:cs="Helvetica"/>
                <w:sz w:val="22"/>
                <w:szCs w:val="22"/>
              </w:rPr>
            </w:pPr>
            <w:r>
              <w:rPr>
                <w:rFonts w:ascii="Helvetica" w:hAnsi="Helvetica" w:cs="Helvetica"/>
                <w:sz w:val="22"/>
                <w:szCs w:val="22"/>
              </w:rPr>
              <w:t>2</w:t>
            </w:r>
          </w:p>
        </w:tc>
        <w:tc>
          <w:tcPr>
            <w:tcW w:w="6295" w:type="dxa"/>
            <w:vAlign w:val="center"/>
          </w:tcPr>
          <w:p w14:paraId="442E3FD5" w14:textId="77777777" w:rsidR="00476D51" w:rsidRPr="007A5BA7" w:rsidRDefault="00080CAA" w:rsidP="00476D51">
            <w:pPr>
              <w:jc w:val="both"/>
              <w:rPr>
                <w:rFonts w:ascii="Helvetica" w:hAnsi="Helvetica" w:cs="Helvetica"/>
                <w:sz w:val="22"/>
                <w:szCs w:val="22"/>
              </w:rPr>
            </w:pPr>
            <w:hyperlink r:id="rId13" w:history="1">
              <w:r w:rsidR="00476D51" w:rsidRPr="007A5BA7">
                <w:rPr>
                  <w:rFonts w:ascii="Helvetica" w:hAnsi="Helvetica" w:cs="Helvetica"/>
                  <w:color w:val="0000FF"/>
                  <w:sz w:val="22"/>
                  <w:szCs w:val="22"/>
                  <w:u w:val="single"/>
                </w:rPr>
                <w:t>Fermilab Engineering Manual</w:t>
              </w:r>
            </w:hyperlink>
            <w:r w:rsidR="007A5BA7" w:rsidRPr="007A5BA7">
              <w:rPr>
                <w:rFonts w:ascii="Helvetica" w:hAnsi="Helvetica" w:cs="Helvetica"/>
                <w:color w:val="0000FF"/>
                <w:sz w:val="22"/>
                <w:szCs w:val="22"/>
                <w:u w:val="single"/>
              </w:rPr>
              <w:t xml:space="preserve"> (FEM)</w:t>
            </w:r>
          </w:p>
        </w:tc>
        <w:tc>
          <w:tcPr>
            <w:tcW w:w="1824" w:type="dxa"/>
            <w:vAlign w:val="center"/>
          </w:tcPr>
          <w:p w14:paraId="3D539AF5" w14:textId="77777777" w:rsidR="00476D51" w:rsidRPr="007A5BA7" w:rsidRDefault="007A5BA7" w:rsidP="00476D51">
            <w:pPr>
              <w:jc w:val="center"/>
              <w:rPr>
                <w:rFonts w:ascii="Helvetica" w:hAnsi="Helvetica" w:cs="Helvetica"/>
                <w:sz w:val="22"/>
                <w:szCs w:val="22"/>
              </w:rPr>
            </w:pPr>
            <w:r w:rsidRPr="007A5BA7">
              <w:rPr>
                <w:rFonts w:ascii="Helvetica" w:hAnsi="Helvetica" w:cs="Helvetica"/>
                <w:sz w:val="22"/>
                <w:szCs w:val="22"/>
              </w:rPr>
              <w:t>-</w:t>
            </w:r>
          </w:p>
        </w:tc>
      </w:tr>
      <w:tr w:rsidR="00476D51" w:rsidRPr="00476D51" w14:paraId="12B38E69" w14:textId="77777777" w:rsidTr="00D56250">
        <w:trPr>
          <w:trHeight w:val="360"/>
          <w:jc w:val="center"/>
        </w:trPr>
        <w:tc>
          <w:tcPr>
            <w:tcW w:w="516" w:type="dxa"/>
            <w:vAlign w:val="center"/>
          </w:tcPr>
          <w:p w14:paraId="1ACDC233" w14:textId="3F09D85B" w:rsidR="00476D51" w:rsidRPr="007A5BA7" w:rsidRDefault="00614E12" w:rsidP="00476D51">
            <w:pPr>
              <w:jc w:val="center"/>
              <w:rPr>
                <w:rFonts w:ascii="Helvetica" w:hAnsi="Helvetica" w:cs="Helvetica"/>
                <w:sz w:val="22"/>
                <w:szCs w:val="22"/>
              </w:rPr>
            </w:pPr>
            <w:r>
              <w:rPr>
                <w:rFonts w:ascii="Helvetica" w:hAnsi="Helvetica" w:cs="Helvetica"/>
                <w:sz w:val="22"/>
                <w:szCs w:val="22"/>
              </w:rPr>
              <w:t>3</w:t>
            </w:r>
          </w:p>
        </w:tc>
        <w:tc>
          <w:tcPr>
            <w:tcW w:w="6295" w:type="dxa"/>
            <w:vAlign w:val="center"/>
          </w:tcPr>
          <w:p w14:paraId="629FD0CD" w14:textId="77777777" w:rsidR="00476D51" w:rsidRPr="007A5BA7" w:rsidRDefault="00080CAA" w:rsidP="00476D51">
            <w:pPr>
              <w:jc w:val="both"/>
              <w:rPr>
                <w:rFonts w:ascii="Helvetica" w:hAnsi="Helvetica" w:cs="Helvetica"/>
                <w:sz w:val="22"/>
                <w:szCs w:val="22"/>
              </w:rPr>
            </w:pPr>
            <w:hyperlink r:id="rId14" w:history="1">
              <w:r w:rsidR="00476D51" w:rsidRPr="007A5BA7">
                <w:rPr>
                  <w:rFonts w:ascii="Helvetica" w:hAnsi="Helvetica" w:cs="Helvetica"/>
                  <w:color w:val="0000FF"/>
                  <w:sz w:val="22"/>
                  <w:szCs w:val="22"/>
                  <w:u w:val="single"/>
                </w:rPr>
                <w:t>Fermilab Environmental Safety and Health Manual</w:t>
              </w:r>
            </w:hyperlink>
            <w:r w:rsidR="007A5BA7" w:rsidRPr="007A5BA7">
              <w:rPr>
                <w:rFonts w:ascii="Helvetica" w:hAnsi="Helvetica" w:cs="Helvetica"/>
                <w:color w:val="0000FF"/>
                <w:sz w:val="22"/>
                <w:szCs w:val="22"/>
                <w:u w:val="single"/>
              </w:rPr>
              <w:t xml:space="preserve"> (FESHM)</w:t>
            </w:r>
          </w:p>
        </w:tc>
        <w:tc>
          <w:tcPr>
            <w:tcW w:w="1824" w:type="dxa"/>
            <w:vAlign w:val="center"/>
          </w:tcPr>
          <w:p w14:paraId="281A441B" w14:textId="77777777" w:rsidR="00476D51" w:rsidRPr="007A5BA7" w:rsidRDefault="007A5BA7" w:rsidP="00476D51">
            <w:pPr>
              <w:jc w:val="center"/>
              <w:rPr>
                <w:rFonts w:ascii="Helvetica" w:hAnsi="Helvetica" w:cs="Helvetica"/>
                <w:sz w:val="22"/>
                <w:szCs w:val="22"/>
              </w:rPr>
            </w:pPr>
            <w:r w:rsidRPr="007A5BA7">
              <w:rPr>
                <w:rFonts w:ascii="Helvetica" w:hAnsi="Helvetica" w:cs="Helvetica"/>
                <w:sz w:val="22"/>
                <w:szCs w:val="22"/>
              </w:rPr>
              <w:t>-</w:t>
            </w:r>
          </w:p>
        </w:tc>
      </w:tr>
      <w:tr w:rsidR="00476D51" w:rsidRPr="00476D51" w14:paraId="5D4857DF" w14:textId="77777777" w:rsidTr="00D56250">
        <w:trPr>
          <w:trHeight w:val="360"/>
          <w:jc w:val="center"/>
        </w:trPr>
        <w:tc>
          <w:tcPr>
            <w:tcW w:w="516" w:type="dxa"/>
            <w:vAlign w:val="center"/>
          </w:tcPr>
          <w:p w14:paraId="0D6B1A61" w14:textId="4CED52C9" w:rsidR="00476D51" w:rsidRPr="007A5BA7" w:rsidRDefault="00614E12" w:rsidP="00476D51">
            <w:pPr>
              <w:jc w:val="center"/>
              <w:rPr>
                <w:rFonts w:ascii="Helvetica" w:hAnsi="Helvetica" w:cs="Helvetica"/>
                <w:sz w:val="22"/>
                <w:szCs w:val="22"/>
              </w:rPr>
            </w:pPr>
            <w:r>
              <w:rPr>
                <w:rFonts w:ascii="Helvetica" w:hAnsi="Helvetica" w:cs="Helvetica"/>
                <w:sz w:val="22"/>
                <w:szCs w:val="22"/>
              </w:rPr>
              <w:t>4</w:t>
            </w:r>
          </w:p>
        </w:tc>
        <w:tc>
          <w:tcPr>
            <w:tcW w:w="6295" w:type="dxa"/>
            <w:vAlign w:val="center"/>
          </w:tcPr>
          <w:p w14:paraId="60DFB29C" w14:textId="77777777" w:rsidR="00476D51" w:rsidRPr="007A5BA7" w:rsidRDefault="00476D51" w:rsidP="00476D51">
            <w:pPr>
              <w:jc w:val="both"/>
              <w:rPr>
                <w:rFonts w:ascii="Helvetica" w:hAnsi="Helvetica" w:cs="Helvetica"/>
                <w:sz w:val="22"/>
                <w:szCs w:val="22"/>
              </w:rPr>
            </w:pPr>
            <w:r w:rsidRPr="007A5BA7">
              <w:rPr>
                <w:rFonts w:ascii="Helvetica" w:hAnsi="Helvetica" w:cs="Helvetica"/>
                <w:sz w:val="22"/>
                <w:szCs w:val="22"/>
              </w:rPr>
              <w:t>Fermilab Radiological Control Manual</w:t>
            </w:r>
            <w:r w:rsidR="007A5BA7" w:rsidRPr="007A5BA7">
              <w:rPr>
                <w:rFonts w:ascii="Helvetica" w:hAnsi="Helvetica" w:cs="Helvetica"/>
                <w:sz w:val="22"/>
                <w:szCs w:val="22"/>
              </w:rPr>
              <w:t xml:space="preserve"> (FRCM)</w:t>
            </w:r>
          </w:p>
        </w:tc>
        <w:tc>
          <w:tcPr>
            <w:tcW w:w="1824" w:type="dxa"/>
            <w:vAlign w:val="center"/>
          </w:tcPr>
          <w:p w14:paraId="00D3ED6E" w14:textId="77777777" w:rsidR="00476D51" w:rsidRPr="007A5BA7" w:rsidRDefault="007A5BA7" w:rsidP="00476D51">
            <w:pPr>
              <w:jc w:val="center"/>
              <w:rPr>
                <w:rFonts w:ascii="Helvetica" w:hAnsi="Helvetica" w:cs="Helvetica"/>
                <w:sz w:val="22"/>
                <w:szCs w:val="22"/>
              </w:rPr>
            </w:pPr>
            <w:r w:rsidRPr="007A5BA7">
              <w:rPr>
                <w:rFonts w:ascii="Helvetica" w:hAnsi="Helvetica" w:cs="Helvetica"/>
                <w:sz w:val="22"/>
                <w:szCs w:val="22"/>
              </w:rPr>
              <w:t>-</w:t>
            </w:r>
          </w:p>
        </w:tc>
      </w:tr>
      <w:tr w:rsidR="00332435" w:rsidRPr="00476D51" w14:paraId="0E16D1E1" w14:textId="77777777" w:rsidTr="00D56250">
        <w:trPr>
          <w:trHeight w:val="360"/>
          <w:jc w:val="center"/>
        </w:trPr>
        <w:tc>
          <w:tcPr>
            <w:tcW w:w="516" w:type="dxa"/>
            <w:vAlign w:val="center"/>
          </w:tcPr>
          <w:p w14:paraId="11CE94F8" w14:textId="13CC6421" w:rsidR="00332435" w:rsidRDefault="00332435" w:rsidP="00476D51">
            <w:pPr>
              <w:jc w:val="center"/>
              <w:rPr>
                <w:rFonts w:ascii="Helvetica" w:hAnsi="Helvetica" w:cs="Helvetica"/>
              </w:rPr>
            </w:pPr>
            <w:r>
              <w:rPr>
                <w:rFonts w:ascii="Helvetica" w:hAnsi="Helvetica" w:cs="Helvetica"/>
              </w:rPr>
              <w:t>5</w:t>
            </w:r>
          </w:p>
        </w:tc>
        <w:tc>
          <w:tcPr>
            <w:tcW w:w="6295" w:type="dxa"/>
            <w:vAlign w:val="center"/>
          </w:tcPr>
          <w:p w14:paraId="3D35B115" w14:textId="7100BF3F" w:rsidR="00332435" w:rsidRPr="007A5BA7" w:rsidRDefault="0018605F" w:rsidP="00476D51">
            <w:pPr>
              <w:jc w:val="both"/>
              <w:rPr>
                <w:rFonts w:ascii="Helvetica" w:hAnsi="Helvetica" w:cs="Helvetica"/>
              </w:rPr>
            </w:pPr>
            <w:r>
              <w:rPr>
                <w:rFonts w:ascii="Helvetica" w:hAnsi="Helvetica" w:cs="Helvetica"/>
              </w:rPr>
              <w:t>PIP-II Physics Requirement Document</w:t>
            </w:r>
          </w:p>
        </w:tc>
        <w:tc>
          <w:tcPr>
            <w:tcW w:w="1824" w:type="dxa"/>
            <w:vAlign w:val="center"/>
          </w:tcPr>
          <w:p w14:paraId="4FD734F1" w14:textId="3C08F847" w:rsidR="00332435" w:rsidRPr="007A5BA7" w:rsidRDefault="0018605F" w:rsidP="00476D51">
            <w:pPr>
              <w:jc w:val="center"/>
              <w:rPr>
                <w:rFonts w:ascii="Helvetica" w:hAnsi="Helvetica" w:cs="Helvetica"/>
              </w:rPr>
            </w:pPr>
            <w:r>
              <w:rPr>
                <w:rFonts w:ascii="Helvetica" w:hAnsi="Helvetica" w:cs="Helvetica"/>
              </w:rPr>
              <w:t>ED0010228</w:t>
            </w:r>
          </w:p>
        </w:tc>
      </w:tr>
    </w:tbl>
    <w:p w14:paraId="3B5FE7B8" w14:textId="77777777" w:rsidR="00476D51" w:rsidRDefault="00476D51" w:rsidP="00476D51">
      <w:pPr>
        <w:spacing w:after="0" w:line="240" w:lineRule="auto"/>
        <w:jc w:val="both"/>
        <w:rPr>
          <w:rFonts w:ascii="Helvetica" w:eastAsia="MS Mincho" w:hAnsi="Helvetica" w:cs="Helvetica"/>
        </w:rPr>
      </w:pPr>
    </w:p>
    <w:p w14:paraId="69495DC0" w14:textId="77777777" w:rsidR="007A5BA7" w:rsidRPr="000649F9" w:rsidRDefault="007A5BA7" w:rsidP="000649F9">
      <w:pPr>
        <w:pStyle w:val="Heading1"/>
        <w:ind w:left="360" w:hanging="360"/>
        <w:jc w:val="both"/>
      </w:pPr>
    </w:p>
    <w:p w14:paraId="3E9E7BC5" w14:textId="77777777" w:rsidR="00476D51" w:rsidRPr="00E93102" w:rsidRDefault="00476D51" w:rsidP="00E67073">
      <w:pPr>
        <w:pStyle w:val="Heading1"/>
        <w:keepNext/>
        <w:numPr>
          <w:ilvl w:val="0"/>
          <w:numId w:val="4"/>
        </w:numPr>
        <w:ind w:left="360"/>
        <w:jc w:val="both"/>
      </w:pPr>
      <w:bookmarkStart w:id="7" w:name="_Toc23937476"/>
      <w:r w:rsidRPr="00476D51">
        <w:t>Key Assumptions</w:t>
      </w:r>
      <w:bookmarkEnd w:id="7"/>
    </w:p>
    <w:p w14:paraId="60FF196B" w14:textId="1F97EEC5" w:rsidR="00476D51" w:rsidRDefault="00E93102" w:rsidP="00476D51">
      <w:pPr>
        <w:spacing w:after="0" w:line="240" w:lineRule="auto"/>
        <w:jc w:val="both"/>
        <w:rPr>
          <w:rFonts w:ascii="Helvetica" w:eastAsia="MS Mincho" w:hAnsi="Helvetica" w:cs="Helvetica"/>
        </w:rPr>
      </w:pPr>
      <w:r>
        <w:rPr>
          <w:rFonts w:ascii="Helvetica" w:eastAsia="MS Mincho" w:hAnsi="Helvetica" w:cs="Helvetica"/>
        </w:rPr>
        <w:t>None.</w:t>
      </w:r>
    </w:p>
    <w:p w14:paraId="357F0A71" w14:textId="77777777" w:rsidR="007A5BA7" w:rsidRPr="00476D51" w:rsidRDefault="007A5BA7" w:rsidP="00476D51">
      <w:pPr>
        <w:spacing w:after="0" w:line="240" w:lineRule="auto"/>
        <w:jc w:val="both"/>
        <w:rPr>
          <w:rFonts w:ascii="Helvetica" w:eastAsia="MS Mincho" w:hAnsi="Helvetica" w:cs="Helvetica"/>
        </w:rPr>
      </w:pPr>
    </w:p>
    <w:p w14:paraId="65C07275" w14:textId="77777777" w:rsidR="00476D51" w:rsidRPr="00E67073" w:rsidRDefault="00476D51" w:rsidP="00E67073">
      <w:pPr>
        <w:pStyle w:val="Heading1"/>
        <w:keepNext/>
        <w:numPr>
          <w:ilvl w:val="0"/>
          <w:numId w:val="4"/>
        </w:numPr>
        <w:ind w:left="360"/>
        <w:jc w:val="both"/>
      </w:pPr>
      <w:bookmarkStart w:id="8" w:name="_Ref516143020"/>
      <w:bookmarkStart w:id="9" w:name="_Toc23937477"/>
      <w:r w:rsidRPr="000649F9">
        <w:lastRenderedPageBreak/>
        <w:t>Functional Requirements</w:t>
      </w:r>
      <w:bookmarkStart w:id="10" w:name="_Toc509474832"/>
      <w:bookmarkStart w:id="11" w:name="_Toc510692260"/>
      <w:bookmarkEnd w:id="8"/>
      <w:bookmarkEnd w:id="9"/>
    </w:p>
    <w:p w14:paraId="22F3D171" w14:textId="6F3750B6" w:rsidR="00476D51" w:rsidRDefault="00476D51" w:rsidP="00476D51">
      <w:pPr>
        <w:spacing w:before="120" w:after="0" w:line="240" w:lineRule="auto"/>
        <w:ind w:right="1022"/>
        <w:jc w:val="both"/>
        <w:rPr>
          <w:rFonts w:ascii="Palatino" w:eastAsia="MS Mincho" w:hAnsi="Palatino" w:cs="Times New Roman"/>
          <w:sz w:val="20"/>
          <w:szCs w:val="24"/>
        </w:rPr>
      </w:pPr>
    </w:p>
    <w:p w14:paraId="38205040" w14:textId="2114597D" w:rsidR="00830FA9" w:rsidRPr="00565B6B" w:rsidRDefault="00565B6B" w:rsidP="00565B6B">
      <w:pPr>
        <w:pStyle w:val="Caption"/>
        <w:jc w:val="center"/>
        <w:rPr>
          <w:rFonts w:ascii="Helvetica" w:eastAsia="MS Mincho" w:hAnsi="Helvetica" w:cs="Helvetica"/>
          <w:b/>
          <w:bCs/>
          <w:i w:val="0"/>
          <w:iCs w:val="0"/>
          <w:color w:val="2F5496" w:themeColor="accent1" w:themeShade="BF"/>
          <w:sz w:val="22"/>
          <w:szCs w:val="22"/>
        </w:rPr>
      </w:pPr>
      <w:r w:rsidRPr="00565B6B">
        <w:rPr>
          <w:rFonts w:ascii="Helvetica" w:hAnsi="Helvetica" w:cs="Helvetica"/>
          <w:b/>
          <w:bCs/>
          <w:i w:val="0"/>
          <w:iCs w:val="0"/>
          <w:color w:val="2F5496" w:themeColor="accent1" w:themeShade="BF"/>
          <w:sz w:val="22"/>
          <w:szCs w:val="22"/>
        </w:rPr>
        <w:t xml:space="preserve">Table </w:t>
      </w:r>
      <w:r w:rsidRPr="00565B6B">
        <w:rPr>
          <w:rFonts w:ascii="Helvetica" w:hAnsi="Helvetica" w:cs="Helvetica"/>
          <w:b/>
          <w:bCs/>
          <w:i w:val="0"/>
          <w:iCs w:val="0"/>
          <w:color w:val="2F5496" w:themeColor="accent1" w:themeShade="BF"/>
          <w:sz w:val="22"/>
          <w:szCs w:val="22"/>
        </w:rPr>
        <w:fldChar w:fldCharType="begin"/>
      </w:r>
      <w:r w:rsidRPr="00565B6B">
        <w:rPr>
          <w:rFonts w:ascii="Helvetica" w:hAnsi="Helvetica" w:cs="Helvetica"/>
          <w:b/>
          <w:bCs/>
          <w:i w:val="0"/>
          <w:iCs w:val="0"/>
          <w:color w:val="2F5496" w:themeColor="accent1" w:themeShade="BF"/>
          <w:sz w:val="22"/>
          <w:szCs w:val="22"/>
        </w:rPr>
        <w:instrText xml:space="preserve"> STYLEREF 1 \s </w:instrText>
      </w:r>
      <w:r w:rsidRPr="00565B6B">
        <w:rPr>
          <w:rFonts w:ascii="Helvetica" w:hAnsi="Helvetica" w:cs="Helvetica"/>
          <w:b/>
          <w:bCs/>
          <w:i w:val="0"/>
          <w:iCs w:val="0"/>
          <w:color w:val="2F5496" w:themeColor="accent1" w:themeShade="BF"/>
          <w:sz w:val="22"/>
          <w:szCs w:val="22"/>
        </w:rPr>
        <w:fldChar w:fldCharType="separate"/>
      </w:r>
      <w:r w:rsidR="00197D83">
        <w:rPr>
          <w:rFonts w:ascii="Helvetica" w:hAnsi="Helvetica" w:cs="Helvetica"/>
          <w:b/>
          <w:bCs/>
          <w:i w:val="0"/>
          <w:iCs w:val="0"/>
          <w:noProof/>
          <w:color w:val="2F5496" w:themeColor="accent1" w:themeShade="BF"/>
          <w:sz w:val="22"/>
          <w:szCs w:val="22"/>
        </w:rPr>
        <w:t>6</w:t>
      </w:r>
      <w:r w:rsidRPr="00565B6B">
        <w:rPr>
          <w:rFonts w:ascii="Helvetica" w:hAnsi="Helvetica" w:cs="Helvetica"/>
          <w:b/>
          <w:bCs/>
          <w:i w:val="0"/>
          <w:iCs w:val="0"/>
          <w:color w:val="2F5496" w:themeColor="accent1" w:themeShade="BF"/>
          <w:sz w:val="22"/>
          <w:szCs w:val="22"/>
        </w:rPr>
        <w:fldChar w:fldCharType="end"/>
      </w:r>
      <w:r w:rsidRPr="00565B6B">
        <w:rPr>
          <w:rFonts w:ascii="Helvetica" w:hAnsi="Helvetica" w:cs="Helvetica"/>
          <w:b/>
          <w:bCs/>
          <w:i w:val="0"/>
          <w:iCs w:val="0"/>
          <w:color w:val="2F5496" w:themeColor="accent1" w:themeShade="BF"/>
          <w:sz w:val="22"/>
          <w:szCs w:val="22"/>
        </w:rPr>
        <w:noBreakHyphen/>
      </w:r>
      <w:r w:rsidRPr="00565B6B">
        <w:rPr>
          <w:rFonts w:ascii="Helvetica" w:hAnsi="Helvetica" w:cs="Helvetica"/>
          <w:b/>
          <w:bCs/>
          <w:i w:val="0"/>
          <w:iCs w:val="0"/>
          <w:color w:val="2F5496" w:themeColor="accent1" w:themeShade="BF"/>
          <w:sz w:val="22"/>
          <w:szCs w:val="22"/>
        </w:rPr>
        <w:fldChar w:fldCharType="begin"/>
      </w:r>
      <w:r w:rsidRPr="00565B6B">
        <w:rPr>
          <w:rFonts w:ascii="Helvetica" w:hAnsi="Helvetica" w:cs="Helvetica"/>
          <w:b/>
          <w:bCs/>
          <w:i w:val="0"/>
          <w:iCs w:val="0"/>
          <w:color w:val="2F5496" w:themeColor="accent1" w:themeShade="BF"/>
          <w:sz w:val="22"/>
          <w:szCs w:val="22"/>
        </w:rPr>
        <w:instrText xml:space="preserve"> SEQ Table \* ARABIC \s 1 </w:instrText>
      </w:r>
      <w:r w:rsidRPr="00565B6B">
        <w:rPr>
          <w:rFonts w:ascii="Helvetica" w:hAnsi="Helvetica" w:cs="Helvetica"/>
          <w:b/>
          <w:bCs/>
          <w:i w:val="0"/>
          <w:iCs w:val="0"/>
          <w:color w:val="2F5496" w:themeColor="accent1" w:themeShade="BF"/>
          <w:sz w:val="22"/>
          <w:szCs w:val="22"/>
        </w:rPr>
        <w:fldChar w:fldCharType="separate"/>
      </w:r>
      <w:r w:rsidR="00197D83">
        <w:rPr>
          <w:rFonts w:ascii="Helvetica" w:hAnsi="Helvetica" w:cs="Helvetica"/>
          <w:b/>
          <w:bCs/>
          <w:i w:val="0"/>
          <w:iCs w:val="0"/>
          <w:noProof/>
          <w:color w:val="2F5496" w:themeColor="accent1" w:themeShade="BF"/>
          <w:sz w:val="22"/>
          <w:szCs w:val="22"/>
        </w:rPr>
        <w:t>1</w:t>
      </w:r>
      <w:r w:rsidRPr="00565B6B">
        <w:rPr>
          <w:rFonts w:ascii="Helvetica" w:hAnsi="Helvetica" w:cs="Helvetica"/>
          <w:b/>
          <w:bCs/>
          <w:i w:val="0"/>
          <w:iCs w:val="0"/>
          <w:color w:val="2F5496" w:themeColor="accent1" w:themeShade="BF"/>
          <w:sz w:val="22"/>
          <w:szCs w:val="22"/>
        </w:rPr>
        <w:fldChar w:fldCharType="end"/>
      </w:r>
      <w:r w:rsidRPr="00565B6B">
        <w:rPr>
          <w:rFonts w:ascii="Helvetica" w:hAnsi="Helvetica" w:cs="Helvetica"/>
          <w:b/>
          <w:bCs/>
          <w:i w:val="0"/>
          <w:iCs w:val="0"/>
          <w:color w:val="2F5496" w:themeColor="accent1" w:themeShade="BF"/>
          <w:sz w:val="22"/>
          <w:szCs w:val="22"/>
        </w:rPr>
        <w:t xml:space="preserve">.  </w:t>
      </w:r>
      <w:r>
        <w:rPr>
          <w:rFonts w:ascii="Helvetica" w:hAnsi="Helvetica" w:cs="Helvetica"/>
          <w:b/>
          <w:bCs/>
          <w:i w:val="0"/>
          <w:iCs w:val="0"/>
          <w:color w:val="2F5496" w:themeColor="accent1" w:themeShade="BF"/>
          <w:sz w:val="22"/>
          <w:szCs w:val="22"/>
        </w:rPr>
        <w:t>Vacuum Level</w:t>
      </w:r>
      <w:r w:rsidRPr="00565B6B">
        <w:rPr>
          <w:rFonts w:ascii="Helvetica" w:hAnsi="Helvetica" w:cs="Helvetica"/>
          <w:b/>
          <w:bCs/>
          <w:i w:val="0"/>
          <w:iCs w:val="0"/>
          <w:color w:val="2F5496" w:themeColor="accent1" w:themeShade="BF"/>
          <w:sz w:val="22"/>
          <w:szCs w:val="22"/>
        </w:rPr>
        <w:t xml:space="preserve"> Requirements</w:t>
      </w:r>
    </w:p>
    <w:tbl>
      <w:tblPr>
        <w:tblW w:w="4959"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4"/>
        <w:gridCol w:w="7473"/>
      </w:tblGrid>
      <w:tr w:rsidR="00476D51" w:rsidRPr="00476D51" w14:paraId="6962472E" w14:textId="77777777" w:rsidTr="00C31D72">
        <w:trPr>
          <w:trHeight w:val="360"/>
        </w:trPr>
        <w:tc>
          <w:tcPr>
            <w:tcW w:w="968" w:type="pct"/>
            <w:tcBorders>
              <w:top w:val="single" w:sz="6" w:space="0" w:color="000000"/>
              <w:bottom w:val="single" w:sz="6" w:space="0" w:color="000000"/>
              <w:right w:val="outset" w:sz="6" w:space="0" w:color="auto"/>
            </w:tcBorders>
            <w:vAlign w:val="center"/>
          </w:tcPr>
          <w:p w14:paraId="7EB694D8" w14:textId="77777777" w:rsidR="00476D51" w:rsidRPr="00476D51" w:rsidRDefault="00476D51" w:rsidP="00476D51">
            <w:pPr>
              <w:spacing w:after="0" w:line="240" w:lineRule="auto"/>
              <w:jc w:val="both"/>
              <w:textAlignment w:val="baseline"/>
              <w:rPr>
                <w:rFonts w:ascii="Helvetica" w:eastAsia="MS Mincho" w:hAnsi="Helvetica" w:cs="Helvetica"/>
                <w:b/>
                <w:color w:val="000000"/>
              </w:rPr>
            </w:pPr>
            <w:r w:rsidRPr="00476D51">
              <w:rPr>
                <w:rFonts w:ascii="Helvetica" w:eastAsia="MS Mincho" w:hAnsi="Helvetica" w:cs="Helvetica"/>
                <w:b/>
                <w:color w:val="000000"/>
              </w:rPr>
              <w:t>Requirement #</w:t>
            </w:r>
          </w:p>
        </w:tc>
        <w:tc>
          <w:tcPr>
            <w:tcW w:w="4032" w:type="pct"/>
            <w:tcBorders>
              <w:top w:val="single" w:sz="6" w:space="0" w:color="000000"/>
              <w:left w:val="outset" w:sz="6" w:space="0" w:color="auto"/>
              <w:bottom w:val="single" w:sz="6" w:space="0" w:color="000000"/>
              <w:right w:val="single" w:sz="6" w:space="0" w:color="000000"/>
            </w:tcBorders>
            <w:vAlign w:val="center"/>
            <w:hideMark/>
          </w:tcPr>
          <w:p w14:paraId="3D791688" w14:textId="77777777" w:rsidR="00476D51" w:rsidRPr="00476D51" w:rsidRDefault="00476D51" w:rsidP="00476D51">
            <w:pPr>
              <w:spacing w:after="0" w:line="240" w:lineRule="auto"/>
              <w:jc w:val="both"/>
              <w:textAlignment w:val="baseline"/>
              <w:rPr>
                <w:rFonts w:ascii="Times New Roman" w:eastAsia="MS Mincho" w:hAnsi="Times New Roman" w:cs="Times New Roman"/>
                <w:b/>
                <w:color w:val="000000"/>
                <w:sz w:val="24"/>
                <w:szCs w:val="24"/>
              </w:rPr>
            </w:pPr>
            <w:r w:rsidRPr="00476D51">
              <w:rPr>
                <w:rFonts w:ascii="Helvetica" w:eastAsia="MS Mincho" w:hAnsi="Helvetica" w:cs="Helvetica"/>
                <w:b/>
                <w:color w:val="000000"/>
              </w:rPr>
              <w:t>Requirement Statement</w:t>
            </w:r>
          </w:p>
        </w:tc>
      </w:tr>
      <w:tr w:rsidR="00476D51" w:rsidRPr="00476D51" w14:paraId="2A30D79F" w14:textId="77777777" w:rsidTr="00C31D72">
        <w:trPr>
          <w:trHeight w:val="360"/>
        </w:trPr>
        <w:tc>
          <w:tcPr>
            <w:tcW w:w="968" w:type="pct"/>
            <w:tcBorders>
              <w:top w:val="outset" w:sz="6" w:space="0" w:color="auto"/>
              <w:bottom w:val="outset" w:sz="6" w:space="0" w:color="auto"/>
              <w:right w:val="outset" w:sz="6" w:space="0" w:color="auto"/>
            </w:tcBorders>
            <w:vAlign w:val="center"/>
          </w:tcPr>
          <w:p w14:paraId="7A519F80" w14:textId="3AD153DB" w:rsidR="00476D51" w:rsidRPr="00476D51" w:rsidRDefault="00476D51" w:rsidP="00476D51">
            <w:pPr>
              <w:spacing w:after="0" w:line="240" w:lineRule="auto"/>
              <w:jc w:val="both"/>
              <w:textAlignment w:val="baseline"/>
              <w:rPr>
                <w:rFonts w:ascii="Helvetica" w:eastAsia="MS Mincho" w:hAnsi="Helvetica" w:cs="Helvetica"/>
                <w:color w:val="000000"/>
              </w:rPr>
            </w:pPr>
            <w:r w:rsidRPr="00476D51">
              <w:rPr>
                <w:rFonts w:ascii="Helvetica" w:eastAsia="MS Mincho" w:hAnsi="Helvetica" w:cs="Helvetica"/>
                <w:color w:val="000000"/>
              </w:rPr>
              <w:t xml:space="preserve"> F-121.</w:t>
            </w:r>
            <w:r w:rsidR="00DD255F">
              <w:rPr>
                <w:rFonts w:ascii="Helvetica" w:eastAsia="MS Mincho" w:hAnsi="Helvetica" w:cs="Helvetica"/>
                <w:color w:val="000000"/>
              </w:rPr>
              <w:t>3</w:t>
            </w:r>
            <w:r w:rsidRPr="00476D51">
              <w:rPr>
                <w:rFonts w:ascii="Helvetica" w:eastAsia="MS Mincho" w:hAnsi="Helvetica" w:cs="Helvetica"/>
                <w:color w:val="000000"/>
              </w:rPr>
              <w:t>.</w:t>
            </w:r>
            <w:r w:rsidR="00DD255F">
              <w:rPr>
                <w:rFonts w:ascii="Helvetica" w:eastAsia="MS Mincho" w:hAnsi="Helvetica" w:cs="Helvetica"/>
                <w:color w:val="000000"/>
              </w:rPr>
              <w:t>18</w:t>
            </w:r>
            <w:r w:rsidRPr="00476D51">
              <w:rPr>
                <w:rFonts w:ascii="Helvetica" w:eastAsia="MS Mincho" w:hAnsi="Helvetica" w:cs="Helvetica"/>
                <w:color w:val="000000"/>
              </w:rPr>
              <w:t>-</w:t>
            </w:r>
            <w:r w:rsidR="00A21F03">
              <w:rPr>
                <w:rFonts w:ascii="Helvetica" w:eastAsia="MS Mincho" w:hAnsi="Helvetica" w:cs="Helvetica"/>
                <w:color w:val="000000"/>
              </w:rPr>
              <w:t>A</w:t>
            </w:r>
            <w:r w:rsidRPr="00476D51">
              <w:rPr>
                <w:rFonts w:ascii="Helvetica" w:eastAsia="MS Mincho" w:hAnsi="Helvetica" w:cs="Helvetica"/>
                <w:color w:val="000000"/>
              </w:rPr>
              <w:t>001</w:t>
            </w:r>
          </w:p>
        </w:tc>
        <w:tc>
          <w:tcPr>
            <w:tcW w:w="4032" w:type="pct"/>
            <w:tcBorders>
              <w:top w:val="outset" w:sz="6" w:space="0" w:color="auto"/>
              <w:left w:val="outset" w:sz="6" w:space="0" w:color="auto"/>
              <w:bottom w:val="outset" w:sz="6" w:space="0" w:color="auto"/>
              <w:right w:val="single" w:sz="6" w:space="0" w:color="000000"/>
            </w:tcBorders>
            <w:vAlign w:val="center"/>
            <w:hideMark/>
          </w:tcPr>
          <w:p w14:paraId="2860F201" w14:textId="54AD2E04" w:rsidR="00476D51" w:rsidRPr="00C07D7A" w:rsidRDefault="008024B8" w:rsidP="009A4E1B">
            <w:pPr>
              <w:spacing w:after="0" w:line="240" w:lineRule="auto"/>
              <w:jc w:val="both"/>
              <w:textAlignment w:val="baseline"/>
              <w:rPr>
                <w:rFonts w:ascii="Times New Roman" w:eastAsia="MS Mincho" w:hAnsi="Times New Roman" w:cs="Times New Roman"/>
                <w:color w:val="FF0000"/>
                <w:sz w:val="24"/>
                <w:szCs w:val="24"/>
              </w:rPr>
            </w:pPr>
            <w:r>
              <w:rPr>
                <w:rFonts w:ascii="Helvetica" w:eastAsia="MS Mincho" w:hAnsi="Helvetica" w:cs="Helvetica"/>
                <w:color w:val="000000"/>
              </w:rPr>
              <w:t xml:space="preserve">Vacuum shall provide appropriate pumping such that the Ion Source shall achieve a vacuum level of </w:t>
            </w:r>
            <w:r w:rsidR="007D0E6E">
              <w:rPr>
                <w:rFonts w:ascii="Helvetica" w:eastAsia="MS Mincho" w:hAnsi="Helvetica" w:cs="Helvetica"/>
                <w:color w:val="000000"/>
              </w:rPr>
              <w:t>&lt;</w:t>
            </w:r>
            <w:r>
              <w:rPr>
                <w:rFonts w:ascii="Helvetica" w:eastAsia="MS Mincho" w:hAnsi="Helvetica" w:cs="Helvetica"/>
                <w:color w:val="000000"/>
              </w:rPr>
              <w:t>10</w:t>
            </w:r>
            <w:r w:rsidRPr="00376411">
              <w:rPr>
                <w:rFonts w:ascii="Helvetica" w:eastAsia="MS Mincho" w:hAnsi="Helvetica" w:cs="Helvetica"/>
                <w:color w:val="000000"/>
                <w:vertAlign w:val="superscript"/>
              </w:rPr>
              <w:t>-6</w:t>
            </w:r>
            <w:r>
              <w:rPr>
                <w:rFonts w:ascii="Helvetica" w:eastAsia="MS Mincho" w:hAnsi="Helvetica" w:cs="Helvetica"/>
                <w:color w:val="000000"/>
              </w:rPr>
              <w:t xml:space="preserve"> </w:t>
            </w:r>
            <w:r w:rsidR="00A84A0E">
              <w:rPr>
                <w:rFonts w:ascii="Helvetica" w:eastAsia="MS Mincho" w:hAnsi="Helvetica" w:cs="Helvetica"/>
                <w:color w:val="000000"/>
              </w:rPr>
              <w:t>mbar</w:t>
            </w:r>
            <w:r>
              <w:rPr>
                <w:rFonts w:ascii="Helvetica" w:eastAsia="MS Mincho" w:hAnsi="Helvetica" w:cs="Helvetica"/>
                <w:color w:val="000000"/>
              </w:rPr>
              <w:t xml:space="preserve"> at the downstream end of the ion source vacuum chamber.</w:t>
            </w:r>
          </w:p>
        </w:tc>
      </w:tr>
      <w:tr w:rsidR="008024B8" w:rsidRPr="00476D51" w14:paraId="2708BC55" w14:textId="77777777" w:rsidTr="00C31D72">
        <w:trPr>
          <w:trHeight w:val="360"/>
        </w:trPr>
        <w:tc>
          <w:tcPr>
            <w:tcW w:w="968" w:type="pct"/>
            <w:tcBorders>
              <w:top w:val="outset" w:sz="6" w:space="0" w:color="auto"/>
              <w:bottom w:val="outset" w:sz="6" w:space="0" w:color="auto"/>
              <w:right w:val="outset" w:sz="6" w:space="0" w:color="auto"/>
            </w:tcBorders>
            <w:vAlign w:val="center"/>
          </w:tcPr>
          <w:p w14:paraId="2ECCBEA3" w14:textId="5E8901EF" w:rsidR="008024B8" w:rsidRPr="00476D51" w:rsidRDefault="008024B8" w:rsidP="008024B8">
            <w:pPr>
              <w:spacing w:after="0" w:line="240" w:lineRule="auto"/>
              <w:jc w:val="both"/>
              <w:textAlignment w:val="baseline"/>
              <w:rPr>
                <w:rFonts w:ascii="Helvetica" w:eastAsia="MS Mincho" w:hAnsi="Helvetica" w:cs="Helvetica"/>
                <w:color w:val="000000"/>
              </w:rPr>
            </w:pPr>
            <w:r>
              <w:rPr>
                <w:rFonts w:ascii="Helvetica" w:eastAsia="MS Mincho" w:hAnsi="Helvetica" w:cs="Helvetica"/>
                <w:color w:val="000000"/>
              </w:rPr>
              <w:t xml:space="preserve"> </w:t>
            </w:r>
            <w:r w:rsidRPr="00476D51">
              <w:rPr>
                <w:rFonts w:ascii="Helvetica" w:eastAsia="MS Mincho" w:hAnsi="Helvetica" w:cs="Helvetica"/>
                <w:color w:val="000000"/>
              </w:rPr>
              <w:t>F-121.</w:t>
            </w:r>
            <w:r>
              <w:rPr>
                <w:rFonts w:ascii="Helvetica" w:eastAsia="MS Mincho" w:hAnsi="Helvetica" w:cs="Helvetica"/>
                <w:color w:val="000000"/>
              </w:rPr>
              <w:t>3</w:t>
            </w:r>
            <w:r w:rsidRPr="00476D51">
              <w:rPr>
                <w:rFonts w:ascii="Helvetica" w:eastAsia="MS Mincho" w:hAnsi="Helvetica" w:cs="Helvetica"/>
                <w:color w:val="000000"/>
              </w:rPr>
              <w:t>.</w:t>
            </w:r>
            <w:r>
              <w:rPr>
                <w:rFonts w:ascii="Helvetica" w:eastAsia="MS Mincho" w:hAnsi="Helvetica" w:cs="Helvetica"/>
                <w:color w:val="000000"/>
              </w:rPr>
              <w:t>18-A002</w:t>
            </w:r>
          </w:p>
        </w:tc>
        <w:tc>
          <w:tcPr>
            <w:tcW w:w="4032" w:type="pct"/>
            <w:tcBorders>
              <w:top w:val="outset" w:sz="6" w:space="0" w:color="auto"/>
              <w:left w:val="outset" w:sz="6" w:space="0" w:color="auto"/>
              <w:bottom w:val="outset" w:sz="6" w:space="0" w:color="auto"/>
              <w:right w:val="single" w:sz="6" w:space="0" w:color="000000"/>
            </w:tcBorders>
            <w:vAlign w:val="center"/>
          </w:tcPr>
          <w:p w14:paraId="7FBA3ED0" w14:textId="1AD8C76F" w:rsidR="008024B8" w:rsidRDefault="008024B8" w:rsidP="008024B8">
            <w:pPr>
              <w:spacing w:after="0" w:line="240" w:lineRule="auto"/>
              <w:jc w:val="both"/>
              <w:textAlignment w:val="baseline"/>
              <w:rPr>
                <w:rFonts w:ascii="Helvetica" w:eastAsia="MS Mincho" w:hAnsi="Helvetica" w:cs="Helvetica"/>
                <w:color w:val="000000"/>
              </w:rPr>
            </w:pPr>
            <w:r>
              <w:rPr>
                <w:rFonts w:ascii="Helvetica" w:eastAsia="MS Mincho" w:hAnsi="Helvetica" w:cs="Helvetica"/>
                <w:color w:val="000000"/>
              </w:rPr>
              <w:t xml:space="preserve">Vacuum shall provide appropriate pumping such that the LEBT shall operate at a vacuum level of </w:t>
            </w:r>
            <w:r w:rsidR="007D0E6E">
              <w:rPr>
                <w:rFonts w:ascii="Helvetica" w:eastAsia="MS Mincho" w:hAnsi="Helvetica" w:cs="Helvetica"/>
                <w:color w:val="000000"/>
              </w:rPr>
              <w:t>&lt;</w:t>
            </w:r>
            <w:r w:rsidR="00117707" w:rsidRPr="00D56250">
              <w:rPr>
                <w:rFonts w:ascii="Helvetica" w:eastAsia="MS Mincho" w:hAnsi="Helvetica" w:cs="Helvetica"/>
                <w:color w:val="000000"/>
              </w:rPr>
              <w:t>5x</w:t>
            </w:r>
            <w:r>
              <w:rPr>
                <w:rFonts w:ascii="Helvetica" w:eastAsia="MS Mincho" w:hAnsi="Helvetica" w:cs="Helvetica"/>
                <w:color w:val="000000"/>
              </w:rPr>
              <w:t>10</w:t>
            </w:r>
            <w:r w:rsidRPr="00376411">
              <w:rPr>
                <w:rFonts w:ascii="Helvetica" w:eastAsia="MS Mincho" w:hAnsi="Helvetica" w:cs="Helvetica"/>
                <w:color w:val="000000"/>
                <w:vertAlign w:val="superscript"/>
              </w:rPr>
              <w:t>-7</w:t>
            </w:r>
            <w:r>
              <w:rPr>
                <w:rFonts w:ascii="Helvetica" w:eastAsia="MS Mincho" w:hAnsi="Helvetica" w:cs="Helvetica"/>
                <w:color w:val="000000"/>
              </w:rPr>
              <w:t xml:space="preserve"> </w:t>
            </w:r>
            <w:r w:rsidR="00A84A0E">
              <w:rPr>
                <w:rFonts w:ascii="Helvetica" w:eastAsia="MS Mincho" w:hAnsi="Helvetica" w:cs="Helvetica"/>
                <w:color w:val="000000"/>
              </w:rPr>
              <w:t>mbar</w:t>
            </w:r>
            <w:r>
              <w:rPr>
                <w:rFonts w:ascii="Helvetica" w:eastAsia="MS Mincho" w:hAnsi="Helvetica" w:cs="Helvetica"/>
                <w:color w:val="000000"/>
              </w:rPr>
              <w:t xml:space="preserve">.  </w:t>
            </w:r>
          </w:p>
        </w:tc>
      </w:tr>
      <w:tr w:rsidR="008024B8" w:rsidRPr="00476D51" w14:paraId="3BA674E2" w14:textId="77777777" w:rsidTr="00C31D72">
        <w:trPr>
          <w:trHeight w:val="360"/>
        </w:trPr>
        <w:tc>
          <w:tcPr>
            <w:tcW w:w="968" w:type="pct"/>
            <w:tcBorders>
              <w:top w:val="outset" w:sz="6" w:space="0" w:color="auto"/>
              <w:bottom w:val="outset" w:sz="6" w:space="0" w:color="auto"/>
              <w:right w:val="outset" w:sz="6" w:space="0" w:color="auto"/>
            </w:tcBorders>
            <w:vAlign w:val="center"/>
          </w:tcPr>
          <w:p w14:paraId="41218671" w14:textId="0CF0A657" w:rsidR="008024B8" w:rsidRDefault="00506D30" w:rsidP="008024B8">
            <w:pPr>
              <w:spacing w:after="0" w:line="240" w:lineRule="auto"/>
              <w:jc w:val="both"/>
              <w:textAlignment w:val="baseline"/>
              <w:rPr>
                <w:rFonts w:ascii="Helvetica" w:eastAsia="MS Mincho" w:hAnsi="Helvetica" w:cs="Helvetica"/>
                <w:color w:val="000000"/>
              </w:rPr>
            </w:pPr>
            <w:r w:rsidRPr="00476D51">
              <w:rPr>
                <w:rFonts w:ascii="Helvetica" w:eastAsia="MS Mincho" w:hAnsi="Helvetica" w:cs="Helvetica"/>
                <w:color w:val="000000"/>
              </w:rPr>
              <w:t>F-121.</w:t>
            </w:r>
            <w:r>
              <w:rPr>
                <w:rFonts w:ascii="Helvetica" w:eastAsia="MS Mincho" w:hAnsi="Helvetica" w:cs="Helvetica"/>
                <w:color w:val="000000"/>
              </w:rPr>
              <w:t>3</w:t>
            </w:r>
            <w:r w:rsidRPr="00476D51">
              <w:rPr>
                <w:rFonts w:ascii="Helvetica" w:eastAsia="MS Mincho" w:hAnsi="Helvetica" w:cs="Helvetica"/>
                <w:color w:val="000000"/>
              </w:rPr>
              <w:t>.</w:t>
            </w:r>
            <w:r>
              <w:rPr>
                <w:rFonts w:ascii="Helvetica" w:eastAsia="MS Mincho" w:hAnsi="Helvetica" w:cs="Helvetica"/>
                <w:color w:val="000000"/>
              </w:rPr>
              <w:t>18-A003</w:t>
            </w:r>
          </w:p>
        </w:tc>
        <w:tc>
          <w:tcPr>
            <w:tcW w:w="4032" w:type="pct"/>
            <w:tcBorders>
              <w:top w:val="outset" w:sz="6" w:space="0" w:color="auto"/>
              <w:left w:val="outset" w:sz="6" w:space="0" w:color="auto"/>
              <w:bottom w:val="outset" w:sz="6" w:space="0" w:color="auto"/>
              <w:right w:val="single" w:sz="6" w:space="0" w:color="000000"/>
            </w:tcBorders>
            <w:vAlign w:val="center"/>
          </w:tcPr>
          <w:p w14:paraId="3E2F679B" w14:textId="293D054B" w:rsidR="008024B8" w:rsidRPr="00C07D7A" w:rsidRDefault="00506D30" w:rsidP="008024B8">
            <w:pPr>
              <w:spacing w:after="0" w:line="240" w:lineRule="auto"/>
              <w:jc w:val="both"/>
              <w:textAlignment w:val="baseline"/>
              <w:rPr>
                <w:rFonts w:ascii="Helvetica" w:eastAsia="MS Mincho" w:hAnsi="Helvetica" w:cs="Helvetica"/>
                <w:color w:val="FF0000"/>
              </w:rPr>
            </w:pPr>
            <w:r>
              <w:rPr>
                <w:rFonts w:ascii="Helvetica" w:eastAsia="MS Mincho" w:hAnsi="Helvetica" w:cs="Helvetica"/>
                <w:color w:val="000000"/>
              </w:rPr>
              <w:t xml:space="preserve">Vacuum shall provide appropriate pumping such that the RFQ shall operate at a vacuum level of </w:t>
            </w:r>
            <w:r w:rsidR="007D0E6E">
              <w:rPr>
                <w:rFonts w:ascii="Helvetica" w:eastAsia="MS Mincho" w:hAnsi="Helvetica" w:cs="Helvetica"/>
                <w:color w:val="000000"/>
              </w:rPr>
              <w:t>&lt;</w:t>
            </w:r>
            <w:r w:rsidR="00607D8E">
              <w:rPr>
                <w:rFonts w:ascii="Helvetica" w:eastAsia="MS Mincho" w:hAnsi="Helvetica" w:cs="Helvetica"/>
                <w:color w:val="000000"/>
              </w:rPr>
              <w:t>5x</w:t>
            </w:r>
            <w:r>
              <w:rPr>
                <w:rFonts w:ascii="Helvetica" w:eastAsia="MS Mincho" w:hAnsi="Helvetica" w:cs="Helvetica"/>
                <w:color w:val="000000"/>
              </w:rPr>
              <w:t>10</w:t>
            </w:r>
            <w:r w:rsidRPr="00376411">
              <w:rPr>
                <w:rFonts w:ascii="Helvetica" w:eastAsia="MS Mincho" w:hAnsi="Helvetica" w:cs="Helvetica"/>
                <w:color w:val="000000"/>
                <w:vertAlign w:val="superscript"/>
              </w:rPr>
              <w:t>-7</w:t>
            </w:r>
            <w:r>
              <w:rPr>
                <w:rFonts w:ascii="Helvetica" w:eastAsia="MS Mincho" w:hAnsi="Helvetica" w:cs="Helvetica"/>
                <w:color w:val="000000"/>
              </w:rPr>
              <w:t xml:space="preserve"> </w:t>
            </w:r>
            <w:r w:rsidR="00A84A0E">
              <w:rPr>
                <w:rFonts w:ascii="Helvetica" w:eastAsia="MS Mincho" w:hAnsi="Helvetica" w:cs="Helvetica"/>
                <w:color w:val="000000"/>
              </w:rPr>
              <w:t>mbar</w:t>
            </w:r>
            <w:r>
              <w:rPr>
                <w:rFonts w:ascii="Helvetica" w:eastAsia="MS Mincho" w:hAnsi="Helvetica" w:cs="Helvetica"/>
                <w:color w:val="000000"/>
              </w:rPr>
              <w:t xml:space="preserve">.  </w:t>
            </w:r>
          </w:p>
        </w:tc>
      </w:tr>
      <w:tr w:rsidR="008024B8" w:rsidRPr="00476D51" w14:paraId="7E6860FA" w14:textId="77777777" w:rsidTr="00C31D72">
        <w:trPr>
          <w:trHeight w:val="360"/>
        </w:trPr>
        <w:tc>
          <w:tcPr>
            <w:tcW w:w="968" w:type="pct"/>
            <w:tcBorders>
              <w:top w:val="outset" w:sz="6" w:space="0" w:color="auto"/>
              <w:bottom w:val="outset" w:sz="6" w:space="0" w:color="auto"/>
              <w:right w:val="outset" w:sz="6" w:space="0" w:color="auto"/>
            </w:tcBorders>
            <w:vAlign w:val="center"/>
          </w:tcPr>
          <w:p w14:paraId="2D42D4E4" w14:textId="457C5AFC" w:rsidR="008024B8" w:rsidRDefault="00506D30" w:rsidP="008024B8">
            <w:pPr>
              <w:spacing w:after="0" w:line="240" w:lineRule="auto"/>
              <w:jc w:val="both"/>
              <w:textAlignment w:val="baseline"/>
              <w:rPr>
                <w:rFonts w:ascii="Helvetica" w:eastAsia="MS Mincho" w:hAnsi="Helvetica" w:cs="Helvetica"/>
                <w:color w:val="000000"/>
              </w:rPr>
            </w:pPr>
            <w:r w:rsidRPr="00476D51">
              <w:rPr>
                <w:rFonts w:ascii="Helvetica" w:eastAsia="MS Mincho" w:hAnsi="Helvetica" w:cs="Helvetica"/>
                <w:color w:val="000000"/>
              </w:rPr>
              <w:t>F-121.</w:t>
            </w:r>
            <w:r>
              <w:rPr>
                <w:rFonts w:ascii="Helvetica" w:eastAsia="MS Mincho" w:hAnsi="Helvetica" w:cs="Helvetica"/>
                <w:color w:val="000000"/>
              </w:rPr>
              <w:t>3</w:t>
            </w:r>
            <w:r w:rsidRPr="00476D51">
              <w:rPr>
                <w:rFonts w:ascii="Helvetica" w:eastAsia="MS Mincho" w:hAnsi="Helvetica" w:cs="Helvetica"/>
                <w:color w:val="000000"/>
              </w:rPr>
              <w:t>.</w:t>
            </w:r>
            <w:r>
              <w:rPr>
                <w:rFonts w:ascii="Helvetica" w:eastAsia="MS Mincho" w:hAnsi="Helvetica" w:cs="Helvetica"/>
                <w:color w:val="000000"/>
              </w:rPr>
              <w:t>18-A004</w:t>
            </w:r>
          </w:p>
        </w:tc>
        <w:tc>
          <w:tcPr>
            <w:tcW w:w="4032" w:type="pct"/>
            <w:tcBorders>
              <w:top w:val="outset" w:sz="6" w:space="0" w:color="auto"/>
              <w:left w:val="outset" w:sz="6" w:space="0" w:color="auto"/>
              <w:bottom w:val="outset" w:sz="6" w:space="0" w:color="auto"/>
              <w:right w:val="single" w:sz="6" w:space="0" w:color="000000"/>
            </w:tcBorders>
            <w:vAlign w:val="center"/>
          </w:tcPr>
          <w:p w14:paraId="77EDF1F6" w14:textId="3B6CA4E9" w:rsidR="008024B8" w:rsidRPr="00C07D7A" w:rsidRDefault="00506D30" w:rsidP="008024B8">
            <w:pPr>
              <w:spacing w:after="0" w:line="240" w:lineRule="auto"/>
              <w:jc w:val="both"/>
              <w:textAlignment w:val="baseline"/>
              <w:rPr>
                <w:rFonts w:ascii="Helvetica" w:eastAsia="MS Mincho" w:hAnsi="Helvetica" w:cs="Helvetica"/>
                <w:color w:val="FF0000"/>
              </w:rPr>
            </w:pPr>
            <w:r>
              <w:rPr>
                <w:rFonts w:ascii="Helvetica" w:eastAsia="MS Mincho" w:hAnsi="Helvetica" w:cs="Helvetica"/>
                <w:color w:val="000000"/>
              </w:rPr>
              <w:t xml:space="preserve">Vacuum shall provide appropriate pumping such that the MEBT shall operate at a vacuum level of </w:t>
            </w:r>
            <w:r w:rsidR="007D0E6E">
              <w:rPr>
                <w:rFonts w:ascii="Helvetica" w:eastAsia="MS Mincho" w:hAnsi="Helvetica" w:cs="Helvetica"/>
                <w:color w:val="000000"/>
              </w:rPr>
              <w:t>&lt;</w:t>
            </w:r>
            <w:r w:rsidR="00607D8E">
              <w:rPr>
                <w:rFonts w:ascii="Helvetica" w:eastAsia="MS Mincho" w:hAnsi="Helvetica" w:cs="Helvetica"/>
                <w:color w:val="000000"/>
              </w:rPr>
              <w:t>5x</w:t>
            </w:r>
            <w:r>
              <w:rPr>
                <w:rFonts w:ascii="Helvetica" w:eastAsia="MS Mincho" w:hAnsi="Helvetica" w:cs="Helvetica"/>
                <w:color w:val="000000"/>
              </w:rPr>
              <w:t>10</w:t>
            </w:r>
            <w:r w:rsidRPr="00376411">
              <w:rPr>
                <w:rFonts w:ascii="Helvetica" w:eastAsia="MS Mincho" w:hAnsi="Helvetica" w:cs="Helvetica"/>
                <w:color w:val="000000"/>
                <w:vertAlign w:val="superscript"/>
              </w:rPr>
              <w:t>-7</w:t>
            </w:r>
            <w:r>
              <w:rPr>
                <w:rFonts w:ascii="Helvetica" w:eastAsia="MS Mincho" w:hAnsi="Helvetica" w:cs="Helvetica"/>
                <w:color w:val="000000"/>
              </w:rPr>
              <w:t xml:space="preserve"> </w:t>
            </w:r>
            <w:r w:rsidR="00A84A0E">
              <w:rPr>
                <w:rFonts w:ascii="Helvetica" w:eastAsia="MS Mincho" w:hAnsi="Helvetica" w:cs="Helvetica"/>
                <w:color w:val="000000"/>
              </w:rPr>
              <w:t>mbar</w:t>
            </w:r>
            <w:r>
              <w:rPr>
                <w:rFonts w:ascii="Helvetica" w:eastAsia="MS Mincho" w:hAnsi="Helvetica" w:cs="Helvetica"/>
                <w:color w:val="000000"/>
              </w:rPr>
              <w:t xml:space="preserve">.  </w:t>
            </w:r>
          </w:p>
        </w:tc>
      </w:tr>
      <w:tr w:rsidR="008024B8" w:rsidRPr="00476D51" w14:paraId="69CE0104" w14:textId="77777777" w:rsidTr="00C31D72">
        <w:trPr>
          <w:trHeight w:val="360"/>
        </w:trPr>
        <w:tc>
          <w:tcPr>
            <w:tcW w:w="968" w:type="pct"/>
            <w:tcBorders>
              <w:top w:val="outset" w:sz="6" w:space="0" w:color="auto"/>
              <w:bottom w:val="outset" w:sz="6" w:space="0" w:color="auto"/>
              <w:right w:val="outset" w:sz="6" w:space="0" w:color="auto"/>
            </w:tcBorders>
            <w:vAlign w:val="center"/>
          </w:tcPr>
          <w:p w14:paraId="152DCBA5" w14:textId="01F5A53F" w:rsidR="008024B8" w:rsidRPr="00476D51" w:rsidRDefault="008024B8" w:rsidP="008024B8">
            <w:pPr>
              <w:spacing w:after="0" w:line="240" w:lineRule="auto"/>
              <w:jc w:val="both"/>
              <w:textAlignment w:val="baseline"/>
              <w:rPr>
                <w:rFonts w:ascii="Helvetica" w:eastAsia="MS Mincho" w:hAnsi="Helvetica" w:cs="Helvetica"/>
                <w:color w:val="000000"/>
              </w:rPr>
            </w:pPr>
            <w:r>
              <w:rPr>
                <w:rFonts w:ascii="Helvetica" w:eastAsia="MS Mincho" w:hAnsi="Helvetica" w:cs="Helvetica"/>
                <w:color w:val="000000"/>
              </w:rPr>
              <w:t xml:space="preserve"> </w:t>
            </w:r>
            <w:r w:rsidRPr="00476D51">
              <w:rPr>
                <w:rFonts w:ascii="Helvetica" w:eastAsia="MS Mincho" w:hAnsi="Helvetica" w:cs="Helvetica"/>
                <w:color w:val="000000"/>
              </w:rPr>
              <w:t>F-121.</w:t>
            </w:r>
            <w:r>
              <w:rPr>
                <w:rFonts w:ascii="Helvetica" w:eastAsia="MS Mincho" w:hAnsi="Helvetica" w:cs="Helvetica"/>
                <w:color w:val="000000"/>
              </w:rPr>
              <w:t>3</w:t>
            </w:r>
            <w:r w:rsidRPr="00476D51">
              <w:rPr>
                <w:rFonts w:ascii="Helvetica" w:eastAsia="MS Mincho" w:hAnsi="Helvetica" w:cs="Helvetica"/>
                <w:color w:val="000000"/>
              </w:rPr>
              <w:t>.</w:t>
            </w:r>
            <w:r>
              <w:rPr>
                <w:rFonts w:ascii="Helvetica" w:eastAsia="MS Mincho" w:hAnsi="Helvetica" w:cs="Helvetica"/>
                <w:color w:val="000000"/>
              </w:rPr>
              <w:t>18-A00</w:t>
            </w:r>
            <w:r w:rsidR="00506D30">
              <w:rPr>
                <w:rFonts w:ascii="Helvetica" w:eastAsia="MS Mincho" w:hAnsi="Helvetica" w:cs="Helvetica"/>
                <w:color w:val="000000"/>
              </w:rPr>
              <w:t>5</w:t>
            </w:r>
          </w:p>
        </w:tc>
        <w:tc>
          <w:tcPr>
            <w:tcW w:w="4032" w:type="pct"/>
            <w:tcBorders>
              <w:top w:val="outset" w:sz="6" w:space="0" w:color="auto"/>
              <w:left w:val="outset" w:sz="6" w:space="0" w:color="auto"/>
              <w:bottom w:val="outset" w:sz="6" w:space="0" w:color="auto"/>
              <w:right w:val="single" w:sz="6" w:space="0" w:color="000000"/>
            </w:tcBorders>
            <w:vAlign w:val="center"/>
          </w:tcPr>
          <w:p w14:paraId="18EA265A" w14:textId="2360AAEA" w:rsidR="008024B8" w:rsidRPr="00C07D7A" w:rsidRDefault="00506D30" w:rsidP="008024B8">
            <w:pPr>
              <w:spacing w:after="0" w:line="240" w:lineRule="auto"/>
              <w:jc w:val="both"/>
              <w:textAlignment w:val="baseline"/>
              <w:rPr>
                <w:rFonts w:ascii="Helvetica" w:eastAsia="MS Mincho" w:hAnsi="Helvetica" w:cs="Helvetica"/>
                <w:color w:val="FF0000"/>
              </w:rPr>
            </w:pPr>
            <w:r>
              <w:rPr>
                <w:rFonts w:ascii="Helvetica" w:eastAsia="MS Mincho" w:hAnsi="Helvetica" w:cs="Helvetica"/>
                <w:color w:val="000000"/>
              </w:rPr>
              <w:t>V</w:t>
            </w:r>
            <w:r w:rsidR="008024B8">
              <w:rPr>
                <w:rFonts w:ascii="Helvetica" w:eastAsia="MS Mincho" w:hAnsi="Helvetica" w:cs="Helvetica"/>
                <w:color w:val="000000"/>
              </w:rPr>
              <w:t xml:space="preserve">acuum shall provide appropriate pumping such that the region of the MEBT between the DPI and the HWR shall operate at a vacuum level of </w:t>
            </w:r>
            <w:r w:rsidR="007D0E6E">
              <w:rPr>
                <w:rFonts w:ascii="Helvetica" w:eastAsia="MS Mincho" w:hAnsi="Helvetica" w:cs="Helvetica"/>
                <w:color w:val="000000"/>
              </w:rPr>
              <w:t>&lt;</w:t>
            </w:r>
            <w:r w:rsidR="00607D8E">
              <w:rPr>
                <w:rFonts w:ascii="Helvetica" w:eastAsia="MS Mincho" w:hAnsi="Helvetica" w:cs="Helvetica"/>
                <w:color w:val="000000"/>
              </w:rPr>
              <w:t>1x</w:t>
            </w:r>
            <w:r w:rsidR="008024B8">
              <w:rPr>
                <w:rFonts w:ascii="Helvetica" w:eastAsia="MS Mincho" w:hAnsi="Helvetica" w:cs="Helvetica"/>
                <w:color w:val="000000"/>
              </w:rPr>
              <w:t>10</w:t>
            </w:r>
            <w:r w:rsidR="008024B8" w:rsidRPr="00376411">
              <w:rPr>
                <w:rFonts w:ascii="Helvetica" w:eastAsia="MS Mincho" w:hAnsi="Helvetica" w:cs="Helvetica"/>
                <w:color w:val="000000"/>
                <w:vertAlign w:val="superscript"/>
              </w:rPr>
              <w:t>-9</w:t>
            </w:r>
            <w:r w:rsidR="008024B8">
              <w:rPr>
                <w:rFonts w:ascii="Helvetica" w:eastAsia="MS Mincho" w:hAnsi="Helvetica" w:cs="Helvetica"/>
                <w:color w:val="000000"/>
              </w:rPr>
              <w:t xml:space="preserve"> </w:t>
            </w:r>
            <w:r w:rsidR="00A84A0E">
              <w:rPr>
                <w:rFonts w:ascii="Helvetica" w:eastAsia="MS Mincho" w:hAnsi="Helvetica" w:cs="Helvetica"/>
                <w:color w:val="000000"/>
              </w:rPr>
              <w:t>mbar</w:t>
            </w:r>
            <w:r w:rsidR="008024B8">
              <w:rPr>
                <w:rFonts w:ascii="Helvetica" w:eastAsia="MS Mincho" w:hAnsi="Helvetica" w:cs="Helvetica"/>
                <w:color w:val="000000"/>
              </w:rPr>
              <w:t xml:space="preserve"> and shall be particle free. </w:t>
            </w:r>
          </w:p>
        </w:tc>
      </w:tr>
      <w:tr w:rsidR="008024B8" w:rsidRPr="00476D51" w14:paraId="615D7A2A" w14:textId="77777777" w:rsidTr="00C31D72">
        <w:trPr>
          <w:trHeight w:val="360"/>
        </w:trPr>
        <w:tc>
          <w:tcPr>
            <w:tcW w:w="968" w:type="pct"/>
            <w:tcBorders>
              <w:top w:val="outset" w:sz="6" w:space="0" w:color="auto"/>
              <w:bottom w:val="outset" w:sz="6" w:space="0" w:color="auto"/>
              <w:right w:val="outset" w:sz="6" w:space="0" w:color="auto"/>
            </w:tcBorders>
            <w:vAlign w:val="center"/>
          </w:tcPr>
          <w:p w14:paraId="1F09EABF" w14:textId="12CC0816" w:rsidR="008024B8" w:rsidRPr="00476D51" w:rsidRDefault="008024B8" w:rsidP="008024B8">
            <w:pPr>
              <w:spacing w:after="0" w:line="240" w:lineRule="auto"/>
              <w:jc w:val="both"/>
              <w:textAlignment w:val="baseline"/>
              <w:rPr>
                <w:rFonts w:ascii="Helvetica" w:eastAsia="MS Mincho" w:hAnsi="Helvetica" w:cs="Helvetica"/>
                <w:color w:val="000000"/>
              </w:rPr>
            </w:pPr>
            <w:r>
              <w:rPr>
                <w:rFonts w:ascii="Helvetica" w:eastAsia="MS Mincho" w:hAnsi="Helvetica" w:cs="Helvetica"/>
                <w:color w:val="000000"/>
              </w:rPr>
              <w:t xml:space="preserve"> </w:t>
            </w:r>
            <w:r w:rsidRPr="00476D51">
              <w:rPr>
                <w:rFonts w:ascii="Helvetica" w:eastAsia="MS Mincho" w:hAnsi="Helvetica" w:cs="Helvetica"/>
                <w:color w:val="000000"/>
              </w:rPr>
              <w:t>F-121.</w:t>
            </w:r>
            <w:r>
              <w:rPr>
                <w:rFonts w:ascii="Helvetica" w:eastAsia="MS Mincho" w:hAnsi="Helvetica" w:cs="Helvetica"/>
                <w:color w:val="000000"/>
              </w:rPr>
              <w:t>3</w:t>
            </w:r>
            <w:r w:rsidRPr="00476D51">
              <w:rPr>
                <w:rFonts w:ascii="Helvetica" w:eastAsia="MS Mincho" w:hAnsi="Helvetica" w:cs="Helvetica"/>
                <w:color w:val="000000"/>
              </w:rPr>
              <w:t>.</w:t>
            </w:r>
            <w:r>
              <w:rPr>
                <w:rFonts w:ascii="Helvetica" w:eastAsia="MS Mincho" w:hAnsi="Helvetica" w:cs="Helvetica"/>
                <w:color w:val="000000"/>
              </w:rPr>
              <w:t>18-A00</w:t>
            </w:r>
            <w:r w:rsidR="00506D30">
              <w:rPr>
                <w:rFonts w:ascii="Helvetica" w:eastAsia="MS Mincho" w:hAnsi="Helvetica" w:cs="Helvetica"/>
                <w:color w:val="000000"/>
              </w:rPr>
              <w:t>6</w:t>
            </w:r>
          </w:p>
        </w:tc>
        <w:tc>
          <w:tcPr>
            <w:tcW w:w="4032" w:type="pct"/>
            <w:tcBorders>
              <w:top w:val="outset" w:sz="6" w:space="0" w:color="auto"/>
              <w:left w:val="outset" w:sz="6" w:space="0" w:color="auto"/>
              <w:bottom w:val="outset" w:sz="6" w:space="0" w:color="auto"/>
              <w:right w:val="single" w:sz="6" w:space="0" w:color="000000"/>
            </w:tcBorders>
            <w:vAlign w:val="center"/>
          </w:tcPr>
          <w:p w14:paraId="5A7F5144" w14:textId="3F826AE5" w:rsidR="008024B8" w:rsidRPr="00D66BC1" w:rsidRDefault="00506D30" w:rsidP="008024B8">
            <w:pPr>
              <w:spacing w:after="0" w:line="240" w:lineRule="auto"/>
              <w:jc w:val="both"/>
              <w:textAlignment w:val="baseline"/>
              <w:rPr>
                <w:rFonts w:ascii="Helvetica" w:eastAsia="MS Mincho" w:hAnsi="Helvetica" w:cs="Helvetica"/>
                <w:color w:val="FF0000"/>
              </w:rPr>
            </w:pPr>
            <w:r>
              <w:rPr>
                <w:rFonts w:ascii="Helvetica" w:eastAsia="MS Mincho" w:hAnsi="Helvetica" w:cs="Helvetica"/>
                <w:color w:val="000000"/>
              </w:rPr>
              <w:t>V</w:t>
            </w:r>
            <w:r w:rsidR="008024B8">
              <w:rPr>
                <w:rFonts w:ascii="Helvetica" w:eastAsia="MS Mincho" w:hAnsi="Helvetica" w:cs="Helvetica"/>
                <w:color w:val="000000"/>
              </w:rPr>
              <w:t xml:space="preserve">acuum shall provide appropriate pumping such that the SRF Linac shall be designed to achieve a vacuum of </w:t>
            </w:r>
            <w:r w:rsidR="007D0E6E">
              <w:rPr>
                <w:rFonts w:ascii="Helvetica" w:eastAsia="MS Mincho" w:hAnsi="Helvetica" w:cs="Helvetica"/>
                <w:color w:val="000000"/>
              </w:rPr>
              <w:t>&lt;</w:t>
            </w:r>
            <w:r w:rsidR="00607D8E">
              <w:rPr>
                <w:rFonts w:ascii="Helvetica" w:eastAsia="MS Mincho" w:hAnsi="Helvetica" w:cs="Helvetica"/>
                <w:color w:val="000000"/>
              </w:rPr>
              <w:t>5x</w:t>
            </w:r>
            <w:r w:rsidR="008024B8">
              <w:rPr>
                <w:rFonts w:ascii="Helvetica" w:eastAsia="MS Mincho" w:hAnsi="Helvetica" w:cs="Helvetica"/>
                <w:color w:val="000000"/>
              </w:rPr>
              <w:t>10</w:t>
            </w:r>
            <w:r w:rsidR="008024B8" w:rsidRPr="00376411">
              <w:rPr>
                <w:rFonts w:ascii="Helvetica" w:eastAsia="MS Mincho" w:hAnsi="Helvetica" w:cs="Helvetica"/>
                <w:color w:val="000000"/>
                <w:vertAlign w:val="superscript"/>
              </w:rPr>
              <w:t>-</w:t>
            </w:r>
            <w:r w:rsidR="00470F51">
              <w:rPr>
                <w:rFonts w:ascii="Helvetica" w:eastAsia="MS Mincho" w:hAnsi="Helvetica" w:cs="Helvetica"/>
                <w:color w:val="000000"/>
                <w:vertAlign w:val="superscript"/>
              </w:rPr>
              <w:t>7</w:t>
            </w:r>
            <w:r w:rsidR="008024B8">
              <w:rPr>
                <w:rFonts w:ascii="Helvetica" w:eastAsia="MS Mincho" w:hAnsi="Helvetica" w:cs="Helvetica"/>
                <w:color w:val="000000"/>
              </w:rPr>
              <w:t xml:space="preserve"> </w:t>
            </w:r>
            <w:r w:rsidR="00A84A0E">
              <w:rPr>
                <w:rFonts w:ascii="Helvetica" w:eastAsia="MS Mincho" w:hAnsi="Helvetica" w:cs="Helvetica"/>
                <w:color w:val="000000"/>
              </w:rPr>
              <w:t>mbar</w:t>
            </w:r>
            <w:r w:rsidR="004B270B">
              <w:rPr>
                <w:rFonts w:ascii="Helvetica" w:eastAsia="MS Mincho" w:hAnsi="Helvetica" w:cs="Helvetica"/>
                <w:color w:val="000000"/>
              </w:rPr>
              <w:t xml:space="preserve"> </w:t>
            </w:r>
            <w:r w:rsidR="008024B8">
              <w:rPr>
                <w:rFonts w:ascii="Helvetica" w:eastAsia="MS Mincho" w:hAnsi="Helvetica" w:cs="Helvetica"/>
                <w:color w:val="000000"/>
              </w:rPr>
              <w:t>range before cool-down at the Ion Pump located in the warm insert</w:t>
            </w:r>
            <w:r>
              <w:rPr>
                <w:rFonts w:ascii="Helvetica" w:eastAsia="MS Mincho" w:hAnsi="Helvetica" w:cs="Helvetica"/>
                <w:color w:val="000000"/>
              </w:rPr>
              <w:t xml:space="preserve"> unit</w:t>
            </w:r>
            <w:r w:rsidR="00830FA9">
              <w:rPr>
                <w:rFonts w:ascii="Helvetica" w:eastAsia="MS Mincho" w:hAnsi="Helvetica" w:cs="Helvetica"/>
                <w:color w:val="000000"/>
              </w:rPr>
              <w:t xml:space="preserve"> </w:t>
            </w:r>
            <w:r>
              <w:rPr>
                <w:rFonts w:ascii="Helvetica" w:eastAsia="MS Mincho" w:hAnsi="Helvetica" w:cs="Helvetica"/>
                <w:color w:val="000000"/>
              </w:rPr>
              <w:t>(WU)</w:t>
            </w:r>
            <w:r w:rsidR="008024B8">
              <w:rPr>
                <w:rFonts w:ascii="Helvetica" w:eastAsia="MS Mincho" w:hAnsi="Helvetica" w:cs="Helvetica"/>
                <w:color w:val="000000"/>
              </w:rPr>
              <w:t xml:space="preserve">.  </w:t>
            </w:r>
          </w:p>
        </w:tc>
      </w:tr>
      <w:tr w:rsidR="008024B8" w:rsidRPr="00476D51" w14:paraId="6C462386" w14:textId="77777777" w:rsidTr="00C31D72">
        <w:trPr>
          <w:trHeight w:val="360"/>
        </w:trPr>
        <w:tc>
          <w:tcPr>
            <w:tcW w:w="968" w:type="pct"/>
            <w:tcBorders>
              <w:top w:val="outset" w:sz="6" w:space="0" w:color="auto"/>
              <w:bottom w:val="outset" w:sz="6" w:space="0" w:color="auto"/>
              <w:right w:val="outset" w:sz="6" w:space="0" w:color="auto"/>
            </w:tcBorders>
            <w:vAlign w:val="center"/>
          </w:tcPr>
          <w:p w14:paraId="7DF977E7" w14:textId="4CD08B50" w:rsidR="008024B8" w:rsidRDefault="00506D30" w:rsidP="008024B8">
            <w:pPr>
              <w:spacing w:after="0" w:line="240" w:lineRule="auto"/>
              <w:jc w:val="both"/>
              <w:textAlignment w:val="baseline"/>
              <w:rPr>
                <w:rFonts w:ascii="Helvetica" w:eastAsia="MS Mincho" w:hAnsi="Helvetica" w:cs="Helvetica"/>
                <w:color w:val="000000"/>
              </w:rPr>
            </w:pPr>
            <w:r w:rsidRPr="00476D51">
              <w:rPr>
                <w:rFonts w:ascii="Helvetica" w:eastAsia="MS Mincho" w:hAnsi="Helvetica" w:cs="Helvetica"/>
                <w:color w:val="000000"/>
              </w:rPr>
              <w:t>F-121.</w:t>
            </w:r>
            <w:r>
              <w:rPr>
                <w:rFonts w:ascii="Helvetica" w:eastAsia="MS Mincho" w:hAnsi="Helvetica" w:cs="Helvetica"/>
                <w:color w:val="000000"/>
              </w:rPr>
              <w:t>3</w:t>
            </w:r>
            <w:r w:rsidRPr="00476D51">
              <w:rPr>
                <w:rFonts w:ascii="Helvetica" w:eastAsia="MS Mincho" w:hAnsi="Helvetica" w:cs="Helvetica"/>
                <w:color w:val="000000"/>
              </w:rPr>
              <w:t>.</w:t>
            </w:r>
            <w:r>
              <w:rPr>
                <w:rFonts w:ascii="Helvetica" w:eastAsia="MS Mincho" w:hAnsi="Helvetica" w:cs="Helvetica"/>
                <w:color w:val="000000"/>
              </w:rPr>
              <w:t>18-A007</w:t>
            </w:r>
          </w:p>
        </w:tc>
        <w:tc>
          <w:tcPr>
            <w:tcW w:w="4032" w:type="pct"/>
            <w:tcBorders>
              <w:top w:val="outset" w:sz="6" w:space="0" w:color="auto"/>
              <w:left w:val="outset" w:sz="6" w:space="0" w:color="auto"/>
              <w:bottom w:val="outset" w:sz="6" w:space="0" w:color="auto"/>
              <w:right w:val="single" w:sz="6" w:space="0" w:color="000000"/>
            </w:tcBorders>
            <w:vAlign w:val="center"/>
          </w:tcPr>
          <w:p w14:paraId="6679DDFD" w14:textId="2C7B6784" w:rsidR="008024B8" w:rsidRPr="00C07D7A" w:rsidRDefault="00506D30" w:rsidP="008024B8">
            <w:pPr>
              <w:spacing w:after="0" w:line="240" w:lineRule="auto"/>
              <w:jc w:val="both"/>
              <w:textAlignment w:val="baseline"/>
              <w:rPr>
                <w:rFonts w:ascii="Helvetica" w:eastAsia="MS Mincho" w:hAnsi="Helvetica" w:cs="Helvetica"/>
                <w:color w:val="FF0000"/>
              </w:rPr>
            </w:pPr>
            <w:r>
              <w:rPr>
                <w:rFonts w:ascii="Helvetica" w:eastAsia="MS Mincho" w:hAnsi="Helvetica" w:cs="Helvetica"/>
                <w:color w:val="000000"/>
              </w:rPr>
              <w:t xml:space="preserve">Vacuum shall provide appropriate pumping such that the BTL/BAL shall operate at a vacuum level of </w:t>
            </w:r>
            <w:r w:rsidR="004B270B">
              <w:rPr>
                <w:rFonts w:ascii="Helvetica" w:eastAsia="MS Mincho" w:hAnsi="Helvetica" w:cs="Helvetica"/>
                <w:color w:val="000000"/>
              </w:rPr>
              <w:t>&lt;</w:t>
            </w:r>
            <w:r w:rsidR="00117707" w:rsidRPr="00D56250">
              <w:rPr>
                <w:rFonts w:ascii="Helvetica" w:eastAsia="MS Mincho" w:hAnsi="Helvetica" w:cs="Helvetica"/>
                <w:color w:val="000000"/>
              </w:rPr>
              <w:t>5x</w:t>
            </w:r>
            <w:r>
              <w:rPr>
                <w:rFonts w:ascii="Helvetica" w:eastAsia="MS Mincho" w:hAnsi="Helvetica" w:cs="Helvetica"/>
                <w:color w:val="000000"/>
              </w:rPr>
              <w:t>10</w:t>
            </w:r>
            <w:r w:rsidRPr="00376411">
              <w:rPr>
                <w:rFonts w:ascii="Helvetica" w:eastAsia="MS Mincho" w:hAnsi="Helvetica" w:cs="Helvetica"/>
                <w:color w:val="000000"/>
                <w:vertAlign w:val="superscript"/>
              </w:rPr>
              <w:t>-</w:t>
            </w:r>
            <w:r>
              <w:rPr>
                <w:rFonts w:ascii="Helvetica" w:eastAsia="MS Mincho" w:hAnsi="Helvetica" w:cs="Helvetica"/>
                <w:color w:val="000000"/>
                <w:vertAlign w:val="superscript"/>
              </w:rPr>
              <w:t>8</w:t>
            </w:r>
            <w:r>
              <w:rPr>
                <w:rFonts w:ascii="Helvetica" w:eastAsia="MS Mincho" w:hAnsi="Helvetica" w:cs="Helvetica"/>
                <w:color w:val="000000"/>
              </w:rPr>
              <w:t xml:space="preserve"> </w:t>
            </w:r>
            <w:r w:rsidR="00A84A0E">
              <w:rPr>
                <w:rFonts w:ascii="Helvetica" w:eastAsia="MS Mincho" w:hAnsi="Helvetica" w:cs="Helvetica"/>
                <w:color w:val="000000"/>
              </w:rPr>
              <w:t>mbar</w:t>
            </w:r>
            <w:r w:rsidR="004B270B">
              <w:rPr>
                <w:rFonts w:ascii="Helvetica" w:eastAsia="MS Mincho" w:hAnsi="Helvetica" w:cs="Helvetica"/>
                <w:color w:val="000000"/>
              </w:rPr>
              <w:t xml:space="preserve">, </w:t>
            </w:r>
            <w:r w:rsidR="005743D1">
              <w:rPr>
                <w:rFonts w:ascii="Helvetica" w:eastAsia="MS Mincho" w:hAnsi="Helvetica" w:cs="Helvetica"/>
                <w:color w:val="000000"/>
              </w:rPr>
              <w:t>be compatible with the SRF Linac at the upstream end</w:t>
            </w:r>
            <w:r w:rsidR="00470F51">
              <w:rPr>
                <w:rFonts w:ascii="Helvetica" w:eastAsia="MS Mincho" w:hAnsi="Helvetica" w:cs="Helvetica"/>
                <w:color w:val="000000"/>
              </w:rPr>
              <w:t xml:space="preserve"> (</w:t>
            </w:r>
            <w:r w:rsidR="007D0E6E">
              <w:rPr>
                <w:rFonts w:ascii="Helvetica" w:eastAsia="MS Mincho" w:hAnsi="Helvetica" w:cs="Helvetica"/>
                <w:color w:val="000000"/>
              </w:rPr>
              <w:t>&lt;</w:t>
            </w:r>
            <w:r w:rsidR="00470F51">
              <w:rPr>
                <w:rFonts w:ascii="Helvetica" w:eastAsia="MS Mincho" w:hAnsi="Helvetica" w:cs="Helvetica"/>
                <w:color w:val="000000"/>
              </w:rPr>
              <w:t>10</w:t>
            </w:r>
            <w:r w:rsidR="00470F51" w:rsidRPr="00470F51">
              <w:rPr>
                <w:rFonts w:ascii="Helvetica" w:eastAsia="MS Mincho" w:hAnsi="Helvetica" w:cs="Helvetica"/>
                <w:color w:val="000000"/>
                <w:vertAlign w:val="superscript"/>
              </w:rPr>
              <w:t>-9</w:t>
            </w:r>
            <w:r w:rsidR="00470F51">
              <w:rPr>
                <w:rFonts w:ascii="Helvetica" w:eastAsia="MS Mincho" w:hAnsi="Helvetica" w:cs="Helvetica"/>
                <w:color w:val="000000"/>
              </w:rPr>
              <w:t xml:space="preserve"> </w:t>
            </w:r>
            <w:r w:rsidR="00A84A0E">
              <w:rPr>
                <w:rFonts w:ascii="Helvetica" w:eastAsia="MS Mincho" w:hAnsi="Helvetica" w:cs="Helvetica"/>
                <w:color w:val="000000"/>
              </w:rPr>
              <w:t>mbar</w:t>
            </w:r>
            <w:r w:rsidR="00470F51">
              <w:rPr>
                <w:rFonts w:ascii="Helvetica" w:eastAsia="MS Mincho" w:hAnsi="Helvetica" w:cs="Helvetica"/>
                <w:color w:val="000000"/>
              </w:rPr>
              <w:t>)</w:t>
            </w:r>
            <w:r w:rsidR="005743D1">
              <w:rPr>
                <w:rFonts w:ascii="Helvetica" w:eastAsia="MS Mincho" w:hAnsi="Helvetica" w:cs="Helvetica"/>
                <w:color w:val="000000"/>
              </w:rPr>
              <w:t>, and the Booster vacuum system at the downstream connection</w:t>
            </w:r>
            <w:r w:rsidR="00470F51">
              <w:rPr>
                <w:rFonts w:ascii="Helvetica" w:eastAsia="MS Mincho" w:hAnsi="Helvetica" w:cs="Helvetica"/>
                <w:color w:val="000000"/>
              </w:rPr>
              <w:t xml:space="preserve"> (</w:t>
            </w:r>
            <w:r w:rsidR="007D0E6E">
              <w:rPr>
                <w:rFonts w:ascii="Helvetica" w:eastAsia="MS Mincho" w:hAnsi="Helvetica" w:cs="Helvetica"/>
                <w:color w:val="000000"/>
              </w:rPr>
              <w:t>&lt;</w:t>
            </w:r>
            <w:r w:rsidR="00117707" w:rsidRPr="00D56250">
              <w:rPr>
                <w:rFonts w:ascii="Helvetica" w:eastAsia="MS Mincho" w:hAnsi="Helvetica" w:cs="Helvetica"/>
                <w:color w:val="000000"/>
              </w:rPr>
              <w:t>5x</w:t>
            </w:r>
            <w:r w:rsidR="00470F51">
              <w:rPr>
                <w:rFonts w:ascii="Helvetica" w:eastAsia="MS Mincho" w:hAnsi="Helvetica" w:cs="Helvetica"/>
                <w:color w:val="000000"/>
              </w:rPr>
              <w:t>10</w:t>
            </w:r>
            <w:r w:rsidR="00470F51" w:rsidRPr="004B270B">
              <w:rPr>
                <w:rFonts w:ascii="Helvetica" w:eastAsia="MS Mincho" w:hAnsi="Helvetica" w:cs="Helvetica"/>
                <w:color w:val="000000"/>
                <w:vertAlign w:val="superscript"/>
              </w:rPr>
              <w:t>-8</w:t>
            </w:r>
            <w:r w:rsidR="004B270B">
              <w:rPr>
                <w:rFonts w:ascii="Helvetica" w:eastAsia="MS Mincho" w:hAnsi="Helvetica" w:cs="Helvetica"/>
                <w:color w:val="000000"/>
              </w:rPr>
              <w:t xml:space="preserve"> </w:t>
            </w:r>
            <w:r w:rsidR="00A84A0E">
              <w:rPr>
                <w:rFonts w:ascii="Helvetica" w:eastAsia="MS Mincho" w:hAnsi="Helvetica" w:cs="Helvetica"/>
                <w:color w:val="000000"/>
              </w:rPr>
              <w:t>mbar</w:t>
            </w:r>
            <w:r w:rsidR="00470F51">
              <w:rPr>
                <w:rFonts w:ascii="Helvetica" w:eastAsia="MS Mincho" w:hAnsi="Helvetica" w:cs="Helvetica"/>
                <w:color w:val="000000"/>
              </w:rPr>
              <w:t>)</w:t>
            </w:r>
            <w:r w:rsidR="005743D1">
              <w:rPr>
                <w:rFonts w:ascii="Helvetica" w:eastAsia="MS Mincho" w:hAnsi="Helvetica" w:cs="Helvetica"/>
                <w:color w:val="000000"/>
              </w:rPr>
              <w:t>.</w:t>
            </w:r>
          </w:p>
        </w:tc>
      </w:tr>
      <w:tr w:rsidR="00506D30" w:rsidRPr="00C07D7A" w14:paraId="5123B17C" w14:textId="77777777" w:rsidTr="00830FA9">
        <w:trPr>
          <w:trHeight w:val="360"/>
        </w:trPr>
        <w:tc>
          <w:tcPr>
            <w:tcW w:w="968" w:type="pct"/>
            <w:tcBorders>
              <w:top w:val="outset" w:sz="6" w:space="0" w:color="auto"/>
              <w:bottom w:val="outset" w:sz="6" w:space="0" w:color="auto"/>
              <w:right w:val="outset" w:sz="6" w:space="0" w:color="auto"/>
            </w:tcBorders>
            <w:vAlign w:val="center"/>
          </w:tcPr>
          <w:p w14:paraId="71AA7AD7" w14:textId="0112A44B" w:rsidR="00506D30" w:rsidRDefault="00506D30" w:rsidP="00154B52">
            <w:pPr>
              <w:spacing w:after="0" w:line="240" w:lineRule="auto"/>
              <w:jc w:val="both"/>
              <w:textAlignment w:val="baseline"/>
              <w:rPr>
                <w:rFonts w:ascii="Helvetica" w:eastAsia="MS Mincho" w:hAnsi="Helvetica" w:cs="Helvetica"/>
                <w:color w:val="000000"/>
              </w:rPr>
            </w:pPr>
            <w:r w:rsidRPr="00476D51">
              <w:rPr>
                <w:rFonts w:ascii="Helvetica" w:eastAsia="MS Mincho" w:hAnsi="Helvetica" w:cs="Helvetica"/>
                <w:color w:val="000000"/>
              </w:rPr>
              <w:t>F-121.</w:t>
            </w:r>
            <w:r>
              <w:rPr>
                <w:rFonts w:ascii="Helvetica" w:eastAsia="MS Mincho" w:hAnsi="Helvetica" w:cs="Helvetica"/>
                <w:color w:val="000000"/>
              </w:rPr>
              <w:t>3</w:t>
            </w:r>
            <w:r w:rsidRPr="00476D51">
              <w:rPr>
                <w:rFonts w:ascii="Helvetica" w:eastAsia="MS Mincho" w:hAnsi="Helvetica" w:cs="Helvetica"/>
                <w:color w:val="000000"/>
              </w:rPr>
              <w:t>.</w:t>
            </w:r>
            <w:r>
              <w:rPr>
                <w:rFonts w:ascii="Helvetica" w:eastAsia="MS Mincho" w:hAnsi="Helvetica" w:cs="Helvetica"/>
                <w:color w:val="000000"/>
              </w:rPr>
              <w:t>18-A008</w:t>
            </w:r>
          </w:p>
        </w:tc>
        <w:tc>
          <w:tcPr>
            <w:tcW w:w="4032" w:type="pct"/>
            <w:tcBorders>
              <w:top w:val="outset" w:sz="6" w:space="0" w:color="auto"/>
              <w:left w:val="outset" w:sz="6" w:space="0" w:color="auto"/>
              <w:bottom w:val="outset" w:sz="6" w:space="0" w:color="auto"/>
              <w:right w:val="single" w:sz="6" w:space="0" w:color="000000"/>
            </w:tcBorders>
          </w:tcPr>
          <w:p w14:paraId="34378630" w14:textId="71AD4A40" w:rsidR="00506D30" w:rsidRPr="00C07D7A" w:rsidRDefault="00506D30" w:rsidP="00154B52">
            <w:pPr>
              <w:rPr>
                <w:rFonts w:ascii="Helvetica" w:eastAsia="MS Mincho" w:hAnsi="Helvetica" w:cs="Helvetica"/>
                <w:color w:val="FF0000"/>
              </w:rPr>
            </w:pPr>
            <w:r>
              <w:rPr>
                <w:rFonts w:ascii="Helvetica" w:eastAsia="MS Mincho" w:hAnsi="Helvetica" w:cs="Helvetica"/>
                <w:color w:val="000000"/>
              </w:rPr>
              <w:t>Vacuum shall provide pumping stations to maintain and monitor the insulati</w:t>
            </w:r>
            <w:r w:rsidR="00A84A0E">
              <w:rPr>
                <w:rFonts w:ascii="Helvetica" w:eastAsia="MS Mincho" w:hAnsi="Helvetica" w:cs="Helvetica"/>
                <w:color w:val="000000"/>
              </w:rPr>
              <w:t>ng</w:t>
            </w:r>
            <w:r>
              <w:rPr>
                <w:rFonts w:ascii="Helvetica" w:eastAsia="MS Mincho" w:hAnsi="Helvetica" w:cs="Helvetica"/>
                <w:color w:val="000000"/>
              </w:rPr>
              <w:t xml:space="preserve"> vacuum of the CMs</w:t>
            </w:r>
            <w:r w:rsidR="00045895">
              <w:rPr>
                <w:rFonts w:ascii="Helvetica" w:eastAsia="MS Mincho" w:hAnsi="Helvetica" w:cs="Helvetica"/>
                <w:color w:val="000000"/>
              </w:rPr>
              <w:t xml:space="preserve"> with proper protection</w:t>
            </w:r>
            <w:r w:rsidR="00470F51">
              <w:rPr>
                <w:rFonts w:ascii="Helvetica" w:eastAsia="MS Mincho" w:hAnsi="Helvetica" w:cs="Helvetica"/>
                <w:color w:val="000000"/>
              </w:rPr>
              <w:t>.</w:t>
            </w:r>
          </w:p>
        </w:tc>
      </w:tr>
      <w:bookmarkEnd w:id="10"/>
      <w:bookmarkEnd w:id="11"/>
    </w:tbl>
    <w:p w14:paraId="67869086" w14:textId="16CC749E" w:rsidR="00476D51" w:rsidRDefault="00476D51" w:rsidP="00476D51">
      <w:pPr>
        <w:spacing w:before="120" w:after="0" w:line="240" w:lineRule="auto"/>
        <w:ind w:right="1022"/>
        <w:jc w:val="both"/>
        <w:rPr>
          <w:rFonts w:ascii="Helvetica" w:eastAsia="MS Mincho" w:hAnsi="Helvetica" w:cs="Helvetica"/>
          <w:sz w:val="20"/>
          <w:szCs w:val="24"/>
        </w:rPr>
      </w:pPr>
    </w:p>
    <w:p w14:paraId="3CA2A22C" w14:textId="77777777" w:rsidR="00830FA9" w:rsidRDefault="00830FA9" w:rsidP="00476D51">
      <w:pPr>
        <w:spacing w:before="120" w:after="0" w:line="240" w:lineRule="auto"/>
        <w:ind w:right="1022"/>
        <w:jc w:val="both"/>
        <w:rPr>
          <w:rFonts w:ascii="Helvetica" w:eastAsia="MS Mincho" w:hAnsi="Helvetica" w:cs="Helvetica"/>
          <w:sz w:val="20"/>
          <w:szCs w:val="24"/>
        </w:rPr>
      </w:pPr>
    </w:p>
    <w:p w14:paraId="45937525" w14:textId="6E9BFFF5" w:rsidR="00830FA9" w:rsidRPr="00565B6B" w:rsidRDefault="00565B6B" w:rsidP="00565B6B">
      <w:pPr>
        <w:pStyle w:val="Caption"/>
        <w:jc w:val="center"/>
        <w:rPr>
          <w:rFonts w:ascii="Helvetica" w:eastAsia="MS Mincho" w:hAnsi="Helvetica" w:cs="Helvetica"/>
          <w:b/>
          <w:bCs/>
          <w:i w:val="0"/>
          <w:iCs w:val="0"/>
          <w:color w:val="2F5496" w:themeColor="accent1" w:themeShade="BF"/>
          <w:sz w:val="22"/>
          <w:szCs w:val="22"/>
        </w:rPr>
      </w:pPr>
      <w:r w:rsidRPr="00565B6B">
        <w:rPr>
          <w:rFonts w:ascii="Helvetica" w:hAnsi="Helvetica" w:cs="Helvetica"/>
          <w:b/>
          <w:bCs/>
          <w:i w:val="0"/>
          <w:iCs w:val="0"/>
          <w:color w:val="2F5496" w:themeColor="accent1" w:themeShade="BF"/>
          <w:sz w:val="22"/>
          <w:szCs w:val="22"/>
        </w:rPr>
        <w:t xml:space="preserve">Table </w:t>
      </w:r>
      <w:r w:rsidRPr="00565B6B">
        <w:rPr>
          <w:rFonts w:ascii="Helvetica" w:hAnsi="Helvetica" w:cs="Helvetica"/>
          <w:b/>
          <w:bCs/>
          <w:i w:val="0"/>
          <w:iCs w:val="0"/>
          <w:color w:val="2F5496" w:themeColor="accent1" w:themeShade="BF"/>
          <w:sz w:val="22"/>
          <w:szCs w:val="22"/>
        </w:rPr>
        <w:fldChar w:fldCharType="begin"/>
      </w:r>
      <w:r w:rsidRPr="00565B6B">
        <w:rPr>
          <w:rFonts w:ascii="Helvetica" w:hAnsi="Helvetica" w:cs="Helvetica"/>
          <w:b/>
          <w:bCs/>
          <w:i w:val="0"/>
          <w:iCs w:val="0"/>
          <w:color w:val="2F5496" w:themeColor="accent1" w:themeShade="BF"/>
          <w:sz w:val="22"/>
          <w:szCs w:val="22"/>
        </w:rPr>
        <w:instrText xml:space="preserve"> STYLEREF 1 \s </w:instrText>
      </w:r>
      <w:r w:rsidRPr="00565B6B">
        <w:rPr>
          <w:rFonts w:ascii="Helvetica" w:hAnsi="Helvetica" w:cs="Helvetica"/>
          <w:b/>
          <w:bCs/>
          <w:i w:val="0"/>
          <w:iCs w:val="0"/>
          <w:color w:val="2F5496" w:themeColor="accent1" w:themeShade="BF"/>
          <w:sz w:val="22"/>
          <w:szCs w:val="22"/>
        </w:rPr>
        <w:fldChar w:fldCharType="separate"/>
      </w:r>
      <w:r w:rsidR="00197D83">
        <w:rPr>
          <w:rFonts w:ascii="Helvetica" w:hAnsi="Helvetica" w:cs="Helvetica"/>
          <w:b/>
          <w:bCs/>
          <w:i w:val="0"/>
          <w:iCs w:val="0"/>
          <w:noProof/>
          <w:color w:val="2F5496" w:themeColor="accent1" w:themeShade="BF"/>
          <w:sz w:val="22"/>
          <w:szCs w:val="22"/>
        </w:rPr>
        <w:t>6</w:t>
      </w:r>
      <w:r w:rsidRPr="00565B6B">
        <w:rPr>
          <w:rFonts w:ascii="Helvetica" w:hAnsi="Helvetica" w:cs="Helvetica"/>
          <w:b/>
          <w:bCs/>
          <w:i w:val="0"/>
          <w:iCs w:val="0"/>
          <w:color w:val="2F5496" w:themeColor="accent1" w:themeShade="BF"/>
          <w:sz w:val="22"/>
          <w:szCs w:val="22"/>
        </w:rPr>
        <w:fldChar w:fldCharType="end"/>
      </w:r>
      <w:r w:rsidRPr="00565B6B">
        <w:rPr>
          <w:rFonts w:ascii="Helvetica" w:hAnsi="Helvetica" w:cs="Helvetica"/>
          <w:b/>
          <w:bCs/>
          <w:i w:val="0"/>
          <w:iCs w:val="0"/>
          <w:color w:val="2F5496" w:themeColor="accent1" w:themeShade="BF"/>
          <w:sz w:val="22"/>
          <w:szCs w:val="22"/>
        </w:rPr>
        <w:noBreakHyphen/>
      </w:r>
      <w:r w:rsidRPr="00565B6B">
        <w:rPr>
          <w:rFonts w:ascii="Helvetica" w:hAnsi="Helvetica" w:cs="Helvetica"/>
          <w:b/>
          <w:bCs/>
          <w:i w:val="0"/>
          <w:iCs w:val="0"/>
          <w:color w:val="2F5496" w:themeColor="accent1" w:themeShade="BF"/>
          <w:sz w:val="22"/>
          <w:szCs w:val="22"/>
        </w:rPr>
        <w:fldChar w:fldCharType="begin"/>
      </w:r>
      <w:r w:rsidRPr="00565B6B">
        <w:rPr>
          <w:rFonts w:ascii="Helvetica" w:hAnsi="Helvetica" w:cs="Helvetica"/>
          <w:b/>
          <w:bCs/>
          <w:i w:val="0"/>
          <w:iCs w:val="0"/>
          <w:color w:val="2F5496" w:themeColor="accent1" w:themeShade="BF"/>
          <w:sz w:val="22"/>
          <w:szCs w:val="22"/>
        </w:rPr>
        <w:instrText xml:space="preserve"> SEQ Table \* ARABIC \s 1 </w:instrText>
      </w:r>
      <w:r w:rsidRPr="00565B6B">
        <w:rPr>
          <w:rFonts w:ascii="Helvetica" w:hAnsi="Helvetica" w:cs="Helvetica"/>
          <w:b/>
          <w:bCs/>
          <w:i w:val="0"/>
          <w:iCs w:val="0"/>
          <w:color w:val="2F5496" w:themeColor="accent1" w:themeShade="BF"/>
          <w:sz w:val="22"/>
          <w:szCs w:val="22"/>
        </w:rPr>
        <w:fldChar w:fldCharType="separate"/>
      </w:r>
      <w:r w:rsidR="00197D83">
        <w:rPr>
          <w:rFonts w:ascii="Helvetica" w:hAnsi="Helvetica" w:cs="Helvetica"/>
          <w:b/>
          <w:bCs/>
          <w:i w:val="0"/>
          <w:iCs w:val="0"/>
          <w:noProof/>
          <w:color w:val="2F5496" w:themeColor="accent1" w:themeShade="BF"/>
          <w:sz w:val="22"/>
          <w:szCs w:val="22"/>
        </w:rPr>
        <w:t>2</w:t>
      </w:r>
      <w:r w:rsidRPr="00565B6B">
        <w:rPr>
          <w:rFonts w:ascii="Helvetica" w:hAnsi="Helvetica" w:cs="Helvetica"/>
          <w:b/>
          <w:bCs/>
          <w:i w:val="0"/>
          <w:iCs w:val="0"/>
          <w:color w:val="2F5496" w:themeColor="accent1" w:themeShade="BF"/>
          <w:sz w:val="22"/>
          <w:szCs w:val="22"/>
        </w:rPr>
        <w:fldChar w:fldCharType="end"/>
      </w:r>
      <w:r w:rsidRPr="00565B6B">
        <w:rPr>
          <w:rFonts w:ascii="Helvetica" w:hAnsi="Helvetica" w:cs="Helvetica"/>
          <w:b/>
          <w:bCs/>
          <w:i w:val="0"/>
          <w:iCs w:val="0"/>
          <w:color w:val="2F5496" w:themeColor="accent1" w:themeShade="BF"/>
          <w:sz w:val="22"/>
          <w:szCs w:val="22"/>
        </w:rPr>
        <w:t xml:space="preserve">.  </w:t>
      </w:r>
      <w:r>
        <w:rPr>
          <w:rFonts w:ascii="Helvetica" w:hAnsi="Helvetica" w:cs="Helvetica"/>
          <w:b/>
          <w:bCs/>
          <w:i w:val="0"/>
          <w:iCs w:val="0"/>
          <w:color w:val="2F5496" w:themeColor="accent1" w:themeShade="BF"/>
          <w:sz w:val="22"/>
          <w:szCs w:val="22"/>
        </w:rPr>
        <w:t xml:space="preserve">Vacuum Best </w:t>
      </w:r>
      <w:r w:rsidR="007D0E6E">
        <w:rPr>
          <w:rFonts w:ascii="Helvetica" w:hAnsi="Helvetica" w:cs="Helvetica"/>
          <w:b/>
          <w:bCs/>
          <w:i w:val="0"/>
          <w:iCs w:val="0"/>
          <w:color w:val="2F5496" w:themeColor="accent1" w:themeShade="BF"/>
          <w:sz w:val="22"/>
          <w:szCs w:val="22"/>
        </w:rPr>
        <w:t>Practices</w:t>
      </w:r>
      <w:r w:rsidRPr="00565B6B">
        <w:rPr>
          <w:rFonts w:ascii="Helvetica" w:hAnsi="Helvetica" w:cs="Helvetica"/>
          <w:b/>
          <w:bCs/>
          <w:i w:val="0"/>
          <w:iCs w:val="0"/>
          <w:color w:val="2F5496" w:themeColor="accent1" w:themeShade="BF"/>
          <w:sz w:val="22"/>
          <w:szCs w:val="22"/>
        </w:rPr>
        <w:t xml:space="preserve"> Requirements</w:t>
      </w:r>
    </w:p>
    <w:tbl>
      <w:tblPr>
        <w:tblW w:w="4959"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4"/>
        <w:gridCol w:w="7473"/>
      </w:tblGrid>
      <w:tr w:rsidR="00830FA9" w:rsidRPr="00476D51" w14:paraId="316DE150" w14:textId="77777777" w:rsidTr="00B82158">
        <w:trPr>
          <w:trHeight w:val="360"/>
        </w:trPr>
        <w:tc>
          <w:tcPr>
            <w:tcW w:w="968" w:type="pct"/>
            <w:tcBorders>
              <w:top w:val="single" w:sz="6" w:space="0" w:color="000000"/>
              <w:bottom w:val="single" w:sz="6" w:space="0" w:color="000000"/>
              <w:right w:val="outset" w:sz="6" w:space="0" w:color="auto"/>
            </w:tcBorders>
            <w:vAlign w:val="center"/>
          </w:tcPr>
          <w:p w14:paraId="365AD82B" w14:textId="77777777" w:rsidR="00830FA9" w:rsidRPr="00476D51" w:rsidRDefault="00830FA9" w:rsidP="00B82158">
            <w:pPr>
              <w:spacing w:after="0" w:line="240" w:lineRule="auto"/>
              <w:jc w:val="both"/>
              <w:textAlignment w:val="baseline"/>
              <w:rPr>
                <w:rFonts w:ascii="Helvetica" w:eastAsia="MS Mincho" w:hAnsi="Helvetica" w:cs="Helvetica"/>
                <w:b/>
                <w:color w:val="000000"/>
              </w:rPr>
            </w:pPr>
            <w:r w:rsidRPr="00476D51">
              <w:rPr>
                <w:rFonts w:ascii="Helvetica" w:eastAsia="MS Mincho" w:hAnsi="Helvetica" w:cs="Helvetica"/>
                <w:b/>
                <w:color w:val="000000"/>
              </w:rPr>
              <w:t>Requirement #</w:t>
            </w:r>
          </w:p>
        </w:tc>
        <w:tc>
          <w:tcPr>
            <w:tcW w:w="4032" w:type="pct"/>
            <w:tcBorders>
              <w:top w:val="single" w:sz="6" w:space="0" w:color="000000"/>
              <w:left w:val="outset" w:sz="6" w:space="0" w:color="auto"/>
              <w:bottom w:val="single" w:sz="6" w:space="0" w:color="000000"/>
              <w:right w:val="single" w:sz="6" w:space="0" w:color="000000"/>
            </w:tcBorders>
            <w:vAlign w:val="center"/>
            <w:hideMark/>
          </w:tcPr>
          <w:p w14:paraId="5623AB42" w14:textId="77777777" w:rsidR="00830FA9" w:rsidRPr="00476D51" w:rsidRDefault="00830FA9" w:rsidP="00B82158">
            <w:pPr>
              <w:spacing w:after="0" w:line="240" w:lineRule="auto"/>
              <w:jc w:val="both"/>
              <w:textAlignment w:val="baseline"/>
              <w:rPr>
                <w:rFonts w:ascii="Times New Roman" w:eastAsia="MS Mincho" w:hAnsi="Times New Roman" w:cs="Times New Roman"/>
                <w:b/>
                <w:color w:val="000000"/>
                <w:sz w:val="24"/>
                <w:szCs w:val="24"/>
              </w:rPr>
            </w:pPr>
            <w:r w:rsidRPr="00476D51">
              <w:rPr>
                <w:rFonts w:ascii="Helvetica" w:eastAsia="MS Mincho" w:hAnsi="Helvetica" w:cs="Helvetica"/>
                <w:b/>
                <w:color w:val="000000"/>
              </w:rPr>
              <w:t>Requirement Statement</w:t>
            </w:r>
          </w:p>
        </w:tc>
      </w:tr>
      <w:tr w:rsidR="00830FA9" w:rsidRPr="00476D51" w14:paraId="33FB9FD9" w14:textId="77777777" w:rsidTr="00B82158">
        <w:trPr>
          <w:trHeight w:val="360"/>
        </w:trPr>
        <w:tc>
          <w:tcPr>
            <w:tcW w:w="968" w:type="pct"/>
            <w:tcBorders>
              <w:top w:val="outset" w:sz="6" w:space="0" w:color="auto"/>
              <w:bottom w:val="outset" w:sz="6" w:space="0" w:color="auto"/>
              <w:right w:val="outset" w:sz="6" w:space="0" w:color="auto"/>
            </w:tcBorders>
            <w:vAlign w:val="center"/>
          </w:tcPr>
          <w:p w14:paraId="5F6987D6" w14:textId="288DB83B" w:rsidR="00830FA9" w:rsidRPr="00476D51" w:rsidRDefault="00830FA9" w:rsidP="00B82158">
            <w:pPr>
              <w:spacing w:after="0" w:line="240" w:lineRule="auto"/>
              <w:jc w:val="both"/>
              <w:textAlignment w:val="baseline"/>
              <w:rPr>
                <w:rFonts w:ascii="Helvetica" w:eastAsia="MS Mincho" w:hAnsi="Helvetica" w:cs="Helvetica"/>
                <w:color w:val="000000"/>
              </w:rPr>
            </w:pPr>
            <w:r>
              <w:rPr>
                <w:rFonts w:ascii="Helvetica" w:eastAsia="MS Mincho" w:hAnsi="Helvetica" w:cs="Helvetica"/>
                <w:color w:val="000000"/>
              </w:rPr>
              <w:t xml:space="preserve"> </w:t>
            </w:r>
            <w:r w:rsidRPr="00476D51">
              <w:rPr>
                <w:rFonts w:ascii="Helvetica" w:eastAsia="MS Mincho" w:hAnsi="Helvetica" w:cs="Helvetica"/>
                <w:color w:val="000000"/>
              </w:rPr>
              <w:t>F-121.</w:t>
            </w:r>
            <w:r>
              <w:rPr>
                <w:rFonts w:ascii="Helvetica" w:eastAsia="MS Mincho" w:hAnsi="Helvetica" w:cs="Helvetica"/>
                <w:color w:val="000000"/>
              </w:rPr>
              <w:t>3</w:t>
            </w:r>
            <w:r w:rsidRPr="00476D51">
              <w:rPr>
                <w:rFonts w:ascii="Helvetica" w:eastAsia="MS Mincho" w:hAnsi="Helvetica" w:cs="Helvetica"/>
                <w:color w:val="000000"/>
              </w:rPr>
              <w:t>.</w:t>
            </w:r>
            <w:r>
              <w:rPr>
                <w:rFonts w:ascii="Helvetica" w:eastAsia="MS Mincho" w:hAnsi="Helvetica" w:cs="Helvetica"/>
                <w:color w:val="000000"/>
              </w:rPr>
              <w:t>18</w:t>
            </w:r>
            <w:r w:rsidRPr="00476D51">
              <w:rPr>
                <w:rFonts w:ascii="Helvetica" w:eastAsia="MS Mincho" w:hAnsi="Helvetica" w:cs="Helvetica"/>
                <w:color w:val="000000"/>
              </w:rPr>
              <w:t>-</w:t>
            </w:r>
            <w:r>
              <w:rPr>
                <w:rFonts w:ascii="Helvetica" w:eastAsia="MS Mincho" w:hAnsi="Helvetica" w:cs="Helvetica"/>
                <w:color w:val="000000"/>
              </w:rPr>
              <w:t>B</w:t>
            </w:r>
            <w:r w:rsidRPr="00476D51">
              <w:rPr>
                <w:rFonts w:ascii="Helvetica" w:eastAsia="MS Mincho" w:hAnsi="Helvetica" w:cs="Helvetica"/>
                <w:color w:val="000000"/>
              </w:rPr>
              <w:t>001</w:t>
            </w:r>
          </w:p>
        </w:tc>
        <w:tc>
          <w:tcPr>
            <w:tcW w:w="4032" w:type="pct"/>
            <w:tcBorders>
              <w:top w:val="outset" w:sz="6" w:space="0" w:color="auto"/>
              <w:left w:val="outset" w:sz="6" w:space="0" w:color="auto"/>
              <w:bottom w:val="outset" w:sz="6" w:space="0" w:color="auto"/>
              <w:right w:val="single" w:sz="6" w:space="0" w:color="000000"/>
            </w:tcBorders>
            <w:vAlign w:val="center"/>
            <w:hideMark/>
          </w:tcPr>
          <w:p w14:paraId="6E8D0B69" w14:textId="207DC204" w:rsidR="00830FA9" w:rsidRPr="00C07D7A" w:rsidRDefault="00830FA9" w:rsidP="00B82158">
            <w:pPr>
              <w:spacing w:after="0" w:line="240" w:lineRule="auto"/>
              <w:jc w:val="both"/>
              <w:textAlignment w:val="baseline"/>
              <w:rPr>
                <w:rFonts w:ascii="Times New Roman" w:eastAsia="MS Mincho" w:hAnsi="Times New Roman" w:cs="Times New Roman"/>
                <w:color w:val="FF0000"/>
                <w:sz w:val="24"/>
                <w:szCs w:val="24"/>
              </w:rPr>
            </w:pPr>
            <w:r w:rsidRPr="00AC3647">
              <w:rPr>
                <w:rFonts w:ascii="Helvetica" w:eastAsia="MS Mincho" w:hAnsi="Helvetica" w:cs="Helvetica"/>
                <w:color w:val="000000"/>
              </w:rPr>
              <w:t>Vacuum shall</w:t>
            </w:r>
            <w:r>
              <w:rPr>
                <w:rFonts w:ascii="Helvetica" w:eastAsia="MS Mincho" w:hAnsi="Helvetica" w:cs="Helvetica"/>
                <w:color w:val="000000"/>
              </w:rPr>
              <w:t xml:space="preserve"> apply best practice</w:t>
            </w:r>
            <w:r w:rsidR="007D0E6E">
              <w:rPr>
                <w:rFonts w:ascii="Helvetica" w:eastAsia="MS Mincho" w:hAnsi="Helvetica" w:cs="Helvetica"/>
                <w:color w:val="000000"/>
              </w:rPr>
              <w:t>s</w:t>
            </w:r>
            <w:r>
              <w:rPr>
                <w:rFonts w:ascii="Helvetica" w:eastAsia="MS Mincho" w:hAnsi="Helvetica" w:cs="Helvetica"/>
                <w:color w:val="000000"/>
              </w:rPr>
              <w:t xml:space="preserve"> of low particulate vacuum for cleaning vacuum equipment and components near cryomodules.</w:t>
            </w:r>
          </w:p>
        </w:tc>
      </w:tr>
      <w:tr w:rsidR="00830FA9" w:rsidRPr="00476D51" w14:paraId="606971EC" w14:textId="77777777" w:rsidTr="00B82158">
        <w:trPr>
          <w:trHeight w:val="360"/>
        </w:trPr>
        <w:tc>
          <w:tcPr>
            <w:tcW w:w="968" w:type="pct"/>
            <w:tcBorders>
              <w:top w:val="outset" w:sz="6" w:space="0" w:color="auto"/>
              <w:bottom w:val="outset" w:sz="6" w:space="0" w:color="auto"/>
              <w:right w:val="outset" w:sz="6" w:space="0" w:color="auto"/>
            </w:tcBorders>
            <w:vAlign w:val="center"/>
          </w:tcPr>
          <w:p w14:paraId="57302677" w14:textId="6A5EF3F8" w:rsidR="00830FA9" w:rsidRPr="00476D51" w:rsidRDefault="00830FA9" w:rsidP="00B82158">
            <w:pPr>
              <w:spacing w:after="0" w:line="240" w:lineRule="auto"/>
              <w:jc w:val="both"/>
              <w:textAlignment w:val="baseline"/>
              <w:rPr>
                <w:rFonts w:ascii="Helvetica" w:eastAsia="MS Mincho" w:hAnsi="Helvetica" w:cs="Helvetica"/>
                <w:color w:val="000000"/>
              </w:rPr>
            </w:pPr>
            <w:r>
              <w:rPr>
                <w:rFonts w:ascii="Helvetica" w:eastAsia="MS Mincho" w:hAnsi="Helvetica" w:cs="Helvetica"/>
                <w:color w:val="000000"/>
              </w:rPr>
              <w:t xml:space="preserve"> </w:t>
            </w:r>
            <w:r w:rsidRPr="00476D51">
              <w:rPr>
                <w:rFonts w:ascii="Helvetica" w:eastAsia="MS Mincho" w:hAnsi="Helvetica" w:cs="Helvetica"/>
                <w:color w:val="000000"/>
              </w:rPr>
              <w:t>F-121.</w:t>
            </w:r>
            <w:r>
              <w:rPr>
                <w:rFonts w:ascii="Helvetica" w:eastAsia="MS Mincho" w:hAnsi="Helvetica" w:cs="Helvetica"/>
                <w:color w:val="000000"/>
              </w:rPr>
              <w:t>3</w:t>
            </w:r>
            <w:r w:rsidRPr="00476D51">
              <w:rPr>
                <w:rFonts w:ascii="Helvetica" w:eastAsia="MS Mincho" w:hAnsi="Helvetica" w:cs="Helvetica"/>
                <w:color w:val="000000"/>
              </w:rPr>
              <w:t>.</w:t>
            </w:r>
            <w:r>
              <w:rPr>
                <w:rFonts w:ascii="Helvetica" w:eastAsia="MS Mincho" w:hAnsi="Helvetica" w:cs="Helvetica"/>
                <w:color w:val="000000"/>
              </w:rPr>
              <w:t>18-B002</w:t>
            </w:r>
          </w:p>
        </w:tc>
        <w:tc>
          <w:tcPr>
            <w:tcW w:w="4032" w:type="pct"/>
            <w:tcBorders>
              <w:top w:val="outset" w:sz="6" w:space="0" w:color="auto"/>
              <w:left w:val="outset" w:sz="6" w:space="0" w:color="auto"/>
              <w:bottom w:val="outset" w:sz="6" w:space="0" w:color="auto"/>
              <w:right w:val="single" w:sz="6" w:space="0" w:color="000000"/>
            </w:tcBorders>
            <w:vAlign w:val="center"/>
          </w:tcPr>
          <w:p w14:paraId="6D408CE0" w14:textId="3F2DF15E" w:rsidR="00830FA9" w:rsidRDefault="00830FA9" w:rsidP="00B82158">
            <w:pPr>
              <w:spacing w:after="0" w:line="240" w:lineRule="auto"/>
              <w:jc w:val="both"/>
              <w:textAlignment w:val="baseline"/>
              <w:rPr>
                <w:rFonts w:ascii="Helvetica" w:eastAsia="MS Mincho" w:hAnsi="Helvetica" w:cs="Helvetica"/>
                <w:color w:val="000000"/>
              </w:rPr>
            </w:pPr>
            <w:r w:rsidRPr="00AC3647">
              <w:rPr>
                <w:rFonts w:ascii="Helvetica" w:eastAsia="MS Mincho" w:hAnsi="Helvetica" w:cs="Helvetica"/>
                <w:color w:val="000000"/>
              </w:rPr>
              <w:t>Vacuum shall</w:t>
            </w:r>
            <w:r>
              <w:rPr>
                <w:rFonts w:ascii="Helvetica" w:eastAsia="MS Mincho" w:hAnsi="Helvetica" w:cs="Helvetica"/>
                <w:color w:val="000000"/>
              </w:rPr>
              <w:t xml:space="preserve"> apply best </w:t>
            </w:r>
            <w:r w:rsidR="007D0E6E">
              <w:rPr>
                <w:rFonts w:ascii="Helvetica" w:eastAsia="MS Mincho" w:hAnsi="Helvetica" w:cs="Helvetica"/>
                <w:color w:val="000000"/>
              </w:rPr>
              <w:t>practices</w:t>
            </w:r>
            <w:r>
              <w:rPr>
                <w:rFonts w:ascii="Helvetica" w:eastAsia="MS Mincho" w:hAnsi="Helvetica" w:cs="Helvetica"/>
                <w:color w:val="000000"/>
              </w:rPr>
              <w:t xml:space="preserve"> of low particulate vacuum for cleanroom assembling and on-site installing the vacuum equipment and components near cryomodules.</w:t>
            </w:r>
          </w:p>
        </w:tc>
      </w:tr>
      <w:tr w:rsidR="00830FA9" w:rsidRPr="00476D51" w14:paraId="04649525" w14:textId="77777777" w:rsidTr="00B82158">
        <w:trPr>
          <w:trHeight w:val="360"/>
        </w:trPr>
        <w:tc>
          <w:tcPr>
            <w:tcW w:w="968" w:type="pct"/>
            <w:tcBorders>
              <w:top w:val="outset" w:sz="6" w:space="0" w:color="auto"/>
              <w:bottom w:val="outset" w:sz="6" w:space="0" w:color="auto"/>
              <w:right w:val="outset" w:sz="6" w:space="0" w:color="auto"/>
            </w:tcBorders>
            <w:vAlign w:val="center"/>
          </w:tcPr>
          <w:p w14:paraId="48445103" w14:textId="58D1EA2B" w:rsidR="00830FA9" w:rsidRDefault="00830FA9" w:rsidP="00B82158">
            <w:pPr>
              <w:spacing w:after="0" w:line="240" w:lineRule="auto"/>
              <w:jc w:val="both"/>
              <w:textAlignment w:val="baseline"/>
              <w:rPr>
                <w:rFonts w:ascii="Helvetica" w:eastAsia="MS Mincho" w:hAnsi="Helvetica" w:cs="Helvetica"/>
                <w:color w:val="000000"/>
              </w:rPr>
            </w:pPr>
            <w:r>
              <w:rPr>
                <w:rFonts w:ascii="Helvetica" w:eastAsia="MS Mincho" w:hAnsi="Helvetica" w:cs="Helvetica"/>
                <w:color w:val="000000"/>
              </w:rPr>
              <w:t xml:space="preserve"> </w:t>
            </w:r>
            <w:r w:rsidRPr="00476D51">
              <w:rPr>
                <w:rFonts w:ascii="Helvetica" w:eastAsia="MS Mincho" w:hAnsi="Helvetica" w:cs="Helvetica"/>
                <w:color w:val="000000"/>
              </w:rPr>
              <w:t>F-121.</w:t>
            </w:r>
            <w:r>
              <w:rPr>
                <w:rFonts w:ascii="Helvetica" w:eastAsia="MS Mincho" w:hAnsi="Helvetica" w:cs="Helvetica"/>
                <w:color w:val="000000"/>
              </w:rPr>
              <w:t>3</w:t>
            </w:r>
            <w:r w:rsidRPr="00476D51">
              <w:rPr>
                <w:rFonts w:ascii="Helvetica" w:eastAsia="MS Mincho" w:hAnsi="Helvetica" w:cs="Helvetica"/>
                <w:color w:val="000000"/>
              </w:rPr>
              <w:t>.</w:t>
            </w:r>
            <w:r>
              <w:rPr>
                <w:rFonts w:ascii="Helvetica" w:eastAsia="MS Mincho" w:hAnsi="Helvetica" w:cs="Helvetica"/>
                <w:color w:val="000000"/>
              </w:rPr>
              <w:t>18-B003</w:t>
            </w:r>
          </w:p>
        </w:tc>
        <w:tc>
          <w:tcPr>
            <w:tcW w:w="4032" w:type="pct"/>
            <w:tcBorders>
              <w:top w:val="outset" w:sz="6" w:space="0" w:color="auto"/>
              <w:left w:val="outset" w:sz="6" w:space="0" w:color="auto"/>
              <w:bottom w:val="outset" w:sz="6" w:space="0" w:color="auto"/>
              <w:right w:val="single" w:sz="6" w:space="0" w:color="000000"/>
            </w:tcBorders>
            <w:vAlign w:val="center"/>
          </w:tcPr>
          <w:p w14:paraId="7FE4B79A" w14:textId="5E01D3CC" w:rsidR="00830FA9" w:rsidRPr="00C07D7A" w:rsidRDefault="00830FA9" w:rsidP="00B82158">
            <w:pPr>
              <w:spacing w:after="0" w:line="240" w:lineRule="auto"/>
              <w:jc w:val="both"/>
              <w:textAlignment w:val="baseline"/>
              <w:rPr>
                <w:rFonts w:ascii="Helvetica" w:eastAsia="MS Mincho" w:hAnsi="Helvetica" w:cs="Helvetica"/>
                <w:color w:val="FF0000"/>
              </w:rPr>
            </w:pPr>
            <w:r w:rsidRPr="00AC3647">
              <w:rPr>
                <w:rFonts w:ascii="Helvetica" w:eastAsia="MS Mincho" w:hAnsi="Helvetica" w:cs="Helvetica"/>
                <w:color w:val="000000"/>
              </w:rPr>
              <w:t>Vacuum shall</w:t>
            </w:r>
            <w:r>
              <w:rPr>
                <w:rFonts w:ascii="Helvetica" w:eastAsia="MS Mincho" w:hAnsi="Helvetica" w:cs="Helvetica"/>
                <w:color w:val="000000"/>
              </w:rPr>
              <w:t xml:space="preserve"> apply best </w:t>
            </w:r>
            <w:r w:rsidR="007D0E6E">
              <w:rPr>
                <w:rFonts w:ascii="Helvetica" w:eastAsia="MS Mincho" w:hAnsi="Helvetica" w:cs="Helvetica"/>
                <w:color w:val="000000"/>
              </w:rPr>
              <w:t>practices</w:t>
            </w:r>
            <w:r>
              <w:rPr>
                <w:rFonts w:ascii="Helvetica" w:eastAsia="MS Mincho" w:hAnsi="Helvetica" w:cs="Helvetica"/>
                <w:color w:val="000000"/>
              </w:rPr>
              <w:t xml:space="preserve"> of low particulate vacuum for slow pumping</w:t>
            </w:r>
            <w:r w:rsidR="00CE2FA7" w:rsidDel="00CE2FA7">
              <w:rPr>
                <w:rFonts w:ascii="Helvetica" w:eastAsia="MS Mincho" w:hAnsi="Helvetica" w:cs="Helvetica"/>
                <w:color w:val="000000"/>
              </w:rPr>
              <w:t xml:space="preserve"> </w:t>
            </w:r>
            <w:r>
              <w:rPr>
                <w:rFonts w:ascii="Helvetica" w:eastAsia="MS Mincho" w:hAnsi="Helvetica" w:cs="Helvetica"/>
                <w:color w:val="000000"/>
              </w:rPr>
              <w:t>/venting vacuum equipment and components near cryomodules.</w:t>
            </w:r>
          </w:p>
        </w:tc>
      </w:tr>
      <w:tr w:rsidR="00565B6B" w:rsidRPr="00476D51" w14:paraId="381A5B7F" w14:textId="77777777" w:rsidTr="00B82158">
        <w:trPr>
          <w:trHeight w:val="360"/>
        </w:trPr>
        <w:tc>
          <w:tcPr>
            <w:tcW w:w="968" w:type="pct"/>
            <w:tcBorders>
              <w:top w:val="outset" w:sz="6" w:space="0" w:color="auto"/>
              <w:bottom w:val="outset" w:sz="6" w:space="0" w:color="auto"/>
              <w:right w:val="outset" w:sz="6" w:space="0" w:color="auto"/>
            </w:tcBorders>
            <w:vAlign w:val="center"/>
          </w:tcPr>
          <w:p w14:paraId="519EC1F9" w14:textId="08E0CB8E" w:rsidR="00565B6B" w:rsidRDefault="00565B6B" w:rsidP="00B82158">
            <w:pPr>
              <w:spacing w:after="0" w:line="240" w:lineRule="auto"/>
              <w:jc w:val="both"/>
              <w:textAlignment w:val="baseline"/>
              <w:rPr>
                <w:rFonts w:ascii="Helvetica" w:eastAsia="MS Mincho" w:hAnsi="Helvetica" w:cs="Helvetica"/>
                <w:color w:val="000000"/>
              </w:rPr>
            </w:pPr>
            <w:r>
              <w:rPr>
                <w:rFonts w:ascii="Helvetica" w:eastAsia="MS Mincho" w:hAnsi="Helvetica" w:cs="Helvetica"/>
                <w:color w:val="000000"/>
              </w:rPr>
              <w:t xml:space="preserve"> </w:t>
            </w:r>
            <w:r w:rsidRPr="00476D51">
              <w:rPr>
                <w:rFonts w:ascii="Helvetica" w:eastAsia="MS Mincho" w:hAnsi="Helvetica" w:cs="Helvetica"/>
                <w:color w:val="000000"/>
              </w:rPr>
              <w:t>F-121.</w:t>
            </w:r>
            <w:r>
              <w:rPr>
                <w:rFonts w:ascii="Helvetica" w:eastAsia="MS Mincho" w:hAnsi="Helvetica" w:cs="Helvetica"/>
                <w:color w:val="000000"/>
              </w:rPr>
              <w:t>3</w:t>
            </w:r>
            <w:r w:rsidRPr="00476D51">
              <w:rPr>
                <w:rFonts w:ascii="Helvetica" w:eastAsia="MS Mincho" w:hAnsi="Helvetica" w:cs="Helvetica"/>
                <w:color w:val="000000"/>
              </w:rPr>
              <w:t>.</w:t>
            </w:r>
            <w:r>
              <w:rPr>
                <w:rFonts w:ascii="Helvetica" w:eastAsia="MS Mincho" w:hAnsi="Helvetica" w:cs="Helvetica"/>
                <w:color w:val="000000"/>
              </w:rPr>
              <w:t>18-B00</w:t>
            </w:r>
            <w:r w:rsidR="00DA2720">
              <w:rPr>
                <w:rFonts w:ascii="Helvetica" w:eastAsia="MS Mincho" w:hAnsi="Helvetica" w:cs="Helvetica"/>
                <w:color w:val="000000"/>
              </w:rPr>
              <w:t>4</w:t>
            </w:r>
          </w:p>
        </w:tc>
        <w:tc>
          <w:tcPr>
            <w:tcW w:w="4032" w:type="pct"/>
            <w:tcBorders>
              <w:top w:val="outset" w:sz="6" w:space="0" w:color="auto"/>
              <w:left w:val="outset" w:sz="6" w:space="0" w:color="auto"/>
              <w:bottom w:val="outset" w:sz="6" w:space="0" w:color="auto"/>
              <w:right w:val="single" w:sz="6" w:space="0" w:color="000000"/>
            </w:tcBorders>
            <w:vAlign w:val="center"/>
          </w:tcPr>
          <w:p w14:paraId="52844A11" w14:textId="27497A59" w:rsidR="00565B6B" w:rsidRPr="00AC3647" w:rsidRDefault="00565B6B" w:rsidP="00B82158">
            <w:pPr>
              <w:spacing w:after="0" w:line="240" w:lineRule="auto"/>
              <w:jc w:val="both"/>
              <w:textAlignment w:val="baseline"/>
              <w:rPr>
                <w:rFonts w:ascii="Helvetica" w:eastAsia="MS Mincho" w:hAnsi="Helvetica" w:cs="Helvetica"/>
                <w:color w:val="000000"/>
              </w:rPr>
            </w:pPr>
            <w:r>
              <w:rPr>
                <w:rFonts w:ascii="Helvetica" w:eastAsia="MS Mincho" w:hAnsi="Helvetica" w:cs="Helvetica"/>
                <w:color w:val="000000"/>
              </w:rPr>
              <w:t xml:space="preserve">Vacuum shall apply best </w:t>
            </w:r>
            <w:r w:rsidR="007D0E6E">
              <w:rPr>
                <w:rFonts w:ascii="Helvetica" w:eastAsia="MS Mincho" w:hAnsi="Helvetica" w:cs="Helvetica"/>
                <w:color w:val="000000"/>
              </w:rPr>
              <w:t>practices</w:t>
            </w:r>
            <w:r>
              <w:rPr>
                <w:rFonts w:ascii="Helvetica" w:eastAsia="MS Mincho" w:hAnsi="Helvetica" w:cs="Helvetica"/>
                <w:color w:val="000000"/>
              </w:rPr>
              <w:t xml:space="preserve"> for cleaning </w:t>
            </w:r>
            <w:r w:rsidR="00714527">
              <w:rPr>
                <w:rFonts w:ascii="Helvetica" w:eastAsia="MS Mincho" w:hAnsi="Helvetica" w:cs="Helvetica"/>
                <w:color w:val="000000"/>
              </w:rPr>
              <w:t xml:space="preserve">all </w:t>
            </w:r>
            <w:r>
              <w:rPr>
                <w:rFonts w:ascii="Helvetica" w:eastAsia="MS Mincho" w:hAnsi="Helvetica" w:cs="Helvetica"/>
                <w:color w:val="000000"/>
              </w:rPr>
              <w:t>components that share the beam vacuum environment.</w:t>
            </w:r>
          </w:p>
        </w:tc>
      </w:tr>
      <w:tr w:rsidR="00D209B8" w:rsidRPr="00476D51" w14:paraId="4343EDDF" w14:textId="77777777" w:rsidTr="00B82158">
        <w:trPr>
          <w:trHeight w:val="360"/>
        </w:trPr>
        <w:tc>
          <w:tcPr>
            <w:tcW w:w="968" w:type="pct"/>
            <w:tcBorders>
              <w:top w:val="outset" w:sz="6" w:space="0" w:color="auto"/>
              <w:bottom w:val="outset" w:sz="6" w:space="0" w:color="auto"/>
              <w:right w:val="outset" w:sz="6" w:space="0" w:color="auto"/>
            </w:tcBorders>
            <w:vAlign w:val="center"/>
          </w:tcPr>
          <w:p w14:paraId="3175AEF0" w14:textId="777E59D4" w:rsidR="00D209B8" w:rsidRPr="00D56250" w:rsidRDefault="00D209B8" w:rsidP="00B82158">
            <w:pPr>
              <w:spacing w:after="0" w:line="240" w:lineRule="auto"/>
              <w:jc w:val="both"/>
              <w:textAlignment w:val="baseline"/>
              <w:rPr>
                <w:rFonts w:ascii="Helvetica" w:eastAsia="MS Mincho" w:hAnsi="Helvetica" w:cs="Helvetica"/>
                <w:color w:val="000000"/>
              </w:rPr>
            </w:pPr>
            <w:r w:rsidRPr="00D56250">
              <w:rPr>
                <w:rFonts w:ascii="Helvetica" w:eastAsia="MS Mincho" w:hAnsi="Helvetica" w:cs="Helvetica"/>
                <w:color w:val="000000"/>
              </w:rPr>
              <w:t xml:space="preserve"> F-121.3.18-B00</w:t>
            </w:r>
            <w:r w:rsidR="00B70B23">
              <w:rPr>
                <w:rFonts w:ascii="Helvetica" w:eastAsia="MS Mincho" w:hAnsi="Helvetica" w:cs="Helvetica"/>
                <w:color w:val="000000"/>
              </w:rPr>
              <w:t>5</w:t>
            </w:r>
          </w:p>
        </w:tc>
        <w:tc>
          <w:tcPr>
            <w:tcW w:w="4032" w:type="pct"/>
            <w:tcBorders>
              <w:top w:val="outset" w:sz="6" w:space="0" w:color="auto"/>
              <w:left w:val="outset" w:sz="6" w:space="0" w:color="auto"/>
              <w:bottom w:val="outset" w:sz="6" w:space="0" w:color="auto"/>
              <w:right w:val="single" w:sz="6" w:space="0" w:color="000000"/>
            </w:tcBorders>
            <w:vAlign w:val="center"/>
          </w:tcPr>
          <w:p w14:paraId="0AC50455" w14:textId="73CC7812" w:rsidR="00D209B8" w:rsidRPr="00D56250" w:rsidRDefault="00D13563" w:rsidP="00B82158">
            <w:pPr>
              <w:spacing w:after="0" w:line="240" w:lineRule="auto"/>
              <w:jc w:val="both"/>
              <w:textAlignment w:val="baseline"/>
              <w:rPr>
                <w:rFonts w:ascii="Helvetica" w:eastAsia="MS Mincho" w:hAnsi="Helvetica" w:cs="Helvetica"/>
                <w:color w:val="000000"/>
              </w:rPr>
            </w:pPr>
            <w:r w:rsidRPr="00D56250">
              <w:rPr>
                <w:rFonts w:ascii="Helvetica" w:eastAsia="MS Mincho" w:hAnsi="Helvetica" w:cs="Helvetica"/>
                <w:color w:val="000000"/>
              </w:rPr>
              <w:t>Plat</w:t>
            </w:r>
            <w:r>
              <w:rPr>
                <w:rFonts w:ascii="Helvetica" w:eastAsia="MS Mincho" w:hAnsi="Helvetica" w:cs="Helvetica"/>
                <w:color w:val="000000"/>
              </w:rPr>
              <w:t>ed</w:t>
            </w:r>
            <w:r w:rsidRPr="00D56250">
              <w:rPr>
                <w:rFonts w:ascii="Helvetica" w:eastAsia="MS Mincho" w:hAnsi="Helvetica" w:cs="Helvetica"/>
                <w:color w:val="000000"/>
              </w:rPr>
              <w:t xml:space="preserve"> </w:t>
            </w:r>
            <w:r w:rsidR="00D209B8" w:rsidRPr="00D56250">
              <w:rPr>
                <w:rFonts w:ascii="Helvetica" w:eastAsia="MS Mincho" w:hAnsi="Helvetica" w:cs="Helvetica"/>
                <w:color w:val="000000"/>
              </w:rPr>
              <w:t>or coat</w:t>
            </w:r>
            <w:r>
              <w:rPr>
                <w:rFonts w:ascii="Helvetica" w:eastAsia="MS Mincho" w:hAnsi="Helvetica" w:cs="Helvetica"/>
                <w:color w:val="000000"/>
              </w:rPr>
              <w:t xml:space="preserve">ed </w:t>
            </w:r>
            <w:r w:rsidR="00D209B8" w:rsidRPr="00D56250">
              <w:rPr>
                <w:rFonts w:ascii="Helvetica" w:eastAsia="MS Mincho" w:hAnsi="Helvetica" w:cs="Helvetica"/>
                <w:color w:val="000000"/>
              </w:rPr>
              <w:t>vacuum components shall not be allowed in areas that require low particulate vacuum.</w:t>
            </w:r>
            <w:r w:rsidR="00557240">
              <w:rPr>
                <w:rFonts w:ascii="Helvetica" w:eastAsia="MS Mincho" w:hAnsi="Helvetica" w:cs="Helvetica"/>
                <w:color w:val="000000"/>
              </w:rPr>
              <w:t xml:space="preserve"> </w:t>
            </w:r>
          </w:p>
        </w:tc>
      </w:tr>
      <w:tr w:rsidR="00D209B8" w:rsidRPr="00476D51" w14:paraId="6609E4AD" w14:textId="77777777" w:rsidTr="00B82158">
        <w:trPr>
          <w:trHeight w:val="360"/>
        </w:trPr>
        <w:tc>
          <w:tcPr>
            <w:tcW w:w="968" w:type="pct"/>
            <w:tcBorders>
              <w:top w:val="outset" w:sz="6" w:space="0" w:color="auto"/>
              <w:bottom w:val="outset" w:sz="6" w:space="0" w:color="auto"/>
              <w:right w:val="outset" w:sz="6" w:space="0" w:color="auto"/>
            </w:tcBorders>
            <w:vAlign w:val="center"/>
          </w:tcPr>
          <w:p w14:paraId="265B6EC3" w14:textId="1DAE287B" w:rsidR="00D209B8" w:rsidRPr="00D56250" w:rsidRDefault="00D209B8" w:rsidP="00D209B8">
            <w:pPr>
              <w:spacing w:after="0" w:line="240" w:lineRule="auto"/>
              <w:jc w:val="both"/>
              <w:textAlignment w:val="baseline"/>
              <w:rPr>
                <w:rFonts w:ascii="Helvetica" w:eastAsia="MS Mincho" w:hAnsi="Helvetica" w:cs="Helvetica"/>
                <w:color w:val="000000"/>
              </w:rPr>
            </w:pPr>
            <w:r w:rsidRPr="00D56250">
              <w:rPr>
                <w:rFonts w:ascii="Helvetica" w:eastAsia="MS Mincho" w:hAnsi="Helvetica" w:cs="Helvetica"/>
                <w:color w:val="000000"/>
              </w:rPr>
              <w:t xml:space="preserve"> F-121.3.18-B00</w:t>
            </w:r>
            <w:r w:rsidR="00B70B23">
              <w:rPr>
                <w:rFonts w:ascii="Helvetica" w:eastAsia="MS Mincho" w:hAnsi="Helvetica" w:cs="Helvetica"/>
                <w:color w:val="000000"/>
              </w:rPr>
              <w:t>6</w:t>
            </w:r>
          </w:p>
        </w:tc>
        <w:tc>
          <w:tcPr>
            <w:tcW w:w="4032" w:type="pct"/>
            <w:tcBorders>
              <w:top w:val="outset" w:sz="6" w:space="0" w:color="auto"/>
              <w:left w:val="outset" w:sz="6" w:space="0" w:color="auto"/>
              <w:bottom w:val="outset" w:sz="6" w:space="0" w:color="auto"/>
              <w:right w:val="single" w:sz="6" w:space="0" w:color="000000"/>
            </w:tcBorders>
            <w:vAlign w:val="center"/>
          </w:tcPr>
          <w:p w14:paraId="1CB4FAE5" w14:textId="4C2ABCF3" w:rsidR="00D209B8" w:rsidRPr="00D56250" w:rsidRDefault="00D209B8" w:rsidP="00D209B8">
            <w:pPr>
              <w:spacing w:after="0" w:line="240" w:lineRule="auto"/>
              <w:jc w:val="both"/>
              <w:textAlignment w:val="baseline"/>
              <w:rPr>
                <w:rFonts w:ascii="Helvetica" w:eastAsia="MS Mincho" w:hAnsi="Helvetica" w:cs="Helvetica"/>
                <w:color w:val="000000"/>
              </w:rPr>
            </w:pPr>
            <w:r w:rsidRPr="00D56250">
              <w:rPr>
                <w:rFonts w:ascii="Helvetica" w:eastAsia="MS Mincho" w:hAnsi="Helvetica" w:cs="Helvetica"/>
                <w:color w:val="000000"/>
              </w:rPr>
              <w:t>All beam pipes in UHV regions shall be electropolished and hydrogen degassed.</w:t>
            </w:r>
          </w:p>
        </w:tc>
      </w:tr>
      <w:tr w:rsidR="00D209B8" w:rsidRPr="00476D51" w14:paraId="440A24D1" w14:textId="77777777" w:rsidTr="00B82158">
        <w:trPr>
          <w:trHeight w:val="360"/>
        </w:trPr>
        <w:tc>
          <w:tcPr>
            <w:tcW w:w="968" w:type="pct"/>
            <w:tcBorders>
              <w:top w:val="outset" w:sz="6" w:space="0" w:color="auto"/>
              <w:bottom w:val="outset" w:sz="6" w:space="0" w:color="auto"/>
              <w:right w:val="outset" w:sz="6" w:space="0" w:color="auto"/>
            </w:tcBorders>
            <w:vAlign w:val="center"/>
          </w:tcPr>
          <w:p w14:paraId="5FC39ADB" w14:textId="4D6BDBCD" w:rsidR="00D209B8" w:rsidRPr="00D56250" w:rsidRDefault="00D209B8" w:rsidP="00D209B8">
            <w:pPr>
              <w:spacing w:after="0" w:line="240" w:lineRule="auto"/>
              <w:jc w:val="both"/>
              <w:textAlignment w:val="baseline"/>
              <w:rPr>
                <w:rFonts w:ascii="Helvetica" w:eastAsia="MS Mincho" w:hAnsi="Helvetica" w:cs="Helvetica"/>
                <w:color w:val="000000"/>
              </w:rPr>
            </w:pPr>
            <w:r w:rsidRPr="00D56250">
              <w:rPr>
                <w:rFonts w:ascii="Helvetica" w:eastAsia="MS Mincho" w:hAnsi="Helvetica" w:cs="Helvetica"/>
                <w:color w:val="000000"/>
              </w:rPr>
              <w:t xml:space="preserve"> F-121.3.18-B00</w:t>
            </w:r>
            <w:r w:rsidR="00B70B23">
              <w:rPr>
                <w:rFonts w:ascii="Helvetica" w:eastAsia="MS Mincho" w:hAnsi="Helvetica" w:cs="Helvetica"/>
                <w:color w:val="000000"/>
              </w:rPr>
              <w:t>7</w:t>
            </w:r>
          </w:p>
        </w:tc>
        <w:tc>
          <w:tcPr>
            <w:tcW w:w="4032" w:type="pct"/>
            <w:tcBorders>
              <w:top w:val="outset" w:sz="6" w:space="0" w:color="auto"/>
              <w:left w:val="outset" w:sz="6" w:space="0" w:color="auto"/>
              <w:bottom w:val="outset" w:sz="6" w:space="0" w:color="auto"/>
              <w:right w:val="single" w:sz="6" w:space="0" w:color="000000"/>
            </w:tcBorders>
            <w:vAlign w:val="center"/>
          </w:tcPr>
          <w:p w14:paraId="6E18AF4E" w14:textId="06273BFC" w:rsidR="00D209B8" w:rsidRPr="00D56250" w:rsidRDefault="00D209B8" w:rsidP="00D209B8">
            <w:pPr>
              <w:spacing w:after="0" w:line="240" w:lineRule="auto"/>
              <w:jc w:val="both"/>
              <w:textAlignment w:val="baseline"/>
              <w:rPr>
                <w:rFonts w:ascii="Helvetica" w:eastAsia="MS Mincho" w:hAnsi="Helvetica" w:cs="Helvetica"/>
                <w:color w:val="000000"/>
              </w:rPr>
            </w:pPr>
            <w:r w:rsidRPr="00D56250">
              <w:rPr>
                <w:rFonts w:ascii="Helvetica" w:eastAsia="MS Mincho" w:hAnsi="Helvetica" w:cs="Helvetica"/>
                <w:color w:val="000000"/>
              </w:rPr>
              <w:t>In vacuum areas sensitive</w:t>
            </w:r>
            <w:r w:rsidR="00995FB2">
              <w:rPr>
                <w:rFonts w:ascii="Helvetica" w:eastAsia="MS Mincho" w:hAnsi="Helvetica" w:cs="Helvetica"/>
                <w:color w:val="000000"/>
              </w:rPr>
              <w:t xml:space="preserve"> to</w:t>
            </w:r>
            <w:r w:rsidRPr="00D56250">
              <w:rPr>
                <w:rFonts w:ascii="Helvetica" w:eastAsia="MS Mincho" w:hAnsi="Helvetica" w:cs="Helvetica"/>
                <w:color w:val="000000"/>
              </w:rPr>
              <w:t xml:space="preserve"> magnetic fields and/or radiation, 316L stainless steel components shall be used.</w:t>
            </w:r>
          </w:p>
        </w:tc>
      </w:tr>
      <w:tr w:rsidR="00D209B8" w:rsidRPr="00476D51" w14:paraId="72E4ECBD" w14:textId="77777777" w:rsidTr="00B82158">
        <w:trPr>
          <w:trHeight w:val="360"/>
        </w:trPr>
        <w:tc>
          <w:tcPr>
            <w:tcW w:w="968" w:type="pct"/>
            <w:tcBorders>
              <w:top w:val="outset" w:sz="6" w:space="0" w:color="auto"/>
              <w:bottom w:val="outset" w:sz="6" w:space="0" w:color="auto"/>
              <w:right w:val="outset" w:sz="6" w:space="0" w:color="auto"/>
            </w:tcBorders>
            <w:vAlign w:val="center"/>
          </w:tcPr>
          <w:p w14:paraId="4E0DA0C3" w14:textId="3F16C155" w:rsidR="00D209B8" w:rsidRPr="00D56250" w:rsidRDefault="00D209B8" w:rsidP="00D209B8">
            <w:pPr>
              <w:spacing w:after="0" w:line="240" w:lineRule="auto"/>
              <w:jc w:val="both"/>
              <w:textAlignment w:val="baseline"/>
              <w:rPr>
                <w:rFonts w:ascii="Helvetica" w:eastAsia="MS Mincho" w:hAnsi="Helvetica" w:cs="Helvetica"/>
                <w:color w:val="000000"/>
              </w:rPr>
            </w:pPr>
            <w:r w:rsidRPr="00D56250">
              <w:rPr>
                <w:rFonts w:ascii="Helvetica" w:eastAsia="MS Mincho" w:hAnsi="Helvetica" w:cs="Helvetica"/>
                <w:color w:val="000000"/>
              </w:rPr>
              <w:lastRenderedPageBreak/>
              <w:t xml:space="preserve"> F-121.3.18-B00</w:t>
            </w:r>
            <w:r w:rsidR="00B70B23">
              <w:rPr>
                <w:rFonts w:ascii="Helvetica" w:eastAsia="MS Mincho" w:hAnsi="Helvetica" w:cs="Helvetica"/>
                <w:color w:val="000000"/>
              </w:rPr>
              <w:t>8</w:t>
            </w:r>
          </w:p>
        </w:tc>
        <w:tc>
          <w:tcPr>
            <w:tcW w:w="4032" w:type="pct"/>
            <w:tcBorders>
              <w:top w:val="outset" w:sz="6" w:space="0" w:color="auto"/>
              <w:left w:val="outset" w:sz="6" w:space="0" w:color="auto"/>
              <w:bottom w:val="outset" w:sz="6" w:space="0" w:color="auto"/>
              <w:right w:val="single" w:sz="6" w:space="0" w:color="000000"/>
            </w:tcBorders>
            <w:vAlign w:val="center"/>
          </w:tcPr>
          <w:p w14:paraId="7BDD4675" w14:textId="0F9E8440" w:rsidR="00D209B8" w:rsidRPr="00D56250" w:rsidRDefault="009D4414" w:rsidP="00D209B8">
            <w:pPr>
              <w:spacing w:after="0" w:line="240" w:lineRule="auto"/>
              <w:jc w:val="both"/>
              <w:textAlignment w:val="baseline"/>
              <w:rPr>
                <w:rFonts w:ascii="Helvetica" w:eastAsia="MS Mincho" w:hAnsi="Helvetica" w:cs="Helvetica"/>
                <w:color w:val="000000"/>
              </w:rPr>
            </w:pPr>
            <w:r w:rsidRPr="00D56250">
              <w:rPr>
                <w:rFonts w:ascii="Helvetica" w:eastAsia="MS Mincho" w:hAnsi="Helvetica" w:cs="Helvetica"/>
                <w:color w:val="000000"/>
              </w:rPr>
              <w:t xml:space="preserve">In low particulate vacuum regions, standard </w:t>
            </w:r>
            <w:proofErr w:type="spellStart"/>
            <w:r w:rsidRPr="00D56250">
              <w:rPr>
                <w:rFonts w:ascii="Helvetica" w:eastAsia="MS Mincho" w:hAnsi="Helvetica" w:cs="Helvetica"/>
                <w:color w:val="000000"/>
              </w:rPr>
              <w:t>unplated</w:t>
            </w:r>
            <w:proofErr w:type="spellEnd"/>
            <w:r w:rsidRPr="00D56250">
              <w:rPr>
                <w:rFonts w:ascii="Helvetica" w:eastAsia="MS Mincho" w:hAnsi="Helvetica" w:cs="Helvetica"/>
                <w:color w:val="000000"/>
              </w:rPr>
              <w:t xml:space="preserve"> </w:t>
            </w:r>
            <w:proofErr w:type="spellStart"/>
            <w:r w:rsidRPr="00D56250">
              <w:rPr>
                <w:rFonts w:ascii="Helvetica" w:eastAsia="MS Mincho" w:hAnsi="Helvetica" w:cs="Helvetica"/>
                <w:color w:val="000000"/>
              </w:rPr>
              <w:t>ConFlat</w:t>
            </w:r>
            <w:proofErr w:type="spellEnd"/>
            <w:r w:rsidRPr="00D56250">
              <w:rPr>
                <w:rFonts w:ascii="Helvetica" w:eastAsia="MS Mincho" w:hAnsi="Helvetica" w:cs="Helvetica"/>
                <w:color w:val="000000"/>
              </w:rPr>
              <w:t xml:space="preserve">® copper gaskets shall be used with the </w:t>
            </w:r>
            <w:proofErr w:type="spellStart"/>
            <w:r w:rsidRPr="00D56250">
              <w:rPr>
                <w:rFonts w:ascii="Helvetica" w:eastAsia="MS Mincho" w:hAnsi="Helvetica" w:cs="Helvetica"/>
                <w:color w:val="000000"/>
              </w:rPr>
              <w:t>ConFlat</w:t>
            </w:r>
            <w:proofErr w:type="spellEnd"/>
            <w:r w:rsidRPr="00D56250">
              <w:rPr>
                <w:rFonts w:ascii="Helvetica" w:eastAsia="MS Mincho" w:hAnsi="Helvetica" w:cs="Helvetica"/>
                <w:color w:val="000000"/>
              </w:rPr>
              <w:t>® flanges.</w:t>
            </w:r>
          </w:p>
        </w:tc>
      </w:tr>
      <w:tr w:rsidR="00D209B8" w:rsidRPr="00476D51" w14:paraId="77F48307" w14:textId="77777777" w:rsidTr="00B82158">
        <w:trPr>
          <w:trHeight w:val="360"/>
        </w:trPr>
        <w:tc>
          <w:tcPr>
            <w:tcW w:w="968" w:type="pct"/>
            <w:tcBorders>
              <w:top w:val="outset" w:sz="6" w:space="0" w:color="auto"/>
              <w:bottom w:val="outset" w:sz="6" w:space="0" w:color="auto"/>
              <w:right w:val="outset" w:sz="6" w:space="0" w:color="auto"/>
            </w:tcBorders>
            <w:vAlign w:val="center"/>
          </w:tcPr>
          <w:p w14:paraId="6E7C7DD1" w14:textId="0447E6B2" w:rsidR="00D209B8" w:rsidRPr="00D56250" w:rsidRDefault="00D209B8" w:rsidP="00D209B8">
            <w:pPr>
              <w:spacing w:after="0" w:line="240" w:lineRule="auto"/>
              <w:jc w:val="both"/>
              <w:textAlignment w:val="baseline"/>
              <w:rPr>
                <w:rFonts w:ascii="Helvetica" w:eastAsia="MS Mincho" w:hAnsi="Helvetica" w:cs="Helvetica"/>
                <w:color w:val="000000"/>
              </w:rPr>
            </w:pPr>
            <w:r w:rsidRPr="00D56250">
              <w:rPr>
                <w:rFonts w:ascii="Helvetica" w:eastAsia="MS Mincho" w:hAnsi="Helvetica" w:cs="Helvetica"/>
                <w:color w:val="000000"/>
              </w:rPr>
              <w:t xml:space="preserve"> F-121.3.18-B0</w:t>
            </w:r>
            <w:r w:rsidR="00B70B23">
              <w:rPr>
                <w:rFonts w:ascii="Helvetica" w:eastAsia="MS Mincho" w:hAnsi="Helvetica" w:cs="Helvetica"/>
                <w:color w:val="000000"/>
              </w:rPr>
              <w:t>09</w:t>
            </w:r>
          </w:p>
        </w:tc>
        <w:tc>
          <w:tcPr>
            <w:tcW w:w="4032" w:type="pct"/>
            <w:tcBorders>
              <w:top w:val="outset" w:sz="6" w:space="0" w:color="auto"/>
              <w:left w:val="outset" w:sz="6" w:space="0" w:color="auto"/>
              <w:bottom w:val="outset" w:sz="6" w:space="0" w:color="auto"/>
              <w:right w:val="single" w:sz="6" w:space="0" w:color="000000"/>
            </w:tcBorders>
            <w:vAlign w:val="center"/>
          </w:tcPr>
          <w:p w14:paraId="38F3B1B0" w14:textId="2A34E653" w:rsidR="00D209B8" w:rsidRPr="00D56250" w:rsidRDefault="009D4414" w:rsidP="00D209B8">
            <w:pPr>
              <w:spacing w:after="0" w:line="240" w:lineRule="auto"/>
              <w:jc w:val="both"/>
              <w:textAlignment w:val="baseline"/>
              <w:rPr>
                <w:rFonts w:ascii="Helvetica" w:eastAsia="MS Mincho" w:hAnsi="Helvetica" w:cs="Helvetica"/>
                <w:color w:val="000000"/>
              </w:rPr>
            </w:pPr>
            <w:r w:rsidRPr="00D56250">
              <w:rPr>
                <w:rFonts w:ascii="Helvetica" w:eastAsia="MS Mincho" w:hAnsi="Helvetica" w:cs="Helvetica"/>
                <w:color w:val="000000"/>
              </w:rPr>
              <w:t xml:space="preserve">For vacuum systems, bolts and studs shall be made of 316L </w:t>
            </w:r>
            <w:proofErr w:type="spellStart"/>
            <w:r w:rsidRPr="00D56250">
              <w:rPr>
                <w:rFonts w:ascii="Helvetica" w:eastAsia="MS Mincho" w:hAnsi="Helvetica" w:cs="Helvetica"/>
                <w:color w:val="000000"/>
              </w:rPr>
              <w:t>unplated</w:t>
            </w:r>
            <w:proofErr w:type="spellEnd"/>
            <w:r w:rsidRPr="00D56250">
              <w:rPr>
                <w:rFonts w:ascii="Helvetica" w:eastAsia="MS Mincho" w:hAnsi="Helvetica" w:cs="Helvetica"/>
                <w:color w:val="000000"/>
              </w:rPr>
              <w:t xml:space="preserve"> stainless steel.</w:t>
            </w:r>
          </w:p>
        </w:tc>
      </w:tr>
      <w:tr w:rsidR="00D209B8" w:rsidRPr="00476D51" w14:paraId="6A4917BF" w14:textId="77777777" w:rsidTr="00B82158">
        <w:trPr>
          <w:trHeight w:val="360"/>
        </w:trPr>
        <w:tc>
          <w:tcPr>
            <w:tcW w:w="968" w:type="pct"/>
            <w:tcBorders>
              <w:top w:val="outset" w:sz="6" w:space="0" w:color="auto"/>
              <w:bottom w:val="outset" w:sz="6" w:space="0" w:color="auto"/>
              <w:right w:val="outset" w:sz="6" w:space="0" w:color="auto"/>
            </w:tcBorders>
            <w:vAlign w:val="center"/>
          </w:tcPr>
          <w:p w14:paraId="7C5CAB6C" w14:textId="3EDE84C8" w:rsidR="00D209B8" w:rsidRPr="00D56250" w:rsidRDefault="00D209B8" w:rsidP="00D209B8">
            <w:pPr>
              <w:spacing w:after="0" w:line="240" w:lineRule="auto"/>
              <w:jc w:val="both"/>
              <w:textAlignment w:val="baseline"/>
              <w:rPr>
                <w:rFonts w:ascii="Helvetica" w:eastAsia="MS Mincho" w:hAnsi="Helvetica" w:cs="Helvetica"/>
                <w:color w:val="000000"/>
              </w:rPr>
            </w:pPr>
            <w:r w:rsidRPr="00D56250">
              <w:rPr>
                <w:rFonts w:ascii="Helvetica" w:eastAsia="MS Mincho" w:hAnsi="Helvetica" w:cs="Helvetica"/>
                <w:color w:val="000000"/>
              </w:rPr>
              <w:t xml:space="preserve"> F-121.3.18-B01</w:t>
            </w:r>
            <w:r w:rsidR="00C82C5D">
              <w:rPr>
                <w:rFonts w:ascii="Helvetica" w:eastAsia="MS Mincho" w:hAnsi="Helvetica" w:cs="Helvetica"/>
                <w:color w:val="000000"/>
              </w:rPr>
              <w:t>0</w:t>
            </w:r>
          </w:p>
        </w:tc>
        <w:tc>
          <w:tcPr>
            <w:tcW w:w="4032" w:type="pct"/>
            <w:tcBorders>
              <w:top w:val="outset" w:sz="6" w:space="0" w:color="auto"/>
              <w:left w:val="outset" w:sz="6" w:space="0" w:color="auto"/>
              <w:bottom w:val="outset" w:sz="6" w:space="0" w:color="auto"/>
              <w:right w:val="single" w:sz="6" w:space="0" w:color="000000"/>
            </w:tcBorders>
            <w:vAlign w:val="center"/>
          </w:tcPr>
          <w:p w14:paraId="0A2937A9" w14:textId="46FB1D9F" w:rsidR="00D209B8" w:rsidRPr="00D56250" w:rsidRDefault="009D4414" w:rsidP="00D209B8">
            <w:pPr>
              <w:spacing w:after="0" w:line="240" w:lineRule="auto"/>
              <w:jc w:val="both"/>
              <w:textAlignment w:val="baseline"/>
              <w:rPr>
                <w:rFonts w:ascii="Helvetica" w:eastAsia="MS Mincho" w:hAnsi="Helvetica" w:cs="Helvetica"/>
                <w:color w:val="000000"/>
              </w:rPr>
            </w:pPr>
            <w:r w:rsidRPr="00D56250">
              <w:rPr>
                <w:rFonts w:ascii="Helvetica" w:eastAsia="MS Mincho" w:hAnsi="Helvetica" w:cs="Helvetica"/>
                <w:color w:val="000000"/>
              </w:rPr>
              <w:t>For vacuum systems, nuts shall be made of 651 silicon bronze.</w:t>
            </w:r>
            <w:r w:rsidR="0073357A">
              <w:rPr>
                <w:rFonts w:ascii="Helvetica" w:eastAsia="MS Mincho" w:hAnsi="Helvetica" w:cs="Helvetica"/>
                <w:color w:val="000000"/>
              </w:rPr>
              <w:t xml:space="preserve"> Studs for blind holes shall be </w:t>
            </w:r>
            <w:r w:rsidR="008B5921">
              <w:rPr>
                <w:rFonts w:ascii="Helvetica" w:eastAsia="MS Mincho" w:hAnsi="Helvetica" w:cs="Helvetica"/>
                <w:color w:val="000000"/>
              </w:rPr>
              <w:t>titanium 6Al-4V.</w:t>
            </w:r>
          </w:p>
        </w:tc>
      </w:tr>
      <w:tr w:rsidR="00D209B8" w:rsidRPr="00476D51" w14:paraId="5988C522" w14:textId="77777777" w:rsidTr="00B82158">
        <w:trPr>
          <w:trHeight w:val="360"/>
        </w:trPr>
        <w:tc>
          <w:tcPr>
            <w:tcW w:w="968" w:type="pct"/>
            <w:tcBorders>
              <w:top w:val="outset" w:sz="6" w:space="0" w:color="auto"/>
              <w:bottom w:val="outset" w:sz="6" w:space="0" w:color="auto"/>
              <w:right w:val="outset" w:sz="6" w:space="0" w:color="auto"/>
            </w:tcBorders>
            <w:vAlign w:val="center"/>
          </w:tcPr>
          <w:p w14:paraId="34E8F82A" w14:textId="75236662" w:rsidR="00D209B8" w:rsidRPr="00D56250" w:rsidRDefault="00D209B8" w:rsidP="00D209B8">
            <w:pPr>
              <w:spacing w:after="0" w:line="240" w:lineRule="auto"/>
              <w:jc w:val="both"/>
              <w:textAlignment w:val="baseline"/>
              <w:rPr>
                <w:rFonts w:ascii="Helvetica" w:eastAsia="MS Mincho" w:hAnsi="Helvetica" w:cs="Helvetica"/>
                <w:color w:val="000000"/>
              </w:rPr>
            </w:pPr>
            <w:r w:rsidRPr="00D56250">
              <w:rPr>
                <w:rFonts w:ascii="Helvetica" w:eastAsia="MS Mincho" w:hAnsi="Helvetica" w:cs="Helvetica"/>
                <w:color w:val="000000"/>
              </w:rPr>
              <w:t xml:space="preserve"> F-121.3.18-B01</w:t>
            </w:r>
            <w:r w:rsidR="00C82C5D">
              <w:rPr>
                <w:rFonts w:ascii="Helvetica" w:eastAsia="MS Mincho" w:hAnsi="Helvetica" w:cs="Helvetica"/>
                <w:color w:val="000000"/>
              </w:rPr>
              <w:t>1</w:t>
            </w:r>
          </w:p>
        </w:tc>
        <w:tc>
          <w:tcPr>
            <w:tcW w:w="4032" w:type="pct"/>
            <w:tcBorders>
              <w:top w:val="outset" w:sz="6" w:space="0" w:color="auto"/>
              <w:left w:val="outset" w:sz="6" w:space="0" w:color="auto"/>
              <w:bottom w:val="outset" w:sz="6" w:space="0" w:color="auto"/>
              <w:right w:val="single" w:sz="6" w:space="0" w:color="000000"/>
            </w:tcBorders>
            <w:vAlign w:val="center"/>
          </w:tcPr>
          <w:p w14:paraId="68853680" w14:textId="1E176683" w:rsidR="00D209B8" w:rsidRPr="00D56250" w:rsidRDefault="009D4414" w:rsidP="00D209B8">
            <w:pPr>
              <w:spacing w:after="0" w:line="240" w:lineRule="auto"/>
              <w:jc w:val="both"/>
              <w:textAlignment w:val="baseline"/>
              <w:rPr>
                <w:rFonts w:ascii="Helvetica" w:eastAsia="MS Mincho" w:hAnsi="Helvetica" w:cs="Helvetica"/>
                <w:color w:val="000000"/>
              </w:rPr>
            </w:pPr>
            <w:r w:rsidRPr="00D56250">
              <w:rPr>
                <w:rFonts w:ascii="Helvetica" w:eastAsia="MS Mincho" w:hAnsi="Helvetica" w:cs="Helvetica"/>
                <w:color w:val="000000"/>
              </w:rPr>
              <w:t xml:space="preserve">For vacuum systems, nuts, </w:t>
            </w:r>
            <w:proofErr w:type="gramStart"/>
            <w:r w:rsidRPr="00D56250">
              <w:rPr>
                <w:rFonts w:ascii="Helvetica" w:eastAsia="MS Mincho" w:hAnsi="Helvetica" w:cs="Helvetica"/>
                <w:color w:val="000000"/>
              </w:rPr>
              <w:t>bolts</w:t>
            </w:r>
            <w:proofErr w:type="gramEnd"/>
            <w:r w:rsidRPr="00D56250">
              <w:rPr>
                <w:rFonts w:ascii="Helvetica" w:eastAsia="MS Mincho" w:hAnsi="Helvetica" w:cs="Helvetica"/>
                <w:color w:val="000000"/>
              </w:rPr>
              <w:t xml:space="preserve"> and studs shall be ultrasonically cleaned prior to installation.</w:t>
            </w:r>
          </w:p>
        </w:tc>
      </w:tr>
      <w:tr w:rsidR="009D4414" w:rsidRPr="00476D51" w14:paraId="3B3DF4B9" w14:textId="77777777" w:rsidTr="00B82158">
        <w:trPr>
          <w:trHeight w:val="360"/>
        </w:trPr>
        <w:tc>
          <w:tcPr>
            <w:tcW w:w="968" w:type="pct"/>
            <w:tcBorders>
              <w:top w:val="outset" w:sz="6" w:space="0" w:color="auto"/>
              <w:bottom w:val="outset" w:sz="6" w:space="0" w:color="auto"/>
              <w:right w:val="outset" w:sz="6" w:space="0" w:color="auto"/>
            </w:tcBorders>
            <w:vAlign w:val="center"/>
          </w:tcPr>
          <w:p w14:paraId="640910BB" w14:textId="4433A642" w:rsidR="009D4414" w:rsidRPr="00D56250" w:rsidRDefault="009D4414" w:rsidP="009D4414">
            <w:pPr>
              <w:spacing w:after="0" w:line="240" w:lineRule="auto"/>
              <w:jc w:val="both"/>
              <w:textAlignment w:val="baseline"/>
              <w:rPr>
                <w:rFonts w:ascii="Helvetica" w:eastAsia="MS Mincho" w:hAnsi="Helvetica" w:cs="Helvetica"/>
                <w:color w:val="000000"/>
              </w:rPr>
            </w:pPr>
            <w:r w:rsidRPr="00D56250">
              <w:rPr>
                <w:rFonts w:ascii="Helvetica" w:eastAsia="MS Mincho" w:hAnsi="Helvetica" w:cs="Helvetica"/>
                <w:color w:val="000000"/>
              </w:rPr>
              <w:t xml:space="preserve"> F-121.3.18-B01</w:t>
            </w:r>
            <w:r w:rsidR="00C82C5D">
              <w:rPr>
                <w:rFonts w:ascii="Helvetica" w:eastAsia="MS Mincho" w:hAnsi="Helvetica" w:cs="Helvetica"/>
                <w:color w:val="000000"/>
              </w:rPr>
              <w:t>2</w:t>
            </w:r>
          </w:p>
        </w:tc>
        <w:tc>
          <w:tcPr>
            <w:tcW w:w="4032" w:type="pct"/>
            <w:tcBorders>
              <w:top w:val="outset" w:sz="6" w:space="0" w:color="auto"/>
              <w:left w:val="outset" w:sz="6" w:space="0" w:color="auto"/>
              <w:bottom w:val="outset" w:sz="6" w:space="0" w:color="auto"/>
              <w:right w:val="single" w:sz="6" w:space="0" w:color="000000"/>
            </w:tcBorders>
            <w:vAlign w:val="center"/>
          </w:tcPr>
          <w:p w14:paraId="4AD3D277" w14:textId="2FA9C2A7" w:rsidR="009D4414" w:rsidRPr="00D56250" w:rsidRDefault="009D4414" w:rsidP="009D4414">
            <w:pPr>
              <w:spacing w:after="0" w:line="240" w:lineRule="auto"/>
              <w:jc w:val="both"/>
              <w:textAlignment w:val="baseline"/>
              <w:rPr>
                <w:rFonts w:ascii="Helvetica" w:eastAsia="MS Mincho" w:hAnsi="Helvetica" w:cs="Helvetica"/>
                <w:color w:val="000000"/>
              </w:rPr>
            </w:pPr>
            <w:r w:rsidRPr="00D56250">
              <w:rPr>
                <w:rFonts w:ascii="Helvetica" w:eastAsia="MS Mincho" w:hAnsi="Helvetica" w:cs="Helvetica"/>
                <w:color w:val="000000"/>
              </w:rPr>
              <w:t>All-metal valves or valves with radiation resistant elastomer seals shall be used in UHV regions.</w:t>
            </w:r>
          </w:p>
        </w:tc>
      </w:tr>
      <w:tr w:rsidR="009D4414" w:rsidRPr="00476D51" w14:paraId="2DB59A19" w14:textId="77777777" w:rsidTr="00B82158">
        <w:trPr>
          <w:trHeight w:val="360"/>
        </w:trPr>
        <w:tc>
          <w:tcPr>
            <w:tcW w:w="968" w:type="pct"/>
            <w:tcBorders>
              <w:top w:val="outset" w:sz="6" w:space="0" w:color="auto"/>
              <w:bottom w:val="outset" w:sz="6" w:space="0" w:color="auto"/>
              <w:right w:val="outset" w:sz="6" w:space="0" w:color="auto"/>
            </w:tcBorders>
            <w:vAlign w:val="center"/>
          </w:tcPr>
          <w:p w14:paraId="4B84FD31" w14:textId="58DA96A4" w:rsidR="009D4414" w:rsidRPr="00D56250" w:rsidRDefault="009D4414" w:rsidP="009D4414">
            <w:pPr>
              <w:spacing w:after="0" w:line="240" w:lineRule="auto"/>
              <w:jc w:val="both"/>
              <w:textAlignment w:val="baseline"/>
              <w:rPr>
                <w:rFonts w:ascii="Helvetica" w:eastAsia="MS Mincho" w:hAnsi="Helvetica" w:cs="Helvetica"/>
                <w:color w:val="000000"/>
              </w:rPr>
            </w:pPr>
            <w:r w:rsidRPr="00D56250">
              <w:rPr>
                <w:rFonts w:ascii="Helvetica" w:eastAsia="MS Mincho" w:hAnsi="Helvetica" w:cs="Helvetica"/>
                <w:color w:val="000000"/>
              </w:rPr>
              <w:t xml:space="preserve"> F-121.3.18-B01</w:t>
            </w:r>
            <w:r w:rsidR="00C82C5D">
              <w:rPr>
                <w:rFonts w:ascii="Helvetica" w:eastAsia="MS Mincho" w:hAnsi="Helvetica" w:cs="Helvetica"/>
                <w:color w:val="000000"/>
              </w:rPr>
              <w:t>3</w:t>
            </w:r>
          </w:p>
        </w:tc>
        <w:tc>
          <w:tcPr>
            <w:tcW w:w="4032" w:type="pct"/>
            <w:tcBorders>
              <w:top w:val="outset" w:sz="6" w:space="0" w:color="auto"/>
              <w:left w:val="outset" w:sz="6" w:space="0" w:color="auto"/>
              <w:bottom w:val="outset" w:sz="6" w:space="0" w:color="auto"/>
              <w:right w:val="single" w:sz="6" w:space="0" w:color="000000"/>
            </w:tcBorders>
            <w:vAlign w:val="center"/>
          </w:tcPr>
          <w:p w14:paraId="47F218FE" w14:textId="36AFABEC" w:rsidR="009D4414" w:rsidRPr="00D56250" w:rsidRDefault="009D4414" w:rsidP="009D4414">
            <w:pPr>
              <w:spacing w:after="0" w:line="240" w:lineRule="auto"/>
              <w:jc w:val="both"/>
              <w:textAlignment w:val="baseline"/>
              <w:rPr>
                <w:rFonts w:ascii="Helvetica" w:eastAsia="MS Mincho" w:hAnsi="Helvetica" w:cs="Helvetica"/>
                <w:color w:val="000000"/>
              </w:rPr>
            </w:pPr>
            <w:r w:rsidRPr="00D56250">
              <w:rPr>
                <w:rFonts w:ascii="Helvetica" w:eastAsia="MS Mincho" w:hAnsi="Helvetica" w:cs="Helvetica"/>
                <w:color w:val="000000"/>
              </w:rPr>
              <w:t>All devices that are part of the beamline vacuum system shall be certified by vacuum personnel prior to installation into the beamline.</w:t>
            </w:r>
          </w:p>
        </w:tc>
      </w:tr>
    </w:tbl>
    <w:p w14:paraId="352528F3" w14:textId="35B31014" w:rsidR="00830FA9" w:rsidRDefault="00830FA9" w:rsidP="00476D51">
      <w:pPr>
        <w:spacing w:before="120" w:after="0" w:line="240" w:lineRule="auto"/>
        <w:ind w:right="1022"/>
        <w:jc w:val="both"/>
        <w:rPr>
          <w:rFonts w:ascii="Helvetica" w:eastAsia="MS Mincho" w:hAnsi="Helvetica" w:cs="Helvetica"/>
          <w:sz w:val="20"/>
          <w:szCs w:val="24"/>
        </w:rPr>
      </w:pPr>
    </w:p>
    <w:p w14:paraId="317CA00A" w14:textId="4A3BA33B" w:rsidR="00830FA9" w:rsidRDefault="00830FA9" w:rsidP="00476D51">
      <w:pPr>
        <w:spacing w:before="120" w:after="0" w:line="240" w:lineRule="auto"/>
        <w:ind w:right="1022"/>
        <w:jc w:val="both"/>
        <w:rPr>
          <w:rFonts w:ascii="Helvetica" w:eastAsia="MS Mincho" w:hAnsi="Helvetica" w:cs="Helvetica"/>
          <w:sz w:val="20"/>
          <w:szCs w:val="24"/>
        </w:rPr>
      </w:pPr>
    </w:p>
    <w:p w14:paraId="6CF1DE61" w14:textId="5EB94428" w:rsidR="00830FA9" w:rsidRPr="00565B6B" w:rsidRDefault="00565B6B" w:rsidP="00565B6B">
      <w:pPr>
        <w:pStyle w:val="Caption"/>
        <w:jc w:val="center"/>
        <w:rPr>
          <w:rFonts w:ascii="Helvetica" w:eastAsia="MS Mincho" w:hAnsi="Helvetica" w:cs="Helvetica"/>
          <w:b/>
          <w:bCs/>
          <w:i w:val="0"/>
          <w:iCs w:val="0"/>
          <w:color w:val="2F5496" w:themeColor="accent1" w:themeShade="BF"/>
          <w:sz w:val="22"/>
          <w:szCs w:val="22"/>
        </w:rPr>
      </w:pPr>
      <w:r w:rsidRPr="00565B6B">
        <w:rPr>
          <w:rFonts w:ascii="Helvetica" w:hAnsi="Helvetica" w:cs="Helvetica"/>
          <w:b/>
          <w:bCs/>
          <w:i w:val="0"/>
          <w:iCs w:val="0"/>
          <w:color w:val="2F5496" w:themeColor="accent1" w:themeShade="BF"/>
          <w:sz w:val="22"/>
          <w:szCs w:val="22"/>
        </w:rPr>
        <w:t xml:space="preserve">Table </w:t>
      </w:r>
      <w:r w:rsidRPr="00565B6B">
        <w:rPr>
          <w:rFonts w:ascii="Helvetica" w:hAnsi="Helvetica" w:cs="Helvetica"/>
          <w:b/>
          <w:bCs/>
          <w:i w:val="0"/>
          <w:iCs w:val="0"/>
          <w:color w:val="2F5496" w:themeColor="accent1" w:themeShade="BF"/>
          <w:sz w:val="22"/>
          <w:szCs w:val="22"/>
        </w:rPr>
        <w:fldChar w:fldCharType="begin"/>
      </w:r>
      <w:r w:rsidRPr="00565B6B">
        <w:rPr>
          <w:rFonts w:ascii="Helvetica" w:hAnsi="Helvetica" w:cs="Helvetica"/>
          <w:b/>
          <w:bCs/>
          <w:i w:val="0"/>
          <w:iCs w:val="0"/>
          <w:color w:val="2F5496" w:themeColor="accent1" w:themeShade="BF"/>
          <w:sz w:val="22"/>
          <w:szCs w:val="22"/>
        </w:rPr>
        <w:instrText xml:space="preserve"> STYLEREF 1 \s </w:instrText>
      </w:r>
      <w:r w:rsidRPr="00565B6B">
        <w:rPr>
          <w:rFonts w:ascii="Helvetica" w:hAnsi="Helvetica" w:cs="Helvetica"/>
          <w:b/>
          <w:bCs/>
          <w:i w:val="0"/>
          <w:iCs w:val="0"/>
          <w:color w:val="2F5496" w:themeColor="accent1" w:themeShade="BF"/>
          <w:sz w:val="22"/>
          <w:szCs w:val="22"/>
        </w:rPr>
        <w:fldChar w:fldCharType="separate"/>
      </w:r>
      <w:r w:rsidR="00197D83">
        <w:rPr>
          <w:rFonts w:ascii="Helvetica" w:hAnsi="Helvetica" w:cs="Helvetica"/>
          <w:b/>
          <w:bCs/>
          <w:i w:val="0"/>
          <w:iCs w:val="0"/>
          <w:noProof/>
          <w:color w:val="2F5496" w:themeColor="accent1" w:themeShade="BF"/>
          <w:sz w:val="22"/>
          <w:szCs w:val="22"/>
        </w:rPr>
        <w:t>6</w:t>
      </w:r>
      <w:r w:rsidRPr="00565B6B">
        <w:rPr>
          <w:rFonts w:ascii="Helvetica" w:hAnsi="Helvetica" w:cs="Helvetica"/>
          <w:b/>
          <w:bCs/>
          <w:i w:val="0"/>
          <w:iCs w:val="0"/>
          <w:color w:val="2F5496" w:themeColor="accent1" w:themeShade="BF"/>
          <w:sz w:val="22"/>
          <w:szCs w:val="22"/>
        </w:rPr>
        <w:fldChar w:fldCharType="end"/>
      </w:r>
      <w:r w:rsidRPr="00565B6B">
        <w:rPr>
          <w:rFonts w:ascii="Helvetica" w:hAnsi="Helvetica" w:cs="Helvetica"/>
          <w:b/>
          <w:bCs/>
          <w:i w:val="0"/>
          <w:iCs w:val="0"/>
          <w:color w:val="2F5496" w:themeColor="accent1" w:themeShade="BF"/>
          <w:sz w:val="22"/>
          <w:szCs w:val="22"/>
        </w:rPr>
        <w:noBreakHyphen/>
      </w:r>
      <w:r w:rsidRPr="00565B6B">
        <w:rPr>
          <w:rFonts w:ascii="Helvetica" w:hAnsi="Helvetica" w:cs="Helvetica"/>
          <w:b/>
          <w:bCs/>
          <w:i w:val="0"/>
          <w:iCs w:val="0"/>
          <w:color w:val="2F5496" w:themeColor="accent1" w:themeShade="BF"/>
          <w:sz w:val="22"/>
          <w:szCs w:val="22"/>
        </w:rPr>
        <w:fldChar w:fldCharType="begin"/>
      </w:r>
      <w:r w:rsidRPr="00565B6B">
        <w:rPr>
          <w:rFonts w:ascii="Helvetica" w:hAnsi="Helvetica" w:cs="Helvetica"/>
          <w:b/>
          <w:bCs/>
          <w:i w:val="0"/>
          <w:iCs w:val="0"/>
          <w:color w:val="2F5496" w:themeColor="accent1" w:themeShade="BF"/>
          <w:sz w:val="22"/>
          <w:szCs w:val="22"/>
        </w:rPr>
        <w:instrText xml:space="preserve"> SEQ Table \* ARABIC \s 1 </w:instrText>
      </w:r>
      <w:r w:rsidRPr="00565B6B">
        <w:rPr>
          <w:rFonts w:ascii="Helvetica" w:hAnsi="Helvetica" w:cs="Helvetica"/>
          <w:b/>
          <w:bCs/>
          <w:i w:val="0"/>
          <w:iCs w:val="0"/>
          <w:color w:val="2F5496" w:themeColor="accent1" w:themeShade="BF"/>
          <w:sz w:val="22"/>
          <w:szCs w:val="22"/>
        </w:rPr>
        <w:fldChar w:fldCharType="separate"/>
      </w:r>
      <w:r w:rsidR="00197D83">
        <w:rPr>
          <w:rFonts w:ascii="Helvetica" w:hAnsi="Helvetica" w:cs="Helvetica"/>
          <w:b/>
          <w:bCs/>
          <w:i w:val="0"/>
          <w:iCs w:val="0"/>
          <w:noProof/>
          <w:color w:val="2F5496" w:themeColor="accent1" w:themeShade="BF"/>
          <w:sz w:val="22"/>
          <w:szCs w:val="22"/>
        </w:rPr>
        <w:t>3</w:t>
      </w:r>
      <w:r w:rsidRPr="00565B6B">
        <w:rPr>
          <w:rFonts w:ascii="Helvetica" w:hAnsi="Helvetica" w:cs="Helvetica"/>
          <w:b/>
          <w:bCs/>
          <w:i w:val="0"/>
          <w:iCs w:val="0"/>
          <w:color w:val="2F5496" w:themeColor="accent1" w:themeShade="BF"/>
          <w:sz w:val="22"/>
          <w:szCs w:val="22"/>
        </w:rPr>
        <w:fldChar w:fldCharType="end"/>
      </w:r>
      <w:r w:rsidRPr="00565B6B">
        <w:rPr>
          <w:rFonts w:ascii="Helvetica" w:hAnsi="Helvetica" w:cs="Helvetica"/>
          <w:b/>
          <w:bCs/>
          <w:i w:val="0"/>
          <w:iCs w:val="0"/>
          <w:color w:val="2F5496" w:themeColor="accent1" w:themeShade="BF"/>
          <w:sz w:val="22"/>
          <w:szCs w:val="22"/>
        </w:rPr>
        <w:t xml:space="preserve">.  </w:t>
      </w:r>
      <w:r>
        <w:rPr>
          <w:rFonts w:ascii="Helvetica" w:hAnsi="Helvetica" w:cs="Helvetica"/>
          <w:b/>
          <w:bCs/>
          <w:i w:val="0"/>
          <w:iCs w:val="0"/>
          <w:color w:val="2F5496" w:themeColor="accent1" w:themeShade="BF"/>
          <w:sz w:val="22"/>
          <w:szCs w:val="22"/>
        </w:rPr>
        <w:t>Segmentation and Instrumentation</w:t>
      </w:r>
      <w:r w:rsidRPr="00565B6B">
        <w:rPr>
          <w:rFonts w:ascii="Helvetica" w:hAnsi="Helvetica" w:cs="Helvetica"/>
          <w:b/>
          <w:bCs/>
          <w:i w:val="0"/>
          <w:iCs w:val="0"/>
          <w:color w:val="2F5496" w:themeColor="accent1" w:themeShade="BF"/>
          <w:sz w:val="22"/>
          <w:szCs w:val="22"/>
        </w:rPr>
        <w:t xml:space="preserve"> Requirements</w:t>
      </w:r>
    </w:p>
    <w:tbl>
      <w:tblPr>
        <w:tblW w:w="4959"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4"/>
        <w:gridCol w:w="7473"/>
      </w:tblGrid>
      <w:tr w:rsidR="00830FA9" w:rsidRPr="00476D51" w14:paraId="550707F7" w14:textId="77777777" w:rsidTr="00B82158">
        <w:trPr>
          <w:trHeight w:val="360"/>
        </w:trPr>
        <w:tc>
          <w:tcPr>
            <w:tcW w:w="968" w:type="pct"/>
            <w:tcBorders>
              <w:top w:val="single" w:sz="6" w:space="0" w:color="000000"/>
              <w:bottom w:val="single" w:sz="6" w:space="0" w:color="000000"/>
              <w:right w:val="outset" w:sz="6" w:space="0" w:color="auto"/>
            </w:tcBorders>
            <w:vAlign w:val="center"/>
          </w:tcPr>
          <w:p w14:paraId="11E379A7" w14:textId="77777777" w:rsidR="00830FA9" w:rsidRPr="00476D51" w:rsidRDefault="00830FA9" w:rsidP="00B82158">
            <w:pPr>
              <w:spacing w:after="0" w:line="240" w:lineRule="auto"/>
              <w:jc w:val="both"/>
              <w:textAlignment w:val="baseline"/>
              <w:rPr>
                <w:rFonts w:ascii="Helvetica" w:eastAsia="MS Mincho" w:hAnsi="Helvetica" w:cs="Helvetica"/>
                <w:b/>
                <w:color w:val="000000"/>
              </w:rPr>
            </w:pPr>
            <w:r w:rsidRPr="00476D51">
              <w:rPr>
                <w:rFonts w:ascii="Helvetica" w:eastAsia="MS Mincho" w:hAnsi="Helvetica" w:cs="Helvetica"/>
                <w:b/>
                <w:color w:val="000000"/>
              </w:rPr>
              <w:t>Requirement #</w:t>
            </w:r>
          </w:p>
        </w:tc>
        <w:tc>
          <w:tcPr>
            <w:tcW w:w="4032" w:type="pct"/>
            <w:tcBorders>
              <w:top w:val="single" w:sz="6" w:space="0" w:color="000000"/>
              <w:left w:val="outset" w:sz="6" w:space="0" w:color="auto"/>
              <w:bottom w:val="single" w:sz="6" w:space="0" w:color="000000"/>
              <w:right w:val="single" w:sz="6" w:space="0" w:color="000000"/>
            </w:tcBorders>
            <w:vAlign w:val="center"/>
            <w:hideMark/>
          </w:tcPr>
          <w:p w14:paraId="5EBEB3DD" w14:textId="77777777" w:rsidR="00830FA9" w:rsidRPr="00476D51" w:rsidRDefault="00830FA9" w:rsidP="00B82158">
            <w:pPr>
              <w:spacing w:after="0" w:line="240" w:lineRule="auto"/>
              <w:jc w:val="both"/>
              <w:textAlignment w:val="baseline"/>
              <w:rPr>
                <w:rFonts w:ascii="Times New Roman" w:eastAsia="MS Mincho" w:hAnsi="Times New Roman" w:cs="Times New Roman"/>
                <w:b/>
                <w:color w:val="000000"/>
                <w:sz w:val="24"/>
                <w:szCs w:val="24"/>
              </w:rPr>
            </w:pPr>
            <w:r w:rsidRPr="00476D51">
              <w:rPr>
                <w:rFonts w:ascii="Helvetica" w:eastAsia="MS Mincho" w:hAnsi="Helvetica" w:cs="Helvetica"/>
                <w:b/>
                <w:color w:val="000000"/>
              </w:rPr>
              <w:t>Requirement Statement</w:t>
            </w:r>
          </w:p>
        </w:tc>
      </w:tr>
      <w:tr w:rsidR="00830FA9" w:rsidRPr="00476D51" w14:paraId="432E2F27" w14:textId="77777777" w:rsidTr="00B82158">
        <w:trPr>
          <w:trHeight w:val="360"/>
        </w:trPr>
        <w:tc>
          <w:tcPr>
            <w:tcW w:w="968" w:type="pct"/>
            <w:tcBorders>
              <w:top w:val="outset" w:sz="6" w:space="0" w:color="auto"/>
              <w:bottom w:val="outset" w:sz="6" w:space="0" w:color="auto"/>
              <w:right w:val="outset" w:sz="6" w:space="0" w:color="auto"/>
            </w:tcBorders>
            <w:vAlign w:val="center"/>
          </w:tcPr>
          <w:p w14:paraId="09C9710A" w14:textId="2FF56433" w:rsidR="00830FA9" w:rsidRPr="00476D51" w:rsidRDefault="00830FA9" w:rsidP="00B82158">
            <w:pPr>
              <w:spacing w:after="0" w:line="240" w:lineRule="auto"/>
              <w:jc w:val="both"/>
              <w:textAlignment w:val="baseline"/>
              <w:rPr>
                <w:rFonts w:ascii="Helvetica" w:eastAsia="MS Mincho" w:hAnsi="Helvetica" w:cs="Helvetica"/>
                <w:color w:val="000000"/>
              </w:rPr>
            </w:pPr>
            <w:r>
              <w:rPr>
                <w:rFonts w:ascii="Helvetica" w:eastAsia="MS Mincho" w:hAnsi="Helvetica" w:cs="Helvetica"/>
                <w:color w:val="000000"/>
              </w:rPr>
              <w:t xml:space="preserve"> </w:t>
            </w:r>
            <w:r w:rsidRPr="00476D51">
              <w:rPr>
                <w:rFonts w:ascii="Helvetica" w:eastAsia="MS Mincho" w:hAnsi="Helvetica" w:cs="Helvetica"/>
                <w:color w:val="000000"/>
              </w:rPr>
              <w:t>F-121.</w:t>
            </w:r>
            <w:r>
              <w:rPr>
                <w:rFonts w:ascii="Helvetica" w:eastAsia="MS Mincho" w:hAnsi="Helvetica" w:cs="Helvetica"/>
                <w:color w:val="000000"/>
              </w:rPr>
              <w:t>3</w:t>
            </w:r>
            <w:r w:rsidRPr="00476D51">
              <w:rPr>
                <w:rFonts w:ascii="Helvetica" w:eastAsia="MS Mincho" w:hAnsi="Helvetica" w:cs="Helvetica"/>
                <w:color w:val="000000"/>
              </w:rPr>
              <w:t>.</w:t>
            </w:r>
            <w:r>
              <w:rPr>
                <w:rFonts w:ascii="Helvetica" w:eastAsia="MS Mincho" w:hAnsi="Helvetica" w:cs="Helvetica"/>
                <w:color w:val="000000"/>
              </w:rPr>
              <w:t>18</w:t>
            </w:r>
            <w:r w:rsidRPr="00476D51">
              <w:rPr>
                <w:rFonts w:ascii="Helvetica" w:eastAsia="MS Mincho" w:hAnsi="Helvetica" w:cs="Helvetica"/>
                <w:color w:val="000000"/>
              </w:rPr>
              <w:t>-</w:t>
            </w:r>
            <w:r>
              <w:rPr>
                <w:rFonts w:ascii="Helvetica" w:eastAsia="MS Mincho" w:hAnsi="Helvetica" w:cs="Helvetica"/>
                <w:color w:val="000000"/>
              </w:rPr>
              <w:t>C</w:t>
            </w:r>
            <w:r w:rsidRPr="00476D51">
              <w:rPr>
                <w:rFonts w:ascii="Helvetica" w:eastAsia="MS Mincho" w:hAnsi="Helvetica" w:cs="Helvetica"/>
                <w:color w:val="000000"/>
              </w:rPr>
              <w:t>001</w:t>
            </w:r>
          </w:p>
        </w:tc>
        <w:tc>
          <w:tcPr>
            <w:tcW w:w="4032" w:type="pct"/>
            <w:tcBorders>
              <w:top w:val="outset" w:sz="6" w:space="0" w:color="auto"/>
              <w:left w:val="outset" w:sz="6" w:space="0" w:color="auto"/>
              <w:bottom w:val="outset" w:sz="6" w:space="0" w:color="auto"/>
              <w:right w:val="single" w:sz="6" w:space="0" w:color="000000"/>
            </w:tcBorders>
            <w:vAlign w:val="center"/>
            <w:hideMark/>
          </w:tcPr>
          <w:p w14:paraId="10024C1A" w14:textId="09FE6F81" w:rsidR="00830FA9" w:rsidRPr="00C07D7A" w:rsidRDefault="00830FA9" w:rsidP="00B82158">
            <w:pPr>
              <w:spacing w:after="0" w:line="240" w:lineRule="auto"/>
              <w:jc w:val="both"/>
              <w:textAlignment w:val="baseline"/>
              <w:rPr>
                <w:rFonts w:ascii="Times New Roman" w:eastAsia="MS Mincho" w:hAnsi="Times New Roman" w:cs="Times New Roman"/>
                <w:color w:val="FF0000"/>
                <w:sz w:val="24"/>
                <w:szCs w:val="24"/>
              </w:rPr>
            </w:pPr>
            <w:r>
              <w:rPr>
                <w:rFonts w:ascii="Helvetica" w:eastAsia="MS Mincho" w:hAnsi="Helvetica" w:cs="Helvetica"/>
                <w:color w:val="000000"/>
              </w:rPr>
              <w:t>Vacuum shall provide proper segmentation to reduce the impact of vacuum failure, or failure in other systems that may impact the vacuum environment in the beamline.</w:t>
            </w:r>
          </w:p>
        </w:tc>
      </w:tr>
      <w:tr w:rsidR="00DD2A9A" w:rsidRPr="00476D51" w14:paraId="6FFC8498" w14:textId="77777777" w:rsidTr="00B82158">
        <w:trPr>
          <w:trHeight w:val="360"/>
        </w:trPr>
        <w:tc>
          <w:tcPr>
            <w:tcW w:w="968" w:type="pct"/>
            <w:tcBorders>
              <w:top w:val="outset" w:sz="6" w:space="0" w:color="auto"/>
              <w:bottom w:val="outset" w:sz="6" w:space="0" w:color="auto"/>
              <w:right w:val="outset" w:sz="6" w:space="0" w:color="auto"/>
            </w:tcBorders>
            <w:vAlign w:val="center"/>
          </w:tcPr>
          <w:p w14:paraId="5DD3BD5D" w14:textId="226B7C28" w:rsidR="00DD2A9A" w:rsidRPr="00476D51" w:rsidRDefault="00DD2A9A" w:rsidP="00B82158">
            <w:pPr>
              <w:spacing w:after="0" w:line="240" w:lineRule="auto"/>
              <w:jc w:val="both"/>
              <w:textAlignment w:val="baseline"/>
              <w:rPr>
                <w:rFonts w:ascii="Helvetica" w:eastAsia="MS Mincho" w:hAnsi="Helvetica" w:cs="Helvetica"/>
                <w:color w:val="000000"/>
              </w:rPr>
            </w:pPr>
            <w:r>
              <w:rPr>
                <w:rFonts w:ascii="Helvetica" w:eastAsia="MS Mincho" w:hAnsi="Helvetica" w:cs="Helvetica"/>
                <w:color w:val="000000"/>
              </w:rPr>
              <w:t xml:space="preserve"> </w:t>
            </w:r>
            <w:r w:rsidRPr="00476D51">
              <w:rPr>
                <w:rFonts w:ascii="Helvetica" w:eastAsia="MS Mincho" w:hAnsi="Helvetica" w:cs="Helvetica"/>
                <w:color w:val="000000"/>
              </w:rPr>
              <w:t>F-121.</w:t>
            </w:r>
            <w:r>
              <w:rPr>
                <w:rFonts w:ascii="Helvetica" w:eastAsia="MS Mincho" w:hAnsi="Helvetica" w:cs="Helvetica"/>
                <w:color w:val="000000"/>
              </w:rPr>
              <w:t>3</w:t>
            </w:r>
            <w:r w:rsidRPr="00476D51">
              <w:rPr>
                <w:rFonts w:ascii="Helvetica" w:eastAsia="MS Mincho" w:hAnsi="Helvetica" w:cs="Helvetica"/>
                <w:color w:val="000000"/>
              </w:rPr>
              <w:t>.</w:t>
            </w:r>
            <w:r>
              <w:rPr>
                <w:rFonts w:ascii="Helvetica" w:eastAsia="MS Mincho" w:hAnsi="Helvetica" w:cs="Helvetica"/>
                <w:color w:val="000000"/>
              </w:rPr>
              <w:t>18-C002</w:t>
            </w:r>
          </w:p>
        </w:tc>
        <w:tc>
          <w:tcPr>
            <w:tcW w:w="4032" w:type="pct"/>
            <w:tcBorders>
              <w:top w:val="outset" w:sz="6" w:space="0" w:color="auto"/>
              <w:left w:val="outset" w:sz="6" w:space="0" w:color="auto"/>
              <w:bottom w:val="outset" w:sz="6" w:space="0" w:color="auto"/>
              <w:right w:val="single" w:sz="6" w:space="0" w:color="000000"/>
            </w:tcBorders>
            <w:vAlign w:val="center"/>
          </w:tcPr>
          <w:p w14:paraId="1F147C98" w14:textId="1C4B235E" w:rsidR="00DD2A9A" w:rsidRDefault="00DD2A9A" w:rsidP="00B82158">
            <w:pPr>
              <w:spacing w:after="0" w:line="240" w:lineRule="auto"/>
              <w:jc w:val="both"/>
              <w:textAlignment w:val="baseline"/>
              <w:rPr>
                <w:rFonts w:ascii="Helvetica" w:eastAsia="MS Mincho" w:hAnsi="Helvetica" w:cs="Helvetica"/>
                <w:color w:val="000000"/>
              </w:rPr>
            </w:pPr>
            <w:r w:rsidRPr="00AC3647">
              <w:rPr>
                <w:rFonts w:ascii="Helvetica" w:eastAsia="MS Mincho" w:hAnsi="Helvetica" w:cs="Helvetica"/>
                <w:color w:val="000000"/>
              </w:rPr>
              <w:t xml:space="preserve">Vacuum shall </w:t>
            </w:r>
            <w:r>
              <w:rPr>
                <w:rFonts w:ascii="Helvetica" w:eastAsia="MS Mincho" w:hAnsi="Helvetica" w:cs="Helvetica"/>
                <w:color w:val="000000"/>
              </w:rPr>
              <w:t>provide instrumentation to monitor the status of the vacuum in every vacuum segment throughout the accelerator during operation and provide appropriate instrumentation to diagnose failures.</w:t>
            </w:r>
          </w:p>
        </w:tc>
      </w:tr>
      <w:tr w:rsidR="00DD2A9A" w:rsidRPr="00476D51" w14:paraId="4FB9E724" w14:textId="77777777" w:rsidTr="00B82158">
        <w:trPr>
          <w:trHeight w:val="360"/>
        </w:trPr>
        <w:tc>
          <w:tcPr>
            <w:tcW w:w="968" w:type="pct"/>
            <w:tcBorders>
              <w:top w:val="outset" w:sz="6" w:space="0" w:color="auto"/>
              <w:bottom w:val="outset" w:sz="6" w:space="0" w:color="auto"/>
              <w:right w:val="outset" w:sz="6" w:space="0" w:color="auto"/>
            </w:tcBorders>
            <w:vAlign w:val="center"/>
          </w:tcPr>
          <w:p w14:paraId="4577AFF5" w14:textId="6B0D37D3" w:rsidR="00DD2A9A" w:rsidRDefault="00DD2A9A" w:rsidP="00B82158">
            <w:pPr>
              <w:spacing w:after="0" w:line="240" w:lineRule="auto"/>
              <w:jc w:val="both"/>
              <w:textAlignment w:val="baseline"/>
              <w:rPr>
                <w:rFonts w:ascii="Helvetica" w:eastAsia="MS Mincho" w:hAnsi="Helvetica" w:cs="Helvetica"/>
                <w:color w:val="000000"/>
              </w:rPr>
            </w:pPr>
            <w:r>
              <w:rPr>
                <w:rFonts w:ascii="Helvetica" w:eastAsia="MS Mincho" w:hAnsi="Helvetica" w:cs="Helvetica"/>
                <w:color w:val="000000"/>
              </w:rPr>
              <w:t xml:space="preserve"> </w:t>
            </w:r>
            <w:r w:rsidRPr="00476D51">
              <w:rPr>
                <w:rFonts w:ascii="Helvetica" w:eastAsia="MS Mincho" w:hAnsi="Helvetica" w:cs="Helvetica"/>
                <w:color w:val="000000"/>
              </w:rPr>
              <w:t>F-121.</w:t>
            </w:r>
            <w:r>
              <w:rPr>
                <w:rFonts w:ascii="Helvetica" w:eastAsia="MS Mincho" w:hAnsi="Helvetica" w:cs="Helvetica"/>
                <w:color w:val="000000"/>
              </w:rPr>
              <w:t>3</w:t>
            </w:r>
            <w:r w:rsidRPr="00476D51">
              <w:rPr>
                <w:rFonts w:ascii="Helvetica" w:eastAsia="MS Mincho" w:hAnsi="Helvetica" w:cs="Helvetica"/>
                <w:color w:val="000000"/>
              </w:rPr>
              <w:t>.</w:t>
            </w:r>
            <w:r>
              <w:rPr>
                <w:rFonts w:ascii="Helvetica" w:eastAsia="MS Mincho" w:hAnsi="Helvetica" w:cs="Helvetica"/>
                <w:color w:val="000000"/>
              </w:rPr>
              <w:t>18-C003</w:t>
            </w:r>
          </w:p>
        </w:tc>
        <w:tc>
          <w:tcPr>
            <w:tcW w:w="4032" w:type="pct"/>
            <w:tcBorders>
              <w:top w:val="outset" w:sz="6" w:space="0" w:color="auto"/>
              <w:left w:val="outset" w:sz="6" w:space="0" w:color="auto"/>
              <w:bottom w:val="outset" w:sz="6" w:space="0" w:color="auto"/>
              <w:right w:val="single" w:sz="6" w:space="0" w:color="000000"/>
            </w:tcBorders>
            <w:vAlign w:val="center"/>
          </w:tcPr>
          <w:p w14:paraId="1BA623D8" w14:textId="6F3FF5FE" w:rsidR="00DD2A9A" w:rsidRPr="00C07D7A" w:rsidRDefault="00DD2A9A" w:rsidP="00B82158">
            <w:pPr>
              <w:spacing w:after="0" w:line="240" w:lineRule="auto"/>
              <w:jc w:val="both"/>
              <w:textAlignment w:val="baseline"/>
              <w:rPr>
                <w:rFonts w:ascii="Helvetica" w:eastAsia="MS Mincho" w:hAnsi="Helvetica" w:cs="Helvetica"/>
                <w:color w:val="FF0000"/>
              </w:rPr>
            </w:pPr>
            <w:r w:rsidRPr="00AC3647">
              <w:rPr>
                <w:rFonts w:ascii="Helvetica" w:eastAsia="MS Mincho" w:hAnsi="Helvetica" w:cs="Helvetica"/>
                <w:color w:val="000000"/>
              </w:rPr>
              <w:t>Vacuum shall</w:t>
            </w:r>
            <w:r>
              <w:rPr>
                <w:rFonts w:ascii="Helvetica" w:eastAsia="MS Mincho" w:hAnsi="Helvetica" w:cs="Helvetica"/>
                <w:color w:val="000000"/>
              </w:rPr>
              <w:t xml:space="preserve"> provide appropriate instrumentation such that a signal can be provided to Controls and/or Machine Protection and a response can be made in the event of a vacuum failure.</w:t>
            </w:r>
          </w:p>
        </w:tc>
      </w:tr>
      <w:tr w:rsidR="00DD2A9A" w:rsidRPr="00476D51" w14:paraId="32637A0B" w14:textId="77777777" w:rsidTr="00B82158">
        <w:trPr>
          <w:trHeight w:val="360"/>
        </w:trPr>
        <w:tc>
          <w:tcPr>
            <w:tcW w:w="968" w:type="pct"/>
            <w:tcBorders>
              <w:top w:val="outset" w:sz="6" w:space="0" w:color="auto"/>
              <w:bottom w:val="outset" w:sz="6" w:space="0" w:color="auto"/>
              <w:right w:val="outset" w:sz="6" w:space="0" w:color="auto"/>
            </w:tcBorders>
            <w:vAlign w:val="center"/>
          </w:tcPr>
          <w:p w14:paraId="29E52978" w14:textId="7D458862" w:rsidR="00DD2A9A" w:rsidRDefault="00DD2A9A" w:rsidP="00B82158">
            <w:pPr>
              <w:spacing w:after="0" w:line="240" w:lineRule="auto"/>
              <w:jc w:val="both"/>
              <w:textAlignment w:val="baseline"/>
              <w:rPr>
                <w:rFonts w:ascii="Helvetica" w:eastAsia="MS Mincho" w:hAnsi="Helvetica" w:cs="Helvetica"/>
                <w:color w:val="000000"/>
              </w:rPr>
            </w:pPr>
            <w:r>
              <w:rPr>
                <w:rFonts w:ascii="Helvetica" w:eastAsia="MS Mincho" w:hAnsi="Helvetica" w:cs="Helvetica"/>
                <w:color w:val="000000"/>
              </w:rPr>
              <w:t xml:space="preserve"> </w:t>
            </w:r>
            <w:r w:rsidRPr="00476D51">
              <w:rPr>
                <w:rFonts w:ascii="Helvetica" w:eastAsia="MS Mincho" w:hAnsi="Helvetica" w:cs="Helvetica"/>
                <w:color w:val="000000"/>
              </w:rPr>
              <w:t>F-121.</w:t>
            </w:r>
            <w:r>
              <w:rPr>
                <w:rFonts w:ascii="Helvetica" w:eastAsia="MS Mincho" w:hAnsi="Helvetica" w:cs="Helvetica"/>
                <w:color w:val="000000"/>
              </w:rPr>
              <w:t>3</w:t>
            </w:r>
            <w:r w:rsidRPr="00476D51">
              <w:rPr>
                <w:rFonts w:ascii="Helvetica" w:eastAsia="MS Mincho" w:hAnsi="Helvetica" w:cs="Helvetica"/>
                <w:color w:val="000000"/>
              </w:rPr>
              <w:t>.</w:t>
            </w:r>
            <w:r>
              <w:rPr>
                <w:rFonts w:ascii="Helvetica" w:eastAsia="MS Mincho" w:hAnsi="Helvetica" w:cs="Helvetica"/>
                <w:color w:val="000000"/>
              </w:rPr>
              <w:t>18-C004</w:t>
            </w:r>
          </w:p>
        </w:tc>
        <w:tc>
          <w:tcPr>
            <w:tcW w:w="4032" w:type="pct"/>
            <w:tcBorders>
              <w:top w:val="outset" w:sz="6" w:space="0" w:color="auto"/>
              <w:left w:val="outset" w:sz="6" w:space="0" w:color="auto"/>
              <w:bottom w:val="outset" w:sz="6" w:space="0" w:color="auto"/>
              <w:right w:val="single" w:sz="6" w:space="0" w:color="000000"/>
            </w:tcBorders>
            <w:vAlign w:val="center"/>
          </w:tcPr>
          <w:p w14:paraId="5774AED1" w14:textId="7CC33D25" w:rsidR="00DD2A9A" w:rsidRPr="00C07D7A" w:rsidRDefault="00DD2A9A" w:rsidP="00B82158">
            <w:pPr>
              <w:spacing w:after="0" w:line="240" w:lineRule="auto"/>
              <w:jc w:val="both"/>
              <w:textAlignment w:val="baseline"/>
              <w:rPr>
                <w:rFonts w:ascii="Helvetica" w:eastAsia="MS Mincho" w:hAnsi="Helvetica" w:cs="Helvetica"/>
                <w:color w:val="FF0000"/>
              </w:rPr>
            </w:pPr>
            <w:r w:rsidRPr="00AC3647">
              <w:rPr>
                <w:rFonts w:ascii="Helvetica" w:eastAsia="MS Mincho" w:hAnsi="Helvetica" w:cs="Helvetica"/>
                <w:color w:val="000000"/>
              </w:rPr>
              <w:t xml:space="preserve">Vacuum shall </w:t>
            </w:r>
            <w:r>
              <w:rPr>
                <w:rFonts w:ascii="Helvetica" w:eastAsia="MS Mincho" w:hAnsi="Helvetica" w:cs="Helvetica"/>
                <w:color w:val="000000"/>
              </w:rPr>
              <w:t xml:space="preserve">provide instrumentation and FAVs as necessary at each end of the superconducting sections of the accelerator to minimize the risk of particulate migration toward cryomodules </w:t>
            </w:r>
            <w:r w:rsidR="00A84A0E">
              <w:rPr>
                <w:rFonts w:ascii="Helvetica" w:eastAsia="MS Mincho" w:hAnsi="Helvetica" w:cs="Helvetica"/>
                <w:color w:val="000000"/>
              </w:rPr>
              <w:t xml:space="preserve">in the event of a </w:t>
            </w:r>
            <w:r>
              <w:rPr>
                <w:rFonts w:ascii="Helvetica" w:eastAsia="MS Mincho" w:hAnsi="Helvetica" w:cs="Helvetica"/>
                <w:color w:val="000000"/>
              </w:rPr>
              <w:t>vacuum failure in warm regions.</w:t>
            </w:r>
          </w:p>
        </w:tc>
      </w:tr>
    </w:tbl>
    <w:p w14:paraId="729084FC" w14:textId="6036E845" w:rsidR="00830FA9" w:rsidRDefault="00830FA9" w:rsidP="00476D51">
      <w:pPr>
        <w:spacing w:before="120" w:after="0" w:line="240" w:lineRule="auto"/>
        <w:ind w:right="1022"/>
        <w:jc w:val="both"/>
        <w:rPr>
          <w:rFonts w:ascii="Helvetica" w:eastAsia="MS Mincho" w:hAnsi="Helvetica" w:cs="Helvetica"/>
          <w:sz w:val="20"/>
          <w:szCs w:val="24"/>
        </w:rPr>
      </w:pPr>
    </w:p>
    <w:p w14:paraId="357984AC" w14:textId="77777777" w:rsidR="00830FA9" w:rsidRPr="00476D51" w:rsidRDefault="00830FA9" w:rsidP="00476D51">
      <w:pPr>
        <w:spacing w:before="120" w:after="0" w:line="240" w:lineRule="auto"/>
        <w:ind w:right="1022"/>
        <w:jc w:val="both"/>
        <w:rPr>
          <w:rFonts w:ascii="Helvetica" w:eastAsia="MS Mincho" w:hAnsi="Helvetica" w:cs="Helvetica"/>
          <w:sz w:val="20"/>
          <w:szCs w:val="24"/>
        </w:rPr>
      </w:pPr>
    </w:p>
    <w:p w14:paraId="30634EA1" w14:textId="77777777" w:rsidR="00476D51" w:rsidRPr="00E93102" w:rsidRDefault="00476D51" w:rsidP="00E67073">
      <w:pPr>
        <w:pStyle w:val="Heading1"/>
        <w:keepNext/>
        <w:numPr>
          <w:ilvl w:val="0"/>
          <w:numId w:val="4"/>
        </w:numPr>
        <w:ind w:left="360"/>
        <w:jc w:val="both"/>
      </w:pPr>
      <w:bookmarkStart w:id="12" w:name="_Toc23937478"/>
      <w:r w:rsidRPr="00476D51">
        <w:t>Safety Requirements</w:t>
      </w:r>
      <w:bookmarkEnd w:id="12"/>
    </w:p>
    <w:p w14:paraId="6CCC4A2E" w14:textId="77777777" w:rsidR="00476D51" w:rsidRPr="00476D51" w:rsidRDefault="00476D51" w:rsidP="00476D51">
      <w:pPr>
        <w:spacing w:after="0" w:line="240" w:lineRule="auto"/>
        <w:jc w:val="both"/>
        <w:rPr>
          <w:rFonts w:ascii="Helvetica" w:eastAsia="MS Mincho" w:hAnsi="Helvetica" w:cs="Helvetica"/>
        </w:rPr>
      </w:pPr>
      <w:r w:rsidRPr="00476D51">
        <w:rPr>
          <w:rFonts w:ascii="Helvetica" w:eastAsia="MS Mincho" w:hAnsi="Helvetica" w:cs="Helvetica"/>
        </w:rPr>
        <w:t>The system shall abide by all Fermilab ES&amp;H (FESHM) and all Fermilab Radiological Control Manual (FRCM) requirements including but not limited to:</w:t>
      </w:r>
    </w:p>
    <w:p w14:paraId="7446C2CA" w14:textId="77777777" w:rsidR="00476D51" w:rsidRPr="00476D51" w:rsidRDefault="00476D51" w:rsidP="00476D51">
      <w:pPr>
        <w:spacing w:after="0" w:line="240" w:lineRule="auto"/>
        <w:rPr>
          <w:rFonts w:ascii="Helvetica" w:eastAsia="MS Mincho" w:hAnsi="Helvetica" w:cs="Helvetica"/>
        </w:rPr>
      </w:pPr>
    </w:p>
    <w:tbl>
      <w:tblPr>
        <w:tblStyle w:val="TableGrid"/>
        <w:tblW w:w="0" w:type="auto"/>
        <w:tblLook w:val="04A0" w:firstRow="1" w:lastRow="0" w:firstColumn="1" w:lastColumn="0" w:noHBand="0" w:noVBand="1"/>
      </w:tblPr>
      <w:tblGrid>
        <w:gridCol w:w="9350"/>
      </w:tblGrid>
      <w:tr w:rsidR="00476D51" w:rsidRPr="000649F9" w14:paraId="2BB6BCB1" w14:textId="77777777" w:rsidTr="00C31D72">
        <w:trPr>
          <w:trHeight w:val="432"/>
        </w:trPr>
        <w:tc>
          <w:tcPr>
            <w:tcW w:w="9350" w:type="dxa"/>
            <w:vAlign w:val="center"/>
          </w:tcPr>
          <w:p w14:paraId="59ABB7CB" w14:textId="77777777" w:rsidR="00476D51" w:rsidRPr="000649F9" w:rsidRDefault="00476D51" w:rsidP="00476D51">
            <w:pPr>
              <w:rPr>
                <w:rFonts w:ascii="Helvetica" w:hAnsi="Helvetica" w:cs="Helvetica"/>
                <w:sz w:val="22"/>
                <w:szCs w:val="22"/>
              </w:rPr>
            </w:pPr>
            <w:r w:rsidRPr="000649F9">
              <w:rPr>
                <w:rFonts w:ascii="Helvetica" w:hAnsi="Helvetica" w:cs="Helvetica"/>
                <w:sz w:val="22"/>
                <w:szCs w:val="22"/>
              </w:rPr>
              <w:t>Pressure and Cryogenic Safety</w:t>
            </w:r>
          </w:p>
        </w:tc>
      </w:tr>
      <w:tr w:rsidR="00476D51" w:rsidRPr="000649F9" w14:paraId="4C1CFE55" w14:textId="77777777" w:rsidTr="00C31D72">
        <w:trPr>
          <w:trHeight w:val="432"/>
        </w:trPr>
        <w:tc>
          <w:tcPr>
            <w:tcW w:w="9350" w:type="dxa"/>
            <w:vAlign w:val="center"/>
          </w:tcPr>
          <w:p w14:paraId="1C7192E4" w14:textId="77777777" w:rsidR="00476D51" w:rsidRPr="000649F9" w:rsidRDefault="00476D51" w:rsidP="00476D51">
            <w:pPr>
              <w:numPr>
                <w:ilvl w:val="0"/>
                <w:numId w:val="1"/>
              </w:numPr>
              <w:contextualSpacing/>
              <w:rPr>
                <w:rFonts w:ascii="Helvetica" w:hAnsi="Helvetica" w:cs="Helvetica"/>
                <w:sz w:val="22"/>
                <w:szCs w:val="22"/>
              </w:rPr>
            </w:pPr>
            <w:r w:rsidRPr="000649F9">
              <w:rPr>
                <w:rFonts w:ascii="Helvetica" w:hAnsi="Helvetica" w:cs="Helvetica"/>
                <w:sz w:val="22"/>
                <w:szCs w:val="22"/>
              </w:rPr>
              <w:t>FESHM Chapter 5031 Pressure Vessels</w:t>
            </w:r>
          </w:p>
        </w:tc>
      </w:tr>
      <w:tr w:rsidR="00476D51" w:rsidRPr="000649F9" w14:paraId="6D1823F8" w14:textId="77777777" w:rsidTr="00C31D72">
        <w:trPr>
          <w:trHeight w:val="432"/>
        </w:trPr>
        <w:tc>
          <w:tcPr>
            <w:tcW w:w="9350" w:type="dxa"/>
            <w:vAlign w:val="center"/>
          </w:tcPr>
          <w:p w14:paraId="0F55E3FD" w14:textId="77777777" w:rsidR="00476D51" w:rsidRPr="000649F9" w:rsidRDefault="00476D51" w:rsidP="00476D51">
            <w:pPr>
              <w:numPr>
                <w:ilvl w:val="0"/>
                <w:numId w:val="1"/>
              </w:numPr>
              <w:contextualSpacing/>
              <w:rPr>
                <w:rFonts w:ascii="Helvetica" w:hAnsi="Helvetica" w:cs="Helvetica"/>
                <w:sz w:val="22"/>
                <w:szCs w:val="22"/>
              </w:rPr>
            </w:pPr>
            <w:r w:rsidRPr="000649F9">
              <w:rPr>
                <w:rFonts w:ascii="Helvetica" w:hAnsi="Helvetica" w:cs="Helvetica"/>
                <w:sz w:val="22"/>
                <w:szCs w:val="22"/>
              </w:rPr>
              <w:t>FESHM Chapter 5031.1 Piping Systems</w:t>
            </w:r>
          </w:p>
        </w:tc>
      </w:tr>
      <w:tr w:rsidR="00476D51" w:rsidRPr="000649F9" w14:paraId="02DCAF04" w14:textId="77777777" w:rsidTr="00C31D72">
        <w:trPr>
          <w:trHeight w:val="432"/>
        </w:trPr>
        <w:tc>
          <w:tcPr>
            <w:tcW w:w="9350" w:type="dxa"/>
            <w:vAlign w:val="center"/>
          </w:tcPr>
          <w:p w14:paraId="5228D0BC" w14:textId="77777777" w:rsidR="00476D51" w:rsidRPr="000649F9" w:rsidRDefault="00476D51" w:rsidP="00476D51">
            <w:pPr>
              <w:numPr>
                <w:ilvl w:val="0"/>
                <w:numId w:val="1"/>
              </w:numPr>
              <w:contextualSpacing/>
              <w:rPr>
                <w:rFonts w:ascii="Helvetica" w:hAnsi="Helvetica" w:cs="Helvetica"/>
                <w:sz w:val="22"/>
                <w:szCs w:val="22"/>
              </w:rPr>
            </w:pPr>
            <w:r w:rsidRPr="000649F9">
              <w:rPr>
                <w:rFonts w:ascii="Helvetica" w:hAnsi="Helvetica" w:cs="Helvetica"/>
                <w:sz w:val="22"/>
                <w:szCs w:val="22"/>
              </w:rPr>
              <w:t>FESHM Chapter 5031.5 Low Pressure Vessels and Fluid Containment</w:t>
            </w:r>
          </w:p>
        </w:tc>
      </w:tr>
      <w:tr w:rsidR="00476D51" w:rsidRPr="000649F9" w14:paraId="264C990F" w14:textId="77777777" w:rsidTr="00C31D72">
        <w:trPr>
          <w:trHeight w:val="432"/>
        </w:trPr>
        <w:tc>
          <w:tcPr>
            <w:tcW w:w="9350" w:type="dxa"/>
            <w:vAlign w:val="center"/>
          </w:tcPr>
          <w:p w14:paraId="6732E373" w14:textId="77777777" w:rsidR="00476D51" w:rsidRPr="000649F9" w:rsidRDefault="00476D51" w:rsidP="00476D51">
            <w:pPr>
              <w:numPr>
                <w:ilvl w:val="0"/>
                <w:numId w:val="1"/>
              </w:numPr>
              <w:contextualSpacing/>
              <w:rPr>
                <w:rFonts w:ascii="Helvetica" w:hAnsi="Helvetica" w:cs="Helvetica"/>
                <w:sz w:val="22"/>
                <w:szCs w:val="22"/>
              </w:rPr>
            </w:pPr>
            <w:r w:rsidRPr="000649F9">
              <w:rPr>
                <w:rFonts w:ascii="Helvetica" w:hAnsi="Helvetica" w:cs="Helvetica"/>
                <w:sz w:val="22"/>
                <w:szCs w:val="22"/>
              </w:rPr>
              <w:t>FESHM Chapter 5031.6 Dressed Niobium SRF Cavity Pressure Safety</w:t>
            </w:r>
          </w:p>
        </w:tc>
      </w:tr>
      <w:tr w:rsidR="00476D51" w:rsidRPr="000649F9" w14:paraId="70BCBD13" w14:textId="77777777" w:rsidTr="00C31D72">
        <w:trPr>
          <w:trHeight w:val="432"/>
        </w:trPr>
        <w:tc>
          <w:tcPr>
            <w:tcW w:w="9350" w:type="dxa"/>
            <w:vAlign w:val="center"/>
          </w:tcPr>
          <w:p w14:paraId="63989C9A" w14:textId="77777777" w:rsidR="00476D51" w:rsidRPr="000649F9" w:rsidRDefault="00476D51" w:rsidP="00476D51">
            <w:pPr>
              <w:numPr>
                <w:ilvl w:val="0"/>
                <w:numId w:val="1"/>
              </w:numPr>
              <w:contextualSpacing/>
              <w:rPr>
                <w:rFonts w:ascii="Helvetica" w:hAnsi="Helvetica" w:cs="Helvetica"/>
                <w:sz w:val="22"/>
                <w:szCs w:val="22"/>
              </w:rPr>
            </w:pPr>
            <w:r w:rsidRPr="000649F9">
              <w:rPr>
                <w:rFonts w:ascii="Helvetica" w:hAnsi="Helvetica" w:cs="Helvetica"/>
                <w:sz w:val="22"/>
                <w:szCs w:val="22"/>
              </w:rPr>
              <w:t>FESHM Chapter 5032 Cryogenic System Review</w:t>
            </w:r>
          </w:p>
        </w:tc>
      </w:tr>
      <w:tr w:rsidR="00476D51" w:rsidRPr="000649F9" w14:paraId="24F68345" w14:textId="77777777" w:rsidTr="00C31D72">
        <w:trPr>
          <w:trHeight w:val="432"/>
        </w:trPr>
        <w:tc>
          <w:tcPr>
            <w:tcW w:w="9350" w:type="dxa"/>
            <w:vAlign w:val="center"/>
          </w:tcPr>
          <w:p w14:paraId="13AE68C8" w14:textId="77777777" w:rsidR="00476D51" w:rsidRPr="000649F9" w:rsidRDefault="00476D51" w:rsidP="00476D51">
            <w:pPr>
              <w:numPr>
                <w:ilvl w:val="0"/>
                <w:numId w:val="1"/>
              </w:numPr>
              <w:contextualSpacing/>
              <w:rPr>
                <w:rFonts w:ascii="Helvetica" w:hAnsi="Helvetica" w:cs="Helvetica"/>
                <w:sz w:val="22"/>
                <w:szCs w:val="22"/>
              </w:rPr>
            </w:pPr>
            <w:r w:rsidRPr="000649F9">
              <w:rPr>
                <w:rFonts w:ascii="Helvetica" w:hAnsi="Helvetica" w:cs="Helvetica"/>
                <w:sz w:val="22"/>
                <w:szCs w:val="22"/>
              </w:rPr>
              <w:lastRenderedPageBreak/>
              <w:t>FESHM Chapter 5033 Vacuum Vessel Safety</w:t>
            </w:r>
          </w:p>
        </w:tc>
      </w:tr>
      <w:tr w:rsidR="00476D51" w:rsidRPr="000649F9" w14:paraId="2200637C" w14:textId="77777777" w:rsidTr="00C31D72">
        <w:trPr>
          <w:trHeight w:val="432"/>
        </w:trPr>
        <w:tc>
          <w:tcPr>
            <w:tcW w:w="9350" w:type="dxa"/>
            <w:vAlign w:val="center"/>
          </w:tcPr>
          <w:p w14:paraId="2016B3E7" w14:textId="77777777" w:rsidR="00476D51" w:rsidRPr="000649F9" w:rsidRDefault="00476D51" w:rsidP="00476D51">
            <w:pPr>
              <w:rPr>
                <w:rFonts w:ascii="Helvetica" w:hAnsi="Helvetica" w:cs="Helvetica"/>
                <w:sz w:val="22"/>
                <w:szCs w:val="22"/>
              </w:rPr>
            </w:pPr>
            <w:r w:rsidRPr="000649F9">
              <w:rPr>
                <w:rFonts w:ascii="Helvetica" w:hAnsi="Helvetica" w:cs="Helvetica"/>
                <w:sz w:val="22"/>
                <w:szCs w:val="22"/>
              </w:rPr>
              <w:t>Electrical Safety</w:t>
            </w:r>
          </w:p>
        </w:tc>
      </w:tr>
      <w:tr w:rsidR="00476D51" w:rsidRPr="000649F9" w14:paraId="766CBCFD" w14:textId="77777777" w:rsidTr="00C31D72">
        <w:trPr>
          <w:trHeight w:val="432"/>
        </w:trPr>
        <w:tc>
          <w:tcPr>
            <w:tcW w:w="9350" w:type="dxa"/>
            <w:vAlign w:val="center"/>
          </w:tcPr>
          <w:p w14:paraId="03F5593A" w14:textId="77777777" w:rsidR="00476D51" w:rsidRPr="000649F9" w:rsidRDefault="00476D51" w:rsidP="00476D51">
            <w:pPr>
              <w:numPr>
                <w:ilvl w:val="0"/>
                <w:numId w:val="2"/>
              </w:numPr>
              <w:contextualSpacing/>
              <w:rPr>
                <w:rFonts w:ascii="Helvetica" w:hAnsi="Helvetica" w:cs="Helvetica"/>
                <w:sz w:val="22"/>
                <w:szCs w:val="22"/>
              </w:rPr>
            </w:pPr>
            <w:r w:rsidRPr="000649F9">
              <w:rPr>
                <w:rFonts w:ascii="Helvetica" w:hAnsi="Helvetica" w:cs="Helvetica"/>
                <w:sz w:val="22"/>
                <w:szCs w:val="22"/>
              </w:rPr>
              <w:t>FESHM Chapter 9110 Electrical Utilization Equipment Safety</w:t>
            </w:r>
          </w:p>
        </w:tc>
      </w:tr>
      <w:tr w:rsidR="00476D51" w:rsidRPr="000649F9" w14:paraId="12499EC5" w14:textId="77777777" w:rsidTr="00C31D72">
        <w:trPr>
          <w:trHeight w:val="432"/>
        </w:trPr>
        <w:tc>
          <w:tcPr>
            <w:tcW w:w="9350" w:type="dxa"/>
            <w:vAlign w:val="center"/>
          </w:tcPr>
          <w:p w14:paraId="449B3B95" w14:textId="77777777" w:rsidR="00476D51" w:rsidRPr="000649F9" w:rsidRDefault="00476D51" w:rsidP="00476D51">
            <w:pPr>
              <w:numPr>
                <w:ilvl w:val="0"/>
                <w:numId w:val="2"/>
              </w:numPr>
              <w:contextualSpacing/>
              <w:rPr>
                <w:rFonts w:ascii="Helvetica" w:hAnsi="Helvetica" w:cs="Helvetica"/>
                <w:sz w:val="22"/>
                <w:szCs w:val="22"/>
              </w:rPr>
            </w:pPr>
            <w:r w:rsidRPr="000649F9">
              <w:rPr>
                <w:rFonts w:ascii="Helvetica" w:hAnsi="Helvetica" w:cs="Helvetica"/>
                <w:sz w:val="22"/>
                <w:szCs w:val="22"/>
              </w:rPr>
              <w:t>FESHM Chapter 9160 Low Voltage, High Current Power Distribution Systems</w:t>
            </w:r>
          </w:p>
        </w:tc>
      </w:tr>
      <w:tr w:rsidR="00476D51" w:rsidRPr="000649F9" w14:paraId="5625D0F8" w14:textId="77777777" w:rsidTr="00C31D72">
        <w:trPr>
          <w:trHeight w:val="432"/>
        </w:trPr>
        <w:tc>
          <w:tcPr>
            <w:tcW w:w="9350" w:type="dxa"/>
            <w:vAlign w:val="center"/>
          </w:tcPr>
          <w:p w14:paraId="2D5CA4AA" w14:textId="77777777" w:rsidR="00476D51" w:rsidRPr="000649F9" w:rsidRDefault="00476D51" w:rsidP="00476D51">
            <w:pPr>
              <w:numPr>
                <w:ilvl w:val="0"/>
                <w:numId w:val="2"/>
              </w:numPr>
              <w:contextualSpacing/>
              <w:rPr>
                <w:rFonts w:ascii="Helvetica" w:hAnsi="Helvetica" w:cs="Helvetica"/>
                <w:sz w:val="22"/>
                <w:szCs w:val="22"/>
              </w:rPr>
            </w:pPr>
            <w:r w:rsidRPr="000649F9">
              <w:rPr>
                <w:rFonts w:ascii="Helvetica" w:hAnsi="Helvetica" w:cs="Helvetica"/>
                <w:sz w:val="22"/>
                <w:szCs w:val="22"/>
              </w:rPr>
              <w:t>FESHM Chapter 9190 Grounding Requirements for Electrical Distribution and Utilization Equipment</w:t>
            </w:r>
          </w:p>
        </w:tc>
      </w:tr>
      <w:tr w:rsidR="00476D51" w:rsidRPr="000649F9" w14:paraId="4EE2CBE7" w14:textId="77777777" w:rsidTr="00C31D72">
        <w:trPr>
          <w:trHeight w:val="432"/>
        </w:trPr>
        <w:tc>
          <w:tcPr>
            <w:tcW w:w="9350" w:type="dxa"/>
            <w:vAlign w:val="center"/>
          </w:tcPr>
          <w:p w14:paraId="03CE9150" w14:textId="77777777" w:rsidR="00476D51" w:rsidRPr="000649F9" w:rsidRDefault="00476D51" w:rsidP="00476D51">
            <w:pPr>
              <w:shd w:val="clear" w:color="auto" w:fill="F8F8F8"/>
              <w:rPr>
                <w:rFonts w:ascii="Helvetica" w:hAnsi="Helvetica" w:cs="Helvetica"/>
                <w:vanish/>
                <w:color w:val="FFFFFF"/>
                <w:sz w:val="22"/>
                <w:szCs w:val="22"/>
              </w:rPr>
            </w:pPr>
            <w:r w:rsidRPr="000649F9">
              <w:rPr>
                <w:rFonts w:ascii="Helvetica" w:hAnsi="Helvetica" w:cs="Helvetica"/>
                <w:sz w:val="22"/>
                <w:szCs w:val="22"/>
              </w:rPr>
              <w:t>Radiation Safety</w:t>
            </w:r>
            <w:r w:rsidRPr="000649F9">
              <w:rPr>
                <w:rFonts w:ascii="Helvetica" w:hAnsi="Helvetica" w:cs="Helvetica"/>
                <w:vanish/>
                <w:color w:val="FFFFFF"/>
                <w:sz w:val="22"/>
                <w:szCs w:val="22"/>
              </w:rPr>
              <w:t xml:space="preserve"> ANSI ASC A14.3</w:t>
            </w:r>
          </w:p>
          <w:p w14:paraId="26A96E06" w14:textId="77777777" w:rsidR="00476D51" w:rsidRPr="000649F9" w:rsidRDefault="00476D51" w:rsidP="00476D51">
            <w:pPr>
              <w:shd w:val="clear" w:color="auto" w:fill="F8F8F8"/>
              <w:rPr>
                <w:rFonts w:ascii="Helvetica" w:hAnsi="Helvetica" w:cs="Helvetica"/>
                <w:vanish/>
                <w:color w:val="FFFFFF"/>
                <w:sz w:val="22"/>
                <w:szCs w:val="22"/>
              </w:rPr>
            </w:pPr>
            <w:r w:rsidRPr="000649F9">
              <w:rPr>
                <w:rFonts w:ascii="Helvetica" w:hAnsi="Helvetica" w:cs="Helvetica"/>
                <w:vanish/>
                <w:color w:val="FFFFFF"/>
                <w:sz w:val="22"/>
                <w:szCs w:val="22"/>
              </w:rPr>
              <w:t xml:space="preserve">-2000 </w:t>
            </w:r>
          </w:p>
          <w:p w14:paraId="4CEEAC5A" w14:textId="77777777" w:rsidR="00476D51" w:rsidRPr="000649F9" w:rsidRDefault="00476D51" w:rsidP="00476D51">
            <w:pPr>
              <w:shd w:val="clear" w:color="auto" w:fill="F8F8F8"/>
              <w:spacing w:after="120"/>
              <w:rPr>
                <w:rFonts w:ascii="Helvetica" w:hAnsi="Helvetica" w:cs="Helvetica"/>
                <w:vanish/>
                <w:color w:val="FFFFFF"/>
                <w:sz w:val="22"/>
                <w:szCs w:val="22"/>
              </w:rPr>
            </w:pPr>
            <w:r w:rsidRPr="000649F9">
              <w:rPr>
                <w:rFonts w:ascii="Helvetica" w:hAnsi="Helvetica" w:cs="Helvetica"/>
                <w:vanish/>
                <w:color w:val="FFFFFF"/>
                <w:sz w:val="22"/>
                <w:szCs w:val="22"/>
              </w:rPr>
              <w:t>Safety Requirements for Fixed Ladders</w:t>
            </w:r>
          </w:p>
          <w:p w14:paraId="7B56E02B" w14:textId="77777777" w:rsidR="00476D51" w:rsidRPr="000649F9" w:rsidRDefault="00476D51" w:rsidP="00476D51">
            <w:pPr>
              <w:rPr>
                <w:rFonts w:ascii="Helvetica" w:hAnsi="Helvetica" w:cs="Helvetica"/>
                <w:sz w:val="22"/>
                <w:szCs w:val="22"/>
              </w:rPr>
            </w:pPr>
          </w:p>
        </w:tc>
      </w:tr>
      <w:tr w:rsidR="00476D51" w:rsidRPr="000649F9" w14:paraId="5E86652E" w14:textId="77777777" w:rsidTr="00C31D72">
        <w:trPr>
          <w:trHeight w:val="432"/>
        </w:trPr>
        <w:tc>
          <w:tcPr>
            <w:tcW w:w="9350" w:type="dxa"/>
            <w:vAlign w:val="center"/>
          </w:tcPr>
          <w:p w14:paraId="6DB5478A" w14:textId="77777777" w:rsidR="00476D51" w:rsidRPr="000649F9" w:rsidRDefault="00476D51" w:rsidP="00476D51">
            <w:pPr>
              <w:numPr>
                <w:ilvl w:val="0"/>
                <w:numId w:val="2"/>
              </w:numPr>
              <w:shd w:val="clear" w:color="auto" w:fill="F8F8F8"/>
              <w:contextualSpacing/>
              <w:rPr>
                <w:rFonts w:ascii="Helvetica" w:hAnsi="Helvetica" w:cs="Helvetica"/>
                <w:sz w:val="22"/>
                <w:szCs w:val="22"/>
              </w:rPr>
            </w:pPr>
            <w:r w:rsidRPr="000649F9">
              <w:rPr>
                <w:rFonts w:ascii="Helvetica" w:hAnsi="Helvetica" w:cs="Helvetica"/>
                <w:sz w:val="22"/>
                <w:szCs w:val="22"/>
              </w:rPr>
              <w:t>FRCM Chapter 8 ALARA Management of Accelerator Radiation Shielding</w:t>
            </w:r>
          </w:p>
        </w:tc>
      </w:tr>
      <w:tr w:rsidR="00476D51" w:rsidRPr="000649F9" w14:paraId="2A30CA8D" w14:textId="77777777" w:rsidTr="00C31D72">
        <w:trPr>
          <w:trHeight w:val="432"/>
        </w:trPr>
        <w:tc>
          <w:tcPr>
            <w:tcW w:w="9350" w:type="dxa"/>
            <w:vAlign w:val="center"/>
          </w:tcPr>
          <w:p w14:paraId="64E46CDA" w14:textId="77777777" w:rsidR="00476D51" w:rsidRPr="000649F9" w:rsidRDefault="00476D51" w:rsidP="00476D51">
            <w:pPr>
              <w:numPr>
                <w:ilvl w:val="0"/>
                <w:numId w:val="2"/>
              </w:numPr>
              <w:shd w:val="clear" w:color="auto" w:fill="F8F8F8"/>
              <w:contextualSpacing/>
              <w:rPr>
                <w:rFonts w:ascii="Helvetica" w:hAnsi="Helvetica" w:cs="Helvetica"/>
                <w:sz w:val="22"/>
                <w:szCs w:val="22"/>
              </w:rPr>
            </w:pPr>
            <w:r w:rsidRPr="000649F9">
              <w:rPr>
                <w:rFonts w:ascii="Helvetica" w:hAnsi="Helvetica" w:cs="Helvetica"/>
                <w:sz w:val="22"/>
                <w:szCs w:val="22"/>
              </w:rPr>
              <w:t>FRCM Chapter 10 Radiation Safety Interlock Systems</w:t>
            </w:r>
          </w:p>
        </w:tc>
      </w:tr>
      <w:tr w:rsidR="00476D51" w:rsidRPr="000649F9" w14:paraId="5C454A0E" w14:textId="77777777" w:rsidTr="00C31D72">
        <w:trPr>
          <w:trHeight w:val="432"/>
        </w:trPr>
        <w:tc>
          <w:tcPr>
            <w:tcW w:w="9350" w:type="dxa"/>
            <w:vAlign w:val="center"/>
          </w:tcPr>
          <w:p w14:paraId="2CD75785" w14:textId="77777777" w:rsidR="00476D51" w:rsidRPr="000649F9" w:rsidRDefault="00476D51" w:rsidP="00476D51">
            <w:pPr>
              <w:numPr>
                <w:ilvl w:val="0"/>
                <w:numId w:val="2"/>
              </w:numPr>
              <w:shd w:val="clear" w:color="auto" w:fill="F8F8F8"/>
              <w:contextualSpacing/>
              <w:rPr>
                <w:rFonts w:ascii="Helvetica" w:hAnsi="Helvetica" w:cs="Helvetica"/>
                <w:sz w:val="22"/>
                <w:szCs w:val="22"/>
              </w:rPr>
            </w:pPr>
            <w:r w:rsidRPr="000649F9">
              <w:rPr>
                <w:rFonts w:ascii="Helvetica" w:hAnsi="Helvetica" w:cs="Helvetica"/>
                <w:sz w:val="22"/>
                <w:szCs w:val="22"/>
              </w:rPr>
              <w:t>FRCM Chapter 11 Environmental Radiation Monitoring and Control</w:t>
            </w:r>
          </w:p>
        </w:tc>
      </w:tr>
      <w:tr w:rsidR="00476D51" w:rsidRPr="000649F9" w14:paraId="77375DE8" w14:textId="77777777" w:rsidTr="00C31D72">
        <w:trPr>
          <w:trHeight w:val="432"/>
        </w:trPr>
        <w:tc>
          <w:tcPr>
            <w:tcW w:w="9350" w:type="dxa"/>
            <w:vAlign w:val="center"/>
          </w:tcPr>
          <w:p w14:paraId="6936D286" w14:textId="77777777" w:rsidR="00476D51" w:rsidRPr="000649F9" w:rsidRDefault="00476D51" w:rsidP="00476D51">
            <w:pPr>
              <w:rPr>
                <w:rFonts w:ascii="Helvetica" w:hAnsi="Helvetica" w:cs="Helvetica"/>
                <w:sz w:val="22"/>
                <w:szCs w:val="22"/>
              </w:rPr>
            </w:pPr>
            <w:r w:rsidRPr="000649F9">
              <w:rPr>
                <w:rFonts w:ascii="Helvetica" w:hAnsi="Helvetica" w:cs="Helvetica"/>
                <w:sz w:val="22"/>
                <w:szCs w:val="22"/>
              </w:rPr>
              <w:t>General Safety</w:t>
            </w:r>
          </w:p>
        </w:tc>
      </w:tr>
      <w:tr w:rsidR="00476D51" w:rsidRPr="000649F9" w14:paraId="6C6585D0" w14:textId="77777777" w:rsidTr="00C31D72">
        <w:trPr>
          <w:trHeight w:val="432"/>
        </w:trPr>
        <w:tc>
          <w:tcPr>
            <w:tcW w:w="9350" w:type="dxa"/>
            <w:vAlign w:val="center"/>
          </w:tcPr>
          <w:p w14:paraId="221A7775" w14:textId="77777777" w:rsidR="00476D51" w:rsidRPr="000649F9" w:rsidRDefault="00476D51" w:rsidP="00476D51">
            <w:pPr>
              <w:numPr>
                <w:ilvl w:val="0"/>
                <w:numId w:val="2"/>
              </w:numPr>
              <w:contextualSpacing/>
              <w:rPr>
                <w:rFonts w:ascii="Helvetica" w:hAnsi="Helvetica" w:cs="Helvetica"/>
                <w:sz w:val="22"/>
                <w:szCs w:val="22"/>
              </w:rPr>
            </w:pPr>
            <w:r w:rsidRPr="000649F9">
              <w:rPr>
                <w:rFonts w:ascii="Helvetica" w:hAnsi="Helvetica" w:cs="Helvetica"/>
                <w:sz w:val="22"/>
                <w:szCs w:val="22"/>
              </w:rPr>
              <w:t>FESHM Chapter 2000 Planning for Safe Operations</w:t>
            </w:r>
          </w:p>
        </w:tc>
      </w:tr>
    </w:tbl>
    <w:p w14:paraId="0DCB7341" w14:textId="77777777" w:rsidR="00476D51" w:rsidRPr="00476D51" w:rsidRDefault="00476D51" w:rsidP="00476D51">
      <w:pPr>
        <w:spacing w:after="0" w:line="240" w:lineRule="auto"/>
        <w:rPr>
          <w:rFonts w:ascii="Helvetica" w:eastAsia="MS Mincho" w:hAnsi="Helvetica" w:cs="Helvetica"/>
          <w:sz w:val="20"/>
          <w:szCs w:val="24"/>
        </w:rPr>
      </w:pPr>
    </w:p>
    <w:p w14:paraId="51112D4C" w14:textId="77777777" w:rsidR="00476D51" w:rsidRPr="00476D51" w:rsidRDefault="00476D51" w:rsidP="00476D51">
      <w:pPr>
        <w:spacing w:after="0" w:line="240" w:lineRule="auto"/>
        <w:jc w:val="both"/>
        <w:rPr>
          <w:rFonts w:ascii="Helvetica" w:eastAsia="MS Mincho" w:hAnsi="Helvetica" w:cs="Helvetica"/>
        </w:rPr>
      </w:pPr>
      <w:r w:rsidRPr="00476D51">
        <w:rPr>
          <w:rFonts w:ascii="Helvetica" w:eastAsia="MS Mincho" w:hAnsi="Helvetica" w:cs="Helvetica"/>
        </w:rPr>
        <w:t xml:space="preserve">Any changes in the applicability or adherence to these standards and requirements require the approval and authorization of the PIP-II Technical Director or </w:t>
      </w:r>
      <w:proofErr w:type="gramStart"/>
      <w:r w:rsidRPr="00476D51">
        <w:rPr>
          <w:rFonts w:ascii="Helvetica" w:eastAsia="MS Mincho" w:hAnsi="Helvetica" w:cs="Helvetica"/>
        </w:rPr>
        <w:t>designee</w:t>
      </w:r>
      <w:proofErr w:type="gramEnd"/>
      <w:r w:rsidRPr="00476D51">
        <w:rPr>
          <w:rFonts w:ascii="Helvetica" w:eastAsia="MS Mincho" w:hAnsi="Helvetica" w:cs="Helvetica"/>
        </w:rPr>
        <w:t>.</w:t>
      </w:r>
    </w:p>
    <w:p w14:paraId="1B03AEA7" w14:textId="77777777" w:rsidR="00476D51" w:rsidRPr="00476D51" w:rsidRDefault="00476D51" w:rsidP="00476D51">
      <w:pPr>
        <w:spacing w:after="0" w:line="240" w:lineRule="auto"/>
        <w:rPr>
          <w:rFonts w:ascii="Helvetica" w:eastAsia="MS Mincho" w:hAnsi="Helvetica" w:cs="Helvetica"/>
        </w:rPr>
      </w:pPr>
    </w:p>
    <w:p w14:paraId="775001AD" w14:textId="77777777" w:rsidR="00476D51" w:rsidRPr="00476D51" w:rsidRDefault="00476D51" w:rsidP="00476D51">
      <w:pPr>
        <w:spacing w:after="0" w:line="240" w:lineRule="auto"/>
        <w:jc w:val="both"/>
        <w:rPr>
          <w:rFonts w:ascii="Helvetica" w:eastAsia="MS Mincho" w:hAnsi="Helvetica" w:cs="Helvetica"/>
        </w:rPr>
      </w:pPr>
      <w:r w:rsidRPr="00476D51">
        <w:rPr>
          <w:rFonts w:ascii="Helvetica" w:eastAsia="MS Mincho" w:hAnsi="Helvetica" w:cs="Helvetica"/>
        </w:rPr>
        <w:t xml:space="preserve">In addition, the following codes and standards in their latest edition shall be applied to the engineering, design, fabrication, </w:t>
      </w:r>
      <w:proofErr w:type="gramStart"/>
      <w:r w:rsidRPr="00476D51">
        <w:rPr>
          <w:rFonts w:ascii="Helvetica" w:eastAsia="MS Mincho" w:hAnsi="Helvetica" w:cs="Helvetica"/>
        </w:rPr>
        <w:t>assembly</w:t>
      </w:r>
      <w:proofErr w:type="gramEnd"/>
      <w:r w:rsidRPr="00476D51">
        <w:rPr>
          <w:rFonts w:ascii="Helvetica" w:eastAsia="MS Mincho" w:hAnsi="Helvetica" w:cs="Helvetica"/>
        </w:rPr>
        <w:t xml:space="preserve"> and tests of the given system:</w:t>
      </w:r>
    </w:p>
    <w:p w14:paraId="535D2EDA" w14:textId="77777777" w:rsidR="00476D51" w:rsidRPr="00476D51" w:rsidRDefault="00476D51" w:rsidP="00476D51">
      <w:pPr>
        <w:spacing w:after="0" w:line="240" w:lineRule="auto"/>
        <w:rPr>
          <w:rFonts w:ascii="Helvetica" w:eastAsia="MS Mincho" w:hAnsi="Helvetica" w:cs="Helvetica"/>
        </w:rPr>
      </w:pPr>
    </w:p>
    <w:tbl>
      <w:tblPr>
        <w:tblStyle w:val="TableGrid"/>
        <w:tblW w:w="0" w:type="auto"/>
        <w:tblLook w:val="04A0" w:firstRow="1" w:lastRow="0" w:firstColumn="1" w:lastColumn="0" w:noHBand="0" w:noVBand="1"/>
      </w:tblPr>
      <w:tblGrid>
        <w:gridCol w:w="9350"/>
      </w:tblGrid>
      <w:tr w:rsidR="00476D51" w:rsidRPr="00087ACD" w14:paraId="05F03001" w14:textId="77777777" w:rsidTr="00C31D72">
        <w:trPr>
          <w:trHeight w:val="432"/>
        </w:trPr>
        <w:tc>
          <w:tcPr>
            <w:tcW w:w="9350" w:type="dxa"/>
            <w:vAlign w:val="center"/>
          </w:tcPr>
          <w:p w14:paraId="38DB3557" w14:textId="77777777" w:rsidR="00476D51" w:rsidRPr="00830FA9" w:rsidRDefault="00476D51" w:rsidP="00476D51">
            <w:pPr>
              <w:shd w:val="clear" w:color="auto" w:fill="F8F8F8"/>
              <w:rPr>
                <w:rFonts w:ascii="Helvetica" w:hAnsi="Helvetica" w:cs="Helvetica"/>
                <w:vanish/>
                <w:color w:val="FFFFFF"/>
                <w:sz w:val="22"/>
                <w:szCs w:val="22"/>
              </w:rPr>
            </w:pPr>
            <w:r w:rsidRPr="00830FA9">
              <w:rPr>
                <w:rFonts w:ascii="Helvetica" w:hAnsi="Helvetica" w:cs="Helvetica"/>
                <w:sz w:val="22"/>
                <w:szCs w:val="22"/>
              </w:rPr>
              <w:t>ASME B31.3 Process Piping</w:t>
            </w:r>
            <w:r w:rsidRPr="00830FA9">
              <w:rPr>
                <w:rFonts w:ascii="Helvetica" w:hAnsi="Helvetica" w:cs="Helvetica"/>
                <w:vanish/>
                <w:color w:val="FFFFFF"/>
                <w:sz w:val="22"/>
                <w:szCs w:val="22"/>
              </w:rPr>
              <w:t xml:space="preserve"> ANSI ASC A14.3</w:t>
            </w:r>
          </w:p>
          <w:p w14:paraId="4C9A23C5" w14:textId="77777777" w:rsidR="00476D51" w:rsidRPr="00830FA9" w:rsidRDefault="00476D51" w:rsidP="00476D51">
            <w:pPr>
              <w:shd w:val="clear" w:color="auto" w:fill="F8F8F8"/>
              <w:rPr>
                <w:rFonts w:ascii="Helvetica" w:hAnsi="Helvetica" w:cs="Helvetica"/>
                <w:vanish/>
                <w:color w:val="FFFFFF"/>
                <w:sz w:val="22"/>
                <w:szCs w:val="22"/>
              </w:rPr>
            </w:pPr>
            <w:r w:rsidRPr="00830FA9">
              <w:rPr>
                <w:rFonts w:ascii="Helvetica" w:hAnsi="Helvetica" w:cs="Helvetica"/>
                <w:vanish/>
                <w:color w:val="FFFFFF"/>
                <w:sz w:val="22"/>
                <w:szCs w:val="22"/>
              </w:rPr>
              <w:t xml:space="preserve">-2000 </w:t>
            </w:r>
          </w:p>
          <w:p w14:paraId="505B1C40" w14:textId="77777777" w:rsidR="00476D51" w:rsidRPr="00830FA9" w:rsidRDefault="00476D51" w:rsidP="00476D51">
            <w:pPr>
              <w:shd w:val="clear" w:color="auto" w:fill="F8F8F8"/>
              <w:spacing w:after="120"/>
              <w:rPr>
                <w:rFonts w:ascii="Helvetica" w:hAnsi="Helvetica" w:cs="Helvetica"/>
                <w:vanish/>
                <w:color w:val="FFFFFF"/>
                <w:sz w:val="22"/>
                <w:szCs w:val="22"/>
              </w:rPr>
            </w:pPr>
            <w:r w:rsidRPr="00830FA9">
              <w:rPr>
                <w:rFonts w:ascii="Helvetica" w:hAnsi="Helvetica" w:cs="Helvetica"/>
                <w:vanish/>
                <w:color w:val="FFFFFF"/>
                <w:sz w:val="22"/>
                <w:szCs w:val="22"/>
              </w:rPr>
              <w:t>Safety Requirements for Fixed Ladders</w:t>
            </w:r>
          </w:p>
          <w:p w14:paraId="52579B5D" w14:textId="77777777" w:rsidR="00476D51" w:rsidRPr="00830FA9" w:rsidRDefault="00476D51" w:rsidP="00476D51">
            <w:pPr>
              <w:rPr>
                <w:rFonts w:ascii="Helvetica" w:hAnsi="Helvetica" w:cs="Helvetica"/>
                <w:sz w:val="22"/>
                <w:szCs w:val="22"/>
              </w:rPr>
            </w:pPr>
          </w:p>
        </w:tc>
      </w:tr>
      <w:tr w:rsidR="00476D51" w:rsidRPr="00087ACD" w14:paraId="26B71063" w14:textId="77777777" w:rsidTr="00C31D72">
        <w:trPr>
          <w:trHeight w:val="432"/>
        </w:trPr>
        <w:tc>
          <w:tcPr>
            <w:tcW w:w="9350" w:type="dxa"/>
            <w:vAlign w:val="center"/>
          </w:tcPr>
          <w:p w14:paraId="6A6E5B72" w14:textId="77777777" w:rsidR="00476D51" w:rsidRPr="00830FA9" w:rsidRDefault="00476D51" w:rsidP="00476D51">
            <w:pPr>
              <w:rPr>
                <w:rFonts w:ascii="Helvetica" w:hAnsi="Helvetica" w:cs="Helvetica"/>
                <w:sz w:val="22"/>
                <w:szCs w:val="22"/>
              </w:rPr>
            </w:pPr>
            <w:r w:rsidRPr="00830FA9">
              <w:rPr>
                <w:rFonts w:ascii="Helvetica" w:hAnsi="Helvetica" w:cs="Helvetica"/>
                <w:sz w:val="22"/>
                <w:szCs w:val="22"/>
              </w:rPr>
              <w:t>ASME Boiler and Pressure Vessel Code (BPVC)</w:t>
            </w:r>
          </w:p>
        </w:tc>
      </w:tr>
      <w:tr w:rsidR="00476D51" w:rsidRPr="00087ACD" w14:paraId="0B474474" w14:textId="77777777" w:rsidTr="00C31D72">
        <w:trPr>
          <w:trHeight w:val="432"/>
        </w:trPr>
        <w:tc>
          <w:tcPr>
            <w:tcW w:w="9350" w:type="dxa"/>
            <w:vAlign w:val="center"/>
          </w:tcPr>
          <w:p w14:paraId="57FC75FD" w14:textId="77777777" w:rsidR="00476D51" w:rsidRPr="00830FA9" w:rsidRDefault="00476D51" w:rsidP="00476D51">
            <w:pPr>
              <w:rPr>
                <w:rFonts w:ascii="Helvetica" w:hAnsi="Helvetica" w:cs="Helvetica"/>
                <w:sz w:val="22"/>
                <w:szCs w:val="22"/>
              </w:rPr>
            </w:pPr>
            <w:r w:rsidRPr="00830FA9">
              <w:rPr>
                <w:rFonts w:ascii="Helvetica" w:hAnsi="Helvetica" w:cs="Helvetica"/>
                <w:sz w:val="22"/>
                <w:szCs w:val="22"/>
              </w:rPr>
              <w:t>CGA S-1.3 Pressure Relief Standards</w:t>
            </w:r>
          </w:p>
        </w:tc>
      </w:tr>
      <w:tr w:rsidR="00476D51" w:rsidRPr="00087ACD" w14:paraId="20B1A010" w14:textId="77777777" w:rsidTr="00C31D72">
        <w:trPr>
          <w:trHeight w:val="432"/>
        </w:trPr>
        <w:tc>
          <w:tcPr>
            <w:tcW w:w="9350" w:type="dxa"/>
            <w:vAlign w:val="center"/>
          </w:tcPr>
          <w:p w14:paraId="4819CBF0" w14:textId="77777777" w:rsidR="00476D51" w:rsidRPr="00830FA9" w:rsidRDefault="00476D51" w:rsidP="00476D51">
            <w:pPr>
              <w:rPr>
                <w:rFonts w:ascii="Helvetica" w:hAnsi="Helvetica" w:cs="Helvetica"/>
                <w:sz w:val="22"/>
                <w:szCs w:val="22"/>
              </w:rPr>
            </w:pPr>
            <w:r w:rsidRPr="00830FA9">
              <w:rPr>
                <w:rFonts w:ascii="Helvetica" w:hAnsi="Helvetica" w:cs="Helvetica"/>
                <w:sz w:val="22"/>
                <w:szCs w:val="22"/>
              </w:rPr>
              <w:t>NFPA 70 – National Electrical Code</w:t>
            </w:r>
          </w:p>
        </w:tc>
      </w:tr>
      <w:tr w:rsidR="00476D51" w:rsidRPr="00087ACD" w14:paraId="5FA951F8" w14:textId="77777777" w:rsidTr="00C31D72">
        <w:trPr>
          <w:trHeight w:val="432"/>
        </w:trPr>
        <w:tc>
          <w:tcPr>
            <w:tcW w:w="9350" w:type="dxa"/>
            <w:vAlign w:val="center"/>
          </w:tcPr>
          <w:p w14:paraId="5956528A" w14:textId="77777777" w:rsidR="00476D51" w:rsidRPr="00830FA9" w:rsidRDefault="00476D51" w:rsidP="00476D51">
            <w:pPr>
              <w:rPr>
                <w:rFonts w:ascii="Helvetica" w:hAnsi="Helvetica" w:cs="Helvetica"/>
                <w:sz w:val="22"/>
                <w:szCs w:val="22"/>
              </w:rPr>
            </w:pPr>
            <w:r w:rsidRPr="00830FA9">
              <w:rPr>
                <w:rFonts w:ascii="Helvetica" w:hAnsi="Helvetica" w:cs="Helvetica"/>
                <w:sz w:val="22"/>
                <w:szCs w:val="22"/>
              </w:rPr>
              <w:t>IEC Standards for Electrical Components</w:t>
            </w:r>
          </w:p>
        </w:tc>
      </w:tr>
    </w:tbl>
    <w:p w14:paraId="7DBA8F20" w14:textId="77777777" w:rsidR="00476D51" w:rsidRPr="00476D51" w:rsidRDefault="00476D51" w:rsidP="00476D51">
      <w:pPr>
        <w:spacing w:after="0" w:line="240" w:lineRule="auto"/>
        <w:rPr>
          <w:rFonts w:ascii="Helvetica" w:eastAsia="MS Mincho" w:hAnsi="Helvetica" w:cs="Helvetica"/>
          <w:sz w:val="20"/>
          <w:szCs w:val="24"/>
        </w:rPr>
      </w:pPr>
    </w:p>
    <w:p w14:paraId="7911BE60" w14:textId="77777777" w:rsidR="00476D51" w:rsidRPr="00476D51" w:rsidRDefault="00476D51" w:rsidP="00476D51">
      <w:pPr>
        <w:spacing w:after="0" w:line="240" w:lineRule="auto"/>
        <w:jc w:val="both"/>
        <w:rPr>
          <w:rFonts w:ascii="Helvetica" w:eastAsia="MS Mincho" w:hAnsi="Helvetica" w:cs="Helvetica"/>
        </w:rPr>
      </w:pPr>
      <w:r w:rsidRPr="00476D51">
        <w:rPr>
          <w:rFonts w:ascii="Helvetica" w:eastAsia="MS Mincho" w:hAnsi="Helvetica" w:cs="Helvetica"/>
        </w:rPr>
        <w:t>In cases where International Codes and Standards are used the system shall follow FESHM Chapter 2110 Ensuring Equivalent Safety Performance when Using International Codes and Standards and requires the approval and authorization of the PIP-II Technical Director or designee.</w:t>
      </w:r>
    </w:p>
    <w:p w14:paraId="38C15D8A" w14:textId="77777777" w:rsidR="00476D51" w:rsidRPr="00476D51" w:rsidRDefault="00476D51" w:rsidP="00476D51">
      <w:pPr>
        <w:spacing w:after="0" w:line="240" w:lineRule="auto"/>
        <w:jc w:val="both"/>
        <w:rPr>
          <w:rFonts w:ascii="Helvetica" w:eastAsia="MS Mincho" w:hAnsi="Helvetica" w:cs="Helvetica"/>
        </w:rPr>
      </w:pPr>
    </w:p>
    <w:p w14:paraId="6D2E49ED" w14:textId="690DAA87" w:rsidR="00476D51" w:rsidRPr="00476D51" w:rsidRDefault="00476D51" w:rsidP="00476D51">
      <w:pPr>
        <w:spacing w:after="0" w:line="240" w:lineRule="auto"/>
        <w:jc w:val="both"/>
        <w:rPr>
          <w:rFonts w:ascii="Helvetica" w:eastAsia="MS Mincho" w:hAnsi="Helvetica" w:cs="Helvetica"/>
        </w:rPr>
      </w:pPr>
      <w:r w:rsidRPr="00476D51">
        <w:rPr>
          <w:rFonts w:ascii="Helvetica" w:eastAsia="MS Mincho" w:hAnsi="Helvetica" w:cs="Helvetica"/>
        </w:rPr>
        <w:t xml:space="preserve">Additional Safety Requirements that are not listed in the general list above </w:t>
      </w:r>
      <w:r w:rsidR="00BB68FE">
        <w:rPr>
          <w:rFonts w:ascii="Helvetica" w:eastAsia="MS Mincho" w:hAnsi="Helvetica" w:cs="Helvetica"/>
        </w:rPr>
        <w:t>are</w:t>
      </w:r>
      <w:r w:rsidRPr="00476D51">
        <w:rPr>
          <w:rFonts w:ascii="Helvetica" w:eastAsia="MS Mincho" w:hAnsi="Helvetica" w:cs="Helvetica"/>
        </w:rPr>
        <w:t xml:space="preserve"> included in the Requirements table in the Functional Requirements section.</w:t>
      </w:r>
    </w:p>
    <w:p w14:paraId="23D6FE4A" w14:textId="77777777" w:rsidR="00476D51" w:rsidRPr="00476D51" w:rsidRDefault="00476D51" w:rsidP="00476D51">
      <w:pPr>
        <w:spacing w:before="120" w:after="0" w:line="240" w:lineRule="auto"/>
        <w:ind w:right="1022"/>
        <w:jc w:val="both"/>
        <w:rPr>
          <w:rFonts w:ascii="Helvetica" w:eastAsia="MS Mincho" w:hAnsi="Helvetica" w:cs="Helvetica"/>
          <w:sz w:val="20"/>
          <w:szCs w:val="24"/>
        </w:rPr>
      </w:pPr>
    </w:p>
    <w:p w14:paraId="09E613A9" w14:textId="77777777" w:rsidR="00C47404" w:rsidRDefault="00C47404"/>
    <w:sectPr w:rsidR="00C47404" w:rsidSect="0098318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82866" w14:textId="77777777" w:rsidR="00515448" w:rsidRDefault="00515448">
      <w:pPr>
        <w:spacing w:after="0" w:line="240" w:lineRule="auto"/>
      </w:pPr>
      <w:r>
        <w:separator/>
      </w:r>
    </w:p>
  </w:endnote>
  <w:endnote w:type="continuationSeparator" w:id="0">
    <w:p w14:paraId="620838C7" w14:textId="77777777" w:rsidR="00515448" w:rsidRDefault="00515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auto"/>
    <w:pitch w:val="variable"/>
    <w:sig w:usb0="A00002FF" w:usb1="7800205A" w:usb2="146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8D8F" w14:textId="77777777" w:rsidR="00C47404" w:rsidRDefault="00476D51" w:rsidP="00696033">
    <w:pPr>
      <w:pStyle w:val="Footer"/>
      <w:framePr w:wrap="around" w:vAnchor="text" w:hAnchor="margin" w:xAlign="right" w:y="1"/>
      <w:rPr>
        <w:rStyle w:val="PageNumber"/>
      </w:rPr>
    </w:pPr>
    <w:r w:rsidRPr="00696033">
      <w:rPr>
        <w:rStyle w:val="PageNumber"/>
      </w:rPr>
      <w:t>[Type text]</w:t>
    </w:r>
    <w:r w:rsidRPr="00696033">
      <w:rPr>
        <w:rStyle w:val="PageNumber"/>
      </w:rPr>
      <w:tab/>
      <w:t>[Type text]</w:t>
    </w:r>
    <w:r w:rsidRPr="00696033">
      <w:rPr>
        <w:rStyle w:val="PageNumber"/>
      </w:rPr>
      <w:tab/>
      <w:t>[Type text]</w:t>
    </w:r>
    <w:r>
      <w:rPr>
        <w:rStyle w:val="PageNumber"/>
      </w:rPr>
      <w:fldChar w:fldCharType="begin"/>
    </w:r>
    <w:r>
      <w:rPr>
        <w:rStyle w:val="PageNumber"/>
      </w:rPr>
      <w:instrText xml:space="preserve">PAGE  </w:instrText>
    </w:r>
    <w:r>
      <w:rPr>
        <w:rStyle w:val="PageNumber"/>
      </w:rPr>
      <w:fldChar w:fldCharType="end"/>
    </w:r>
  </w:p>
  <w:p w14:paraId="35A0A3B5" w14:textId="77777777" w:rsidR="00C47404" w:rsidRDefault="00476D51" w:rsidP="006F10CE">
    <w:pPr>
      <w:pStyle w:val="Footer"/>
      <w:ind w:right="360"/>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46E65" w14:textId="79E092C6" w:rsidR="00C47404" w:rsidRPr="00ED6DFD" w:rsidRDefault="00476D51" w:rsidP="00701F2D">
    <w:pPr>
      <w:pStyle w:val="Footer2"/>
      <w:tabs>
        <w:tab w:val="center" w:pos="4680"/>
        <w:tab w:val="right" w:pos="10710"/>
      </w:tabs>
      <w:spacing w:after="60"/>
      <w:ind w:left="-605" w:right="-965"/>
      <w:jc w:val="left"/>
      <w:rPr>
        <w:sz w:val="15"/>
        <w:szCs w:val="15"/>
      </w:rPr>
    </w:pPr>
    <w:r w:rsidRPr="00ED6DFD">
      <w:rPr>
        <w:rStyle w:val="PageNumber"/>
        <w:sz w:val="15"/>
        <w:szCs w:val="15"/>
      </w:rPr>
      <w:t xml:space="preserve">Fermi National Accelerator Laboratory </w:t>
    </w:r>
    <w:r w:rsidRPr="00ED6DFD">
      <w:rPr>
        <w:rStyle w:val="PageNumber"/>
        <w:color w:val="auto"/>
        <w:sz w:val="15"/>
        <w:szCs w:val="15"/>
      </w:rPr>
      <w:tab/>
    </w:r>
    <w:r w:rsidRPr="00ED6DFD">
      <w:rPr>
        <w:rStyle w:val="PageNumber"/>
        <w:color w:val="auto"/>
        <w:sz w:val="15"/>
        <w:szCs w:val="15"/>
      </w:rPr>
      <w:tab/>
      <w:t xml:space="preserve">     </w:t>
    </w:r>
    <w:r w:rsidRPr="00ED6DFD">
      <w:rPr>
        <w:rStyle w:val="PageNumber"/>
        <w:sz w:val="15"/>
        <w:szCs w:val="15"/>
      </w:rPr>
      <w:fldChar w:fldCharType="begin"/>
    </w:r>
    <w:r w:rsidRPr="00ED6DFD">
      <w:rPr>
        <w:rStyle w:val="PageNumber"/>
        <w:sz w:val="15"/>
        <w:szCs w:val="15"/>
      </w:rPr>
      <w:instrText xml:space="preserve"> PAGE </w:instrText>
    </w:r>
    <w:r w:rsidRPr="00ED6DFD">
      <w:rPr>
        <w:rStyle w:val="PageNumber"/>
        <w:sz w:val="15"/>
        <w:szCs w:val="15"/>
      </w:rPr>
      <w:fldChar w:fldCharType="separate"/>
    </w:r>
    <w:r w:rsidR="005925E0">
      <w:rPr>
        <w:rStyle w:val="PageNumber"/>
        <w:noProof/>
        <w:sz w:val="15"/>
        <w:szCs w:val="15"/>
      </w:rPr>
      <w:t>7</w:t>
    </w:r>
    <w:r w:rsidRPr="00ED6DFD">
      <w:rPr>
        <w:rStyle w:val="PageNumber"/>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FE6C2" w14:textId="77777777" w:rsidR="00515448" w:rsidRDefault="00515448">
      <w:pPr>
        <w:spacing w:after="0" w:line="240" w:lineRule="auto"/>
      </w:pPr>
      <w:r>
        <w:separator/>
      </w:r>
    </w:p>
  </w:footnote>
  <w:footnote w:type="continuationSeparator" w:id="0">
    <w:p w14:paraId="042397CD" w14:textId="77777777" w:rsidR="00515448" w:rsidRDefault="00515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2CC6" w14:textId="77777777" w:rsidR="00C47404" w:rsidRDefault="00476D51" w:rsidP="008738F9">
    <w:pPr>
      <w:pStyle w:val="Header"/>
    </w:pPr>
    <w:r>
      <w:t>[Type text]</w:t>
    </w:r>
    <w:r>
      <w:tab/>
      <w:t>[Type text]</w:t>
    </w:r>
    <w:r>
      <w:tab/>
      <w:t>[Type text]</w:t>
    </w:r>
  </w:p>
  <w:p w14:paraId="134D7A81" w14:textId="77777777" w:rsidR="00C47404" w:rsidRDefault="00476D51" w:rsidP="008738F9">
    <w:pPr>
      <w:pStyle w:val="Header"/>
    </w:pPr>
    <w:r>
      <w:t>[Type text]</w:t>
    </w:r>
    <w:r>
      <w:tab/>
      <w:t>[Type text]</w:t>
    </w:r>
    <w:r>
      <w:tab/>
      <w:t>[Type text]</w:t>
    </w:r>
  </w:p>
  <w:p w14:paraId="1E616C49" w14:textId="77777777" w:rsidR="00C47404" w:rsidRDefault="00C47404" w:rsidP="00873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C6FF" w14:textId="2A78D540" w:rsidR="00C47404" w:rsidRPr="008738F9" w:rsidRDefault="00476D51" w:rsidP="00E67073">
    <w:pPr>
      <w:pStyle w:val="Header"/>
      <w:keepNext/>
      <w:keepLines/>
      <w:tabs>
        <w:tab w:val="clear" w:pos="9360"/>
        <w:tab w:val="right" w:pos="10710"/>
      </w:tabs>
      <w:spacing w:before="120"/>
      <w:ind w:left="-605" w:right="-965"/>
    </w:pPr>
    <w:r w:rsidRPr="00E67073">
      <w:rPr>
        <w:rFonts w:ascii="Helvetica" w:eastAsia="MS Mincho" w:hAnsi="Helvetica" w:cs="Times New Roman"/>
        <w:noProof/>
        <w:color w:val="004C97"/>
        <w:sz w:val="15"/>
        <w:szCs w:val="15"/>
      </w:rPr>
      <w:drawing>
        <wp:anchor distT="0" distB="0" distL="114300" distR="114300" simplePos="0" relativeHeight="251660288" behindDoc="1" locked="0" layoutInCell="1" allowOverlap="1" wp14:anchorId="24797A2B" wp14:editId="63509810">
          <wp:simplePos x="0" y="0"/>
          <wp:positionH relativeFrom="leftMargin">
            <wp:posOffset>0</wp:posOffset>
          </wp:positionH>
          <wp:positionV relativeFrom="paragraph">
            <wp:posOffset>-274320</wp:posOffset>
          </wp:positionV>
          <wp:extent cx="7772400" cy="10058400"/>
          <wp:effectExtent l="0" t="0" r="0" b="0"/>
          <wp:wrapNone/>
          <wp:docPr id="27" name="Picture 27" descr="ScientistNotes_HeadFoot_090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entistNotes_HeadFoot_0904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CFF" w:rsidRPr="00E67073">
      <w:rPr>
        <w:rFonts w:ascii="Helvetica" w:eastAsia="MS Mincho" w:hAnsi="Helvetica" w:cs="Times New Roman"/>
        <w:color w:val="004C97"/>
        <w:sz w:val="15"/>
        <w:szCs w:val="15"/>
      </w:rPr>
      <w:fldChar w:fldCharType="begin"/>
    </w:r>
    <w:r w:rsidR="00503CFF" w:rsidRPr="00E67073">
      <w:rPr>
        <w:rFonts w:ascii="Helvetica" w:eastAsia="MS Mincho" w:hAnsi="Helvetica" w:cs="Times New Roman"/>
        <w:color w:val="004C97"/>
        <w:sz w:val="15"/>
        <w:szCs w:val="15"/>
      </w:rPr>
      <w:instrText xml:space="preserve"> DOCPROPERTY  Project  \* MERGEFORMAT </w:instrText>
    </w:r>
    <w:r w:rsidR="00503CFF" w:rsidRPr="00E67073">
      <w:rPr>
        <w:rFonts w:ascii="Helvetica" w:eastAsia="MS Mincho" w:hAnsi="Helvetica" w:cs="Times New Roman"/>
        <w:color w:val="004C97"/>
        <w:sz w:val="15"/>
        <w:szCs w:val="15"/>
      </w:rPr>
      <w:fldChar w:fldCharType="separate"/>
    </w:r>
    <w:r w:rsidR="00197D83">
      <w:rPr>
        <w:rFonts w:ascii="Helvetica" w:eastAsia="MS Mincho" w:hAnsi="Helvetica" w:cs="Times New Roman"/>
        <w:b/>
        <w:bCs/>
        <w:color w:val="004C97"/>
        <w:sz w:val="15"/>
        <w:szCs w:val="15"/>
      </w:rPr>
      <w:t>Error! Unknown document property name.</w:t>
    </w:r>
    <w:r w:rsidR="00503CFF" w:rsidRPr="00E67073">
      <w:rPr>
        <w:rFonts w:ascii="Helvetica" w:eastAsia="MS Mincho" w:hAnsi="Helvetica" w:cs="Times New Roman"/>
        <w:color w:val="004C97"/>
        <w:sz w:val="15"/>
        <w:szCs w:val="15"/>
      </w:rPr>
      <w:fldChar w:fldCharType="end"/>
    </w:r>
    <w:r w:rsidRPr="00E67073">
      <w:rPr>
        <w:rFonts w:ascii="Helvetica" w:eastAsia="MS Mincho" w:hAnsi="Helvetica" w:cs="Times New Roman"/>
        <w:color w:val="004C97"/>
        <w:sz w:val="15"/>
        <w:szCs w:val="15"/>
      </w:rPr>
      <w:t xml:space="preserve"> </w:t>
    </w:r>
    <w:r w:rsidR="00503CFF" w:rsidRPr="00E67073">
      <w:rPr>
        <w:rFonts w:ascii="Helvetica" w:eastAsia="MS Mincho" w:hAnsi="Helvetica" w:cs="Times New Roman"/>
        <w:color w:val="004C97"/>
        <w:sz w:val="15"/>
        <w:szCs w:val="15"/>
      </w:rPr>
      <w:fldChar w:fldCharType="begin"/>
    </w:r>
    <w:r w:rsidR="00503CFF" w:rsidRPr="00E67073">
      <w:rPr>
        <w:rFonts w:ascii="Helvetica" w:eastAsia="MS Mincho" w:hAnsi="Helvetica" w:cs="Times New Roman"/>
        <w:color w:val="004C97"/>
        <w:sz w:val="15"/>
        <w:szCs w:val="15"/>
      </w:rPr>
      <w:instrText xml:space="preserve"> SUBJECT  \* FirstCap  \* MERGEFORMAT </w:instrText>
    </w:r>
    <w:r w:rsidR="00503CFF" w:rsidRPr="00E67073">
      <w:rPr>
        <w:rFonts w:ascii="Helvetica" w:eastAsia="MS Mincho" w:hAnsi="Helvetica" w:cs="Times New Roman"/>
        <w:color w:val="004C97"/>
        <w:sz w:val="15"/>
        <w:szCs w:val="15"/>
      </w:rPr>
      <w:fldChar w:fldCharType="separate"/>
    </w:r>
    <w:r w:rsidR="00197D83">
      <w:rPr>
        <w:rFonts w:ascii="Helvetica" w:eastAsia="MS Mincho" w:hAnsi="Helvetica" w:cs="Times New Roman"/>
        <w:color w:val="004C97"/>
        <w:sz w:val="15"/>
        <w:szCs w:val="15"/>
      </w:rPr>
      <w:t>Vacuum FRS</w:t>
    </w:r>
    <w:r w:rsidR="00503CFF" w:rsidRPr="00E67073">
      <w:rPr>
        <w:rFonts w:ascii="Helvetica" w:eastAsia="MS Mincho" w:hAnsi="Helvetica" w:cs="Times New Roman"/>
        <w:color w:val="004C97"/>
        <w:sz w:val="15"/>
        <w:szCs w:val="15"/>
      </w:rPr>
      <w:fldChar w:fldCharType="end"/>
    </w:r>
    <w:r w:rsidRPr="008738F9">
      <w:tab/>
    </w:r>
    <w:r w:rsidRPr="008738F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13C3" w14:textId="77777777" w:rsidR="00C47404" w:rsidRDefault="00476D51" w:rsidP="008738F9">
    <w:pPr>
      <w:pStyle w:val="Header"/>
    </w:pPr>
    <w:r>
      <w:rPr>
        <w:noProof/>
      </w:rPr>
      <w:drawing>
        <wp:anchor distT="0" distB="0" distL="114300" distR="114300" simplePos="0" relativeHeight="251659264" behindDoc="1" locked="1" layoutInCell="1" allowOverlap="1" wp14:anchorId="25E692DA" wp14:editId="199C8466">
          <wp:simplePos x="0" y="0"/>
          <wp:positionH relativeFrom="leftMargin">
            <wp:posOffset>0</wp:posOffset>
          </wp:positionH>
          <wp:positionV relativeFrom="margin">
            <wp:posOffset>-1143000</wp:posOffset>
          </wp:positionV>
          <wp:extent cx="7772400" cy="100584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7482A"/>
    <w:multiLevelType w:val="hybridMultilevel"/>
    <w:tmpl w:val="4E9AC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8763D6"/>
    <w:multiLevelType w:val="hybridMultilevel"/>
    <w:tmpl w:val="6B62F3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3F0A7C"/>
    <w:multiLevelType w:val="hybridMultilevel"/>
    <w:tmpl w:val="2076D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137C11"/>
    <w:multiLevelType w:val="hybridMultilevel"/>
    <w:tmpl w:val="C0E8F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8464431">
    <w:abstractNumId w:val="0"/>
  </w:num>
  <w:num w:numId="2" w16cid:durableId="265964473">
    <w:abstractNumId w:val="3"/>
  </w:num>
  <w:num w:numId="3" w16cid:durableId="921136311">
    <w:abstractNumId w:val="1"/>
  </w:num>
  <w:num w:numId="4" w16cid:durableId="457183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D51"/>
    <w:rsid w:val="00003579"/>
    <w:rsid w:val="00045895"/>
    <w:rsid w:val="000649F9"/>
    <w:rsid w:val="0007176A"/>
    <w:rsid w:val="000717F0"/>
    <w:rsid w:val="00080CAA"/>
    <w:rsid w:val="00086E13"/>
    <w:rsid w:val="00087ACD"/>
    <w:rsid w:val="000911BF"/>
    <w:rsid w:val="000D01B5"/>
    <w:rsid w:val="000D1F21"/>
    <w:rsid w:val="00117707"/>
    <w:rsid w:val="0018605F"/>
    <w:rsid w:val="00195FCA"/>
    <w:rsid w:val="00197D83"/>
    <w:rsid w:val="001E1520"/>
    <w:rsid w:val="00210E63"/>
    <w:rsid w:val="00256B11"/>
    <w:rsid w:val="002667A9"/>
    <w:rsid w:val="00281D6B"/>
    <w:rsid w:val="002D128C"/>
    <w:rsid w:val="00312EBC"/>
    <w:rsid w:val="00316350"/>
    <w:rsid w:val="00332435"/>
    <w:rsid w:val="003475D2"/>
    <w:rsid w:val="003476EA"/>
    <w:rsid w:val="00362337"/>
    <w:rsid w:val="00362E8D"/>
    <w:rsid w:val="00373FDF"/>
    <w:rsid w:val="00376411"/>
    <w:rsid w:val="003C1A24"/>
    <w:rsid w:val="003C3D96"/>
    <w:rsid w:val="003C774A"/>
    <w:rsid w:val="004075C7"/>
    <w:rsid w:val="00416E23"/>
    <w:rsid w:val="004219BB"/>
    <w:rsid w:val="00434040"/>
    <w:rsid w:val="00444F34"/>
    <w:rsid w:val="0045064B"/>
    <w:rsid w:val="00470F51"/>
    <w:rsid w:val="00476D51"/>
    <w:rsid w:val="004772FF"/>
    <w:rsid w:val="00477C3D"/>
    <w:rsid w:val="00483003"/>
    <w:rsid w:val="004B270B"/>
    <w:rsid w:val="004B38D5"/>
    <w:rsid w:val="004B42F1"/>
    <w:rsid w:val="004C1EE6"/>
    <w:rsid w:val="004C3707"/>
    <w:rsid w:val="004F12BB"/>
    <w:rsid w:val="00503CFF"/>
    <w:rsid w:val="00506D30"/>
    <w:rsid w:val="00512437"/>
    <w:rsid w:val="00515448"/>
    <w:rsid w:val="00530826"/>
    <w:rsid w:val="00557240"/>
    <w:rsid w:val="00560B07"/>
    <w:rsid w:val="00565B6B"/>
    <w:rsid w:val="005743D1"/>
    <w:rsid w:val="005925E0"/>
    <w:rsid w:val="005B00CC"/>
    <w:rsid w:val="005B1126"/>
    <w:rsid w:val="005E370E"/>
    <w:rsid w:val="00607D8E"/>
    <w:rsid w:val="006136C7"/>
    <w:rsid w:val="00614E12"/>
    <w:rsid w:val="0062565C"/>
    <w:rsid w:val="00643BFA"/>
    <w:rsid w:val="0064500C"/>
    <w:rsid w:val="00651243"/>
    <w:rsid w:val="00653B59"/>
    <w:rsid w:val="00682989"/>
    <w:rsid w:val="00691E37"/>
    <w:rsid w:val="006A132E"/>
    <w:rsid w:val="006C0690"/>
    <w:rsid w:val="006D2509"/>
    <w:rsid w:val="006D457A"/>
    <w:rsid w:val="006F603C"/>
    <w:rsid w:val="007029F7"/>
    <w:rsid w:val="00705D70"/>
    <w:rsid w:val="00714527"/>
    <w:rsid w:val="00730456"/>
    <w:rsid w:val="0073357A"/>
    <w:rsid w:val="0074203C"/>
    <w:rsid w:val="007555B6"/>
    <w:rsid w:val="00776F7A"/>
    <w:rsid w:val="0078238D"/>
    <w:rsid w:val="007A5BA7"/>
    <w:rsid w:val="007B18F3"/>
    <w:rsid w:val="007B5160"/>
    <w:rsid w:val="007C51AE"/>
    <w:rsid w:val="007D0E6E"/>
    <w:rsid w:val="008024B8"/>
    <w:rsid w:val="008252CB"/>
    <w:rsid w:val="00830FA9"/>
    <w:rsid w:val="00840A3C"/>
    <w:rsid w:val="0087289C"/>
    <w:rsid w:val="008737FE"/>
    <w:rsid w:val="008765FE"/>
    <w:rsid w:val="00887AC3"/>
    <w:rsid w:val="008B22C0"/>
    <w:rsid w:val="008B36DE"/>
    <w:rsid w:val="008B5921"/>
    <w:rsid w:val="008E5D7E"/>
    <w:rsid w:val="008F0E65"/>
    <w:rsid w:val="008F3F6F"/>
    <w:rsid w:val="00933385"/>
    <w:rsid w:val="00937DF4"/>
    <w:rsid w:val="009509F2"/>
    <w:rsid w:val="00953617"/>
    <w:rsid w:val="00955CE3"/>
    <w:rsid w:val="00995955"/>
    <w:rsid w:val="00995FB2"/>
    <w:rsid w:val="009A4E1B"/>
    <w:rsid w:val="009B19AF"/>
    <w:rsid w:val="009B7455"/>
    <w:rsid w:val="009D0043"/>
    <w:rsid w:val="009D4414"/>
    <w:rsid w:val="009F3A93"/>
    <w:rsid w:val="00A0645B"/>
    <w:rsid w:val="00A15868"/>
    <w:rsid w:val="00A21F03"/>
    <w:rsid w:val="00A64BA8"/>
    <w:rsid w:val="00A84A0E"/>
    <w:rsid w:val="00AB4BAF"/>
    <w:rsid w:val="00AC7B20"/>
    <w:rsid w:val="00AD3209"/>
    <w:rsid w:val="00AE0CB4"/>
    <w:rsid w:val="00AE53F9"/>
    <w:rsid w:val="00B55557"/>
    <w:rsid w:val="00B6605C"/>
    <w:rsid w:val="00B70B23"/>
    <w:rsid w:val="00BA6A77"/>
    <w:rsid w:val="00BB0CC7"/>
    <w:rsid w:val="00BB68FE"/>
    <w:rsid w:val="00BD2411"/>
    <w:rsid w:val="00BD5046"/>
    <w:rsid w:val="00BF3994"/>
    <w:rsid w:val="00C07A4C"/>
    <w:rsid w:val="00C07D7A"/>
    <w:rsid w:val="00C10594"/>
    <w:rsid w:val="00C15A98"/>
    <w:rsid w:val="00C31DBF"/>
    <w:rsid w:val="00C33222"/>
    <w:rsid w:val="00C47404"/>
    <w:rsid w:val="00C51C53"/>
    <w:rsid w:val="00C56EDB"/>
    <w:rsid w:val="00C82C5D"/>
    <w:rsid w:val="00CE2FA7"/>
    <w:rsid w:val="00CF7A6E"/>
    <w:rsid w:val="00D05286"/>
    <w:rsid w:val="00D105FE"/>
    <w:rsid w:val="00D12E69"/>
    <w:rsid w:val="00D13563"/>
    <w:rsid w:val="00D20364"/>
    <w:rsid w:val="00D209B8"/>
    <w:rsid w:val="00D56250"/>
    <w:rsid w:val="00D66BC1"/>
    <w:rsid w:val="00D84671"/>
    <w:rsid w:val="00DA2720"/>
    <w:rsid w:val="00DB588D"/>
    <w:rsid w:val="00DC47FA"/>
    <w:rsid w:val="00DD255F"/>
    <w:rsid w:val="00DD2A9A"/>
    <w:rsid w:val="00DD79AC"/>
    <w:rsid w:val="00DE1C8F"/>
    <w:rsid w:val="00E03673"/>
    <w:rsid w:val="00E332D0"/>
    <w:rsid w:val="00E62A69"/>
    <w:rsid w:val="00E67073"/>
    <w:rsid w:val="00E93102"/>
    <w:rsid w:val="00EA422E"/>
    <w:rsid w:val="00ED519C"/>
    <w:rsid w:val="00EF011B"/>
    <w:rsid w:val="00F1577B"/>
    <w:rsid w:val="00F30FBF"/>
    <w:rsid w:val="00F810ED"/>
    <w:rsid w:val="00F83062"/>
    <w:rsid w:val="00F84D86"/>
    <w:rsid w:val="00FB0F78"/>
    <w:rsid w:val="00FC49FE"/>
    <w:rsid w:val="00F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8D038"/>
  <w15:chartTrackingRefBased/>
  <w15:docId w15:val="{8D64263C-5053-474F-BE71-2338D399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3102"/>
    <w:pPr>
      <w:pBdr>
        <w:bottom w:val="single" w:sz="4" w:space="2" w:color="004C97"/>
      </w:pBdr>
      <w:spacing w:before="240" w:after="120" w:line="240" w:lineRule="auto"/>
      <w:contextualSpacing/>
      <w:outlineLvl w:val="0"/>
    </w:pPr>
    <w:rPr>
      <w:rFonts w:ascii="Helvetica" w:eastAsia="MS Gothic" w:hAnsi="Helvetica" w:cs="Times New Roman"/>
      <w:b/>
      <w:color w:val="004C97"/>
      <w:spacing w:val="5"/>
      <w:kern w:val="28"/>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D51"/>
  </w:style>
  <w:style w:type="paragraph" w:styleId="Footer">
    <w:name w:val="footer"/>
    <w:basedOn w:val="Normal"/>
    <w:link w:val="FooterChar"/>
    <w:uiPriority w:val="99"/>
    <w:unhideWhenUsed/>
    <w:rsid w:val="00476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D51"/>
  </w:style>
  <w:style w:type="paragraph" w:customStyle="1" w:styleId="Footer2">
    <w:name w:val="Footer 2"/>
    <w:rsid w:val="00476D51"/>
    <w:pPr>
      <w:spacing w:after="0" w:line="240" w:lineRule="auto"/>
      <w:ind w:right="-990"/>
      <w:jc w:val="right"/>
    </w:pPr>
    <w:rPr>
      <w:rFonts w:ascii="Helvetica" w:eastAsia="MS Mincho" w:hAnsi="Helvetica" w:cs="Times New Roman"/>
      <w:color w:val="004C97"/>
      <w:sz w:val="14"/>
      <w:szCs w:val="24"/>
    </w:rPr>
  </w:style>
  <w:style w:type="character" w:styleId="PageNumber">
    <w:name w:val="page number"/>
    <w:basedOn w:val="DefaultParagraphFont"/>
    <w:uiPriority w:val="99"/>
    <w:semiHidden/>
    <w:unhideWhenUsed/>
    <w:rsid w:val="00476D51"/>
    <w:rPr>
      <w:rFonts w:cs="Times New Roman"/>
    </w:rPr>
  </w:style>
  <w:style w:type="table" w:styleId="TableGrid">
    <w:name w:val="Table Grid"/>
    <w:basedOn w:val="TableNormal"/>
    <w:uiPriority w:val="39"/>
    <w:rsid w:val="00476D51"/>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IP-IITable">
    <w:name w:val="PIP-II_Table"/>
    <w:basedOn w:val="TableNormal"/>
    <w:uiPriority w:val="99"/>
    <w:rsid w:val="00476D51"/>
    <w:pPr>
      <w:keepNext/>
      <w:spacing w:after="0" w:line="240" w:lineRule="auto"/>
    </w:pPr>
    <w:rPr>
      <w:rFonts w:ascii="Helvetica" w:eastAsia="MS Mincho" w:hAnsi="Helvetica" w:cs="Times New Roman"/>
      <w:color w:val="004C97"/>
      <w:sz w:val="20"/>
      <w:szCs w:val="20"/>
    </w:rPr>
    <w:tblPr>
      <w:tblBorders>
        <w:top w:val="single" w:sz="4" w:space="0" w:color="004C97"/>
        <w:bottom w:val="single" w:sz="4" w:space="0" w:color="004C97"/>
        <w:insideH w:val="single" w:sz="4" w:space="0" w:color="004C97"/>
        <w:insideV w:val="single" w:sz="4" w:space="0" w:color="004C97"/>
      </w:tblBorders>
    </w:tblPr>
    <w:tblStylePr w:type="firstRow">
      <w:rPr>
        <w:rFonts w:ascii="Helvetica" w:hAnsi="Helvetica" w:cs="Times New Roman"/>
        <w:b/>
        <w:color w:val="000000"/>
        <w:sz w:val="20"/>
      </w:rPr>
    </w:tblStylePr>
  </w:style>
  <w:style w:type="table" w:customStyle="1" w:styleId="TableGrid1">
    <w:name w:val="Table Grid1"/>
    <w:basedOn w:val="TableNormal"/>
    <w:next w:val="TableGrid"/>
    <w:uiPriority w:val="59"/>
    <w:rsid w:val="00476D51"/>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2989"/>
    <w:pPr>
      <w:ind w:left="720"/>
      <w:contextualSpacing/>
    </w:pPr>
  </w:style>
  <w:style w:type="paragraph" w:styleId="TOC1">
    <w:name w:val="toc 1"/>
    <w:basedOn w:val="Normal"/>
    <w:next w:val="Normal"/>
    <w:autoRedefine/>
    <w:uiPriority w:val="39"/>
    <w:unhideWhenUsed/>
    <w:rsid w:val="007A5BA7"/>
    <w:pPr>
      <w:spacing w:after="100"/>
    </w:pPr>
  </w:style>
  <w:style w:type="character" w:styleId="Hyperlink">
    <w:name w:val="Hyperlink"/>
    <w:basedOn w:val="DefaultParagraphFont"/>
    <w:uiPriority w:val="99"/>
    <w:unhideWhenUsed/>
    <w:rsid w:val="007A5BA7"/>
    <w:rPr>
      <w:color w:val="0563C1" w:themeColor="hyperlink"/>
      <w:u w:val="single"/>
    </w:rPr>
  </w:style>
  <w:style w:type="character" w:customStyle="1" w:styleId="Heading1Char">
    <w:name w:val="Heading 1 Char"/>
    <w:basedOn w:val="DefaultParagraphFont"/>
    <w:link w:val="Heading1"/>
    <w:uiPriority w:val="9"/>
    <w:rsid w:val="00E93102"/>
    <w:rPr>
      <w:rFonts w:ascii="Helvetica" w:eastAsia="MS Gothic" w:hAnsi="Helvetica" w:cs="Times New Roman"/>
      <w:b/>
      <w:color w:val="004C97"/>
      <w:spacing w:val="5"/>
      <w:kern w:val="28"/>
      <w:szCs w:val="52"/>
    </w:rPr>
  </w:style>
  <w:style w:type="paragraph" w:styleId="BalloonText">
    <w:name w:val="Balloon Text"/>
    <w:basedOn w:val="Normal"/>
    <w:link w:val="BalloonTextChar"/>
    <w:uiPriority w:val="99"/>
    <w:semiHidden/>
    <w:unhideWhenUsed/>
    <w:rsid w:val="00E931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102"/>
    <w:rPr>
      <w:rFonts w:ascii="Segoe UI" w:hAnsi="Segoe UI" w:cs="Segoe UI"/>
      <w:sz w:val="18"/>
      <w:szCs w:val="18"/>
    </w:rPr>
  </w:style>
  <w:style w:type="character" w:styleId="CommentReference">
    <w:name w:val="annotation reference"/>
    <w:basedOn w:val="DefaultParagraphFont"/>
    <w:uiPriority w:val="99"/>
    <w:semiHidden/>
    <w:unhideWhenUsed/>
    <w:rsid w:val="00E93102"/>
    <w:rPr>
      <w:sz w:val="16"/>
      <w:szCs w:val="16"/>
    </w:rPr>
  </w:style>
  <w:style w:type="paragraph" w:styleId="CommentText">
    <w:name w:val="annotation text"/>
    <w:basedOn w:val="Normal"/>
    <w:link w:val="CommentTextChar"/>
    <w:uiPriority w:val="99"/>
    <w:unhideWhenUsed/>
    <w:rsid w:val="00E93102"/>
    <w:pPr>
      <w:spacing w:line="240" w:lineRule="auto"/>
    </w:pPr>
    <w:rPr>
      <w:sz w:val="20"/>
      <w:szCs w:val="20"/>
    </w:rPr>
  </w:style>
  <w:style w:type="character" w:customStyle="1" w:styleId="CommentTextChar">
    <w:name w:val="Comment Text Char"/>
    <w:basedOn w:val="DefaultParagraphFont"/>
    <w:link w:val="CommentText"/>
    <w:uiPriority w:val="99"/>
    <w:rsid w:val="00E93102"/>
    <w:rPr>
      <w:sz w:val="20"/>
      <w:szCs w:val="20"/>
    </w:rPr>
  </w:style>
  <w:style w:type="paragraph" w:styleId="CommentSubject">
    <w:name w:val="annotation subject"/>
    <w:basedOn w:val="CommentText"/>
    <w:next w:val="CommentText"/>
    <w:link w:val="CommentSubjectChar"/>
    <w:uiPriority w:val="99"/>
    <w:semiHidden/>
    <w:unhideWhenUsed/>
    <w:rsid w:val="00E93102"/>
    <w:rPr>
      <w:b/>
      <w:bCs/>
    </w:rPr>
  </w:style>
  <w:style w:type="character" w:customStyle="1" w:styleId="CommentSubjectChar">
    <w:name w:val="Comment Subject Char"/>
    <w:basedOn w:val="CommentTextChar"/>
    <w:link w:val="CommentSubject"/>
    <w:uiPriority w:val="99"/>
    <w:semiHidden/>
    <w:rsid w:val="00E93102"/>
    <w:rPr>
      <w:b/>
      <w:bCs/>
      <w:sz w:val="20"/>
      <w:szCs w:val="20"/>
    </w:rPr>
  </w:style>
  <w:style w:type="paragraph" w:styleId="Caption">
    <w:name w:val="caption"/>
    <w:basedOn w:val="Normal"/>
    <w:next w:val="Normal"/>
    <w:uiPriority w:val="35"/>
    <w:unhideWhenUsed/>
    <w:qFormat/>
    <w:rsid w:val="00565B6B"/>
    <w:pPr>
      <w:spacing w:after="200" w:line="240" w:lineRule="auto"/>
    </w:pPr>
    <w:rPr>
      <w:i/>
      <w:iCs/>
      <w:color w:val="44546A" w:themeColor="text2"/>
      <w:sz w:val="18"/>
      <w:szCs w:val="18"/>
    </w:rPr>
  </w:style>
  <w:style w:type="paragraph" w:styleId="Revision">
    <w:name w:val="Revision"/>
    <w:hidden/>
    <w:uiPriority w:val="99"/>
    <w:semiHidden/>
    <w:rsid w:val="00A84A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irectorate-docdb.fnal.gov/cgi-bin/RetrieveFile?docid=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shq.fnal.gov/manuals/fesh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49D14-F6AB-4649-9189-157D65781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3096</TotalTime>
  <Pages>9</Pages>
  <Words>1564</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Vacuum FRS</vt:lpstr>
    </vt:vector>
  </TitlesOfParts>
  <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Vacuum FRS</dc:title>
  <dc:subject>Vacuum FRS</dc:subject>
  <dc:creator>Richard A. Andrews x4456,3567 00221N</dc:creator>
  <cp:keywords/>
  <dc:description/>
  <cp:lastModifiedBy>Lucy E Nobrega</cp:lastModifiedBy>
  <cp:revision>6</cp:revision>
  <cp:lastPrinted>2019-07-01T19:30:00Z</cp:lastPrinted>
  <dcterms:created xsi:type="dcterms:W3CDTF">2024-01-02T20:30:00Z</dcterms:created>
  <dcterms:modified xsi:type="dcterms:W3CDTF">2024-02-08T22:08:00Z</dcterms:modified>
</cp:coreProperties>
</file>