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714D" w14:textId="77777777" w:rsidR="001602A7" w:rsidRPr="000574E4" w:rsidRDefault="001602A7" w:rsidP="00821A60">
      <w:pPr>
        <w:pStyle w:val="NotesBody11pt"/>
        <w:spacing w:line="240" w:lineRule="auto"/>
        <w:rPr>
          <w:rFonts w:ascii="Palatino Linotype" w:hAnsi="Palatino Linotype"/>
          <w:color w:val="004C97"/>
        </w:rPr>
      </w:pPr>
    </w:p>
    <w:p w14:paraId="64034E7E" w14:textId="77777777" w:rsidR="00B4298F" w:rsidRPr="000574E4" w:rsidRDefault="00B4298F" w:rsidP="00821A60">
      <w:pPr>
        <w:pStyle w:val="NotesBody11pt"/>
        <w:spacing w:line="240" w:lineRule="auto"/>
        <w:rPr>
          <w:rFonts w:ascii="Palatino Linotype" w:hAnsi="Palatino Linotype"/>
          <w:color w:val="004C97"/>
        </w:rPr>
      </w:pPr>
    </w:p>
    <w:p w14:paraId="6DE72877" w14:textId="77777777" w:rsidR="00B4298F" w:rsidRPr="000574E4" w:rsidRDefault="00B4298F" w:rsidP="00821A60">
      <w:pPr>
        <w:pStyle w:val="NotesBody11pt"/>
        <w:spacing w:line="240" w:lineRule="auto"/>
        <w:rPr>
          <w:rFonts w:ascii="Palatino Linotype" w:hAnsi="Palatino Linotype"/>
          <w:color w:val="004C97"/>
        </w:rPr>
      </w:pPr>
    </w:p>
    <w:p w14:paraId="58083E43" w14:textId="77777777" w:rsidR="00B4298F" w:rsidRPr="000574E4" w:rsidRDefault="00B4298F" w:rsidP="00821A60">
      <w:pPr>
        <w:pStyle w:val="NotesBody11pt"/>
        <w:spacing w:line="240" w:lineRule="auto"/>
        <w:rPr>
          <w:rFonts w:ascii="Palatino Linotype" w:hAnsi="Palatino Linotype"/>
          <w:color w:val="004C97"/>
        </w:rPr>
      </w:pPr>
    </w:p>
    <w:p w14:paraId="4F4972DF" w14:textId="77777777" w:rsidR="00067F4F" w:rsidRPr="000574E4" w:rsidRDefault="00067F4F" w:rsidP="00821A60">
      <w:pPr>
        <w:pStyle w:val="NotesBody11pt"/>
        <w:spacing w:line="240" w:lineRule="auto"/>
        <w:rPr>
          <w:rFonts w:ascii="Palatino Linotype" w:hAnsi="Palatino Linotype"/>
          <w:color w:val="004C97"/>
        </w:rPr>
      </w:pPr>
    </w:p>
    <w:p w14:paraId="6016DC4E" w14:textId="5027081A" w:rsidR="009C1A25" w:rsidRPr="000574E4" w:rsidRDefault="009B3C4D" w:rsidP="00821A60">
      <w:pPr>
        <w:pStyle w:val="Title24pt"/>
        <w:spacing w:line="240" w:lineRule="auto"/>
        <w:rPr>
          <w:rFonts w:ascii="Palatino Linotype" w:hAnsi="Palatino Linotype"/>
          <w:b w:val="0"/>
        </w:rPr>
      </w:pPr>
      <w:r w:rsidRPr="000574E4">
        <w:rPr>
          <w:rFonts w:ascii="Palatino Linotype" w:hAnsi="Palatino Linotype"/>
          <w:b w:val="0"/>
        </w:rPr>
        <w:t xml:space="preserve">PIP-II </w:t>
      </w:r>
      <w:r w:rsidR="00FB1329">
        <w:rPr>
          <w:rFonts w:ascii="Palatino Linotype" w:hAnsi="Palatino Linotype"/>
          <w:b w:val="0"/>
        </w:rPr>
        <w:t xml:space="preserve">121.03 Accelerator </w:t>
      </w:r>
      <w:r w:rsidRPr="000574E4">
        <w:rPr>
          <w:rFonts w:ascii="Palatino Linotype" w:hAnsi="Palatino Linotype"/>
          <w:b w:val="0"/>
        </w:rPr>
        <w:t>Systems Q</w:t>
      </w:r>
      <w:r w:rsidR="00F935F0">
        <w:rPr>
          <w:rFonts w:ascii="Palatino Linotype" w:hAnsi="Palatino Linotype"/>
          <w:b w:val="0"/>
        </w:rPr>
        <w:t xml:space="preserve">uality </w:t>
      </w:r>
      <w:r w:rsidRPr="000574E4">
        <w:rPr>
          <w:rFonts w:ascii="Palatino Linotype" w:hAnsi="Palatino Linotype"/>
          <w:b w:val="0"/>
        </w:rPr>
        <w:t>A</w:t>
      </w:r>
      <w:r w:rsidR="00F935F0">
        <w:rPr>
          <w:rFonts w:ascii="Palatino Linotype" w:hAnsi="Palatino Linotype"/>
          <w:b w:val="0"/>
        </w:rPr>
        <w:t>ssurance (QA)</w:t>
      </w:r>
      <w:r w:rsidRPr="000574E4">
        <w:rPr>
          <w:rFonts w:ascii="Palatino Linotype" w:hAnsi="Palatino Linotype"/>
          <w:b w:val="0"/>
        </w:rPr>
        <w:t xml:space="preserve"> Plan </w:t>
      </w:r>
    </w:p>
    <w:p w14:paraId="680E9604" w14:textId="77777777" w:rsidR="00B4298F" w:rsidRPr="000574E4" w:rsidRDefault="00B4298F" w:rsidP="00821A60">
      <w:pPr>
        <w:pStyle w:val="NotesBody11pt"/>
        <w:spacing w:line="240" w:lineRule="auto"/>
        <w:rPr>
          <w:rFonts w:ascii="Palatino Linotype" w:hAnsi="Palatino Linotype"/>
          <w:color w:val="004C97"/>
        </w:rPr>
      </w:pPr>
    </w:p>
    <w:p w14:paraId="55E75ABD" w14:textId="5A16F6B0" w:rsidR="00B4298F" w:rsidRPr="000574E4" w:rsidRDefault="009B3C4D" w:rsidP="00821A60">
      <w:pPr>
        <w:pStyle w:val="Subtitle16pt"/>
        <w:rPr>
          <w:rFonts w:ascii="Palatino Linotype" w:hAnsi="Palatino Linotype"/>
        </w:rPr>
      </w:pPr>
      <w:r w:rsidRPr="000574E4">
        <w:rPr>
          <w:rFonts w:ascii="Palatino Linotype" w:hAnsi="Palatino Linotype"/>
        </w:rPr>
        <w:t xml:space="preserve">Document number: </w:t>
      </w:r>
      <w:r w:rsidR="00033F48">
        <w:rPr>
          <w:rFonts w:ascii="Palatino Linotype" w:hAnsi="Palatino Linotype"/>
        </w:rPr>
        <w:t>pip2-docdb-</w:t>
      </w:r>
      <w:r w:rsidR="00837AA3">
        <w:rPr>
          <w:rFonts w:ascii="Palatino Linotype" w:hAnsi="Palatino Linotype"/>
        </w:rPr>
        <w:t>4805</w:t>
      </w:r>
    </w:p>
    <w:p w14:paraId="2790D8A8" w14:textId="77777777" w:rsidR="009416DF" w:rsidRPr="000574E4" w:rsidRDefault="009416DF" w:rsidP="00821A60">
      <w:pPr>
        <w:pStyle w:val="NotesBody11pt"/>
        <w:spacing w:line="240" w:lineRule="auto"/>
        <w:rPr>
          <w:rFonts w:ascii="Palatino Linotype" w:hAnsi="Palatino Linotype"/>
          <w:color w:val="004C97"/>
        </w:rPr>
      </w:pPr>
    </w:p>
    <w:p w14:paraId="35D1EDB1" w14:textId="77777777" w:rsidR="004D3ED7" w:rsidRPr="000574E4" w:rsidRDefault="004D3ED7" w:rsidP="00821A60">
      <w:pPr>
        <w:pStyle w:val="NotesBody11pt"/>
        <w:spacing w:line="240" w:lineRule="auto"/>
        <w:rPr>
          <w:rFonts w:ascii="Palatino Linotype" w:hAnsi="Palatino Linotype"/>
          <w:color w:val="004C97"/>
        </w:rPr>
      </w:pPr>
    </w:p>
    <w:p w14:paraId="51987265" w14:textId="77777777" w:rsidR="00453FDF" w:rsidRPr="000574E4" w:rsidRDefault="00453FDF" w:rsidP="00821A60">
      <w:pPr>
        <w:pStyle w:val="NotesBody11pt"/>
        <w:spacing w:line="240" w:lineRule="auto"/>
        <w:rPr>
          <w:rFonts w:ascii="Palatino Linotype" w:hAnsi="Palatino Linotype"/>
          <w:color w:val="004C97"/>
        </w:rPr>
      </w:pPr>
    </w:p>
    <w:p w14:paraId="60697763" w14:textId="77777777" w:rsidR="00B4298F" w:rsidRPr="000574E4" w:rsidRDefault="00B4298F" w:rsidP="00821A60">
      <w:pPr>
        <w:pStyle w:val="NotesBody11pt"/>
        <w:spacing w:line="240" w:lineRule="auto"/>
        <w:rPr>
          <w:rFonts w:ascii="Palatino Linotype" w:hAnsi="Palatino Linotype"/>
          <w:color w:val="004C97"/>
        </w:rPr>
      </w:pPr>
    </w:p>
    <w:p w14:paraId="491603FB" w14:textId="77777777" w:rsidR="00B4298F" w:rsidRPr="000574E4" w:rsidRDefault="00B4298F" w:rsidP="00821A60">
      <w:pPr>
        <w:pStyle w:val="NotesBody11pt"/>
        <w:spacing w:line="240" w:lineRule="auto"/>
        <w:rPr>
          <w:rFonts w:ascii="Palatino Linotype" w:hAnsi="Palatino Linotype"/>
          <w:color w:val="004C97"/>
        </w:rPr>
      </w:pPr>
    </w:p>
    <w:p w14:paraId="15DF42B9" w14:textId="6131CCD7" w:rsidR="001D1A1A" w:rsidRPr="000574E4" w:rsidRDefault="001D1A1A" w:rsidP="00D17411">
      <w:pPr>
        <w:pStyle w:val="NotesBody11pt"/>
        <w:rPr>
          <w:rFonts w:ascii="Palatino Linotype" w:hAnsi="Palatino Linotype"/>
        </w:rPr>
        <w:sectPr w:rsidR="001D1A1A" w:rsidRPr="000574E4" w:rsidSect="00A24CF7">
          <w:headerReference w:type="even" r:id="rId8"/>
          <w:headerReference w:type="default" r:id="rId9"/>
          <w:footerReference w:type="even" r:id="rId10"/>
          <w:footerReference w:type="default" r:id="rId11"/>
          <w:headerReference w:type="first" r:id="rId12"/>
          <w:footerReference w:type="first" r:id="rId13"/>
          <w:pgSz w:w="12240" w:h="15840"/>
          <w:pgMar w:top="1800" w:right="1440" w:bottom="1440" w:left="1440" w:header="432" w:footer="389" w:gutter="0"/>
          <w:cols w:space="720"/>
          <w:titlePg/>
          <w:docGrid w:linePitch="360"/>
        </w:sectPr>
      </w:pPr>
    </w:p>
    <w:tbl>
      <w:tblPr>
        <w:tblW w:w="0" w:type="auto"/>
        <w:tblBorders>
          <w:top w:val="single" w:sz="4" w:space="0" w:color="004C97"/>
          <w:left w:val="single" w:sz="4" w:space="0" w:color="004C97"/>
          <w:bottom w:val="single" w:sz="4" w:space="0" w:color="004C97"/>
          <w:right w:val="single" w:sz="4" w:space="0" w:color="004C97"/>
          <w:insideH w:val="single" w:sz="4" w:space="0" w:color="004C97"/>
          <w:insideV w:val="single" w:sz="4" w:space="0" w:color="004C97"/>
        </w:tblBorders>
        <w:tblLook w:val="01E0" w:firstRow="1" w:lastRow="1" w:firstColumn="1" w:lastColumn="1" w:noHBand="0" w:noVBand="0"/>
      </w:tblPr>
      <w:tblGrid>
        <w:gridCol w:w="1345"/>
        <w:gridCol w:w="5243"/>
        <w:gridCol w:w="2700"/>
      </w:tblGrid>
      <w:tr w:rsidR="00816B35" w:rsidRPr="00D00442" w14:paraId="2DB8D89A" w14:textId="77777777" w:rsidTr="216A594A">
        <w:tc>
          <w:tcPr>
            <w:tcW w:w="6588" w:type="dxa"/>
            <w:gridSpan w:val="2"/>
            <w:shd w:val="clear" w:color="auto" w:fill="C6D9F1" w:themeFill="text2" w:themeFillTint="33"/>
            <w:vAlign w:val="center"/>
          </w:tcPr>
          <w:p w14:paraId="03D46C6D" w14:textId="7A39E111" w:rsidR="00816B35" w:rsidRPr="002E08AF" w:rsidRDefault="00816B35" w:rsidP="00807AF4">
            <w:pPr>
              <w:rPr>
                <w:rFonts w:cs="Arial"/>
                <w:b/>
                <w:color w:val="004C97"/>
              </w:rPr>
            </w:pPr>
            <w:r w:rsidRPr="002E08AF">
              <w:rPr>
                <w:rFonts w:cs="Arial"/>
                <w:b/>
                <w:color w:val="004C97"/>
              </w:rPr>
              <w:lastRenderedPageBreak/>
              <w:t xml:space="preserve">Document </w:t>
            </w:r>
            <w:r>
              <w:rPr>
                <w:rFonts w:cs="Arial"/>
                <w:b/>
                <w:color w:val="004C97"/>
              </w:rPr>
              <w:t>Reviews</w:t>
            </w:r>
          </w:p>
        </w:tc>
        <w:tc>
          <w:tcPr>
            <w:tcW w:w="2700" w:type="dxa"/>
            <w:shd w:val="clear" w:color="auto" w:fill="C6D9F1" w:themeFill="text2" w:themeFillTint="33"/>
            <w:vAlign w:val="center"/>
          </w:tcPr>
          <w:p w14:paraId="075046CD" w14:textId="15CD2610" w:rsidR="00816B35" w:rsidRPr="002E08AF" w:rsidRDefault="00816B35" w:rsidP="00807AF4">
            <w:pPr>
              <w:jc w:val="center"/>
              <w:rPr>
                <w:rFonts w:cs="Arial"/>
                <w:b/>
                <w:color w:val="004C97"/>
              </w:rPr>
            </w:pPr>
            <w:r>
              <w:rPr>
                <w:rFonts w:cs="Arial"/>
                <w:b/>
                <w:color w:val="004C97"/>
              </w:rPr>
              <w:t>Date Reviewed</w:t>
            </w:r>
          </w:p>
        </w:tc>
      </w:tr>
      <w:tr w:rsidR="00816B35" w:rsidRPr="00D00442" w14:paraId="5C7FDE71" w14:textId="77777777" w:rsidTr="216A594A">
        <w:tc>
          <w:tcPr>
            <w:tcW w:w="1345" w:type="dxa"/>
            <w:vAlign w:val="center"/>
          </w:tcPr>
          <w:p w14:paraId="275A5347" w14:textId="77777777" w:rsidR="00816B35" w:rsidRDefault="00816B35" w:rsidP="00807AF4">
            <w:pPr>
              <w:tabs>
                <w:tab w:val="left" w:pos="720"/>
              </w:tabs>
              <w:jc w:val="center"/>
              <w:rPr>
                <w:rFonts w:cs="Arial"/>
                <w:b/>
                <w:color w:val="004C97"/>
              </w:rPr>
            </w:pPr>
            <w:r>
              <w:rPr>
                <w:rFonts w:cs="Arial"/>
                <w:b/>
                <w:color w:val="004C97"/>
              </w:rPr>
              <w:t>Originator</w:t>
            </w:r>
          </w:p>
        </w:tc>
        <w:tc>
          <w:tcPr>
            <w:tcW w:w="5243" w:type="dxa"/>
            <w:vAlign w:val="center"/>
          </w:tcPr>
          <w:p w14:paraId="4F39A1A2" w14:textId="5993036F" w:rsidR="00816B35" w:rsidRPr="00554261" w:rsidRDefault="00864774" w:rsidP="00807AF4">
            <w:pPr>
              <w:tabs>
                <w:tab w:val="left" w:pos="720"/>
              </w:tabs>
              <w:rPr>
                <w:rFonts w:cs="Arial"/>
                <w:color w:val="004C97"/>
              </w:rPr>
            </w:pPr>
            <w:r>
              <w:rPr>
                <w:rFonts w:cs="Arial"/>
                <w:color w:val="004C97"/>
              </w:rPr>
              <w:t>Elvin Harms</w:t>
            </w:r>
          </w:p>
        </w:tc>
        <w:tc>
          <w:tcPr>
            <w:tcW w:w="2700" w:type="dxa"/>
            <w:vAlign w:val="center"/>
          </w:tcPr>
          <w:p w14:paraId="70FAB1B2" w14:textId="36CFF0B1" w:rsidR="00816B35" w:rsidRPr="00554261" w:rsidRDefault="004569DB" w:rsidP="00807AF4">
            <w:pPr>
              <w:tabs>
                <w:tab w:val="left" w:pos="720"/>
              </w:tabs>
              <w:jc w:val="center"/>
              <w:rPr>
                <w:rFonts w:cs="Arial"/>
                <w:color w:val="004C97"/>
              </w:rPr>
            </w:pPr>
            <w:r>
              <w:rPr>
                <w:rFonts w:cs="Arial"/>
                <w:color w:val="004C97"/>
              </w:rPr>
              <w:t>----</w:t>
            </w:r>
          </w:p>
        </w:tc>
      </w:tr>
      <w:tr w:rsidR="00741615" w:rsidRPr="00D00442" w14:paraId="65291766" w14:textId="77777777" w:rsidTr="216A594A">
        <w:tc>
          <w:tcPr>
            <w:tcW w:w="1345" w:type="dxa"/>
            <w:vAlign w:val="center"/>
          </w:tcPr>
          <w:p w14:paraId="63B7AE50" w14:textId="77777777" w:rsidR="00741615" w:rsidRPr="002E08AF" w:rsidRDefault="00741615" w:rsidP="00667B60">
            <w:pPr>
              <w:tabs>
                <w:tab w:val="left" w:pos="720"/>
              </w:tabs>
              <w:jc w:val="center"/>
              <w:rPr>
                <w:rFonts w:cs="Arial"/>
                <w:b/>
                <w:color w:val="004C97"/>
              </w:rPr>
            </w:pPr>
            <w:r>
              <w:rPr>
                <w:rFonts w:cs="Arial"/>
                <w:b/>
                <w:color w:val="004C97"/>
              </w:rPr>
              <w:t>Reviewer</w:t>
            </w:r>
          </w:p>
        </w:tc>
        <w:tc>
          <w:tcPr>
            <w:tcW w:w="5243" w:type="dxa"/>
            <w:vAlign w:val="center"/>
          </w:tcPr>
          <w:p w14:paraId="18A72AF3" w14:textId="77777777" w:rsidR="00741615" w:rsidRPr="00554261" w:rsidRDefault="00741615" w:rsidP="00667B60">
            <w:pPr>
              <w:tabs>
                <w:tab w:val="left" w:pos="720"/>
              </w:tabs>
              <w:rPr>
                <w:rFonts w:cs="Arial"/>
                <w:color w:val="004C97"/>
              </w:rPr>
            </w:pPr>
            <w:r>
              <w:rPr>
                <w:rFonts w:cs="Arial"/>
                <w:color w:val="004C97"/>
              </w:rPr>
              <w:t xml:space="preserve">Arden Warner, MPS L3 manager </w:t>
            </w:r>
          </w:p>
        </w:tc>
        <w:tc>
          <w:tcPr>
            <w:tcW w:w="2700" w:type="dxa"/>
            <w:vAlign w:val="center"/>
          </w:tcPr>
          <w:p w14:paraId="602777BA" w14:textId="19F2C8C7" w:rsidR="00741615" w:rsidRPr="00554261" w:rsidRDefault="71005999" w:rsidP="2C6DCC26">
            <w:pPr>
              <w:tabs>
                <w:tab w:val="left" w:pos="720"/>
              </w:tabs>
              <w:jc w:val="center"/>
              <w:rPr>
                <w:rFonts w:cs="Arial"/>
                <w:color w:val="4F81BD" w:themeColor="accent1"/>
              </w:rPr>
            </w:pPr>
            <w:r w:rsidRPr="2C6DCC26">
              <w:rPr>
                <w:rFonts w:cs="Arial"/>
                <w:color w:val="4F81BD" w:themeColor="accent1"/>
              </w:rPr>
              <w:t>1 November 2021</w:t>
            </w:r>
          </w:p>
        </w:tc>
      </w:tr>
      <w:tr w:rsidR="00741615" w:rsidRPr="00D00442" w14:paraId="6222F8BD" w14:textId="77777777" w:rsidTr="216A594A">
        <w:tc>
          <w:tcPr>
            <w:tcW w:w="1345" w:type="dxa"/>
            <w:vAlign w:val="center"/>
          </w:tcPr>
          <w:p w14:paraId="7473956B" w14:textId="77777777" w:rsidR="00741615" w:rsidRPr="002E08AF" w:rsidRDefault="00741615" w:rsidP="00667B60">
            <w:pPr>
              <w:tabs>
                <w:tab w:val="left" w:pos="720"/>
              </w:tabs>
              <w:jc w:val="center"/>
              <w:rPr>
                <w:rFonts w:cs="Arial"/>
                <w:b/>
                <w:color w:val="004C97"/>
              </w:rPr>
            </w:pPr>
            <w:r>
              <w:rPr>
                <w:rFonts w:cs="Arial"/>
                <w:b/>
                <w:color w:val="004C97"/>
              </w:rPr>
              <w:t>Reviewer</w:t>
            </w:r>
          </w:p>
        </w:tc>
        <w:tc>
          <w:tcPr>
            <w:tcW w:w="5243" w:type="dxa"/>
            <w:vAlign w:val="center"/>
          </w:tcPr>
          <w:p w14:paraId="11382342" w14:textId="77777777" w:rsidR="00741615" w:rsidRPr="00554261" w:rsidRDefault="00741615" w:rsidP="00667B60">
            <w:pPr>
              <w:tabs>
                <w:tab w:val="left" w:pos="720"/>
              </w:tabs>
              <w:rPr>
                <w:rFonts w:cs="Arial"/>
                <w:color w:val="004C97"/>
              </w:rPr>
            </w:pPr>
            <w:r>
              <w:rPr>
                <w:rFonts w:cs="Arial"/>
                <w:color w:val="004C97"/>
              </w:rPr>
              <w:t xml:space="preserve">James Steimel, HPRF L3 manager </w:t>
            </w:r>
          </w:p>
        </w:tc>
        <w:tc>
          <w:tcPr>
            <w:tcW w:w="2700" w:type="dxa"/>
            <w:vAlign w:val="center"/>
          </w:tcPr>
          <w:p w14:paraId="31AD5858" w14:textId="4E40772E" w:rsidR="00741615" w:rsidRPr="00554261" w:rsidRDefault="27456CDE" w:rsidP="2C6DCC26">
            <w:pPr>
              <w:tabs>
                <w:tab w:val="left" w:pos="720"/>
              </w:tabs>
              <w:jc w:val="center"/>
              <w:rPr>
                <w:rFonts w:cs="Arial"/>
                <w:color w:val="4F81BD" w:themeColor="accent1"/>
              </w:rPr>
            </w:pPr>
            <w:r w:rsidRPr="2C6DCC26">
              <w:rPr>
                <w:rFonts w:cs="Arial"/>
                <w:color w:val="4F80BD"/>
              </w:rPr>
              <w:t>4 November 2021</w:t>
            </w:r>
          </w:p>
        </w:tc>
      </w:tr>
      <w:tr w:rsidR="00741615" w:rsidRPr="00D00442" w14:paraId="3BFD460C" w14:textId="77777777" w:rsidTr="216A594A">
        <w:tc>
          <w:tcPr>
            <w:tcW w:w="1345" w:type="dxa"/>
            <w:vAlign w:val="center"/>
          </w:tcPr>
          <w:p w14:paraId="72AD6384" w14:textId="77777777" w:rsidR="00741615" w:rsidRPr="002E08AF" w:rsidRDefault="00741615" w:rsidP="00667B60">
            <w:pPr>
              <w:tabs>
                <w:tab w:val="left" w:pos="720"/>
              </w:tabs>
              <w:jc w:val="center"/>
              <w:rPr>
                <w:rFonts w:cs="Arial"/>
                <w:b/>
                <w:color w:val="004C97"/>
              </w:rPr>
            </w:pPr>
            <w:r>
              <w:rPr>
                <w:rFonts w:cs="Arial"/>
                <w:b/>
                <w:color w:val="004C97"/>
              </w:rPr>
              <w:t>Reviewer</w:t>
            </w:r>
          </w:p>
        </w:tc>
        <w:tc>
          <w:tcPr>
            <w:tcW w:w="5243" w:type="dxa"/>
            <w:vAlign w:val="center"/>
          </w:tcPr>
          <w:p w14:paraId="00CFBEA3" w14:textId="77777777" w:rsidR="00741615" w:rsidRPr="00554261" w:rsidRDefault="00741615" w:rsidP="00667B60">
            <w:pPr>
              <w:tabs>
                <w:tab w:val="left" w:pos="720"/>
              </w:tabs>
              <w:rPr>
                <w:rFonts w:cs="Arial"/>
                <w:color w:val="004C97"/>
              </w:rPr>
            </w:pPr>
            <w:r>
              <w:rPr>
                <w:rFonts w:cs="Arial"/>
                <w:color w:val="004C97"/>
              </w:rPr>
              <w:t xml:space="preserve">Brian Chase, LLRF L3 manager </w:t>
            </w:r>
          </w:p>
        </w:tc>
        <w:tc>
          <w:tcPr>
            <w:tcW w:w="2700" w:type="dxa"/>
            <w:vAlign w:val="center"/>
          </w:tcPr>
          <w:p w14:paraId="3CD1141C" w14:textId="44A47F74" w:rsidR="00741615" w:rsidRPr="00554261" w:rsidRDefault="15EF6276" w:rsidP="2C6DCC26">
            <w:pPr>
              <w:tabs>
                <w:tab w:val="left" w:pos="720"/>
              </w:tabs>
              <w:jc w:val="center"/>
              <w:rPr>
                <w:color w:val="4F81BD" w:themeColor="accent1"/>
                <w:szCs w:val="20"/>
              </w:rPr>
            </w:pPr>
            <w:r w:rsidRPr="2C6DCC26">
              <w:rPr>
                <w:rFonts w:cs="Arial"/>
                <w:color w:val="4F81BD" w:themeColor="accent1"/>
              </w:rPr>
              <w:t>4 Nov</w:t>
            </w:r>
            <w:r w:rsidR="4CEACF7F" w:rsidRPr="2C6DCC26">
              <w:rPr>
                <w:rFonts w:cs="Arial"/>
                <w:color w:val="4F81BD" w:themeColor="accent1"/>
              </w:rPr>
              <w:t>ember</w:t>
            </w:r>
            <w:r w:rsidRPr="2C6DCC26">
              <w:rPr>
                <w:rFonts w:cs="Arial"/>
                <w:color w:val="4F81BD" w:themeColor="accent1"/>
              </w:rPr>
              <w:t>, 2021</w:t>
            </w:r>
          </w:p>
        </w:tc>
      </w:tr>
      <w:tr w:rsidR="00741615" w:rsidRPr="00D00442" w14:paraId="5642C10A" w14:textId="77777777" w:rsidTr="216A594A">
        <w:tc>
          <w:tcPr>
            <w:tcW w:w="1345" w:type="dxa"/>
            <w:vAlign w:val="center"/>
          </w:tcPr>
          <w:p w14:paraId="7E75116C" w14:textId="77777777" w:rsidR="00741615" w:rsidRPr="002E08AF" w:rsidRDefault="00741615" w:rsidP="00667B60">
            <w:pPr>
              <w:tabs>
                <w:tab w:val="left" w:pos="720"/>
              </w:tabs>
              <w:jc w:val="center"/>
              <w:rPr>
                <w:rFonts w:cs="Arial"/>
                <w:b/>
                <w:color w:val="004C97"/>
              </w:rPr>
            </w:pPr>
            <w:r>
              <w:rPr>
                <w:rFonts w:cs="Arial"/>
                <w:b/>
                <w:color w:val="004C97"/>
              </w:rPr>
              <w:t>Reviewer</w:t>
            </w:r>
          </w:p>
        </w:tc>
        <w:tc>
          <w:tcPr>
            <w:tcW w:w="5243" w:type="dxa"/>
            <w:vAlign w:val="center"/>
          </w:tcPr>
          <w:p w14:paraId="6C2A5EFB" w14:textId="77777777" w:rsidR="00741615" w:rsidRPr="00554261" w:rsidRDefault="00741615" w:rsidP="00667B60">
            <w:pPr>
              <w:tabs>
                <w:tab w:val="left" w:pos="720"/>
              </w:tabs>
              <w:rPr>
                <w:rFonts w:cs="Arial"/>
                <w:color w:val="004C97"/>
              </w:rPr>
            </w:pPr>
            <w:r>
              <w:rPr>
                <w:rFonts w:cs="Arial"/>
                <w:color w:val="004C97"/>
              </w:rPr>
              <w:t xml:space="preserve">Bruce Hanna, MagPS L3 manager </w:t>
            </w:r>
          </w:p>
        </w:tc>
        <w:tc>
          <w:tcPr>
            <w:tcW w:w="2700" w:type="dxa"/>
            <w:vAlign w:val="center"/>
          </w:tcPr>
          <w:p w14:paraId="308AC20A" w14:textId="7747B483" w:rsidR="00741615" w:rsidRPr="00554261" w:rsidRDefault="38EEEFD9" w:rsidP="216A594A">
            <w:pPr>
              <w:tabs>
                <w:tab w:val="left" w:pos="720"/>
              </w:tabs>
              <w:jc w:val="center"/>
              <w:rPr>
                <w:rFonts w:cs="Arial"/>
                <w:color w:val="4F81BD" w:themeColor="accent1"/>
              </w:rPr>
            </w:pPr>
            <w:r w:rsidRPr="216A594A">
              <w:rPr>
                <w:rFonts w:cs="Arial"/>
                <w:color w:val="4F81BD" w:themeColor="accent1"/>
              </w:rPr>
              <w:t>8</w:t>
            </w:r>
            <w:r w:rsidR="40FCBA6B" w:rsidRPr="216A594A">
              <w:rPr>
                <w:rFonts w:cs="Arial"/>
                <w:color w:val="4F81BD" w:themeColor="accent1"/>
              </w:rPr>
              <w:t xml:space="preserve"> </w:t>
            </w:r>
            <w:r w:rsidR="1BD09E46" w:rsidRPr="216A594A">
              <w:rPr>
                <w:rFonts w:cs="Arial"/>
                <w:color w:val="4F81BD" w:themeColor="accent1"/>
              </w:rPr>
              <w:t>November</w:t>
            </w:r>
            <w:r w:rsidR="241CD582" w:rsidRPr="216A594A">
              <w:rPr>
                <w:rFonts w:cs="Arial"/>
                <w:color w:val="4F81BD" w:themeColor="accent1"/>
              </w:rPr>
              <w:t xml:space="preserve"> </w:t>
            </w:r>
            <w:r w:rsidR="003538A8" w:rsidRPr="216A594A">
              <w:rPr>
                <w:rFonts w:cs="Arial"/>
                <w:color w:val="4F81BD" w:themeColor="accent1"/>
              </w:rPr>
              <w:t>202</w:t>
            </w:r>
            <w:r w:rsidR="53E9A80A" w:rsidRPr="216A594A">
              <w:rPr>
                <w:rFonts w:cs="Arial"/>
                <w:color w:val="4F81BD" w:themeColor="accent1"/>
              </w:rPr>
              <w:t>1</w:t>
            </w:r>
          </w:p>
        </w:tc>
      </w:tr>
      <w:tr w:rsidR="00741615" w:rsidRPr="00D00442" w14:paraId="1509AEB7" w14:textId="77777777" w:rsidTr="216A594A">
        <w:tc>
          <w:tcPr>
            <w:tcW w:w="1345" w:type="dxa"/>
            <w:vAlign w:val="center"/>
          </w:tcPr>
          <w:p w14:paraId="59F47A71" w14:textId="77777777" w:rsidR="00741615" w:rsidRPr="002E08AF" w:rsidRDefault="00741615" w:rsidP="00667B60">
            <w:pPr>
              <w:tabs>
                <w:tab w:val="left" w:pos="720"/>
              </w:tabs>
              <w:jc w:val="center"/>
              <w:rPr>
                <w:rFonts w:cs="Arial"/>
                <w:b/>
                <w:color w:val="004C97"/>
              </w:rPr>
            </w:pPr>
            <w:r>
              <w:rPr>
                <w:rFonts w:cs="Arial"/>
                <w:b/>
                <w:color w:val="004C97"/>
              </w:rPr>
              <w:t>Reviewer</w:t>
            </w:r>
          </w:p>
        </w:tc>
        <w:tc>
          <w:tcPr>
            <w:tcW w:w="5243" w:type="dxa"/>
            <w:vAlign w:val="center"/>
          </w:tcPr>
          <w:p w14:paraId="130A2AC7" w14:textId="07B200A6" w:rsidR="00741615" w:rsidRPr="00554261" w:rsidRDefault="00741615" w:rsidP="00667B60">
            <w:pPr>
              <w:tabs>
                <w:tab w:val="left" w:pos="720"/>
              </w:tabs>
              <w:rPr>
                <w:rFonts w:cs="Arial"/>
                <w:color w:val="004C97"/>
              </w:rPr>
            </w:pPr>
            <w:r w:rsidRPr="2C6DCC26">
              <w:rPr>
                <w:rFonts w:cs="Arial"/>
                <w:color w:val="004C97"/>
              </w:rPr>
              <w:t xml:space="preserve">Raul Campos, Vac </w:t>
            </w:r>
            <w:r w:rsidR="004D37AD" w:rsidRPr="2C6DCC26">
              <w:rPr>
                <w:rFonts w:cs="Arial"/>
                <w:color w:val="004C97"/>
              </w:rPr>
              <w:t>L3 manager</w:t>
            </w:r>
          </w:p>
        </w:tc>
        <w:tc>
          <w:tcPr>
            <w:tcW w:w="2700" w:type="dxa"/>
            <w:vAlign w:val="center"/>
          </w:tcPr>
          <w:p w14:paraId="0817D316" w14:textId="0F2950AE" w:rsidR="00741615" w:rsidRPr="00554261" w:rsidRDefault="27AA6949" w:rsidP="44BDF877">
            <w:pPr>
              <w:tabs>
                <w:tab w:val="left" w:pos="720"/>
              </w:tabs>
              <w:jc w:val="center"/>
            </w:pPr>
            <w:r w:rsidRPr="216A594A">
              <w:rPr>
                <w:rFonts w:cs="Arial"/>
                <w:color w:val="4F80BD"/>
              </w:rPr>
              <w:t>9 November 2021</w:t>
            </w:r>
          </w:p>
        </w:tc>
      </w:tr>
      <w:tr w:rsidR="00741615" w:rsidRPr="00D00442" w14:paraId="534C0941" w14:textId="77777777" w:rsidTr="216A594A">
        <w:tc>
          <w:tcPr>
            <w:tcW w:w="1345" w:type="dxa"/>
            <w:vAlign w:val="center"/>
          </w:tcPr>
          <w:p w14:paraId="2F804D0B" w14:textId="77777777" w:rsidR="00741615" w:rsidRPr="002E08AF" w:rsidRDefault="00741615" w:rsidP="00667B60">
            <w:pPr>
              <w:tabs>
                <w:tab w:val="left" w:pos="720"/>
              </w:tabs>
              <w:jc w:val="center"/>
              <w:rPr>
                <w:rFonts w:cs="Arial"/>
                <w:b/>
                <w:color w:val="004C97"/>
              </w:rPr>
            </w:pPr>
            <w:r>
              <w:rPr>
                <w:rFonts w:cs="Arial"/>
                <w:b/>
                <w:color w:val="004C97"/>
              </w:rPr>
              <w:t>Reviewer</w:t>
            </w:r>
          </w:p>
        </w:tc>
        <w:tc>
          <w:tcPr>
            <w:tcW w:w="5243" w:type="dxa"/>
            <w:vAlign w:val="center"/>
          </w:tcPr>
          <w:p w14:paraId="68185910" w14:textId="77777777" w:rsidR="00741615" w:rsidRPr="00554261" w:rsidRDefault="00741615" w:rsidP="00667B60">
            <w:pPr>
              <w:tabs>
                <w:tab w:val="left" w:pos="720"/>
              </w:tabs>
              <w:rPr>
                <w:rFonts w:cs="Arial"/>
                <w:color w:val="004C97"/>
              </w:rPr>
            </w:pPr>
            <w:r>
              <w:rPr>
                <w:rFonts w:cs="Arial"/>
                <w:color w:val="004C97"/>
              </w:rPr>
              <w:t xml:space="preserve">James Patrick, Cntrl L3 manager </w:t>
            </w:r>
          </w:p>
        </w:tc>
        <w:tc>
          <w:tcPr>
            <w:tcW w:w="2700" w:type="dxa"/>
            <w:vAlign w:val="center"/>
          </w:tcPr>
          <w:p w14:paraId="091DB240" w14:textId="210116BC" w:rsidR="00741615" w:rsidRPr="00554261" w:rsidRDefault="255C361D" w:rsidP="2C6DCC26">
            <w:pPr>
              <w:tabs>
                <w:tab w:val="left" w:pos="720"/>
              </w:tabs>
              <w:jc w:val="center"/>
              <w:rPr>
                <w:szCs w:val="20"/>
              </w:rPr>
            </w:pPr>
            <w:r w:rsidRPr="2C6DCC26">
              <w:rPr>
                <w:rFonts w:cs="Arial"/>
                <w:color w:val="4F80BD"/>
              </w:rPr>
              <w:t>2 November 2021</w:t>
            </w:r>
          </w:p>
        </w:tc>
      </w:tr>
      <w:tr w:rsidR="00741615" w:rsidRPr="00D00442" w14:paraId="2D3473A8" w14:textId="77777777" w:rsidTr="216A594A">
        <w:tc>
          <w:tcPr>
            <w:tcW w:w="1345" w:type="dxa"/>
            <w:vAlign w:val="center"/>
          </w:tcPr>
          <w:p w14:paraId="270BF1CF" w14:textId="77777777" w:rsidR="00741615" w:rsidRPr="002E08AF" w:rsidRDefault="00741615" w:rsidP="00667B60">
            <w:pPr>
              <w:tabs>
                <w:tab w:val="left" w:pos="720"/>
              </w:tabs>
              <w:jc w:val="center"/>
              <w:rPr>
                <w:rFonts w:cs="Arial"/>
                <w:b/>
                <w:color w:val="004C97"/>
              </w:rPr>
            </w:pPr>
            <w:r>
              <w:rPr>
                <w:rFonts w:cs="Arial"/>
                <w:b/>
                <w:color w:val="004C97"/>
              </w:rPr>
              <w:t>Reviewer</w:t>
            </w:r>
          </w:p>
        </w:tc>
        <w:tc>
          <w:tcPr>
            <w:tcW w:w="5243" w:type="dxa"/>
            <w:vAlign w:val="center"/>
          </w:tcPr>
          <w:p w14:paraId="10485AF5" w14:textId="77777777" w:rsidR="00741615" w:rsidRPr="00554261" w:rsidRDefault="00741615" w:rsidP="00667B60">
            <w:pPr>
              <w:tabs>
                <w:tab w:val="left" w:pos="720"/>
              </w:tabs>
              <w:rPr>
                <w:rFonts w:cs="Arial"/>
                <w:color w:val="004C97"/>
              </w:rPr>
            </w:pPr>
            <w:r>
              <w:rPr>
                <w:rFonts w:cs="Arial"/>
                <w:color w:val="004C97"/>
              </w:rPr>
              <w:t xml:space="preserve">Randy Zifko, SS L3 manager </w:t>
            </w:r>
          </w:p>
        </w:tc>
        <w:tc>
          <w:tcPr>
            <w:tcW w:w="2700" w:type="dxa"/>
            <w:vAlign w:val="center"/>
          </w:tcPr>
          <w:p w14:paraId="42D62ACB" w14:textId="52146980" w:rsidR="00741615" w:rsidRPr="00554261" w:rsidRDefault="793DB186" w:rsidP="2C6DCC26">
            <w:pPr>
              <w:tabs>
                <w:tab w:val="left" w:pos="720"/>
              </w:tabs>
              <w:jc w:val="center"/>
              <w:rPr>
                <w:rFonts w:cs="Arial"/>
                <w:color w:val="4F80BD"/>
              </w:rPr>
            </w:pPr>
            <w:r w:rsidRPr="2C6DCC26">
              <w:rPr>
                <w:rFonts w:cs="Arial"/>
                <w:color w:val="4F80BD"/>
              </w:rPr>
              <w:t>3</w:t>
            </w:r>
            <w:r w:rsidR="046ADC7D" w:rsidRPr="2C6DCC26">
              <w:rPr>
                <w:rFonts w:cs="Arial"/>
                <w:color w:val="4F80BD"/>
              </w:rPr>
              <w:t xml:space="preserve"> </w:t>
            </w:r>
            <w:r w:rsidR="1CFF375D" w:rsidRPr="2C6DCC26">
              <w:rPr>
                <w:rFonts w:cs="Arial"/>
                <w:color w:val="4F80BD"/>
              </w:rPr>
              <w:t>November</w:t>
            </w:r>
            <w:r w:rsidR="046ADC7D" w:rsidRPr="2C6DCC26">
              <w:rPr>
                <w:rFonts w:cs="Arial"/>
                <w:color w:val="4F80BD"/>
              </w:rPr>
              <w:t>202</w:t>
            </w:r>
            <w:r w:rsidR="0D578756" w:rsidRPr="2C6DCC26">
              <w:rPr>
                <w:rFonts w:cs="Arial"/>
                <w:color w:val="4F80BD"/>
              </w:rPr>
              <w:t>1</w:t>
            </w:r>
          </w:p>
        </w:tc>
      </w:tr>
      <w:tr w:rsidR="00741615" w:rsidRPr="00D00442" w14:paraId="15649202" w14:textId="77777777" w:rsidTr="216A594A">
        <w:tc>
          <w:tcPr>
            <w:tcW w:w="1345" w:type="dxa"/>
            <w:vAlign w:val="center"/>
          </w:tcPr>
          <w:p w14:paraId="5045B990" w14:textId="77777777" w:rsidR="00741615" w:rsidRPr="002E08AF" w:rsidRDefault="00741615" w:rsidP="00667B60">
            <w:pPr>
              <w:tabs>
                <w:tab w:val="left" w:pos="720"/>
              </w:tabs>
              <w:jc w:val="center"/>
              <w:rPr>
                <w:rFonts w:cs="Arial"/>
                <w:b/>
                <w:color w:val="004C97"/>
              </w:rPr>
            </w:pPr>
            <w:r>
              <w:rPr>
                <w:rFonts w:cs="Arial"/>
                <w:b/>
                <w:color w:val="004C97"/>
              </w:rPr>
              <w:t>Reviewer</w:t>
            </w:r>
          </w:p>
        </w:tc>
        <w:tc>
          <w:tcPr>
            <w:tcW w:w="5243" w:type="dxa"/>
            <w:vAlign w:val="center"/>
          </w:tcPr>
          <w:p w14:paraId="1DECB8BC" w14:textId="77777777" w:rsidR="00741615" w:rsidRPr="00554261" w:rsidRDefault="00741615" w:rsidP="00667B60">
            <w:pPr>
              <w:tabs>
                <w:tab w:val="left" w:pos="720"/>
              </w:tabs>
              <w:rPr>
                <w:rFonts w:cs="Arial"/>
                <w:color w:val="004C97"/>
              </w:rPr>
            </w:pPr>
            <w:r>
              <w:rPr>
                <w:rFonts w:cs="Arial"/>
                <w:color w:val="004C97"/>
              </w:rPr>
              <w:t xml:space="preserve">Vic Scarpine, BI L3 manager </w:t>
            </w:r>
          </w:p>
        </w:tc>
        <w:tc>
          <w:tcPr>
            <w:tcW w:w="2700" w:type="dxa"/>
            <w:vAlign w:val="center"/>
          </w:tcPr>
          <w:p w14:paraId="1D77BB99" w14:textId="78A4B993" w:rsidR="00741615" w:rsidRPr="00554261" w:rsidRDefault="7239D544" w:rsidP="00667B60">
            <w:pPr>
              <w:tabs>
                <w:tab w:val="left" w:pos="720"/>
              </w:tabs>
              <w:jc w:val="center"/>
              <w:rPr>
                <w:rFonts w:cs="Arial"/>
                <w:color w:val="004C97"/>
              </w:rPr>
            </w:pPr>
            <w:r w:rsidRPr="44BDF877">
              <w:rPr>
                <w:rFonts w:cs="Arial"/>
                <w:color w:val="FF0000"/>
              </w:rPr>
              <w:t xml:space="preserve"> </w:t>
            </w:r>
            <w:r w:rsidRPr="00280511">
              <w:rPr>
                <w:rFonts w:cs="Arial"/>
                <w:color w:val="4F81BD" w:themeColor="accent1"/>
              </w:rPr>
              <w:t>8 November 2021</w:t>
            </w:r>
          </w:p>
        </w:tc>
      </w:tr>
      <w:tr w:rsidR="00741615" w:rsidRPr="00D00442" w14:paraId="3306E531" w14:textId="77777777" w:rsidTr="216A594A">
        <w:tc>
          <w:tcPr>
            <w:tcW w:w="1345" w:type="dxa"/>
            <w:vAlign w:val="center"/>
          </w:tcPr>
          <w:p w14:paraId="5C84A0D2" w14:textId="40890654" w:rsidR="00741615" w:rsidRDefault="00741615" w:rsidP="00741615">
            <w:pPr>
              <w:tabs>
                <w:tab w:val="left" w:pos="720"/>
              </w:tabs>
              <w:jc w:val="center"/>
              <w:rPr>
                <w:rFonts w:cs="Arial"/>
                <w:b/>
                <w:color w:val="004C97"/>
              </w:rPr>
            </w:pPr>
            <w:r>
              <w:rPr>
                <w:rFonts w:cs="Arial"/>
                <w:b/>
                <w:color w:val="004C97"/>
              </w:rPr>
              <w:t>Reviewer</w:t>
            </w:r>
          </w:p>
        </w:tc>
        <w:tc>
          <w:tcPr>
            <w:tcW w:w="5243" w:type="dxa"/>
            <w:vAlign w:val="center"/>
          </w:tcPr>
          <w:p w14:paraId="671A7546" w14:textId="21A1CBEC" w:rsidR="00741615" w:rsidRDefault="00741615" w:rsidP="00741615">
            <w:pPr>
              <w:tabs>
                <w:tab w:val="left" w:pos="720"/>
              </w:tabs>
              <w:rPr>
                <w:rFonts w:cs="Arial"/>
                <w:color w:val="004C97"/>
              </w:rPr>
            </w:pPr>
            <w:r>
              <w:rPr>
                <w:rFonts w:cs="Arial"/>
                <w:color w:val="004C97"/>
              </w:rPr>
              <w:t xml:space="preserve">Brian Drendel, Cntrl &amp; BI CAM </w:t>
            </w:r>
          </w:p>
        </w:tc>
        <w:tc>
          <w:tcPr>
            <w:tcW w:w="2700" w:type="dxa"/>
            <w:vAlign w:val="center"/>
          </w:tcPr>
          <w:p w14:paraId="7D11E83A" w14:textId="391D08D9" w:rsidR="00741615" w:rsidRPr="00816B35" w:rsidRDefault="6569C4BD" w:rsidP="2C6DCC26">
            <w:pPr>
              <w:tabs>
                <w:tab w:val="left" w:pos="720"/>
              </w:tabs>
              <w:jc w:val="center"/>
              <w:rPr>
                <w:rFonts w:cs="Arial"/>
                <w:color w:val="4F81BD" w:themeColor="accent1"/>
              </w:rPr>
            </w:pPr>
            <w:r w:rsidRPr="2C6DCC26">
              <w:rPr>
                <w:rFonts w:cs="Arial"/>
                <w:color w:val="4F80BD"/>
              </w:rPr>
              <w:t>1 November 2021</w:t>
            </w:r>
          </w:p>
        </w:tc>
      </w:tr>
      <w:tr w:rsidR="00741615" w:rsidRPr="00D00442" w14:paraId="2B19D38A" w14:textId="77777777" w:rsidTr="216A594A">
        <w:tc>
          <w:tcPr>
            <w:tcW w:w="1345" w:type="dxa"/>
            <w:vAlign w:val="center"/>
          </w:tcPr>
          <w:p w14:paraId="4E421DC2" w14:textId="77777777" w:rsidR="00741615" w:rsidRDefault="00741615" w:rsidP="00741615">
            <w:pPr>
              <w:tabs>
                <w:tab w:val="left" w:pos="720"/>
              </w:tabs>
              <w:jc w:val="center"/>
              <w:rPr>
                <w:rFonts w:cs="Arial"/>
                <w:b/>
                <w:color w:val="004C97"/>
              </w:rPr>
            </w:pPr>
            <w:r>
              <w:rPr>
                <w:rFonts w:cs="Arial"/>
                <w:b/>
                <w:color w:val="004C97"/>
              </w:rPr>
              <w:t>Reviewer</w:t>
            </w:r>
          </w:p>
        </w:tc>
        <w:tc>
          <w:tcPr>
            <w:tcW w:w="5243" w:type="dxa"/>
            <w:vAlign w:val="center"/>
          </w:tcPr>
          <w:p w14:paraId="597C7CCF" w14:textId="77777777" w:rsidR="00741615" w:rsidRDefault="00741615" w:rsidP="00741615">
            <w:pPr>
              <w:tabs>
                <w:tab w:val="left" w:pos="720"/>
              </w:tabs>
              <w:rPr>
                <w:rFonts w:cs="Arial"/>
                <w:color w:val="004C97"/>
              </w:rPr>
            </w:pPr>
            <w:r>
              <w:rPr>
                <w:rFonts w:cs="Arial"/>
                <w:color w:val="004C97"/>
              </w:rPr>
              <w:t xml:space="preserve">Curt Hovater, LLRF CAM </w:t>
            </w:r>
          </w:p>
        </w:tc>
        <w:tc>
          <w:tcPr>
            <w:tcW w:w="2700" w:type="dxa"/>
            <w:vAlign w:val="center"/>
          </w:tcPr>
          <w:p w14:paraId="17CCE92B" w14:textId="5370C84B" w:rsidR="00741615" w:rsidRPr="00554261" w:rsidRDefault="29A8D7C2" w:rsidP="216A594A">
            <w:pPr>
              <w:tabs>
                <w:tab w:val="left" w:pos="720"/>
              </w:tabs>
              <w:jc w:val="center"/>
              <w:rPr>
                <w:color w:val="4F81BD" w:themeColor="accent1"/>
              </w:rPr>
            </w:pPr>
            <w:r w:rsidRPr="216A594A">
              <w:rPr>
                <w:rFonts w:eastAsia="Palatino" w:cs="Palatino"/>
                <w:color w:val="4F80BD"/>
              </w:rPr>
              <w:t xml:space="preserve">4 </w:t>
            </w:r>
            <w:r w:rsidR="5A20AF62" w:rsidRPr="00280511">
              <w:rPr>
                <w:rFonts w:eastAsia="Palatino" w:cs="Palatino"/>
                <w:color w:val="4F81BD" w:themeColor="accent1"/>
              </w:rPr>
              <w:t>November</w:t>
            </w:r>
            <w:r w:rsidRPr="00280511">
              <w:rPr>
                <w:rFonts w:eastAsia="Palatino" w:cs="Palatino"/>
                <w:color w:val="4F81BD" w:themeColor="accent1"/>
              </w:rPr>
              <w:t xml:space="preserve"> 202</w:t>
            </w:r>
            <w:r w:rsidRPr="00280511">
              <w:rPr>
                <w:rFonts w:cs="Arial"/>
                <w:color w:val="4F81BD" w:themeColor="accent1"/>
              </w:rPr>
              <w:t>1</w:t>
            </w:r>
          </w:p>
        </w:tc>
      </w:tr>
      <w:tr w:rsidR="004D37AD" w:rsidRPr="00D00442" w14:paraId="1B7C5C9B" w14:textId="77777777" w:rsidTr="216A594A">
        <w:tc>
          <w:tcPr>
            <w:tcW w:w="1345" w:type="dxa"/>
            <w:vAlign w:val="center"/>
          </w:tcPr>
          <w:p w14:paraId="18D52276" w14:textId="77777777" w:rsidR="004D37AD" w:rsidRDefault="004D37AD" w:rsidP="004D37AD">
            <w:pPr>
              <w:tabs>
                <w:tab w:val="left" w:pos="720"/>
              </w:tabs>
              <w:jc w:val="center"/>
              <w:rPr>
                <w:rFonts w:cs="Arial"/>
                <w:b/>
                <w:color w:val="004C97"/>
              </w:rPr>
            </w:pPr>
            <w:r>
              <w:rPr>
                <w:rFonts w:cs="Arial"/>
                <w:b/>
                <w:color w:val="004C97"/>
              </w:rPr>
              <w:t>Reviewer</w:t>
            </w:r>
          </w:p>
        </w:tc>
        <w:tc>
          <w:tcPr>
            <w:tcW w:w="5243" w:type="dxa"/>
            <w:vAlign w:val="center"/>
          </w:tcPr>
          <w:p w14:paraId="4397CDBA" w14:textId="77777777" w:rsidR="004D37AD" w:rsidRDefault="004D37AD" w:rsidP="004D37AD">
            <w:pPr>
              <w:tabs>
                <w:tab w:val="left" w:pos="720"/>
              </w:tabs>
              <w:rPr>
                <w:rFonts w:cs="Arial"/>
                <w:color w:val="004C97"/>
              </w:rPr>
            </w:pPr>
            <w:r>
              <w:rPr>
                <w:rFonts w:cs="Arial"/>
                <w:color w:val="004C97"/>
              </w:rPr>
              <w:t>Lidija Kokoska, TI</w:t>
            </w:r>
          </w:p>
        </w:tc>
        <w:tc>
          <w:tcPr>
            <w:tcW w:w="2700" w:type="dxa"/>
            <w:vAlign w:val="center"/>
          </w:tcPr>
          <w:p w14:paraId="31BC2FA3" w14:textId="094C8199" w:rsidR="004D37AD" w:rsidRPr="00554261" w:rsidRDefault="004D37AD" w:rsidP="004D37AD">
            <w:pPr>
              <w:tabs>
                <w:tab w:val="left" w:pos="720"/>
              </w:tabs>
              <w:jc w:val="center"/>
              <w:rPr>
                <w:rFonts w:cs="Arial"/>
                <w:color w:val="004C97"/>
              </w:rPr>
            </w:pPr>
            <w:r>
              <w:rPr>
                <w:rFonts w:cs="Arial"/>
                <w:color w:val="4F81BD" w:themeColor="accent1"/>
              </w:rPr>
              <w:t>1</w:t>
            </w:r>
            <w:r w:rsidR="009E32DF">
              <w:rPr>
                <w:rFonts w:cs="Arial"/>
                <w:color w:val="4F81BD" w:themeColor="accent1"/>
              </w:rPr>
              <w:t>5 November 2021</w:t>
            </w:r>
          </w:p>
        </w:tc>
      </w:tr>
      <w:tr w:rsidR="004D37AD" w:rsidRPr="00D00442" w14:paraId="133210AD" w14:textId="77777777" w:rsidTr="216A594A">
        <w:tc>
          <w:tcPr>
            <w:tcW w:w="1345" w:type="dxa"/>
            <w:vAlign w:val="center"/>
          </w:tcPr>
          <w:p w14:paraId="0CF9585D" w14:textId="77777777" w:rsidR="004D37AD" w:rsidRDefault="004D37AD" w:rsidP="004D37AD">
            <w:pPr>
              <w:tabs>
                <w:tab w:val="left" w:pos="720"/>
              </w:tabs>
              <w:jc w:val="center"/>
              <w:rPr>
                <w:rFonts w:cs="Arial"/>
                <w:b/>
                <w:color w:val="004C97"/>
              </w:rPr>
            </w:pPr>
            <w:r>
              <w:rPr>
                <w:rFonts w:cs="Arial"/>
                <w:b/>
                <w:color w:val="004C97"/>
              </w:rPr>
              <w:t>Reviewer</w:t>
            </w:r>
          </w:p>
        </w:tc>
        <w:tc>
          <w:tcPr>
            <w:tcW w:w="5243" w:type="dxa"/>
            <w:vAlign w:val="center"/>
          </w:tcPr>
          <w:p w14:paraId="54BFA826" w14:textId="77777777" w:rsidR="004D37AD" w:rsidRDefault="004D37AD" w:rsidP="004D37AD">
            <w:pPr>
              <w:tabs>
                <w:tab w:val="left" w:pos="720"/>
              </w:tabs>
              <w:rPr>
                <w:rFonts w:cs="Arial"/>
                <w:color w:val="004C97"/>
              </w:rPr>
            </w:pPr>
            <w:r>
              <w:rPr>
                <w:rFonts w:cs="Arial"/>
                <w:color w:val="004C97"/>
              </w:rPr>
              <w:t>Thomas DiGrazia, Quality Engineer</w:t>
            </w:r>
          </w:p>
        </w:tc>
        <w:tc>
          <w:tcPr>
            <w:tcW w:w="2700" w:type="dxa"/>
            <w:vAlign w:val="center"/>
          </w:tcPr>
          <w:p w14:paraId="57A294C4" w14:textId="5F5D4410" w:rsidR="004D37AD" w:rsidRPr="003C21CF" w:rsidRDefault="38BC686D" w:rsidP="216A594A">
            <w:pPr>
              <w:tabs>
                <w:tab w:val="left" w:pos="720"/>
              </w:tabs>
              <w:jc w:val="center"/>
              <w:rPr>
                <w:rFonts w:cs="Arial"/>
                <w:color w:val="4F81BD" w:themeColor="accent1"/>
              </w:rPr>
            </w:pPr>
            <w:r w:rsidRPr="216A594A">
              <w:rPr>
                <w:rFonts w:cs="Arial"/>
                <w:color w:val="4F81BD" w:themeColor="accent1"/>
              </w:rPr>
              <w:t>10</w:t>
            </w:r>
            <w:r w:rsidR="004D37AD" w:rsidRPr="216A594A">
              <w:rPr>
                <w:rFonts w:cs="Arial"/>
                <w:color w:val="4F81BD" w:themeColor="accent1"/>
              </w:rPr>
              <w:t xml:space="preserve"> </w:t>
            </w:r>
            <w:r w:rsidR="0053504E" w:rsidRPr="216A594A">
              <w:rPr>
                <w:rFonts w:cs="Arial"/>
                <w:color w:val="4F81BD" w:themeColor="accent1"/>
              </w:rPr>
              <w:t>November 202</w:t>
            </w:r>
            <w:r w:rsidR="1A6CC8C2" w:rsidRPr="216A594A">
              <w:rPr>
                <w:rFonts w:cs="Arial"/>
                <w:color w:val="4F81BD" w:themeColor="accent1"/>
              </w:rPr>
              <w:t>1</w:t>
            </w:r>
          </w:p>
        </w:tc>
      </w:tr>
      <w:tr w:rsidR="004D37AD" w:rsidRPr="00D00442" w14:paraId="606FD35B" w14:textId="77777777" w:rsidTr="216A594A">
        <w:tc>
          <w:tcPr>
            <w:tcW w:w="1345" w:type="dxa"/>
            <w:vAlign w:val="center"/>
          </w:tcPr>
          <w:p w14:paraId="02B67ECA" w14:textId="77777777" w:rsidR="004D37AD" w:rsidRDefault="004D37AD" w:rsidP="004D37AD">
            <w:pPr>
              <w:tabs>
                <w:tab w:val="left" w:pos="720"/>
              </w:tabs>
              <w:jc w:val="center"/>
              <w:rPr>
                <w:rFonts w:cs="Arial"/>
                <w:b/>
                <w:color w:val="004C97"/>
              </w:rPr>
            </w:pPr>
            <w:r>
              <w:rPr>
                <w:rFonts w:cs="Arial"/>
                <w:b/>
                <w:color w:val="004C97"/>
              </w:rPr>
              <w:t>Approver</w:t>
            </w:r>
          </w:p>
        </w:tc>
        <w:tc>
          <w:tcPr>
            <w:tcW w:w="5243" w:type="dxa"/>
            <w:vAlign w:val="center"/>
          </w:tcPr>
          <w:p w14:paraId="2E2AB8DE" w14:textId="77777777" w:rsidR="004D37AD" w:rsidRPr="00304152" w:rsidRDefault="004D37AD" w:rsidP="004D37AD">
            <w:pPr>
              <w:tabs>
                <w:tab w:val="left" w:pos="720"/>
              </w:tabs>
              <w:rPr>
                <w:rFonts w:ascii="Palatino Linotype" w:hAnsi="Palatino Linotype"/>
                <w:sz w:val="22"/>
              </w:rPr>
            </w:pPr>
            <w:r>
              <w:rPr>
                <w:rFonts w:cs="Arial"/>
                <w:color w:val="004C97"/>
              </w:rPr>
              <w:t xml:space="preserve">Jemila </w:t>
            </w:r>
            <w:r w:rsidRPr="00C30813">
              <w:rPr>
                <w:rFonts w:cs="Arial"/>
                <w:color w:val="004C97"/>
              </w:rPr>
              <w:t>Adetunji</w:t>
            </w:r>
            <w:r>
              <w:rPr>
                <w:rFonts w:cs="Arial"/>
                <w:color w:val="004C97"/>
              </w:rPr>
              <w:t>, Project Quality Assurance Manager</w:t>
            </w:r>
          </w:p>
        </w:tc>
        <w:tc>
          <w:tcPr>
            <w:tcW w:w="2700" w:type="dxa"/>
            <w:vAlign w:val="center"/>
          </w:tcPr>
          <w:p w14:paraId="3802D9F1" w14:textId="67314A1F" w:rsidR="004D37AD" w:rsidRPr="00816B35" w:rsidRDefault="004D37AD" w:rsidP="004D37AD">
            <w:pPr>
              <w:tabs>
                <w:tab w:val="left" w:pos="720"/>
              </w:tabs>
              <w:jc w:val="center"/>
              <w:rPr>
                <w:rFonts w:cs="Arial"/>
                <w:color w:val="FF0000"/>
              </w:rPr>
            </w:pPr>
            <w:r w:rsidRPr="004569DB">
              <w:rPr>
                <w:rFonts w:cs="Arial"/>
                <w:color w:val="4F81BD" w:themeColor="accent1"/>
              </w:rPr>
              <w:t xml:space="preserve">Approval in </w:t>
            </w:r>
            <w:r>
              <w:rPr>
                <w:rFonts w:cs="Arial"/>
                <w:color w:val="4F81BD" w:themeColor="accent1"/>
              </w:rPr>
              <w:t>PIP</w:t>
            </w:r>
            <w:r w:rsidRPr="004569DB">
              <w:rPr>
                <w:rFonts w:cs="Arial"/>
                <w:color w:val="4F81BD" w:themeColor="accent1"/>
              </w:rPr>
              <w:t>-II-docdb</w:t>
            </w:r>
          </w:p>
        </w:tc>
      </w:tr>
    </w:tbl>
    <w:p w14:paraId="1D49018E" w14:textId="01688BD9" w:rsidR="00816B35" w:rsidRDefault="00816B35" w:rsidP="006D5A8D">
      <w:pPr>
        <w:pStyle w:val="Notessubhead"/>
      </w:pPr>
    </w:p>
    <w:tbl>
      <w:tblPr>
        <w:tblW w:w="0" w:type="auto"/>
        <w:tblBorders>
          <w:top w:val="single" w:sz="4" w:space="0" w:color="004C97"/>
          <w:left w:val="single" w:sz="4" w:space="0" w:color="004C97"/>
          <w:bottom w:val="single" w:sz="4" w:space="0" w:color="004C97"/>
          <w:right w:val="single" w:sz="4" w:space="0" w:color="004C97"/>
          <w:insideH w:val="single" w:sz="4" w:space="0" w:color="004C97"/>
          <w:insideV w:val="single" w:sz="4" w:space="0" w:color="004C97"/>
        </w:tblBorders>
        <w:tblLook w:val="01E0" w:firstRow="1" w:lastRow="1" w:firstColumn="1" w:lastColumn="1" w:noHBand="0" w:noVBand="0"/>
      </w:tblPr>
      <w:tblGrid>
        <w:gridCol w:w="2074"/>
        <w:gridCol w:w="1521"/>
        <w:gridCol w:w="1673"/>
        <w:gridCol w:w="4082"/>
      </w:tblGrid>
      <w:tr w:rsidR="00816B35" w:rsidRPr="00D00442" w14:paraId="0EEDED5F" w14:textId="77777777" w:rsidTr="2C6DCC26">
        <w:tc>
          <w:tcPr>
            <w:tcW w:w="9576" w:type="dxa"/>
            <w:gridSpan w:val="4"/>
            <w:shd w:val="clear" w:color="auto" w:fill="C6D9F1" w:themeFill="text2" w:themeFillTint="33"/>
          </w:tcPr>
          <w:p w14:paraId="2E9E6DFA" w14:textId="19C04E53" w:rsidR="00816B35" w:rsidRPr="00080849" w:rsidRDefault="00816B35" w:rsidP="00807AF4">
            <w:pPr>
              <w:tabs>
                <w:tab w:val="left" w:pos="720"/>
              </w:tabs>
            </w:pPr>
            <w:r w:rsidRPr="00080849">
              <w:rPr>
                <w:rFonts w:cs="Arial"/>
                <w:b/>
                <w:color w:val="004C97"/>
              </w:rPr>
              <w:t>Revision History</w:t>
            </w:r>
          </w:p>
        </w:tc>
      </w:tr>
      <w:tr w:rsidR="00816B35" w:rsidRPr="00D00442" w14:paraId="334E255F" w14:textId="77777777" w:rsidTr="2C6DCC26">
        <w:tc>
          <w:tcPr>
            <w:tcW w:w="2125" w:type="dxa"/>
            <w:vAlign w:val="center"/>
          </w:tcPr>
          <w:p w14:paraId="58B813AA" w14:textId="77777777" w:rsidR="00816B35" w:rsidRPr="002E08AF" w:rsidRDefault="00816B35" w:rsidP="00807AF4">
            <w:pPr>
              <w:tabs>
                <w:tab w:val="left" w:pos="720"/>
              </w:tabs>
              <w:jc w:val="center"/>
              <w:rPr>
                <w:rFonts w:cs="Arial"/>
                <w:b/>
                <w:color w:val="004C97"/>
              </w:rPr>
            </w:pPr>
            <w:r w:rsidRPr="002E08AF">
              <w:rPr>
                <w:rFonts w:cs="Arial"/>
                <w:b/>
                <w:color w:val="004C97"/>
              </w:rPr>
              <w:t>Author</w:t>
            </w:r>
          </w:p>
        </w:tc>
        <w:tc>
          <w:tcPr>
            <w:tcW w:w="1549" w:type="dxa"/>
          </w:tcPr>
          <w:p w14:paraId="051E2B97" w14:textId="3692319D" w:rsidR="00816B35" w:rsidRPr="002E08AF" w:rsidRDefault="00816B35" w:rsidP="00816B35">
            <w:pPr>
              <w:tabs>
                <w:tab w:val="left" w:pos="720"/>
              </w:tabs>
              <w:jc w:val="center"/>
              <w:rPr>
                <w:rFonts w:cs="Arial"/>
                <w:b/>
                <w:color w:val="004C97"/>
              </w:rPr>
            </w:pPr>
            <w:r>
              <w:rPr>
                <w:rFonts w:cs="Arial"/>
                <w:b/>
                <w:color w:val="004C97"/>
              </w:rPr>
              <w:t>Version</w:t>
            </w:r>
          </w:p>
        </w:tc>
        <w:tc>
          <w:tcPr>
            <w:tcW w:w="1697" w:type="dxa"/>
            <w:vAlign w:val="center"/>
          </w:tcPr>
          <w:p w14:paraId="28D74128" w14:textId="21861FDD" w:rsidR="00816B35" w:rsidRPr="002E08AF" w:rsidRDefault="00816B35" w:rsidP="00807AF4">
            <w:pPr>
              <w:tabs>
                <w:tab w:val="left" w:pos="720"/>
              </w:tabs>
              <w:rPr>
                <w:rFonts w:cs="Arial"/>
                <w:b/>
                <w:color w:val="004C97"/>
              </w:rPr>
            </w:pPr>
            <w:r w:rsidRPr="002E08AF">
              <w:rPr>
                <w:rFonts w:cs="Arial"/>
                <w:b/>
                <w:color w:val="004C97"/>
              </w:rPr>
              <w:t>Revision Date</w:t>
            </w:r>
            <w:r>
              <w:rPr>
                <w:rFonts w:cs="Arial"/>
                <w:b/>
                <w:color w:val="004C97"/>
              </w:rPr>
              <w:t xml:space="preserve"> </w:t>
            </w:r>
          </w:p>
        </w:tc>
        <w:tc>
          <w:tcPr>
            <w:tcW w:w="4205" w:type="dxa"/>
          </w:tcPr>
          <w:p w14:paraId="64EB55F9" w14:textId="77777777" w:rsidR="00816B35" w:rsidRPr="002E08AF" w:rsidRDefault="00816B35" w:rsidP="00807AF4">
            <w:pPr>
              <w:tabs>
                <w:tab w:val="left" w:pos="720"/>
              </w:tabs>
              <w:rPr>
                <w:rFonts w:cs="Arial"/>
                <w:b/>
                <w:color w:val="004C97"/>
              </w:rPr>
            </w:pPr>
            <w:r w:rsidRPr="007965A4">
              <w:rPr>
                <w:rFonts w:cs="Arial"/>
                <w:b/>
                <w:color w:val="004C97"/>
              </w:rPr>
              <w:t>Description of Change</w:t>
            </w:r>
          </w:p>
        </w:tc>
      </w:tr>
      <w:tr w:rsidR="00816B35" w:rsidRPr="00D00442" w14:paraId="1BBBE028" w14:textId="77777777" w:rsidTr="2C6DCC26">
        <w:tc>
          <w:tcPr>
            <w:tcW w:w="2125" w:type="dxa"/>
            <w:vAlign w:val="center"/>
          </w:tcPr>
          <w:p w14:paraId="57FC8746" w14:textId="69D9B593" w:rsidR="00816B35" w:rsidRPr="00A25994" w:rsidRDefault="00A25994" w:rsidP="00807AF4">
            <w:pPr>
              <w:tabs>
                <w:tab w:val="left" w:pos="720"/>
              </w:tabs>
              <w:jc w:val="center"/>
              <w:rPr>
                <w:rFonts w:cs="Arial"/>
                <w:szCs w:val="22"/>
              </w:rPr>
            </w:pPr>
            <w:r>
              <w:rPr>
                <w:rFonts w:cs="Arial"/>
              </w:rPr>
              <w:t>Paul Derwent</w:t>
            </w:r>
          </w:p>
        </w:tc>
        <w:tc>
          <w:tcPr>
            <w:tcW w:w="1549" w:type="dxa"/>
          </w:tcPr>
          <w:p w14:paraId="1513A2C6" w14:textId="09A68F65" w:rsidR="00816B35" w:rsidRDefault="00F935F0" w:rsidP="00816B35">
            <w:pPr>
              <w:tabs>
                <w:tab w:val="left" w:pos="720"/>
              </w:tabs>
              <w:jc w:val="center"/>
              <w:rPr>
                <w:rFonts w:cs="Arial"/>
                <w:color w:val="004C97"/>
              </w:rPr>
            </w:pPr>
            <w:r>
              <w:rPr>
                <w:rFonts w:cs="Arial"/>
                <w:color w:val="004C97"/>
              </w:rPr>
              <w:t>1.0</w:t>
            </w:r>
          </w:p>
        </w:tc>
        <w:tc>
          <w:tcPr>
            <w:tcW w:w="1697" w:type="dxa"/>
            <w:vAlign w:val="center"/>
          </w:tcPr>
          <w:p w14:paraId="0DDE7980" w14:textId="2C2B10BA" w:rsidR="00816B35" w:rsidRPr="00554261" w:rsidRDefault="00A25994" w:rsidP="00807AF4">
            <w:pPr>
              <w:tabs>
                <w:tab w:val="left" w:pos="720"/>
              </w:tabs>
              <w:jc w:val="center"/>
              <w:rPr>
                <w:rFonts w:cs="Arial"/>
                <w:color w:val="004C97"/>
              </w:rPr>
            </w:pPr>
            <w:r w:rsidRPr="00A25994">
              <w:rPr>
                <w:rFonts w:cs="Arial"/>
              </w:rPr>
              <w:t>26 Dec 2018</w:t>
            </w:r>
          </w:p>
        </w:tc>
        <w:tc>
          <w:tcPr>
            <w:tcW w:w="4205" w:type="dxa"/>
            <w:vAlign w:val="center"/>
          </w:tcPr>
          <w:p w14:paraId="2AE7DAA6" w14:textId="5C5C6070" w:rsidR="00816B35" w:rsidRPr="00554261" w:rsidRDefault="00816B35" w:rsidP="00807AF4">
            <w:pPr>
              <w:tabs>
                <w:tab w:val="left" w:pos="720"/>
              </w:tabs>
              <w:rPr>
                <w:rFonts w:cs="Arial"/>
                <w:color w:val="004C97"/>
              </w:rPr>
            </w:pPr>
            <w:r>
              <w:rPr>
                <w:rFonts w:cs="Arial"/>
                <w:color w:val="004C97"/>
              </w:rPr>
              <w:t>New Document</w:t>
            </w:r>
          </w:p>
        </w:tc>
      </w:tr>
      <w:tr w:rsidR="00343C5C" w:rsidRPr="00D00442" w14:paraId="0012E4C0" w14:textId="77777777" w:rsidTr="2C6DCC26">
        <w:tc>
          <w:tcPr>
            <w:tcW w:w="2125" w:type="dxa"/>
            <w:vAlign w:val="center"/>
          </w:tcPr>
          <w:p w14:paraId="38B41723" w14:textId="75B98673" w:rsidR="00343C5C" w:rsidRDefault="00343C5C" w:rsidP="00807AF4">
            <w:pPr>
              <w:tabs>
                <w:tab w:val="left" w:pos="720"/>
              </w:tabs>
              <w:jc w:val="center"/>
              <w:rPr>
                <w:rFonts w:cs="Arial"/>
              </w:rPr>
            </w:pPr>
            <w:r>
              <w:rPr>
                <w:rFonts w:cs="Arial"/>
              </w:rPr>
              <w:t>Elvin Harms</w:t>
            </w:r>
          </w:p>
        </w:tc>
        <w:tc>
          <w:tcPr>
            <w:tcW w:w="1549" w:type="dxa"/>
          </w:tcPr>
          <w:p w14:paraId="6FE87653" w14:textId="55D7C6FE" w:rsidR="00343C5C" w:rsidRDefault="00F935F0" w:rsidP="00816B35">
            <w:pPr>
              <w:tabs>
                <w:tab w:val="left" w:pos="720"/>
              </w:tabs>
              <w:jc w:val="center"/>
              <w:rPr>
                <w:rFonts w:cs="Arial"/>
                <w:color w:val="004C97"/>
              </w:rPr>
            </w:pPr>
            <w:r>
              <w:rPr>
                <w:rFonts w:cs="Arial"/>
                <w:color w:val="004C97"/>
              </w:rPr>
              <w:t>2.0</w:t>
            </w:r>
          </w:p>
        </w:tc>
        <w:tc>
          <w:tcPr>
            <w:tcW w:w="1697" w:type="dxa"/>
            <w:vAlign w:val="center"/>
          </w:tcPr>
          <w:p w14:paraId="44103B79" w14:textId="7E2EDAB4" w:rsidR="00343C5C" w:rsidRPr="00A25994" w:rsidRDefault="005716DA" w:rsidP="00807AF4">
            <w:pPr>
              <w:tabs>
                <w:tab w:val="left" w:pos="720"/>
              </w:tabs>
              <w:jc w:val="center"/>
              <w:rPr>
                <w:rFonts w:cs="Arial"/>
              </w:rPr>
            </w:pPr>
            <w:r>
              <w:rPr>
                <w:rFonts w:cs="Arial"/>
              </w:rPr>
              <w:t xml:space="preserve">29 </w:t>
            </w:r>
            <w:r w:rsidR="00F4336E">
              <w:rPr>
                <w:rFonts w:cs="Arial"/>
              </w:rPr>
              <w:t>May</w:t>
            </w:r>
            <w:r w:rsidR="00343C5C">
              <w:rPr>
                <w:rFonts w:cs="Arial"/>
              </w:rPr>
              <w:t xml:space="preserve"> 2020</w:t>
            </w:r>
          </w:p>
        </w:tc>
        <w:tc>
          <w:tcPr>
            <w:tcW w:w="4205" w:type="dxa"/>
            <w:vAlign w:val="center"/>
          </w:tcPr>
          <w:p w14:paraId="3DC66B65" w14:textId="1A8B7F6F" w:rsidR="00343C5C" w:rsidRDefault="00343C5C" w:rsidP="00807AF4">
            <w:pPr>
              <w:tabs>
                <w:tab w:val="left" w:pos="720"/>
              </w:tabs>
              <w:rPr>
                <w:rFonts w:cs="Arial"/>
                <w:color w:val="004C97"/>
              </w:rPr>
            </w:pPr>
            <w:r>
              <w:rPr>
                <w:rFonts w:cs="Arial"/>
                <w:color w:val="004C97"/>
              </w:rPr>
              <w:t>post-IPR update</w:t>
            </w:r>
            <w:r w:rsidR="00F935F0">
              <w:rPr>
                <w:rFonts w:cs="Arial"/>
                <w:color w:val="004C97"/>
              </w:rPr>
              <w:t xml:space="preserve">, first </w:t>
            </w:r>
            <w:r w:rsidR="00741615">
              <w:rPr>
                <w:rFonts w:cs="Arial"/>
                <w:color w:val="004C97"/>
              </w:rPr>
              <w:t xml:space="preserve">reviewed &amp; </w:t>
            </w:r>
            <w:r w:rsidR="00F935F0">
              <w:rPr>
                <w:rFonts w:cs="Arial"/>
                <w:color w:val="004C97"/>
              </w:rPr>
              <w:t>approved version</w:t>
            </w:r>
          </w:p>
        </w:tc>
      </w:tr>
      <w:tr w:rsidR="00955B88" w:rsidRPr="00D00442" w14:paraId="647B1AFF" w14:textId="77777777" w:rsidTr="2C6DCC26">
        <w:tc>
          <w:tcPr>
            <w:tcW w:w="2125" w:type="dxa"/>
            <w:vAlign w:val="center"/>
          </w:tcPr>
          <w:p w14:paraId="0EC7FC23" w14:textId="2A72A422" w:rsidR="00955B88" w:rsidRDefault="00955B88" w:rsidP="00807AF4">
            <w:pPr>
              <w:tabs>
                <w:tab w:val="left" w:pos="720"/>
              </w:tabs>
              <w:jc w:val="center"/>
              <w:rPr>
                <w:rFonts w:cs="Arial"/>
              </w:rPr>
            </w:pPr>
            <w:r w:rsidRPr="2C6DCC26">
              <w:rPr>
                <w:rFonts w:cs="Arial"/>
              </w:rPr>
              <w:t>Elvin Harms</w:t>
            </w:r>
          </w:p>
        </w:tc>
        <w:tc>
          <w:tcPr>
            <w:tcW w:w="1549" w:type="dxa"/>
          </w:tcPr>
          <w:p w14:paraId="29208A2E" w14:textId="26DE4866" w:rsidR="00955B88" w:rsidRDefault="00955B88" w:rsidP="00816B35">
            <w:pPr>
              <w:tabs>
                <w:tab w:val="left" w:pos="720"/>
              </w:tabs>
              <w:jc w:val="center"/>
              <w:rPr>
                <w:rFonts w:cs="Arial"/>
                <w:color w:val="004C97"/>
              </w:rPr>
            </w:pPr>
            <w:r w:rsidRPr="2C6DCC26">
              <w:rPr>
                <w:rFonts w:cs="Arial"/>
                <w:color w:val="004C97"/>
              </w:rPr>
              <w:t>2.1</w:t>
            </w:r>
          </w:p>
        </w:tc>
        <w:tc>
          <w:tcPr>
            <w:tcW w:w="1697" w:type="dxa"/>
            <w:vAlign w:val="center"/>
          </w:tcPr>
          <w:p w14:paraId="6061DAC7" w14:textId="341DE970" w:rsidR="00955B88" w:rsidRDefault="00955B88" w:rsidP="00807AF4">
            <w:pPr>
              <w:tabs>
                <w:tab w:val="left" w:pos="720"/>
              </w:tabs>
              <w:jc w:val="center"/>
              <w:rPr>
                <w:rFonts w:cs="Arial"/>
              </w:rPr>
            </w:pPr>
            <w:r w:rsidRPr="2C6DCC26">
              <w:rPr>
                <w:rFonts w:cs="Arial"/>
              </w:rPr>
              <w:t>1 November 2021</w:t>
            </w:r>
          </w:p>
        </w:tc>
        <w:tc>
          <w:tcPr>
            <w:tcW w:w="4205" w:type="dxa"/>
            <w:vAlign w:val="center"/>
          </w:tcPr>
          <w:p w14:paraId="2512FCDB" w14:textId="28228853" w:rsidR="00955B88" w:rsidRDefault="00955B88" w:rsidP="00807AF4">
            <w:pPr>
              <w:tabs>
                <w:tab w:val="left" w:pos="720"/>
              </w:tabs>
              <w:rPr>
                <w:rFonts w:cs="Arial"/>
                <w:color w:val="004C97"/>
              </w:rPr>
            </w:pPr>
            <w:r w:rsidRPr="2C6DCC26">
              <w:rPr>
                <w:rFonts w:cs="Arial"/>
                <w:color w:val="004C97"/>
              </w:rPr>
              <w:t>Miscellaneous updates throughout</w:t>
            </w:r>
            <w:r w:rsidR="006960FA" w:rsidRPr="2C6DCC26">
              <w:rPr>
                <w:rFonts w:cs="Arial"/>
                <w:color w:val="004C97"/>
              </w:rPr>
              <w:t xml:space="preserve">; </w:t>
            </w:r>
            <w:r w:rsidRPr="2C6DCC26">
              <w:rPr>
                <w:rFonts w:cs="Arial"/>
                <w:color w:val="004C97"/>
              </w:rPr>
              <w:t>updated organization chart</w:t>
            </w:r>
          </w:p>
        </w:tc>
      </w:tr>
    </w:tbl>
    <w:p w14:paraId="22C9B12A" w14:textId="77777777" w:rsidR="00816B35" w:rsidRDefault="00816B35" w:rsidP="006D5A8D">
      <w:pPr>
        <w:pStyle w:val="Notessubhead"/>
      </w:pPr>
    </w:p>
    <w:p w14:paraId="24E3648D" w14:textId="77777777" w:rsidR="00816B35" w:rsidRDefault="00816B35" w:rsidP="006D5A8D">
      <w:pPr>
        <w:pStyle w:val="Notessubhead"/>
      </w:pPr>
    </w:p>
    <w:p w14:paraId="70162363" w14:textId="77777777" w:rsidR="00816B35" w:rsidRDefault="00816B35" w:rsidP="006D5A8D">
      <w:pPr>
        <w:pStyle w:val="Notessubhead"/>
      </w:pPr>
    </w:p>
    <w:p w14:paraId="475D7F10" w14:textId="77777777" w:rsidR="00F8095E" w:rsidRPr="000574E4" w:rsidRDefault="00F8095E" w:rsidP="00821A60">
      <w:pPr>
        <w:pStyle w:val="NotesBody11pt"/>
        <w:spacing w:line="240" w:lineRule="auto"/>
        <w:rPr>
          <w:rFonts w:ascii="Palatino Linotype" w:hAnsi="Palatino Linotype"/>
          <w:b/>
        </w:rPr>
      </w:pPr>
    </w:p>
    <w:p w14:paraId="0260BBEA" w14:textId="77777777" w:rsidR="00F8095E" w:rsidRPr="000574E4" w:rsidRDefault="00F8095E" w:rsidP="00821A60">
      <w:pPr>
        <w:pStyle w:val="NotesBody11pt"/>
        <w:spacing w:line="240" w:lineRule="auto"/>
        <w:rPr>
          <w:rFonts w:ascii="Palatino Linotype" w:hAnsi="Palatino Linotype"/>
          <w:b/>
        </w:rPr>
      </w:pPr>
    </w:p>
    <w:p w14:paraId="5F3771DC" w14:textId="77777777" w:rsidR="00F8095E" w:rsidRPr="000574E4" w:rsidRDefault="00F8095E" w:rsidP="00821A60">
      <w:pPr>
        <w:pStyle w:val="NotesBody11pt"/>
        <w:spacing w:line="240" w:lineRule="auto"/>
        <w:rPr>
          <w:rFonts w:ascii="Palatino Linotype" w:hAnsi="Palatino Linotype"/>
          <w:b/>
        </w:rPr>
      </w:pPr>
    </w:p>
    <w:p w14:paraId="47EF0ED5" w14:textId="77777777" w:rsidR="00F8095E" w:rsidRPr="000574E4" w:rsidRDefault="00F8095E" w:rsidP="00821A60">
      <w:pPr>
        <w:pStyle w:val="NotesBody11pt"/>
        <w:spacing w:line="240" w:lineRule="auto"/>
        <w:rPr>
          <w:rFonts w:ascii="Palatino Linotype" w:hAnsi="Palatino Linotype"/>
          <w:b/>
        </w:rPr>
      </w:pPr>
    </w:p>
    <w:p w14:paraId="0748DFEB" w14:textId="77777777" w:rsidR="00F8095E" w:rsidRPr="000574E4" w:rsidRDefault="00F8095E" w:rsidP="00821A60">
      <w:pPr>
        <w:pStyle w:val="NotesBody11pt"/>
        <w:spacing w:line="240" w:lineRule="auto"/>
        <w:rPr>
          <w:rFonts w:ascii="Palatino Linotype" w:hAnsi="Palatino Linotype"/>
          <w:b/>
        </w:rPr>
      </w:pPr>
    </w:p>
    <w:p w14:paraId="00141986" w14:textId="77777777" w:rsidR="00F8095E" w:rsidRPr="000574E4" w:rsidRDefault="00F8095E" w:rsidP="00821A60">
      <w:pPr>
        <w:pStyle w:val="NotesBody11pt"/>
        <w:spacing w:line="240" w:lineRule="auto"/>
        <w:rPr>
          <w:rFonts w:ascii="Palatino Linotype" w:hAnsi="Palatino Linotype"/>
          <w:b/>
        </w:rPr>
      </w:pPr>
    </w:p>
    <w:p w14:paraId="5F55AB4F" w14:textId="77777777" w:rsidR="00F8095E" w:rsidRPr="000574E4" w:rsidRDefault="00F8095E" w:rsidP="00821A60">
      <w:pPr>
        <w:pStyle w:val="NotesBody11pt"/>
        <w:spacing w:line="240" w:lineRule="auto"/>
        <w:rPr>
          <w:rFonts w:ascii="Palatino Linotype" w:hAnsi="Palatino Linotype"/>
          <w:b/>
        </w:rPr>
      </w:pPr>
    </w:p>
    <w:p w14:paraId="4DEF1975" w14:textId="77777777" w:rsidR="00F8095E" w:rsidRPr="000574E4" w:rsidRDefault="00F8095E" w:rsidP="00821A60">
      <w:pPr>
        <w:pStyle w:val="NotesBody11pt"/>
        <w:spacing w:line="240" w:lineRule="auto"/>
        <w:rPr>
          <w:rFonts w:ascii="Palatino Linotype" w:hAnsi="Palatino Linotype"/>
          <w:b/>
        </w:rPr>
      </w:pPr>
    </w:p>
    <w:p w14:paraId="7106249D" w14:textId="179C84B5" w:rsidR="003F2ED1" w:rsidRPr="000574E4" w:rsidRDefault="001E2492" w:rsidP="00821A60">
      <w:pPr>
        <w:pStyle w:val="NotesBody11pt"/>
        <w:spacing w:line="240" w:lineRule="auto"/>
        <w:rPr>
          <w:rFonts w:ascii="Palatino Linotype" w:hAnsi="Palatino Linotype"/>
        </w:rPr>
      </w:pPr>
      <w:r w:rsidRPr="000574E4">
        <w:rPr>
          <w:rFonts w:ascii="Palatino Linotype" w:hAnsi="Palatino Linotype"/>
          <w:b/>
        </w:rPr>
        <w:tab/>
      </w:r>
      <w:r w:rsidRPr="000574E4">
        <w:rPr>
          <w:rFonts w:ascii="Palatino Linotype" w:hAnsi="Palatino Linotype"/>
          <w:b/>
        </w:rPr>
        <w:tab/>
      </w:r>
      <w:r w:rsidRPr="000574E4">
        <w:rPr>
          <w:rFonts w:ascii="Palatino Linotype" w:hAnsi="Palatino Linotype"/>
          <w:b/>
        </w:rPr>
        <w:tab/>
      </w:r>
    </w:p>
    <w:sdt>
      <w:sdtPr>
        <w:rPr>
          <w:rFonts w:ascii="Palatino Linotype" w:eastAsia="MS Mincho" w:hAnsi="Palatino Linotype" w:cs="Times New Roman"/>
          <w:color w:val="auto"/>
          <w:sz w:val="20"/>
          <w:szCs w:val="24"/>
        </w:rPr>
        <w:id w:val="811522316"/>
        <w:docPartObj>
          <w:docPartGallery w:val="Table of Contents"/>
          <w:docPartUnique/>
        </w:docPartObj>
      </w:sdtPr>
      <w:sdtEndPr>
        <w:rPr>
          <w:b/>
          <w:bCs/>
          <w:noProof/>
        </w:rPr>
      </w:sdtEndPr>
      <w:sdtContent>
        <w:p w14:paraId="64B8819D" w14:textId="60D327EA" w:rsidR="00F8095E" w:rsidRPr="000574E4" w:rsidRDefault="008047B7">
          <w:pPr>
            <w:pStyle w:val="TOCHeading"/>
            <w:rPr>
              <w:rFonts w:ascii="Palatino Linotype" w:hAnsi="Palatino Linotype"/>
            </w:rPr>
          </w:pPr>
          <w:r w:rsidRPr="000574E4">
            <w:rPr>
              <w:rFonts w:ascii="Palatino Linotype" w:hAnsi="Palatino Linotype"/>
            </w:rPr>
            <w:t xml:space="preserve">Table of </w:t>
          </w:r>
          <w:r w:rsidR="00F8095E" w:rsidRPr="000574E4">
            <w:rPr>
              <w:rFonts w:ascii="Palatino Linotype" w:hAnsi="Palatino Linotype"/>
            </w:rPr>
            <w:t>Contents</w:t>
          </w:r>
        </w:p>
        <w:p w14:paraId="07A0FFC5" w14:textId="5AA52033" w:rsidR="004F6AFF" w:rsidRDefault="00F8095E">
          <w:pPr>
            <w:pStyle w:val="TOC1"/>
            <w:tabs>
              <w:tab w:val="left" w:pos="720"/>
              <w:tab w:val="right" w:pos="9350"/>
            </w:tabs>
            <w:rPr>
              <w:rFonts w:asciiTheme="minorHAnsi" w:eastAsiaTheme="minorEastAsia" w:hAnsiTheme="minorHAnsi" w:cstheme="minorBidi"/>
              <w:noProof/>
              <w:sz w:val="24"/>
            </w:rPr>
          </w:pPr>
          <w:r w:rsidRPr="0038770C">
            <w:rPr>
              <w:rFonts w:asciiTheme="minorHAnsi" w:hAnsiTheme="minorHAnsi"/>
            </w:rPr>
            <w:fldChar w:fldCharType="begin"/>
          </w:r>
          <w:r w:rsidRPr="0038770C">
            <w:rPr>
              <w:rFonts w:asciiTheme="minorHAnsi" w:hAnsiTheme="minorHAnsi"/>
            </w:rPr>
            <w:instrText xml:space="preserve"> TOC \o "1-3" \h \z \u </w:instrText>
          </w:r>
          <w:r w:rsidRPr="0038770C">
            <w:rPr>
              <w:rFonts w:asciiTheme="minorHAnsi" w:hAnsiTheme="minorHAnsi"/>
            </w:rPr>
            <w:fldChar w:fldCharType="separate"/>
          </w:r>
          <w:hyperlink w:anchor="_Toc42157464" w:history="1">
            <w:r w:rsidR="004F6AFF" w:rsidRPr="005074C2">
              <w:rPr>
                <w:rStyle w:val="Hyperlink"/>
                <w:rFonts w:ascii="Palatino Linotype" w:hAnsi="Palatino Linotype" w:cs="Helvetica"/>
                <w:noProof/>
              </w:rPr>
              <w:t>1.0</w:t>
            </w:r>
            <w:r w:rsidR="004F6AFF">
              <w:rPr>
                <w:rFonts w:asciiTheme="minorHAnsi" w:eastAsiaTheme="minorEastAsia" w:hAnsiTheme="minorHAnsi" w:cstheme="minorBidi"/>
                <w:noProof/>
                <w:sz w:val="24"/>
              </w:rPr>
              <w:tab/>
            </w:r>
            <w:r w:rsidR="004F6AFF" w:rsidRPr="005074C2">
              <w:rPr>
                <w:rStyle w:val="Hyperlink"/>
                <w:rFonts w:ascii="Palatino Linotype" w:hAnsi="Palatino Linotype" w:cs="Helvetica"/>
                <w:noProof/>
              </w:rPr>
              <w:t>Purpose</w:t>
            </w:r>
            <w:r w:rsidR="004F6AFF">
              <w:rPr>
                <w:noProof/>
                <w:webHidden/>
              </w:rPr>
              <w:tab/>
            </w:r>
            <w:r w:rsidR="004F6AFF">
              <w:rPr>
                <w:noProof/>
                <w:webHidden/>
              </w:rPr>
              <w:fldChar w:fldCharType="begin"/>
            </w:r>
            <w:r w:rsidR="004F6AFF">
              <w:rPr>
                <w:noProof/>
                <w:webHidden/>
              </w:rPr>
              <w:instrText xml:space="preserve"> PAGEREF _Toc42157464 \h </w:instrText>
            </w:r>
            <w:r w:rsidR="004F6AFF">
              <w:rPr>
                <w:noProof/>
                <w:webHidden/>
              </w:rPr>
            </w:r>
            <w:r w:rsidR="004F6AFF">
              <w:rPr>
                <w:noProof/>
                <w:webHidden/>
              </w:rPr>
              <w:fldChar w:fldCharType="separate"/>
            </w:r>
            <w:r w:rsidR="00C16951">
              <w:rPr>
                <w:noProof/>
                <w:webHidden/>
              </w:rPr>
              <w:t>4</w:t>
            </w:r>
            <w:r w:rsidR="004F6AFF">
              <w:rPr>
                <w:noProof/>
                <w:webHidden/>
              </w:rPr>
              <w:fldChar w:fldCharType="end"/>
            </w:r>
          </w:hyperlink>
        </w:p>
        <w:p w14:paraId="4680EE06" w14:textId="0F6E1494" w:rsidR="004F6AFF" w:rsidRDefault="00925D1E">
          <w:pPr>
            <w:pStyle w:val="TOC1"/>
            <w:tabs>
              <w:tab w:val="right" w:pos="9350"/>
            </w:tabs>
            <w:rPr>
              <w:rFonts w:asciiTheme="minorHAnsi" w:eastAsiaTheme="minorEastAsia" w:hAnsiTheme="minorHAnsi" w:cstheme="minorBidi"/>
              <w:noProof/>
              <w:sz w:val="24"/>
            </w:rPr>
          </w:pPr>
          <w:hyperlink w:anchor="_Toc42157465" w:history="1">
            <w:r w:rsidR="004F6AFF" w:rsidRPr="005074C2">
              <w:rPr>
                <w:rStyle w:val="Hyperlink"/>
                <w:rFonts w:ascii="Palatino Linotype" w:hAnsi="Palatino Linotype" w:cs="Helvetica"/>
                <w:noProof/>
              </w:rPr>
              <w:t>2.0 Scope - Description of System, KPPs, Deliverables</w:t>
            </w:r>
            <w:r w:rsidR="004F6AFF">
              <w:rPr>
                <w:noProof/>
                <w:webHidden/>
              </w:rPr>
              <w:tab/>
            </w:r>
            <w:r w:rsidR="004F6AFF">
              <w:rPr>
                <w:noProof/>
                <w:webHidden/>
              </w:rPr>
              <w:fldChar w:fldCharType="begin"/>
            </w:r>
            <w:r w:rsidR="004F6AFF">
              <w:rPr>
                <w:noProof/>
                <w:webHidden/>
              </w:rPr>
              <w:instrText xml:space="preserve"> PAGEREF _Toc42157465 \h </w:instrText>
            </w:r>
            <w:r w:rsidR="004F6AFF">
              <w:rPr>
                <w:noProof/>
                <w:webHidden/>
              </w:rPr>
            </w:r>
            <w:r w:rsidR="004F6AFF">
              <w:rPr>
                <w:noProof/>
                <w:webHidden/>
              </w:rPr>
              <w:fldChar w:fldCharType="separate"/>
            </w:r>
            <w:r w:rsidR="00C16951">
              <w:rPr>
                <w:noProof/>
                <w:webHidden/>
              </w:rPr>
              <w:t>4</w:t>
            </w:r>
            <w:r w:rsidR="004F6AFF">
              <w:rPr>
                <w:noProof/>
                <w:webHidden/>
              </w:rPr>
              <w:fldChar w:fldCharType="end"/>
            </w:r>
          </w:hyperlink>
        </w:p>
        <w:p w14:paraId="5B3844A1" w14:textId="72930A9B" w:rsidR="004F6AFF" w:rsidRDefault="00925D1E">
          <w:pPr>
            <w:pStyle w:val="TOC1"/>
            <w:tabs>
              <w:tab w:val="right" w:pos="9350"/>
            </w:tabs>
            <w:rPr>
              <w:rFonts w:asciiTheme="minorHAnsi" w:eastAsiaTheme="minorEastAsia" w:hAnsiTheme="minorHAnsi" w:cstheme="minorBidi"/>
              <w:noProof/>
              <w:sz w:val="24"/>
            </w:rPr>
          </w:pPr>
          <w:hyperlink w:anchor="_Toc42157466" w:history="1">
            <w:r w:rsidR="004F6AFF" w:rsidRPr="005074C2">
              <w:rPr>
                <w:rStyle w:val="Hyperlink"/>
                <w:rFonts w:ascii="Palatino Linotype" w:hAnsi="Palatino Linotype" w:cs="Helvetica"/>
                <w:noProof/>
              </w:rPr>
              <w:t>3.0 System Organization – WBS Overview</w:t>
            </w:r>
            <w:r w:rsidR="004F6AFF">
              <w:rPr>
                <w:noProof/>
                <w:webHidden/>
              </w:rPr>
              <w:tab/>
            </w:r>
            <w:r w:rsidR="004F6AFF">
              <w:rPr>
                <w:noProof/>
                <w:webHidden/>
              </w:rPr>
              <w:fldChar w:fldCharType="begin"/>
            </w:r>
            <w:r w:rsidR="004F6AFF">
              <w:rPr>
                <w:noProof/>
                <w:webHidden/>
              </w:rPr>
              <w:instrText xml:space="preserve"> PAGEREF _Toc42157466 \h </w:instrText>
            </w:r>
            <w:r w:rsidR="004F6AFF">
              <w:rPr>
                <w:noProof/>
                <w:webHidden/>
              </w:rPr>
            </w:r>
            <w:r w:rsidR="004F6AFF">
              <w:rPr>
                <w:noProof/>
                <w:webHidden/>
              </w:rPr>
              <w:fldChar w:fldCharType="separate"/>
            </w:r>
            <w:r w:rsidR="00C16951">
              <w:rPr>
                <w:noProof/>
                <w:webHidden/>
              </w:rPr>
              <w:t>5</w:t>
            </w:r>
            <w:r w:rsidR="004F6AFF">
              <w:rPr>
                <w:noProof/>
                <w:webHidden/>
              </w:rPr>
              <w:fldChar w:fldCharType="end"/>
            </w:r>
          </w:hyperlink>
        </w:p>
        <w:p w14:paraId="18ADB646" w14:textId="50CEA9F1" w:rsidR="004F6AFF" w:rsidRDefault="00925D1E">
          <w:pPr>
            <w:pStyle w:val="TOC2"/>
            <w:tabs>
              <w:tab w:val="left" w:pos="1920"/>
              <w:tab w:val="right" w:pos="9350"/>
            </w:tabs>
            <w:rPr>
              <w:rFonts w:asciiTheme="minorHAnsi" w:eastAsiaTheme="minorEastAsia" w:hAnsiTheme="minorHAnsi" w:cstheme="minorBidi"/>
              <w:noProof/>
              <w:sz w:val="24"/>
            </w:rPr>
          </w:pPr>
          <w:hyperlink w:anchor="_Toc42157467" w:history="1">
            <w:r w:rsidR="004F6AFF" w:rsidRPr="005074C2">
              <w:rPr>
                <w:rStyle w:val="Hyperlink"/>
                <w:rFonts w:ascii="Palatino Linotype" w:eastAsia="MS Gothic" w:hAnsi="Palatino Linotype"/>
                <w:bCs/>
                <w:noProof/>
                <w:spacing w:val="5"/>
                <w:kern w:val="28"/>
              </w:rPr>
              <w:t xml:space="preserve">WBS </w:t>
            </w:r>
            <w:r w:rsidR="004F6AFF" w:rsidRPr="005074C2">
              <w:rPr>
                <w:rStyle w:val="Hyperlink"/>
                <w:rFonts w:ascii="Palatino Linotype" w:hAnsi="Palatino Linotype"/>
                <w:bCs/>
                <w:noProof/>
              </w:rPr>
              <w:t xml:space="preserve">121.03.01 </w:t>
            </w:r>
            <w:r w:rsidR="004F6AFF">
              <w:rPr>
                <w:rFonts w:asciiTheme="minorHAnsi" w:eastAsiaTheme="minorEastAsia" w:hAnsiTheme="minorHAnsi" w:cstheme="minorBidi"/>
                <w:noProof/>
                <w:sz w:val="24"/>
              </w:rPr>
              <w:tab/>
            </w:r>
            <w:r w:rsidR="004F6AFF" w:rsidRPr="005074C2">
              <w:rPr>
                <w:rStyle w:val="Hyperlink"/>
                <w:rFonts w:ascii="Palatino Linotype" w:hAnsi="Palatino Linotype"/>
                <w:bCs/>
                <w:noProof/>
              </w:rPr>
              <w:t>Project Management and Coordination</w:t>
            </w:r>
            <w:r w:rsidR="004F6AFF">
              <w:rPr>
                <w:noProof/>
                <w:webHidden/>
              </w:rPr>
              <w:tab/>
            </w:r>
            <w:r w:rsidR="004F6AFF">
              <w:rPr>
                <w:noProof/>
                <w:webHidden/>
              </w:rPr>
              <w:fldChar w:fldCharType="begin"/>
            </w:r>
            <w:r w:rsidR="004F6AFF">
              <w:rPr>
                <w:noProof/>
                <w:webHidden/>
              </w:rPr>
              <w:instrText xml:space="preserve"> PAGEREF _Toc42157467 \h </w:instrText>
            </w:r>
            <w:r w:rsidR="004F6AFF">
              <w:rPr>
                <w:noProof/>
                <w:webHidden/>
              </w:rPr>
            </w:r>
            <w:r w:rsidR="004F6AFF">
              <w:rPr>
                <w:noProof/>
                <w:webHidden/>
              </w:rPr>
              <w:fldChar w:fldCharType="separate"/>
            </w:r>
            <w:r w:rsidR="00C16951">
              <w:rPr>
                <w:noProof/>
                <w:webHidden/>
              </w:rPr>
              <w:t>6</w:t>
            </w:r>
            <w:r w:rsidR="004F6AFF">
              <w:rPr>
                <w:noProof/>
                <w:webHidden/>
              </w:rPr>
              <w:fldChar w:fldCharType="end"/>
            </w:r>
          </w:hyperlink>
        </w:p>
        <w:p w14:paraId="5B36507A" w14:textId="5C779B6C" w:rsidR="004F6AFF" w:rsidRDefault="00925D1E">
          <w:pPr>
            <w:pStyle w:val="TOC2"/>
            <w:tabs>
              <w:tab w:val="left" w:pos="1920"/>
              <w:tab w:val="right" w:pos="9350"/>
            </w:tabs>
            <w:rPr>
              <w:rFonts w:asciiTheme="minorHAnsi" w:eastAsiaTheme="minorEastAsia" w:hAnsiTheme="minorHAnsi" w:cstheme="minorBidi"/>
              <w:noProof/>
              <w:sz w:val="24"/>
            </w:rPr>
          </w:pPr>
          <w:hyperlink w:anchor="_Toc42157468" w:history="1">
            <w:r w:rsidR="004F6AFF" w:rsidRPr="005074C2">
              <w:rPr>
                <w:rStyle w:val="Hyperlink"/>
                <w:rFonts w:ascii="Palatino Linotype" w:eastAsia="MS Gothic" w:hAnsi="Palatino Linotype"/>
                <w:bCs/>
                <w:noProof/>
                <w:spacing w:val="5"/>
                <w:kern w:val="28"/>
              </w:rPr>
              <w:t xml:space="preserve">WBS </w:t>
            </w:r>
            <w:r w:rsidR="004F6AFF" w:rsidRPr="005074C2">
              <w:rPr>
                <w:rStyle w:val="Hyperlink"/>
                <w:rFonts w:ascii="Palatino Linotype" w:hAnsi="Palatino Linotype"/>
                <w:bCs/>
                <w:noProof/>
              </w:rPr>
              <w:t>121.03.02</w:t>
            </w:r>
            <w:r w:rsidR="004F6AFF">
              <w:rPr>
                <w:rFonts w:asciiTheme="minorHAnsi" w:eastAsiaTheme="minorEastAsia" w:hAnsiTheme="minorHAnsi" w:cstheme="minorBidi"/>
                <w:noProof/>
                <w:sz w:val="24"/>
              </w:rPr>
              <w:tab/>
            </w:r>
            <w:r w:rsidR="004F6AFF" w:rsidRPr="005074C2">
              <w:rPr>
                <w:rStyle w:val="Hyperlink"/>
                <w:rFonts w:ascii="Palatino Linotype" w:hAnsi="Palatino Linotype"/>
                <w:bCs/>
                <w:noProof/>
              </w:rPr>
              <w:t>Machine Protection Systems</w:t>
            </w:r>
            <w:r w:rsidR="004F6AFF">
              <w:rPr>
                <w:noProof/>
                <w:webHidden/>
              </w:rPr>
              <w:tab/>
            </w:r>
            <w:r w:rsidR="004F6AFF">
              <w:rPr>
                <w:noProof/>
                <w:webHidden/>
              </w:rPr>
              <w:fldChar w:fldCharType="begin"/>
            </w:r>
            <w:r w:rsidR="004F6AFF">
              <w:rPr>
                <w:noProof/>
                <w:webHidden/>
              </w:rPr>
              <w:instrText xml:space="preserve"> PAGEREF _Toc42157468 \h </w:instrText>
            </w:r>
            <w:r w:rsidR="004F6AFF">
              <w:rPr>
                <w:noProof/>
                <w:webHidden/>
              </w:rPr>
            </w:r>
            <w:r w:rsidR="004F6AFF">
              <w:rPr>
                <w:noProof/>
                <w:webHidden/>
              </w:rPr>
              <w:fldChar w:fldCharType="separate"/>
            </w:r>
            <w:r w:rsidR="00C16951">
              <w:rPr>
                <w:noProof/>
                <w:webHidden/>
              </w:rPr>
              <w:t>6</w:t>
            </w:r>
            <w:r w:rsidR="004F6AFF">
              <w:rPr>
                <w:noProof/>
                <w:webHidden/>
              </w:rPr>
              <w:fldChar w:fldCharType="end"/>
            </w:r>
          </w:hyperlink>
        </w:p>
        <w:p w14:paraId="4DBA493D" w14:textId="5143B752" w:rsidR="004F6AFF" w:rsidRDefault="00925D1E">
          <w:pPr>
            <w:pStyle w:val="TOC2"/>
            <w:tabs>
              <w:tab w:val="left" w:pos="1920"/>
              <w:tab w:val="right" w:pos="9350"/>
            </w:tabs>
            <w:rPr>
              <w:rFonts w:asciiTheme="minorHAnsi" w:eastAsiaTheme="minorEastAsia" w:hAnsiTheme="minorHAnsi" w:cstheme="minorBidi"/>
              <w:noProof/>
              <w:sz w:val="24"/>
            </w:rPr>
          </w:pPr>
          <w:hyperlink w:anchor="_Toc42157469" w:history="1">
            <w:r w:rsidR="004F6AFF" w:rsidRPr="005074C2">
              <w:rPr>
                <w:rStyle w:val="Hyperlink"/>
                <w:rFonts w:ascii="Palatino Linotype" w:eastAsia="MS Gothic" w:hAnsi="Palatino Linotype"/>
                <w:bCs/>
                <w:noProof/>
                <w:spacing w:val="5"/>
                <w:kern w:val="28"/>
              </w:rPr>
              <w:t xml:space="preserve">WBS </w:t>
            </w:r>
            <w:r w:rsidR="004F6AFF" w:rsidRPr="005074C2">
              <w:rPr>
                <w:rStyle w:val="Hyperlink"/>
                <w:bCs/>
                <w:noProof/>
              </w:rPr>
              <w:t>121.03.03</w:t>
            </w:r>
            <w:r w:rsidR="004F6AFF">
              <w:rPr>
                <w:rFonts w:asciiTheme="minorHAnsi" w:eastAsiaTheme="minorEastAsia" w:hAnsiTheme="minorHAnsi" w:cstheme="minorBidi"/>
                <w:noProof/>
                <w:sz w:val="24"/>
              </w:rPr>
              <w:tab/>
            </w:r>
            <w:r w:rsidR="004F6AFF" w:rsidRPr="005074C2">
              <w:rPr>
                <w:rStyle w:val="Hyperlink"/>
                <w:bCs/>
                <w:noProof/>
              </w:rPr>
              <w:t>High Power Radio Frequency and RF Distribution</w:t>
            </w:r>
            <w:r w:rsidR="004F6AFF">
              <w:rPr>
                <w:noProof/>
                <w:webHidden/>
              </w:rPr>
              <w:tab/>
            </w:r>
            <w:r w:rsidR="004F6AFF">
              <w:rPr>
                <w:noProof/>
                <w:webHidden/>
              </w:rPr>
              <w:fldChar w:fldCharType="begin"/>
            </w:r>
            <w:r w:rsidR="004F6AFF">
              <w:rPr>
                <w:noProof/>
                <w:webHidden/>
              </w:rPr>
              <w:instrText xml:space="preserve"> PAGEREF _Toc42157469 \h </w:instrText>
            </w:r>
            <w:r w:rsidR="004F6AFF">
              <w:rPr>
                <w:noProof/>
                <w:webHidden/>
              </w:rPr>
            </w:r>
            <w:r w:rsidR="004F6AFF">
              <w:rPr>
                <w:noProof/>
                <w:webHidden/>
              </w:rPr>
              <w:fldChar w:fldCharType="separate"/>
            </w:r>
            <w:r w:rsidR="00C16951">
              <w:rPr>
                <w:noProof/>
                <w:webHidden/>
              </w:rPr>
              <w:t>6</w:t>
            </w:r>
            <w:r w:rsidR="004F6AFF">
              <w:rPr>
                <w:noProof/>
                <w:webHidden/>
              </w:rPr>
              <w:fldChar w:fldCharType="end"/>
            </w:r>
          </w:hyperlink>
        </w:p>
        <w:p w14:paraId="7E9878BB" w14:textId="0772ED7D" w:rsidR="004F6AFF" w:rsidRDefault="00925D1E">
          <w:pPr>
            <w:pStyle w:val="TOC2"/>
            <w:tabs>
              <w:tab w:val="left" w:pos="1920"/>
              <w:tab w:val="right" w:pos="9350"/>
            </w:tabs>
            <w:rPr>
              <w:rFonts w:asciiTheme="minorHAnsi" w:eastAsiaTheme="minorEastAsia" w:hAnsiTheme="minorHAnsi" w:cstheme="minorBidi"/>
              <w:noProof/>
              <w:sz w:val="24"/>
            </w:rPr>
          </w:pPr>
          <w:hyperlink w:anchor="_Toc42157470" w:history="1">
            <w:r w:rsidR="004F6AFF" w:rsidRPr="005074C2">
              <w:rPr>
                <w:rStyle w:val="Hyperlink"/>
                <w:rFonts w:ascii="Palatino Linotype" w:eastAsia="MS Gothic" w:hAnsi="Palatino Linotype"/>
                <w:bCs/>
                <w:noProof/>
                <w:spacing w:val="5"/>
                <w:kern w:val="28"/>
              </w:rPr>
              <w:t xml:space="preserve">WBS </w:t>
            </w:r>
            <w:r w:rsidR="004F6AFF" w:rsidRPr="005074C2">
              <w:rPr>
                <w:rStyle w:val="Hyperlink"/>
                <w:bCs/>
                <w:noProof/>
              </w:rPr>
              <w:t>121.03.04</w:t>
            </w:r>
            <w:r w:rsidR="004F6AFF">
              <w:rPr>
                <w:rFonts w:asciiTheme="minorHAnsi" w:eastAsiaTheme="minorEastAsia" w:hAnsiTheme="minorHAnsi" w:cstheme="minorBidi"/>
                <w:noProof/>
                <w:sz w:val="24"/>
              </w:rPr>
              <w:tab/>
            </w:r>
            <w:r w:rsidR="004F6AFF" w:rsidRPr="005074C2">
              <w:rPr>
                <w:rStyle w:val="Hyperlink"/>
                <w:bCs/>
                <w:noProof/>
              </w:rPr>
              <w:t>Low Level Radio Frequency</w:t>
            </w:r>
            <w:r w:rsidR="004F6AFF">
              <w:rPr>
                <w:noProof/>
                <w:webHidden/>
              </w:rPr>
              <w:tab/>
            </w:r>
            <w:r w:rsidR="004F6AFF">
              <w:rPr>
                <w:noProof/>
                <w:webHidden/>
              </w:rPr>
              <w:fldChar w:fldCharType="begin"/>
            </w:r>
            <w:r w:rsidR="004F6AFF">
              <w:rPr>
                <w:noProof/>
                <w:webHidden/>
              </w:rPr>
              <w:instrText xml:space="preserve"> PAGEREF _Toc42157470 \h </w:instrText>
            </w:r>
            <w:r w:rsidR="004F6AFF">
              <w:rPr>
                <w:noProof/>
                <w:webHidden/>
              </w:rPr>
            </w:r>
            <w:r w:rsidR="004F6AFF">
              <w:rPr>
                <w:noProof/>
                <w:webHidden/>
              </w:rPr>
              <w:fldChar w:fldCharType="separate"/>
            </w:r>
            <w:r w:rsidR="00C16951">
              <w:rPr>
                <w:noProof/>
                <w:webHidden/>
              </w:rPr>
              <w:t>7</w:t>
            </w:r>
            <w:r w:rsidR="004F6AFF">
              <w:rPr>
                <w:noProof/>
                <w:webHidden/>
              </w:rPr>
              <w:fldChar w:fldCharType="end"/>
            </w:r>
          </w:hyperlink>
        </w:p>
        <w:p w14:paraId="3A5C9A64" w14:textId="227C7FA9" w:rsidR="004F6AFF" w:rsidRDefault="00925D1E">
          <w:pPr>
            <w:pStyle w:val="TOC2"/>
            <w:tabs>
              <w:tab w:val="left" w:pos="1920"/>
              <w:tab w:val="right" w:pos="9350"/>
            </w:tabs>
            <w:rPr>
              <w:rFonts w:asciiTheme="minorHAnsi" w:eastAsiaTheme="minorEastAsia" w:hAnsiTheme="minorHAnsi" w:cstheme="minorBidi"/>
              <w:noProof/>
              <w:sz w:val="24"/>
            </w:rPr>
          </w:pPr>
          <w:hyperlink w:anchor="_Toc42157471" w:history="1">
            <w:r w:rsidR="004F6AFF" w:rsidRPr="005074C2">
              <w:rPr>
                <w:rStyle w:val="Hyperlink"/>
                <w:rFonts w:ascii="Palatino Linotype" w:eastAsia="MS Gothic" w:hAnsi="Palatino Linotype"/>
                <w:bCs/>
                <w:noProof/>
                <w:spacing w:val="5"/>
                <w:kern w:val="28"/>
              </w:rPr>
              <w:t xml:space="preserve">WBS </w:t>
            </w:r>
            <w:r w:rsidR="004F6AFF" w:rsidRPr="005074C2">
              <w:rPr>
                <w:rStyle w:val="Hyperlink"/>
                <w:bCs/>
                <w:noProof/>
              </w:rPr>
              <w:t>121.03.05</w:t>
            </w:r>
            <w:r w:rsidR="004F6AFF">
              <w:rPr>
                <w:rFonts w:asciiTheme="minorHAnsi" w:eastAsiaTheme="minorEastAsia" w:hAnsiTheme="minorHAnsi" w:cstheme="minorBidi"/>
                <w:noProof/>
                <w:sz w:val="24"/>
              </w:rPr>
              <w:tab/>
            </w:r>
            <w:r w:rsidR="004F6AFF" w:rsidRPr="005074C2">
              <w:rPr>
                <w:rStyle w:val="Hyperlink"/>
                <w:bCs/>
                <w:noProof/>
              </w:rPr>
              <w:t>Magnets and Power Supplies</w:t>
            </w:r>
            <w:r w:rsidR="004F6AFF">
              <w:rPr>
                <w:noProof/>
                <w:webHidden/>
              </w:rPr>
              <w:tab/>
            </w:r>
            <w:r w:rsidR="004F6AFF">
              <w:rPr>
                <w:noProof/>
                <w:webHidden/>
              </w:rPr>
              <w:fldChar w:fldCharType="begin"/>
            </w:r>
            <w:r w:rsidR="004F6AFF">
              <w:rPr>
                <w:noProof/>
                <w:webHidden/>
              </w:rPr>
              <w:instrText xml:space="preserve"> PAGEREF _Toc42157471 \h </w:instrText>
            </w:r>
            <w:r w:rsidR="004F6AFF">
              <w:rPr>
                <w:noProof/>
                <w:webHidden/>
              </w:rPr>
            </w:r>
            <w:r w:rsidR="004F6AFF">
              <w:rPr>
                <w:noProof/>
                <w:webHidden/>
              </w:rPr>
              <w:fldChar w:fldCharType="separate"/>
            </w:r>
            <w:r w:rsidR="00C16951">
              <w:rPr>
                <w:noProof/>
                <w:webHidden/>
              </w:rPr>
              <w:t>7</w:t>
            </w:r>
            <w:r w:rsidR="004F6AFF">
              <w:rPr>
                <w:noProof/>
                <w:webHidden/>
              </w:rPr>
              <w:fldChar w:fldCharType="end"/>
            </w:r>
          </w:hyperlink>
        </w:p>
        <w:p w14:paraId="0D9BBCEE" w14:textId="5D594B2E" w:rsidR="004F6AFF" w:rsidRDefault="00925D1E">
          <w:pPr>
            <w:pStyle w:val="TOC2"/>
            <w:tabs>
              <w:tab w:val="left" w:pos="1920"/>
              <w:tab w:val="right" w:pos="9350"/>
            </w:tabs>
            <w:rPr>
              <w:rFonts w:asciiTheme="minorHAnsi" w:eastAsiaTheme="minorEastAsia" w:hAnsiTheme="minorHAnsi" w:cstheme="minorBidi"/>
              <w:noProof/>
              <w:sz w:val="24"/>
            </w:rPr>
          </w:pPr>
          <w:hyperlink w:anchor="_Toc42157472" w:history="1">
            <w:r w:rsidR="004F6AFF" w:rsidRPr="005074C2">
              <w:rPr>
                <w:rStyle w:val="Hyperlink"/>
                <w:rFonts w:ascii="Palatino Linotype" w:eastAsia="MS Gothic" w:hAnsi="Palatino Linotype"/>
                <w:bCs/>
                <w:noProof/>
                <w:spacing w:val="5"/>
                <w:kern w:val="28"/>
              </w:rPr>
              <w:t xml:space="preserve">WBS </w:t>
            </w:r>
            <w:r w:rsidR="004F6AFF" w:rsidRPr="005074C2">
              <w:rPr>
                <w:rStyle w:val="Hyperlink"/>
                <w:bCs/>
                <w:noProof/>
              </w:rPr>
              <w:t>121.03.06</w:t>
            </w:r>
            <w:r w:rsidR="004F6AFF">
              <w:rPr>
                <w:rFonts w:asciiTheme="minorHAnsi" w:eastAsiaTheme="minorEastAsia" w:hAnsiTheme="minorHAnsi" w:cstheme="minorBidi"/>
                <w:noProof/>
                <w:sz w:val="24"/>
              </w:rPr>
              <w:tab/>
            </w:r>
            <w:r w:rsidR="004F6AFF" w:rsidRPr="005074C2">
              <w:rPr>
                <w:rStyle w:val="Hyperlink"/>
                <w:bCs/>
                <w:noProof/>
              </w:rPr>
              <w:t>Vacuum</w:t>
            </w:r>
            <w:r w:rsidR="004F6AFF">
              <w:rPr>
                <w:noProof/>
                <w:webHidden/>
              </w:rPr>
              <w:tab/>
            </w:r>
            <w:r w:rsidR="004F6AFF">
              <w:rPr>
                <w:noProof/>
                <w:webHidden/>
              </w:rPr>
              <w:fldChar w:fldCharType="begin"/>
            </w:r>
            <w:r w:rsidR="004F6AFF">
              <w:rPr>
                <w:noProof/>
                <w:webHidden/>
              </w:rPr>
              <w:instrText xml:space="preserve"> PAGEREF _Toc42157472 \h </w:instrText>
            </w:r>
            <w:r w:rsidR="004F6AFF">
              <w:rPr>
                <w:noProof/>
                <w:webHidden/>
              </w:rPr>
            </w:r>
            <w:r w:rsidR="004F6AFF">
              <w:rPr>
                <w:noProof/>
                <w:webHidden/>
              </w:rPr>
              <w:fldChar w:fldCharType="separate"/>
            </w:r>
            <w:r w:rsidR="00C16951">
              <w:rPr>
                <w:noProof/>
                <w:webHidden/>
              </w:rPr>
              <w:t>7</w:t>
            </w:r>
            <w:r w:rsidR="004F6AFF">
              <w:rPr>
                <w:noProof/>
                <w:webHidden/>
              </w:rPr>
              <w:fldChar w:fldCharType="end"/>
            </w:r>
          </w:hyperlink>
        </w:p>
        <w:p w14:paraId="2AABBEB2" w14:textId="0DB1C83E" w:rsidR="004F6AFF" w:rsidRDefault="00925D1E">
          <w:pPr>
            <w:pStyle w:val="TOC2"/>
            <w:tabs>
              <w:tab w:val="left" w:pos="1920"/>
              <w:tab w:val="right" w:pos="9350"/>
            </w:tabs>
            <w:rPr>
              <w:rFonts w:asciiTheme="minorHAnsi" w:eastAsiaTheme="minorEastAsia" w:hAnsiTheme="minorHAnsi" w:cstheme="minorBidi"/>
              <w:noProof/>
              <w:sz w:val="24"/>
            </w:rPr>
          </w:pPr>
          <w:hyperlink w:anchor="_Toc42157473" w:history="1">
            <w:r w:rsidR="004F6AFF" w:rsidRPr="005074C2">
              <w:rPr>
                <w:rStyle w:val="Hyperlink"/>
                <w:rFonts w:ascii="Palatino Linotype" w:eastAsia="MS Gothic" w:hAnsi="Palatino Linotype"/>
                <w:bCs/>
                <w:noProof/>
                <w:spacing w:val="5"/>
                <w:kern w:val="28"/>
              </w:rPr>
              <w:t xml:space="preserve">WBS </w:t>
            </w:r>
            <w:r w:rsidR="004F6AFF" w:rsidRPr="005074C2">
              <w:rPr>
                <w:rStyle w:val="Hyperlink"/>
                <w:bCs/>
                <w:noProof/>
              </w:rPr>
              <w:t xml:space="preserve">121.03.07 </w:t>
            </w:r>
            <w:r w:rsidR="004F6AFF">
              <w:rPr>
                <w:rFonts w:asciiTheme="minorHAnsi" w:eastAsiaTheme="minorEastAsia" w:hAnsiTheme="minorHAnsi" w:cstheme="minorBidi"/>
                <w:noProof/>
                <w:sz w:val="24"/>
              </w:rPr>
              <w:tab/>
            </w:r>
            <w:r w:rsidR="004F6AFF" w:rsidRPr="005074C2">
              <w:rPr>
                <w:rStyle w:val="Hyperlink"/>
                <w:bCs/>
                <w:noProof/>
              </w:rPr>
              <w:t>Controls</w:t>
            </w:r>
            <w:r w:rsidR="004F6AFF">
              <w:rPr>
                <w:noProof/>
                <w:webHidden/>
              </w:rPr>
              <w:tab/>
            </w:r>
            <w:r w:rsidR="004F6AFF">
              <w:rPr>
                <w:noProof/>
                <w:webHidden/>
              </w:rPr>
              <w:fldChar w:fldCharType="begin"/>
            </w:r>
            <w:r w:rsidR="004F6AFF">
              <w:rPr>
                <w:noProof/>
                <w:webHidden/>
              </w:rPr>
              <w:instrText xml:space="preserve"> PAGEREF _Toc42157473 \h </w:instrText>
            </w:r>
            <w:r w:rsidR="004F6AFF">
              <w:rPr>
                <w:noProof/>
                <w:webHidden/>
              </w:rPr>
            </w:r>
            <w:r w:rsidR="004F6AFF">
              <w:rPr>
                <w:noProof/>
                <w:webHidden/>
              </w:rPr>
              <w:fldChar w:fldCharType="separate"/>
            </w:r>
            <w:r w:rsidR="00C16951">
              <w:rPr>
                <w:noProof/>
                <w:webHidden/>
              </w:rPr>
              <w:t>8</w:t>
            </w:r>
            <w:r w:rsidR="004F6AFF">
              <w:rPr>
                <w:noProof/>
                <w:webHidden/>
              </w:rPr>
              <w:fldChar w:fldCharType="end"/>
            </w:r>
          </w:hyperlink>
        </w:p>
        <w:p w14:paraId="19BF6A0A" w14:textId="6D07F62C" w:rsidR="004F6AFF" w:rsidRDefault="00925D1E">
          <w:pPr>
            <w:pStyle w:val="TOC2"/>
            <w:tabs>
              <w:tab w:val="left" w:pos="1920"/>
              <w:tab w:val="right" w:pos="9350"/>
            </w:tabs>
            <w:rPr>
              <w:rFonts w:asciiTheme="minorHAnsi" w:eastAsiaTheme="minorEastAsia" w:hAnsiTheme="minorHAnsi" w:cstheme="minorBidi"/>
              <w:noProof/>
              <w:sz w:val="24"/>
            </w:rPr>
          </w:pPr>
          <w:hyperlink w:anchor="_Toc42157474" w:history="1">
            <w:r w:rsidR="004F6AFF" w:rsidRPr="005074C2">
              <w:rPr>
                <w:rStyle w:val="Hyperlink"/>
                <w:rFonts w:ascii="Palatino Linotype" w:eastAsia="MS Gothic" w:hAnsi="Palatino Linotype"/>
                <w:bCs/>
                <w:noProof/>
                <w:spacing w:val="5"/>
                <w:kern w:val="28"/>
              </w:rPr>
              <w:t xml:space="preserve">WBS </w:t>
            </w:r>
            <w:r w:rsidR="004F6AFF" w:rsidRPr="005074C2">
              <w:rPr>
                <w:rStyle w:val="Hyperlink"/>
                <w:bCs/>
                <w:noProof/>
              </w:rPr>
              <w:t>121.03.08</w:t>
            </w:r>
            <w:r w:rsidR="004F6AFF">
              <w:rPr>
                <w:rFonts w:asciiTheme="minorHAnsi" w:eastAsiaTheme="minorEastAsia" w:hAnsiTheme="minorHAnsi" w:cstheme="minorBidi"/>
                <w:noProof/>
                <w:sz w:val="24"/>
              </w:rPr>
              <w:tab/>
            </w:r>
            <w:r w:rsidR="004F6AFF" w:rsidRPr="005074C2">
              <w:rPr>
                <w:rStyle w:val="Hyperlink"/>
                <w:bCs/>
                <w:noProof/>
              </w:rPr>
              <w:t>Safety Systems</w:t>
            </w:r>
            <w:r w:rsidR="004F6AFF">
              <w:rPr>
                <w:noProof/>
                <w:webHidden/>
              </w:rPr>
              <w:tab/>
            </w:r>
            <w:r w:rsidR="004F6AFF">
              <w:rPr>
                <w:noProof/>
                <w:webHidden/>
              </w:rPr>
              <w:fldChar w:fldCharType="begin"/>
            </w:r>
            <w:r w:rsidR="004F6AFF">
              <w:rPr>
                <w:noProof/>
                <w:webHidden/>
              </w:rPr>
              <w:instrText xml:space="preserve"> PAGEREF _Toc42157474 \h </w:instrText>
            </w:r>
            <w:r w:rsidR="004F6AFF">
              <w:rPr>
                <w:noProof/>
                <w:webHidden/>
              </w:rPr>
            </w:r>
            <w:r w:rsidR="004F6AFF">
              <w:rPr>
                <w:noProof/>
                <w:webHidden/>
              </w:rPr>
              <w:fldChar w:fldCharType="separate"/>
            </w:r>
            <w:r w:rsidR="00C16951">
              <w:rPr>
                <w:noProof/>
                <w:webHidden/>
              </w:rPr>
              <w:t>8</w:t>
            </w:r>
            <w:r w:rsidR="004F6AFF">
              <w:rPr>
                <w:noProof/>
                <w:webHidden/>
              </w:rPr>
              <w:fldChar w:fldCharType="end"/>
            </w:r>
          </w:hyperlink>
        </w:p>
        <w:p w14:paraId="5F53BE06" w14:textId="5DC8F664" w:rsidR="004F6AFF" w:rsidRDefault="00925D1E">
          <w:pPr>
            <w:pStyle w:val="TOC2"/>
            <w:tabs>
              <w:tab w:val="right" w:pos="9350"/>
            </w:tabs>
            <w:rPr>
              <w:rFonts w:asciiTheme="minorHAnsi" w:eastAsiaTheme="minorEastAsia" w:hAnsiTheme="minorHAnsi" w:cstheme="minorBidi"/>
              <w:noProof/>
              <w:sz w:val="24"/>
            </w:rPr>
          </w:pPr>
          <w:hyperlink w:anchor="_Toc42157475" w:history="1">
            <w:r w:rsidR="004F6AFF" w:rsidRPr="005074C2">
              <w:rPr>
                <w:rStyle w:val="Hyperlink"/>
                <w:rFonts w:ascii="Palatino Linotype" w:eastAsia="MS Gothic" w:hAnsi="Palatino Linotype"/>
                <w:bCs/>
                <w:noProof/>
                <w:spacing w:val="5"/>
                <w:kern w:val="28"/>
              </w:rPr>
              <w:t xml:space="preserve">WBS </w:t>
            </w:r>
            <w:r w:rsidR="004F6AFF" w:rsidRPr="005074C2">
              <w:rPr>
                <w:rStyle w:val="Hyperlink"/>
                <w:bCs/>
                <w:noProof/>
              </w:rPr>
              <w:t>121.03.09 Beam Instrumentation</w:t>
            </w:r>
            <w:r w:rsidR="004F6AFF">
              <w:rPr>
                <w:noProof/>
                <w:webHidden/>
              </w:rPr>
              <w:tab/>
            </w:r>
            <w:r w:rsidR="004F6AFF">
              <w:rPr>
                <w:noProof/>
                <w:webHidden/>
              </w:rPr>
              <w:fldChar w:fldCharType="begin"/>
            </w:r>
            <w:r w:rsidR="004F6AFF">
              <w:rPr>
                <w:noProof/>
                <w:webHidden/>
              </w:rPr>
              <w:instrText xml:space="preserve"> PAGEREF _Toc42157475 \h </w:instrText>
            </w:r>
            <w:r w:rsidR="004F6AFF">
              <w:rPr>
                <w:noProof/>
                <w:webHidden/>
              </w:rPr>
            </w:r>
            <w:r w:rsidR="004F6AFF">
              <w:rPr>
                <w:noProof/>
                <w:webHidden/>
              </w:rPr>
              <w:fldChar w:fldCharType="separate"/>
            </w:r>
            <w:r w:rsidR="00C16951">
              <w:rPr>
                <w:noProof/>
                <w:webHidden/>
              </w:rPr>
              <w:t>8</w:t>
            </w:r>
            <w:r w:rsidR="004F6AFF">
              <w:rPr>
                <w:noProof/>
                <w:webHidden/>
              </w:rPr>
              <w:fldChar w:fldCharType="end"/>
            </w:r>
          </w:hyperlink>
        </w:p>
        <w:p w14:paraId="2AADD575" w14:textId="24E1932D" w:rsidR="004F6AFF" w:rsidRDefault="00925D1E">
          <w:pPr>
            <w:pStyle w:val="TOC1"/>
            <w:tabs>
              <w:tab w:val="right" w:pos="9350"/>
            </w:tabs>
            <w:rPr>
              <w:rFonts w:asciiTheme="minorHAnsi" w:eastAsiaTheme="minorEastAsia" w:hAnsiTheme="minorHAnsi" w:cstheme="minorBidi"/>
              <w:noProof/>
              <w:sz w:val="24"/>
            </w:rPr>
          </w:pPr>
          <w:hyperlink w:anchor="_Toc42157476" w:history="1">
            <w:r w:rsidR="004F6AFF" w:rsidRPr="005074C2">
              <w:rPr>
                <w:rStyle w:val="Hyperlink"/>
                <w:rFonts w:ascii="Palatino Linotype" w:hAnsi="Palatino Linotype" w:cs="Helvetica"/>
                <w:noProof/>
              </w:rPr>
              <w:t>4.0 List of Partners, Vendors, or Subcontractors</w:t>
            </w:r>
            <w:r w:rsidR="004F6AFF">
              <w:rPr>
                <w:noProof/>
                <w:webHidden/>
              </w:rPr>
              <w:tab/>
            </w:r>
            <w:r w:rsidR="004F6AFF">
              <w:rPr>
                <w:noProof/>
                <w:webHidden/>
              </w:rPr>
              <w:fldChar w:fldCharType="begin"/>
            </w:r>
            <w:r w:rsidR="004F6AFF">
              <w:rPr>
                <w:noProof/>
                <w:webHidden/>
              </w:rPr>
              <w:instrText xml:space="preserve"> PAGEREF _Toc42157476 \h </w:instrText>
            </w:r>
            <w:r w:rsidR="004F6AFF">
              <w:rPr>
                <w:noProof/>
                <w:webHidden/>
              </w:rPr>
            </w:r>
            <w:r w:rsidR="004F6AFF">
              <w:rPr>
                <w:noProof/>
                <w:webHidden/>
              </w:rPr>
              <w:fldChar w:fldCharType="separate"/>
            </w:r>
            <w:r w:rsidR="00C16951">
              <w:rPr>
                <w:noProof/>
                <w:webHidden/>
              </w:rPr>
              <w:t>9</w:t>
            </w:r>
            <w:r w:rsidR="004F6AFF">
              <w:rPr>
                <w:noProof/>
                <w:webHidden/>
              </w:rPr>
              <w:fldChar w:fldCharType="end"/>
            </w:r>
          </w:hyperlink>
        </w:p>
        <w:p w14:paraId="69E2A4D8" w14:textId="03A825A9" w:rsidR="004F6AFF" w:rsidRDefault="00925D1E">
          <w:pPr>
            <w:pStyle w:val="TOC1"/>
            <w:tabs>
              <w:tab w:val="right" w:pos="9350"/>
            </w:tabs>
            <w:rPr>
              <w:rFonts w:asciiTheme="minorHAnsi" w:eastAsiaTheme="minorEastAsia" w:hAnsiTheme="minorHAnsi" w:cstheme="minorBidi"/>
              <w:noProof/>
              <w:sz w:val="24"/>
            </w:rPr>
          </w:pPr>
          <w:hyperlink w:anchor="_Toc42157477" w:history="1">
            <w:r w:rsidR="004F6AFF" w:rsidRPr="005074C2">
              <w:rPr>
                <w:rStyle w:val="Hyperlink"/>
                <w:rFonts w:ascii="Palatino Linotype" w:hAnsi="Palatino Linotype" w:cs="Helvetica"/>
                <w:noProof/>
              </w:rPr>
              <w:t>5.0 Quality Assurance (QA) Requirements</w:t>
            </w:r>
            <w:r w:rsidR="004F6AFF">
              <w:rPr>
                <w:noProof/>
                <w:webHidden/>
              </w:rPr>
              <w:tab/>
            </w:r>
            <w:r w:rsidR="004F6AFF">
              <w:rPr>
                <w:noProof/>
                <w:webHidden/>
              </w:rPr>
              <w:fldChar w:fldCharType="begin"/>
            </w:r>
            <w:r w:rsidR="004F6AFF">
              <w:rPr>
                <w:noProof/>
                <w:webHidden/>
              </w:rPr>
              <w:instrText xml:space="preserve"> PAGEREF _Toc42157477 \h </w:instrText>
            </w:r>
            <w:r w:rsidR="004F6AFF">
              <w:rPr>
                <w:noProof/>
                <w:webHidden/>
              </w:rPr>
            </w:r>
            <w:r w:rsidR="004F6AFF">
              <w:rPr>
                <w:noProof/>
                <w:webHidden/>
              </w:rPr>
              <w:fldChar w:fldCharType="separate"/>
            </w:r>
            <w:r w:rsidR="00C16951">
              <w:rPr>
                <w:noProof/>
                <w:webHidden/>
              </w:rPr>
              <w:t>9</w:t>
            </w:r>
            <w:r w:rsidR="004F6AFF">
              <w:rPr>
                <w:noProof/>
                <w:webHidden/>
              </w:rPr>
              <w:fldChar w:fldCharType="end"/>
            </w:r>
          </w:hyperlink>
        </w:p>
        <w:p w14:paraId="36DAED47" w14:textId="3A5AF622" w:rsidR="004F6AFF" w:rsidRDefault="00925D1E">
          <w:pPr>
            <w:pStyle w:val="TOC2"/>
            <w:tabs>
              <w:tab w:val="right" w:pos="9350"/>
            </w:tabs>
            <w:rPr>
              <w:rFonts w:asciiTheme="minorHAnsi" w:eastAsiaTheme="minorEastAsia" w:hAnsiTheme="minorHAnsi" w:cstheme="minorBidi"/>
              <w:noProof/>
              <w:sz w:val="24"/>
            </w:rPr>
          </w:pPr>
          <w:hyperlink w:anchor="_Toc42157478" w:history="1">
            <w:r w:rsidR="004F6AFF" w:rsidRPr="005074C2">
              <w:rPr>
                <w:rStyle w:val="Hyperlink"/>
                <w:noProof/>
              </w:rPr>
              <w:t>5.1. Roles and Responsibilities</w:t>
            </w:r>
            <w:r w:rsidR="004F6AFF">
              <w:rPr>
                <w:noProof/>
                <w:webHidden/>
              </w:rPr>
              <w:tab/>
            </w:r>
            <w:r w:rsidR="004F6AFF">
              <w:rPr>
                <w:noProof/>
                <w:webHidden/>
              </w:rPr>
              <w:fldChar w:fldCharType="begin"/>
            </w:r>
            <w:r w:rsidR="004F6AFF">
              <w:rPr>
                <w:noProof/>
                <w:webHidden/>
              </w:rPr>
              <w:instrText xml:space="preserve"> PAGEREF _Toc42157478 \h </w:instrText>
            </w:r>
            <w:r w:rsidR="004F6AFF">
              <w:rPr>
                <w:noProof/>
                <w:webHidden/>
              </w:rPr>
            </w:r>
            <w:r w:rsidR="004F6AFF">
              <w:rPr>
                <w:noProof/>
                <w:webHidden/>
              </w:rPr>
              <w:fldChar w:fldCharType="separate"/>
            </w:r>
            <w:r w:rsidR="00C16951">
              <w:rPr>
                <w:noProof/>
                <w:webHidden/>
              </w:rPr>
              <w:t>9</w:t>
            </w:r>
            <w:r w:rsidR="004F6AFF">
              <w:rPr>
                <w:noProof/>
                <w:webHidden/>
              </w:rPr>
              <w:fldChar w:fldCharType="end"/>
            </w:r>
          </w:hyperlink>
        </w:p>
        <w:p w14:paraId="07CD8B79" w14:textId="1BD38D64" w:rsidR="004F6AFF" w:rsidRDefault="00925D1E">
          <w:pPr>
            <w:pStyle w:val="TOC2"/>
            <w:tabs>
              <w:tab w:val="right" w:pos="9350"/>
            </w:tabs>
            <w:rPr>
              <w:rFonts w:asciiTheme="minorHAnsi" w:eastAsiaTheme="minorEastAsia" w:hAnsiTheme="minorHAnsi" w:cstheme="minorBidi"/>
              <w:noProof/>
              <w:sz w:val="24"/>
            </w:rPr>
          </w:pPr>
          <w:hyperlink w:anchor="_Toc42157479" w:history="1">
            <w:r w:rsidR="004F6AFF" w:rsidRPr="005074C2">
              <w:rPr>
                <w:rStyle w:val="Hyperlink"/>
                <w:noProof/>
              </w:rPr>
              <w:t>5.2. Communication Planning</w:t>
            </w:r>
            <w:r w:rsidR="004F6AFF">
              <w:rPr>
                <w:noProof/>
                <w:webHidden/>
              </w:rPr>
              <w:tab/>
            </w:r>
            <w:r w:rsidR="004F6AFF">
              <w:rPr>
                <w:noProof/>
                <w:webHidden/>
              </w:rPr>
              <w:fldChar w:fldCharType="begin"/>
            </w:r>
            <w:r w:rsidR="004F6AFF">
              <w:rPr>
                <w:noProof/>
                <w:webHidden/>
              </w:rPr>
              <w:instrText xml:space="preserve"> PAGEREF _Toc42157479 \h </w:instrText>
            </w:r>
            <w:r w:rsidR="004F6AFF">
              <w:rPr>
                <w:noProof/>
                <w:webHidden/>
              </w:rPr>
            </w:r>
            <w:r w:rsidR="004F6AFF">
              <w:rPr>
                <w:noProof/>
                <w:webHidden/>
              </w:rPr>
              <w:fldChar w:fldCharType="separate"/>
            </w:r>
            <w:r w:rsidR="00C16951">
              <w:rPr>
                <w:noProof/>
                <w:webHidden/>
              </w:rPr>
              <w:t>11</w:t>
            </w:r>
            <w:r w:rsidR="004F6AFF">
              <w:rPr>
                <w:noProof/>
                <w:webHidden/>
              </w:rPr>
              <w:fldChar w:fldCharType="end"/>
            </w:r>
          </w:hyperlink>
        </w:p>
        <w:p w14:paraId="736C49CA" w14:textId="4E74D555" w:rsidR="004F6AFF" w:rsidRDefault="00925D1E">
          <w:pPr>
            <w:pStyle w:val="TOC2"/>
            <w:tabs>
              <w:tab w:val="right" w:pos="9350"/>
            </w:tabs>
            <w:rPr>
              <w:rFonts w:asciiTheme="minorHAnsi" w:eastAsiaTheme="minorEastAsia" w:hAnsiTheme="minorHAnsi" w:cstheme="minorBidi"/>
              <w:noProof/>
              <w:sz w:val="24"/>
            </w:rPr>
          </w:pPr>
          <w:hyperlink w:anchor="_Toc42157480" w:history="1">
            <w:r w:rsidR="004F6AFF" w:rsidRPr="005074C2">
              <w:rPr>
                <w:rStyle w:val="Hyperlink"/>
                <w:noProof/>
              </w:rPr>
              <w:t>5.3. Partner / Vendor Visits</w:t>
            </w:r>
            <w:r w:rsidR="004F6AFF">
              <w:rPr>
                <w:noProof/>
                <w:webHidden/>
              </w:rPr>
              <w:tab/>
            </w:r>
            <w:r w:rsidR="004F6AFF">
              <w:rPr>
                <w:noProof/>
                <w:webHidden/>
              </w:rPr>
              <w:fldChar w:fldCharType="begin"/>
            </w:r>
            <w:r w:rsidR="004F6AFF">
              <w:rPr>
                <w:noProof/>
                <w:webHidden/>
              </w:rPr>
              <w:instrText xml:space="preserve"> PAGEREF _Toc42157480 \h </w:instrText>
            </w:r>
            <w:r w:rsidR="004F6AFF">
              <w:rPr>
                <w:noProof/>
                <w:webHidden/>
              </w:rPr>
            </w:r>
            <w:r w:rsidR="004F6AFF">
              <w:rPr>
                <w:noProof/>
                <w:webHidden/>
              </w:rPr>
              <w:fldChar w:fldCharType="separate"/>
            </w:r>
            <w:r w:rsidR="00C16951">
              <w:rPr>
                <w:noProof/>
                <w:webHidden/>
              </w:rPr>
              <w:t>11</w:t>
            </w:r>
            <w:r w:rsidR="004F6AFF">
              <w:rPr>
                <w:noProof/>
                <w:webHidden/>
              </w:rPr>
              <w:fldChar w:fldCharType="end"/>
            </w:r>
          </w:hyperlink>
        </w:p>
        <w:p w14:paraId="1C57CA5D" w14:textId="0460EEC8" w:rsidR="004F6AFF" w:rsidRDefault="00925D1E">
          <w:pPr>
            <w:pStyle w:val="TOC2"/>
            <w:tabs>
              <w:tab w:val="right" w:pos="9350"/>
            </w:tabs>
            <w:rPr>
              <w:rFonts w:asciiTheme="minorHAnsi" w:eastAsiaTheme="minorEastAsia" w:hAnsiTheme="minorHAnsi" w:cstheme="minorBidi"/>
              <w:noProof/>
              <w:sz w:val="24"/>
            </w:rPr>
          </w:pPr>
          <w:hyperlink w:anchor="_Toc42157481" w:history="1">
            <w:r w:rsidR="004F6AFF" w:rsidRPr="005074C2">
              <w:rPr>
                <w:rStyle w:val="Hyperlink"/>
                <w:noProof/>
              </w:rPr>
              <w:t>5.4 Performance Measures</w:t>
            </w:r>
            <w:r w:rsidR="004F6AFF">
              <w:rPr>
                <w:noProof/>
                <w:webHidden/>
              </w:rPr>
              <w:tab/>
            </w:r>
            <w:r w:rsidR="004F6AFF">
              <w:rPr>
                <w:noProof/>
                <w:webHidden/>
              </w:rPr>
              <w:fldChar w:fldCharType="begin"/>
            </w:r>
            <w:r w:rsidR="004F6AFF">
              <w:rPr>
                <w:noProof/>
                <w:webHidden/>
              </w:rPr>
              <w:instrText xml:space="preserve"> PAGEREF _Toc42157481 \h </w:instrText>
            </w:r>
            <w:r w:rsidR="004F6AFF">
              <w:rPr>
                <w:noProof/>
                <w:webHidden/>
              </w:rPr>
            </w:r>
            <w:r w:rsidR="004F6AFF">
              <w:rPr>
                <w:noProof/>
                <w:webHidden/>
              </w:rPr>
              <w:fldChar w:fldCharType="separate"/>
            </w:r>
            <w:r w:rsidR="00C16951">
              <w:rPr>
                <w:noProof/>
                <w:webHidden/>
              </w:rPr>
              <w:t>11</w:t>
            </w:r>
            <w:r w:rsidR="004F6AFF">
              <w:rPr>
                <w:noProof/>
                <w:webHidden/>
              </w:rPr>
              <w:fldChar w:fldCharType="end"/>
            </w:r>
          </w:hyperlink>
        </w:p>
        <w:p w14:paraId="6EFB0E8D" w14:textId="5EFCDA44" w:rsidR="004F6AFF" w:rsidRDefault="00925D1E">
          <w:pPr>
            <w:pStyle w:val="TOC2"/>
            <w:tabs>
              <w:tab w:val="right" w:pos="9350"/>
            </w:tabs>
            <w:rPr>
              <w:rFonts w:asciiTheme="minorHAnsi" w:eastAsiaTheme="minorEastAsia" w:hAnsiTheme="minorHAnsi" w:cstheme="minorBidi"/>
              <w:noProof/>
              <w:sz w:val="24"/>
            </w:rPr>
          </w:pPr>
          <w:hyperlink w:anchor="_Toc42157482" w:history="1">
            <w:r w:rsidR="004F6AFF" w:rsidRPr="005074C2">
              <w:rPr>
                <w:rStyle w:val="Hyperlink"/>
                <w:noProof/>
              </w:rPr>
              <w:t>5.5 Nonconformance (NC) Management</w:t>
            </w:r>
            <w:r w:rsidR="004F6AFF">
              <w:rPr>
                <w:noProof/>
                <w:webHidden/>
              </w:rPr>
              <w:tab/>
            </w:r>
            <w:r w:rsidR="004F6AFF">
              <w:rPr>
                <w:noProof/>
                <w:webHidden/>
              </w:rPr>
              <w:fldChar w:fldCharType="begin"/>
            </w:r>
            <w:r w:rsidR="004F6AFF">
              <w:rPr>
                <w:noProof/>
                <w:webHidden/>
              </w:rPr>
              <w:instrText xml:space="preserve"> PAGEREF _Toc42157482 \h </w:instrText>
            </w:r>
            <w:r w:rsidR="004F6AFF">
              <w:rPr>
                <w:noProof/>
                <w:webHidden/>
              </w:rPr>
            </w:r>
            <w:r w:rsidR="004F6AFF">
              <w:rPr>
                <w:noProof/>
                <w:webHidden/>
              </w:rPr>
              <w:fldChar w:fldCharType="separate"/>
            </w:r>
            <w:r w:rsidR="00C16951">
              <w:rPr>
                <w:noProof/>
                <w:webHidden/>
              </w:rPr>
              <w:t>12</w:t>
            </w:r>
            <w:r w:rsidR="004F6AFF">
              <w:rPr>
                <w:noProof/>
                <w:webHidden/>
              </w:rPr>
              <w:fldChar w:fldCharType="end"/>
            </w:r>
          </w:hyperlink>
        </w:p>
        <w:p w14:paraId="306A1CFA" w14:textId="48219363" w:rsidR="004F6AFF" w:rsidRDefault="00925D1E">
          <w:pPr>
            <w:pStyle w:val="TOC2"/>
            <w:tabs>
              <w:tab w:val="right" w:pos="9350"/>
            </w:tabs>
            <w:rPr>
              <w:rFonts w:asciiTheme="minorHAnsi" w:eastAsiaTheme="minorEastAsia" w:hAnsiTheme="minorHAnsi" w:cstheme="minorBidi"/>
              <w:noProof/>
              <w:sz w:val="24"/>
            </w:rPr>
          </w:pPr>
          <w:hyperlink w:anchor="_Toc42157483" w:history="1">
            <w:r w:rsidR="004F6AFF" w:rsidRPr="005074C2">
              <w:rPr>
                <w:rStyle w:val="Hyperlink"/>
                <w:noProof/>
              </w:rPr>
              <w:t>5.6. Risk Management</w:t>
            </w:r>
            <w:r w:rsidR="004F6AFF">
              <w:rPr>
                <w:noProof/>
                <w:webHidden/>
              </w:rPr>
              <w:tab/>
            </w:r>
            <w:r w:rsidR="004F6AFF">
              <w:rPr>
                <w:noProof/>
                <w:webHidden/>
              </w:rPr>
              <w:fldChar w:fldCharType="begin"/>
            </w:r>
            <w:r w:rsidR="004F6AFF">
              <w:rPr>
                <w:noProof/>
                <w:webHidden/>
              </w:rPr>
              <w:instrText xml:space="preserve"> PAGEREF _Toc42157483 \h </w:instrText>
            </w:r>
            <w:r w:rsidR="004F6AFF">
              <w:rPr>
                <w:noProof/>
                <w:webHidden/>
              </w:rPr>
            </w:r>
            <w:r w:rsidR="004F6AFF">
              <w:rPr>
                <w:noProof/>
                <w:webHidden/>
              </w:rPr>
              <w:fldChar w:fldCharType="separate"/>
            </w:r>
            <w:r w:rsidR="00C16951">
              <w:rPr>
                <w:noProof/>
                <w:webHidden/>
              </w:rPr>
              <w:t>12</w:t>
            </w:r>
            <w:r w:rsidR="004F6AFF">
              <w:rPr>
                <w:noProof/>
                <w:webHidden/>
              </w:rPr>
              <w:fldChar w:fldCharType="end"/>
            </w:r>
          </w:hyperlink>
        </w:p>
        <w:p w14:paraId="71E67012" w14:textId="2B849293" w:rsidR="004F6AFF" w:rsidRDefault="00925D1E">
          <w:pPr>
            <w:pStyle w:val="TOC2"/>
            <w:tabs>
              <w:tab w:val="right" w:pos="9350"/>
            </w:tabs>
            <w:rPr>
              <w:rFonts w:asciiTheme="minorHAnsi" w:eastAsiaTheme="minorEastAsia" w:hAnsiTheme="minorHAnsi" w:cstheme="minorBidi"/>
              <w:noProof/>
              <w:sz w:val="24"/>
            </w:rPr>
          </w:pPr>
          <w:hyperlink w:anchor="_Toc42157484" w:history="1">
            <w:r w:rsidR="004F6AFF" w:rsidRPr="005074C2">
              <w:rPr>
                <w:rStyle w:val="Hyperlink"/>
                <w:noProof/>
              </w:rPr>
              <w:t>5.7 Lessons Learned</w:t>
            </w:r>
            <w:r w:rsidR="004F6AFF">
              <w:rPr>
                <w:noProof/>
                <w:webHidden/>
              </w:rPr>
              <w:tab/>
            </w:r>
            <w:r w:rsidR="004F6AFF">
              <w:rPr>
                <w:noProof/>
                <w:webHidden/>
              </w:rPr>
              <w:fldChar w:fldCharType="begin"/>
            </w:r>
            <w:r w:rsidR="004F6AFF">
              <w:rPr>
                <w:noProof/>
                <w:webHidden/>
              </w:rPr>
              <w:instrText xml:space="preserve"> PAGEREF _Toc42157484 \h </w:instrText>
            </w:r>
            <w:r w:rsidR="004F6AFF">
              <w:rPr>
                <w:noProof/>
                <w:webHidden/>
              </w:rPr>
            </w:r>
            <w:r w:rsidR="004F6AFF">
              <w:rPr>
                <w:noProof/>
                <w:webHidden/>
              </w:rPr>
              <w:fldChar w:fldCharType="separate"/>
            </w:r>
            <w:r w:rsidR="00C16951">
              <w:rPr>
                <w:noProof/>
                <w:webHidden/>
              </w:rPr>
              <w:t>12</w:t>
            </w:r>
            <w:r w:rsidR="004F6AFF">
              <w:rPr>
                <w:noProof/>
                <w:webHidden/>
              </w:rPr>
              <w:fldChar w:fldCharType="end"/>
            </w:r>
          </w:hyperlink>
        </w:p>
        <w:p w14:paraId="306646CB" w14:textId="1BCC496C" w:rsidR="004F6AFF" w:rsidRDefault="00925D1E">
          <w:pPr>
            <w:pStyle w:val="TOC1"/>
            <w:tabs>
              <w:tab w:val="right" w:pos="9350"/>
            </w:tabs>
            <w:rPr>
              <w:rFonts w:asciiTheme="minorHAnsi" w:eastAsiaTheme="minorEastAsia" w:hAnsiTheme="minorHAnsi" w:cstheme="minorBidi"/>
              <w:noProof/>
              <w:sz w:val="24"/>
            </w:rPr>
          </w:pPr>
          <w:hyperlink w:anchor="_Toc42157485" w:history="1">
            <w:r w:rsidR="004F6AFF" w:rsidRPr="005074C2">
              <w:rPr>
                <w:rStyle w:val="Hyperlink"/>
                <w:rFonts w:ascii="Palatino Linotype" w:hAnsi="Palatino Linotype" w:cs="Helvetica"/>
                <w:noProof/>
              </w:rPr>
              <w:t>6.0 Subsystem (L3) Quality Control (QC) Requirements</w:t>
            </w:r>
            <w:r w:rsidR="004F6AFF">
              <w:rPr>
                <w:noProof/>
                <w:webHidden/>
              </w:rPr>
              <w:tab/>
            </w:r>
            <w:r w:rsidR="004F6AFF">
              <w:rPr>
                <w:noProof/>
                <w:webHidden/>
              </w:rPr>
              <w:fldChar w:fldCharType="begin"/>
            </w:r>
            <w:r w:rsidR="004F6AFF">
              <w:rPr>
                <w:noProof/>
                <w:webHidden/>
              </w:rPr>
              <w:instrText xml:space="preserve"> PAGEREF _Toc42157485 \h </w:instrText>
            </w:r>
            <w:r w:rsidR="004F6AFF">
              <w:rPr>
                <w:noProof/>
                <w:webHidden/>
              </w:rPr>
            </w:r>
            <w:r w:rsidR="004F6AFF">
              <w:rPr>
                <w:noProof/>
                <w:webHidden/>
              </w:rPr>
              <w:fldChar w:fldCharType="separate"/>
            </w:r>
            <w:r w:rsidR="00C16951">
              <w:rPr>
                <w:noProof/>
                <w:webHidden/>
              </w:rPr>
              <w:t>12</w:t>
            </w:r>
            <w:r w:rsidR="004F6AFF">
              <w:rPr>
                <w:noProof/>
                <w:webHidden/>
              </w:rPr>
              <w:fldChar w:fldCharType="end"/>
            </w:r>
          </w:hyperlink>
        </w:p>
        <w:p w14:paraId="5EB6B515" w14:textId="5F1CCD81" w:rsidR="004F6AFF" w:rsidRDefault="00925D1E">
          <w:pPr>
            <w:pStyle w:val="TOC1"/>
            <w:tabs>
              <w:tab w:val="right" w:pos="9350"/>
            </w:tabs>
            <w:rPr>
              <w:rFonts w:asciiTheme="minorHAnsi" w:eastAsiaTheme="minorEastAsia" w:hAnsiTheme="minorHAnsi" w:cstheme="minorBidi"/>
              <w:noProof/>
              <w:sz w:val="24"/>
            </w:rPr>
          </w:pPr>
          <w:hyperlink w:anchor="_Toc42157486" w:history="1">
            <w:r w:rsidR="004F6AFF" w:rsidRPr="005074C2">
              <w:rPr>
                <w:rStyle w:val="Hyperlink"/>
                <w:rFonts w:ascii="Palatino Linotype" w:hAnsi="Palatino Linotype" w:cs="Helvetica"/>
                <w:noProof/>
              </w:rPr>
              <w:t>7.0     Training</w:t>
            </w:r>
            <w:r w:rsidR="004F6AFF">
              <w:rPr>
                <w:noProof/>
                <w:webHidden/>
              </w:rPr>
              <w:tab/>
            </w:r>
            <w:r w:rsidR="004F6AFF">
              <w:rPr>
                <w:noProof/>
                <w:webHidden/>
              </w:rPr>
              <w:fldChar w:fldCharType="begin"/>
            </w:r>
            <w:r w:rsidR="004F6AFF">
              <w:rPr>
                <w:noProof/>
                <w:webHidden/>
              </w:rPr>
              <w:instrText xml:space="preserve"> PAGEREF _Toc42157486 \h </w:instrText>
            </w:r>
            <w:r w:rsidR="004F6AFF">
              <w:rPr>
                <w:noProof/>
                <w:webHidden/>
              </w:rPr>
            </w:r>
            <w:r w:rsidR="004F6AFF">
              <w:rPr>
                <w:noProof/>
                <w:webHidden/>
              </w:rPr>
              <w:fldChar w:fldCharType="separate"/>
            </w:r>
            <w:r w:rsidR="00C16951">
              <w:rPr>
                <w:noProof/>
                <w:webHidden/>
              </w:rPr>
              <w:t>15</w:t>
            </w:r>
            <w:r w:rsidR="004F6AFF">
              <w:rPr>
                <w:noProof/>
                <w:webHidden/>
              </w:rPr>
              <w:fldChar w:fldCharType="end"/>
            </w:r>
          </w:hyperlink>
        </w:p>
        <w:p w14:paraId="224DD094" w14:textId="24D585B2" w:rsidR="004F6AFF" w:rsidRDefault="00925D1E">
          <w:pPr>
            <w:pStyle w:val="TOC1"/>
            <w:tabs>
              <w:tab w:val="right" w:pos="9350"/>
            </w:tabs>
            <w:rPr>
              <w:rFonts w:asciiTheme="minorHAnsi" w:eastAsiaTheme="minorEastAsia" w:hAnsiTheme="minorHAnsi" w:cstheme="minorBidi"/>
              <w:noProof/>
              <w:sz w:val="24"/>
            </w:rPr>
          </w:pPr>
          <w:hyperlink w:anchor="_Toc42157487" w:history="1">
            <w:r w:rsidR="004F6AFF" w:rsidRPr="005074C2">
              <w:rPr>
                <w:rStyle w:val="Hyperlink"/>
                <w:rFonts w:ascii="Palatino Linotype" w:hAnsi="Palatino Linotype" w:cs="Helvetica"/>
                <w:noProof/>
              </w:rPr>
              <w:t>8.0     References</w:t>
            </w:r>
            <w:r w:rsidR="004F6AFF">
              <w:rPr>
                <w:noProof/>
                <w:webHidden/>
              </w:rPr>
              <w:tab/>
            </w:r>
            <w:r w:rsidR="004F6AFF">
              <w:rPr>
                <w:noProof/>
                <w:webHidden/>
              </w:rPr>
              <w:fldChar w:fldCharType="begin"/>
            </w:r>
            <w:r w:rsidR="004F6AFF">
              <w:rPr>
                <w:noProof/>
                <w:webHidden/>
              </w:rPr>
              <w:instrText xml:space="preserve"> PAGEREF _Toc42157487 \h </w:instrText>
            </w:r>
            <w:r w:rsidR="004F6AFF">
              <w:rPr>
                <w:noProof/>
                <w:webHidden/>
              </w:rPr>
            </w:r>
            <w:r w:rsidR="004F6AFF">
              <w:rPr>
                <w:noProof/>
                <w:webHidden/>
              </w:rPr>
              <w:fldChar w:fldCharType="separate"/>
            </w:r>
            <w:r w:rsidR="00C16951">
              <w:rPr>
                <w:noProof/>
                <w:webHidden/>
              </w:rPr>
              <w:t>16</w:t>
            </w:r>
            <w:r w:rsidR="004F6AFF">
              <w:rPr>
                <w:noProof/>
                <w:webHidden/>
              </w:rPr>
              <w:fldChar w:fldCharType="end"/>
            </w:r>
          </w:hyperlink>
        </w:p>
        <w:p w14:paraId="0B0BB749" w14:textId="1E479177" w:rsidR="00816B35" w:rsidRPr="004B430D" w:rsidRDefault="00F8095E" w:rsidP="004B430D">
          <w:pPr>
            <w:rPr>
              <w:rFonts w:ascii="Palatino Linotype" w:hAnsi="Palatino Linotype"/>
            </w:rPr>
          </w:pPr>
          <w:r w:rsidRPr="0038770C">
            <w:rPr>
              <w:rFonts w:asciiTheme="minorHAnsi" w:hAnsiTheme="minorHAnsi"/>
              <w:b/>
              <w:bCs/>
              <w:noProof/>
            </w:rPr>
            <w:fldChar w:fldCharType="end"/>
          </w:r>
        </w:p>
      </w:sdtContent>
    </w:sdt>
    <w:p w14:paraId="0D7A7A60" w14:textId="3308B82B" w:rsidR="00845ABE" w:rsidRPr="000574E4" w:rsidRDefault="00816B35" w:rsidP="00845ABE">
      <w:pPr>
        <w:pStyle w:val="Heading1"/>
        <w:numPr>
          <w:ilvl w:val="0"/>
          <w:numId w:val="2"/>
        </w:numPr>
        <w:pBdr>
          <w:bottom w:val="single" w:sz="4" w:space="1" w:color="auto"/>
        </w:pBdr>
        <w:rPr>
          <w:rFonts w:ascii="Palatino Linotype" w:hAnsi="Palatino Linotype" w:cs="Helvetica"/>
          <w:sz w:val="24"/>
        </w:rPr>
      </w:pPr>
      <w:bookmarkStart w:id="0" w:name="_Toc42157464"/>
      <w:r>
        <w:rPr>
          <w:rFonts w:ascii="Palatino Linotype" w:hAnsi="Palatino Linotype" w:cs="Helvetica"/>
          <w:sz w:val="24"/>
        </w:rPr>
        <w:lastRenderedPageBreak/>
        <w:t>Purpose</w:t>
      </w:r>
      <w:bookmarkEnd w:id="0"/>
    </w:p>
    <w:p w14:paraId="4D59EA33" w14:textId="7C655E56" w:rsidR="00845ABE" w:rsidRPr="0038770C" w:rsidRDefault="00845ABE" w:rsidP="0038770C">
      <w:pPr>
        <w:jc w:val="both"/>
        <w:rPr>
          <w:rFonts w:asciiTheme="minorHAnsi" w:hAnsiTheme="minorHAnsi"/>
          <w:sz w:val="22"/>
          <w:szCs w:val="32"/>
        </w:rPr>
      </w:pPr>
      <w:r w:rsidRPr="0038770C">
        <w:rPr>
          <w:rFonts w:asciiTheme="minorHAnsi" w:hAnsiTheme="minorHAnsi"/>
          <w:sz w:val="22"/>
          <w:szCs w:val="32"/>
        </w:rPr>
        <w:t xml:space="preserve">The purpose of this document is to provide Quality Assurance Planning </w:t>
      </w:r>
      <w:r w:rsidR="00A54F34" w:rsidRPr="0038770C">
        <w:rPr>
          <w:rFonts w:asciiTheme="minorHAnsi" w:hAnsiTheme="minorHAnsi"/>
          <w:sz w:val="22"/>
          <w:szCs w:val="32"/>
        </w:rPr>
        <w:t>details and expectations</w:t>
      </w:r>
      <w:r w:rsidRPr="0038770C">
        <w:rPr>
          <w:rFonts w:asciiTheme="minorHAnsi" w:hAnsiTheme="minorHAnsi"/>
          <w:sz w:val="22"/>
          <w:szCs w:val="32"/>
        </w:rPr>
        <w:t xml:space="preserve"> for the </w:t>
      </w:r>
      <w:r w:rsidR="00A25994" w:rsidRPr="0038770C">
        <w:rPr>
          <w:rFonts w:asciiTheme="minorHAnsi" w:hAnsiTheme="minorHAnsi"/>
          <w:sz w:val="22"/>
          <w:szCs w:val="32"/>
        </w:rPr>
        <w:t>L2 area 121.03 Accelerator Systems.</w:t>
      </w:r>
      <w:r w:rsidRPr="0038770C">
        <w:rPr>
          <w:rFonts w:asciiTheme="minorHAnsi" w:hAnsiTheme="minorHAnsi"/>
          <w:sz w:val="22"/>
          <w:szCs w:val="32"/>
        </w:rPr>
        <w:t xml:space="preserve"> All elements in this document are in alignment with the </w:t>
      </w:r>
      <w:r w:rsidRPr="0038770C">
        <w:rPr>
          <w:rFonts w:asciiTheme="minorHAnsi" w:hAnsiTheme="minorHAnsi"/>
          <w:i/>
          <w:iCs/>
          <w:sz w:val="22"/>
          <w:szCs w:val="32"/>
        </w:rPr>
        <w:t>PIP-II Quality Assurance Plan</w:t>
      </w:r>
      <w:r w:rsidR="002014FF" w:rsidRPr="0038770C">
        <w:rPr>
          <w:rFonts w:asciiTheme="minorHAnsi" w:hAnsiTheme="minorHAnsi"/>
          <w:sz w:val="22"/>
          <w:szCs w:val="32"/>
        </w:rPr>
        <w:t xml:space="preserve"> </w:t>
      </w:r>
      <w:r w:rsidR="00807AF4" w:rsidRPr="0038770C">
        <w:rPr>
          <w:rFonts w:asciiTheme="minorHAnsi" w:hAnsiTheme="minorHAnsi"/>
          <w:sz w:val="22"/>
          <w:szCs w:val="32"/>
        </w:rPr>
        <w:t>[1]</w:t>
      </w:r>
      <w:r w:rsidRPr="0038770C">
        <w:rPr>
          <w:rFonts w:asciiTheme="minorHAnsi" w:hAnsiTheme="minorHAnsi"/>
          <w:sz w:val="22"/>
          <w:szCs w:val="32"/>
        </w:rPr>
        <w:t xml:space="preserve">. </w:t>
      </w:r>
      <w:r w:rsidR="00A54F34" w:rsidRPr="0038770C">
        <w:rPr>
          <w:rFonts w:asciiTheme="minorHAnsi" w:hAnsiTheme="minorHAnsi"/>
          <w:sz w:val="22"/>
          <w:szCs w:val="32"/>
        </w:rPr>
        <w:t>As applicable, s</w:t>
      </w:r>
      <w:r w:rsidRPr="0038770C">
        <w:rPr>
          <w:rFonts w:asciiTheme="minorHAnsi" w:hAnsiTheme="minorHAnsi"/>
          <w:sz w:val="22"/>
          <w:szCs w:val="32"/>
        </w:rPr>
        <w:t xml:space="preserve">ome elements of this document have been determined collaboratively with Partners </w:t>
      </w:r>
      <w:r w:rsidR="00BF6274">
        <w:rPr>
          <w:rFonts w:asciiTheme="minorHAnsi" w:hAnsiTheme="minorHAnsi"/>
          <w:sz w:val="22"/>
          <w:szCs w:val="32"/>
        </w:rPr>
        <w:t>responsible for</w:t>
      </w:r>
      <w:r w:rsidRPr="0038770C">
        <w:rPr>
          <w:rFonts w:asciiTheme="minorHAnsi" w:hAnsiTheme="minorHAnsi"/>
          <w:sz w:val="22"/>
          <w:szCs w:val="32"/>
        </w:rPr>
        <w:t xml:space="preserve"> </w:t>
      </w:r>
      <w:r w:rsidR="0030075F">
        <w:rPr>
          <w:rFonts w:asciiTheme="minorHAnsi" w:hAnsiTheme="minorHAnsi"/>
          <w:sz w:val="22"/>
          <w:szCs w:val="32"/>
        </w:rPr>
        <w:t xml:space="preserve">subsystems </w:t>
      </w:r>
      <w:r w:rsidR="00BF6274">
        <w:rPr>
          <w:rFonts w:asciiTheme="minorHAnsi" w:hAnsiTheme="minorHAnsi"/>
          <w:sz w:val="22"/>
          <w:szCs w:val="32"/>
        </w:rPr>
        <w:t xml:space="preserve">deliverables </w:t>
      </w:r>
      <w:r w:rsidR="0030075F">
        <w:rPr>
          <w:rFonts w:asciiTheme="minorHAnsi" w:hAnsiTheme="minorHAnsi"/>
          <w:sz w:val="22"/>
          <w:szCs w:val="32"/>
        </w:rPr>
        <w:t xml:space="preserve">within </w:t>
      </w:r>
      <w:r w:rsidR="00BF6274">
        <w:rPr>
          <w:rFonts w:asciiTheme="minorHAnsi" w:hAnsiTheme="minorHAnsi"/>
          <w:sz w:val="22"/>
          <w:szCs w:val="32"/>
        </w:rPr>
        <w:t>the Accelerator Systems WBS</w:t>
      </w:r>
      <w:r w:rsidRPr="0038770C">
        <w:rPr>
          <w:rFonts w:asciiTheme="minorHAnsi" w:hAnsiTheme="minorHAnsi"/>
          <w:sz w:val="22"/>
          <w:szCs w:val="32"/>
        </w:rPr>
        <w:t xml:space="preserve">. </w:t>
      </w:r>
    </w:p>
    <w:p w14:paraId="7BF4634D" w14:textId="7B7C1D36" w:rsidR="00F8095E" w:rsidRPr="000574E4" w:rsidRDefault="00845ABE" w:rsidP="00F8095E">
      <w:pPr>
        <w:pStyle w:val="Heading1"/>
        <w:pBdr>
          <w:bottom w:val="single" w:sz="4" w:space="1" w:color="auto"/>
        </w:pBdr>
        <w:rPr>
          <w:rFonts w:ascii="Palatino Linotype" w:hAnsi="Palatino Linotype" w:cs="Helvetica"/>
          <w:sz w:val="24"/>
        </w:rPr>
      </w:pPr>
      <w:bookmarkStart w:id="1" w:name="_Toc42157465"/>
      <w:r w:rsidRPr="000574E4">
        <w:rPr>
          <w:rFonts w:ascii="Palatino Linotype" w:hAnsi="Palatino Linotype" w:cs="Helvetica"/>
          <w:sz w:val="24"/>
        </w:rPr>
        <w:t>2</w:t>
      </w:r>
      <w:r w:rsidR="00F8095E" w:rsidRPr="000574E4">
        <w:rPr>
          <w:rFonts w:ascii="Palatino Linotype" w:hAnsi="Palatino Linotype" w:cs="Helvetica"/>
          <w:sz w:val="24"/>
        </w:rPr>
        <w:t xml:space="preserve">.0 </w:t>
      </w:r>
      <w:r w:rsidRPr="000574E4">
        <w:rPr>
          <w:rFonts w:ascii="Palatino Linotype" w:hAnsi="Palatino Linotype" w:cs="Helvetica"/>
          <w:sz w:val="24"/>
        </w:rPr>
        <w:t xml:space="preserve">Scope - </w:t>
      </w:r>
      <w:r w:rsidR="00F8095E" w:rsidRPr="000574E4">
        <w:rPr>
          <w:rFonts w:ascii="Palatino Linotype" w:hAnsi="Palatino Linotype" w:cs="Helvetica"/>
          <w:sz w:val="24"/>
        </w:rPr>
        <w:t>Description of System</w:t>
      </w:r>
      <w:r w:rsidR="007B5B02" w:rsidRPr="000574E4">
        <w:rPr>
          <w:rFonts w:ascii="Palatino Linotype" w:hAnsi="Palatino Linotype" w:cs="Helvetica"/>
          <w:sz w:val="24"/>
        </w:rPr>
        <w:t>, KPPs, Deliverables</w:t>
      </w:r>
      <w:bookmarkEnd w:id="1"/>
    </w:p>
    <w:p w14:paraId="216C60EE" w14:textId="48D22AC5" w:rsidR="00F8095E" w:rsidRPr="004F3B66" w:rsidRDefault="00F8095E" w:rsidP="00F8095E">
      <w:pPr>
        <w:rPr>
          <w:rFonts w:ascii="Palatino Linotype" w:hAnsi="Palatino Linotype"/>
          <w:color w:val="FF0000"/>
        </w:rPr>
      </w:pPr>
    </w:p>
    <w:p w14:paraId="2F8D173A" w14:textId="6DBF76D1" w:rsidR="008E3287" w:rsidRPr="0038770C" w:rsidRDefault="008E3287" w:rsidP="0038770C">
      <w:pPr>
        <w:jc w:val="both"/>
        <w:rPr>
          <w:rFonts w:asciiTheme="minorHAnsi" w:hAnsiTheme="minorHAnsi"/>
          <w:sz w:val="22"/>
          <w:szCs w:val="22"/>
        </w:rPr>
      </w:pPr>
      <w:r w:rsidRPr="0038770C">
        <w:rPr>
          <w:rFonts w:asciiTheme="minorHAnsi" w:hAnsiTheme="minorHAnsi"/>
          <w:sz w:val="22"/>
          <w:szCs w:val="22"/>
        </w:rPr>
        <w:t>This Quality Assurance Plan (QAP) adheres to the requirements described in the PIP-II Quality Assurance Plan. All Quality Assurance activities performed by or for WBS 121.03, Accelerator Systems, will follow this plan. Additional QAPs developed by vendors/subcontractors will govern work in their areas of responsibilities but must comply with the requirements contained in this plan. The compliance of a vendor/subcontractor QAP with this QAP is verified as part of the procurement process.</w:t>
      </w:r>
    </w:p>
    <w:p w14:paraId="52C0CDC8" w14:textId="77777777" w:rsidR="008E3287" w:rsidRPr="00F519AF" w:rsidRDefault="008E3287" w:rsidP="008E3287">
      <w:pPr>
        <w:spacing w:line="240" w:lineRule="auto"/>
        <w:jc w:val="both"/>
        <w:rPr>
          <w:rFonts w:ascii="Palatino Linotype" w:hAnsi="Palatino Linotype"/>
          <w:sz w:val="22"/>
          <w:szCs w:val="22"/>
        </w:rPr>
      </w:pPr>
    </w:p>
    <w:p w14:paraId="49A356F6" w14:textId="77777777" w:rsidR="008E3287" w:rsidRPr="0038770C" w:rsidRDefault="008E3287" w:rsidP="008E3287">
      <w:pPr>
        <w:jc w:val="both"/>
        <w:rPr>
          <w:rFonts w:asciiTheme="minorHAnsi" w:hAnsiTheme="minorHAnsi"/>
          <w:sz w:val="22"/>
          <w:szCs w:val="22"/>
        </w:rPr>
      </w:pPr>
      <w:r w:rsidRPr="0038770C">
        <w:rPr>
          <w:rFonts w:asciiTheme="minorHAnsi" w:hAnsiTheme="minorHAnsi"/>
          <w:sz w:val="22"/>
          <w:szCs w:val="22"/>
        </w:rPr>
        <w:t>This QAP is based upon the following principles.</w:t>
      </w:r>
    </w:p>
    <w:p w14:paraId="1A4BE506" w14:textId="77777777" w:rsidR="008E3287" w:rsidRPr="0038770C" w:rsidRDefault="008E3287">
      <w:pPr>
        <w:pStyle w:val="ListParagraph"/>
        <w:numPr>
          <w:ilvl w:val="0"/>
          <w:numId w:val="9"/>
        </w:numPr>
        <w:tabs>
          <w:tab w:val="clear" w:pos="1714"/>
        </w:tabs>
        <w:spacing w:line="240" w:lineRule="auto"/>
        <w:jc w:val="both"/>
        <w:rPr>
          <w:rFonts w:asciiTheme="minorHAnsi" w:hAnsiTheme="minorHAnsi"/>
          <w:sz w:val="22"/>
          <w:szCs w:val="22"/>
        </w:rPr>
      </w:pPr>
      <w:r w:rsidRPr="0038770C">
        <w:rPr>
          <w:rFonts w:asciiTheme="minorHAnsi" w:hAnsiTheme="minorHAnsi"/>
          <w:sz w:val="22"/>
          <w:szCs w:val="22"/>
        </w:rPr>
        <w:t xml:space="preserve">Quality is assured and maintained in an integrated and effective manner with management support in all aspects such as planning, organization, resources, and control.  </w:t>
      </w:r>
    </w:p>
    <w:p w14:paraId="6C9DDFDC" w14:textId="6AA774C5" w:rsidR="008E3287" w:rsidRPr="0038770C" w:rsidRDefault="008E3287">
      <w:pPr>
        <w:pStyle w:val="ListParagraph"/>
        <w:numPr>
          <w:ilvl w:val="0"/>
          <w:numId w:val="9"/>
        </w:numPr>
        <w:tabs>
          <w:tab w:val="clear" w:pos="1714"/>
        </w:tabs>
        <w:spacing w:line="240" w:lineRule="auto"/>
        <w:jc w:val="both"/>
        <w:rPr>
          <w:rFonts w:asciiTheme="minorHAnsi" w:hAnsiTheme="minorHAnsi"/>
          <w:sz w:val="22"/>
          <w:szCs w:val="22"/>
        </w:rPr>
      </w:pPr>
      <w:r w:rsidRPr="0038770C">
        <w:rPr>
          <w:rFonts w:asciiTheme="minorHAnsi" w:hAnsiTheme="minorHAnsi"/>
          <w:sz w:val="22"/>
          <w:szCs w:val="22"/>
        </w:rPr>
        <w:t>Compliance with this QAP is the worker’s responsibility. Management exercises its support through periodic assessments and corrective actions.</w:t>
      </w:r>
    </w:p>
    <w:p w14:paraId="7FA1DC1A" w14:textId="77777777" w:rsidR="008E3287" w:rsidRPr="0038770C" w:rsidRDefault="008E3287">
      <w:pPr>
        <w:pStyle w:val="ListParagraph"/>
        <w:numPr>
          <w:ilvl w:val="0"/>
          <w:numId w:val="9"/>
        </w:numPr>
        <w:tabs>
          <w:tab w:val="clear" w:pos="1714"/>
        </w:tabs>
        <w:spacing w:line="240" w:lineRule="auto"/>
        <w:jc w:val="both"/>
        <w:rPr>
          <w:rFonts w:asciiTheme="minorHAnsi" w:hAnsiTheme="minorHAnsi"/>
          <w:sz w:val="22"/>
          <w:szCs w:val="22"/>
        </w:rPr>
      </w:pPr>
      <w:r w:rsidRPr="0038770C">
        <w:rPr>
          <w:rFonts w:asciiTheme="minorHAnsi" w:hAnsiTheme="minorHAnsi"/>
          <w:sz w:val="22"/>
          <w:szCs w:val="22"/>
        </w:rPr>
        <w:t xml:space="preserve">PIP-II personnel work together to minimize negative impacts on ESH, while maximizing reliability and performance. </w:t>
      </w:r>
    </w:p>
    <w:p w14:paraId="7F85C1E9" w14:textId="4A99089F" w:rsidR="008E3287" w:rsidRPr="0038770C" w:rsidRDefault="008E3287">
      <w:pPr>
        <w:pStyle w:val="ListParagraph"/>
        <w:numPr>
          <w:ilvl w:val="0"/>
          <w:numId w:val="9"/>
        </w:numPr>
        <w:tabs>
          <w:tab w:val="clear" w:pos="1714"/>
        </w:tabs>
        <w:spacing w:line="240" w:lineRule="auto"/>
        <w:jc w:val="both"/>
        <w:rPr>
          <w:rFonts w:asciiTheme="minorHAnsi" w:hAnsiTheme="minorHAnsi"/>
          <w:sz w:val="22"/>
          <w:szCs w:val="22"/>
        </w:rPr>
      </w:pPr>
      <w:r w:rsidRPr="0038770C">
        <w:rPr>
          <w:rFonts w:asciiTheme="minorHAnsi" w:hAnsiTheme="minorHAnsi"/>
          <w:sz w:val="22"/>
          <w:szCs w:val="22"/>
        </w:rPr>
        <w:t>Trained and qualified personnel are assigned or approved to perform work per this Accelerator Systems QA plan, and subsystem QC Plans.</w:t>
      </w:r>
    </w:p>
    <w:p w14:paraId="1702AEDE" w14:textId="77777777" w:rsidR="008E3287" w:rsidRPr="0038770C" w:rsidRDefault="008E3287" w:rsidP="0038770C">
      <w:pPr>
        <w:pStyle w:val="ListParagraph"/>
        <w:tabs>
          <w:tab w:val="clear" w:pos="1714"/>
        </w:tabs>
        <w:spacing w:line="240" w:lineRule="auto"/>
        <w:jc w:val="both"/>
        <w:rPr>
          <w:rFonts w:asciiTheme="minorHAnsi" w:hAnsiTheme="minorHAnsi"/>
          <w:sz w:val="22"/>
          <w:szCs w:val="22"/>
        </w:rPr>
      </w:pPr>
    </w:p>
    <w:p w14:paraId="25C1F085" w14:textId="66A0FE68" w:rsidR="0006015D" w:rsidRPr="0038770C" w:rsidRDefault="0005010B" w:rsidP="0038770C">
      <w:pPr>
        <w:jc w:val="both"/>
        <w:rPr>
          <w:rFonts w:asciiTheme="minorHAnsi" w:hAnsiTheme="minorHAnsi"/>
          <w:sz w:val="22"/>
          <w:szCs w:val="22"/>
        </w:rPr>
      </w:pPr>
      <w:r w:rsidRPr="0038770C">
        <w:rPr>
          <w:rFonts w:asciiTheme="minorHAnsi" w:hAnsiTheme="minorHAnsi"/>
          <w:sz w:val="22"/>
          <w:szCs w:val="22"/>
        </w:rPr>
        <w:t xml:space="preserve">As described in the 121.03 </w:t>
      </w:r>
      <w:r w:rsidRPr="0038770C">
        <w:rPr>
          <w:rFonts w:asciiTheme="minorHAnsi" w:hAnsiTheme="minorHAnsi"/>
          <w:i/>
          <w:iCs/>
          <w:sz w:val="22"/>
          <w:szCs w:val="22"/>
        </w:rPr>
        <w:t>Accelerator Systems System Function and Configuration</w:t>
      </w:r>
      <w:r w:rsidR="00EE274E">
        <w:rPr>
          <w:rFonts w:asciiTheme="minorHAnsi" w:hAnsiTheme="minorHAnsi"/>
          <w:sz w:val="22"/>
          <w:szCs w:val="22"/>
        </w:rPr>
        <w:t xml:space="preserve"> </w:t>
      </w:r>
      <w:r w:rsidR="00616EE8">
        <w:rPr>
          <w:rFonts w:asciiTheme="minorHAnsi" w:hAnsiTheme="minorHAnsi"/>
          <w:sz w:val="22"/>
          <w:szCs w:val="22"/>
        </w:rPr>
        <w:t>[2]</w:t>
      </w:r>
      <w:r w:rsidR="00616EE8" w:rsidRPr="00B45B7D">
        <w:rPr>
          <w:rFonts w:asciiTheme="minorHAnsi" w:hAnsiTheme="minorHAnsi"/>
          <w:sz w:val="22"/>
          <w:szCs w:val="22"/>
        </w:rPr>
        <w:t>,</w:t>
      </w:r>
      <w:r w:rsidRPr="0038770C">
        <w:rPr>
          <w:rFonts w:asciiTheme="minorHAnsi" w:hAnsiTheme="minorHAnsi"/>
          <w:sz w:val="22"/>
          <w:szCs w:val="22"/>
        </w:rPr>
        <w:t xml:space="preserve"> this L2 area covers design, fabrication, and commissioning of systems to support the operation of the linac, transfer line, and test </w:t>
      </w:r>
      <w:r w:rsidR="00B774F4" w:rsidRPr="00CD17FD">
        <w:rPr>
          <w:rFonts w:asciiTheme="minorHAnsi" w:hAnsiTheme="minorHAnsi"/>
          <w:sz w:val="22"/>
          <w:szCs w:val="22"/>
        </w:rPr>
        <w:t>facilities</w:t>
      </w:r>
      <w:r w:rsidRPr="0038770C">
        <w:rPr>
          <w:rFonts w:asciiTheme="minorHAnsi" w:hAnsiTheme="minorHAnsi"/>
          <w:sz w:val="22"/>
          <w:szCs w:val="22"/>
        </w:rPr>
        <w:t>.  The</w:t>
      </w:r>
      <w:r w:rsidR="002C2E91" w:rsidRPr="0038770C">
        <w:rPr>
          <w:rFonts w:asciiTheme="minorHAnsi" w:hAnsiTheme="minorHAnsi"/>
          <w:sz w:val="22"/>
          <w:szCs w:val="22"/>
        </w:rPr>
        <w:t>se</w:t>
      </w:r>
      <w:r w:rsidRPr="0038770C">
        <w:rPr>
          <w:rFonts w:asciiTheme="minorHAnsi" w:hAnsiTheme="minorHAnsi"/>
          <w:sz w:val="22"/>
          <w:szCs w:val="22"/>
        </w:rPr>
        <w:t xml:space="preserve"> systems include all operator interfaces to PIP-II devices, power (both RF and electrical) to accelerating cavities and accelerator magnets, devices to establish and maintain beam and insulating vacuum, instrumentation and beam diagnostics, </w:t>
      </w:r>
      <w:r w:rsidR="00474992" w:rsidRPr="0038770C">
        <w:rPr>
          <w:rFonts w:asciiTheme="minorHAnsi" w:hAnsiTheme="minorHAnsi"/>
          <w:sz w:val="22"/>
          <w:szCs w:val="22"/>
        </w:rPr>
        <w:t xml:space="preserve">and machine protection and </w:t>
      </w:r>
      <w:r w:rsidRPr="0038770C">
        <w:rPr>
          <w:rFonts w:asciiTheme="minorHAnsi" w:hAnsiTheme="minorHAnsi"/>
          <w:sz w:val="22"/>
          <w:szCs w:val="22"/>
        </w:rPr>
        <w:t>personnel safety systems</w:t>
      </w:r>
      <w:r w:rsidR="00474992" w:rsidRPr="0038770C">
        <w:rPr>
          <w:rFonts w:asciiTheme="minorHAnsi" w:hAnsiTheme="minorHAnsi"/>
          <w:sz w:val="22"/>
          <w:szCs w:val="22"/>
        </w:rPr>
        <w:t>.</w:t>
      </w:r>
      <w:r w:rsidRPr="0038770C">
        <w:rPr>
          <w:rFonts w:asciiTheme="minorHAnsi" w:hAnsiTheme="minorHAnsi"/>
          <w:sz w:val="22"/>
          <w:szCs w:val="22"/>
        </w:rPr>
        <w:t xml:space="preserve"> </w:t>
      </w:r>
      <w:r w:rsidR="0006015D" w:rsidRPr="0038770C">
        <w:rPr>
          <w:rFonts w:asciiTheme="minorHAnsi" w:hAnsiTheme="minorHAnsi"/>
          <w:sz w:val="22"/>
          <w:szCs w:val="22"/>
        </w:rPr>
        <w:t xml:space="preserve">Elements of Accelerator Systems are required to meet all the Key Performance Parameters documented in the </w:t>
      </w:r>
      <w:r w:rsidR="0006015D" w:rsidRPr="0038770C">
        <w:rPr>
          <w:rFonts w:asciiTheme="minorHAnsi" w:hAnsiTheme="minorHAnsi"/>
          <w:i/>
          <w:iCs/>
          <w:sz w:val="22"/>
          <w:szCs w:val="22"/>
        </w:rPr>
        <w:t>Project Execution Plan</w:t>
      </w:r>
      <w:r w:rsidR="0006015D" w:rsidRPr="0038770C">
        <w:rPr>
          <w:rFonts w:asciiTheme="minorHAnsi" w:hAnsiTheme="minorHAnsi"/>
          <w:sz w:val="22"/>
          <w:szCs w:val="22"/>
        </w:rPr>
        <w:t xml:space="preserve"> </w:t>
      </w:r>
      <w:r w:rsidR="00B774F4">
        <w:rPr>
          <w:rFonts w:asciiTheme="minorHAnsi" w:hAnsiTheme="minorHAnsi"/>
          <w:sz w:val="22"/>
          <w:szCs w:val="22"/>
        </w:rPr>
        <w:t>[</w:t>
      </w:r>
      <w:r w:rsidR="002014FF">
        <w:rPr>
          <w:rFonts w:asciiTheme="minorHAnsi" w:hAnsiTheme="minorHAnsi"/>
          <w:sz w:val="22"/>
          <w:szCs w:val="22"/>
        </w:rPr>
        <w:t>3</w:t>
      </w:r>
      <w:r w:rsidR="00B774F4">
        <w:rPr>
          <w:rFonts w:asciiTheme="minorHAnsi" w:hAnsiTheme="minorHAnsi"/>
          <w:sz w:val="22"/>
          <w:szCs w:val="22"/>
        </w:rPr>
        <w:t>]</w:t>
      </w:r>
      <w:r w:rsidR="00334228" w:rsidRPr="0038770C">
        <w:rPr>
          <w:rFonts w:asciiTheme="minorHAnsi" w:hAnsiTheme="minorHAnsi"/>
          <w:sz w:val="22"/>
          <w:szCs w:val="22"/>
        </w:rPr>
        <w:t xml:space="preserve">.  </w:t>
      </w:r>
    </w:p>
    <w:p w14:paraId="4EB7C813" w14:textId="599E28D8" w:rsidR="00334228" w:rsidRPr="0038770C" w:rsidRDefault="00F1221B" w:rsidP="0005010B">
      <w:pPr>
        <w:rPr>
          <w:rFonts w:asciiTheme="minorHAnsi" w:hAnsiTheme="minorHAnsi"/>
          <w:sz w:val="22"/>
          <w:szCs w:val="22"/>
        </w:rPr>
      </w:pPr>
      <w:r w:rsidRPr="0038770C">
        <w:rPr>
          <w:rFonts w:asciiTheme="minorHAnsi" w:hAnsiTheme="minorHAnsi"/>
          <w:sz w:val="22"/>
          <w:szCs w:val="22"/>
        </w:rPr>
        <w:t xml:space="preserve">Among the </w:t>
      </w:r>
      <w:r w:rsidR="00334228" w:rsidRPr="0038770C">
        <w:rPr>
          <w:rFonts w:asciiTheme="minorHAnsi" w:hAnsiTheme="minorHAnsi"/>
          <w:sz w:val="22"/>
          <w:szCs w:val="22"/>
        </w:rPr>
        <w:t>key deliverables of 121.03 Accelerator Systems are:</w:t>
      </w:r>
      <w:r w:rsidR="003B299A" w:rsidRPr="0038770C">
        <w:rPr>
          <w:rFonts w:asciiTheme="minorHAnsi" w:hAnsiTheme="minorHAnsi"/>
          <w:sz w:val="22"/>
          <w:szCs w:val="22"/>
        </w:rPr>
        <w:t xml:space="preserve">  </w:t>
      </w:r>
    </w:p>
    <w:p w14:paraId="7ED0148A" w14:textId="0FB0EBBF" w:rsidR="002C2E91" w:rsidRPr="0038770C" w:rsidRDefault="002C2E91" w:rsidP="0038770C">
      <w:pPr>
        <w:pStyle w:val="ListParagraph"/>
        <w:numPr>
          <w:ilvl w:val="0"/>
          <w:numId w:val="7"/>
        </w:numPr>
        <w:spacing w:line="240" w:lineRule="auto"/>
        <w:jc w:val="both"/>
        <w:rPr>
          <w:rFonts w:asciiTheme="minorHAnsi" w:hAnsiTheme="minorHAnsi"/>
          <w:sz w:val="22"/>
          <w:szCs w:val="22"/>
        </w:rPr>
      </w:pPr>
      <w:r w:rsidRPr="0038770C">
        <w:rPr>
          <w:rFonts w:asciiTheme="minorHAnsi" w:hAnsiTheme="minorHAnsi"/>
          <w:sz w:val="22"/>
          <w:szCs w:val="22"/>
        </w:rPr>
        <w:t>Machine Protection system including connections to the existing accelerator complex</w:t>
      </w:r>
    </w:p>
    <w:p w14:paraId="4AE7FE67" w14:textId="494CDA1C" w:rsidR="00334228" w:rsidRPr="0038770C" w:rsidRDefault="00334228" w:rsidP="0038770C">
      <w:pPr>
        <w:pStyle w:val="ListParagraph"/>
        <w:numPr>
          <w:ilvl w:val="0"/>
          <w:numId w:val="7"/>
        </w:numPr>
        <w:spacing w:line="240" w:lineRule="auto"/>
        <w:jc w:val="both"/>
        <w:rPr>
          <w:rFonts w:asciiTheme="minorHAnsi" w:hAnsiTheme="minorHAnsi"/>
          <w:sz w:val="22"/>
          <w:szCs w:val="22"/>
        </w:rPr>
      </w:pPr>
      <w:r w:rsidRPr="0038770C">
        <w:rPr>
          <w:rFonts w:asciiTheme="minorHAnsi" w:hAnsiTheme="minorHAnsi"/>
          <w:sz w:val="22"/>
          <w:szCs w:val="22"/>
        </w:rPr>
        <w:lastRenderedPageBreak/>
        <w:t>RF amplifiers and power distribution</w:t>
      </w:r>
      <w:r w:rsidR="002C2E91" w:rsidRPr="0038770C">
        <w:rPr>
          <w:rFonts w:asciiTheme="minorHAnsi" w:hAnsiTheme="minorHAnsi"/>
          <w:sz w:val="22"/>
          <w:szCs w:val="22"/>
        </w:rPr>
        <w:t xml:space="preserve"> (including ancillary components)</w:t>
      </w:r>
      <w:r w:rsidRPr="0038770C">
        <w:rPr>
          <w:rFonts w:asciiTheme="minorHAnsi" w:hAnsiTheme="minorHAnsi"/>
          <w:sz w:val="22"/>
          <w:szCs w:val="22"/>
        </w:rPr>
        <w:t xml:space="preserve"> for all accelerating cavities</w:t>
      </w:r>
    </w:p>
    <w:p w14:paraId="35FEC92E" w14:textId="24584774" w:rsidR="00334228" w:rsidRPr="0038770C" w:rsidRDefault="00334228" w:rsidP="0038770C">
      <w:pPr>
        <w:pStyle w:val="ListParagraph"/>
        <w:numPr>
          <w:ilvl w:val="0"/>
          <w:numId w:val="7"/>
        </w:numPr>
        <w:spacing w:line="240" w:lineRule="auto"/>
        <w:jc w:val="both"/>
        <w:rPr>
          <w:rFonts w:asciiTheme="minorHAnsi" w:hAnsiTheme="minorHAnsi"/>
          <w:sz w:val="22"/>
          <w:szCs w:val="22"/>
        </w:rPr>
      </w:pPr>
      <w:r w:rsidRPr="0038770C">
        <w:rPr>
          <w:rFonts w:asciiTheme="minorHAnsi" w:hAnsiTheme="minorHAnsi"/>
          <w:sz w:val="22"/>
          <w:szCs w:val="22"/>
        </w:rPr>
        <w:t>Timing and control of all accelerating cavities</w:t>
      </w:r>
    </w:p>
    <w:p w14:paraId="0D9E5206" w14:textId="04BE19B9" w:rsidR="00334228" w:rsidRPr="0038770C" w:rsidRDefault="00334228" w:rsidP="2C6DCC26">
      <w:pPr>
        <w:pStyle w:val="ListParagraph"/>
        <w:numPr>
          <w:ilvl w:val="0"/>
          <w:numId w:val="7"/>
        </w:numPr>
        <w:spacing w:line="240" w:lineRule="auto"/>
        <w:jc w:val="both"/>
        <w:rPr>
          <w:rFonts w:asciiTheme="minorHAnsi" w:hAnsiTheme="minorHAnsi"/>
          <w:sz w:val="22"/>
          <w:szCs w:val="22"/>
        </w:rPr>
      </w:pPr>
      <w:r w:rsidRPr="2C6DCC26">
        <w:rPr>
          <w:rFonts w:asciiTheme="minorHAnsi" w:hAnsiTheme="minorHAnsi"/>
          <w:sz w:val="22"/>
          <w:szCs w:val="22"/>
        </w:rPr>
        <w:t>Magnet power supplies</w:t>
      </w:r>
      <w:r w:rsidR="00955B88" w:rsidRPr="2C6DCC26">
        <w:rPr>
          <w:rFonts w:asciiTheme="minorHAnsi" w:hAnsiTheme="minorHAnsi"/>
          <w:sz w:val="22"/>
          <w:szCs w:val="22"/>
        </w:rPr>
        <w:t xml:space="preserve"> (including integrated Quench Protection Monitor)</w:t>
      </w:r>
      <w:r w:rsidRPr="2C6DCC26">
        <w:rPr>
          <w:rFonts w:asciiTheme="minorHAnsi" w:hAnsiTheme="minorHAnsi"/>
          <w:sz w:val="22"/>
          <w:szCs w:val="22"/>
        </w:rPr>
        <w:t xml:space="preserve"> for cold and warm magnets </w:t>
      </w:r>
      <w:r w:rsidR="00955B88" w:rsidRPr="2C6DCC26">
        <w:rPr>
          <w:rFonts w:asciiTheme="minorHAnsi" w:hAnsiTheme="minorHAnsi"/>
          <w:sz w:val="22"/>
          <w:szCs w:val="22"/>
        </w:rPr>
        <w:t>beginning at the Warm Front End (WFE)</w:t>
      </w:r>
      <w:r w:rsidRPr="2C6DCC26">
        <w:rPr>
          <w:rFonts w:asciiTheme="minorHAnsi" w:hAnsiTheme="minorHAnsi"/>
          <w:sz w:val="22"/>
          <w:szCs w:val="22"/>
        </w:rPr>
        <w:t xml:space="preserve"> through the</w:t>
      </w:r>
      <w:r w:rsidR="000012FD" w:rsidRPr="2C6DCC26">
        <w:rPr>
          <w:rFonts w:asciiTheme="minorHAnsi" w:hAnsiTheme="minorHAnsi"/>
          <w:sz w:val="22"/>
          <w:szCs w:val="22"/>
        </w:rPr>
        <w:t xml:space="preserve"> </w:t>
      </w:r>
      <w:r w:rsidR="002C2E91" w:rsidRPr="2C6DCC26">
        <w:rPr>
          <w:rFonts w:asciiTheme="minorHAnsi" w:hAnsiTheme="minorHAnsi"/>
          <w:sz w:val="22"/>
          <w:szCs w:val="22"/>
        </w:rPr>
        <w:t>B</w:t>
      </w:r>
      <w:r w:rsidR="00A01E9B" w:rsidRPr="2C6DCC26">
        <w:rPr>
          <w:rFonts w:asciiTheme="minorHAnsi" w:hAnsiTheme="minorHAnsi"/>
          <w:sz w:val="22"/>
          <w:szCs w:val="22"/>
        </w:rPr>
        <w:t xml:space="preserve">eam </w:t>
      </w:r>
      <w:r w:rsidR="002C2E91" w:rsidRPr="2C6DCC26">
        <w:rPr>
          <w:rFonts w:asciiTheme="minorHAnsi" w:hAnsiTheme="minorHAnsi"/>
          <w:sz w:val="22"/>
          <w:szCs w:val="22"/>
        </w:rPr>
        <w:t>T</w:t>
      </w:r>
      <w:r w:rsidR="00A01E9B" w:rsidRPr="2C6DCC26">
        <w:rPr>
          <w:rFonts w:asciiTheme="minorHAnsi" w:hAnsiTheme="minorHAnsi"/>
          <w:sz w:val="22"/>
          <w:szCs w:val="22"/>
        </w:rPr>
        <w:t xml:space="preserve">ransfer </w:t>
      </w:r>
      <w:r w:rsidR="002C2E91" w:rsidRPr="2C6DCC26">
        <w:rPr>
          <w:rFonts w:asciiTheme="minorHAnsi" w:hAnsiTheme="minorHAnsi"/>
          <w:sz w:val="22"/>
          <w:szCs w:val="22"/>
        </w:rPr>
        <w:t>L</w:t>
      </w:r>
      <w:r w:rsidR="00A01E9B" w:rsidRPr="2C6DCC26">
        <w:rPr>
          <w:rFonts w:asciiTheme="minorHAnsi" w:hAnsiTheme="minorHAnsi"/>
          <w:sz w:val="22"/>
          <w:szCs w:val="22"/>
        </w:rPr>
        <w:t>ine (BTL)</w:t>
      </w:r>
    </w:p>
    <w:p w14:paraId="2BF0F316" w14:textId="191FA2CE" w:rsidR="00334228" w:rsidRPr="0038770C" w:rsidRDefault="00334228" w:rsidP="0038770C">
      <w:pPr>
        <w:pStyle w:val="ListParagraph"/>
        <w:numPr>
          <w:ilvl w:val="0"/>
          <w:numId w:val="7"/>
        </w:numPr>
        <w:spacing w:line="240" w:lineRule="auto"/>
        <w:jc w:val="both"/>
        <w:rPr>
          <w:rFonts w:asciiTheme="minorHAnsi" w:hAnsiTheme="minorHAnsi"/>
          <w:sz w:val="22"/>
          <w:szCs w:val="22"/>
        </w:rPr>
      </w:pPr>
      <w:r w:rsidRPr="0038770C">
        <w:rPr>
          <w:rFonts w:asciiTheme="minorHAnsi" w:hAnsiTheme="minorHAnsi"/>
          <w:sz w:val="22"/>
          <w:szCs w:val="22"/>
        </w:rPr>
        <w:t xml:space="preserve">Warm magnets in the sections between the 650 </w:t>
      </w:r>
      <w:r w:rsidR="00474992" w:rsidRPr="0038770C">
        <w:rPr>
          <w:rFonts w:asciiTheme="minorHAnsi" w:hAnsiTheme="minorHAnsi"/>
          <w:sz w:val="22"/>
          <w:szCs w:val="22"/>
        </w:rPr>
        <w:t xml:space="preserve">MHz </w:t>
      </w:r>
      <w:r w:rsidRPr="0038770C">
        <w:rPr>
          <w:rFonts w:asciiTheme="minorHAnsi" w:hAnsiTheme="minorHAnsi"/>
          <w:sz w:val="22"/>
          <w:szCs w:val="22"/>
        </w:rPr>
        <w:t>Cryomodules</w:t>
      </w:r>
      <w:r w:rsidR="002C2E91" w:rsidRPr="0038770C">
        <w:rPr>
          <w:rFonts w:asciiTheme="minorHAnsi" w:hAnsiTheme="minorHAnsi"/>
          <w:sz w:val="22"/>
          <w:szCs w:val="22"/>
        </w:rPr>
        <w:t xml:space="preserve"> and the BTL </w:t>
      </w:r>
    </w:p>
    <w:p w14:paraId="37F0DB06" w14:textId="53A451CF" w:rsidR="00334228" w:rsidRPr="0038770C" w:rsidRDefault="00334228" w:rsidP="0038770C">
      <w:pPr>
        <w:pStyle w:val="ListParagraph"/>
        <w:numPr>
          <w:ilvl w:val="0"/>
          <w:numId w:val="7"/>
        </w:numPr>
        <w:spacing w:line="240" w:lineRule="auto"/>
        <w:jc w:val="both"/>
        <w:rPr>
          <w:rFonts w:asciiTheme="minorHAnsi" w:hAnsiTheme="minorHAnsi"/>
          <w:sz w:val="22"/>
          <w:szCs w:val="22"/>
        </w:rPr>
      </w:pPr>
      <w:r w:rsidRPr="0038770C">
        <w:rPr>
          <w:rFonts w:asciiTheme="minorHAnsi" w:hAnsiTheme="minorHAnsi"/>
          <w:sz w:val="22"/>
          <w:szCs w:val="22"/>
        </w:rPr>
        <w:t>Beamline vacuum from the ion source to the Booster Injection area</w:t>
      </w:r>
    </w:p>
    <w:p w14:paraId="37465D36" w14:textId="77777777" w:rsidR="00334228" w:rsidRPr="0038770C" w:rsidRDefault="00334228" w:rsidP="0038770C">
      <w:pPr>
        <w:pStyle w:val="ListParagraph"/>
        <w:numPr>
          <w:ilvl w:val="0"/>
          <w:numId w:val="7"/>
        </w:numPr>
        <w:spacing w:line="240" w:lineRule="auto"/>
        <w:jc w:val="both"/>
        <w:rPr>
          <w:rFonts w:asciiTheme="minorHAnsi" w:hAnsiTheme="minorHAnsi"/>
          <w:sz w:val="22"/>
          <w:szCs w:val="22"/>
        </w:rPr>
      </w:pPr>
      <w:r w:rsidRPr="0038770C">
        <w:rPr>
          <w:rFonts w:asciiTheme="minorHAnsi" w:hAnsiTheme="minorHAnsi"/>
          <w:sz w:val="22"/>
          <w:szCs w:val="22"/>
        </w:rPr>
        <w:t>Insulating vacuum for cryomodules</w:t>
      </w:r>
    </w:p>
    <w:p w14:paraId="5C1329DF" w14:textId="35B1182D" w:rsidR="00334228" w:rsidRPr="0038770C" w:rsidRDefault="00334228" w:rsidP="0038770C">
      <w:pPr>
        <w:pStyle w:val="ListParagraph"/>
        <w:numPr>
          <w:ilvl w:val="0"/>
          <w:numId w:val="7"/>
        </w:numPr>
        <w:spacing w:line="240" w:lineRule="auto"/>
        <w:jc w:val="both"/>
        <w:rPr>
          <w:rFonts w:asciiTheme="minorHAnsi" w:hAnsiTheme="minorHAnsi"/>
          <w:sz w:val="22"/>
          <w:szCs w:val="22"/>
        </w:rPr>
      </w:pPr>
      <w:r w:rsidRPr="0038770C">
        <w:rPr>
          <w:rFonts w:asciiTheme="minorHAnsi" w:hAnsiTheme="minorHAnsi"/>
          <w:sz w:val="22"/>
          <w:szCs w:val="22"/>
        </w:rPr>
        <w:t xml:space="preserve">Beam </w:t>
      </w:r>
      <w:r w:rsidR="002C2E91" w:rsidRPr="0038770C">
        <w:rPr>
          <w:rFonts w:asciiTheme="minorHAnsi" w:hAnsiTheme="minorHAnsi"/>
          <w:sz w:val="22"/>
          <w:szCs w:val="22"/>
        </w:rPr>
        <w:t>instrumentation/</w:t>
      </w:r>
      <w:r w:rsidRPr="0038770C">
        <w:rPr>
          <w:rFonts w:asciiTheme="minorHAnsi" w:hAnsiTheme="minorHAnsi"/>
          <w:sz w:val="22"/>
          <w:szCs w:val="22"/>
        </w:rPr>
        <w:t>diagnostics from the ion source to the Booster injection area</w:t>
      </w:r>
    </w:p>
    <w:p w14:paraId="4799359D" w14:textId="3ED5CD9E" w:rsidR="00334228" w:rsidRPr="0038770C" w:rsidRDefault="00334228" w:rsidP="0038770C">
      <w:pPr>
        <w:pStyle w:val="ListParagraph"/>
        <w:numPr>
          <w:ilvl w:val="0"/>
          <w:numId w:val="7"/>
        </w:numPr>
        <w:spacing w:line="240" w:lineRule="auto"/>
        <w:jc w:val="both"/>
        <w:rPr>
          <w:rFonts w:asciiTheme="minorHAnsi" w:hAnsiTheme="minorHAnsi"/>
          <w:sz w:val="22"/>
          <w:szCs w:val="22"/>
        </w:rPr>
      </w:pPr>
      <w:r w:rsidRPr="0038770C">
        <w:rPr>
          <w:rFonts w:asciiTheme="minorHAnsi" w:hAnsiTheme="minorHAnsi"/>
          <w:sz w:val="22"/>
          <w:szCs w:val="22"/>
        </w:rPr>
        <w:t xml:space="preserve">Electrical, Radiation, Laser, and Oxygen Deficiency Hazard </w:t>
      </w:r>
      <w:r w:rsidR="00F1221B" w:rsidRPr="0038770C">
        <w:rPr>
          <w:rFonts w:asciiTheme="minorHAnsi" w:hAnsiTheme="minorHAnsi"/>
          <w:sz w:val="22"/>
          <w:szCs w:val="22"/>
        </w:rPr>
        <w:t>Safety Systems/</w:t>
      </w:r>
      <w:r w:rsidRPr="0038770C">
        <w:rPr>
          <w:rFonts w:asciiTheme="minorHAnsi" w:hAnsiTheme="minorHAnsi"/>
          <w:sz w:val="22"/>
          <w:szCs w:val="22"/>
        </w:rPr>
        <w:t xml:space="preserve">interlocks </w:t>
      </w:r>
    </w:p>
    <w:p w14:paraId="7D807D53" w14:textId="6C8CB4F6" w:rsidR="00334228" w:rsidRPr="0038770C" w:rsidRDefault="00334228" w:rsidP="0038770C">
      <w:pPr>
        <w:pStyle w:val="ListParagraph"/>
        <w:numPr>
          <w:ilvl w:val="0"/>
          <w:numId w:val="7"/>
        </w:numPr>
        <w:spacing w:line="240" w:lineRule="auto"/>
        <w:jc w:val="both"/>
        <w:rPr>
          <w:rFonts w:asciiTheme="minorHAnsi" w:hAnsiTheme="minorHAnsi"/>
          <w:sz w:val="22"/>
          <w:szCs w:val="22"/>
        </w:rPr>
      </w:pPr>
      <w:r w:rsidRPr="0038770C">
        <w:rPr>
          <w:rFonts w:asciiTheme="minorHAnsi" w:hAnsiTheme="minorHAnsi"/>
          <w:sz w:val="22"/>
          <w:szCs w:val="22"/>
        </w:rPr>
        <w:t>Network and communication infrastructure</w:t>
      </w:r>
    </w:p>
    <w:p w14:paraId="6D073AE6" w14:textId="69B9FA77" w:rsidR="00334228" w:rsidRPr="0038770C" w:rsidRDefault="00334228" w:rsidP="0038770C">
      <w:pPr>
        <w:pStyle w:val="ListParagraph"/>
        <w:numPr>
          <w:ilvl w:val="0"/>
          <w:numId w:val="7"/>
        </w:numPr>
        <w:spacing w:line="240" w:lineRule="auto"/>
        <w:jc w:val="both"/>
        <w:rPr>
          <w:rFonts w:asciiTheme="minorHAnsi" w:hAnsiTheme="minorHAnsi"/>
          <w:sz w:val="22"/>
          <w:szCs w:val="22"/>
        </w:rPr>
      </w:pPr>
      <w:r w:rsidRPr="0038770C">
        <w:rPr>
          <w:rFonts w:asciiTheme="minorHAnsi" w:hAnsiTheme="minorHAnsi"/>
          <w:sz w:val="22"/>
          <w:szCs w:val="22"/>
        </w:rPr>
        <w:t xml:space="preserve">Controls interfaces, data </w:t>
      </w:r>
      <w:r w:rsidR="00CA093F" w:rsidRPr="0038770C">
        <w:rPr>
          <w:rFonts w:asciiTheme="minorHAnsi" w:hAnsiTheme="minorHAnsi"/>
          <w:sz w:val="22"/>
          <w:szCs w:val="22"/>
        </w:rPr>
        <w:t>acquisition</w:t>
      </w:r>
      <w:r w:rsidRPr="0038770C">
        <w:rPr>
          <w:rFonts w:asciiTheme="minorHAnsi" w:hAnsiTheme="minorHAnsi"/>
          <w:sz w:val="22"/>
          <w:szCs w:val="22"/>
        </w:rPr>
        <w:t>, archiving</w:t>
      </w:r>
      <w:r w:rsidR="002C2E91" w:rsidRPr="0038770C">
        <w:rPr>
          <w:rFonts w:asciiTheme="minorHAnsi" w:hAnsiTheme="minorHAnsi"/>
          <w:sz w:val="22"/>
          <w:szCs w:val="22"/>
        </w:rPr>
        <w:t>, and clock systems</w:t>
      </w:r>
      <w:r w:rsidR="00B774F4">
        <w:rPr>
          <w:rFonts w:asciiTheme="minorHAnsi" w:hAnsiTheme="minorHAnsi"/>
          <w:sz w:val="22"/>
          <w:szCs w:val="22"/>
        </w:rPr>
        <w:t>.</w:t>
      </w:r>
    </w:p>
    <w:p w14:paraId="02A6691F" w14:textId="38985AC6" w:rsidR="009416DF" w:rsidRPr="000574E4" w:rsidRDefault="009416DF" w:rsidP="00821A60">
      <w:pPr>
        <w:pStyle w:val="NotesBody11pt"/>
        <w:spacing w:line="240" w:lineRule="auto"/>
        <w:rPr>
          <w:rFonts w:ascii="Palatino Linotype" w:hAnsi="Palatino Linotype"/>
        </w:rPr>
      </w:pPr>
    </w:p>
    <w:p w14:paraId="451B8741" w14:textId="2AE25D5E" w:rsidR="008247C7" w:rsidRPr="000574E4" w:rsidRDefault="00845ABE" w:rsidP="00F8095E">
      <w:pPr>
        <w:pStyle w:val="Heading1"/>
        <w:pBdr>
          <w:bottom w:val="single" w:sz="4" w:space="1" w:color="auto"/>
        </w:pBdr>
        <w:rPr>
          <w:rFonts w:ascii="Palatino Linotype" w:hAnsi="Palatino Linotype" w:cs="Helvetica"/>
          <w:sz w:val="24"/>
        </w:rPr>
      </w:pPr>
      <w:bookmarkStart w:id="2" w:name="_Toc42157466"/>
      <w:r w:rsidRPr="000574E4">
        <w:rPr>
          <w:rFonts w:ascii="Palatino Linotype" w:hAnsi="Palatino Linotype" w:cs="Helvetica"/>
          <w:sz w:val="24"/>
        </w:rPr>
        <w:t>3</w:t>
      </w:r>
      <w:r w:rsidR="00F8095E" w:rsidRPr="000574E4">
        <w:rPr>
          <w:rFonts w:ascii="Palatino Linotype" w:hAnsi="Palatino Linotype" w:cs="Helvetica"/>
          <w:sz w:val="24"/>
        </w:rPr>
        <w:t>.0 System Organization – WBS Overview</w:t>
      </w:r>
      <w:bookmarkEnd w:id="2"/>
    </w:p>
    <w:p w14:paraId="4C209CE9" w14:textId="77777777" w:rsidR="00342BD6" w:rsidRPr="000574E4" w:rsidRDefault="00342BD6" w:rsidP="00821A60">
      <w:pPr>
        <w:pStyle w:val="NotesBody11pt"/>
        <w:spacing w:line="240" w:lineRule="auto"/>
        <w:rPr>
          <w:rFonts w:ascii="Palatino Linotype" w:hAnsi="Palatino Linotype"/>
        </w:rPr>
      </w:pPr>
    </w:p>
    <w:p w14:paraId="0500D5FF" w14:textId="77777777" w:rsidR="00C16951" w:rsidRPr="00C16951" w:rsidRDefault="0005010B" w:rsidP="00C16951">
      <w:pPr>
        <w:spacing w:line="360" w:lineRule="auto"/>
        <w:rPr>
          <w:rFonts w:asciiTheme="minorHAnsi" w:hAnsiTheme="minorHAnsi"/>
          <w:sz w:val="22"/>
          <w:szCs w:val="22"/>
        </w:rPr>
      </w:pPr>
      <w:r w:rsidRPr="0038770C">
        <w:rPr>
          <w:rFonts w:asciiTheme="minorHAnsi" w:hAnsiTheme="minorHAnsi"/>
          <w:sz w:val="22"/>
          <w:szCs w:val="22"/>
        </w:rPr>
        <w:t>Accelerator Systems tie</w:t>
      </w:r>
      <w:r w:rsidR="002C2E91" w:rsidRPr="0038770C">
        <w:rPr>
          <w:rFonts w:asciiTheme="minorHAnsi" w:hAnsiTheme="minorHAnsi"/>
          <w:sz w:val="22"/>
          <w:szCs w:val="22"/>
        </w:rPr>
        <w:t>s</w:t>
      </w:r>
      <w:r w:rsidRPr="0038770C">
        <w:rPr>
          <w:rFonts w:asciiTheme="minorHAnsi" w:hAnsiTheme="minorHAnsi"/>
          <w:sz w:val="22"/>
          <w:szCs w:val="22"/>
        </w:rPr>
        <w:t xml:space="preserve"> together </w:t>
      </w:r>
      <w:r w:rsidR="008C555B">
        <w:rPr>
          <w:rFonts w:asciiTheme="minorHAnsi" w:hAnsiTheme="minorHAnsi"/>
          <w:sz w:val="22"/>
          <w:szCs w:val="22"/>
        </w:rPr>
        <w:t xml:space="preserve">the </w:t>
      </w:r>
      <w:r w:rsidRPr="0038770C">
        <w:rPr>
          <w:rFonts w:asciiTheme="minorHAnsi" w:hAnsiTheme="minorHAnsi"/>
          <w:sz w:val="22"/>
          <w:szCs w:val="22"/>
        </w:rPr>
        <w:t xml:space="preserve">main pieces of the </w:t>
      </w:r>
      <w:r w:rsidR="001A58D6" w:rsidRPr="0038770C">
        <w:rPr>
          <w:rFonts w:asciiTheme="minorHAnsi" w:hAnsiTheme="minorHAnsi"/>
          <w:sz w:val="22"/>
          <w:szCs w:val="22"/>
        </w:rPr>
        <w:t>PIP-II accelerator</w:t>
      </w:r>
      <w:r w:rsidRPr="0038770C">
        <w:rPr>
          <w:rFonts w:asciiTheme="minorHAnsi" w:hAnsiTheme="minorHAnsi"/>
          <w:sz w:val="22"/>
          <w:szCs w:val="22"/>
        </w:rPr>
        <w:t xml:space="preserve">.  The various aspects of this level 2 structure provide </w:t>
      </w:r>
      <w:r w:rsidR="00474992" w:rsidRPr="0038770C">
        <w:rPr>
          <w:rFonts w:asciiTheme="minorHAnsi" w:hAnsiTheme="minorHAnsi"/>
          <w:sz w:val="22"/>
          <w:szCs w:val="22"/>
        </w:rPr>
        <w:t xml:space="preserve">for protection of accelerator components from beam-induced damage and activation, </w:t>
      </w:r>
      <w:r w:rsidRPr="0038770C">
        <w:rPr>
          <w:rFonts w:asciiTheme="minorHAnsi" w:hAnsiTheme="minorHAnsi"/>
          <w:sz w:val="22"/>
          <w:szCs w:val="22"/>
        </w:rPr>
        <w:t xml:space="preserve">for RF power and control of the accelerating cavities in the Linac, for magnets and associated power supplies to focus </w:t>
      </w:r>
      <w:r w:rsidR="002C2E91" w:rsidRPr="0038770C">
        <w:rPr>
          <w:rFonts w:asciiTheme="minorHAnsi" w:hAnsiTheme="minorHAnsi"/>
          <w:sz w:val="22"/>
          <w:szCs w:val="22"/>
        </w:rPr>
        <w:t xml:space="preserve">and steer </w:t>
      </w:r>
      <w:r w:rsidRPr="0038770C">
        <w:rPr>
          <w:rFonts w:asciiTheme="minorHAnsi" w:hAnsiTheme="minorHAnsi"/>
          <w:sz w:val="22"/>
          <w:szCs w:val="22"/>
        </w:rPr>
        <w:t xml:space="preserve">the H- beam, for beam and insulating vacuum systems, for instrumentation to measure beam characteristics, for safety systems to protect personnel, and for control and user interface to all the various components.  </w:t>
      </w:r>
      <w:r w:rsidR="00474992" w:rsidRPr="0038770C">
        <w:rPr>
          <w:rFonts w:asciiTheme="minorHAnsi" w:hAnsiTheme="minorHAnsi"/>
          <w:sz w:val="22"/>
          <w:szCs w:val="22"/>
        </w:rPr>
        <w:t xml:space="preserve">These </w:t>
      </w:r>
      <w:r w:rsidRPr="0038770C">
        <w:rPr>
          <w:rFonts w:asciiTheme="minorHAnsi" w:hAnsiTheme="minorHAnsi"/>
          <w:sz w:val="22"/>
          <w:szCs w:val="22"/>
        </w:rPr>
        <w:t xml:space="preserve">systems </w:t>
      </w:r>
      <w:r w:rsidR="00474992" w:rsidRPr="0038770C">
        <w:rPr>
          <w:rFonts w:asciiTheme="minorHAnsi" w:hAnsiTheme="minorHAnsi"/>
          <w:sz w:val="22"/>
          <w:szCs w:val="22"/>
        </w:rPr>
        <w:t xml:space="preserve">are also </w:t>
      </w:r>
      <w:r w:rsidR="008C555B">
        <w:rPr>
          <w:rFonts w:asciiTheme="minorHAnsi" w:hAnsiTheme="minorHAnsi"/>
          <w:sz w:val="22"/>
          <w:szCs w:val="22"/>
        </w:rPr>
        <w:t>integral</w:t>
      </w:r>
      <w:r w:rsidR="00474992" w:rsidRPr="0038770C">
        <w:rPr>
          <w:rFonts w:asciiTheme="minorHAnsi" w:hAnsiTheme="minorHAnsi"/>
          <w:sz w:val="22"/>
          <w:szCs w:val="22"/>
        </w:rPr>
        <w:t xml:space="preserve"> </w:t>
      </w:r>
      <w:r w:rsidR="00347030">
        <w:rPr>
          <w:rFonts w:asciiTheme="minorHAnsi" w:hAnsiTheme="minorHAnsi"/>
          <w:sz w:val="22"/>
          <w:szCs w:val="22"/>
        </w:rPr>
        <w:t>to</w:t>
      </w:r>
      <w:r w:rsidR="00474992" w:rsidRPr="0038770C">
        <w:rPr>
          <w:rFonts w:asciiTheme="minorHAnsi" w:hAnsiTheme="minorHAnsi"/>
          <w:sz w:val="22"/>
          <w:szCs w:val="22"/>
        </w:rPr>
        <w:t xml:space="preserve"> </w:t>
      </w:r>
      <w:r w:rsidRPr="0038770C">
        <w:rPr>
          <w:rFonts w:asciiTheme="minorHAnsi" w:hAnsiTheme="minorHAnsi"/>
          <w:sz w:val="22"/>
          <w:szCs w:val="22"/>
        </w:rPr>
        <w:t>the vario</w:t>
      </w:r>
      <w:r w:rsidR="008C555B">
        <w:rPr>
          <w:rFonts w:asciiTheme="minorHAnsi" w:hAnsiTheme="minorHAnsi"/>
          <w:sz w:val="22"/>
          <w:szCs w:val="22"/>
        </w:rPr>
        <w:t xml:space="preserve">us </w:t>
      </w:r>
      <w:r w:rsidRPr="0038770C">
        <w:rPr>
          <w:rFonts w:asciiTheme="minorHAnsi" w:hAnsiTheme="minorHAnsi"/>
          <w:sz w:val="22"/>
          <w:szCs w:val="22"/>
        </w:rPr>
        <w:t>test stands necessary to test prototype and production components.</w:t>
      </w:r>
      <w:r w:rsidR="002E2344" w:rsidRPr="0038770C">
        <w:rPr>
          <w:rFonts w:asciiTheme="minorHAnsi" w:hAnsiTheme="minorHAnsi"/>
          <w:sz w:val="22"/>
          <w:szCs w:val="22"/>
        </w:rPr>
        <w:t xml:space="preserve">  The organization chart for this L2 area is shown in </w:t>
      </w:r>
      <w:r w:rsidR="002E2344" w:rsidRPr="0038770C">
        <w:rPr>
          <w:rFonts w:asciiTheme="minorHAnsi" w:hAnsiTheme="minorHAnsi"/>
          <w:sz w:val="22"/>
          <w:szCs w:val="22"/>
        </w:rPr>
        <w:fldChar w:fldCharType="begin"/>
      </w:r>
      <w:r w:rsidR="002E2344" w:rsidRPr="0038770C">
        <w:rPr>
          <w:rFonts w:asciiTheme="minorHAnsi" w:hAnsiTheme="minorHAnsi"/>
          <w:sz w:val="22"/>
          <w:szCs w:val="22"/>
        </w:rPr>
        <w:instrText xml:space="preserve"> REF _Ref533583560 \h </w:instrText>
      </w:r>
      <w:r w:rsidR="00774C43" w:rsidRPr="0038770C">
        <w:rPr>
          <w:rFonts w:asciiTheme="minorHAnsi" w:hAnsiTheme="minorHAnsi"/>
          <w:sz w:val="22"/>
          <w:szCs w:val="22"/>
        </w:rPr>
        <w:instrText xml:space="preserve"> \* MERGEFORMAT </w:instrText>
      </w:r>
      <w:r w:rsidR="002E2344" w:rsidRPr="0038770C">
        <w:rPr>
          <w:rFonts w:asciiTheme="minorHAnsi" w:hAnsiTheme="minorHAnsi"/>
          <w:sz w:val="22"/>
          <w:szCs w:val="22"/>
        </w:rPr>
      </w:r>
      <w:r w:rsidR="002E2344" w:rsidRPr="0038770C">
        <w:rPr>
          <w:rFonts w:asciiTheme="minorHAnsi" w:hAnsiTheme="minorHAnsi"/>
          <w:sz w:val="22"/>
          <w:szCs w:val="22"/>
        </w:rPr>
        <w:fldChar w:fldCharType="separate"/>
      </w:r>
    </w:p>
    <w:p w14:paraId="78E32C8C" w14:textId="7FBBDA25" w:rsidR="0005010B" w:rsidRPr="0038770C" w:rsidRDefault="00C16951" w:rsidP="006B3531">
      <w:pPr>
        <w:spacing w:line="360" w:lineRule="auto"/>
        <w:rPr>
          <w:rFonts w:asciiTheme="minorHAnsi" w:hAnsiTheme="minorHAnsi"/>
          <w:sz w:val="22"/>
          <w:szCs w:val="22"/>
        </w:rPr>
      </w:pPr>
      <w:r w:rsidRPr="00C16951">
        <w:rPr>
          <w:rFonts w:asciiTheme="minorHAnsi" w:hAnsiTheme="minorHAnsi"/>
          <w:sz w:val="22"/>
          <w:szCs w:val="22"/>
        </w:rPr>
        <w:t>Figure</w:t>
      </w:r>
      <w:r>
        <w:rPr>
          <w:noProof/>
        </w:rPr>
        <w:t xml:space="preserve"> 1</w:t>
      </w:r>
      <w:r w:rsidR="002E2344" w:rsidRPr="0038770C">
        <w:rPr>
          <w:rFonts w:asciiTheme="minorHAnsi" w:hAnsiTheme="minorHAnsi"/>
          <w:sz w:val="22"/>
          <w:szCs w:val="22"/>
        </w:rPr>
        <w:fldChar w:fldCharType="end"/>
      </w:r>
      <w:r w:rsidR="002E2344" w:rsidRPr="0038770C">
        <w:rPr>
          <w:rFonts w:asciiTheme="minorHAnsi" w:hAnsiTheme="minorHAnsi"/>
          <w:sz w:val="22"/>
          <w:szCs w:val="22"/>
        </w:rPr>
        <w:t xml:space="preserve">.  </w:t>
      </w:r>
    </w:p>
    <w:p w14:paraId="66D82027" w14:textId="45D27373" w:rsidR="00CA093F" w:rsidRPr="00B9047C" w:rsidRDefault="006D5A8D" w:rsidP="006D5A8D">
      <w:pPr>
        <w:pStyle w:val="Notessubhead"/>
      </w:pPr>
      <w:bookmarkStart w:id="3" w:name="_Ref533583560"/>
      <w:r w:rsidRPr="2C6DCC26">
        <w:rPr>
          <w:noProof/>
        </w:rPr>
        <w:lastRenderedPageBreak/>
        <w:t xml:space="preserve"> </w:t>
      </w:r>
      <w:r>
        <w:rPr>
          <w:noProof/>
        </w:rPr>
        <w:drawing>
          <wp:inline distT="0" distB="0" distL="0" distR="0" wp14:anchorId="40A1D4D9" wp14:editId="1371FBE1">
            <wp:extent cx="5943600" cy="2357120"/>
            <wp:effectExtent l="0" t="0" r="0" b="5080"/>
            <wp:docPr id="37" name="Picture 37"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14">
                      <a:extLst>
                        <a:ext uri="{28A0092B-C50C-407E-A947-70E740481C1C}">
                          <a14:useLocalDpi xmlns:a14="http://schemas.microsoft.com/office/drawing/2010/main" val="0"/>
                        </a:ext>
                      </a:extLst>
                    </a:blip>
                    <a:stretch>
                      <a:fillRect/>
                    </a:stretch>
                  </pic:blipFill>
                  <pic:spPr>
                    <a:xfrm>
                      <a:off x="0" y="0"/>
                      <a:ext cx="5943600" cy="2357120"/>
                    </a:xfrm>
                    <a:prstGeom prst="rect">
                      <a:avLst/>
                    </a:prstGeom>
                  </pic:spPr>
                </pic:pic>
              </a:graphicData>
            </a:graphic>
          </wp:inline>
        </w:drawing>
      </w:r>
    </w:p>
    <w:p w14:paraId="21310000" w14:textId="066BBBF5" w:rsidR="002E2344" w:rsidRDefault="002E2344" w:rsidP="002E2344">
      <w:pPr>
        <w:pStyle w:val="Caption"/>
        <w:jc w:val="center"/>
      </w:pPr>
      <w:r>
        <w:t xml:space="preserve">Figure </w:t>
      </w:r>
      <w:r>
        <w:fldChar w:fldCharType="begin"/>
      </w:r>
      <w:r>
        <w:instrText>SEQ Figure \* ARABIC</w:instrText>
      </w:r>
      <w:r>
        <w:fldChar w:fldCharType="separate"/>
      </w:r>
      <w:r w:rsidR="00C16951">
        <w:rPr>
          <w:noProof/>
        </w:rPr>
        <w:t>1</w:t>
      </w:r>
      <w:r>
        <w:fldChar w:fldCharType="end"/>
      </w:r>
      <w:bookmarkEnd w:id="3"/>
      <w:r>
        <w:t>:  Organization (to L3/CAM) of 121.03 Accelerator Systems</w:t>
      </w:r>
    </w:p>
    <w:p w14:paraId="6D708F69" w14:textId="123A9460" w:rsidR="008E3287" w:rsidRPr="0038770C" w:rsidRDefault="008E3287" w:rsidP="008E3287">
      <w:pPr>
        <w:rPr>
          <w:rFonts w:asciiTheme="minorHAnsi" w:hAnsiTheme="minorHAnsi"/>
          <w:sz w:val="22"/>
          <w:szCs w:val="22"/>
        </w:rPr>
      </w:pPr>
    </w:p>
    <w:p w14:paraId="6C5AE9A2" w14:textId="4AFF44A2" w:rsidR="008E3287" w:rsidRPr="0038770C" w:rsidRDefault="008E3287" w:rsidP="008E3287">
      <w:pPr>
        <w:rPr>
          <w:rFonts w:asciiTheme="minorHAnsi" w:hAnsiTheme="minorHAnsi"/>
          <w:sz w:val="22"/>
          <w:szCs w:val="22"/>
        </w:rPr>
      </w:pPr>
      <w:r w:rsidRPr="0038770C">
        <w:rPr>
          <w:rFonts w:asciiTheme="minorHAnsi" w:hAnsiTheme="minorHAnsi"/>
          <w:sz w:val="22"/>
          <w:szCs w:val="22"/>
        </w:rPr>
        <w:t xml:space="preserve">Nine </w:t>
      </w:r>
      <w:r w:rsidR="00061935" w:rsidRPr="0038770C">
        <w:rPr>
          <w:rFonts w:asciiTheme="minorHAnsi" w:hAnsiTheme="minorHAnsi"/>
          <w:sz w:val="22"/>
          <w:szCs w:val="22"/>
        </w:rPr>
        <w:t>sub-</w:t>
      </w:r>
      <w:r w:rsidR="00B774F4" w:rsidRPr="00CD17FD">
        <w:rPr>
          <w:rFonts w:asciiTheme="minorHAnsi" w:hAnsiTheme="minorHAnsi"/>
          <w:sz w:val="22"/>
          <w:szCs w:val="22"/>
        </w:rPr>
        <w:t>systems</w:t>
      </w:r>
      <w:r w:rsidR="00061935" w:rsidRPr="0038770C">
        <w:rPr>
          <w:rFonts w:asciiTheme="minorHAnsi" w:hAnsiTheme="minorHAnsi"/>
          <w:sz w:val="22"/>
          <w:szCs w:val="22"/>
        </w:rPr>
        <w:t xml:space="preserve"> comprise WBS 121.03:</w:t>
      </w:r>
    </w:p>
    <w:p w14:paraId="407F0CF4" w14:textId="261F2191" w:rsidR="00061935" w:rsidRPr="0038770C" w:rsidRDefault="00061935" w:rsidP="00061935">
      <w:pPr>
        <w:spacing w:line="240" w:lineRule="auto"/>
        <w:ind w:left="720"/>
        <w:jc w:val="both"/>
        <w:rPr>
          <w:rFonts w:asciiTheme="minorHAnsi" w:hAnsiTheme="minorHAnsi"/>
          <w:sz w:val="22"/>
          <w:szCs w:val="22"/>
        </w:rPr>
      </w:pPr>
      <w:r w:rsidRPr="0038770C">
        <w:rPr>
          <w:rFonts w:asciiTheme="minorHAnsi" w:hAnsiTheme="minorHAnsi"/>
          <w:sz w:val="22"/>
          <w:szCs w:val="22"/>
        </w:rPr>
        <w:t xml:space="preserve">121.03.01 </w:t>
      </w:r>
      <w:r w:rsidRPr="0038770C">
        <w:rPr>
          <w:rFonts w:asciiTheme="minorHAnsi" w:hAnsiTheme="minorHAnsi"/>
          <w:sz w:val="22"/>
          <w:szCs w:val="22"/>
        </w:rPr>
        <w:tab/>
        <w:t>Project Management and Coordination (PM)</w:t>
      </w:r>
    </w:p>
    <w:p w14:paraId="6520C8F3" w14:textId="0127C270" w:rsidR="00061935" w:rsidRPr="0038770C" w:rsidRDefault="00061935" w:rsidP="00061935">
      <w:pPr>
        <w:spacing w:line="240" w:lineRule="auto"/>
        <w:ind w:left="720"/>
        <w:jc w:val="both"/>
        <w:rPr>
          <w:rFonts w:asciiTheme="minorHAnsi" w:hAnsiTheme="minorHAnsi"/>
          <w:sz w:val="22"/>
          <w:szCs w:val="22"/>
        </w:rPr>
      </w:pPr>
      <w:r w:rsidRPr="0038770C">
        <w:rPr>
          <w:rFonts w:asciiTheme="minorHAnsi" w:hAnsiTheme="minorHAnsi"/>
          <w:sz w:val="22"/>
          <w:szCs w:val="22"/>
        </w:rPr>
        <w:t>121.03.02</w:t>
      </w:r>
      <w:r w:rsidRPr="0038770C">
        <w:rPr>
          <w:rFonts w:asciiTheme="minorHAnsi" w:hAnsiTheme="minorHAnsi"/>
          <w:sz w:val="22"/>
          <w:szCs w:val="22"/>
        </w:rPr>
        <w:tab/>
        <w:t>Machine Protection Systems (MPS)</w:t>
      </w:r>
    </w:p>
    <w:p w14:paraId="35CA0A17" w14:textId="0A476A2F" w:rsidR="00061935" w:rsidRPr="0038770C" w:rsidRDefault="00061935" w:rsidP="00061935">
      <w:pPr>
        <w:spacing w:line="240" w:lineRule="auto"/>
        <w:ind w:left="720"/>
        <w:jc w:val="both"/>
        <w:rPr>
          <w:rFonts w:asciiTheme="minorHAnsi" w:hAnsiTheme="minorHAnsi"/>
          <w:sz w:val="22"/>
          <w:szCs w:val="22"/>
        </w:rPr>
      </w:pPr>
      <w:r w:rsidRPr="0038770C">
        <w:rPr>
          <w:rFonts w:asciiTheme="minorHAnsi" w:hAnsiTheme="minorHAnsi"/>
          <w:sz w:val="22"/>
          <w:szCs w:val="22"/>
        </w:rPr>
        <w:t>121.03.03</w:t>
      </w:r>
      <w:r w:rsidRPr="0038770C">
        <w:rPr>
          <w:rFonts w:asciiTheme="minorHAnsi" w:hAnsiTheme="minorHAnsi"/>
          <w:sz w:val="22"/>
          <w:szCs w:val="22"/>
        </w:rPr>
        <w:tab/>
        <w:t>High Power Radio Frequency and RF Distribution (HPRF-RFDist)</w:t>
      </w:r>
    </w:p>
    <w:p w14:paraId="22F1D8D8" w14:textId="350A9544" w:rsidR="00061935" w:rsidRPr="0038770C" w:rsidRDefault="00061935" w:rsidP="00061935">
      <w:pPr>
        <w:spacing w:line="240" w:lineRule="auto"/>
        <w:ind w:left="720"/>
        <w:jc w:val="both"/>
        <w:rPr>
          <w:rFonts w:asciiTheme="minorHAnsi" w:hAnsiTheme="minorHAnsi"/>
          <w:sz w:val="22"/>
          <w:szCs w:val="22"/>
        </w:rPr>
      </w:pPr>
      <w:r w:rsidRPr="0038770C">
        <w:rPr>
          <w:rFonts w:asciiTheme="minorHAnsi" w:hAnsiTheme="minorHAnsi"/>
          <w:sz w:val="22"/>
          <w:szCs w:val="22"/>
        </w:rPr>
        <w:t>121.03.04</w:t>
      </w:r>
      <w:r w:rsidRPr="0038770C">
        <w:rPr>
          <w:rFonts w:asciiTheme="minorHAnsi" w:hAnsiTheme="minorHAnsi"/>
          <w:sz w:val="22"/>
          <w:szCs w:val="22"/>
        </w:rPr>
        <w:tab/>
        <w:t>Low</w:t>
      </w:r>
      <w:r w:rsidR="00A01E9B">
        <w:rPr>
          <w:rFonts w:asciiTheme="minorHAnsi" w:hAnsiTheme="minorHAnsi"/>
          <w:sz w:val="22"/>
          <w:szCs w:val="22"/>
        </w:rPr>
        <w:t xml:space="preserve"> </w:t>
      </w:r>
      <w:r w:rsidRPr="0038770C">
        <w:rPr>
          <w:rFonts w:asciiTheme="minorHAnsi" w:hAnsiTheme="minorHAnsi"/>
          <w:sz w:val="22"/>
          <w:szCs w:val="22"/>
        </w:rPr>
        <w:t>Level Radio Frequency (LLRF)</w:t>
      </w:r>
    </w:p>
    <w:p w14:paraId="33188AB2" w14:textId="65B4F666" w:rsidR="00061935" w:rsidRPr="0038770C" w:rsidRDefault="00061935" w:rsidP="00061935">
      <w:pPr>
        <w:spacing w:line="240" w:lineRule="auto"/>
        <w:ind w:left="720"/>
        <w:jc w:val="both"/>
        <w:rPr>
          <w:rFonts w:asciiTheme="minorHAnsi" w:hAnsiTheme="minorHAnsi"/>
          <w:sz w:val="22"/>
          <w:szCs w:val="22"/>
        </w:rPr>
      </w:pPr>
      <w:r w:rsidRPr="0038770C">
        <w:rPr>
          <w:rFonts w:asciiTheme="minorHAnsi" w:hAnsiTheme="minorHAnsi"/>
          <w:sz w:val="22"/>
          <w:szCs w:val="22"/>
        </w:rPr>
        <w:t>121.03.05</w:t>
      </w:r>
      <w:r w:rsidRPr="0038770C">
        <w:rPr>
          <w:rFonts w:asciiTheme="minorHAnsi" w:hAnsiTheme="minorHAnsi"/>
          <w:sz w:val="22"/>
          <w:szCs w:val="22"/>
        </w:rPr>
        <w:tab/>
        <w:t>Magnets and Power Supplies (MagPS)</w:t>
      </w:r>
    </w:p>
    <w:p w14:paraId="4F8D994B" w14:textId="7D52B7F8" w:rsidR="00061935" w:rsidRPr="0038770C" w:rsidRDefault="00061935" w:rsidP="00061935">
      <w:pPr>
        <w:spacing w:line="240" w:lineRule="auto"/>
        <w:ind w:left="720"/>
        <w:jc w:val="both"/>
        <w:rPr>
          <w:rFonts w:asciiTheme="minorHAnsi" w:hAnsiTheme="minorHAnsi"/>
          <w:sz w:val="22"/>
          <w:szCs w:val="22"/>
        </w:rPr>
      </w:pPr>
      <w:r w:rsidRPr="0038770C">
        <w:rPr>
          <w:rFonts w:asciiTheme="minorHAnsi" w:hAnsiTheme="minorHAnsi"/>
          <w:sz w:val="22"/>
          <w:szCs w:val="22"/>
        </w:rPr>
        <w:t>121.03.06</w:t>
      </w:r>
      <w:r w:rsidRPr="0038770C">
        <w:rPr>
          <w:rFonts w:asciiTheme="minorHAnsi" w:hAnsiTheme="minorHAnsi"/>
          <w:sz w:val="22"/>
          <w:szCs w:val="22"/>
        </w:rPr>
        <w:tab/>
        <w:t>Vacuum (Vac)</w:t>
      </w:r>
    </w:p>
    <w:p w14:paraId="2BAF6A85" w14:textId="47249B6B" w:rsidR="00061935" w:rsidRPr="0038770C" w:rsidRDefault="00061935" w:rsidP="00061935">
      <w:pPr>
        <w:spacing w:line="240" w:lineRule="auto"/>
        <w:ind w:left="720"/>
        <w:jc w:val="both"/>
        <w:rPr>
          <w:rFonts w:asciiTheme="minorHAnsi" w:hAnsiTheme="minorHAnsi"/>
          <w:sz w:val="22"/>
          <w:szCs w:val="22"/>
        </w:rPr>
      </w:pPr>
      <w:r w:rsidRPr="0038770C">
        <w:rPr>
          <w:rFonts w:asciiTheme="minorHAnsi" w:hAnsiTheme="minorHAnsi"/>
          <w:sz w:val="22"/>
          <w:szCs w:val="22"/>
        </w:rPr>
        <w:t xml:space="preserve">121.03.07 </w:t>
      </w:r>
      <w:r w:rsidRPr="0038770C">
        <w:rPr>
          <w:rFonts w:asciiTheme="minorHAnsi" w:hAnsiTheme="minorHAnsi"/>
          <w:sz w:val="22"/>
          <w:szCs w:val="22"/>
        </w:rPr>
        <w:tab/>
        <w:t>Controls (Cntrl)</w:t>
      </w:r>
    </w:p>
    <w:p w14:paraId="4D5CE8A1" w14:textId="70AF2C90" w:rsidR="00061935" w:rsidRPr="0038770C" w:rsidRDefault="00061935" w:rsidP="00061935">
      <w:pPr>
        <w:spacing w:line="240" w:lineRule="auto"/>
        <w:ind w:left="720"/>
        <w:jc w:val="both"/>
        <w:rPr>
          <w:rFonts w:asciiTheme="minorHAnsi" w:hAnsiTheme="minorHAnsi"/>
          <w:sz w:val="22"/>
          <w:szCs w:val="22"/>
        </w:rPr>
      </w:pPr>
      <w:r w:rsidRPr="0038770C">
        <w:rPr>
          <w:rFonts w:asciiTheme="minorHAnsi" w:hAnsiTheme="minorHAnsi"/>
          <w:sz w:val="22"/>
          <w:szCs w:val="22"/>
        </w:rPr>
        <w:t>121.03.08</w:t>
      </w:r>
      <w:r w:rsidRPr="0038770C">
        <w:rPr>
          <w:rFonts w:asciiTheme="minorHAnsi" w:hAnsiTheme="minorHAnsi"/>
          <w:sz w:val="22"/>
          <w:szCs w:val="22"/>
        </w:rPr>
        <w:tab/>
        <w:t>Safety Systems (SS)</w:t>
      </w:r>
    </w:p>
    <w:p w14:paraId="063EA8CB" w14:textId="1E083BB9" w:rsidR="00061935" w:rsidRPr="0038770C" w:rsidRDefault="00061935" w:rsidP="00061935">
      <w:pPr>
        <w:spacing w:line="240" w:lineRule="auto"/>
        <w:ind w:left="720"/>
        <w:jc w:val="both"/>
        <w:rPr>
          <w:rFonts w:asciiTheme="minorHAnsi" w:hAnsiTheme="minorHAnsi"/>
          <w:sz w:val="22"/>
          <w:szCs w:val="22"/>
        </w:rPr>
      </w:pPr>
      <w:r w:rsidRPr="0038770C">
        <w:rPr>
          <w:rFonts w:asciiTheme="minorHAnsi" w:hAnsiTheme="minorHAnsi"/>
          <w:sz w:val="22"/>
          <w:szCs w:val="22"/>
        </w:rPr>
        <w:t>121.03.09 Beam Instrumentation (BI)</w:t>
      </w:r>
    </w:p>
    <w:p w14:paraId="3CE7DB4F" w14:textId="25D53AE5" w:rsidR="00061935" w:rsidRDefault="00061935" w:rsidP="00061935">
      <w:pPr>
        <w:spacing w:line="240" w:lineRule="auto"/>
        <w:ind w:left="720"/>
        <w:jc w:val="both"/>
        <w:rPr>
          <w:rFonts w:ascii="Palatino Linotype" w:hAnsi="Palatino Linotype"/>
          <w:sz w:val="22"/>
          <w:szCs w:val="22"/>
        </w:rPr>
      </w:pPr>
    </w:p>
    <w:p w14:paraId="31A0D2BC" w14:textId="3E8A8572" w:rsidR="00061935" w:rsidRPr="00697D2C" w:rsidRDefault="00061935" w:rsidP="00061935">
      <w:pPr>
        <w:numPr>
          <w:ilvl w:val="1"/>
          <w:numId w:val="0"/>
        </w:numPr>
        <w:pBdr>
          <w:bottom w:val="single" w:sz="4" w:space="2" w:color="004C97"/>
        </w:pBdr>
        <w:spacing w:after="160" w:line="240" w:lineRule="auto"/>
        <w:ind w:left="882" w:hanging="432"/>
        <w:contextualSpacing/>
        <w:outlineLvl w:val="1"/>
        <w:rPr>
          <w:rFonts w:ascii="Palatino Linotype" w:eastAsia="MS Gothic" w:hAnsi="Palatino Linotype"/>
          <w:bCs/>
          <w:color w:val="1D2FB6"/>
          <w:spacing w:val="5"/>
          <w:kern w:val="28"/>
          <w:sz w:val="22"/>
          <w:szCs w:val="22"/>
        </w:rPr>
      </w:pPr>
      <w:bookmarkStart w:id="4" w:name="_Toc22576935"/>
      <w:bookmarkStart w:id="5" w:name="_Toc42157467"/>
      <w:r w:rsidRPr="00697D2C">
        <w:rPr>
          <w:rFonts w:ascii="Palatino Linotype" w:eastAsia="MS Gothic" w:hAnsi="Palatino Linotype"/>
          <w:bCs/>
          <w:color w:val="1D2FB6"/>
          <w:spacing w:val="5"/>
          <w:kern w:val="28"/>
          <w:sz w:val="22"/>
          <w:szCs w:val="22"/>
        </w:rPr>
        <w:t xml:space="preserve">WBS </w:t>
      </w:r>
      <w:bookmarkEnd w:id="4"/>
      <w:r w:rsidRPr="00697D2C">
        <w:rPr>
          <w:rFonts w:ascii="Palatino Linotype" w:hAnsi="Palatino Linotype"/>
          <w:bCs/>
          <w:color w:val="1D2FB6"/>
          <w:sz w:val="22"/>
          <w:szCs w:val="22"/>
        </w:rPr>
        <w:t xml:space="preserve">121.03.01 </w:t>
      </w:r>
      <w:r w:rsidRPr="00697D2C">
        <w:rPr>
          <w:rFonts w:ascii="Palatino Linotype" w:hAnsi="Palatino Linotype"/>
          <w:bCs/>
          <w:color w:val="1D2FB6"/>
          <w:sz w:val="22"/>
          <w:szCs w:val="22"/>
        </w:rPr>
        <w:tab/>
        <w:t>Project Management and Coordination</w:t>
      </w:r>
      <w:bookmarkEnd w:id="5"/>
    </w:p>
    <w:p w14:paraId="00412AD4" w14:textId="5E3E0BC7" w:rsidR="00061935" w:rsidRPr="0038770C" w:rsidRDefault="00061935" w:rsidP="0038770C">
      <w:pPr>
        <w:ind w:left="720"/>
        <w:jc w:val="both"/>
        <w:rPr>
          <w:rFonts w:asciiTheme="minorHAnsi" w:hAnsiTheme="minorHAnsi"/>
          <w:sz w:val="22"/>
          <w:szCs w:val="22"/>
        </w:rPr>
      </w:pPr>
      <w:r w:rsidRPr="0038770C">
        <w:rPr>
          <w:rFonts w:asciiTheme="minorHAnsi" w:hAnsiTheme="minorHAnsi"/>
          <w:sz w:val="22"/>
          <w:szCs w:val="22"/>
        </w:rPr>
        <w:t xml:space="preserve">Provides </w:t>
      </w:r>
      <w:r w:rsidR="00B774F4" w:rsidRPr="00CD17FD">
        <w:rPr>
          <w:rFonts w:asciiTheme="minorHAnsi" w:hAnsiTheme="minorHAnsi"/>
          <w:sz w:val="22"/>
          <w:szCs w:val="22"/>
        </w:rPr>
        <w:t>project management</w:t>
      </w:r>
      <w:r w:rsidRPr="0038770C">
        <w:rPr>
          <w:rFonts w:asciiTheme="minorHAnsi" w:hAnsiTheme="minorHAnsi"/>
          <w:sz w:val="22"/>
          <w:szCs w:val="22"/>
        </w:rPr>
        <w:t xml:space="preserve"> for Accelerator Systems, including the overall coordination of the technical effort, project planning and scheduling, cost estimating, risk and contingency analysis, and reporting.  </w:t>
      </w:r>
    </w:p>
    <w:p w14:paraId="5BD721D4" w14:textId="6739B674" w:rsidR="00061935" w:rsidRDefault="00061935" w:rsidP="00061935">
      <w:pPr>
        <w:spacing w:line="240" w:lineRule="auto"/>
        <w:ind w:left="720"/>
        <w:jc w:val="both"/>
        <w:rPr>
          <w:rFonts w:ascii="Palatino Linotype" w:hAnsi="Palatino Linotype"/>
          <w:sz w:val="22"/>
          <w:szCs w:val="22"/>
        </w:rPr>
      </w:pPr>
    </w:p>
    <w:p w14:paraId="652A7202" w14:textId="557185EA" w:rsidR="00061935" w:rsidRPr="00697D2C" w:rsidRDefault="00061935" w:rsidP="00061935">
      <w:pPr>
        <w:numPr>
          <w:ilvl w:val="1"/>
          <w:numId w:val="0"/>
        </w:numPr>
        <w:pBdr>
          <w:bottom w:val="single" w:sz="4" w:space="2" w:color="004C97"/>
        </w:pBdr>
        <w:spacing w:after="160" w:line="240" w:lineRule="auto"/>
        <w:ind w:left="882" w:hanging="432"/>
        <w:contextualSpacing/>
        <w:outlineLvl w:val="1"/>
        <w:rPr>
          <w:rFonts w:ascii="Palatino Linotype" w:eastAsia="MS Gothic" w:hAnsi="Palatino Linotype"/>
          <w:bCs/>
          <w:color w:val="1D2FB6"/>
          <w:spacing w:val="5"/>
          <w:kern w:val="28"/>
          <w:sz w:val="22"/>
          <w:szCs w:val="22"/>
        </w:rPr>
      </w:pPr>
      <w:bookmarkStart w:id="6" w:name="_Toc42157468"/>
      <w:r w:rsidRPr="00697D2C">
        <w:rPr>
          <w:rFonts w:ascii="Palatino Linotype" w:eastAsia="MS Gothic" w:hAnsi="Palatino Linotype"/>
          <w:bCs/>
          <w:color w:val="1D2FB6"/>
          <w:spacing w:val="5"/>
          <w:kern w:val="28"/>
          <w:sz w:val="22"/>
          <w:szCs w:val="22"/>
        </w:rPr>
        <w:t xml:space="preserve">WBS </w:t>
      </w:r>
      <w:r w:rsidRPr="00697D2C">
        <w:rPr>
          <w:rFonts w:ascii="Palatino Linotype" w:hAnsi="Palatino Linotype"/>
          <w:bCs/>
          <w:color w:val="1D2FB6"/>
          <w:sz w:val="22"/>
          <w:szCs w:val="22"/>
        </w:rPr>
        <w:t>121.03.02</w:t>
      </w:r>
      <w:r w:rsidRPr="00697D2C">
        <w:rPr>
          <w:rFonts w:ascii="Palatino Linotype" w:hAnsi="Palatino Linotype"/>
          <w:bCs/>
          <w:color w:val="1D2FB6"/>
          <w:sz w:val="22"/>
          <w:szCs w:val="22"/>
        </w:rPr>
        <w:tab/>
        <w:t>Machine Protection Systems</w:t>
      </w:r>
      <w:bookmarkEnd w:id="6"/>
    </w:p>
    <w:p w14:paraId="286496DC" w14:textId="567EE441" w:rsidR="00061935" w:rsidRPr="00DD5AEF" w:rsidRDefault="00DD5AEF" w:rsidP="2C6DCC26">
      <w:pPr>
        <w:ind w:left="720"/>
        <w:jc w:val="both"/>
        <w:rPr>
          <w:rFonts w:asciiTheme="minorHAnsi" w:hAnsiTheme="minorHAnsi"/>
          <w:sz w:val="22"/>
          <w:szCs w:val="22"/>
        </w:rPr>
      </w:pPr>
      <w:r w:rsidRPr="2C6DCC26">
        <w:rPr>
          <w:rFonts w:asciiTheme="minorHAnsi" w:hAnsiTheme="minorHAnsi"/>
          <w:sz w:val="22"/>
          <w:szCs w:val="22"/>
        </w:rPr>
        <w:t>The Machine Protection System</w:t>
      </w:r>
      <w:r w:rsidR="00A01E9B" w:rsidRPr="2C6DCC26">
        <w:rPr>
          <w:rFonts w:asciiTheme="minorHAnsi" w:hAnsiTheme="minorHAnsi"/>
          <w:sz w:val="22"/>
          <w:szCs w:val="22"/>
        </w:rPr>
        <w:t xml:space="preserve"> </w:t>
      </w:r>
      <w:r w:rsidRPr="2C6DCC26">
        <w:rPr>
          <w:rFonts w:asciiTheme="minorHAnsi" w:hAnsiTheme="minorHAnsi"/>
          <w:sz w:val="22"/>
          <w:szCs w:val="22"/>
        </w:rPr>
        <w:t xml:space="preserve">will protect the machine from beam induced damage; it is not intended to protect personnel. The MPS will inhibit the beam in cases of excessive beam loss, equipment failures, and </w:t>
      </w:r>
      <w:r w:rsidR="006D5A8D" w:rsidRPr="2C6DCC26">
        <w:rPr>
          <w:rFonts w:asciiTheme="minorHAnsi" w:hAnsiTheme="minorHAnsi"/>
          <w:sz w:val="22"/>
          <w:szCs w:val="22"/>
        </w:rPr>
        <w:t xml:space="preserve">upon </w:t>
      </w:r>
      <w:r w:rsidRPr="2C6DCC26">
        <w:rPr>
          <w:rFonts w:asciiTheme="minorHAnsi" w:hAnsiTheme="minorHAnsi"/>
          <w:sz w:val="22"/>
          <w:szCs w:val="22"/>
        </w:rPr>
        <w:t xml:space="preserve">operator </w:t>
      </w:r>
      <w:r w:rsidR="006D5A8D" w:rsidRPr="2C6DCC26">
        <w:rPr>
          <w:rFonts w:asciiTheme="minorHAnsi" w:hAnsiTheme="minorHAnsi"/>
          <w:sz w:val="22"/>
          <w:szCs w:val="22"/>
        </w:rPr>
        <w:t xml:space="preserve">request or </w:t>
      </w:r>
      <w:r w:rsidRPr="2C6DCC26">
        <w:rPr>
          <w:rFonts w:asciiTheme="minorHAnsi" w:hAnsiTheme="minorHAnsi"/>
          <w:sz w:val="22"/>
          <w:szCs w:val="22"/>
        </w:rPr>
        <w:t>error.</w:t>
      </w:r>
    </w:p>
    <w:p w14:paraId="69C8F78D" w14:textId="77777777" w:rsidR="005E4F96" w:rsidRPr="0038770C" w:rsidRDefault="005E4F96" w:rsidP="0038770C">
      <w:pPr>
        <w:ind w:left="720"/>
        <w:jc w:val="both"/>
        <w:rPr>
          <w:rFonts w:asciiTheme="minorHAnsi" w:hAnsiTheme="minorHAnsi"/>
          <w:sz w:val="22"/>
          <w:szCs w:val="22"/>
        </w:rPr>
      </w:pPr>
    </w:p>
    <w:p w14:paraId="455FFC3F" w14:textId="4BA712C0" w:rsidR="005E4F96" w:rsidRPr="00697D2C" w:rsidRDefault="005E4F96" w:rsidP="005E4F96">
      <w:pPr>
        <w:numPr>
          <w:ilvl w:val="1"/>
          <w:numId w:val="0"/>
        </w:numPr>
        <w:pBdr>
          <w:bottom w:val="single" w:sz="4" w:space="2" w:color="004C97"/>
        </w:pBdr>
        <w:spacing w:after="160" w:line="240" w:lineRule="auto"/>
        <w:ind w:left="882" w:hanging="432"/>
        <w:contextualSpacing/>
        <w:outlineLvl w:val="1"/>
        <w:rPr>
          <w:rFonts w:ascii="Palatino Linotype" w:eastAsia="MS Gothic" w:hAnsi="Palatino Linotype"/>
          <w:bCs/>
          <w:color w:val="1D2FB6"/>
          <w:spacing w:val="5"/>
          <w:kern w:val="28"/>
          <w:sz w:val="22"/>
          <w:szCs w:val="22"/>
        </w:rPr>
      </w:pPr>
      <w:bookmarkStart w:id="7" w:name="_Toc42157469"/>
      <w:r w:rsidRPr="00697D2C">
        <w:rPr>
          <w:rFonts w:ascii="Palatino Linotype" w:eastAsia="MS Gothic" w:hAnsi="Palatino Linotype"/>
          <w:bCs/>
          <w:color w:val="1D2FB6"/>
          <w:spacing w:val="5"/>
          <w:kern w:val="28"/>
          <w:sz w:val="22"/>
          <w:szCs w:val="22"/>
        </w:rPr>
        <w:t xml:space="preserve">WBS </w:t>
      </w:r>
      <w:r w:rsidRPr="00697D2C">
        <w:rPr>
          <w:rFonts w:asciiTheme="minorHAnsi" w:hAnsiTheme="minorHAnsi"/>
          <w:bCs/>
          <w:color w:val="1D2FB6"/>
          <w:sz w:val="22"/>
          <w:szCs w:val="22"/>
        </w:rPr>
        <w:t>121.03.03</w:t>
      </w:r>
      <w:r w:rsidRPr="00697D2C">
        <w:rPr>
          <w:rFonts w:asciiTheme="minorHAnsi" w:hAnsiTheme="minorHAnsi"/>
          <w:bCs/>
          <w:color w:val="1D2FB6"/>
          <w:sz w:val="22"/>
          <w:szCs w:val="22"/>
        </w:rPr>
        <w:tab/>
        <w:t>High Power Radio Frequency and RF Distribution</w:t>
      </w:r>
      <w:bookmarkEnd w:id="7"/>
    </w:p>
    <w:p w14:paraId="57637634" w14:textId="444E4562" w:rsidR="00DD5AEF" w:rsidRPr="00DD5AEF" w:rsidRDefault="00DD5AEF" w:rsidP="75432871">
      <w:pPr>
        <w:ind w:left="720"/>
        <w:jc w:val="both"/>
        <w:rPr>
          <w:rFonts w:asciiTheme="minorHAnsi" w:hAnsiTheme="minorHAnsi"/>
          <w:sz w:val="22"/>
          <w:szCs w:val="22"/>
        </w:rPr>
      </w:pPr>
      <w:r w:rsidRPr="2C6DCC26">
        <w:rPr>
          <w:rFonts w:asciiTheme="minorHAnsi" w:hAnsiTheme="minorHAnsi"/>
          <w:sz w:val="22"/>
          <w:szCs w:val="22"/>
        </w:rPr>
        <w:lastRenderedPageBreak/>
        <w:t xml:space="preserve">High Power Radio Frequency and RF Distribution is </w:t>
      </w:r>
      <w:r w:rsidR="008C555B" w:rsidRPr="2C6DCC26">
        <w:rPr>
          <w:rFonts w:asciiTheme="minorHAnsi" w:hAnsiTheme="minorHAnsi"/>
          <w:sz w:val="22"/>
          <w:szCs w:val="22"/>
        </w:rPr>
        <w:t>concerned with</w:t>
      </w:r>
      <w:r w:rsidRPr="2C6DCC26">
        <w:rPr>
          <w:rFonts w:asciiTheme="minorHAnsi" w:hAnsiTheme="minorHAnsi"/>
          <w:sz w:val="22"/>
          <w:szCs w:val="22"/>
        </w:rPr>
        <w:t xml:space="preserve"> the design, procurement, fabrication, and testing of the linac RF power amplifiers and transmission hardware.  It includes systems at 162.5 MHz, 325 MHz, and 650 MHz, for both test infrastructure and linac systems. The majority of the amplifiers</w:t>
      </w:r>
      <w:r w:rsidR="008B220C" w:rsidRPr="2C6DCC26">
        <w:rPr>
          <w:rFonts w:asciiTheme="minorHAnsi" w:hAnsiTheme="minorHAnsi"/>
          <w:sz w:val="22"/>
          <w:szCs w:val="22"/>
        </w:rPr>
        <w:t>, for SSR1, SSR2, LB650 and HB650,</w:t>
      </w:r>
      <w:r w:rsidRPr="2C6DCC26">
        <w:rPr>
          <w:rFonts w:asciiTheme="minorHAnsi" w:hAnsiTheme="minorHAnsi"/>
          <w:sz w:val="22"/>
          <w:szCs w:val="22"/>
        </w:rPr>
        <w:t xml:space="preserve"> are to be provided as in-kind contributions</w:t>
      </w:r>
      <w:r w:rsidR="008B220C" w:rsidRPr="2C6DCC26">
        <w:rPr>
          <w:rFonts w:asciiTheme="minorHAnsi" w:hAnsiTheme="minorHAnsi"/>
          <w:sz w:val="22"/>
          <w:szCs w:val="22"/>
        </w:rPr>
        <w:t xml:space="preserve"> by DAE</w:t>
      </w:r>
      <w:r w:rsidR="005E4F96" w:rsidRPr="2C6DCC26">
        <w:rPr>
          <w:rFonts w:asciiTheme="minorHAnsi" w:hAnsiTheme="minorHAnsi"/>
          <w:sz w:val="22"/>
          <w:szCs w:val="22"/>
        </w:rPr>
        <w:t>.</w:t>
      </w:r>
      <w:r w:rsidRPr="2C6DCC26">
        <w:rPr>
          <w:rFonts w:asciiTheme="minorHAnsi" w:hAnsiTheme="minorHAnsi"/>
          <w:sz w:val="22"/>
          <w:szCs w:val="22"/>
        </w:rPr>
        <w:t xml:space="preserve"> Transmission hardware including </w:t>
      </w:r>
      <w:r w:rsidR="185E66EA" w:rsidRPr="2C6DCC26">
        <w:rPr>
          <w:rFonts w:asciiTheme="minorHAnsi" w:hAnsiTheme="minorHAnsi"/>
          <w:sz w:val="22"/>
          <w:szCs w:val="22"/>
        </w:rPr>
        <w:t>c</w:t>
      </w:r>
      <w:r w:rsidRPr="2C6DCC26">
        <w:rPr>
          <w:rFonts w:asciiTheme="minorHAnsi" w:hAnsiTheme="minorHAnsi"/>
          <w:sz w:val="22"/>
          <w:szCs w:val="22"/>
        </w:rPr>
        <w:t>irculators</w:t>
      </w:r>
      <w:r w:rsidR="00625B57" w:rsidRPr="2C6DCC26">
        <w:rPr>
          <w:rFonts w:asciiTheme="minorHAnsi" w:hAnsiTheme="minorHAnsi"/>
          <w:sz w:val="22"/>
          <w:szCs w:val="22"/>
        </w:rPr>
        <w:t xml:space="preserve">, </w:t>
      </w:r>
      <w:r w:rsidR="008B220C" w:rsidRPr="2C6DCC26">
        <w:rPr>
          <w:rFonts w:asciiTheme="minorHAnsi" w:hAnsiTheme="minorHAnsi"/>
          <w:sz w:val="22"/>
          <w:szCs w:val="22"/>
        </w:rPr>
        <w:t>c</w:t>
      </w:r>
      <w:r w:rsidRPr="2C6DCC26">
        <w:rPr>
          <w:rFonts w:asciiTheme="minorHAnsi" w:hAnsiTheme="minorHAnsi"/>
          <w:sz w:val="22"/>
          <w:szCs w:val="22"/>
        </w:rPr>
        <w:t>oax</w:t>
      </w:r>
      <w:r w:rsidR="008B220C" w:rsidRPr="2C6DCC26">
        <w:rPr>
          <w:rFonts w:asciiTheme="minorHAnsi" w:hAnsiTheme="minorHAnsi"/>
          <w:sz w:val="22"/>
          <w:szCs w:val="22"/>
        </w:rPr>
        <w:t>ial</w:t>
      </w:r>
      <w:r w:rsidRPr="2C6DCC26">
        <w:rPr>
          <w:rFonts w:asciiTheme="minorHAnsi" w:hAnsiTheme="minorHAnsi"/>
          <w:sz w:val="22"/>
          <w:szCs w:val="22"/>
        </w:rPr>
        <w:t xml:space="preserve"> transmission lines and waveguide</w:t>
      </w:r>
      <w:r w:rsidR="008B220C" w:rsidRPr="2C6DCC26">
        <w:rPr>
          <w:rFonts w:asciiTheme="minorHAnsi" w:hAnsiTheme="minorHAnsi"/>
          <w:sz w:val="22"/>
          <w:szCs w:val="22"/>
        </w:rPr>
        <w:t>, c</w:t>
      </w:r>
      <w:r w:rsidRPr="2C6DCC26">
        <w:rPr>
          <w:rFonts w:asciiTheme="minorHAnsi" w:hAnsiTheme="minorHAnsi"/>
          <w:sz w:val="22"/>
          <w:szCs w:val="22"/>
        </w:rPr>
        <w:t>onnectors, elbows, adapters,</w:t>
      </w:r>
      <w:r w:rsidR="00542E21" w:rsidRPr="2C6DCC26">
        <w:rPr>
          <w:rFonts w:asciiTheme="minorHAnsi" w:hAnsiTheme="minorHAnsi"/>
          <w:sz w:val="22"/>
          <w:szCs w:val="22"/>
        </w:rPr>
        <w:t xml:space="preserve"> </w:t>
      </w:r>
      <w:r w:rsidR="008B220C" w:rsidRPr="2C6DCC26">
        <w:rPr>
          <w:rFonts w:asciiTheme="minorHAnsi" w:hAnsiTheme="minorHAnsi"/>
          <w:sz w:val="22"/>
          <w:szCs w:val="22"/>
        </w:rPr>
        <w:t>d</w:t>
      </w:r>
      <w:r w:rsidRPr="2C6DCC26">
        <w:rPr>
          <w:rFonts w:asciiTheme="minorHAnsi" w:hAnsiTheme="minorHAnsi"/>
          <w:sz w:val="22"/>
          <w:szCs w:val="22"/>
        </w:rPr>
        <w:t>irectional couplers</w:t>
      </w:r>
      <w:r w:rsidR="008B220C" w:rsidRPr="2C6DCC26">
        <w:rPr>
          <w:rFonts w:asciiTheme="minorHAnsi" w:hAnsiTheme="minorHAnsi"/>
          <w:sz w:val="22"/>
          <w:szCs w:val="22"/>
        </w:rPr>
        <w:t>, and l</w:t>
      </w:r>
      <w:r w:rsidRPr="2C6DCC26">
        <w:rPr>
          <w:rFonts w:asciiTheme="minorHAnsi" w:hAnsiTheme="minorHAnsi"/>
          <w:sz w:val="22"/>
          <w:szCs w:val="22"/>
        </w:rPr>
        <w:t>oads</w:t>
      </w:r>
      <w:r w:rsidR="008B220C" w:rsidRPr="2C6DCC26">
        <w:rPr>
          <w:rFonts w:asciiTheme="minorHAnsi" w:hAnsiTheme="minorHAnsi"/>
          <w:sz w:val="22"/>
          <w:szCs w:val="22"/>
        </w:rPr>
        <w:t xml:space="preserve"> together with </w:t>
      </w:r>
      <w:r w:rsidR="006D5A8D" w:rsidRPr="2C6DCC26">
        <w:rPr>
          <w:rFonts w:asciiTheme="minorHAnsi" w:hAnsiTheme="minorHAnsi"/>
          <w:sz w:val="22"/>
          <w:szCs w:val="22"/>
        </w:rPr>
        <w:t>c</w:t>
      </w:r>
      <w:r w:rsidRPr="2C6DCC26">
        <w:rPr>
          <w:rFonts w:asciiTheme="minorHAnsi" w:hAnsiTheme="minorHAnsi"/>
          <w:sz w:val="22"/>
          <w:szCs w:val="22"/>
        </w:rPr>
        <w:t xml:space="preserve">ontrols and </w:t>
      </w:r>
      <w:r w:rsidR="008B220C" w:rsidRPr="2C6DCC26">
        <w:rPr>
          <w:rFonts w:asciiTheme="minorHAnsi" w:hAnsiTheme="minorHAnsi"/>
          <w:sz w:val="22"/>
          <w:szCs w:val="22"/>
        </w:rPr>
        <w:t>i</w:t>
      </w:r>
      <w:r w:rsidRPr="2C6DCC26">
        <w:rPr>
          <w:rFonts w:asciiTheme="minorHAnsi" w:hAnsiTheme="minorHAnsi"/>
          <w:sz w:val="22"/>
          <w:szCs w:val="22"/>
        </w:rPr>
        <w:t>nterlocks for all systems</w:t>
      </w:r>
      <w:r w:rsidR="008B220C" w:rsidRPr="2C6DCC26">
        <w:rPr>
          <w:rFonts w:asciiTheme="minorHAnsi" w:hAnsiTheme="minorHAnsi"/>
          <w:sz w:val="22"/>
          <w:szCs w:val="22"/>
        </w:rPr>
        <w:t xml:space="preserve"> is provided by Fermilab</w:t>
      </w:r>
      <w:r w:rsidRPr="2C6DCC26">
        <w:rPr>
          <w:rFonts w:asciiTheme="minorHAnsi" w:hAnsiTheme="minorHAnsi"/>
          <w:sz w:val="22"/>
          <w:szCs w:val="22"/>
        </w:rPr>
        <w:t>.</w:t>
      </w:r>
      <w:r w:rsidR="008B220C" w:rsidRPr="2C6DCC26">
        <w:rPr>
          <w:rFonts w:asciiTheme="minorHAnsi" w:hAnsiTheme="minorHAnsi"/>
          <w:sz w:val="22"/>
          <w:szCs w:val="22"/>
        </w:rPr>
        <w:t xml:space="preserve"> </w:t>
      </w:r>
      <w:r w:rsidRPr="2C6DCC26">
        <w:rPr>
          <w:rFonts w:asciiTheme="minorHAnsi" w:hAnsiTheme="minorHAnsi"/>
          <w:sz w:val="22"/>
          <w:szCs w:val="22"/>
        </w:rPr>
        <w:t xml:space="preserve">Fermilab </w:t>
      </w:r>
      <w:r w:rsidR="008B220C" w:rsidRPr="2C6DCC26">
        <w:rPr>
          <w:rFonts w:asciiTheme="minorHAnsi" w:hAnsiTheme="minorHAnsi"/>
          <w:sz w:val="22"/>
          <w:szCs w:val="22"/>
        </w:rPr>
        <w:t xml:space="preserve">also </w:t>
      </w:r>
      <w:r w:rsidRPr="2C6DCC26">
        <w:rPr>
          <w:rFonts w:asciiTheme="minorHAnsi" w:hAnsiTheme="minorHAnsi"/>
          <w:sz w:val="22"/>
          <w:szCs w:val="22"/>
        </w:rPr>
        <w:t xml:space="preserve">provides amplifiers for warm cavity systems and </w:t>
      </w:r>
      <w:r w:rsidR="003F7655" w:rsidRPr="2C6DCC26">
        <w:rPr>
          <w:rFonts w:asciiTheme="minorHAnsi" w:hAnsiTheme="minorHAnsi"/>
          <w:sz w:val="22"/>
          <w:szCs w:val="22"/>
        </w:rPr>
        <w:t>the</w:t>
      </w:r>
      <w:r w:rsidR="008C555B" w:rsidRPr="2C6DCC26">
        <w:rPr>
          <w:rFonts w:asciiTheme="minorHAnsi" w:hAnsiTheme="minorHAnsi"/>
          <w:sz w:val="22"/>
          <w:szCs w:val="22"/>
        </w:rPr>
        <w:t xml:space="preserve"> </w:t>
      </w:r>
      <w:r w:rsidR="003F7655" w:rsidRPr="2C6DCC26">
        <w:rPr>
          <w:rFonts w:asciiTheme="minorHAnsi" w:hAnsiTheme="minorHAnsi"/>
          <w:sz w:val="22"/>
          <w:szCs w:val="22"/>
        </w:rPr>
        <w:t>HWR</w:t>
      </w:r>
      <w:r w:rsidR="008C555B" w:rsidRPr="2C6DCC26">
        <w:rPr>
          <w:rFonts w:asciiTheme="minorHAnsi" w:hAnsiTheme="minorHAnsi"/>
          <w:sz w:val="22"/>
          <w:szCs w:val="22"/>
        </w:rPr>
        <w:t xml:space="preserve"> </w:t>
      </w:r>
      <w:r w:rsidR="003F7655" w:rsidRPr="2C6DCC26">
        <w:rPr>
          <w:rFonts w:asciiTheme="minorHAnsi" w:hAnsiTheme="minorHAnsi"/>
          <w:sz w:val="22"/>
          <w:szCs w:val="22"/>
        </w:rPr>
        <w:t>cryomodule</w:t>
      </w:r>
      <w:r w:rsidRPr="2C6DCC26">
        <w:rPr>
          <w:rFonts w:asciiTheme="minorHAnsi" w:hAnsiTheme="minorHAnsi"/>
          <w:sz w:val="22"/>
          <w:szCs w:val="22"/>
        </w:rPr>
        <w:t xml:space="preserve">. </w:t>
      </w:r>
    </w:p>
    <w:p w14:paraId="06A1461C" w14:textId="77777777" w:rsidR="005E4F96" w:rsidRPr="0038770C" w:rsidRDefault="005E4F96" w:rsidP="005E4F96">
      <w:pPr>
        <w:ind w:left="720"/>
        <w:jc w:val="both"/>
        <w:rPr>
          <w:rFonts w:asciiTheme="minorHAnsi" w:hAnsiTheme="minorHAnsi"/>
          <w:sz w:val="22"/>
          <w:szCs w:val="22"/>
        </w:rPr>
      </w:pPr>
    </w:p>
    <w:p w14:paraId="5257274F" w14:textId="2BD3812C" w:rsidR="005E4F96" w:rsidRPr="00697D2C" w:rsidRDefault="005E4F96" w:rsidP="005E4F96">
      <w:pPr>
        <w:numPr>
          <w:ilvl w:val="1"/>
          <w:numId w:val="0"/>
        </w:numPr>
        <w:pBdr>
          <w:bottom w:val="single" w:sz="4" w:space="2" w:color="004C97"/>
        </w:pBdr>
        <w:spacing w:after="160" w:line="240" w:lineRule="auto"/>
        <w:ind w:left="882" w:hanging="432"/>
        <w:contextualSpacing/>
        <w:outlineLvl w:val="1"/>
        <w:rPr>
          <w:rFonts w:ascii="Palatino Linotype" w:eastAsia="MS Gothic" w:hAnsi="Palatino Linotype"/>
          <w:bCs/>
          <w:color w:val="1D2FB6"/>
          <w:spacing w:val="5"/>
          <w:kern w:val="28"/>
          <w:sz w:val="22"/>
          <w:szCs w:val="22"/>
        </w:rPr>
      </w:pPr>
      <w:bookmarkStart w:id="8" w:name="_Toc42157470"/>
      <w:r w:rsidRPr="00697D2C">
        <w:rPr>
          <w:rFonts w:ascii="Palatino Linotype" w:eastAsia="MS Gothic" w:hAnsi="Palatino Linotype"/>
          <w:bCs/>
          <w:color w:val="1D2FB6"/>
          <w:spacing w:val="5"/>
          <w:kern w:val="28"/>
          <w:sz w:val="22"/>
          <w:szCs w:val="22"/>
        </w:rPr>
        <w:t xml:space="preserve">WBS </w:t>
      </w:r>
      <w:r w:rsidRPr="00697D2C">
        <w:rPr>
          <w:rFonts w:asciiTheme="minorHAnsi" w:hAnsiTheme="minorHAnsi"/>
          <w:bCs/>
          <w:color w:val="1D2FB6"/>
          <w:sz w:val="22"/>
          <w:szCs w:val="22"/>
        </w:rPr>
        <w:t>121.03.04</w:t>
      </w:r>
      <w:r w:rsidRPr="00697D2C">
        <w:rPr>
          <w:rFonts w:asciiTheme="minorHAnsi" w:hAnsiTheme="minorHAnsi"/>
          <w:bCs/>
          <w:color w:val="1D2FB6"/>
          <w:sz w:val="22"/>
          <w:szCs w:val="22"/>
        </w:rPr>
        <w:tab/>
        <w:t>Low Level Radio Frequency</w:t>
      </w:r>
      <w:bookmarkEnd w:id="8"/>
    </w:p>
    <w:p w14:paraId="2AFDF2B5" w14:textId="7CD362A9" w:rsidR="005E4F96" w:rsidRDefault="008B220C" w:rsidP="004B430D">
      <w:pPr>
        <w:ind w:left="720"/>
        <w:jc w:val="both"/>
        <w:rPr>
          <w:rFonts w:asciiTheme="minorHAnsi" w:hAnsiTheme="minorHAnsi"/>
          <w:sz w:val="22"/>
          <w:szCs w:val="22"/>
        </w:rPr>
      </w:pPr>
      <w:r>
        <w:rPr>
          <w:rFonts w:asciiTheme="minorHAnsi" w:hAnsiTheme="minorHAnsi"/>
          <w:sz w:val="22"/>
          <w:szCs w:val="22"/>
        </w:rPr>
        <w:t xml:space="preserve">By means of this WBS </w:t>
      </w:r>
      <w:r w:rsidR="00DD5AEF" w:rsidRPr="00F02081">
        <w:rPr>
          <w:rFonts w:asciiTheme="minorHAnsi" w:hAnsiTheme="minorHAnsi"/>
          <w:sz w:val="22"/>
          <w:szCs w:val="22"/>
        </w:rPr>
        <w:t>all hardware, firmware</w:t>
      </w:r>
      <w:r w:rsidR="00A12536">
        <w:rPr>
          <w:rFonts w:asciiTheme="minorHAnsi" w:hAnsiTheme="minorHAnsi"/>
          <w:sz w:val="22"/>
          <w:szCs w:val="22"/>
        </w:rPr>
        <w:t>,</w:t>
      </w:r>
      <w:r w:rsidR="00DD5AEF" w:rsidRPr="00F02081">
        <w:rPr>
          <w:rFonts w:asciiTheme="minorHAnsi" w:hAnsiTheme="minorHAnsi"/>
          <w:sz w:val="22"/>
          <w:szCs w:val="22"/>
        </w:rPr>
        <w:t xml:space="preserve"> and expert software utilities</w:t>
      </w:r>
      <w:r w:rsidR="00A12536">
        <w:rPr>
          <w:rFonts w:asciiTheme="minorHAnsi" w:hAnsiTheme="minorHAnsi"/>
          <w:sz w:val="22"/>
          <w:szCs w:val="22"/>
        </w:rPr>
        <w:t>,</w:t>
      </w:r>
      <w:r w:rsidR="00DD5AEF" w:rsidRPr="00F02081">
        <w:rPr>
          <w:rFonts w:asciiTheme="minorHAnsi" w:hAnsiTheme="minorHAnsi"/>
          <w:sz w:val="22"/>
          <w:szCs w:val="22"/>
        </w:rPr>
        <w:t xml:space="preserve"> to satisfy system requirements</w:t>
      </w:r>
      <w:r>
        <w:rPr>
          <w:rFonts w:asciiTheme="minorHAnsi" w:hAnsiTheme="minorHAnsi"/>
          <w:sz w:val="22"/>
          <w:szCs w:val="22"/>
        </w:rPr>
        <w:t xml:space="preserve"> for the </w:t>
      </w:r>
      <w:r w:rsidR="00A12536">
        <w:rPr>
          <w:rFonts w:asciiTheme="minorHAnsi" w:hAnsiTheme="minorHAnsi"/>
          <w:sz w:val="22"/>
          <w:szCs w:val="22"/>
        </w:rPr>
        <w:t>Low</w:t>
      </w:r>
      <w:r w:rsidR="00D71453">
        <w:rPr>
          <w:rFonts w:asciiTheme="minorHAnsi" w:hAnsiTheme="minorHAnsi"/>
          <w:sz w:val="22"/>
          <w:szCs w:val="22"/>
        </w:rPr>
        <w:t xml:space="preserve"> </w:t>
      </w:r>
      <w:r w:rsidR="00A12536">
        <w:rPr>
          <w:rFonts w:asciiTheme="minorHAnsi" w:hAnsiTheme="minorHAnsi"/>
          <w:sz w:val="22"/>
          <w:szCs w:val="22"/>
        </w:rPr>
        <w:t>Level</w:t>
      </w:r>
      <w:r>
        <w:rPr>
          <w:rFonts w:asciiTheme="minorHAnsi" w:hAnsiTheme="minorHAnsi"/>
          <w:sz w:val="22"/>
          <w:szCs w:val="22"/>
        </w:rPr>
        <w:t xml:space="preserve"> RF</w:t>
      </w:r>
      <w:r w:rsidR="00A01E9B">
        <w:rPr>
          <w:rFonts w:asciiTheme="minorHAnsi" w:hAnsiTheme="minorHAnsi"/>
          <w:sz w:val="22"/>
          <w:szCs w:val="22"/>
        </w:rPr>
        <w:t xml:space="preserve"> </w:t>
      </w:r>
      <w:r>
        <w:rPr>
          <w:rFonts w:asciiTheme="minorHAnsi" w:hAnsiTheme="minorHAnsi"/>
          <w:sz w:val="22"/>
          <w:szCs w:val="22"/>
        </w:rPr>
        <w:t xml:space="preserve">used to drive all accelerating cavities is provided. </w:t>
      </w:r>
      <w:r w:rsidR="00CB5094">
        <w:rPr>
          <w:rFonts w:asciiTheme="minorHAnsi" w:hAnsiTheme="minorHAnsi"/>
          <w:sz w:val="22"/>
          <w:szCs w:val="22"/>
        </w:rPr>
        <w:t xml:space="preserve">For </w:t>
      </w:r>
      <w:r w:rsidR="00CB5094" w:rsidRPr="00F02081">
        <w:rPr>
          <w:rFonts w:asciiTheme="minorHAnsi" w:hAnsiTheme="minorHAnsi"/>
          <w:sz w:val="22"/>
          <w:szCs w:val="22"/>
        </w:rPr>
        <w:t xml:space="preserve">PIP2IT and </w:t>
      </w:r>
      <w:r w:rsidR="00CB5094">
        <w:rPr>
          <w:rFonts w:asciiTheme="minorHAnsi" w:hAnsiTheme="minorHAnsi"/>
          <w:sz w:val="22"/>
          <w:szCs w:val="22"/>
        </w:rPr>
        <w:t>the t</w:t>
      </w:r>
      <w:r w:rsidR="00CB5094" w:rsidRPr="00F02081">
        <w:rPr>
          <w:rFonts w:asciiTheme="minorHAnsi" w:hAnsiTheme="minorHAnsi"/>
          <w:sz w:val="22"/>
          <w:szCs w:val="22"/>
        </w:rPr>
        <w:t xml:space="preserve">est </w:t>
      </w:r>
      <w:r w:rsidR="00CB5094">
        <w:rPr>
          <w:rFonts w:asciiTheme="minorHAnsi" w:hAnsiTheme="minorHAnsi"/>
          <w:sz w:val="22"/>
          <w:szCs w:val="22"/>
        </w:rPr>
        <w:t>s</w:t>
      </w:r>
      <w:r w:rsidR="00CB5094" w:rsidRPr="00F02081">
        <w:rPr>
          <w:rFonts w:asciiTheme="minorHAnsi" w:hAnsiTheme="minorHAnsi"/>
          <w:sz w:val="22"/>
          <w:szCs w:val="22"/>
        </w:rPr>
        <w:t>tands</w:t>
      </w:r>
      <w:r w:rsidR="00CB5094">
        <w:rPr>
          <w:rFonts w:asciiTheme="minorHAnsi" w:hAnsiTheme="minorHAnsi"/>
          <w:sz w:val="22"/>
          <w:szCs w:val="22"/>
        </w:rPr>
        <w:t xml:space="preserve"> th</w:t>
      </w:r>
      <w:r>
        <w:rPr>
          <w:rFonts w:asciiTheme="minorHAnsi" w:hAnsiTheme="minorHAnsi"/>
          <w:sz w:val="22"/>
          <w:szCs w:val="22"/>
        </w:rPr>
        <w:t>is includes</w:t>
      </w:r>
      <w:r w:rsidR="00CB5094">
        <w:rPr>
          <w:rFonts w:asciiTheme="minorHAnsi" w:hAnsiTheme="minorHAnsi"/>
          <w:sz w:val="22"/>
          <w:szCs w:val="22"/>
        </w:rPr>
        <w:t xml:space="preserve"> the </w:t>
      </w:r>
      <w:r w:rsidR="00DD5AEF" w:rsidRPr="008B220C">
        <w:rPr>
          <w:rFonts w:asciiTheme="minorHAnsi" w:hAnsiTheme="minorHAnsi"/>
          <w:sz w:val="22"/>
          <w:szCs w:val="22"/>
        </w:rPr>
        <w:t>Master Oscillator and LO generation</w:t>
      </w:r>
      <w:r>
        <w:rPr>
          <w:rFonts w:asciiTheme="minorHAnsi" w:hAnsiTheme="minorHAnsi"/>
          <w:sz w:val="22"/>
          <w:szCs w:val="22"/>
        </w:rPr>
        <w:t xml:space="preserve">, </w:t>
      </w:r>
      <w:r w:rsidR="00DD5AEF" w:rsidRPr="008B220C">
        <w:rPr>
          <w:rFonts w:asciiTheme="minorHAnsi" w:hAnsiTheme="minorHAnsi"/>
          <w:sz w:val="22"/>
          <w:szCs w:val="22"/>
        </w:rPr>
        <w:t>RF field control for all copper and SRF cavities</w:t>
      </w:r>
      <w:r>
        <w:rPr>
          <w:rFonts w:asciiTheme="minorHAnsi" w:hAnsiTheme="minorHAnsi"/>
          <w:sz w:val="22"/>
          <w:szCs w:val="22"/>
        </w:rPr>
        <w:t xml:space="preserve">, </w:t>
      </w:r>
      <w:r w:rsidR="00DD5AEF" w:rsidRPr="008B220C">
        <w:rPr>
          <w:rFonts w:asciiTheme="minorHAnsi" w:hAnsiTheme="minorHAnsi"/>
          <w:sz w:val="22"/>
          <w:szCs w:val="22"/>
        </w:rPr>
        <w:t>Resonance control for the RFQ and all SRF cavities</w:t>
      </w:r>
      <w:r>
        <w:rPr>
          <w:rFonts w:asciiTheme="minorHAnsi" w:hAnsiTheme="minorHAnsi"/>
          <w:sz w:val="22"/>
          <w:szCs w:val="22"/>
        </w:rPr>
        <w:t xml:space="preserve">, </w:t>
      </w:r>
      <w:r w:rsidR="00DD5AEF" w:rsidRPr="008B220C">
        <w:rPr>
          <w:rFonts w:asciiTheme="minorHAnsi" w:hAnsiTheme="minorHAnsi"/>
          <w:sz w:val="22"/>
          <w:szCs w:val="22"/>
        </w:rPr>
        <w:t>RF Interlocks for all SRF systems</w:t>
      </w:r>
      <w:r>
        <w:rPr>
          <w:rFonts w:asciiTheme="minorHAnsi" w:hAnsiTheme="minorHAnsi"/>
          <w:sz w:val="22"/>
          <w:szCs w:val="22"/>
        </w:rPr>
        <w:t xml:space="preserve">, </w:t>
      </w:r>
      <w:r w:rsidR="00CB5094">
        <w:rPr>
          <w:rFonts w:asciiTheme="minorHAnsi" w:hAnsiTheme="minorHAnsi"/>
          <w:sz w:val="22"/>
          <w:szCs w:val="22"/>
        </w:rPr>
        <w:t xml:space="preserve">and </w:t>
      </w:r>
      <w:r w:rsidR="00DD5AEF" w:rsidRPr="008B220C">
        <w:rPr>
          <w:rFonts w:asciiTheme="minorHAnsi" w:hAnsiTheme="minorHAnsi"/>
          <w:sz w:val="22"/>
          <w:szCs w:val="22"/>
        </w:rPr>
        <w:t xml:space="preserve">Beam pattern generator and interface to </w:t>
      </w:r>
      <w:r w:rsidR="00CB5094">
        <w:rPr>
          <w:rFonts w:asciiTheme="minorHAnsi" w:hAnsiTheme="minorHAnsi"/>
          <w:sz w:val="22"/>
          <w:szCs w:val="22"/>
        </w:rPr>
        <w:t xml:space="preserve">the </w:t>
      </w:r>
      <w:r w:rsidR="00DD5AEF" w:rsidRPr="008B220C">
        <w:rPr>
          <w:rFonts w:asciiTheme="minorHAnsi" w:hAnsiTheme="minorHAnsi"/>
          <w:sz w:val="22"/>
          <w:szCs w:val="22"/>
        </w:rPr>
        <w:t>Booster</w:t>
      </w:r>
      <w:r w:rsidR="00CB5094">
        <w:rPr>
          <w:rFonts w:asciiTheme="minorHAnsi" w:hAnsiTheme="minorHAnsi"/>
          <w:sz w:val="22"/>
          <w:szCs w:val="22"/>
        </w:rPr>
        <w:t xml:space="preserve">. For </w:t>
      </w:r>
      <w:r w:rsidR="00DD5AEF" w:rsidRPr="00F02081">
        <w:rPr>
          <w:rFonts w:asciiTheme="minorHAnsi" w:hAnsiTheme="minorHAnsi"/>
          <w:sz w:val="22"/>
          <w:szCs w:val="22"/>
        </w:rPr>
        <w:t xml:space="preserve">PIP-II </w:t>
      </w:r>
      <w:r w:rsidR="00697D2C">
        <w:rPr>
          <w:rFonts w:asciiTheme="minorHAnsi" w:hAnsiTheme="minorHAnsi"/>
          <w:sz w:val="22"/>
          <w:szCs w:val="22"/>
        </w:rPr>
        <w:t>itself the</w:t>
      </w:r>
      <w:r w:rsidR="00CB5094">
        <w:rPr>
          <w:rFonts w:asciiTheme="minorHAnsi" w:hAnsiTheme="minorHAnsi"/>
          <w:sz w:val="22"/>
          <w:szCs w:val="22"/>
        </w:rPr>
        <w:t xml:space="preserve"> </w:t>
      </w:r>
      <w:r w:rsidR="00DD5AEF" w:rsidRPr="00F02081">
        <w:rPr>
          <w:rFonts w:asciiTheme="minorHAnsi" w:hAnsiTheme="minorHAnsi"/>
          <w:sz w:val="22"/>
          <w:szCs w:val="22"/>
        </w:rPr>
        <w:t>LLRF Software/Firmware Deliverables</w:t>
      </w:r>
      <w:r w:rsidR="00CB5094">
        <w:rPr>
          <w:rFonts w:asciiTheme="minorHAnsi" w:hAnsiTheme="minorHAnsi"/>
          <w:sz w:val="22"/>
          <w:szCs w:val="22"/>
        </w:rPr>
        <w:t xml:space="preserve"> are </w:t>
      </w:r>
      <w:r w:rsidR="00DD5AEF" w:rsidRPr="008B220C">
        <w:rPr>
          <w:rFonts w:asciiTheme="minorHAnsi" w:hAnsiTheme="minorHAnsi"/>
          <w:sz w:val="22"/>
          <w:szCs w:val="22"/>
        </w:rPr>
        <w:t>Data acquisition firmware</w:t>
      </w:r>
      <w:r w:rsidR="00CB5094">
        <w:rPr>
          <w:rFonts w:asciiTheme="minorHAnsi" w:hAnsiTheme="minorHAnsi"/>
          <w:sz w:val="22"/>
          <w:szCs w:val="22"/>
        </w:rPr>
        <w:t xml:space="preserve">, </w:t>
      </w:r>
      <w:r w:rsidR="00DD5AEF" w:rsidRPr="008B220C">
        <w:rPr>
          <w:rFonts w:asciiTheme="minorHAnsi" w:hAnsiTheme="minorHAnsi"/>
          <w:sz w:val="22"/>
          <w:szCs w:val="22"/>
        </w:rPr>
        <w:t>Field control firmware</w:t>
      </w:r>
      <w:r w:rsidR="00CB5094">
        <w:rPr>
          <w:rFonts w:asciiTheme="minorHAnsi" w:hAnsiTheme="minorHAnsi"/>
          <w:sz w:val="22"/>
          <w:szCs w:val="22"/>
        </w:rPr>
        <w:t xml:space="preserve">, </w:t>
      </w:r>
      <w:r w:rsidR="00DD5AEF" w:rsidRPr="008B220C">
        <w:rPr>
          <w:rFonts w:asciiTheme="minorHAnsi" w:hAnsiTheme="minorHAnsi"/>
          <w:sz w:val="22"/>
          <w:szCs w:val="22"/>
        </w:rPr>
        <w:t>Resonance control integration</w:t>
      </w:r>
      <w:r w:rsidR="00CB5094">
        <w:rPr>
          <w:rFonts w:asciiTheme="minorHAnsi" w:hAnsiTheme="minorHAnsi"/>
          <w:sz w:val="22"/>
          <w:szCs w:val="22"/>
        </w:rPr>
        <w:t xml:space="preserve">, </w:t>
      </w:r>
      <w:r w:rsidR="00DD5AEF" w:rsidRPr="008B220C">
        <w:rPr>
          <w:rFonts w:asciiTheme="minorHAnsi" w:hAnsiTheme="minorHAnsi"/>
          <w:sz w:val="22"/>
          <w:szCs w:val="22"/>
        </w:rPr>
        <w:t>Beam Pattern Generator</w:t>
      </w:r>
      <w:r w:rsidR="00CB5094">
        <w:rPr>
          <w:rFonts w:asciiTheme="minorHAnsi" w:hAnsiTheme="minorHAnsi"/>
          <w:sz w:val="22"/>
          <w:szCs w:val="22"/>
        </w:rPr>
        <w:t xml:space="preserve">, </w:t>
      </w:r>
      <w:r w:rsidR="00DD5AEF" w:rsidRPr="008B220C">
        <w:rPr>
          <w:rFonts w:asciiTheme="minorHAnsi" w:hAnsiTheme="minorHAnsi"/>
          <w:sz w:val="22"/>
          <w:szCs w:val="22"/>
        </w:rPr>
        <w:t>Controls</w:t>
      </w:r>
      <w:r w:rsidR="009328CE">
        <w:rPr>
          <w:rFonts w:asciiTheme="minorHAnsi" w:hAnsiTheme="minorHAnsi"/>
          <w:sz w:val="22"/>
          <w:szCs w:val="22"/>
        </w:rPr>
        <w:t xml:space="preserve"> </w:t>
      </w:r>
      <w:r w:rsidR="00DD5AEF" w:rsidRPr="008B220C">
        <w:rPr>
          <w:rFonts w:asciiTheme="minorHAnsi" w:hAnsiTheme="minorHAnsi"/>
          <w:sz w:val="22"/>
          <w:szCs w:val="22"/>
        </w:rPr>
        <w:t>(EPICS</w:t>
      </w:r>
      <w:r w:rsidR="008C555B">
        <w:rPr>
          <w:rFonts w:asciiTheme="minorHAnsi" w:hAnsiTheme="minorHAnsi"/>
          <w:sz w:val="22"/>
          <w:szCs w:val="22"/>
        </w:rPr>
        <w:t>-based</w:t>
      </w:r>
      <w:r w:rsidR="00DD5AEF" w:rsidRPr="008B220C">
        <w:rPr>
          <w:rFonts w:asciiTheme="minorHAnsi" w:hAnsiTheme="minorHAnsi"/>
          <w:sz w:val="22"/>
          <w:szCs w:val="22"/>
        </w:rPr>
        <w:t>) interface</w:t>
      </w:r>
      <w:r w:rsidR="00CB5094">
        <w:rPr>
          <w:rFonts w:asciiTheme="minorHAnsi" w:hAnsiTheme="minorHAnsi"/>
          <w:sz w:val="22"/>
          <w:szCs w:val="22"/>
        </w:rPr>
        <w:t xml:space="preserve">, </w:t>
      </w:r>
      <w:r w:rsidR="00DD5AEF" w:rsidRPr="008B220C">
        <w:rPr>
          <w:rFonts w:asciiTheme="minorHAnsi" w:hAnsiTheme="minorHAnsi"/>
          <w:sz w:val="22"/>
          <w:szCs w:val="22"/>
        </w:rPr>
        <w:t>Beam-based energy stabilization jointly with Instrumentation and Booster</w:t>
      </w:r>
      <w:r w:rsidR="00CB5094">
        <w:rPr>
          <w:rFonts w:asciiTheme="minorHAnsi" w:hAnsiTheme="minorHAnsi"/>
          <w:sz w:val="22"/>
          <w:szCs w:val="22"/>
        </w:rPr>
        <w:t xml:space="preserve">, </w:t>
      </w:r>
      <w:r w:rsidR="00DD5AEF" w:rsidRPr="008B220C">
        <w:rPr>
          <w:rFonts w:asciiTheme="minorHAnsi" w:hAnsiTheme="minorHAnsi"/>
          <w:sz w:val="22"/>
          <w:szCs w:val="22"/>
        </w:rPr>
        <w:t>RF Interlocks firmware</w:t>
      </w:r>
      <w:r w:rsidR="00CB5094">
        <w:rPr>
          <w:rFonts w:asciiTheme="minorHAnsi" w:hAnsiTheme="minorHAnsi"/>
          <w:sz w:val="22"/>
          <w:szCs w:val="22"/>
        </w:rPr>
        <w:t xml:space="preserve">, and </w:t>
      </w:r>
      <w:r w:rsidR="00DD5AEF" w:rsidRPr="008B220C">
        <w:rPr>
          <w:rFonts w:asciiTheme="minorHAnsi" w:hAnsiTheme="minorHAnsi"/>
          <w:sz w:val="22"/>
          <w:szCs w:val="22"/>
        </w:rPr>
        <w:t>Expert systems software for all systems</w:t>
      </w:r>
      <w:r w:rsidR="00CB5094">
        <w:rPr>
          <w:rFonts w:asciiTheme="minorHAnsi" w:hAnsiTheme="minorHAnsi"/>
          <w:sz w:val="22"/>
          <w:szCs w:val="22"/>
        </w:rPr>
        <w:t>.</w:t>
      </w:r>
    </w:p>
    <w:p w14:paraId="727761DC" w14:textId="77777777" w:rsidR="00CB5094" w:rsidRPr="0038770C" w:rsidRDefault="00CB5094" w:rsidP="00CB5094">
      <w:pPr>
        <w:ind w:left="360"/>
        <w:jc w:val="both"/>
        <w:rPr>
          <w:rFonts w:asciiTheme="minorHAnsi" w:hAnsiTheme="minorHAnsi"/>
          <w:sz w:val="22"/>
          <w:szCs w:val="22"/>
        </w:rPr>
      </w:pPr>
    </w:p>
    <w:p w14:paraId="12D8AA2D" w14:textId="629F88BF" w:rsidR="005E4F96" w:rsidRPr="00697D2C" w:rsidRDefault="005E4F96" w:rsidP="005E4F96">
      <w:pPr>
        <w:numPr>
          <w:ilvl w:val="1"/>
          <w:numId w:val="0"/>
        </w:numPr>
        <w:pBdr>
          <w:bottom w:val="single" w:sz="4" w:space="2" w:color="004C97"/>
        </w:pBdr>
        <w:spacing w:after="160" w:line="240" w:lineRule="auto"/>
        <w:ind w:left="882" w:hanging="432"/>
        <w:contextualSpacing/>
        <w:outlineLvl w:val="1"/>
        <w:rPr>
          <w:rFonts w:ascii="Palatino Linotype" w:eastAsia="MS Gothic" w:hAnsi="Palatino Linotype"/>
          <w:bCs/>
          <w:color w:val="1D2FB6"/>
          <w:spacing w:val="5"/>
          <w:kern w:val="28"/>
          <w:sz w:val="22"/>
          <w:szCs w:val="22"/>
        </w:rPr>
      </w:pPr>
      <w:bookmarkStart w:id="9" w:name="_Toc42157471"/>
      <w:r w:rsidRPr="00697D2C">
        <w:rPr>
          <w:rFonts w:ascii="Palatino Linotype" w:eastAsia="MS Gothic" w:hAnsi="Palatino Linotype"/>
          <w:bCs/>
          <w:color w:val="1D2FB6"/>
          <w:spacing w:val="5"/>
          <w:kern w:val="28"/>
          <w:sz w:val="22"/>
          <w:szCs w:val="22"/>
        </w:rPr>
        <w:t xml:space="preserve">WBS </w:t>
      </w:r>
      <w:r w:rsidRPr="00697D2C">
        <w:rPr>
          <w:rFonts w:asciiTheme="minorHAnsi" w:hAnsiTheme="minorHAnsi"/>
          <w:bCs/>
          <w:color w:val="1D2FB6"/>
          <w:sz w:val="22"/>
          <w:szCs w:val="22"/>
        </w:rPr>
        <w:t>121.03.05</w:t>
      </w:r>
      <w:r w:rsidRPr="00697D2C">
        <w:rPr>
          <w:rFonts w:asciiTheme="minorHAnsi" w:hAnsiTheme="minorHAnsi"/>
          <w:bCs/>
          <w:color w:val="1D2FB6"/>
          <w:sz w:val="22"/>
          <w:szCs w:val="22"/>
        </w:rPr>
        <w:tab/>
        <w:t>Magnets and Power Supplies</w:t>
      </w:r>
      <w:bookmarkEnd w:id="9"/>
    </w:p>
    <w:p w14:paraId="75AD9BA8" w14:textId="0C8B384A" w:rsidR="008A3CE9" w:rsidRDefault="00542E21" w:rsidP="00625B57">
      <w:pPr>
        <w:ind w:left="720"/>
        <w:jc w:val="both"/>
        <w:rPr>
          <w:rFonts w:asciiTheme="minorHAnsi" w:hAnsiTheme="minorHAnsi"/>
          <w:sz w:val="22"/>
          <w:szCs w:val="22"/>
        </w:rPr>
      </w:pPr>
      <w:r>
        <w:rPr>
          <w:rFonts w:asciiTheme="minorHAnsi" w:hAnsiTheme="minorHAnsi"/>
          <w:sz w:val="22"/>
          <w:szCs w:val="22"/>
        </w:rPr>
        <w:t>This WBS addresses d</w:t>
      </w:r>
      <w:r w:rsidRPr="00542E21">
        <w:rPr>
          <w:rFonts w:asciiTheme="minorHAnsi" w:hAnsiTheme="minorHAnsi"/>
          <w:sz w:val="22"/>
          <w:szCs w:val="22"/>
        </w:rPr>
        <w:t xml:space="preserve">esign, procurement, fabrication, integrated system installation and testing of </w:t>
      </w:r>
      <w:r>
        <w:rPr>
          <w:rFonts w:asciiTheme="minorHAnsi" w:hAnsiTheme="minorHAnsi"/>
          <w:sz w:val="22"/>
          <w:szCs w:val="22"/>
        </w:rPr>
        <w:t xml:space="preserve">all magnets and power supplies, integrated </w:t>
      </w:r>
      <w:r w:rsidRPr="00542E21">
        <w:rPr>
          <w:rFonts w:asciiTheme="minorHAnsi" w:hAnsiTheme="minorHAnsi"/>
          <w:sz w:val="22"/>
          <w:szCs w:val="22"/>
        </w:rPr>
        <w:t>quench protection monitoring</w:t>
      </w:r>
      <w:r>
        <w:rPr>
          <w:rFonts w:asciiTheme="minorHAnsi" w:hAnsiTheme="minorHAnsi"/>
          <w:sz w:val="22"/>
          <w:szCs w:val="22"/>
        </w:rPr>
        <w:t xml:space="preserve"> for same where necessary, and </w:t>
      </w:r>
      <w:r w:rsidRPr="00542E21">
        <w:rPr>
          <w:rFonts w:asciiTheme="minorHAnsi" w:hAnsiTheme="minorHAnsi"/>
          <w:sz w:val="22"/>
          <w:szCs w:val="22"/>
        </w:rPr>
        <w:t>high voltage bias power supplies for cavity fundamental power couplers</w:t>
      </w:r>
      <w:r>
        <w:rPr>
          <w:rFonts w:asciiTheme="minorHAnsi" w:hAnsiTheme="minorHAnsi"/>
          <w:sz w:val="22"/>
          <w:szCs w:val="22"/>
        </w:rPr>
        <w:t xml:space="preserve">. </w:t>
      </w:r>
      <w:r w:rsidR="00625B57">
        <w:rPr>
          <w:rFonts w:asciiTheme="minorHAnsi" w:hAnsiTheme="minorHAnsi"/>
          <w:sz w:val="22"/>
          <w:szCs w:val="22"/>
        </w:rPr>
        <w:t xml:space="preserve">Components required for </w:t>
      </w:r>
      <w:r w:rsidRPr="00542E21">
        <w:rPr>
          <w:rFonts w:asciiTheme="minorHAnsi" w:hAnsiTheme="minorHAnsi"/>
          <w:sz w:val="22"/>
          <w:szCs w:val="22"/>
        </w:rPr>
        <w:t>PIP2IT</w:t>
      </w:r>
      <w:r w:rsidR="00625B57">
        <w:rPr>
          <w:rFonts w:asciiTheme="minorHAnsi" w:hAnsiTheme="minorHAnsi"/>
          <w:sz w:val="22"/>
          <w:szCs w:val="22"/>
        </w:rPr>
        <w:t>, to support test stand measurements and the PIP-II linac and BT</w:t>
      </w:r>
      <w:r w:rsidR="00A01E9B">
        <w:rPr>
          <w:rFonts w:asciiTheme="minorHAnsi" w:hAnsiTheme="minorHAnsi"/>
          <w:sz w:val="22"/>
          <w:szCs w:val="22"/>
        </w:rPr>
        <w:t xml:space="preserve">L </w:t>
      </w:r>
      <w:r w:rsidR="00625B57">
        <w:rPr>
          <w:rFonts w:asciiTheme="minorHAnsi" w:hAnsiTheme="minorHAnsi"/>
          <w:sz w:val="22"/>
          <w:szCs w:val="22"/>
        </w:rPr>
        <w:t>are included</w:t>
      </w:r>
      <w:r w:rsidRPr="00542E21">
        <w:rPr>
          <w:rFonts w:asciiTheme="minorHAnsi" w:hAnsiTheme="minorHAnsi"/>
          <w:sz w:val="22"/>
          <w:szCs w:val="22"/>
        </w:rPr>
        <w:t>.</w:t>
      </w:r>
    </w:p>
    <w:p w14:paraId="3B4A11AC" w14:textId="77777777" w:rsidR="005E4F96" w:rsidRPr="0038770C" w:rsidRDefault="005E4F96" w:rsidP="005E4F96">
      <w:pPr>
        <w:ind w:left="720"/>
        <w:jc w:val="both"/>
        <w:rPr>
          <w:rFonts w:asciiTheme="minorHAnsi" w:hAnsiTheme="minorHAnsi"/>
          <w:sz w:val="22"/>
          <w:szCs w:val="22"/>
        </w:rPr>
      </w:pPr>
    </w:p>
    <w:p w14:paraId="3056048B" w14:textId="241CD11B" w:rsidR="005E4F96" w:rsidRPr="00697D2C" w:rsidRDefault="005E4F96" w:rsidP="005E4F96">
      <w:pPr>
        <w:numPr>
          <w:ilvl w:val="1"/>
          <w:numId w:val="0"/>
        </w:numPr>
        <w:pBdr>
          <w:bottom w:val="single" w:sz="4" w:space="2" w:color="004C97"/>
        </w:pBdr>
        <w:spacing w:after="160" w:line="240" w:lineRule="auto"/>
        <w:ind w:left="882" w:hanging="432"/>
        <w:contextualSpacing/>
        <w:outlineLvl w:val="1"/>
        <w:rPr>
          <w:rFonts w:ascii="Palatino Linotype" w:eastAsia="MS Gothic" w:hAnsi="Palatino Linotype"/>
          <w:bCs/>
          <w:color w:val="1D2FB6"/>
          <w:spacing w:val="5"/>
          <w:kern w:val="28"/>
          <w:sz w:val="22"/>
          <w:szCs w:val="22"/>
        </w:rPr>
      </w:pPr>
      <w:bookmarkStart w:id="10" w:name="_Toc42157472"/>
      <w:r w:rsidRPr="00697D2C">
        <w:rPr>
          <w:rFonts w:ascii="Palatino Linotype" w:eastAsia="MS Gothic" w:hAnsi="Palatino Linotype"/>
          <w:bCs/>
          <w:color w:val="1D2FB6"/>
          <w:spacing w:val="5"/>
          <w:kern w:val="28"/>
          <w:sz w:val="22"/>
          <w:szCs w:val="22"/>
        </w:rPr>
        <w:t xml:space="preserve">WBS </w:t>
      </w:r>
      <w:r w:rsidRPr="00697D2C">
        <w:rPr>
          <w:rFonts w:asciiTheme="minorHAnsi" w:hAnsiTheme="minorHAnsi"/>
          <w:bCs/>
          <w:color w:val="1D2FB6"/>
          <w:sz w:val="22"/>
          <w:szCs w:val="22"/>
        </w:rPr>
        <w:t>121.03.06</w:t>
      </w:r>
      <w:r w:rsidRPr="00697D2C">
        <w:rPr>
          <w:rFonts w:asciiTheme="minorHAnsi" w:hAnsiTheme="minorHAnsi"/>
          <w:bCs/>
          <w:color w:val="1D2FB6"/>
          <w:sz w:val="22"/>
          <w:szCs w:val="22"/>
        </w:rPr>
        <w:tab/>
        <w:t>Vacuum</w:t>
      </w:r>
      <w:bookmarkEnd w:id="10"/>
    </w:p>
    <w:p w14:paraId="6EF9216F" w14:textId="12E131BE" w:rsidR="005E4F96" w:rsidRDefault="00625B57" w:rsidP="005E4F96">
      <w:pPr>
        <w:ind w:left="720"/>
        <w:jc w:val="both"/>
        <w:rPr>
          <w:rFonts w:asciiTheme="minorHAnsi" w:hAnsiTheme="minorHAnsi"/>
          <w:sz w:val="22"/>
          <w:szCs w:val="22"/>
        </w:rPr>
      </w:pPr>
      <w:r w:rsidRPr="008A3CE9">
        <w:rPr>
          <w:rFonts w:asciiTheme="minorHAnsi" w:hAnsiTheme="minorHAnsi"/>
          <w:sz w:val="22"/>
          <w:szCs w:val="22"/>
        </w:rPr>
        <w:t xml:space="preserve">Design, procurement, fabrication, and testing of </w:t>
      </w:r>
      <w:r>
        <w:rPr>
          <w:rFonts w:asciiTheme="minorHAnsi" w:hAnsiTheme="minorHAnsi"/>
          <w:sz w:val="22"/>
          <w:szCs w:val="22"/>
        </w:rPr>
        <w:t>all</w:t>
      </w:r>
      <w:r w:rsidRPr="008A3CE9">
        <w:rPr>
          <w:rFonts w:asciiTheme="minorHAnsi" w:hAnsiTheme="minorHAnsi"/>
          <w:sz w:val="22"/>
          <w:szCs w:val="22"/>
        </w:rPr>
        <w:t xml:space="preserve"> vacuum systems </w:t>
      </w:r>
      <w:r>
        <w:rPr>
          <w:rFonts w:asciiTheme="minorHAnsi" w:hAnsiTheme="minorHAnsi"/>
          <w:sz w:val="22"/>
          <w:szCs w:val="22"/>
        </w:rPr>
        <w:t xml:space="preserve">and their associated components including pumps, valves, gauges and other instrumentation, beampipe, etc. </w:t>
      </w:r>
      <w:r w:rsidRPr="008A3CE9">
        <w:rPr>
          <w:rFonts w:asciiTheme="minorHAnsi" w:hAnsiTheme="minorHAnsi"/>
          <w:sz w:val="22"/>
          <w:szCs w:val="22"/>
        </w:rPr>
        <w:t>for PIP2IT</w:t>
      </w:r>
      <w:r>
        <w:rPr>
          <w:rFonts w:asciiTheme="minorHAnsi" w:hAnsiTheme="minorHAnsi"/>
          <w:sz w:val="22"/>
          <w:szCs w:val="22"/>
        </w:rPr>
        <w:t xml:space="preserve">, the PIP-II linac, </w:t>
      </w:r>
      <w:r w:rsidRPr="008A3CE9">
        <w:rPr>
          <w:rFonts w:asciiTheme="minorHAnsi" w:hAnsiTheme="minorHAnsi"/>
          <w:sz w:val="22"/>
          <w:szCs w:val="22"/>
        </w:rPr>
        <w:t>BTL</w:t>
      </w:r>
      <w:r w:rsidR="000012FD">
        <w:rPr>
          <w:rFonts w:asciiTheme="minorHAnsi" w:hAnsiTheme="minorHAnsi"/>
          <w:sz w:val="22"/>
          <w:szCs w:val="22"/>
        </w:rPr>
        <w:t>,</w:t>
      </w:r>
      <w:r w:rsidRPr="008A3CE9">
        <w:rPr>
          <w:rFonts w:asciiTheme="minorHAnsi" w:hAnsiTheme="minorHAnsi"/>
          <w:sz w:val="22"/>
          <w:szCs w:val="22"/>
        </w:rPr>
        <w:t xml:space="preserve"> and Beam Absorber Line</w:t>
      </w:r>
      <w:r>
        <w:rPr>
          <w:rFonts w:asciiTheme="minorHAnsi" w:hAnsiTheme="minorHAnsi"/>
          <w:sz w:val="22"/>
          <w:szCs w:val="22"/>
        </w:rPr>
        <w:t xml:space="preserve"> are part of this WBS</w:t>
      </w:r>
      <w:r w:rsidRPr="008A3CE9">
        <w:rPr>
          <w:rFonts w:asciiTheme="minorHAnsi" w:hAnsiTheme="minorHAnsi"/>
          <w:sz w:val="22"/>
          <w:szCs w:val="22"/>
        </w:rPr>
        <w:t>.</w:t>
      </w:r>
    </w:p>
    <w:p w14:paraId="5A884D8F" w14:textId="77777777" w:rsidR="008A3CE9" w:rsidRDefault="008A3CE9" w:rsidP="005E4F96">
      <w:pPr>
        <w:ind w:left="720"/>
        <w:jc w:val="both"/>
        <w:rPr>
          <w:rFonts w:asciiTheme="minorHAnsi" w:hAnsiTheme="minorHAnsi"/>
          <w:sz w:val="22"/>
          <w:szCs w:val="22"/>
        </w:rPr>
      </w:pPr>
    </w:p>
    <w:p w14:paraId="181A757B" w14:textId="77777777" w:rsidR="005E4F96" w:rsidRPr="0038770C" w:rsidRDefault="005E4F96" w:rsidP="005E4F96">
      <w:pPr>
        <w:ind w:left="720"/>
        <w:jc w:val="both"/>
        <w:rPr>
          <w:rFonts w:asciiTheme="minorHAnsi" w:hAnsiTheme="minorHAnsi"/>
          <w:sz w:val="22"/>
          <w:szCs w:val="22"/>
        </w:rPr>
      </w:pPr>
    </w:p>
    <w:p w14:paraId="2DC0A4A4" w14:textId="27F46494" w:rsidR="005E4F96" w:rsidRPr="00697D2C" w:rsidRDefault="005E4F96" w:rsidP="005E4F96">
      <w:pPr>
        <w:numPr>
          <w:ilvl w:val="1"/>
          <w:numId w:val="0"/>
        </w:numPr>
        <w:pBdr>
          <w:bottom w:val="single" w:sz="4" w:space="2" w:color="004C97"/>
        </w:pBdr>
        <w:spacing w:after="160" w:line="240" w:lineRule="auto"/>
        <w:ind w:left="882" w:hanging="432"/>
        <w:contextualSpacing/>
        <w:outlineLvl w:val="1"/>
        <w:rPr>
          <w:rFonts w:ascii="Palatino Linotype" w:eastAsia="MS Gothic" w:hAnsi="Palatino Linotype"/>
          <w:bCs/>
          <w:color w:val="1D2FB6"/>
          <w:spacing w:val="5"/>
          <w:kern w:val="28"/>
          <w:sz w:val="22"/>
          <w:szCs w:val="22"/>
        </w:rPr>
      </w:pPr>
      <w:bookmarkStart w:id="11" w:name="_Toc42157473"/>
      <w:r w:rsidRPr="00697D2C">
        <w:rPr>
          <w:rFonts w:ascii="Palatino Linotype" w:eastAsia="MS Gothic" w:hAnsi="Palatino Linotype"/>
          <w:bCs/>
          <w:color w:val="1D2FB6"/>
          <w:spacing w:val="5"/>
          <w:kern w:val="28"/>
          <w:sz w:val="22"/>
          <w:szCs w:val="22"/>
        </w:rPr>
        <w:lastRenderedPageBreak/>
        <w:t xml:space="preserve">WBS </w:t>
      </w:r>
      <w:r w:rsidRPr="00697D2C">
        <w:rPr>
          <w:rFonts w:asciiTheme="minorHAnsi" w:hAnsiTheme="minorHAnsi"/>
          <w:bCs/>
          <w:color w:val="1D2FB6"/>
          <w:sz w:val="22"/>
          <w:szCs w:val="22"/>
        </w:rPr>
        <w:t xml:space="preserve">121.03.07 </w:t>
      </w:r>
      <w:r w:rsidRPr="00697D2C">
        <w:rPr>
          <w:rFonts w:asciiTheme="minorHAnsi" w:hAnsiTheme="minorHAnsi"/>
          <w:bCs/>
          <w:color w:val="1D2FB6"/>
          <w:sz w:val="22"/>
          <w:szCs w:val="22"/>
        </w:rPr>
        <w:tab/>
        <w:t>Controls</w:t>
      </w:r>
      <w:bookmarkEnd w:id="11"/>
    </w:p>
    <w:p w14:paraId="4239E314" w14:textId="133A1B18" w:rsidR="008A3CE9" w:rsidRDefault="00680F05" w:rsidP="75432871">
      <w:pPr>
        <w:ind w:left="720"/>
        <w:jc w:val="both"/>
        <w:rPr>
          <w:rFonts w:asciiTheme="minorHAnsi" w:hAnsiTheme="minorHAnsi"/>
          <w:sz w:val="22"/>
          <w:szCs w:val="22"/>
        </w:rPr>
      </w:pPr>
      <w:r w:rsidRPr="2C6DCC26">
        <w:rPr>
          <w:rFonts w:asciiTheme="minorHAnsi" w:hAnsiTheme="minorHAnsi"/>
          <w:sz w:val="22"/>
          <w:szCs w:val="22"/>
        </w:rPr>
        <w:t>This WBS deals with</w:t>
      </w:r>
      <w:r w:rsidR="005E4F96" w:rsidRPr="2C6DCC26">
        <w:rPr>
          <w:rFonts w:asciiTheme="minorHAnsi" w:hAnsiTheme="minorHAnsi"/>
          <w:sz w:val="22"/>
          <w:szCs w:val="22"/>
        </w:rPr>
        <w:t xml:space="preserve"> the overall coordination of the technical effort, project planning and scheduling, cost estimating, risk and contingency analysis, and reporting</w:t>
      </w:r>
      <w:r w:rsidRPr="2C6DCC26">
        <w:rPr>
          <w:rFonts w:asciiTheme="minorHAnsi" w:hAnsiTheme="minorHAnsi"/>
          <w:sz w:val="22"/>
          <w:szCs w:val="22"/>
        </w:rPr>
        <w:t xml:space="preserve"> for all facets of the PIP-II Control systems. This spans an EPICS-based g</w:t>
      </w:r>
      <w:r w:rsidR="008A3CE9" w:rsidRPr="2C6DCC26">
        <w:rPr>
          <w:rFonts w:asciiTheme="minorHAnsi" w:hAnsiTheme="minorHAnsi"/>
          <w:sz w:val="22"/>
          <w:szCs w:val="22"/>
        </w:rPr>
        <w:t xml:space="preserve">eneral </w:t>
      </w:r>
      <w:r w:rsidRPr="2C6DCC26">
        <w:rPr>
          <w:rFonts w:asciiTheme="minorHAnsi" w:hAnsiTheme="minorHAnsi"/>
          <w:sz w:val="22"/>
          <w:szCs w:val="22"/>
        </w:rPr>
        <w:t>c</w:t>
      </w:r>
      <w:r w:rsidR="008A3CE9" w:rsidRPr="2C6DCC26">
        <w:rPr>
          <w:rFonts w:asciiTheme="minorHAnsi" w:hAnsiTheme="minorHAnsi"/>
          <w:sz w:val="22"/>
          <w:szCs w:val="22"/>
        </w:rPr>
        <w:t xml:space="preserve">ontrol </w:t>
      </w:r>
      <w:r w:rsidRPr="2C6DCC26">
        <w:rPr>
          <w:rFonts w:asciiTheme="minorHAnsi" w:hAnsiTheme="minorHAnsi"/>
          <w:sz w:val="22"/>
          <w:szCs w:val="22"/>
        </w:rPr>
        <w:t>s</w:t>
      </w:r>
      <w:r w:rsidR="008A3CE9" w:rsidRPr="2C6DCC26">
        <w:rPr>
          <w:rFonts w:asciiTheme="minorHAnsi" w:hAnsiTheme="minorHAnsi"/>
          <w:sz w:val="22"/>
          <w:szCs w:val="22"/>
        </w:rPr>
        <w:t xml:space="preserve">ystem </w:t>
      </w:r>
      <w:r w:rsidRPr="2C6DCC26">
        <w:rPr>
          <w:rFonts w:asciiTheme="minorHAnsi" w:hAnsiTheme="minorHAnsi"/>
          <w:sz w:val="22"/>
          <w:szCs w:val="22"/>
        </w:rPr>
        <w:t>a</w:t>
      </w:r>
      <w:r w:rsidR="008A3CE9" w:rsidRPr="2C6DCC26">
        <w:rPr>
          <w:rFonts w:asciiTheme="minorHAnsi" w:hAnsiTheme="minorHAnsi"/>
          <w:sz w:val="22"/>
          <w:szCs w:val="22"/>
        </w:rPr>
        <w:t>rchitecture</w:t>
      </w:r>
      <w:r w:rsidRPr="2C6DCC26">
        <w:rPr>
          <w:rFonts w:asciiTheme="minorHAnsi" w:hAnsiTheme="minorHAnsi"/>
          <w:sz w:val="22"/>
          <w:szCs w:val="22"/>
        </w:rPr>
        <w:t>; N</w:t>
      </w:r>
      <w:r w:rsidR="008A3CE9" w:rsidRPr="2C6DCC26">
        <w:rPr>
          <w:rFonts w:asciiTheme="minorHAnsi" w:hAnsiTheme="minorHAnsi"/>
          <w:sz w:val="22"/>
          <w:szCs w:val="22"/>
        </w:rPr>
        <w:t xml:space="preserve">etwork </w:t>
      </w:r>
      <w:r w:rsidRPr="2C6DCC26">
        <w:rPr>
          <w:rFonts w:asciiTheme="minorHAnsi" w:hAnsiTheme="minorHAnsi"/>
          <w:sz w:val="22"/>
          <w:szCs w:val="22"/>
        </w:rPr>
        <w:t>i</w:t>
      </w:r>
      <w:r w:rsidR="008A3CE9" w:rsidRPr="2C6DCC26">
        <w:rPr>
          <w:rFonts w:asciiTheme="minorHAnsi" w:hAnsiTheme="minorHAnsi"/>
          <w:sz w:val="22"/>
          <w:szCs w:val="22"/>
        </w:rPr>
        <w:t>nfrastructure</w:t>
      </w:r>
      <w:r w:rsidRPr="2C6DCC26">
        <w:rPr>
          <w:rFonts w:asciiTheme="minorHAnsi" w:hAnsiTheme="minorHAnsi"/>
          <w:sz w:val="22"/>
          <w:szCs w:val="22"/>
        </w:rPr>
        <w:t xml:space="preserve"> including a c</w:t>
      </w:r>
      <w:r w:rsidR="008A3CE9" w:rsidRPr="2C6DCC26">
        <w:rPr>
          <w:rFonts w:asciiTheme="minorHAnsi" w:hAnsiTheme="minorHAnsi"/>
          <w:sz w:val="22"/>
          <w:szCs w:val="22"/>
        </w:rPr>
        <w:t>entral switch plus remote switches for field equipment</w:t>
      </w:r>
      <w:r w:rsidRPr="2C6DCC26">
        <w:rPr>
          <w:rFonts w:asciiTheme="minorHAnsi" w:hAnsiTheme="minorHAnsi"/>
          <w:sz w:val="22"/>
          <w:szCs w:val="22"/>
        </w:rPr>
        <w:t xml:space="preserve"> and the c</w:t>
      </w:r>
      <w:r w:rsidR="008A3CE9" w:rsidRPr="2C6DCC26">
        <w:rPr>
          <w:rFonts w:asciiTheme="minorHAnsi" w:hAnsiTheme="minorHAnsi"/>
          <w:sz w:val="22"/>
          <w:szCs w:val="22"/>
        </w:rPr>
        <w:t>ryoplant network infrastructure</w:t>
      </w:r>
      <w:r w:rsidRPr="2C6DCC26">
        <w:rPr>
          <w:rFonts w:asciiTheme="minorHAnsi" w:hAnsiTheme="minorHAnsi"/>
          <w:sz w:val="22"/>
          <w:szCs w:val="22"/>
        </w:rPr>
        <w:t xml:space="preserve">; </w:t>
      </w:r>
      <w:r w:rsidR="008A3CE9" w:rsidRPr="2C6DCC26">
        <w:rPr>
          <w:rFonts w:asciiTheme="minorHAnsi" w:hAnsiTheme="minorHAnsi"/>
          <w:sz w:val="22"/>
          <w:szCs w:val="22"/>
        </w:rPr>
        <w:t>Computing Infrastructure</w:t>
      </w:r>
      <w:r w:rsidRPr="2C6DCC26">
        <w:rPr>
          <w:rFonts w:asciiTheme="minorHAnsi" w:hAnsiTheme="minorHAnsi"/>
          <w:sz w:val="22"/>
          <w:szCs w:val="22"/>
        </w:rPr>
        <w:t xml:space="preserve"> comprising c</w:t>
      </w:r>
      <w:r w:rsidR="008A3CE9" w:rsidRPr="2C6DCC26">
        <w:rPr>
          <w:rFonts w:asciiTheme="minorHAnsi" w:hAnsiTheme="minorHAnsi"/>
          <w:sz w:val="22"/>
          <w:szCs w:val="22"/>
        </w:rPr>
        <w:t xml:space="preserve">onsoles for </w:t>
      </w:r>
      <w:r w:rsidRPr="2C6DCC26">
        <w:rPr>
          <w:rFonts w:asciiTheme="minorHAnsi" w:hAnsiTheme="minorHAnsi"/>
          <w:sz w:val="22"/>
          <w:szCs w:val="22"/>
        </w:rPr>
        <w:t xml:space="preserve">the </w:t>
      </w:r>
      <w:r w:rsidR="008A3CE9" w:rsidRPr="2C6DCC26">
        <w:rPr>
          <w:rFonts w:asciiTheme="minorHAnsi" w:hAnsiTheme="minorHAnsi"/>
          <w:sz w:val="22"/>
          <w:szCs w:val="22"/>
        </w:rPr>
        <w:t xml:space="preserve">linac area </w:t>
      </w:r>
      <w:r w:rsidRPr="2C6DCC26">
        <w:rPr>
          <w:rFonts w:asciiTheme="minorHAnsi" w:hAnsiTheme="minorHAnsi"/>
          <w:sz w:val="22"/>
          <w:szCs w:val="22"/>
        </w:rPr>
        <w:t>and s</w:t>
      </w:r>
      <w:r w:rsidR="008A3CE9" w:rsidRPr="2C6DCC26">
        <w:rPr>
          <w:rFonts w:asciiTheme="minorHAnsi" w:hAnsiTheme="minorHAnsi"/>
          <w:sz w:val="22"/>
          <w:szCs w:val="22"/>
        </w:rPr>
        <w:t>ervers for central processes</w:t>
      </w:r>
      <w:r w:rsidRPr="2C6DCC26">
        <w:rPr>
          <w:rFonts w:asciiTheme="minorHAnsi" w:hAnsiTheme="minorHAnsi"/>
          <w:sz w:val="22"/>
          <w:szCs w:val="22"/>
        </w:rPr>
        <w:t xml:space="preserve">; </w:t>
      </w:r>
      <w:r w:rsidR="008A3CE9" w:rsidRPr="2C6DCC26">
        <w:rPr>
          <w:rFonts w:asciiTheme="minorHAnsi" w:hAnsiTheme="minorHAnsi"/>
          <w:sz w:val="22"/>
          <w:szCs w:val="22"/>
        </w:rPr>
        <w:t>Console and Server software</w:t>
      </w:r>
      <w:r w:rsidRPr="2C6DCC26">
        <w:rPr>
          <w:rFonts w:asciiTheme="minorHAnsi" w:hAnsiTheme="minorHAnsi"/>
          <w:sz w:val="22"/>
          <w:szCs w:val="22"/>
        </w:rPr>
        <w:t xml:space="preserve"> identified as a</w:t>
      </w:r>
      <w:r w:rsidR="008A3CE9" w:rsidRPr="2C6DCC26">
        <w:rPr>
          <w:rFonts w:asciiTheme="minorHAnsi" w:hAnsiTheme="minorHAnsi"/>
          <w:sz w:val="22"/>
          <w:szCs w:val="22"/>
        </w:rPr>
        <w:t>pplication framework, archiving, alarms, and other infrastructure and service software</w:t>
      </w:r>
      <w:r w:rsidRPr="2C6DCC26">
        <w:rPr>
          <w:rFonts w:asciiTheme="minorHAnsi" w:hAnsiTheme="minorHAnsi"/>
          <w:sz w:val="22"/>
          <w:szCs w:val="22"/>
        </w:rPr>
        <w:t xml:space="preserve">; </w:t>
      </w:r>
      <w:r w:rsidR="008A3CE9" w:rsidRPr="2C6DCC26">
        <w:rPr>
          <w:rFonts w:asciiTheme="minorHAnsi" w:hAnsiTheme="minorHAnsi"/>
          <w:sz w:val="22"/>
          <w:szCs w:val="22"/>
        </w:rPr>
        <w:t xml:space="preserve">Application </w:t>
      </w:r>
      <w:r w:rsidRPr="2C6DCC26">
        <w:rPr>
          <w:rFonts w:asciiTheme="minorHAnsi" w:hAnsiTheme="minorHAnsi"/>
          <w:sz w:val="22"/>
          <w:szCs w:val="22"/>
        </w:rPr>
        <w:t>s</w:t>
      </w:r>
      <w:r w:rsidR="008A3CE9" w:rsidRPr="2C6DCC26">
        <w:rPr>
          <w:rFonts w:asciiTheme="minorHAnsi" w:hAnsiTheme="minorHAnsi"/>
          <w:sz w:val="22"/>
          <w:szCs w:val="22"/>
        </w:rPr>
        <w:t>oftware</w:t>
      </w:r>
      <w:r w:rsidRPr="2C6DCC26">
        <w:rPr>
          <w:rFonts w:asciiTheme="minorHAnsi" w:hAnsiTheme="minorHAnsi"/>
          <w:sz w:val="22"/>
          <w:szCs w:val="22"/>
        </w:rPr>
        <w:t xml:space="preserve"> including h</w:t>
      </w:r>
      <w:r w:rsidR="008A3CE9" w:rsidRPr="2C6DCC26">
        <w:rPr>
          <w:rFonts w:asciiTheme="minorHAnsi" w:hAnsiTheme="minorHAnsi"/>
          <w:sz w:val="22"/>
          <w:szCs w:val="22"/>
        </w:rPr>
        <w:t>igh level software for control and monitoring</w:t>
      </w:r>
      <w:r w:rsidRPr="2C6DCC26">
        <w:rPr>
          <w:rFonts w:asciiTheme="minorHAnsi" w:hAnsiTheme="minorHAnsi"/>
          <w:sz w:val="22"/>
          <w:szCs w:val="22"/>
        </w:rPr>
        <w:t>, a d</w:t>
      </w:r>
      <w:r w:rsidR="008A3CE9" w:rsidRPr="2C6DCC26">
        <w:rPr>
          <w:rFonts w:asciiTheme="minorHAnsi" w:hAnsiTheme="minorHAnsi"/>
          <w:sz w:val="22"/>
          <w:szCs w:val="22"/>
        </w:rPr>
        <w:t>rag and drop framework for status display</w:t>
      </w:r>
      <w:r w:rsidRPr="2C6DCC26">
        <w:rPr>
          <w:rFonts w:asciiTheme="minorHAnsi" w:hAnsiTheme="minorHAnsi"/>
          <w:sz w:val="22"/>
          <w:szCs w:val="22"/>
        </w:rPr>
        <w:t>s, a f</w:t>
      </w:r>
      <w:r w:rsidR="008A3CE9" w:rsidRPr="2C6DCC26">
        <w:rPr>
          <w:rFonts w:asciiTheme="minorHAnsi" w:hAnsiTheme="minorHAnsi"/>
          <w:sz w:val="22"/>
          <w:szCs w:val="22"/>
        </w:rPr>
        <w:t>ramework for rich applications</w:t>
      </w:r>
      <w:r w:rsidRPr="2C6DCC26">
        <w:rPr>
          <w:rFonts w:asciiTheme="minorHAnsi" w:hAnsiTheme="minorHAnsi"/>
          <w:sz w:val="22"/>
          <w:szCs w:val="22"/>
        </w:rPr>
        <w:t xml:space="preserve">; both hardware and software for </w:t>
      </w:r>
      <w:r w:rsidR="008A3CE9" w:rsidRPr="2C6DCC26">
        <w:rPr>
          <w:rFonts w:asciiTheme="minorHAnsi" w:hAnsiTheme="minorHAnsi"/>
          <w:sz w:val="22"/>
          <w:szCs w:val="22"/>
        </w:rPr>
        <w:t>Front-</w:t>
      </w:r>
      <w:r w:rsidRPr="2C6DCC26">
        <w:rPr>
          <w:rFonts w:asciiTheme="minorHAnsi" w:hAnsiTheme="minorHAnsi"/>
          <w:sz w:val="22"/>
          <w:szCs w:val="22"/>
        </w:rPr>
        <w:t>e</w:t>
      </w:r>
      <w:r w:rsidR="008A3CE9" w:rsidRPr="2C6DCC26">
        <w:rPr>
          <w:rFonts w:asciiTheme="minorHAnsi" w:hAnsiTheme="minorHAnsi"/>
          <w:sz w:val="22"/>
          <w:szCs w:val="22"/>
        </w:rPr>
        <w:t xml:space="preserve">nd </w:t>
      </w:r>
      <w:r w:rsidRPr="2C6DCC26">
        <w:rPr>
          <w:rFonts w:asciiTheme="minorHAnsi" w:hAnsiTheme="minorHAnsi"/>
          <w:sz w:val="22"/>
          <w:szCs w:val="22"/>
        </w:rPr>
        <w:t>s</w:t>
      </w:r>
      <w:r w:rsidR="008A3CE9" w:rsidRPr="2C6DCC26">
        <w:rPr>
          <w:rFonts w:asciiTheme="minorHAnsi" w:hAnsiTheme="minorHAnsi"/>
          <w:sz w:val="22"/>
          <w:szCs w:val="22"/>
        </w:rPr>
        <w:t>ystems</w:t>
      </w:r>
      <w:r w:rsidRPr="2C6DCC26">
        <w:rPr>
          <w:rFonts w:asciiTheme="minorHAnsi" w:hAnsiTheme="minorHAnsi"/>
          <w:sz w:val="22"/>
          <w:szCs w:val="22"/>
        </w:rPr>
        <w:t xml:space="preserve">; </w:t>
      </w:r>
      <w:r w:rsidR="008A3CE9" w:rsidRPr="2C6DCC26">
        <w:rPr>
          <w:rFonts w:asciiTheme="minorHAnsi" w:hAnsiTheme="minorHAnsi"/>
          <w:sz w:val="22"/>
          <w:szCs w:val="22"/>
        </w:rPr>
        <w:t>PLC</w:t>
      </w:r>
      <w:r w:rsidRPr="2C6DCC26">
        <w:rPr>
          <w:rFonts w:asciiTheme="minorHAnsi" w:hAnsiTheme="minorHAnsi"/>
          <w:sz w:val="22"/>
          <w:szCs w:val="22"/>
        </w:rPr>
        <w:t>-b</w:t>
      </w:r>
      <w:r w:rsidR="008A3CE9" w:rsidRPr="2C6DCC26">
        <w:rPr>
          <w:rFonts w:asciiTheme="minorHAnsi" w:hAnsiTheme="minorHAnsi"/>
          <w:sz w:val="22"/>
          <w:szCs w:val="22"/>
        </w:rPr>
        <w:t xml:space="preserve">ased </w:t>
      </w:r>
      <w:r w:rsidRPr="2C6DCC26">
        <w:rPr>
          <w:rFonts w:asciiTheme="minorHAnsi" w:hAnsiTheme="minorHAnsi"/>
          <w:sz w:val="22"/>
          <w:szCs w:val="22"/>
        </w:rPr>
        <w:t>c</w:t>
      </w:r>
      <w:r w:rsidR="008A3CE9" w:rsidRPr="2C6DCC26">
        <w:rPr>
          <w:rFonts w:asciiTheme="minorHAnsi" w:hAnsiTheme="minorHAnsi"/>
          <w:sz w:val="22"/>
          <w:szCs w:val="22"/>
        </w:rPr>
        <w:t>ontrols</w:t>
      </w:r>
      <w:r w:rsidRPr="2C6DCC26">
        <w:rPr>
          <w:rFonts w:asciiTheme="minorHAnsi" w:hAnsiTheme="minorHAnsi"/>
          <w:sz w:val="22"/>
          <w:szCs w:val="22"/>
        </w:rPr>
        <w:t xml:space="preserve"> for </w:t>
      </w:r>
      <w:r w:rsidR="008A3CE9" w:rsidRPr="2C6DCC26">
        <w:rPr>
          <w:rFonts w:asciiTheme="minorHAnsi" w:hAnsiTheme="minorHAnsi"/>
          <w:sz w:val="22"/>
          <w:szCs w:val="22"/>
        </w:rPr>
        <w:t>Vacuum, LCW, RAW, cryogenic distribution</w:t>
      </w:r>
      <w:r w:rsidRPr="2C6DCC26">
        <w:rPr>
          <w:rFonts w:asciiTheme="minorHAnsi" w:hAnsiTheme="minorHAnsi"/>
          <w:sz w:val="22"/>
          <w:szCs w:val="22"/>
        </w:rPr>
        <w:t xml:space="preserve">; </w:t>
      </w:r>
      <w:r w:rsidR="008A3CE9" w:rsidRPr="2C6DCC26">
        <w:rPr>
          <w:rFonts w:asciiTheme="minorHAnsi" w:hAnsiTheme="minorHAnsi"/>
          <w:sz w:val="22"/>
          <w:szCs w:val="22"/>
        </w:rPr>
        <w:t>controls matched to accelerator design</w:t>
      </w:r>
      <w:r w:rsidRPr="2C6DCC26">
        <w:rPr>
          <w:rFonts w:asciiTheme="minorHAnsi" w:hAnsiTheme="minorHAnsi"/>
          <w:sz w:val="22"/>
          <w:szCs w:val="22"/>
        </w:rPr>
        <w:t xml:space="preserve">; </w:t>
      </w:r>
      <w:r w:rsidR="008A3CE9" w:rsidRPr="2C6DCC26">
        <w:rPr>
          <w:rFonts w:asciiTheme="minorHAnsi" w:hAnsiTheme="minorHAnsi"/>
          <w:sz w:val="22"/>
          <w:szCs w:val="22"/>
        </w:rPr>
        <w:t>General Purpose Data Acquisition</w:t>
      </w:r>
      <w:r w:rsidRPr="2C6DCC26">
        <w:rPr>
          <w:rFonts w:asciiTheme="minorHAnsi" w:hAnsiTheme="minorHAnsi"/>
          <w:sz w:val="22"/>
          <w:szCs w:val="22"/>
        </w:rPr>
        <w:t xml:space="preserve"> comprising g</w:t>
      </w:r>
      <w:r w:rsidR="008A3CE9" w:rsidRPr="2C6DCC26">
        <w:rPr>
          <w:rFonts w:asciiTheme="minorHAnsi" w:hAnsiTheme="minorHAnsi"/>
          <w:sz w:val="22"/>
          <w:szCs w:val="22"/>
        </w:rPr>
        <w:t>eneral purpose digitization/digital I/O for basic control and  monitoring</w:t>
      </w:r>
      <w:r w:rsidRPr="2C6DCC26">
        <w:rPr>
          <w:rFonts w:asciiTheme="minorHAnsi" w:hAnsiTheme="minorHAnsi"/>
          <w:sz w:val="22"/>
          <w:szCs w:val="22"/>
        </w:rPr>
        <w:t>, an u</w:t>
      </w:r>
      <w:r w:rsidR="008A3CE9" w:rsidRPr="2C6DCC26">
        <w:rPr>
          <w:rFonts w:asciiTheme="minorHAnsi" w:hAnsiTheme="minorHAnsi"/>
          <w:sz w:val="22"/>
          <w:szCs w:val="22"/>
        </w:rPr>
        <w:t xml:space="preserve">pdated version of </w:t>
      </w:r>
      <w:r w:rsidR="5A2403FD" w:rsidRPr="2C6DCC26">
        <w:rPr>
          <w:rFonts w:asciiTheme="minorHAnsi" w:hAnsiTheme="minorHAnsi"/>
          <w:sz w:val="22"/>
          <w:szCs w:val="22"/>
        </w:rPr>
        <w:t xml:space="preserve">the </w:t>
      </w:r>
      <w:r w:rsidR="008A3CE9" w:rsidRPr="2C6DCC26">
        <w:rPr>
          <w:rFonts w:asciiTheme="minorHAnsi" w:hAnsiTheme="minorHAnsi"/>
          <w:sz w:val="22"/>
          <w:szCs w:val="22"/>
        </w:rPr>
        <w:t xml:space="preserve">current </w:t>
      </w:r>
      <w:r w:rsidRPr="2C6DCC26">
        <w:rPr>
          <w:rFonts w:asciiTheme="minorHAnsi" w:hAnsiTheme="minorHAnsi"/>
          <w:sz w:val="22"/>
          <w:szCs w:val="22"/>
        </w:rPr>
        <w:t>‘</w:t>
      </w:r>
      <w:r w:rsidR="008A3CE9" w:rsidRPr="2C6DCC26">
        <w:rPr>
          <w:rFonts w:asciiTheme="minorHAnsi" w:hAnsiTheme="minorHAnsi"/>
          <w:sz w:val="22"/>
          <w:szCs w:val="22"/>
        </w:rPr>
        <w:t>Hotlink Rack Monito</w:t>
      </w:r>
      <w:r w:rsidRPr="2C6DCC26">
        <w:rPr>
          <w:rFonts w:asciiTheme="minorHAnsi" w:hAnsiTheme="minorHAnsi"/>
          <w:sz w:val="22"/>
          <w:szCs w:val="22"/>
        </w:rPr>
        <w:t>r’, and d</w:t>
      </w:r>
      <w:r w:rsidR="008A3CE9" w:rsidRPr="2C6DCC26">
        <w:rPr>
          <w:rFonts w:asciiTheme="minorHAnsi" w:hAnsiTheme="minorHAnsi"/>
          <w:sz w:val="22"/>
          <w:szCs w:val="22"/>
        </w:rPr>
        <w:t>edicated power supply control for higher density systems</w:t>
      </w:r>
      <w:r w:rsidRPr="2C6DCC26">
        <w:rPr>
          <w:rFonts w:asciiTheme="minorHAnsi" w:hAnsiTheme="minorHAnsi"/>
          <w:sz w:val="22"/>
          <w:szCs w:val="22"/>
        </w:rPr>
        <w:t xml:space="preserve">; </w:t>
      </w:r>
      <w:r w:rsidR="008A3CE9" w:rsidRPr="2C6DCC26">
        <w:rPr>
          <w:rFonts w:asciiTheme="minorHAnsi" w:hAnsiTheme="minorHAnsi"/>
          <w:sz w:val="22"/>
          <w:szCs w:val="22"/>
        </w:rPr>
        <w:t>Motion Control</w:t>
      </w:r>
      <w:r w:rsidRPr="2C6DCC26">
        <w:rPr>
          <w:rFonts w:asciiTheme="minorHAnsi" w:hAnsiTheme="minorHAnsi"/>
          <w:sz w:val="22"/>
          <w:szCs w:val="22"/>
        </w:rPr>
        <w:t xml:space="preserve"> f</w:t>
      </w:r>
      <w:r w:rsidR="008A3CE9" w:rsidRPr="2C6DCC26">
        <w:rPr>
          <w:rFonts w:asciiTheme="minorHAnsi" w:hAnsiTheme="minorHAnsi"/>
          <w:sz w:val="22"/>
          <w:szCs w:val="22"/>
        </w:rPr>
        <w:t>or collimators, scrapers</w:t>
      </w:r>
      <w:r w:rsidRPr="2C6DCC26">
        <w:rPr>
          <w:rFonts w:asciiTheme="minorHAnsi" w:hAnsiTheme="minorHAnsi"/>
          <w:sz w:val="22"/>
          <w:szCs w:val="22"/>
        </w:rPr>
        <w:t xml:space="preserve">; and </w:t>
      </w:r>
      <w:r w:rsidR="008A3CE9" w:rsidRPr="2C6DCC26">
        <w:rPr>
          <w:rFonts w:asciiTheme="minorHAnsi" w:hAnsiTheme="minorHAnsi"/>
          <w:sz w:val="22"/>
          <w:szCs w:val="22"/>
        </w:rPr>
        <w:t>Timing</w:t>
      </w:r>
      <w:r w:rsidRPr="2C6DCC26">
        <w:rPr>
          <w:rFonts w:asciiTheme="minorHAnsi" w:hAnsiTheme="minorHAnsi"/>
          <w:sz w:val="22"/>
          <w:szCs w:val="22"/>
        </w:rPr>
        <w:t xml:space="preserve"> systems including a n</w:t>
      </w:r>
      <w:r w:rsidR="008A3CE9" w:rsidRPr="2C6DCC26">
        <w:rPr>
          <w:rFonts w:asciiTheme="minorHAnsi" w:hAnsiTheme="minorHAnsi"/>
          <w:sz w:val="22"/>
          <w:szCs w:val="22"/>
        </w:rPr>
        <w:t>ew central Accelerator Clock (ACLK) with interfaces to both PIP-II linac and current timing networks</w:t>
      </w:r>
      <w:r w:rsidRPr="2C6DCC26">
        <w:rPr>
          <w:rFonts w:asciiTheme="minorHAnsi" w:hAnsiTheme="minorHAnsi"/>
          <w:sz w:val="22"/>
          <w:szCs w:val="22"/>
        </w:rPr>
        <w:t>, a n</w:t>
      </w:r>
      <w:r w:rsidR="008A3CE9" w:rsidRPr="2C6DCC26">
        <w:rPr>
          <w:rFonts w:asciiTheme="minorHAnsi" w:hAnsiTheme="minorHAnsi"/>
          <w:sz w:val="22"/>
          <w:szCs w:val="22"/>
        </w:rPr>
        <w:t>ew Linac Clock (LCLK) for PIP-II synched to</w:t>
      </w:r>
      <w:r w:rsidR="0DCFF822" w:rsidRPr="2C6DCC26">
        <w:rPr>
          <w:rFonts w:asciiTheme="minorHAnsi" w:hAnsiTheme="minorHAnsi"/>
          <w:sz w:val="22"/>
          <w:szCs w:val="22"/>
        </w:rPr>
        <w:t xml:space="preserve"> the</w:t>
      </w:r>
      <w:r w:rsidR="008A3CE9" w:rsidRPr="2C6DCC26">
        <w:rPr>
          <w:rFonts w:asciiTheme="minorHAnsi" w:hAnsiTheme="minorHAnsi"/>
          <w:sz w:val="22"/>
          <w:szCs w:val="22"/>
        </w:rPr>
        <w:t xml:space="preserve"> linac RF with</w:t>
      </w:r>
      <w:r w:rsidR="1658F4F1" w:rsidRPr="2C6DCC26">
        <w:rPr>
          <w:rFonts w:asciiTheme="minorHAnsi" w:hAnsiTheme="minorHAnsi"/>
          <w:sz w:val="22"/>
          <w:szCs w:val="22"/>
        </w:rPr>
        <w:t xml:space="preserve"> a</w:t>
      </w:r>
      <w:r w:rsidR="008A3CE9" w:rsidRPr="2C6DCC26">
        <w:rPr>
          <w:rFonts w:asciiTheme="minorHAnsi" w:hAnsiTheme="minorHAnsi"/>
          <w:sz w:val="22"/>
          <w:szCs w:val="22"/>
        </w:rPr>
        <w:t xml:space="preserve"> distribution network to local hardware tha</w:t>
      </w:r>
      <w:r w:rsidRPr="2C6DCC26">
        <w:rPr>
          <w:rFonts w:asciiTheme="minorHAnsi" w:hAnsiTheme="minorHAnsi"/>
          <w:sz w:val="22"/>
          <w:szCs w:val="22"/>
        </w:rPr>
        <w:t>t require</w:t>
      </w:r>
      <w:r w:rsidR="338D2559" w:rsidRPr="2C6DCC26">
        <w:rPr>
          <w:rFonts w:asciiTheme="minorHAnsi" w:hAnsiTheme="minorHAnsi"/>
          <w:sz w:val="22"/>
          <w:szCs w:val="22"/>
        </w:rPr>
        <w:t>s</w:t>
      </w:r>
      <w:r w:rsidRPr="2C6DCC26">
        <w:rPr>
          <w:rFonts w:asciiTheme="minorHAnsi" w:hAnsiTheme="minorHAnsi"/>
          <w:sz w:val="22"/>
          <w:szCs w:val="22"/>
        </w:rPr>
        <w:t xml:space="preserve"> it.</w:t>
      </w:r>
    </w:p>
    <w:p w14:paraId="2C9C759A" w14:textId="77777777" w:rsidR="005E4F96" w:rsidRPr="0038770C" w:rsidRDefault="005E4F96" w:rsidP="005E4F96">
      <w:pPr>
        <w:ind w:left="720"/>
        <w:jc w:val="both"/>
        <w:rPr>
          <w:rFonts w:asciiTheme="minorHAnsi" w:hAnsiTheme="minorHAnsi"/>
          <w:sz w:val="22"/>
          <w:szCs w:val="22"/>
        </w:rPr>
      </w:pPr>
    </w:p>
    <w:p w14:paraId="65D149CC" w14:textId="03D3F97A" w:rsidR="005E4F96" w:rsidRPr="00697D2C" w:rsidRDefault="005E4F96" w:rsidP="005E4F96">
      <w:pPr>
        <w:numPr>
          <w:ilvl w:val="1"/>
          <w:numId w:val="0"/>
        </w:numPr>
        <w:pBdr>
          <w:bottom w:val="single" w:sz="4" w:space="2" w:color="004C97"/>
        </w:pBdr>
        <w:spacing w:after="160" w:line="240" w:lineRule="auto"/>
        <w:ind w:left="882" w:hanging="432"/>
        <w:contextualSpacing/>
        <w:outlineLvl w:val="1"/>
        <w:rPr>
          <w:rFonts w:ascii="Palatino Linotype" w:eastAsia="MS Gothic" w:hAnsi="Palatino Linotype"/>
          <w:bCs/>
          <w:color w:val="1D2FB6"/>
          <w:spacing w:val="5"/>
          <w:kern w:val="28"/>
          <w:sz w:val="22"/>
          <w:szCs w:val="22"/>
        </w:rPr>
      </w:pPr>
      <w:bookmarkStart w:id="12" w:name="_Toc42157474"/>
      <w:r w:rsidRPr="00697D2C">
        <w:rPr>
          <w:rFonts w:ascii="Palatino Linotype" w:eastAsia="MS Gothic" w:hAnsi="Palatino Linotype"/>
          <w:bCs/>
          <w:color w:val="1D2FB6"/>
          <w:spacing w:val="5"/>
          <w:kern w:val="28"/>
          <w:sz w:val="22"/>
          <w:szCs w:val="22"/>
        </w:rPr>
        <w:t xml:space="preserve">WBS </w:t>
      </w:r>
      <w:r w:rsidRPr="00697D2C">
        <w:rPr>
          <w:rFonts w:asciiTheme="minorHAnsi" w:hAnsiTheme="minorHAnsi"/>
          <w:bCs/>
          <w:color w:val="1D2FB6"/>
          <w:sz w:val="22"/>
          <w:szCs w:val="22"/>
        </w:rPr>
        <w:t>121.03.08</w:t>
      </w:r>
      <w:r w:rsidRPr="00697D2C">
        <w:rPr>
          <w:rFonts w:asciiTheme="minorHAnsi" w:hAnsiTheme="minorHAnsi"/>
          <w:bCs/>
          <w:color w:val="1D2FB6"/>
          <w:sz w:val="22"/>
          <w:szCs w:val="22"/>
        </w:rPr>
        <w:tab/>
        <w:t>Safety Systems</w:t>
      </w:r>
      <w:bookmarkEnd w:id="12"/>
    </w:p>
    <w:p w14:paraId="3F9E6E24" w14:textId="5F43B527" w:rsidR="008A3CE9" w:rsidRDefault="008A3CE9" w:rsidP="004B430D">
      <w:pPr>
        <w:ind w:left="720"/>
        <w:jc w:val="both"/>
        <w:rPr>
          <w:rFonts w:asciiTheme="minorHAnsi" w:hAnsiTheme="minorHAnsi"/>
          <w:sz w:val="22"/>
          <w:szCs w:val="22"/>
        </w:rPr>
      </w:pPr>
      <w:r w:rsidRPr="008A3CE9">
        <w:rPr>
          <w:rFonts w:asciiTheme="minorHAnsi" w:hAnsiTheme="minorHAnsi"/>
          <w:sz w:val="22"/>
          <w:szCs w:val="22"/>
        </w:rPr>
        <w:t xml:space="preserve">Safety systems for personnel protection </w:t>
      </w:r>
      <w:r w:rsidR="00165ADB">
        <w:rPr>
          <w:rFonts w:asciiTheme="minorHAnsi" w:hAnsiTheme="minorHAnsi"/>
          <w:sz w:val="22"/>
          <w:szCs w:val="22"/>
        </w:rPr>
        <w:t xml:space="preserve">including </w:t>
      </w:r>
      <w:r w:rsidRPr="008A3CE9">
        <w:rPr>
          <w:rFonts w:asciiTheme="minorHAnsi" w:hAnsiTheme="minorHAnsi"/>
          <w:sz w:val="22"/>
          <w:szCs w:val="22"/>
        </w:rPr>
        <w:t>RSIS (Radiation Safety Interlock System)</w:t>
      </w:r>
      <w:r w:rsidR="00165ADB">
        <w:rPr>
          <w:rFonts w:asciiTheme="minorHAnsi" w:hAnsiTheme="minorHAnsi"/>
          <w:sz w:val="22"/>
          <w:szCs w:val="22"/>
        </w:rPr>
        <w:t xml:space="preserve">, </w:t>
      </w:r>
      <w:r w:rsidRPr="008A3CE9">
        <w:rPr>
          <w:rFonts w:asciiTheme="minorHAnsi" w:hAnsiTheme="minorHAnsi"/>
          <w:sz w:val="22"/>
          <w:szCs w:val="22"/>
        </w:rPr>
        <w:t>ESS (Electrical Safety System)</w:t>
      </w:r>
      <w:r w:rsidR="00165ADB">
        <w:rPr>
          <w:rFonts w:asciiTheme="minorHAnsi" w:hAnsiTheme="minorHAnsi"/>
          <w:sz w:val="22"/>
          <w:szCs w:val="22"/>
        </w:rPr>
        <w:t xml:space="preserve">, </w:t>
      </w:r>
      <w:r w:rsidRPr="008A3CE9">
        <w:rPr>
          <w:rFonts w:asciiTheme="minorHAnsi" w:hAnsiTheme="minorHAnsi"/>
          <w:sz w:val="22"/>
          <w:szCs w:val="22"/>
        </w:rPr>
        <w:t>ODHSS (Oxygen Deficiency Hazard Safety System)</w:t>
      </w:r>
      <w:r w:rsidR="00165ADB">
        <w:rPr>
          <w:rFonts w:asciiTheme="minorHAnsi" w:hAnsiTheme="minorHAnsi"/>
          <w:sz w:val="22"/>
          <w:szCs w:val="22"/>
        </w:rPr>
        <w:t xml:space="preserve">, </w:t>
      </w:r>
      <w:r w:rsidRPr="008A3CE9">
        <w:rPr>
          <w:rFonts w:asciiTheme="minorHAnsi" w:hAnsiTheme="minorHAnsi"/>
          <w:sz w:val="22"/>
          <w:szCs w:val="22"/>
        </w:rPr>
        <w:t>LSS (Laser Safety System)</w:t>
      </w:r>
      <w:r w:rsidR="00165ADB">
        <w:rPr>
          <w:rFonts w:asciiTheme="minorHAnsi" w:hAnsiTheme="minorHAnsi"/>
          <w:sz w:val="22"/>
          <w:szCs w:val="22"/>
        </w:rPr>
        <w:t xml:space="preserve">, </w:t>
      </w:r>
      <w:r w:rsidRPr="008A3CE9">
        <w:rPr>
          <w:rFonts w:asciiTheme="minorHAnsi" w:hAnsiTheme="minorHAnsi"/>
          <w:sz w:val="22"/>
          <w:szCs w:val="22"/>
        </w:rPr>
        <w:t>Safety DAQ (Data Acquisition system)</w:t>
      </w:r>
      <w:r w:rsidR="00165ADB">
        <w:rPr>
          <w:rFonts w:asciiTheme="minorHAnsi" w:hAnsiTheme="minorHAnsi"/>
          <w:sz w:val="22"/>
          <w:szCs w:val="22"/>
        </w:rPr>
        <w:t xml:space="preserve"> and </w:t>
      </w:r>
      <w:r w:rsidRPr="008A3CE9">
        <w:rPr>
          <w:rFonts w:asciiTheme="minorHAnsi" w:hAnsiTheme="minorHAnsi"/>
          <w:sz w:val="22"/>
          <w:szCs w:val="22"/>
        </w:rPr>
        <w:t>ESH system on AD Controls network for remote status and real-time monitoring of safety systems</w:t>
      </w:r>
      <w:r w:rsidR="00EB0EA6">
        <w:rPr>
          <w:rFonts w:asciiTheme="minorHAnsi" w:hAnsiTheme="minorHAnsi"/>
          <w:sz w:val="22"/>
          <w:szCs w:val="22"/>
        </w:rPr>
        <w:t xml:space="preserve"> are facets of this WBS</w:t>
      </w:r>
      <w:r w:rsidRPr="008A3CE9">
        <w:rPr>
          <w:rFonts w:asciiTheme="minorHAnsi" w:hAnsiTheme="minorHAnsi"/>
          <w:sz w:val="22"/>
          <w:szCs w:val="22"/>
        </w:rPr>
        <w:t>.</w:t>
      </w:r>
      <w:r w:rsidR="004B430D">
        <w:rPr>
          <w:rFonts w:asciiTheme="minorHAnsi" w:hAnsiTheme="minorHAnsi"/>
          <w:sz w:val="22"/>
          <w:szCs w:val="22"/>
        </w:rPr>
        <w:t xml:space="preserve"> </w:t>
      </w:r>
      <w:r w:rsidR="00F3102B">
        <w:rPr>
          <w:rFonts w:asciiTheme="minorHAnsi" w:hAnsiTheme="minorHAnsi"/>
          <w:sz w:val="22"/>
          <w:szCs w:val="22"/>
        </w:rPr>
        <w:t>Specifically,</w:t>
      </w:r>
      <w:r w:rsidR="00EB0EA6">
        <w:rPr>
          <w:rFonts w:asciiTheme="minorHAnsi" w:hAnsiTheme="minorHAnsi"/>
          <w:sz w:val="22"/>
          <w:szCs w:val="22"/>
        </w:rPr>
        <w:t xml:space="preserve"> </w:t>
      </w:r>
      <w:r w:rsidRPr="008A3CE9">
        <w:rPr>
          <w:rFonts w:asciiTheme="minorHAnsi" w:hAnsiTheme="minorHAnsi"/>
          <w:sz w:val="22"/>
          <w:szCs w:val="22"/>
        </w:rPr>
        <w:t>Radiological personnel protection instrumentation and monitoring systems</w:t>
      </w:r>
      <w:r w:rsidR="00165ADB">
        <w:rPr>
          <w:rFonts w:asciiTheme="minorHAnsi" w:hAnsiTheme="minorHAnsi"/>
          <w:sz w:val="22"/>
          <w:szCs w:val="22"/>
        </w:rPr>
        <w:t xml:space="preserve"> including </w:t>
      </w:r>
      <w:r w:rsidRPr="008A3CE9">
        <w:rPr>
          <w:rFonts w:asciiTheme="minorHAnsi" w:hAnsiTheme="minorHAnsi"/>
          <w:sz w:val="22"/>
          <w:szCs w:val="22"/>
        </w:rPr>
        <w:t>Interlocked instrumentation</w:t>
      </w:r>
      <w:r w:rsidR="00165ADB">
        <w:rPr>
          <w:rFonts w:asciiTheme="minorHAnsi" w:hAnsiTheme="minorHAnsi"/>
          <w:sz w:val="22"/>
          <w:szCs w:val="22"/>
        </w:rPr>
        <w:t xml:space="preserve">, </w:t>
      </w:r>
      <w:r w:rsidRPr="008A3CE9">
        <w:rPr>
          <w:rFonts w:asciiTheme="minorHAnsi" w:hAnsiTheme="minorHAnsi"/>
          <w:sz w:val="22"/>
          <w:szCs w:val="22"/>
        </w:rPr>
        <w:t xml:space="preserve">Scanning stations </w:t>
      </w:r>
      <w:r w:rsidR="00EB0EA6">
        <w:rPr>
          <w:rFonts w:asciiTheme="minorHAnsi" w:hAnsiTheme="minorHAnsi"/>
          <w:sz w:val="22"/>
          <w:szCs w:val="22"/>
        </w:rPr>
        <w:t xml:space="preserve">for </w:t>
      </w:r>
      <w:r w:rsidRPr="008A3CE9">
        <w:rPr>
          <w:rFonts w:asciiTheme="minorHAnsi" w:hAnsiTheme="minorHAnsi"/>
          <w:sz w:val="22"/>
          <w:szCs w:val="22"/>
        </w:rPr>
        <w:t>radiological contamination and survey instruments</w:t>
      </w:r>
      <w:r w:rsidR="00165ADB">
        <w:rPr>
          <w:rFonts w:asciiTheme="minorHAnsi" w:hAnsiTheme="minorHAnsi"/>
          <w:sz w:val="22"/>
          <w:szCs w:val="22"/>
        </w:rPr>
        <w:t xml:space="preserve">, </w:t>
      </w:r>
      <w:r w:rsidR="00EB0EA6">
        <w:rPr>
          <w:rFonts w:asciiTheme="minorHAnsi" w:hAnsiTheme="minorHAnsi"/>
          <w:sz w:val="22"/>
          <w:szCs w:val="22"/>
        </w:rPr>
        <w:t xml:space="preserve">and a so-called </w:t>
      </w:r>
      <w:r w:rsidRPr="008A3CE9">
        <w:rPr>
          <w:rFonts w:asciiTheme="minorHAnsi" w:hAnsiTheme="minorHAnsi"/>
          <w:sz w:val="22"/>
          <w:szCs w:val="22"/>
        </w:rPr>
        <w:t xml:space="preserve">MUX </w:t>
      </w:r>
      <w:r w:rsidR="00EB0EA6">
        <w:rPr>
          <w:rFonts w:asciiTheme="minorHAnsi" w:hAnsiTheme="minorHAnsi"/>
          <w:sz w:val="22"/>
          <w:szCs w:val="22"/>
        </w:rPr>
        <w:t>(multiplexing) DAQ s</w:t>
      </w:r>
      <w:r w:rsidRPr="008A3CE9">
        <w:rPr>
          <w:rFonts w:asciiTheme="minorHAnsi" w:hAnsiTheme="minorHAnsi"/>
          <w:sz w:val="22"/>
          <w:szCs w:val="22"/>
        </w:rPr>
        <w:t>ystem for remote radiological status, monitoring, and recording</w:t>
      </w:r>
      <w:r w:rsidR="00EB0EA6">
        <w:rPr>
          <w:rFonts w:asciiTheme="minorHAnsi" w:hAnsiTheme="minorHAnsi"/>
          <w:sz w:val="22"/>
          <w:szCs w:val="22"/>
        </w:rPr>
        <w:t xml:space="preserve"> are included</w:t>
      </w:r>
      <w:r w:rsidR="00165ADB">
        <w:rPr>
          <w:rFonts w:asciiTheme="minorHAnsi" w:hAnsiTheme="minorHAnsi"/>
          <w:sz w:val="22"/>
          <w:szCs w:val="22"/>
        </w:rPr>
        <w:t>.</w:t>
      </w:r>
    </w:p>
    <w:p w14:paraId="33BE4C0A" w14:textId="77777777" w:rsidR="005E4F96" w:rsidRPr="0038770C" w:rsidRDefault="005E4F96" w:rsidP="005E4F96">
      <w:pPr>
        <w:ind w:left="720"/>
        <w:jc w:val="both"/>
        <w:rPr>
          <w:rFonts w:asciiTheme="minorHAnsi" w:hAnsiTheme="minorHAnsi"/>
          <w:sz w:val="22"/>
          <w:szCs w:val="22"/>
        </w:rPr>
      </w:pPr>
    </w:p>
    <w:p w14:paraId="355CA05F" w14:textId="1283704E" w:rsidR="005E4F96" w:rsidRPr="00697D2C" w:rsidRDefault="005E4F96" w:rsidP="005E4F96">
      <w:pPr>
        <w:numPr>
          <w:ilvl w:val="1"/>
          <w:numId w:val="0"/>
        </w:numPr>
        <w:pBdr>
          <w:bottom w:val="single" w:sz="4" w:space="2" w:color="004C97"/>
        </w:pBdr>
        <w:spacing w:after="160" w:line="240" w:lineRule="auto"/>
        <w:ind w:left="882" w:hanging="432"/>
        <w:contextualSpacing/>
        <w:outlineLvl w:val="1"/>
        <w:rPr>
          <w:rFonts w:ascii="Palatino Linotype" w:eastAsia="MS Gothic" w:hAnsi="Palatino Linotype"/>
          <w:bCs/>
          <w:color w:val="1D2FB6"/>
          <w:spacing w:val="5"/>
          <w:kern w:val="28"/>
          <w:sz w:val="22"/>
          <w:szCs w:val="22"/>
        </w:rPr>
      </w:pPr>
      <w:bookmarkStart w:id="13" w:name="_Toc42157475"/>
      <w:r w:rsidRPr="00697D2C">
        <w:rPr>
          <w:rFonts w:ascii="Palatino Linotype" w:eastAsia="MS Gothic" w:hAnsi="Palatino Linotype"/>
          <w:bCs/>
          <w:color w:val="1D2FB6"/>
          <w:spacing w:val="5"/>
          <w:kern w:val="28"/>
          <w:sz w:val="22"/>
          <w:szCs w:val="22"/>
        </w:rPr>
        <w:t xml:space="preserve">WBS </w:t>
      </w:r>
      <w:r w:rsidRPr="00697D2C">
        <w:rPr>
          <w:rFonts w:asciiTheme="minorHAnsi" w:hAnsiTheme="minorHAnsi"/>
          <w:bCs/>
          <w:color w:val="1D2FB6"/>
          <w:sz w:val="22"/>
          <w:szCs w:val="22"/>
        </w:rPr>
        <w:t>121.03.09 Beam Instrumentation</w:t>
      </w:r>
      <w:bookmarkEnd w:id="13"/>
    </w:p>
    <w:p w14:paraId="1A8D803D" w14:textId="43F4247B" w:rsidR="00061935" w:rsidRPr="00EB0EA6" w:rsidRDefault="008A3CE9" w:rsidP="75432871">
      <w:pPr>
        <w:ind w:left="720"/>
        <w:jc w:val="both"/>
        <w:rPr>
          <w:rFonts w:asciiTheme="minorHAnsi" w:hAnsiTheme="minorHAnsi"/>
          <w:sz w:val="22"/>
          <w:szCs w:val="22"/>
        </w:rPr>
      </w:pPr>
      <w:r w:rsidRPr="75432871">
        <w:rPr>
          <w:rFonts w:asciiTheme="minorHAnsi" w:hAnsiTheme="minorHAnsi"/>
          <w:sz w:val="22"/>
          <w:szCs w:val="22"/>
        </w:rPr>
        <w:t>Design, procurement, fabrication, and testing of beam instrumentation systems for the commissioning and operation of the PIP</w:t>
      </w:r>
      <w:r w:rsidR="00A01E9B" w:rsidRPr="75432871">
        <w:rPr>
          <w:rFonts w:asciiTheme="minorHAnsi" w:hAnsiTheme="minorHAnsi"/>
          <w:sz w:val="22"/>
          <w:szCs w:val="22"/>
        </w:rPr>
        <w:t>-II</w:t>
      </w:r>
      <w:r w:rsidRPr="75432871">
        <w:rPr>
          <w:rFonts w:asciiTheme="minorHAnsi" w:hAnsiTheme="minorHAnsi"/>
          <w:sz w:val="22"/>
          <w:szCs w:val="22"/>
        </w:rPr>
        <w:t xml:space="preserve"> </w:t>
      </w:r>
      <w:r w:rsidR="00EB0EA6" w:rsidRPr="75432871">
        <w:rPr>
          <w:rFonts w:asciiTheme="minorHAnsi" w:hAnsiTheme="minorHAnsi"/>
          <w:sz w:val="22"/>
          <w:szCs w:val="22"/>
        </w:rPr>
        <w:t xml:space="preserve">linac and beam line </w:t>
      </w:r>
      <w:r w:rsidRPr="75432871">
        <w:rPr>
          <w:rFonts w:asciiTheme="minorHAnsi" w:hAnsiTheme="minorHAnsi"/>
          <w:sz w:val="22"/>
          <w:szCs w:val="22"/>
        </w:rPr>
        <w:t>complex</w:t>
      </w:r>
      <w:r w:rsidR="00EB0EA6" w:rsidRPr="75432871">
        <w:rPr>
          <w:rFonts w:asciiTheme="minorHAnsi" w:hAnsiTheme="minorHAnsi"/>
          <w:sz w:val="22"/>
          <w:szCs w:val="22"/>
        </w:rPr>
        <w:t xml:space="preserve"> as well as PIP2IT devices are included here</w:t>
      </w:r>
      <w:r w:rsidRPr="75432871">
        <w:rPr>
          <w:rFonts w:asciiTheme="minorHAnsi" w:hAnsiTheme="minorHAnsi"/>
          <w:sz w:val="22"/>
          <w:szCs w:val="22"/>
        </w:rPr>
        <w:t>.</w:t>
      </w:r>
      <w:r w:rsidR="00EB0EA6" w:rsidRPr="75432871">
        <w:rPr>
          <w:rFonts w:asciiTheme="minorHAnsi" w:hAnsiTheme="minorHAnsi"/>
          <w:sz w:val="22"/>
          <w:szCs w:val="22"/>
        </w:rPr>
        <w:t xml:space="preserve"> Devices and electronics to characterize beam properties in the </w:t>
      </w:r>
      <w:r w:rsidRPr="75432871">
        <w:rPr>
          <w:rFonts w:asciiTheme="minorHAnsi" w:hAnsiTheme="minorHAnsi"/>
          <w:sz w:val="22"/>
          <w:szCs w:val="22"/>
        </w:rPr>
        <w:t xml:space="preserve">warm front-end, linac and linac-to-booster transfer </w:t>
      </w:r>
      <w:r w:rsidR="00EB0EA6" w:rsidRPr="75432871">
        <w:rPr>
          <w:rFonts w:asciiTheme="minorHAnsi" w:hAnsiTheme="minorHAnsi"/>
          <w:sz w:val="22"/>
          <w:szCs w:val="22"/>
        </w:rPr>
        <w:t>line include beam position (BPM)</w:t>
      </w:r>
      <w:r w:rsidR="00727FA8" w:rsidRPr="75432871">
        <w:rPr>
          <w:rFonts w:asciiTheme="minorHAnsi" w:hAnsiTheme="minorHAnsi"/>
          <w:sz w:val="22"/>
          <w:szCs w:val="22"/>
        </w:rPr>
        <w:t xml:space="preserve">, </w:t>
      </w:r>
      <w:r w:rsidR="00EB0EA6" w:rsidRPr="75432871">
        <w:rPr>
          <w:rFonts w:asciiTheme="minorHAnsi" w:hAnsiTheme="minorHAnsi"/>
          <w:sz w:val="22"/>
          <w:szCs w:val="22"/>
        </w:rPr>
        <w:t xml:space="preserve">beam </w:t>
      </w:r>
      <w:r w:rsidR="00EB0EA6" w:rsidRPr="75432871">
        <w:rPr>
          <w:rFonts w:asciiTheme="minorHAnsi" w:hAnsiTheme="minorHAnsi"/>
          <w:sz w:val="22"/>
          <w:szCs w:val="22"/>
        </w:rPr>
        <w:lastRenderedPageBreak/>
        <w:t>loss (BLM)</w:t>
      </w:r>
      <w:r w:rsidR="00727FA8" w:rsidRPr="75432871">
        <w:rPr>
          <w:rFonts w:asciiTheme="minorHAnsi" w:hAnsiTheme="minorHAnsi"/>
          <w:sz w:val="22"/>
          <w:szCs w:val="22"/>
        </w:rPr>
        <w:t>, and beam current (BCM)</w:t>
      </w:r>
      <w:r w:rsidR="00EB0EA6" w:rsidRPr="75432871">
        <w:rPr>
          <w:rFonts w:asciiTheme="minorHAnsi" w:hAnsiTheme="minorHAnsi"/>
          <w:sz w:val="22"/>
          <w:szCs w:val="22"/>
        </w:rPr>
        <w:t xml:space="preserve"> monitors, transvers</w:t>
      </w:r>
      <w:r w:rsidR="00727FA8" w:rsidRPr="75432871">
        <w:rPr>
          <w:rFonts w:asciiTheme="minorHAnsi" w:hAnsiTheme="minorHAnsi"/>
          <w:sz w:val="22"/>
          <w:szCs w:val="22"/>
        </w:rPr>
        <w:t>e</w:t>
      </w:r>
      <w:r w:rsidR="00EB0EA6" w:rsidRPr="75432871">
        <w:rPr>
          <w:rFonts w:asciiTheme="minorHAnsi" w:hAnsiTheme="minorHAnsi"/>
          <w:sz w:val="22"/>
          <w:szCs w:val="22"/>
        </w:rPr>
        <w:t xml:space="preserve"> and longitudinal profile monitors, </w:t>
      </w:r>
      <w:r w:rsidR="00402B89" w:rsidRPr="75432871">
        <w:rPr>
          <w:rFonts w:asciiTheme="minorHAnsi" w:hAnsiTheme="minorHAnsi"/>
          <w:sz w:val="22"/>
          <w:szCs w:val="22"/>
        </w:rPr>
        <w:t xml:space="preserve">and </w:t>
      </w:r>
      <w:r w:rsidR="00EB0EA6" w:rsidRPr="75432871">
        <w:rPr>
          <w:rFonts w:asciiTheme="minorHAnsi" w:hAnsiTheme="minorHAnsi"/>
          <w:sz w:val="22"/>
          <w:szCs w:val="22"/>
        </w:rPr>
        <w:t xml:space="preserve">wire and laser-based profile monitors. </w:t>
      </w:r>
    </w:p>
    <w:p w14:paraId="24EA6403" w14:textId="13D479DF" w:rsidR="00F8095E" w:rsidRPr="004A0E20" w:rsidRDefault="00845ABE" w:rsidP="004A0E20">
      <w:pPr>
        <w:pStyle w:val="Heading1"/>
        <w:pBdr>
          <w:bottom w:val="single" w:sz="4" w:space="1" w:color="auto"/>
        </w:pBdr>
        <w:rPr>
          <w:rFonts w:ascii="Palatino Linotype" w:hAnsi="Palatino Linotype" w:cs="Helvetica"/>
          <w:sz w:val="24"/>
        </w:rPr>
      </w:pPr>
      <w:bookmarkStart w:id="14" w:name="_Toc42157476"/>
      <w:r w:rsidRPr="000574E4">
        <w:rPr>
          <w:rFonts w:ascii="Palatino Linotype" w:hAnsi="Palatino Linotype" w:cs="Helvetica"/>
          <w:sz w:val="24"/>
        </w:rPr>
        <w:t>4</w:t>
      </w:r>
      <w:r w:rsidR="00CE7D53" w:rsidRPr="000574E4">
        <w:rPr>
          <w:rFonts w:ascii="Palatino Linotype" w:hAnsi="Palatino Linotype" w:cs="Helvetica"/>
          <w:sz w:val="24"/>
        </w:rPr>
        <w:t xml:space="preserve">.0 </w:t>
      </w:r>
      <w:r w:rsidR="0099213D">
        <w:rPr>
          <w:rFonts w:ascii="Palatino Linotype" w:hAnsi="Palatino Linotype" w:cs="Helvetica"/>
          <w:sz w:val="24"/>
        </w:rPr>
        <w:t xml:space="preserve">List of </w:t>
      </w:r>
      <w:r w:rsidR="00CE7D53" w:rsidRPr="000574E4">
        <w:rPr>
          <w:rFonts w:ascii="Palatino Linotype" w:hAnsi="Palatino Linotype" w:cs="Helvetica"/>
          <w:sz w:val="24"/>
        </w:rPr>
        <w:t xml:space="preserve">Partners, </w:t>
      </w:r>
      <w:r w:rsidR="00680A20">
        <w:rPr>
          <w:rFonts w:ascii="Palatino Linotype" w:hAnsi="Palatino Linotype" w:cs="Helvetica"/>
          <w:sz w:val="24"/>
        </w:rPr>
        <w:t>Vendors, or</w:t>
      </w:r>
      <w:r w:rsidR="00CE7D53" w:rsidRPr="000574E4">
        <w:rPr>
          <w:rFonts w:ascii="Palatino Linotype" w:hAnsi="Palatino Linotype" w:cs="Helvetica"/>
          <w:sz w:val="24"/>
        </w:rPr>
        <w:t xml:space="preserve"> Subcontractors</w:t>
      </w:r>
      <w:bookmarkEnd w:id="14"/>
    </w:p>
    <w:p w14:paraId="3EC39D5E" w14:textId="2BF75069" w:rsidR="00AB7892" w:rsidRPr="006B3531" w:rsidRDefault="00245F3F" w:rsidP="2C6DCC26">
      <w:pPr>
        <w:pStyle w:val="Notessubhead"/>
      </w:pPr>
      <w:r>
        <w:t xml:space="preserve">Partners will </w:t>
      </w:r>
      <w:r w:rsidR="00026476">
        <w:t>provide</w:t>
      </w:r>
      <w:r>
        <w:t xml:space="preserve"> commensurate Quality Assurance Plans that align with </w:t>
      </w:r>
      <w:r w:rsidR="00616EE8">
        <w:t xml:space="preserve">those of </w:t>
      </w:r>
      <w:r>
        <w:t>the PIP-II</w:t>
      </w:r>
      <w:r w:rsidR="00616EE8">
        <w:t xml:space="preserve"> </w:t>
      </w:r>
      <w:r>
        <w:t>P</w:t>
      </w:r>
      <w:r w:rsidR="00616EE8">
        <w:t>roject</w:t>
      </w:r>
      <w:r w:rsidR="00026476">
        <w:t>. It is the expectation of the P</w:t>
      </w:r>
      <w:r>
        <w:t>roject that vendors and subcontractors submit QA and/or QC Plans respective to their scope of work</w:t>
      </w:r>
      <w:r w:rsidR="00026476">
        <w:t xml:space="preserve"> during technical evaluation and subcontracting process.</w:t>
      </w:r>
      <w:r w:rsidR="00F727DA">
        <w:t xml:space="preserve"> </w:t>
      </w:r>
      <w:r w:rsidR="00A21AA4">
        <w:t xml:space="preserve">  Many of the systems will be working with the Fermilab Procurement department in the process of procuring, fabricating, and assembling components.  The systems will follow standard laboratory protocol for procurement, bidding, and quality (counterfeit items).  </w:t>
      </w:r>
    </w:p>
    <w:p w14:paraId="6C949231" w14:textId="0AAD8B3F" w:rsidR="00041337" w:rsidRPr="006B3531" w:rsidRDefault="00041337" w:rsidP="2C6DCC26">
      <w:pPr>
        <w:pStyle w:val="Notessubhead"/>
      </w:pPr>
      <w:r>
        <w:t>Partner Institutions include:</w:t>
      </w:r>
    </w:p>
    <w:p w14:paraId="7EF3495C" w14:textId="3D9F879C" w:rsidR="00041337" w:rsidRPr="006B3531" w:rsidRDefault="00A21AA4" w:rsidP="2C6DCC26">
      <w:pPr>
        <w:pStyle w:val="Notessubhead"/>
        <w:numPr>
          <w:ilvl w:val="0"/>
          <w:numId w:val="6"/>
        </w:numPr>
      </w:pPr>
      <w:r>
        <w:t>Bhabha Atomic Research Centre</w:t>
      </w:r>
      <w:r w:rsidR="00F1221B">
        <w:t xml:space="preserve"> (BARC)</w:t>
      </w:r>
      <w:r>
        <w:t>, Mumbai India</w:t>
      </w:r>
    </w:p>
    <w:p w14:paraId="23EB1A0B" w14:textId="66C674D6" w:rsidR="00A35C76" w:rsidRPr="006B3531" w:rsidRDefault="00A21AA4" w:rsidP="2C6DCC26">
      <w:pPr>
        <w:pStyle w:val="Notessubhead"/>
        <w:numPr>
          <w:ilvl w:val="0"/>
          <w:numId w:val="6"/>
        </w:numPr>
      </w:pPr>
      <w:r>
        <w:t>Raja Rama</w:t>
      </w:r>
      <w:r w:rsidR="00474D5F">
        <w:t>n</w:t>
      </w:r>
      <w:r>
        <w:t>na Centre for Advanced Technology</w:t>
      </w:r>
      <w:r w:rsidR="00F1221B">
        <w:t xml:space="preserve"> (RRCAT)</w:t>
      </w:r>
      <w:r>
        <w:t>, Indore India</w:t>
      </w:r>
      <w:r w:rsidR="00061935">
        <w:t>.</w:t>
      </w:r>
    </w:p>
    <w:p w14:paraId="5C4A7A78" w14:textId="77777777" w:rsidR="0099213D" w:rsidRPr="006B3531" w:rsidRDefault="0099213D" w:rsidP="2C6DCC26">
      <w:pPr>
        <w:pStyle w:val="Notessubhead"/>
      </w:pPr>
    </w:p>
    <w:p w14:paraId="31F13CA6" w14:textId="5FA667AB" w:rsidR="0099213D" w:rsidRPr="006B3531" w:rsidRDefault="0099213D" w:rsidP="2C6DCC26">
      <w:pPr>
        <w:pStyle w:val="Notessubhead"/>
      </w:pPr>
      <w:r>
        <w:t>International In-Kind contributions (deliverables) for WBS 121.03 from these partners include:</w:t>
      </w:r>
    </w:p>
    <w:p w14:paraId="41C26C21" w14:textId="5ABAFA6A" w:rsidR="0099213D" w:rsidRPr="006B3531" w:rsidRDefault="0099213D" w:rsidP="2C6DCC26">
      <w:pPr>
        <w:pStyle w:val="Notessubhead"/>
        <w:numPr>
          <w:ilvl w:val="0"/>
          <w:numId w:val="11"/>
        </w:numPr>
      </w:pPr>
      <w:r>
        <w:t>RF amplifiers to power the superconducting RF cavities which comprise PIP-II</w:t>
      </w:r>
    </w:p>
    <w:p w14:paraId="5E62DFFE" w14:textId="24D01E34" w:rsidR="0099213D" w:rsidRPr="006B3531" w:rsidRDefault="0099213D" w:rsidP="2C6DCC26">
      <w:pPr>
        <w:pStyle w:val="Notessubhead"/>
        <w:numPr>
          <w:ilvl w:val="0"/>
          <w:numId w:val="11"/>
        </w:numPr>
      </w:pPr>
      <w:r>
        <w:t>a subset of Low</w:t>
      </w:r>
      <w:r w:rsidR="000012FD">
        <w:t>-</w:t>
      </w:r>
      <w:r>
        <w:t>Level RF equipment including RF Protection systems</w:t>
      </w:r>
    </w:p>
    <w:p w14:paraId="667D2156" w14:textId="1C8D298E" w:rsidR="0099213D" w:rsidRPr="006B3531" w:rsidRDefault="0099213D" w:rsidP="2C6DCC26">
      <w:pPr>
        <w:pStyle w:val="Notessubhead"/>
        <w:numPr>
          <w:ilvl w:val="0"/>
          <w:numId w:val="11"/>
        </w:numPr>
      </w:pPr>
      <w:r>
        <w:t>magnetic components (quadrupoles and correction dipoles) for the Warm Front End and warm units between cryomodules.</w:t>
      </w:r>
    </w:p>
    <w:p w14:paraId="16750D3D" w14:textId="77777777" w:rsidR="00616EE8" w:rsidRPr="006B3531" w:rsidRDefault="00616EE8" w:rsidP="2C6DCC26">
      <w:pPr>
        <w:pStyle w:val="Notessubhead"/>
      </w:pPr>
    </w:p>
    <w:p w14:paraId="3A030026" w14:textId="77BE4EE1" w:rsidR="0099213D" w:rsidRPr="006B3531" w:rsidRDefault="000012FD" w:rsidP="2C6DCC26">
      <w:pPr>
        <w:pStyle w:val="Notessubhead"/>
      </w:pPr>
      <w:r>
        <w:t xml:space="preserve">The above list will evolve as the Project progresses and new partners are identified. </w:t>
      </w:r>
      <w:r w:rsidR="00616EE8">
        <w:t xml:space="preserve">The complete list of vendors and subcontractors is exhaustive and beyond the scope of this document. </w:t>
      </w:r>
    </w:p>
    <w:p w14:paraId="7938EE43" w14:textId="77777777" w:rsidR="00061935" w:rsidRPr="000574E4" w:rsidRDefault="00061935" w:rsidP="006D5A8D">
      <w:pPr>
        <w:pStyle w:val="Notessubhead"/>
      </w:pPr>
    </w:p>
    <w:p w14:paraId="2EB6F510" w14:textId="118363C2" w:rsidR="00CE7D53" w:rsidRPr="000574E4" w:rsidRDefault="00845ABE" w:rsidP="00C11C1B">
      <w:pPr>
        <w:pStyle w:val="Heading1"/>
        <w:pBdr>
          <w:bottom w:val="single" w:sz="4" w:space="1" w:color="auto"/>
        </w:pBdr>
        <w:rPr>
          <w:rFonts w:ascii="Palatino Linotype" w:hAnsi="Palatino Linotype" w:cs="Helvetica"/>
          <w:sz w:val="24"/>
        </w:rPr>
      </w:pPr>
      <w:bookmarkStart w:id="15" w:name="_Toc42157477"/>
      <w:r w:rsidRPr="000574E4">
        <w:rPr>
          <w:rFonts w:ascii="Palatino Linotype" w:hAnsi="Palatino Linotype" w:cs="Helvetica"/>
          <w:sz w:val="24"/>
        </w:rPr>
        <w:t>5</w:t>
      </w:r>
      <w:r w:rsidR="000B1E7A" w:rsidRPr="000574E4">
        <w:rPr>
          <w:rFonts w:ascii="Palatino Linotype" w:hAnsi="Palatino Linotype" w:cs="Helvetica"/>
          <w:sz w:val="24"/>
        </w:rPr>
        <w:t xml:space="preserve">.0 </w:t>
      </w:r>
      <w:r w:rsidR="00C11C1B" w:rsidRPr="000574E4">
        <w:rPr>
          <w:rFonts w:ascii="Palatino Linotype" w:hAnsi="Palatino Linotype" w:cs="Helvetica"/>
          <w:sz w:val="24"/>
        </w:rPr>
        <w:t>Q</w:t>
      </w:r>
      <w:r w:rsidR="007B05C5">
        <w:rPr>
          <w:rFonts w:ascii="Palatino Linotype" w:hAnsi="Palatino Linotype" w:cs="Helvetica"/>
          <w:sz w:val="24"/>
        </w:rPr>
        <w:t xml:space="preserve">uality </w:t>
      </w:r>
      <w:r w:rsidR="00C11C1B" w:rsidRPr="000574E4">
        <w:rPr>
          <w:rFonts w:ascii="Palatino Linotype" w:hAnsi="Palatino Linotype" w:cs="Helvetica"/>
          <w:sz w:val="24"/>
        </w:rPr>
        <w:t>A</w:t>
      </w:r>
      <w:r w:rsidR="007B05C5">
        <w:rPr>
          <w:rFonts w:ascii="Palatino Linotype" w:hAnsi="Palatino Linotype" w:cs="Helvetica"/>
          <w:sz w:val="24"/>
        </w:rPr>
        <w:t>ssurance (QA)</w:t>
      </w:r>
      <w:r w:rsidR="00C11C1B" w:rsidRPr="000574E4">
        <w:rPr>
          <w:rFonts w:ascii="Palatino Linotype" w:hAnsi="Palatino Linotype" w:cs="Helvetica"/>
          <w:sz w:val="24"/>
        </w:rPr>
        <w:t xml:space="preserve"> </w:t>
      </w:r>
      <w:r w:rsidR="00D01BFE">
        <w:rPr>
          <w:rFonts w:ascii="Palatino Linotype" w:hAnsi="Palatino Linotype" w:cs="Helvetica"/>
          <w:sz w:val="24"/>
        </w:rPr>
        <w:t>Requirements</w:t>
      </w:r>
      <w:bookmarkEnd w:id="15"/>
      <w:r w:rsidR="005C1475">
        <w:rPr>
          <w:rFonts w:ascii="Palatino Linotype" w:hAnsi="Palatino Linotype" w:cs="Helvetica"/>
          <w:sz w:val="24"/>
        </w:rPr>
        <w:t xml:space="preserve"> </w:t>
      </w:r>
    </w:p>
    <w:p w14:paraId="248EECBD" w14:textId="430D8ADD" w:rsidR="00330501" w:rsidRPr="00F46DA0" w:rsidRDefault="619EEBD8" w:rsidP="68303A8E">
      <w:pPr>
        <w:pStyle w:val="Heading2"/>
        <w:rPr>
          <w:rFonts w:asciiTheme="minorHAnsi" w:hAnsiTheme="minorHAnsi"/>
          <w:sz w:val="22"/>
          <w:szCs w:val="22"/>
        </w:rPr>
      </w:pPr>
      <w:bookmarkStart w:id="16" w:name="_Toc42157478"/>
      <w:r w:rsidRPr="68303A8E">
        <w:rPr>
          <w:rFonts w:asciiTheme="minorHAnsi" w:hAnsiTheme="minorHAnsi"/>
          <w:sz w:val="22"/>
          <w:szCs w:val="22"/>
        </w:rPr>
        <w:t>5.1. Roles and Responsibilities</w:t>
      </w:r>
      <w:bookmarkEnd w:id="16"/>
    </w:p>
    <w:p w14:paraId="5EEAA954" w14:textId="5B59F167" w:rsidR="00330501" w:rsidRPr="0038770C" w:rsidRDefault="00330501">
      <w:pPr>
        <w:jc w:val="both"/>
        <w:rPr>
          <w:rFonts w:asciiTheme="minorHAnsi" w:hAnsiTheme="minorHAnsi"/>
          <w:sz w:val="22"/>
          <w:szCs w:val="22"/>
        </w:rPr>
      </w:pPr>
      <w:r w:rsidRPr="0038770C">
        <w:rPr>
          <w:rFonts w:asciiTheme="minorHAnsi" w:hAnsiTheme="minorHAnsi"/>
          <w:sz w:val="22"/>
          <w:szCs w:val="22"/>
        </w:rPr>
        <w:t>This QA plan defines the responsibility, authority and interrelation of personnel who manage, perform, and verify work that affects quality. Roles and Responsibilities addressed in this plan include the following:</w:t>
      </w:r>
    </w:p>
    <w:p w14:paraId="6B6EEAC8" w14:textId="72EE1F45" w:rsidR="00330501" w:rsidRPr="0038770C" w:rsidRDefault="00330501" w:rsidP="0038770C">
      <w:pPr>
        <w:pStyle w:val="ListParagraph"/>
        <w:widowControl w:val="0"/>
        <w:numPr>
          <w:ilvl w:val="0"/>
          <w:numId w:val="8"/>
        </w:numPr>
        <w:tabs>
          <w:tab w:val="clear" w:pos="1714"/>
        </w:tabs>
        <w:autoSpaceDE w:val="0"/>
        <w:autoSpaceDN w:val="0"/>
        <w:adjustRightInd w:val="0"/>
        <w:jc w:val="both"/>
        <w:rPr>
          <w:rFonts w:asciiTheme="minorHAnsi" w:hAnsiTheme="minorHAnsi"/>
          <w:color w:val="000000"/>
          <w:sz w:val="22"/>
          <w:szCs w:val="22"/>
        </w:rPr>
      </w:pPr>
      <w:r w:rsidRPr="0038770C">
        <w:rPr>
          <w:rFonts w:asciiTheme="minorHAnsi" w:hAnsiTheme="minorHAnsi"/>
          <w:b/>
          <w:bCs/>
          <w:color w:val="000000"/>
          <w:sz w:val="22"/>
          <w:szCs w:val="22"/>
        </w:rPr>
        <w:t xml:space="preserve">Responsibility for performing work </w:t>
      </w:r>
      <w:r w:rsidRPr="0038770C">
        <w:rPr>
          <w:rFonts w:asciiTheme="minorHAnsi" w:hAnsiTheme="minorHAnsi"/>
          <w:color w:val="000000"/>
          <w:sz w:val="22"/>
          <w:szCs w:val="22"/>
        </w:rPr>
        <w:t xml:space="preserve">– All </w:t>
      </w:r>
      <w:r w:rsidR="003144AC">
        <w:rPr>
          <w:rFonts w:asciiTheme="minorHAnsi" w:hAnsiTheme="minorHAnsi"/>
          <w:color w:val="000000"/>
          <w:sz w:val="22"/>
          <w:szCs w:val="22"/>
        </w:rPr>
        <w:t xml:space="preserve">providers of both goods and services </w:t>
      </w:r>
      <w:r w:rsidRPr="0038770C">
        <w:rPr>
          <w:rFonts w:asciiTheme="minorHAnsi" w:hAnsiTheme="minorHAnsi"/>
          <w:color w:val="000000"/>
          <w:sz w:val="22"/>
          <w:szCs w:val="22"/>
        </w:rPr>
        <w:t xml:space="preserve">are responsible for the quality of the </w:t>
      </w:r>
      <w:r w:rsidR="003144AC">
        <w:rPr>
          <w:rFonts w:asciiTheme="minorHAnsi" w:hAnsiTheme="minorHAnsi"/>
          <w:color w:val="000000"/>
          <w:sz w:val="22"/>
          <w:szCs w:val="22"/>
        </w:rPr>
        <w:t xml:space="preserve">materials supplied and </w:t>
      </w:r>
      <w:r w:rsidR="002D18B7">
        <w:rPr>
          <w:rFonts w:asciiTheme="minorHAnsi" w:hAnsiTheme="minorHAnsi"/>
          <w:color w:val="000000"/>
          <w:sz w:val="22"/>
          <w:szCs w:val="22"/>
        </w:rPr>
        <w:t xml:space="preserve">the </w:t>
      </w:r>
      <w:r w:rsidRPr="0038770C">
        <w:rPr>
          <w:rFonts w:asciiTheme="minorHAnsi" w:hAnsiTheme="minorHAnsi"/>
          <w:color w:val="000000"/>
          <w:sz w:val="22"/>
          <w:szCs w:val="22"/>
        </w:rPr>
        <w:t xml:space="preserve">work that </w:t>
      </w:r>
      <w:r w:rsidR="003C692C">
        <w:rPr>
          <w:rFonts w:asciiTheme="minorHAnsi" w:hAnsiTheme="minorHAnsi"/>
          <w:color w:val="000000"/>
          <w:sz w:val="22"/>
          <w:szCs w:val="22"/>
        </w:rPr>
        <w:t>is</w:t>
      </w:r>
      <w:r w:rsidRPr="0038770C">
        <w:rPr>
          <w:rFonts w:asciiTheme="minorHAnsi" w:hAnsiTheme="minorHAnsi"/>
          <w:color w:val="000000"/>
          <w:sz w:val="22"/>
          <w:szCs w:val="22"/>
        </w:rPr>
        <w:t xml:space="preserve"> do</w:t>
      </w:r>
      <w:r w:rsidR="003C692C">
        <w:rPr>
          <w:rFonts w:asciiTheme="minorHAnsi" w:hAnsiTheme="minorHAnsi"/>
          <w:color w:val="000000"/>
          <w:sz w:val="22"/>
          <w:szCs w:val="22"/>
        </w:rPr>
        <w:t>ne</w:t>
      </w:r>
      <w:r w:rsidR="002D18B7">
        <w:rPr>
          <w:rFonts w:asciiTheme="minorHAnsi" w:hAnsiTheme="minorHAnsi"/>
          <w:color w:val="000000"/>
          <w:sz w:val="22"/>
          <w:szCs w:val="22"/>
        </w:rPr>
        <w:t xml:space="preserve"> be they PIP-II project task leaders, managers, partners, or vendors</w:t>
      </w:r>
      <w:r w:rsidRPr="0038770C">
        <w:rPr>
          <w:rFonts w:asciiTheme="minorHAnsi" w:hAnsiTheme="minorHAnsi"/>
          <w:color w:val="000000"/>
          <w:sz w:val="22"/>
          <w:szCs w:val="22"/>
        </w:rPr>
        <w:t>.</w:t>
      </w:r>
    </w:p>
    <w:p w14:paraId="2B3E7C64" w14:textId="736D359F" w:rsidR="00EF55E0" w:rsidRPr="002B375D" w:rsidRDefault="00EF55E0" w:rsidP="0038770C">
      <w:pPr>
        <w:pStyle w:val="ListParagraph"/>
        <w:widowControl w:val="0"/>
        <w:numPr>
          <w:ilvl w:val="0"/>
          <w:numId w:val="8"/>
        </w:numPr>
        <w:tabs>
          <w:tab w:val="clear" w:pos="1714"/>
        </w:tabs>
        <w:autoSpaceDE w:val="0"/>
        <w:autoSpaceDN w:val="0"/>
        <w:adjustRightInd w:val="0"/>
        <w:jc w:val="both"/>
        <w:rPr>
          <w:rFonts w:asciiTheme="minorHAnsi" w:hAnsiTheme="minorHAnsi"/>
          <w:b/>
          <w:bCs/>
          <w:color w:val="000000"/>
          <w:sz w:val="22"/>
          <w:szCs w:val="22"/>
        </w:rPr>
      </w:pPr>
      <w:r w:rsidRPr="006B3531">
        <w:rPr>
          <w:rFonts w:asciiTheme="minorHAnsi" w:hAnsiTheme="minorHAnsi"/>
          <w:b/>
          <w:bCs/>
          <w:color w:val="000000"/>
          <w:sz w:val="22"/>
          <w:szCs w:val="22"/>
        </w:rPr>
        <w:t xml:space="preserve">Responsibility for QC Plans </w:t>
      </w:r>
      <w:r w:rsidRPr="006B3531">
        <w:rPr>
          <w:rFonts w:asciiTheme="minorHAnsi" w:hAnsiTheme="minorHAnsi"/>
          <w:color w:val="000000"/>
          <w:sz w:val="22"/>
          <w:szCs w:val="22"/>
        </w:rPr>
        <w:t xml:space="preserve">– L3 Managers are responsible for developing QC Plans for their </w:t>
      </w:r>
      <w:r w:rsidRPr="006B3531">
        <w:rPr>
          <w:rFonts w:asciiTheme="minorHAnsi" w:hAnsiTheme="minorHAnsi"/>
          <w:color w:val="000000"/>
          <w:sz w:val="22"/>
          <w:szCs w:val="22"/>
        </w:rPr>
        <w:lastRenderedPageBreak/>
        <w:t xml:space="preserve">areas of responsibility. Quality Control tests, inspection, evaluation, acceptance, and procedures will be identified based on the criticality, risk, or technical complexity of the component or activities in their subsystem.  Risk Assessments, </w:t>
      </w:r>
      <w:r w:rsidRPr="006B3531">
        <w:rPr>
          <w:rFonts w:asciiTheme="minorHAnsi" w:hAnsiTheme="minorHAnsi"/>
          <w:i/>
          <w:iCs/>
          <w:color w:val="000000"/>
          <w:sz w:val="22"/>
          <w:szCs w:val="22"/>
        </w:rPr>
        <w:t>Prevention through Design</w:t>
      </w:r>
      <w:r w:rsidRPr="006B3531">
        <w:rPr>
          <w:rFonts w:asciiTheme="minorHAnsi" w:hAnsiTheme="minorHAnsi"/>
          <w:color w:val="000000"/>
          <w:sz w:val="22"/>
          <w:szCs w:val="22"/>
        </w:rPr>
        <w:t xml:space="preserve"> (PtD), FMEA data, </w:t>
      </w:r>
      <w:r w:rsidR="00667B60" w:rsidRPr="006B3531">
        <w:rPr>
          <w:rFonts w:asciiTheme="minorHAnsi" w:hAnsiTheme="minorHAnsi"/>
          <w:color w:val="000000"/>
          <w:sz w:val="22"/>
          <w:szCs w:val="22"/>
        </w:rPr>
        <w:t xml:space="preserve">adherence to </w:t>
      </w:r>
      <w:r w:rsidR="004E3BAD" w:rsidRPr="006B3531">
        <w:rPr>
          <w:rFonts w:asciiTheme="minorHAnsi" w:hAnsiTheme="minorHAnsi"/>
          <w:color w:val="000000"/>
          <w:sz w:val="22"/>
          <w:szCs w:val="22"/>
        </w:rPr>
        <w:t xml:space="preserve">accepted standards, </w:t>
      </w:r>
      <w:r w:rsidRPr="006B3531">
        <w:rPr>
          <w:rFonts w:asciiTheme="minorHAnsi" w:hAnsiTheme="minorHAnsi"/>
          <w:color w:val="000000"/>
          <w:sz w:val="22"/>
          <w:szCs w:val="22"/>
        </w:rPr>
        <w:t>as well as subject matter expertise serve as input to the assessment of the criticality, risk, or technical complexity</w:t>
      </w:r>
      <w:r w:rsidR="00E70B49" w:rsidRPr="006B3531">
        <w:rPr>
          <w:rFonts w:asciiTheme="minorHAnsi" w:hAnsiTheme="minorHAnsi"/>
          <w:color w:val="000000"/>
          <w:sz w:val="22"/>
          <w:szCs w:val="22"/>
        </w:rPr>
        <w:t xml:space="preserve"> [4]</w:t>
      </w:r>
      <w:r w:rsidRPr="006B3531">
        <w:rPr>
          <w:rFonts w:asciiTheme="minorHAnsi" w:hAnsiTheme="minorHAnsi"/>
          <w:color w:val="000000"/>
          <w:sz w:val="22"/>
          <w:szCs w:val="22"/>
        </w:rPr>
        <w:t>.</w:t>
      </w:r>
      <w:r w:rsidR="009647C0" w:rsidRPr="006B3531">
        <w:rPr>
          <w:rFonts w:asciiTheme="minorHAnsi" w:hAnsiTheme="minorHAnsi"/>
          <w:color w:val="000000"/>
          <w:sz w:val="22"/>
          <w:szCs w:val="22"/>
        </w:rPr>
        <w:t xml:space="preserve"> </w:t>
      </w:r>
      <w:r w:rsidR="001536E5" w:rsidRPr="006B3531">
        <w:rPr>
          <w:rFonts w:asciiTheme="minorHAnsi" w:hAnsiTheme="minorHAnsi"/>
          <w:color w:val="000000"/>
          <w:sz w:val="22"/>
          <w:szCs w:val="22"/>
        </w:rPr>
        <w:t xml:space="preserve">The L2 Manager </w:t>
      </w:r>
      <w:r w:rsidR="00E70B49" w:rsidRPr="006B3531">
        <w:rPr>
          <w:rFonts w:asciiTheme="minorHAnsi" w:hAnsiTheme="minorHAnsi"/>
          <w:color w:val="000000"/>
          <w:sz w:val="22"/>
          <w:szCs w:val="22"/>
        </w:rPr>
        <w:t xml:space="preserve">in coordination with L3 managers </w:t>
      </w:r>
      <w:r w:rsidR="001536E5" w:rsidRPr="006B3531">
        <w:rPr>
          <w:rFonts w:asciiTheme="minorHAnsi" w:hAnsiTheme="minorHAnsi"/>
          <w:color w:val="000000"/>
          <w:sz w:val="22"/>
          <w:szCs w:val="22"/>
        </w:rPr>
        <w:t xml:space="preserve">will strive for consistent </w:t>
      </w:r>
      <w:r w:rsidR="009647C0" w:rsidRPr="006B3531">
        <w:rPr>
          <w:rFonts w:asciiTheme="minorHAnsi" w:hAnsiTheme="minorHAnsi"/>
          <w:color w:val="000000"/>
          <w:sz w:val="22"/>
          <w:szCs w:val="22"/>
        </w:rPr>
        <w:t>QC plans</w:t>
      </w:r>
      <w:r w:rsidR="001536E5" w:rsidRPr="006B3531">
        <w:rPr>
          <w:rFonts w:asciiTheme="minorHAnsi" w:hAnsiTheme="minorHAnsi"/>
          <w:color w:val="000000"/>
          <w:sz w:val="22"/>
          <w:szCs w:val="22"/>
        </w:rPr>
        <w:t xml:space="preserve"> </w:t>
      </w:r>
      <w:r w:rsidR="00667B60" w:rsidRPr="006B3531">
        <w:rPr>
          <w:rFonts w:asciiTheme="minorHAnsi" w:hAnsiTheme="minorHAnsi"/>
          <w:color w:val="000000"/>
          <w:sz w:val="22"/>
          <w:szCs w:val="22"/>
        </w:rPr>
        <w:t xml:space="preserve">across all Accelerator Systems sub-systems </w:t>
      </w:r>
      <w:r w:rsidR="009647C0" w:rsidRPr="006B3531">
        <w:rPr>
          <w:rFonts w:asciiTheme="minorHAnsi" w:hAnsiTheme="minorHAnsi"/>
          <w:color w:val="000000"/>
          <w:sz w:val="22"/>
          <w:szCs w:val="22"/>
        </w:rPr>
        <w:t xml:space="preserve">commensurate with technical scope and </w:t>
      </w:r>
      <w:r w:rsidR="00E70B49" w:rsidRPr="006B3531">
        <w:rPr>
          <w:rFonts w:asciiTheme="minorHAnsi" w:hAnsiTheme="minorHAnsi"/>
          <w:color w:val="000000"/>
          <w:sz w:val="22"/>
          <w:szCs w:val="22"/>
        </w:rPr>
        <w:t xml:space="preserve">types of </w:t>
      </w:r>
      <w:r w:rsidR="009647C0" w:rsidRPr="006B3531">
        <w:rPr>
          <w:rFonts w:asciiTheme="minorHAnsi" w:hAnsiTheme="minorHAnsi"/>
          <w:color w:val="000000"/>
          <w:sz w:val="22"/>
          <w:szCs w:val="22"/>
        </w:rPr>
        <w:t xml:space="preserve">deliverables.   </w:t>
      </w:r>
    </w:p>
    <w:p w14:paraId="1931F0BF" w14:textId="0B53121D" w:rsidR="00330501" w:rsidRPr="0038770C" w:rsidRDefault="00330501" w:rsidP="0038770C">
      <w:pPr>
        <w:pStyle w:val="ListParagraph"/>
        <w:widowControl w:val="0"/>
        <w:numPr>
          <w:ilvl w:val="0"/>
          <w:numId w:val="8"/>
        </w:numPr>
        <w:tabs>
          <w:tab w:val="clear" w:pos="1714"/>
        </w:tabs>
        <w:autoSpaceDE w:val="0"/>
        <w:autoSpaceDN w:val="0"/>
        <w:adjustRightInd w:val="0"/>
        <w:jc w:val="both"/>
        <w:rPr>
          <w:rFonts w:asciiTheme="minorHAnsi" w:hAnsiTheme="minorHAnsi"/>
          <w:b/>
          <w:bCs/>
          <w:color w:val="000000"/>
          <w:sz w:val="22"/>
          <w:szCs w:val="22"/>
        </w:rPr>
      </w:pPr>
      <w:r w:rsidRPr="0038770C">
        <w:rPr>
          <w:rFonts w:asciiTheme="minorHAnsi" w:hAnsiTheme="minorHAnsi"/>
          <w:b/>
          <w:bCs/>
          <w:color w:val="000000"/>
          <w:sz w:val="22"/>
          <w:szCs w:val="22"/>
        </w:rPr>
        <w:t xml:space="preserve">Responsibility for acceptance </w:t>
      </w:r>
      <w:r w:rsidRPr="0038770C">
        <w:rPr>
          <w:rFonts w:asciiTheme="minorHAnsi" w:hAnsiTheme="minorHAnsi"/>
          <w:color w:val="000000"/>
          <w:sz w:val="22"/>
          <w:szCs w:val="22"/>
        </w:rPr>
        <w:t xml:space="preserve">– The </w:t>
      </w:r>
      <w:r w:rsidR="005B1259">
        <w:rPr>
          <w:rFonts w:asciiTheme="minorHAnsi" w:hAnsiTheme="minorHAnsi"/>
          <w:color w:val="000000"/>
          <w:sz w:val="22"/>
          <w:szCs w:val="22"/>
        </w:rPr>
        <w:t xml:space="preserve">L2 </w:t>
      </w:r>
      <w:r w:rsidRPr="0038770C">
        <w:rPr>
          <w:rFonts w:asciiTheme="minorHAnsi" w:hAnsiTheme="minorHAnsi"/>
          <w:color w:val="000000"/>
          <w:sz w:val="22"/>
          <w:szCs w:val="22"/>
        </w:rPr>
        <w:t xml:space="preserve">manager </w:t>
      </w:r>
      <w:r w:rsidR="009647C0">
        <w:rPr>
          <w:rFonts w:asciiTheme="minorHAnsi" w:hAnsiTheme="minorHAnsi"/>
          <w:color w:val="000000"/>
          <w:sz w:val="22"/>
          <w:szCs w:val="22"/>
        </w:rPr>
        <w:t xml:space="preserve">is </w:t>
      </w:r>
      <w:r w:rsidR="005B1259">
        <w:rPr>
          <w:rFonts w:asciiTheme="minorHAnsi" w:hAnsiTheme="minorHAnsi"/>
          <w:color w:val="000000"/>
          <w:sz w:val="22"/>
          <w:szCs w:val="22"/>
        </w:rPr>
        <w:t xml:space="preserve">ultimately </w:t>
      </w:r>
      <w:r w:rsidRPr="0038770C">
        <w:rPr>
          <w:rFonts w:asciiTheme="minorHAnsi" w:hAnsiTheme="minorHAnsi"/>
          <w:color w:val="000000"/>
          <w:sz w:val="22"/>
          <w:szCs w:val="22"/>
        </w:rPr>
        <w:t xml:space="preserve">responsible for individual components or sub-systems </w:t>
      </w:r>
      <w:r w:rsidR="001536E5">
        <w:rPr>
          <w:rFonts w:asciiTheme="minorHAnsi" w:hAnsiTheme="minorHAnsi"/>
          <w:color w:val="000000"/>
          <w:sz w:val="22"/>
          <w:szCs w:val="22"/>
        </w:rPr>
        <w:t xml:space="preserve">and </w:t>
      </w:r>
      <w:r w:rsidRPr="0038770C">
        <w:rPr>
          <w:rFonts w:asciiTheme="minorHAnsi" w:hAnsiTheme="minorHAnsi"/>
          <w:color w:val="000000"/>
          <w:sz w:val="22"/>
          <w:szCs w:val="22"/>
        </w:rPr>
        <w:t xml:space="preserve">is required to determine their acceptance criteria and to ensure that the necessary procedures </w:t>
      </w:r>
      <w:r w:rsidR="003C692C">
        <w:rPr>
          <w:rFonts w:asciiTheme="minorHAnsi" w:hAnsiTheme="minorHAnsi"/>
          <w:color w:val="000000"/>
          <w:sz w:val="22"/>
          <w:szCs w:val="22"/>
        </w:rPr>
        <w:t xml:space="preserve">and related tools </w:t>
      </w:r>
      <w:r w:rsidRPr="0038770C">
        <w:rPr>
          <w:rFonts w:asciiTheme="minorHAnsi" w:hAnsiTheme="minorHAnsi"/>
          <w:color w:val="000000"/>
          <w:sz w:val="22"/>
          <w:szCs w:val="22"/>
        </w:rPr>
        <w:t xml:space="preserve">are </w:t>
      </w:r>
      <w:r w:rsidR="009328CE" w:rsidRPr="0038770C">
        <w:rPr>
          <w:rFonts w:asciiTheme="minorHAnsi" w:hAnsiTheme="minorHAnsi"/>
          <w:color w:val="000000"/>
          <w:sz w:val="22"/>
          <w:szCs w:val="22"/>
        </w:rPr>
        <w:t>developed,</w:t>
      </w:r>
      <w:r w:rsidRPr="0038770C">
        <w:rPr>
          <w:rFonts w:asciiTheme="minorHAnsi" w:hAnsiTheme="minorHAnsi"/>
          <w:color w:val="000000"/>
          <w:sz w:val="22"/>
          <w:szCs w:val="22"/>
        </w:rPr>
        <w:t xml:space="preserve"> and </w:t>
      </w:r>
      <w:r w:rsidR="003C692C">
        <w:rPr>
          <w:rFonts w:asciiTheme="minorHAnsi" w:hAnsiTheme="minorHAnsi"/>
          <w:color w:val="000000"/>
          <w:sz w:val="22"/>
          <w:szCs w:val="22"/>
        </w:rPr>
        <w:t xml:space="preserve">effective </w:t>
      </w:r>
      <w:r w:rsidRPr="0038770C">
        <w:rPr>
          <w:rFonts w:asciiTheme="minorHAnsi" w:hAnsiTheme="minorHAnsi"/>
          <w:color w:val="000000"/>
          <w:sz w:val="22"/>
          <w:szCs w:val="22"/>
        </w:rPr>
        <w:t>document</w:t>
      </w:r>
      <w:r w:rsidR="003C692C">
        <w:rPr>
          <w:rFonts w:asciiTheme="minorHAnsi" w:hAnsiTheme="minorHAnsi"/>
          <w:color w:val="000000"/>
          <w:sz w:val="22"/>
          <w:szCs w:val="22"/>
        </w:rPr>
        <w:t>ation is realized</w:t>
      </w:r>
      <w:r w:rsidRPr="0038770C">
        <w:rPr>
          <w:rFonts w:asciiTheme="minorHAnsi" w:hAnsiTheme="minorHAnsi"/>
          <w:color w:val="000000"/>
          <w:sz w:val="22"/>
          <w:szCs w:val="22"/>
        </w:rPr>
        <w:t>.</w:t>
      </w:r>
      <w:r w:rsidR="005B1259">
        <w:rPr>
          <w:rFonts w:asciiTheme="minorHAnsi" w:hAnsiTheme="minorHAnsi"/>
          <w:color w:val="000000"/>
          <w:sz w:val="22"/>
          <w:szCs w:val="22"/>
        </w:rPr>
        <w:t xml:space="preserve"> </w:t>
      </w:r>
      <w:r w:rsidR="009647C0">
        <w:rPr>
          <w:rFonts w:asciiTheme="minorHAnsi" w:hAnsiTheme="minorHAnsi"/>
          <w:color w:val="000000"/>
          <w:sz w:val="22"/>
          <w:szCs w:val="22"/>
        </w:rPr>
        <w:t xml:space="preserve">Determination of these criteria will be conducted in coordination with the responsible L3 manager and others subsystem leaders as deemed necessary. </w:t>
      </w:r>
    </w:p>
    <w:p w14:paraId="2BED8D0E" w14:textId="17D0267E" w:rsidR="00330501" w:rsidRPr="0038770C" w:rsidRDefault="00330501" w:rsidP="0038770C">
      <w:pPr>
        <w:pStyle w:val="ListParagraph"/>
        <w:widowControl w:val="0"/>
        <w:numPr>
          <w:ilvl w:val="0"/>
          <w:numId w:val="8"/>
        </w:numPr>
        <w:tabs>
          <w:tab w:val="clear" w:pos="1714"/>
        </w:tabs>
        <w:autoSpaceDE w:val="0"/>
        <w:autoSpaceDN w:val="0"/>
        <w:adjustRightInd w:val="0"/>
        <w:jc w:val="both"/>
        <w:rPr>
          <w:rFonts w:asciiTheme="minorHAnsi" w:hAnsiTheme="minorHAnsi"/>
          <w:color w:val="000000"/>
          <w:sz w:val="22"/>
          <w:szCs w:val="22"/>
        </w:rPr>
      </w:pPr>
      <w:r w:rsidRPr="0038770C">
        <w:rPr>
          <w:rFonts w:asciiTheme="minorHAnsi" w:hAnsiTheme="minorHAnsi"/>
          <w:b/>
          <w:bCs/>
          <w:color w:val="000000"/>
          <w:sz w:val="22"/>
          <w:szCs w:val="22"/>
        </w:rPr>
        <w:t xml:space="preserve">Responsibility for assessing work </w:t>
      </w:r>
      <w:r w:rsidRPr="0038770C">
        <w:rPr>
          <w:rFonts w:asciiTheme="minorHAnsi" w:hAnsiTheme="minorHAnsi"/>
          <w:color w:val="000000"/>
          <w:sz w:val="22"/>
          <w:szCs w:val="22"/>
        </w:rPr>
        <w:t>– The L3 manager is responsible for evaluat</w:t>
      </w:r>
      <w:r w:rsidR="003C692C">
        <w:rPr>
          <w:rFonts w:asciiTheme="minorHAnsi" w:hAnsiTheme="minorHAnsi"/>
          <w:color w:val="000000"/>
          <w:sz w:val="22"/>
          <w:szCs w:val="22"/>
        </w:rPr>
        <w:t>ing quality control effectiveness by way of self-assessments and other means deemed appropriate</w:t>
      </w:r>
      <w:r w:rsidRPr="0038770C">
        <w:rPr>
          <w:rFonts w:asciiTheme="minorHAnsi" w:hAnsiTheme="minorHAnsi"/>
          <w:color w:val="000000"/>
          <w:sz w:val="22"/>
          <w:szCs w:val="22"/>
        </w:rPr>
        <w:t xml:space="preserve">. Project management may request independent assessments.  </w:t>
      </w:r>
    </w:p>
    <w:p w14:paraId="5349185E" w14:textId="4CC8F4A8" w:rsidR="00330501" w:rsidRPr="0038770C" w:rsidRDefault="00330501" w:rsidP="0038770C">
      <w:pPr>
        <w:pStyle w:val="ListParagraph"/>
        <w:widowControl w:val="0"/>
        <w:numPr>
          <w:ilvl w:val="0"/>
          <w:numId w:val="8"/>
        </w:numPr>
        <w:tabs>
          <w:tab w:val="clear" w:pos="1714"/>
        </w:tabs>
        <w:autoSpaceDE w:val="0"/>
        <w:autoSpaceDN w:val="0"/>
        <w:adjustRightInd w:val="0"/>
        <w:jc w:val="both"/>
        <w:rPr>
          <w:rFonts w:asciiTheme="minorHAnsi" w:hAnsiTheme="minorHAnsi"/>
          <w:color w:val="000000"/>
          <w:sz w:val="22"/>
          <w:szCs w:val="22"/>
        </w:rPr>
      </w:pPr>
      <w:r w:rsidRPr="0038770C">
        <w:rPr>
          <w:rFonts w:asciiTheme="minorHAnsi" w:hAnsiTheme="minorHAnsi"/>
          <w:b/>
          <w:bCs/>
          <w:color w:val="000000"/>
          <w:sz w:val="22"/>
          <w:szCs w:val="22"/>
        </w:rPr>
        <w:t xml:space="preserve">Periodic reporting </w:t>
      </w:r>
      <w:r w:rsidRPr="0038770C">
        <w:rPr>
          <w:rFonts w:asciiTheme="minorHAnsi" w:hAnsiTheme="minorHAnsi"/>
          <w:color w:val="000000"/>
          <w:sz w:val="22"/>
          <w:szCs w:val="22"/>
        </w:rPr>
        <w:t>– The PIP-II</w:t>
      </w:r>
      <w:r w:rsidRPr="0038770C">
        <w:rPr>
          <w:rFonts w:asciiTheme="minorHAnsi" w:hAnsiTheme="minorHAnsi"/>
          <w:sz w:val="22"/>
          <w:szCs w:val="22"/>
        </w:rPr>
        <w:t xml:space="preserve"> L2 Manager has the responsibility to periodically report on the performance of his/her individual subsystems with regards to quality to the PIP-II QA Manager, Technical Director</w:t>
      </w:r>
      <w:r w:rsidR="00EF55E0">
        <w:rPr>
          <w:rFonts w:asciiTheme="minorHAnsi" w:hAnsiTheme="minorHAnsi"/>
          <w:sz w:val="22"/>
          <w:szCs w:val="22"/>
        </w:rPr>
        <w:t>, IKC Technical Integration Manager,</w:t>
      </w:r>
      <w:r w:rsidRPr="0038770C">
        <w:rPr>
          <w:rFonts w:asciiTheme="minorHAnsi" w:hAnsiTheme="minorHAnsi"/>
          <w:sz w:val="22"/>
          <w:szCs w:val="22"/>
        </w:rPr>
        <w:t xml:space="preserve"> and/or Project Director. </w:t>
      </w:r>
      <w:r w:rsidR="0099213D" w:rsidRPr="0038770C">
        <w:rPr>
          <w:rFonts w:asciiTheme="minorHAnsi" w:hAnsiTheme="minorHAnsi"/>
          <w:sz w:val="22"/>
          <w:szCs w:val="22"/>
        </w:rPr>
        <w:t xml:space="preserve">Elements of this reporting may include nonconformances, lessons learned, and QA Program updates. </w:t>
      </w:r>
      <w:r w:rsidRPr="0038770C">
        <w:rPr>
          <w:rFonts w:asciiTheme="minorHAnsi" w:hAnsiTheme="minorHAnsi"/>
          <w:sz w:val="22"/>
          <w:szCs w:val="22"/>
        </w:rPr>
        <w:t xml:space="preserve">This output prompts feedback which serves as an input to the improvement of the Quality program. </w:t>
      </w:r>
    </w:p>
    <w:p w14:paraId="33FB19B5" w14:textId="05E0778B" w:rsidR="00430D9E" w:rsidRPr="0038770C" w:rsidRDefault="00430D9E" w:rsidP="0038770C">
      <w:pPr>
        <w:pStyle w:val="ListParagraph"/>
        <w:widowControl w:val="0"/>
        <w:numPr>
          <w:ilvl w:val="0"/>
          <w:numId w:val="8"/>
        </w:numPr>
        <w:tabs>
          <w:tab w:val="clear" w:pos="1714"/>
        </w:tabs>
        <w:autoSpaceDE w:val="0"/>
        <w:autoSpaceDN w:val="0"/>
        <w:adjustRightInd w:val="0"/>
        <w:jc w:val="both"/>
        <w:rPr>
          <w:rFonts w:asciiTheme="minorHAnsi" w:hAnsiTheme="minorHAnsi"/>
          <w:color w:val="000000"/>
          <w:sz w:val="22"/>
          <w:szCs w:val="22"/>
        </w:rPr>
      </w:pPr>
      <w:r w:rsidRPr="0038770C">
        <w:rPr>
          <w:rFonts w:asciiTheme="minorHAnsi" w:hAnsiTheme="minorHAnsi"/>
          <w:b/>
          <w:bCs/>
          <w:color w:val="000000"/>
          <w:sz w:val="22"/>
          <w:szCs w:val="22"/>
        </w:rPr>
        <w:t xml:space="preserve">Responsibility for addressing nonconformances and seeking/implementing opportunities for improvement – </w:t>
      </w:r>
      <w:r w:rsidRPr="0038770C">
        <w:rPr>
          <w:rFonts w:asciiTheme="minorHAnsi" w:hAnsiTheme="minorHAnsi"/>
          <w:color w:val="000000"/>
          <w:sz w:val="22"/>
          <w:szCs w:val="22"/>
        </w:rPr>
        <w:t>L2 and L3 managers are responsible for addressing discrepancies, nonconformances, and opportunities for improvement identified from incoming, in-process, or acceptance testing activities, assessments, reviews, lessons-learned or other inputs.</w:t>
      </w:r>
    </w:p>
    <w:p w14:paraId="3638B686" w14:textId="77777777" w:rsidR="00330501" w:rsidRPr="0038770C" w:rsidRDefault="00330501" w:rsidP="0038770C">
      <w:pPr>
        <w:jc w:val="both"/>
        <w:rPr>
          <w:rFonts w:asciiTheme="minorHAnsi" w:hAnsiTheme="minorHAnsi"/>
          <w:sz w:val="22"/>
          <w:szCs w:val="22"/>
        </w:rPr>
      </w:pPr>
    </w:p>
    <w:p w14:paraId="65E5DDF2" w14:textId="66C0742A" w:rsidR="00C11C1B" w:rsidRPr="00F46DA0" w:rsidRDefault="00330501" w:rsidP="2C6DCC26">
      <w:pPr>
        <w:jc w:val="both"/>
        <w:rPr>
          <w:rFonts w:asciiTheme="minorHAnsi" w:hAnsiTheme="minorHAnsi"/>
          <w:sz w:val="22"/>
          <w:szCs w:val="22"/>
        </w:rPr>
      </w:pPr>
      <w:r w:rsidRPr="2C6DCC26">
        <w:rPr>
          <w:rFonts w:asciiTheme="minorHAnsi" w:hAnsiTheme="minorHAnsi"/>
          <w:sz w:val="22"/>
          <w:szCs w:val="22"/>
        </w:rPr>
        <w:t>Each L3 system within the Accelerator Systems WBS will carry out work on this project in accordance with this QA plan. Each L3 sub-system is expected to develop a Quality Control Plan (QCP) for each deliverable of h</w:t>
      </w:r>
      <w:r w:rsidR="006D5A8D" w:rsidRPr="2C6DCC26">
        <w:rPr>
          <w:rFonts w:asciiTheme="minorHAnsi" w:hAnsiTheme="minorHAnsi"/>
          <w:sz w:val="22"/>
          <w:szCs w:val="22"/>
        </w:rPr>
        <w:t>er</w:t>
      </w:r>
      <w:r w:rsidRPr="2C6DCC26">
        <w:rPr>
          <w:rFonts w:asciiTheme="minorHAnsi" w:hAnsiTheme="minorHAnsi"/>
          <w:sz w:val="22"/>
          <w:szCs w:val="22"/>
        </w:rPr>
        <w:t>/h</w:t>
      </w:r>
      <w:r w:rsidR="006D5A8D" w:rsidRPr="2C6DCC26">
        <w:rPr>
          <w:rFonts w:asciiTheme="minorHAnsi" w:hAnsiTheme="minorHAnsi"/>
          <w:sz w:val="22"/>
          <w:szCs w:val="22"/>
        </w:rPr>
        <w:t>is</w:t>
      </w:r>
      <w:r w:rsidRPr="2C6DCC26">
        <w:rPr>
          <w:rFonts w:asciiTheme="minorHAnsi" w:hAnsiTheme="minorHAnsi"/>
          <w:sz w:val="22"/>
          <w:szCs w:val="22"/>
        </w:rPr>
        <w:t xml:space="preserve"> WBS.</w:t>
      </w:r>
      <w:r w:rsidR="00430D9E" w:rsidRPr="2C6DCC26">
        <w:rPr>
          <w:rFonts w:asciiTheme="minorHAnsi" w:hAnsiTheme="minorHAnsi"/>
          <w:sz w:val="22"/>
          <w:szCs w:val="22"/>
        </w:rPr>
        <w:t xml:space="preserve"> </w:t>
      </w:r>
      <w:r w:rsidRPr="2C6DCC26">
        <w:rPr>
          <w:rFonts w:asciiTheme="minorHAnsi" w:hAnsiTheme="minorHAnsi"/>
          <w:sz w:val="22"/>
          <w:szCs w:val="22"/>
        </w:rPr>
        <w:t xml:space="preserve">In section 6 of this document requirements that go within a QC plan </w:t>
      </w:r>
      <w:r w:rsidR="001536E5" w:rsidRPr="2C6DCC26">
        <w:rPr>
          <w:rFonts w:asciiTheme="minorHAnsi" w:hAnsiTheme="minorHAnsi"/>
          <w:sz w:val="22"/>
          <w:szCs w:val="22"/>
        </w:rPr>
        <w:t>are</w:t>
      </w:r>
      <w:r w:rsidRPr="2C6DCC26">
        <w:rPr>
          <w:rFonts w:asciiTheme="minorHAnsi" w:hAnsiTheme="minorHAnsi"/>
          <w:sz w:val="22"/>
          <w:szCs w:val="22"/>
        </w:rPr>
        <w:t xml:space="preserve"> further discussed.</w:t>
      </w:r>
    </w:p>
    <w:p w14:paraId="4E6BB6E6" w14:textId="72B7A7B1" w:rsidR="00C11C1B" w:rsidRPr="0038770C" w:rsidRDefault="005B6C85" w:rsidP="005B6C85">
      <w:pPr>
        <w:pStyle w:val="Heading2"/>
        <w:rPr>
          <w:rFonts w:asciiTheme="minorHAnsi" w:hAnsiTheme="minorHAnsi"/>
          <w:sz w:val="22"/>
          <w:szCs w:val="22"/>
        </w:rPr>
      </w:pPr>
      <w:bookmarkStart w:id="17" w:name="_Toc42157479"/>
      <w:r w:rsidRPr="0038770C">
        <w:rPr>
          <w:rFonts w:asciiTheme="minorHAnsi" w:hAnsiTheme="minorHAnsi"/>
          <w:sz w:val="22"/>
          <w:szCs w:val="22"/>
        </w:rPr>
        <w:lastRenderedPageBreak/>
        <w:t>5.2. Communication Planning</w:t>
      </w:r>
      <w:bookmarkEnd w:id="17"/>
    </w:p>
    <w:p w14:paraId="35384AD4" w14:textId="48F14A13" w:rsidR="00430D9E" w:rsidRPr="0038770C" w:rsidRDefault="00430D9E" w:rsidP="002B375D">
      <w:pPr>
        <w:jc w:val="both"/>
        <w:rPr>
          <w:rFonts w:asciiTheme="minorHAnsi" w:eastAsia="MS Gothic" w:hAnsiTheme="minorHAnsi"/>
          <w:spacing w:val="5"/>
          <w:kern w:val="28"/>
          <w:sz w:val="22"/>
          <w:szCs w:val="22"/>
        </w:rPr>
      </w:pPr>
      <w:r w:rsidRPr="0038770C">
        <w:rPr>
          <w:rFonts w:asciiTheme="minorHAnsi" w:eastAsia="MS Gothic" w:hAnsiTheme="minorHAnsi"/>
          <w:spacing w:val="5"/>
          <w:kern w:val="28"/>
          <w:sz w:val="22"/>
          <w:szCs w:val="22"/>
        </w:rPr>
        <w:t>Proper communication is crucial to achieve success.  It is envisioned that meetings will be carried out between all parties involved when working on a task in order to obtain status updates, discuss any incidents, delays, issues, concerns, nonconformances, design changes and so on. The L2 Manager shall be invited for every meeting. Minutes will be written and logged</w:t>
      </w:r>
      <w:r w:rsidR="00616EE8">
        <w:rPr>
          <w:rFonts w:asciiTheme="minorHAnsi" w:eastAsia="MS Gothic" w:hAnsiTheme="minorHAnsi"/>
          <w:spacing w:val="5"/>
          <w:kern w:val="28"/>
          <w:sz w:val="22"/>
          <w:szCs w:val="22"/>
        </w:rPr>
        <w:t xml:space="preserve">, preferably in </w:t>
      </w:r>
      <w:r w:rsidRPr="0038770C">
        <w:rPr>
          <w:rFonts w:asciiTheme="minorHAnsi" w:eastAsia="MS Gothic" w:hAnsiTheme="minorHAnsi"/>
          <w:spacing w:val="5"/>
          <w:kern w:val="28"/>
          <w:sz w:val="22"/>
          <w:szCs w:val="22"/>
        </w:rPr>
        <w:t>each L3 web site area in SharePoint.</w:t>
      </w:r>
    </w:p>
    <w:p w14:paraId="660287AD" w14:textId="7DCDD6E4" w:rsidR="00C11C1B" w:rsidRPr="0038770C" w:rsidRDefault="00A21AA4" w:rsidP="002B375D">
      <w:pPr>
        <w:jc w:val="both"/>
        <w:rPr>
          <w:rFonts w:asciiTheme="minorHAnsi" w:eastAsia="MS Gothic" w:hAnsiTheme="minorHAnsi"/>
          <w:spacing w:val="5"/>
          <w:kern w:val="28"/>
          <w:sz w:val="22"/>
          <w:szCs w:val="22"/>
        </w:rPr>
      </w:pPr>
      <w:r w:rsidRPr="0038770C">
        <w:rPr>
          <w:rFonts w:asciiTheme="minorHAnsi" w:eastAsia="MS Gothic" w:hAnsiTheme="minorHAnsi"/>
          <w:spacing w:val="5"/>
          <w:kern w:val="28"/>
          <w:sz w:val="22"/>
          <w:szCs w:val="22"/>
        </w:rPr>
        <w:t xml:space="preserve">A graded approach for vendor interactions, based on technology maturity, cost, and schedule, is </w:t>
      </w:r>
      <w:r w:rsidR="00667B60">
        <w:rPr>
          <w:rFonts w:asciiTheme="minorHAnsi" w:eastAsia="MS Gothic" w:hAnsiTheme="minorHAnsi"/>
          <w:spacing w:val="5"/>
          <w:kern w:val="28"/>
          <w:sz w:val="22"/>
          <w:szCs w:val="22"/>
        </w:rPr>
        <w:t>expected</w:t>
      </w:r>
      <w:r w:rsidRPr="0038770C">
        <w:rPr>
          <w:rFonts w:asciiTheme="minorHAnsi" w:eastAsia="MS Gothic" w:hAnsiTheme="minorHAnsi"/>
          <w:spacing w:val="5"/>
          <w:kern w:val="28"/>
          <w:sz w:val="22"/>
          <w:szCs w:val="22"/>
        </w:rPr>
        <w:t xml:space="preserve">.  Mature technologies (e.g., printed circuit board production, catalog items) will have less oversight than new design and development (e.g., amplifier or magnet production).  </w:t>
      </w:r>
    </w:p>
    <w:p w14:paraId="4D63E59C" w14:textId="677325B7" w:rsidR="00D25101" w:rsidRPr="0038770C" w:rsidRDefault="00BD6102" w:rsidP="00D25101">
      <w:pPr>
        <w:pStyle w:val="Heading2"/>
        <w:rPr>
          <w:rFonts w:asciiTheme="minorHAnsi" w:hAnsiTheme="minorHAnsi"/>
          <w:sz w:val="22"/>
          <w:szCs w:val="22"/>
        </w:rPr>
      </w:pPr>
      <w:bookmarkStart w:id="18" w:name="_Toc42157480"/>
      <w:r w:rsidRPr="0038770C">
        <w:rPr>
          <w:rFonts w:asciiTheme="minorHAnsi" w:hAnsiTheme="minorHAnsi"/>
          <w:sz w:val="22"/>
          <w:szCs w:val="22"/>
        </w:rPr>
        <w:t xml:space="preserve">5.3. Partner </w:t>
      </w:r>
      <w:r w:rsidR="00D25101" w:rsidRPr="0038770C">
        <w:rPr>
          <w:rFonts w:asciiTheme="minorHAnsi" w:hAnsiTheme="minorHAnsi"/>
          <w:sz w:val="22"/>
          <w:szCs w:val="22"/>
        </w:rPr>
        <w:t>/ Vendor Visits</w:t>
      </w:r>
      <w:bookmarkEnd w:id="18"/>
    </w:p>
    <w:p w14:paraId="63B44AD0" w14:textId="6E780947" w:rsidR="00616EE8" w:rsidRPr="006B3531" w:rsidRDefault="00616EE8" w:rsidP="002B375D">
      <w:pPr>
        <w:jc w:val="both"/>
        <w:rPr>
          <w:rFonts w:asciiTheme="minorHAnsi" w:eastAsia="MS Gothic" w:hAnsiTheme="minorHAnsi"/>
          <w:color w:val="000000" w:themeColor="text1"/>
          <w:spacing w:val="5"/>
          <w:kern w:val="28"/>
          <w:sz w:val="22"/>
          <w:szCs w:val="22"/>
        </w:rPr>
      </w:pPr>
      <w:r w:rsidRPr="006B3531">
        <w:rPr>
          <w:rFonts w:asciiTheme="minorHAnsi" w:eastAsia="MS Gothic" w:hAnsiTheme="minorHAnsi"/>
          <w:color w:val="000000" w:themeColor="text1"/>
          <w:spacing w:val="5"/>
          <w:kern w:val="28"/>
          <w:sz w:val="22"/>
          <w:szCs w:val="22"/>
        </w:rPr>
        <w:t>Visits to partners and vendors will</w:t>
      </w:r>
      <w:r w:rsidR="009A2AA7" w:rsidRPr="006B3531">
        <w:rPr>
          <w:rFonts w:asciiTheme="minorHAnsi" w:eastAsia="MS Gothic" w:hAnsiTheme="minorHAnsi"/>
          <w:color w:val="000000" w:themeColor="text1"/>
          <w:spacing w:val="5"/>
          <w:kern w:val="28"/>
          <w:sz w:val="22"/>
          <w:szCs w:val="22"/>
        </w:rPr>
        <w:t xml:space="preserve"> </w:t>
      </w:r>
      <w:r w:rsidRPr="006B3531">
        <w:rPr>
          <w:rFonts w:asciiTheme="minorHAnsi" w:eastAsia="MS Gothic" w:hAnsiTheme="minorHAnsi"/>
          <w:color w:val="000000" w:themeColor="text1"/>
          <w:spacing w:val="5"/>
          <w:kern w:val="28"/>
          <w:sz w:val="22"/>
          <w:szCs w:val="22"/>
        </w:rPr>
        <w:t>occur as necessary to facilitate direct and timely communication as well as immediate issue resolution. The frequency of visits and meetings will depend on the sensitivity</w:t>
      </w:r>
      <w:r w:rsidR="00667B60" w:rsidRPr="006B3531">
        <w:rPr>
          <w:rFonts w:asciiTheme="minorHAnsi" w:eastAsia="MS Gothic" w:hAnsiTheme="minorHAnsi"/>
          <w:color w:val="000000" w:themeColor="text1"/>
          <w:spacing w:val="5"/>
          <w:kern w:val="28"/>
          <w:sz w:val="22"/>
          <w:szCs w:val="22"/>
        </w:rPr>
        <w:t xml:space="preserve">/complexity </w:t>
      </w:r>
      <w:r w:rsidRPr="006B3531">
        <w:rPr>
          <w:rFonts w:asciiTheme="minorHAnsi" w:eastAsia="MS Gothic" w:hAnsiTheme="minorHAnsi"/>
          <w:color w:val="000000" w:themeColor="text1"/>
          <w:spacing w:val="5"/>
          <w:kern w:val="28"/>
          <w:sz w:val="22"/>
          <w:szCs w:val="22"/>
        </w:rPr>
        <w:t xml:space="preserve">of the equipment under consideration and will be detailed in the QC plan of each deliverable at the L3 level. </w:t>
      </w:r>
      <w:r w:rsidR="009F5820" w:rsidRPr="006B3531">
        <w:rPr>
          <w:rFonts w:asciiTheme="minorHAnsi" w:eastAsia="MS Gothic" w:hAnsiTheme="minorHAnsi"/>
          <w:color w:val="000000" w:themeColor="text1"/>
          <w:spacing w:val="5"/>
          <w:kern w:val="28"/>
          <w:sz w:val="22"/>
          <w:szCs w:val="22"/>
        </w:rPr>
        <w:t>Visits may occur for reasons such as:</w:t>
      </w:r>
    </w:p>
    <w:p w14:paraId="368C03CB" w14:textId="77777777" w:rsidR="009F5820" w:rsidRPr="006B3531" w:rsidRDefault="009F5820" w:rsidP="0038770C">
      <w:pPr>
        <w:pStyle w:val="ListParagraph"/>
        <w:numPr>
          <w:ilvl w:val="0"/>
          <w:numId w:val="17"/>
        </w:numPr>
        <w:spacing w:line="240" w:lineRule="auto"/>
        <w:rPr>
          <w:rFonts w:asciiTheme="minorHAnsi" w:eastAsia="MS Gothic" w:hAnsiTheme="minorHAnsi"/>
          <w:color w:val="000000" w:themeColor="text1"/>
          <w:spacing w:val="5"/>
          <w:kern w:val="28"/>
          <w:sz w:val="22"/>
          <w:szCs w:val="52"/>
        </w:rPr>
      </w:pPr>
      <w:r w:rsidRPr="006B3531">
        <w:rPr>
          <w:rFonts w:asciiTheme="minorHAnsi" w:eastAsia="MS Gothic" w:hAnsiTheme="minorHAnsi"/>
          <w:color w:val="000000" w:themeColor="text1"/>
          <w:spacing w:val="5"/>
          <w:kern w:val="28"/>
          <w:sz w:val="22"/>
          <w:szCs w:val="52"/>
        </w:rPr>
        <w:t>witness hold points</w:t>
      </w:r>
    </w:p>
    <w:p w14:paraId="722051ED" w14:textId="5C10E263" w:rsidR="009F5820" w:rsidRPr="006B3531" w:rsidRDefault="009F5820" w:rsidP="009F5820">
      <w:pPr>
        <w:pStyle w:val="ListParagraph"/>
        <w:numPr>
          <w:ilvl w:val="0"/>
          <w:numId w:val="17"/>
        </w:numPr>
        <w:spacing w:line="240" w:lineRule="auto"/>
        <w:rPr>
          <w:rFonts w:asciiTheme="minorHAnsi" w:eastAsia="MS Gothic" w:hAnsiTheme="minorHAnsi"/>
          <w:color w:val="000000" w:themeColor="text1"/>
          <w:spacing w:val="5"/>
          <w:kern w:val="28"/>
          <w:sz w:val="22"/>
          <w:szCs w:val="52"/>
        </w:rPr>
      </w:pPr>
      <w:r w:rsidRPr="006B3531">
        <w:rPr>
          <w:rFonts w:asciiTheme="minorHAnsi" w:eastAsia="MS Gothic" w:hAnsiTheme="minorHAnsi"/>
          <w:color w:val="000000" w:themeColor="text1"/>
          <w:spacing w:val="5"/>
          <w:kern w:val="28"/>
          <w:sz w:val="22"/>
          <w:szCs w:val="52"/>
        </w:rPr>
        <w:t>collaboration on testing procedures</w:t>
      </w:r>
    </w:p>
    <w:p w14:paraId="12BEC68C" w14:textId="3F7C8E54" w:rsidR="009F5820" w:rsidRPr="006B3531" w:rsidRDefault="009F5820" w:rsidP="009F5820">
      <w:pPr>
        <w:pStyle w:val="ListParagraph"/>
        <w:numPr>
          <w:ilvl w:val="0"/>
          <w:numId w:val="17"/>
        </w:numPr>
        <w:spacing w:line="240" w:lineRule="auto"/>
        <w:rPr>
          <w:rFonts w:asciiTheme="minorHAnsi" w:eastAsia="MS Gothic" w:hAnsiTheme="minorHAnsi"/>
          <w:color w:val="000000" w:themeColor="text1"/>
          <w:spacing w:val="5"/>
          <w:kern w:val="28"/>
          <w:sz w:val="22"/>
          <w:szCs w:val="52"/>
        </w:rPr>
      </w:pPr>
      <w:r w:rsidRPr="006B3531">
        <w:rPr>
          <w:rFonts w:asciiTheme="minorHAnsi" w:eastAsia="MS Gothic" w:hAnsiTheme="minorHAnsi"/>
          <w:color w:val="000000" w:themeColor="text1"/>
          <w:spacing w:val="5"/>
          <w:kern w:val="28"/>
          <w:sz w:val="22"/>
          <w:szCs w:val="52"/>
        </w:rPr>
        <w:t>direct and timely communication when deemed necessary</w:t>
      </w:r>
    </w:p>
    <w:p w14:paraId="23CB5982" w14:textId="6E19AEEA" w:rsidR="009F5820" w:rsidRPr="006B3531" w:rsidRDefault="009F5820" w:rsidP="009F5820">
      <w:pPr>
        <w:pStyle w:val="ListParagraph"/>
        <w:numPr>
          <w:ilvl w:val="0"/>
          <w:numId w:val="17"/>
        </w:numPr>
        <w:spacing w:line="240" w:lineRule="auto"/>
        <w:rPr>
          <w:rFonts w:asciiTheme="minorHAnsi" w:eastAsia="MS Gothic" w:hAnsiTheme="minorHAnsi"/>
          <w:color w:val="000000" w:themeColor="text1"/>
          <w:spacing w:val="5"/>
          <w:kern w:val="28"/>
          <w:sz w:val="22"/>
          <w:szCs w:val="52"/>
        </w:rPr>
      </w:pPr>
      <w:r w:rsidRPr="006B3531">
        <w:rPr>
          <w:rFonts w:asciiTheme="minorHAnsi" w:eastAsia="MS Gothic" w:hAnsiTheme="minorHAnsi"/>
          <w:color w:val="000000" w:themeColor="text1"/>
          <w:spacing w:val="5"/>
          <w:kern w:val="28"/>
          <w:sz w:val="22"/>
          <w:szCs w:val="52"/>
        </w:rPr>
        <w:t>issue resolution of an immediate nature</w:t>
      </w:r>
    </w:p>
    <w:p w14:paraId="5180CC3B" w14:textId="202EA36A" w:rsidR="009F5820" w:rsidRPr="006B3531" w:rsidRDefault="009F5820" w:rsidP="002B375D">
      <w:pPr>
        <w:rPr>
          <w:rFonts w:asciiTheme="minorHAnsi" w:eastAsia="MS Gothic" w:hAnsiTheme="minorHAnsi"/>
          <w:color w:val="000000" w:themeColor="text1"/>
          <w:spacing w:val="5"/>
          <w:kern w:val="28"/>
          <w:sz w:val="22"/>
          <w:szCs w:val="52"/>
        </w:rPr>
      </w:pPr>
      <w:r w:rsidRPr="006B3531">
        <w:rPr>
          <w:rFonts w:asciiTheme="minorHAnsi" w:eastAsia="MS Gothic" w:hAnsiTheme="minorHAnsi"/>
          <w:color w:val="000000" w:themeColor="text1"/>
          <w:spacing w:val="5"/>
          <w:kern w:val="28"/>
          <w:sz w:val="22"/>
          <w:szCs w:val="52"/>
        </w:rPr>
        <w:t xml:space="preserve">The duration of such visits will vary depending on the nature of the visit and the complexity of the matter to be addressed. </w:t>
      </w:r>
    </w:p>
    <w:p w14:paraId="608D02FB" w14:textId="2EA08098" w:rsidR="00C35D29" w:rsidRPr="0038770C" w:rsidRDefault="00C35D29" w:rsidP="00C35D29">
      <w:pPr>
        <w:pStyle w:val="Heading2"/>
        <w:rPr>
          <w:rFonts w:asciiTheme="minorHAnsi" w:hAnsiTheme="minorHAnsi"/>
          <w:sz w:val="22"/>
          <w:szCs w:val="22"/>
        </w:rPr>
      </w:pPr>
      <w:bookmarkStart w:id="19" w:name="_Toc42157481"/>
      <w:r w:rsidRPr="0038770C">
        <w:rPr>
          <w:rFonts w:asciiTheme="minorHAnsi" w:hAnsiTheme="minorHAnsi"/>
          <w:sz w:val="22"/>
          <w:szCs w:val="22"/>
        </w:rPr>
        <w:t>5.4 Performance Measures</w:t>
      </w:r>
      <w:bookmarkEnd w:id="19"/>
    </w:p>
    <w:p w14:paraId="40AC3416" w14:textId="77777777" w:rsidR="00430D9E" w:rsidRPr="006B3531" w:rsidRDefault="00430D9E" w:rsidP="2C6DCC26">
      <w:pPr>
        <w:pStyle w:val="Notessubhead"/>
      </w:pPr>
      <w:r>
        <w:t>The performance requirement monitoring applicable to the work to be performed within this WBS consist of:</w:t>
      </w:r>
    </w:p>
    <w:p w14:paraId="24D9823A" w14:textId="32ED5769" w:rsidR="00DB063F" w:rsidRPr="006B3531" w:rsidRDefault="00DB063F" w:rsidP="006D5A8D">
      <w:pPr>
        <w:pStyle w:val="Notessubhead"/>
        <w:numPr>
          <w:ilvl w:val="0"/>
          <w:numId w:val="28"/>
        </w:numPr>
      </w:pPr>
      <w:r w:rsidRPr="006B3531">
        <w:t xml:space="preserve">Incidents/near-misses </w:t>
      </w:r>
    </w:p>
    <w:p w14:paraId="0F7C09B9" w14:textId="0ED728EB" w:rsidR="00E864CE" w:rsidRPr="006B3531" w:rsidRDefault="00E864CE" w:rsidP="006D5A8D">
      <w:pPr>
        <w:pStyle w:val="Notessubhead"/>
        <w:numPr>
          <w:ilvl w:val="0"/>
          <w:numId w:val="5"/>
        </w:numPr>
      </w:pPr>
      <w:r w:rsidRPr="006B3531">
        <w:t>Schedule status</w:t>
      </w:r>
    </w:p>
    <w:p w14:paraId="4A804684" w14:textId="3E0185D9" w:rsidR="00E864CE" w:rsidRPr="006B3531" w:rsidRDefault="00E864CE" w:rsidP="006D5A8D">
      <w:pPr>
        <w:pStyle w:val="Notessubhead"/>
        <w:numPr>
          <w:ilvl w:val="0"/>
          <w:numId w:val="5"/>
        </w:numPr>
      </w:pPr>
      <w:r w:rsidRPr="006B3531">
        <w:t>Design change requests</w:t>
      </w:r>
      <w:r w:rsidR="000477A2" w:rsidRPr="006B3531">
        <w:t xml:space="preserve"> </w:t>
      </w:r>
    </w:p>
    <w:p w14:paraId="3D8F6B0B" w14:textId="4D19D7FC" w:rsidR="00E864CE" w:rsidRPr="006B3531" w:rsidRDefault="00E864CE" w:rsidP="006D5A8D">
      <w:pPr>
        <w:pStyle w:val="Notessubhead"/>
        <w:numPr>
          <w:ilvl w:val="0"/>
          <w:numId w:val="5"/>
        </w:numPr>
      </w:pPr>
      <w:r w:rsidRPr="006B3531">
        <w:t>Procurement</w:t>
      </w:r>
      <w:r w:rsidR="00C61E53" w:rsidRPr="006B3531">
        <w:t>s</w:t>
      </w:r>
      <w:r w:rsidRPr="006B3531">
        <w:t xml:space="preserve"> </w:t>
      </w:r>
      <w:r w:rsidR="00C61E53" w:rsidRPr="006B3531">
        <w:t>(</w:t>
      </w:r>
      <w:r w:rsidRPr="006B3531">
        <w:t>status</w:t>
      </w:r>
      <w:r w:rsidR="00C61E53" w:rsidRPr="006B3531">
        <w:t>)</w:t>
      </w:r>
      <w:r w:rsidR="00347594" w:rsidRPr="006B3531">
        <w:t xml:space="preserve"> (FNAL only)</w:t>
      </w:r>
    </w:p>
    <w:p w14:paraId="2291AD2B" w14:textId="0E47061F" w:rsidR="00E864CE" w:rsidRPr="006B3531" w:rsidRDefault="00E864CE" w:rsidP="006D5A8D">
      <w:pPr>
        <w:pStyle w:val="Notessubhead"/>
        <w:numPr>
          <w:ilvl w:val="0"/>
          <w:numId w:val="5"/>
        </w:numPr>
      </w:pPr>
      <w:r w:rsidRPr="006B3531">
        <w:t>N</w:t>
      </w:r>
      <w:r w:rsidR="00D551F0" w:rsidRPr="006B3531">
        <w:t xml:space="preserve">onconformances (open/closed/overdue) </w:t>
      </w:r>
    </w:p>
    <w:p w14:paraId="5C5A2909" w14:textId="3887F2B4" w:rsidR="00E864CE" w:rsidRPr="006B3531" w:rsidRDefault="00E864CE" w:rsidP="006D5A8D">
      <w:pPr>
        <w:pStyle w:val="Notessubhead"/>
        <w:numPr>
          <w:ilvl w:val="0"/>
          <w:numId w:val="5"/>
        </w:numPr>
      </w:pPr>
      <w:r w:rsidRPr="006B3531">
        <w:t>Successful hold/witness points</w:t>
      </w:r>
    </w:p>
    <w:p w14:paraId="5F498961" w14:textId="298255F1" w:rsidR="00E864CE" w:rsidRPr="006B3531" w:rsidRDefault="00E864CE" w:rsidP="006D5A8D">
      <w:pPr>
        <w:pStyle w:val="Notessubhead"/>
        <w:numPr>
          <w:ilvl w:val="0"/>
          <w:numId w:val="5"/>
        </w:numPr>
      </w:pPr>
      <w:r w:rsidRPr="006B3531">
        <w:t xml:space="preserve">Effectiveness </w:t>
      </w:r>
      <w:r w:rsidR="00F87EE8" w:rsidRPr="006B3531">
        <w:t>assessments</w:t>
      </w:r>
      <w:r w:rsidR="00D551F0" w:rsidRPr="006B3531">
        <w:t xml:space="preserve"> </w:t>
      </w:r>
      <w:r w:rsidRPr="006B3531">
        <w:t>(effective / not effective)</w:t>
      </w:r>
    </w:p>
    <w:p w14:paraId="30FC34C4" w14:textId="0A3FEB15" w:rsidR="007E5E4E" w:rsidRPr="006B3531" w:rsidRDefault="007E5E4E" w:rsidP="006D5A8D">
      <w:pPr>
        <w:pStyle w:val="Notessubhead"/>
        <w:numPr>
          <w:ilvl w:val="0"/>
          <w:numId w:val="5"/>
        </w:numPr>
      </w:pPr>
      <w:r w:rsidRPr="006B3531">
        <w:t>Other</w:t>
      </w:r>
    </w:p>
    <w:p w14:paraId="59C99414" w14:textId="4294FE7B" w:rsidR="00E864CE" w:rsidRPr="006B3531" w:rsidRDefault="00E864CE" w:rsidP="006D5A8D">
      <w:pPr>
        <w:pStyle w:val="Notessubhead"/>
      </w:pPr>
    </w:p>
    <w:p w14:paraId="68F39184" w14:textId="0445D015" w:rsidR="00423479" w:rsidRPr="006B3531" w:rsidRDefault="00423479" w:rsidP="2C6DCC26">
      <w:pPr>
        <w:pStyle w:val="Notessubhead"/>
      </w:pPr>
      <w:r>
        <w:t xml:space="preserve">Time will be allocated at weekly WBS 121.03 meetings to review these performance measures. Frequency of review of specific measures will depend on the </w:t>
      </w:r>
      <w:r w:rsidR="0097698C">
        <w:t xml:space="preserve">activity </w:t>
      </w:r>
      <w:r w:rsidR="009328CE">
        <w:t>status but</w:t>
      </w:r>
      <w:r w:rsidR="0097698C">
        <w:t xml:space="preserve"> will occur at least quarterly.</w:t>
      </w:r>
      <w:r>
        <w:t xml:space="preserve">  </w:t>
      </w:r>
    </w:p>
    <w:p w14:paraId="2F5A3E92" w14:textId="341F2F45" w:rsidR="00905AF8" w:rsidRDefault="00905AF8" w:rsidP="2C6DCC26">
      <w:pPr>
        <w:pStyle w:val="Notessubhead"/>
      </w:pPr>
    </w:p>
    <w:p w14:paraId="2B6547CE" w14:textId="3566101B" w:rsidR="00905AF8" w:rsidRPr="0038770C" w:rsidRDefault="00905AF8" w:rsidP="00905AF8">
      <w:pPr>
        <w:pStyle w:val="Heading2"/>
        <w:rPr>
          <w:rFonts w:asciiTheme="minorHAnsi" w:hAnsiTheme="minorHAnsi"/>
          <w:sz w:val="22"/>
          <w:szCs w:val="22"/>
        </w:rPr>
      </w:pPr>
      <w:bookmarkStart w:id="20" w:name="_Toc42157482"/>
      <w:r w:rsidRPr="0038770C">
        <w:rPr>
          <w:rFonts w:asciiTheme="minorHAnsi" w:hAnsiTheme="minorHAnsi"/>
          <w:sz w:val="22"/>
          <w:szCs w:val="22"/>
        </w:rPr>
        <w:t>5.5 Nonconformance</w:t>
      </w:r>
      <w:r w:rsidR="00601C48" w:rsidRPr="0038770C">
        <w:rPr>
          <w:rFonts w:asciiTheme="minorHAnsi" w:hAnsiTheme="minorHAnsi"/>
          <w:sz w:val="22"/>
          <w:szCs w:val="22"/>
        </w:rPr>
        <w:t xml:space="preserve"> (NC)</w:t>
      </w:r>
      <w:r w:rsidRPr="0038770C">
        <w:rPr>
          <w:rFonts w:asciiTheme="minorHAnsi" w:hAnsiTheme="minorHAnsi"/>
          <w:sz w:val="22"/>
          <w:szCs w:val="22"/>
        </w:rPr>
        <w:t xml:space="preserve"> </w:t>
      </w:r>
      <w:r w:rsidR="005F524C" w:rsidRPr="0038770C">
        <w:rPr>
          <w:rFonts w:asciiTheme="minorHAnsi" w:hAnsiTheme="minorHAnsi"/>
          <w:sz w:val="22"/>
          <w:szCs w:val="22"/>
        </w:rPr>
        <w:t>Management</w:t>
      </w:r>
      <w:bookmarkEnd w:id="20"/>
    </w:p>
    <w:p w14:paraId="2ABF6D10" w14:textId="116352FC" w:rsidR="002710B3" w:rsidRPr="0038770C" w:rsidRDefault="002710B3" w:rsidP="002710B3">
      <w:pPr>
        <w:jc w:val="both"/>
        <w:rPr>
          <w:rFonts w:asciiTheme="minorHAnsi" w:eastAsia="MS Gothic" w:hAnsiTheme="minorHAnsi"/>
          <w:spacing w:val="5"/>
          <w:kern w:val="28"/>
          <w:sz w:val="22"/>
          <w:szCs w:val="22"/>
        </w:rPr>
      </w:pPr>
      <w:r w:rsidRPr="0038770C">
        <w:rPr>
          <w:rFonts w:asciiTheme="minorHAnsi" w:eastAsia="MS Gothic" w:hAnsiTheme="minorHAnsi"/>
          <w:bCs/>
          <w:spacing w:val="5"/>
          <w:kern w:val="28"/>
          <w:sz w:val="22"/>
          <w:szCs w:val="22"/>
        </w:rPr>
        <w:t xml:space="preserve">Nonconformances shall be </w:t>
      </w:r>
      <w:r>
        <w:rPr>
          <w:rFonts w:asciiTheme="minorHAnsi" w:eastAsia="MS Gothic" w:hAnsiTheme="minorHAnsi"/>
          <w:bCs/>
          <w:spacing w:val="5"/>
          <w:kern w:val="28"/>
          <w:sz w:val="22"/>
          <w:szCs w:val="22"/>
        </w:rPr>
        <w:t>identified and processed in a standardized way [5]. D</w:t>
      </w:r>
      <w:r w:rsidRPr="0038770C">
        <w:rPr>
          <w:rFonts w:asciiTheme="minorHAnsi" w:eastAsia="MS Gothic" w:hAnsiTheme="minorHAnsi"/>
          <w:bCs/>
          <w:spacing w:val="5"/>
          <w:kern w:val="28"/>
          <w:sz w:val="22"/>
          <w:szCs w:val="22"/>
        </w:rPr>
        <w:t>ocument</w:t>
      </w:r>
      <w:r>
        <w:rPr>
          <w:rFonts w:asciiTheme="minorHAnsi" w:eastAsia="MS Gothic" w:hAnsiTheme="minorHAnsi"/>
          <w:bCs/>
          <w:spacing w:val="5"/>
          <w:kern w:val="28"/>
          <w:sz w:val="22"/>
          <w:szCs w:val="22"/>
        </w:rPr>
        <w:t xml:space="preserve">ation will occur by means of the </w:t>
      </w:r>
      <w:r w:rsidRPr="0038770C">
        <w:rPr>
          <w:rFonts w:asciiTheme="minorHAnsi" w:eastAsia="MS Gothic" w:hAnsiTheme="minorHAnsi"/>
          <w:bCs/>
          <w:spacing w:val="5"/>
          <w:kern w:val="28"/>
          <w:sz w:val="22"/>
          <w:szCs w:val="22"/>
        </w:rPr>
        <w:t xml:space="preserve">(Vector) traveler system.  </w:t>
      </w:r>
      <w:r w:rsidRPr="0038770C">
        <w:rPr>
          <w:rFonts w:asciiTheme="minorHAnsi" w:eastAsia="MS Gothic" w:hAnsiTheme="minorHAnsi"/>
          <w:spacing w:val="5"/>
          <w:kern w:val="28"/>
          <w:sz w:val="22"/>
          <w:szCs w:val="22"/>
        </w:rPr>
        <w:t xml:space="preserve">All NCs will be captured in the </w:t>
      </w:r>
      <w:r w:rsidRPr="00BA6A0D">
        <w:rPr>
          <w:rFonts w:asciiTheme="minorHAnsi" w:eastAsia="MS Gothic" w:hAnsiTheme="minorHAnsi"/>
          <w:i/>
          <w:iCs/>
          <w:spacing w:val="5"/>
          <w:kern w:val="28"/>
          <w:sz w:val="22"/>
          <w:szCs w:val="22"/>
        </w:rPr>
        <w:t>PIP-II Master NC Log</w:t>
      </w:r>
      <w:r>
        <w:rPr>
          <w:rFonts w:asciiTheme="minorHAnsi" w:eastAsia="MS Gothic" w:hAnsiTheme="minorHAnsi"/>
          <w:spacing w:val="5"/>
          <w:kern w:val="28"/>
          <w:sz w:val="22"/>
          <w:szCs w:val="22"/>
        </w:rPr>
        <w:t xml:space="preserve"> [6]</w:t>
      </w:r>
      <w:r w:rsidRPr="0038770C">
        <w:rPr>
          <w:rFonts w:asciiTheme="minorHAnsi" w:eastAsia="MS Gothic" w:hAnsiTheme="minorHAnsi"/>
          <w:spacing w:val="5"/>
          <w:kern w:val="28"/>
          <w:sz w:val="22"/>
          <w:szCs w:val="22"/>
        </w:rPr>
        <w:t xml:space="preserve">. </w:t>
      </w:r>
      <w:r>
        <w:rPr>
          <w:rFonts w:asciiTheme="minorHAnsi" w:eastAsia="MS Gothic" w:hAnsiTheme="minorHAnsi"/>
          <w:spacing w:val="5"/>
          <w:kern w:val="28"/>
          <w:sz w:val="22"/>
          <w:szCs w:val="22"/>
        </w:rPr>
        <w:t>NCs will be shared with L2 managers on a monthly basis.</w:t>
      </w:r>
    </w:p>
    <w:p w14:paraId="58260ABA" w14:textId="574290E4" w:rsidR="000C1B93" w:rsidRPr="0038770C" w:rsidRDefault="008A4793" w:rsidP="0038770C">
      <w:pPr>
        <w:jc w:val="both"/>
        <w:rPr>
          <w:rFonts w:asciiTheme="minorHAnsi" w:eastAsia="MS Gothic" w:hAnsiTheme="minorHAnsi"/>
          <w:spacing w:val="5"/>
          <w:kern w:val="28"/>
          <w:sz w:val="22"/>
          <w:szCs w:val="22"/>
        </w:rPr>
      </w:pPr>
      <w:r w:rsidRPr="0038770C">
        <w:rPr>
          <w:rFonts w:asciiTheme="minorHAnsi" w:eastAsia="MS Gothic" w:hAnsiTheme="minorHAnsi"/>
          <w:spacing w:val="5"/>
          <w:kern w:val="28"/>
          <w:sz w:val="22"/>
          <w:szCs w:val="22"/>
        </w:rPr>
        <w:t>Subsystems</w:t>
      </w:r>
      <w:r w:rsidR="00905AF8" w:rsidRPr="0038770C">
        <w:rPr>
          <w:rFonts w:asciiTheme="minorHAnsi" w:eastAsia="MS Gothic" w:hAnsiTheme="minorHAnsi"/>
          <w:spacing w:val="5"/>
          <w:kern w:val="28"/>
          <w:sz w:val="22"/>
          <w:szCs w:val="22"/>
        </w:rPr>
        <w:t xml:space="preserve"> will collaboratively agree on the method for Pa</w:t>
      </w:r>
      <w:r w:rsidR="00867641" w:rsidRPr="0038770C">
        <w:rPr>
          <w:rFonts w:asciiTheme="minorHAnsi" w:eastAsia="MS Gothic" w:hAnsiTheme="minorHAnsi"/>
          <w:spacing w:val="5"/>
          <w:kern w:val="28"/>
          <w:sz w:val="22"/>
          <w:szCs w:val="22"/>
        </w:rPr>
        <w:t xml:space="preserve">rtners to communicate and manage </w:t>
      </w:r>
      <w:r w:rsidR="00905AF8" w:rsidRPr="0038770C">
        <w:rPr>
          <w:rFonts w:asciiTheme="minorHAnsi" w:eastAsia="MS Gothic" w:hAnsiTheme="minorHAnsi"/>
          <w:spacing w:val="5"/>
          <w:kern w:val="28"/>
          <w:sz w:val="22"/>
          <w:szCs w:val="22"/>
        </w:rPr>
        <w:t xml:space="preserve">nonconformances </w:t>
      </w:r>
      <w:r w:rsidR="00867641" w:rsidRPr="0038770C">
        <w:rPr>
          <w:rFonts w:asciiTheme="minorHAnsi" w:eastAsia="MS Gothic" w:hAnsiTheme="minorHAnsi"/>
          <w:spacing w:val="5"/>
          <w:kern w:val="28"/>
          <w:sz w:val="22"/>
          <w:szCs w:val="22"/>
        </w:rPr>
        <w:t>as well as</w:t>
      </w:r>
      <w:r w:rsidR="00905AF8" w:rsidRPr="0038770C">
        <w:rPr>
          <w:rFonts w:asciiTheme="minorHAnsi" w:eastAsia="MS Gothic" w:hAnsiTheme="minorHAnsi"/>
          <w:spacing w:val="5"/>
          <w:kern w:val="28"/>
          <w:sz w:val="22"/>
          <w:szCs w:val="22"/>
        </w:rPr>
        <w:t xml:space="preserve"> the subsequent actions.</w:t>
      </w:r>
      <w:r w:rsidR="000C1B93" w:rsidRPr="0038770C">
        <w:rPr>
          <w:rFonts w:asciiTheme="minorHAnsi" w:eastAsia="MS Gothic" w:hAnsiTheme="minorHAnsi"/>
          <w:spacing w:val="5"/>
          <w:kern w:val="28"/>
          <w:sz w:val="22"/>
          <w:szCs w:val="22"/>
        </w:rPr>
        <w:t xml:space="preserve"> This method shall be documented in the </w:t>
      </w:r>
      <w:r w:rsidR="00867641" w:rsidRPr="0038770C">
        <w:rPr>
          <w:rFonts w:asciiTheme="minorHAnsi" w:eastAsia="MS Gothic" w:hAnsiTheme="minorHAnsi"/>
          <w:spacing w:val="5"/>
          <w:kern w:val="28"/>
          <w:sz w:val="22"/>
          <w:szCs w:val="22"/>
        </w:rPr>
        <w:t>subsystem</w:t>
      </w:r>
      <w:r w:rsidR="000C1B93" w:rsidRPr="0038770C">
        <w:rPr>
          <w:rFonts w:asciiTheme="minorHAnsi" w:eastAsia="MS Gothic" w:hAnsiTheme="minorHAnsi"/>
          <w:spacing w:val="5"/>
          <w:kern w:val="28"/>
          <w:sz w:val="22"/>
          <w:szCs w:val="22"/>
        </w:rPr>
        <w:t xml:space="preserve"> QC Plans and Partner QA Plans.</w:t>
      </w:r>
      <w:r w:rsidR="00905AF8" w:rsidRPr="0038770C">
        <w:rPr>
          <w:rFonts w:asciiTheme="minorHAnsi" w:eastAsia="MS Gothic" w:hAnsiTheme="minorHAnsi"/>
          <w:spacing w:val="5"/>
          <w:kern w:val="28"/>
          <w:sz w:val="22"/>
          <w:szCs w:val="22"/>
        </w:rPr>
        <w:t xml:space="preserve"> </w:t>
      </w:r>
      <w:r w:rsidR="002710B3" w:rsidRPr="0038770C">
        <w:rPr>
          <w:rFonts w:asciiTheme="minorHAnsi" w:eastAsia="MS Gothic" w:hAnsiTheme="minorHAnsi"/>
          <w:bCs/>
          <w:iCs/>
          <w:spacing w:val="5"/>
          <w:kern w:val="28"/>
          <w:sz w:val="22"/>
          <w:szCs w:val="22"/>
        </w:rPr>
        <w:t>For any Partner utilizing a different traveler system the method for documenting NCs shall be mutually determined and agreed on by the Partner and L3 manager with concurrence by the In-kind coordinat</w:t>
      </w:r>
      <w:r w:rsidR="002710B3">
        <w:rPr>
          <w:rFonts w:asciiTheme="minorHAnsi" w:eastAsia="MS Gothic" w:hAnsiTheme="minorHAnsi"/>
          <w:bCs/>
          <w:iCs/>
          <w:spacing w:val="5"/>
          <w:kern w:val="28"/>
          <w:sz w:val="22"/>
          <w:szCs w:val="22"/>
        </w:rPr>
        <w:t>ion team</w:t>
      </w:r>
      <w:r w:rsidR="002710B3" w:rsidRPr="0038770C">
        <w:rPr>
          <w:rFonts w:asciiTheme="minorHAnsi" w:eastAsia="MS Gothic" w:hAnsiTheme="minorHAnsi"/>
          <w:b/>
          <w:iCs/>
          <w:spacing w:val="5"/>
          <w:kern w:val="28"/>
          <w:sz w:val="22"/>
          <w:szCs w:val="22"/>
        </w:rPr>
        <w:t>.</w:t>
      </w:r>
    </w:p>
    <w:p w14:paraId="0A9F6BFB" w14:textId="1CA6A8FA" w:rsidR="00601C48" w:rsidRPr="0038770C" w:rsidRDefault="00667B60" w:rsidP="0038770C">
      <w:pPr>
        <w:jc w:val="both"/>
        <w:rPr>
          <w:rFonts w:asciiTheme="minorHAnsi" w:eastAsia="MS Gothic" w:hAnsiTheme="minorHAnsi"/>
          <w:spacing w:val="5"/>
          <w:kern w:val="28"/>
          <w:sz w:val="22"/>
          <w:szCs w:val="22"/>
        </w:rPr>
      </w:pPr>
      <w:r>
        <w:rPr>
          <w:rFonts w:asciiTheme="minorHAnsi" w:eastAsia="MS Gothic" w:hAnsiTheme="minorHAnsi"/>
          <w:spacing w:val="5"/>
          <w:kern w:val="28"/>
          <w:sz w:val="22"/>
          <w:szCs w:val="22"/>
        </w:rPr>
        <w:t>For</w:t>
      </w:r>
      <w:r w:rsidR="000C1B93" w:rsidRPr="0038770C">
        <w:rPr>
          <w:rFonts w:asciiTheme="minorHAnsi" w:eastAsia="MS Gothic" w:hAnsiTheme="minorHAnsi"/>
          <w:spacing w:val="5"/>
          <w:kern w:val="28"/>
          <w:sz w:val="22"/>
          <w:szCs w:val="22"/>
        </w:rPr>
        <w:t xml:space="preserve"> </w:t>
      </w:r>
      <w:r w:rsidR="00867641" w:rsidRPr="0038770C">
        <w:rPr>
          <w:rFonts w:asciiTheme="minorHAnsi" w:eastAsia="MS Gothic" w:hAnsiTheme="minorHAnsi"/>
          <w:spacing w:val="5"/>
          <w:kern w:val="28"/>
          <w:sz w:val="22"/>
          <w:szCs w:val="22"/>
        </w:rPr>
        <w:t xml:space="preserve">fabrication or procurement via </w:t>
      </w:r>
      <w:r w:rsidR="000C1B93" w:rsidRPr="0038770C">
        <w:rPr>
          <w:rFonts w:asciiTheme="minorHAnsi" w:eastAsia="MS Gothic" w:hAnsiTheme="minorHAnsi"/>
          <w:spacing w:val="5"/>
          <w:kern w:val="28"/>
          <w:sz w:val="22"/>
          <w:szCs w:val="22"/>
        </w:rPr>
        <w:t xml:space="preserve">vendors, </w:t>
      </w:r>
      <w:r w:rsidR="00867641" w:rsidRPr="0038770C">
        <w:rPr>
          <w:rFonts w:asciiTheme="minorHAnsi" w:eastAsia="MS Gothic" w:hAnsiTheme="minorHAnsi"/>
          <w:spacing w:val="5"/>
          <w:kern w:val="28"/>
          <w:sz w:val="22"/>
          <w:szCs w:val="22"/>
        </w:rPr>
        <w:t xml:space="preserve">then </w:t>
      </w:r>
      <w:r w:rsidR="000C1B93" w:rsidRPr="0038770C">
        <w:rPr>
          <w:rFonts w:asciiTheme="minorHAnsi" w:eastAsia="MS Gothic" w:hAnsiTheme="minorHAnsi"/>
          <w:spacing w:val="5"/>
          <w:kern w:val="28"/>
          <w:sz w:val="22"/>
          <w:szCs w:val="22"/>
        </w:rPr>
        <w:t>the vendor shall also provide their method of managing nonconformances with their QA Plan submittals during the evaluation process.</w:t>
      </w:r>
      <w:r w:rsidR="0097698C">
        <w:rPr>
          <w:rFonts w:asciiTheme="minorHAnsi" w:eastAsia="MS Gothic" w:hAnsiTheme="minorHAnsi"/>
          <w:b/>
          <w:spacing w:val="5"/>
          <w:kern w:val="28"/>
          <w:sz w:val="22"/>
          <w:szCs w:val="22"/>
        </w:rPr>
        <w:t xml:space="preserve"> </w:t>
      </w:r>
    </w:p>
    <w:p w14:paraId="44F29829" w14:textId="5293B8C4" w:rsidR="002554CE" w:rsidRPr="0038770C" w:rsidRDefault="002554CE" w:rsidP="00A35C76">
      <w:pPr>
        <w:pStyle w:val="Heading2"/>
        <w:rPr>
          <w:rFonts w:asciiTheme="minorHAnsi" w:hAnsiTheme="minorHAnsi"/>
          <w:sz w:val="22"/>
          <w:szCs w:val="22"/>
        </w:rPr>
      </w:pPr>
      <w:bookmarkStart w:id="21" w:name="_Toc42157483"/>
      <w:r w:rsidRPr="0038770C">
        <w:rPr>
          <w:rFonts w:asciiTheme="minorHAnsi" w:hAnsiTheme="minorHAnsi"/>
          <w:sz w:val="22"/>
          <w:szCs w:val="22"/>
        </w:rPr>
        <w:t>5.6. Risk Management</w:t>
      </w:r>
      <w:bookmarkEnd w:id="21"/>
    </w:p>
    <w:p w14:paraId="08242979" w14:textId="20FE51A8" w:rsidR="002554CE" w:rsidRPr="0038770C" w:rsidRDefault="002554CE" w:rsidP="0038770C">
      <w:pPr>
        <w:jc w:val="both"/>
        <w:rPr>
          <w:rFonts w:asciiTheme="minorHAnsi" w:eastAsia="MS Gothic" w:hAnsiTheme="minorHAnsi"/>
          <w:spacing w:val="5"/>
          <w:kern w:val="28"/>
          <w:sz w:val="22"/>
          <w:szCs w:val="22"/>
        </w:rPr>
      </w:pPr>
      <w:r w:rsidRPr="0038770C">
        <w:rPr>
          <w:rFonts w:asciiTheme="minorHAnsi" w:eastAsia="MS Gothic" w:hAnsiTheme="minorHAnsi"/>
          <w:spacing w:val="5"/>
          <w:kern w:val="28"/>
          <w:sz w:val="22"/>
          <w:szCs w:val="22"/>
        </w:rPr>
        <w:t xml:space="preserve">Risks are actively monitored and managed. </w:t>
      </w:r>
      <w:r w:rsidR="003971CB" w:rsidRPr="0038770C">
        <w:rPr>
          <w:rFonts w:asciiTheme="minorHAnsi" w:eastAsia="MS Gothic" w:hAnsiTheme="minorHAnsi"/>
          <w:spacing w:val="5"/>
          <w:kern w:val="28"/>
          <w:sz w:val="22"/>
          <w:szCs w:val="22"/>
        </w:rPr>
        <w:t>For each subsystem, n</w:t>
      </w:r>
      <w:r w:rsidRPr="0038770C">
        <w:rPr>
          <w:rFonts w:asciiTheme="minorHAnsi" w:eastAsia="MS Gothic" w:hAnsiTheme="minorHAnsi"/>
          <w:spacing w:val="5"/>
          <w:kern w:val="28"/>
          <w:sz w:val="22"/>
          <w:szCs w:val="22"/>
        </w:rPr>
        <w:t xml:space="preserve">ew or emerging risks shall be communicated appropriately and logged in the </w:t>
      </w:r>
      <w:r w:rsidR="00EE274E">
        <w:rPr>
          <w:rFonts w:asciiTheme="minorHAnsi" w:eastAsia="MS Gothic" w:hAnsiTheme="minorHAnsi"/>
          <w:i/>
          <w:iCs/>
          <w:spacing w:val="5"/>
          <w:kern w:val="28"/>
          <w:sz w:val="22"/>
          <w:szCs w:val="22"/>
        </w:rPr>
        <w:t>R</w:t>
      </w:r>
      <w:r w:rsidRPr="00EE274E">
        <w:rPr>
          <w:rFonts w:asciiTheme="minorHAnsi" w:eastAsia="MS Gothic" w:hAnsiTheme="minorHAnsi"/>
          <w:i/>
          <w:iCs/>
          <w:spacing w:val="5"/>
          <w:kern w:val="28"/>
          <w:sz w:val="22"/>
          <w:szCs w:val="22"/>
        </w:rPr>
        <w:t xml:space="preserve">isk </w:t>
      </w:r>
      <w:r w:rsidR="00EE274E">
        <w:rPr>
          <w:rFonts w:asciiTheme="minorHAnsi" w:eastAsia="MS Gothic" w:hAnsiTheme="minorHAnsi"/>
          <w:i/>
          <w:iCs/>
          <w:spacing w:val="5"/>
          <w:kern w:val="28"/>
          <w:sz w:val="22"/>
          <w:szCs w:val="22"/>
        </w:rPr>
        <w:t>R</w:t>
      </w:r>
      <w:r w:rsidRPr="00EE274E">
        <w:rPr>
          <w:rFonts w:asciiTheme="minorHAnsi" w:eastAsia="MS Gothic" w:hAnsiTheme="minorHAnsi"/>
          <w:i/>
          <w:iCs/>
          <w:spacing w:val="5"/>
          <w:kern w:val="28"/>
          <w:sz w:val="22"/>
          <w:szCs w:val="22"/>
        </w:rPr>
        <w:t>egister</w:t>
      </w:r>
      <w:r w:rsidRPr="0038770C">
        <w:rPr>
          <w:rFonts w:asciiTheme="minorHAnsi" w:eastAsia="MS Gothic" w:hAnsiTheme="minorHAnsi"/>
          <w:spacing w:val="5"/>
          <w:kern w:val="28"/>
          <w:sz w:val="22"/>
          <w:szCs w:val="22"/>
        </w:rPr>
        <w:t xml:space="preserve"> </w:t>
      </w:r>
      <w:r w:rsidR="0097698C">
        <w:rPr>
          <w:rFonts w:asciiTheme="minorHAnsi" w:eastAsia="MS Gothic" w:hAnsiTheme="minorHAnsi"/>
          <w:spacing w:val="5"/>
          <w:kern w:val="28"/>
          <w:sz w:val="22"/>
          <w:szCs w:val="22"/>
        </w:rPr>
        <w:t>[</w:t>
      </w:r>
      <w:r w:rsidR="002710B3">
        <w:rPr>
          <w:rFonts w:asciiTheme="minorHAnsi" w:eastAsia="MS Gothic" w:hAnsiTheme="minorHAnsi"/>
          <w:spacing w:val="5"/>
          <w:kern w:val="28"/>
          <w:sz w:val="22"/>
          <w:szCs w:val="22"/>
        </w:rPr>
        <w:t>7</w:t>
      </w:r>
      <w:r w:rsidR="0097698C">
        <w:rPr>
          <w:rFonts w:asciiTheme="minorHAnsi" w:eastAsia="MS Gothic" w:hAnsiTheme="minorHAnsi"/>
          <w:spacing w:val="5"/>
          <w:kern w:val="28"/>
          <w:sz w:val="22"/>
          <w:szCs w:val="22"/>
        </w:rPr>
        <w:t xml:space="preserve">] </w:t>
      </w:r>
      <w:r w:rsidRPr="0038770C">
        <w:rPr>
          <w:rFonts w:asciiTheme="minorHAnsi" w:eastAsia="MS Gothic" w:hAnsiTheme="minorHAnsi"/>
          <w:spacing w:val="5"/>
          <w:kern w:val="28"/>
          <w:sz w:val="22"/>
          <w:szCs w:val="22"/>
        </w:rPr>
        <w:t xml:space="preserve">in accordance with the </w:t>
      </w:r>
      <w:r w:rsidRPr="00845679">
        <w:rPr>
          <w:rFonts w:asciiTheme="minorHAnsi" w:eastAsia="MS Gothic" w:hAnsiTheme="minorHAnsi"/>
          <w:i/>
          <w:iCs/>
          <w:spacing w:val="5"/>
          <w:kern w:val="28"/>
          <w:sz w:val="22"/>
          <w:szCs w:val="22"/>
        </w:rPr>
        <w:t xml:space="preserve">PIP-II Risk Management </w:t>
      </w:r>
      <w:r w:rsidR="00845679" w:rsidRPr="00845679">
        <w:rPr>
          <w:rFonts w:asciiTheme="minorHAnsi" w:eastAsia="MS Gothic" w:hAnsiTheme="minorHAnsi"/>
          <w:i/>
          <w:iCs/>
          <w:spacing w:val="5"/>
          <w:kern w:val="28"/>
          <w:sz w:val="22"/>
          <w:szCs w:val="22"/>
        </w:rPr>
        <w:t>Plan</w:t>
      </w:r>
      <w:r w:rsidR="00845679">
        <w:rPr>
          <w:rFonts w:asciiTheme="minorHAnsi" w:eastAsia="MS Gothic" w:hAnsiTheme="minorHAnsi"/>
          <w:spacing w:val="5"/>
          <w:kern w:val="28"/>
          <w:sz w:val="22"/>
          <w:szCs w:val="22"/>
        </w:rPr>
        <w:t xml:space="preserve"> [8]</w:t>
      </w:r>
      <w:r w:rsidRPr="0038770C">
        <w:rPr>
          <w:rFonts w:asciiTheme="minorHAnsi" w:eastAsia="MS Gothic" w:hAnsiTheme="minorHAnsi"/>
          <w:spacing w:val="5"/>
          <w:kern w:val="28"/>
          <w:sz w:val="22"/>
          <w:szCs w:val="22"/>
        </w:rPr>
        <w:t>.</w:t>
      </w:r>
    </w:p>
    <w:p w14:paraId="44EA825B" w14:textId="12F1F8F8" w:rsidR="00A35C76" w:rsidRPr="0038770C" w:rsidRDefault="003971CB" w:rsidP="003971CB">
      <w:pPr>
        <w:pStyle w:val="Heading2"/>
        <w:rPr>
          <w:rFonts w:asciiTheme="minorHAnsi" w:hAnsiTheme="minorHAnsi"/>
          <w:sz w:val="22"/>
          <w:szCs w:val="22"/>
        </w:rPr>
      </w:pPr>
      <w:bookmarkStart w:id="22" w:name="_Toc42157484"/>
      <w:r w:rsidRPr="0038770C">
        <w:rPr>
          <w:rFonts w:asciiTheme="minorHAnsi" w:hAnsiTheme="minorHAnsi"/>
          <w:sz w:val="22"/>
          <w:szCs w:val="22"/>
        </w:rPr>
        <w:t>5.7 Lessons Learned</w:t>
      </w:r>
      <w:bookmarkEnd w:id="22"/>
    </w:p>
    <w:p w14:paraId="67E8FE09" w14:textId="338E3882" w:rsidR="003971CB" w:rsidRPr="0038770C" w:rsidRDefault="003971CB" w:rsidP="0038770C">
      <w:pPr>
        <w:jc w:val="both"/>
        <w:rPr>
          <w:rFonts w:asciiTheme="minorHAnsi" w:eastAsia="MS Gothic" w:hAnsiTheme="minorHAnsi"/>
          <w:spacing w:val="5"/>
          <w:kern w:val="28"/>
          <w:sz w:val="22"/>
          <w:szCs w:val="22"/>
        </w:rPr>
      </w:pPr>
      <w:r w:rsidRPr="0038770C">
        <w:rPr>
          <w:rFonts w:asciiTheme="minorHAnsi" w:eastAsia="MS Gothic" w:hAnsiTheme="minorHAnsi"/>
          <w:spacing w:val="5"/>
          <w:kern w:val="28"/>
          <w:sz w:val="22"/>
          <w:szCs w:val="22"/>
        </w:rPr>
        <w:t>The PIP-II Lessons Learned process shall be employed. The method for communicating lessons learned to/from Partners shall be developed in collaboration with the Partners for each subsystem.</w:t>
      </w:r>
      <w:r w:rsidR="00601C48" w:rsidRPr="0038770C">
        <w:rPr>
          <w:rFonts w:asciiTheme="minorHAnsi" w:eastAsia="MS Gothic" w:hAnsiTheme="minorHAnsi"/>
          <w:spacing w:val="5"/>
          <w:kern w:val="28"/>
          <w:sz w:val="22"/>
          <w:szCs w:val="22"/>
        </w:rPr>
        <w:t xml:space="preserve"> Lessons learned shall be identified from best practices, nonconformances, process gaps, safety incidents, design reviews, etc.</w:t>
      </w:r>
      <w:r w:rsidR="0097698C">
        <w:rPr>
          <w:rFonts w:asciiTheme="minorHAnsi" w:eastAsia="MS Gothic" w:hAnsiTheme="minorHAnsi"/>
          <w:spacing w:val="5"/>
          <w:kern w:val="28"/>
          <w:sz w:val="22"/>
          <w:szCs w:val="22"/>
        </w:rPr>
        <w:t xml:space="preserve"> and </w:t>
      </w:r>
      <w:r w:rsidR="0097698C" w:rsidRPr="0097698C">
        <w:rPr>
          <w:rFonts w:asciiTheme="minorHAnsi" w:eastAsia="MS Gothic" w:hAnsiTheme="minorHAnsi"/>
          <w:spacing w:val="5"/>
          <w:kern w:val="28"/>
          <w:sz w:val="22"/>
          <w:szCs w:val="22"/>
        </w:rPr>
        <w:t xml:space="preserve">documented </w:t>
      </w:r>
      <w:r w:rsidR="0097698C" w:rsidRPr="0038770C">
        <w:rPr>
          <w:rFonts w:asciiTheme="minorHAnsi" w:eastAsia="MS Gothic" w:hAnsiTheme="minorHAnsi"/>
          <w:spacing w:val="5"/>
          <w:kern w:val="28"/>
          <w:sz w:val="22"/>
          <w:szCs w:val="22"/>
        </w:rPr>
        <w:t xml:space="preserve">per the </w:t>
      </w:r>
      <w:r w:rsidR="0097698C" w:rsidRPr="00741615">
        <w:rPr>
          <w:rFonts w:asciiTheme="minorHAnsi" w:eastAsia="MS Gothic" w:hAnsiTheme="minorHAnsi"/>
          <w:i/>
          <w:iCs/>
          <w:spacing w:val="5"/>
          <w:kern w:val="28"/>
          <w:sz w:val="22"/>
          <w:szCs w:val="22"/>
        </w:rPr>
        <w:t xml:space="preserve">PIP-II Lessons Learned  </w:t>
      </w:r>
      <w:r w:rsidR="00741615">
        <w:rPr>
          <w:rFonts w:asciiTheme="minorHAnsi" w:eastAsia="MS Gothic" w:hAnsiTheme="minorHAnsi"/>
          <w:i/>
          <w:iCs/>
          <w:spacing w:val="5"/>
          <w:kern w:val="28"/>
          <w:sz w:val="22"/>
          <w:szCs w:val="22"/>
        </w:rPr>
        <w:t>P</w:t>
      </w:r>
      <w:r w:rsidR="00F46DA0" w:rsidRPr="00741615">
        <w:rPr>
          <w:rFonts w:asciiTheme="minorHAnsi" w:eastAsia="MS Gothic" w:hAnsiTheme="minorHAnsi"/>
          <w:i/>
          <w:iCs/>
          <w:spacing w:val="5"/>
          <w:kern w:val="28"/>
          <w:sz w:val="22"/>
          <w:szCs w:val="22"/>
        </w:rPr>
        <w:t>rocess</w:t>
      </w:r>
      <w:r w:rsidR="00F46DA0">
        <w:rPr>
          <w:rFonts w:asciiTheme="minorHAnsi" w:eastAsia="MS Gothic" w:hAnsiTheme="minorHAnsi"/>
          <w:spacing w:val="5"/>
          <w:kern w:val="28"/>
          <w:sz w:val="22"/>
          <w:szCs w:val="22"/>
        </w:rPr>
        <w:t xml:space="preserve"> [</w:t>
      </w:r>
      <w:r w:rsidR="00845679">
        <w:rPr>
          <w:rFonts w:asciiTheme="minorHAnsi" w:eastAsia="MS Gothic" w:hAnsiTheme="minorHAnsi"/>
          <w:spacing w:val="5"/>
          <w:kern w:val="28"/>
          <w:sz w:val="22"/>
          <w:szCs w:val="22"/>
        </w:rPr>
        <w:t>9</w:t>
      </w:r>
      <w:r w:rsidR="00F46DA0">
        <w:rPr>
          <w:rFonts w:asciiTheme="minorHAnsi" w:eastAsia="MS Gothic" w:hAnsiTheme="minorHAnsi"/>
          <w:spacing w:val="5"/>
          <w:kern w:val="28"/>
          <w:sz w:val="22"/>
          <w:szCs w:val="22"/>
        </w:rPr>
        <w:t>]</w:t>
      </w:r>
      <w:r w:rsidR="0097698C" w:rsidRPr="0038770C">
        <w:rPr>
          <w:rFonts w:asciiTheme="minorHAnsi" w:eastAsia="MS Gothic" w:hAnsiTheme="minorHAnsi"/>
          <w:spacing w:val="5"/>
          <w:kern w:val="28"/>
          <w:sz w:val="22"/>
          <w:szCs w:val="22"/>
        </w:rPr>
        <w:t>.</w:t>
      </w:r>
      <w:r w:rsidR="00601C48" w:rsidRPr="0038770C">
        <w:rPr>
          <w:rFonts w:asciiTheme="minorHAnsi" w:eastAsia="MS Gothic" w:hAnsiTheme="minorHAnsi"/>
          <w:spacing w:val="5"/>
          <w:kern w:val="28"/>
          <w:sz w:val="22"/>
          <w:szCs w:val="22"/>
        </w:rPr>
        <w:t xml:space="preserve"> </w:t>
      </w:r>
      <w:r w:rsidR="000012FD" w:rsidRPr="000012FD">
        <w:rPr>
          <w:rFonts w:asciiTheme="minorHAnsi" w:eastAsia="MS Gothic" w:hAnsiTheme="minorHAnsi"/>
          <w:spacing w:val="5"/>
          <w:kern w:val="28"/>
          <w:sz w:val="22"/>
          <w:szCs w:val="22"/>
        </w:rPr>
        <w:t xml:space="preserve"> </w:t>
      </w:r>
      <w:r w:rsidR="000012FD" w:rsidRPr="0038770C">
        <w:rPr>
          <w:rFonts w:asciiTheme="minorHAnsi" w:eastAsia="MS Gothic" w:hAnsiTheme="minorHAnsi"/>
          <w:spacing w:val="5"/>
          <w:kern w:val="28"/>
          <w:sz w:val="22"/>
          <w:szCs w:val="22"/>
        </w:rPr>
        <w:t>The L2 Manager has the responsibility to discuss lessons learned in the Technical Integration Meetings and L2/L3 Meetings.</w:t>
      </w:r>
      <w:r w:rsidR="000012FD">
        <w:rPr>
          <w:rFonts w:asciiTheme="minorHAnsi" w:eastAsia="MS Gothic" w:hAnsiTheme="minorHAnsi"/>
          <w:spacing w:val="5"/>
          <w:kern w:val="28"/>
          <w:sz w:val="22"/>
          <w:szCs w:val="22"/>
        </w:rPr>
        <w:t xml:space="preserve"> </w:t>
      </w:r>
    </w:p>
    <w:p w14:paraId="6C221240" w14:textId="3536DBD0" w:rsidR="00C11C1B" w:rsidRPr="000574E4" w:rsidRDefault="00845ABE" w:rsidP="00C11C1B">
      <w:pPr>
        <w:pStyle w:val="Heading1"/>
        <w:pBdr>
          <w:bottom w:val="single" w:sz="4" w:space="1" w:color="auto"/>
        </w:pBdr>
        <w:rPr>
          <w:rFonts w:ascii="Palatino Linotype" w:hAnsi="Palatino Linotype" w:cs="Helvetica"/>
          <w:sz w:val="24"/>
        </w:rPr>
      </w:pPr>
      <w:bookmarkStart w:id="23" w:name="_Toc42157485"/>
      <w:r w:rsidRPr="000574E4">
        <w:rPr>
          <w:rFonts w:ascii="Palatino Linotype" w:hAnsi="Palatino Linotype" w:cs="Helvetica"/>
          <w:sz w:val="24"/>
        </w:rPr>
        <w:t>6</w:t>
      </w:r>
      <w:r w:rsidR="00C11C1B" w:rsidRPr="000574E4">
        <w:rPr>
          <w:rFonts w:ascii="Palatino Linotype" w:hAnsi="Palatino Linotype" w:cs="Helvetica"/>
          <w:sz w:val="24"/>
        </w:rPr>
        <w:t xml:space="preserve">.0 </w:t>
      </w:r>
      <w:r w:rsidR="0001006B">
        <w:rPr>
          <w:rFonts w:ascii="Palatino Linotype" w:hAnsi="Palatino Linotype" w:cs="Helvetica"/>
          <w:sz w:val="24"/>
        </w:rPr>
        <w:t xml:space="preserve">Subsystem (L3) </w:t>
      </w:r>
      <w:r w:rsidR="00C11C1B" w:rsidRPr="000574E4">
        <w:rPr>
          <w:rFonts w:ascii="Palatino Linotype" w:hAnsi="Palatino Linotype" w:cs="Helvetica"/>
          <w:sz w:val="24"/>
        </w:rPr>
        <w:t>Q</w:t>
      </w:r>
      <w:r w:rsidR="00827E7A" w:rsidRPr="000574E4">
        <w:rPr>
          <w:rFonts w:ascii="Palatino Linotype" w:hAnsi="Palatino Linotype" w:cs="Helvetica"/>
          <w:sz w:val="24"/>
        </w:rPr>
        <w:t xml:space="preserve">uality </w:t>
      </w:r>
      <w:r w:rsidR="00C11C1B" w:rsidRPr="000574E4">
        <w:rPr>
          <w:rFonts w:ascii="Palatino Linotype" w:hAnsi="Palatino Linotype" w:cs="Helvetica"/>
          <w:sz w:val="24"/>
        </w:rPr>
        <w:t>C</w:t>
      </w:r>
      <w:r w:rsidR="00827E7A" w:rsidRPr="000574E4">
        <w:rPr>
          <w:rFonts w:ascii="Palatino Linotype" w:hAnsi="Palatino Linotype" w:cs="Helvetica"/>
          <w:sz w:val="24"/>
        </w:rPr>
        <w:t>ontrol</w:t>
      </w:r>
      <w:r w:rsidR="007B05C5">
        <w:rPr>
          <w:rFonts w:ascii="Palatino Linotype" w:hAnsi="Palatino Linotype" w:cs="Helvetica"/>
          <w:sz w:val="24"/>
        </w:rPr>
        <w:t xml:space="preserve"> (QC)</w:t>
      </w:r>
      <w:r w:rsidR="00C11C1B" w:rsidRPr="000574E4">
        <w:rPr>
          <w:rFonts w:ascii="Palatino Linotype" w:hAnsi="Palatino Linotype" w:cs="Helvetica"/>
          <w:sz w:val="24"/>
        </w:rPr>
        <w:t xml:space="preserve"> </w:t>
      </w:r>
      <w:r w:rsidR="00D01BFE">
        <w:rPr>
          <w:rFonts w:ascii="Palatino Linotype" w:hAnsi="Palatino Linotype" w:cs="Helvetica"/>
          <w:sz w:val="24"/>
        </w:rPr>
        <w:t>Requirements</w:t>
      </w:r>
      <w:bookmarkEnd w:id="23"/>
    </w:p>
    <w:p w14:paraId="3E157DE7" w14:textId="0806198E" w:rsidR="00CE7D53" w:rsidRPr="000574E4" w:rsidRDefault="00CE7D53" w:rsidP="006D5A8D">
      <w:pPr>
        <w:pStyle w:val="Notessubhead"/>
      </w:pPr>
    </w:p>
    <w:p w14:paraId="18A6E856" w14:textId="5A47CFB3" w:rsidR="0001006B" w:rsidRDefault="00C11C1B" w:rsidP="002014FF">
      <w:pPr>
        <w:jc w:val="both"/>
        <w:rPr>
          <w:rFonts w:asciiTheme="minorHAnsi" w:eastAsia="MS Gothic" w:hAnsiTheme="minorHAnsi"/>
          <w:spacing w:val="5"/>
          <w:kern w:val="28"/>
          <w:sz w:val="22"/>
          <w:szCs w:val="22"/>
        </w:rPr>
      </w:pPr>
      <w:r w:rsidRPr="0038770C">
        <w:rPr>
          <w:rFonts w:asciiTheme="minorHAnsi" w:eastAsia="MS Gothic" w:hAnsiTheme="minorHAnsi"/>
          <w:spacing w:val="5"/>
          <w:kern w:val="28"/>
          <w:sz w:val="22"/>
          <w:szCs w:val="22"/>
        </w:rPr>
        <w:t xml:space="preserve">Each subsystem </w:t>
      </w:r>
      <w:r w:rsidR="00827E7A" w:rsidRPr="0038770C">
        <w:rPr>
          <w:rFonts w:asciiTheme="minorHAnsi" w:eastAsia="MS Gothic" w:hAnsiTheme="minorHAnsi"/>
          <w:spacing w:val="5"/>
          <w:kern w:val="28"/>
          <w:sz w:val="22"/>
          <w:szCs w:val="22"/>
        </w:rPr>
        <w:t xml:space="preserve">will create </w:t>
      </w:r>
      <w:r w:rsidR="001536E5">
        <w:rPr>
          <w:rFonts w:asciiTheme="minorHAnsi" w:eastAsia="MS Gothic" w:hAnsiTheme="minorHAnsi"/>
          <w:spacing w:val="5"/>
          <w:kern w:val="28"/>
          <w:sz w:val="22"/>
          <w:szCs w:val="22"/>
        </w:rPr>
        <w:t xml:space="preserve">a </w:t>
      </w:r>
      <w:r w:rsidR="00827E7A" w:rsidRPr="0038770C">
        <w:rPr>
          <w:rFonts w:asciiTheme="minorHAnsi" w:eastAsia="MS Gothic" w:hAnsiTheme="minorHAnsi"/>
          <w:spacing w:val="5"/>
          <w:kern w:val="28"/>
          <w:sz w:val="22"/>
          <w:szCs w:val="22"/>
        </w:rPr>
        <w:t>Quality C</w:t>
      </w:r>
      <w:r w:rsidRPr="0038770C">
        <w:rPr>
          <w:rFonts w:asciiTheme="minorHAnsi" w:eastAsia="MS Gothic" w:hAnsiTheme="minorHAnsi"/>
          <w:spacing w:val="5"/>
          <w:kern w:val="28"/>
          <w:sz w:val="22"/>
          <w:szCs w:val="22"/>
        </w:rPr>
        <w:t>ontrol</w:t>
      </w:r>
      <w:r w:rsidR="001536E5">
        <w:rPr>
          <w:rFonts w:asciiTheme="minorHAnsi" w:eastAsia="MS Gothic" w:hAnsiTheme="minorHAnsi"/>
          <w:spacing w:val="5"/>
          <w:kern w:val="28"/>
          <w:sz w:val="22"/>
          <w:szCs w:val="22"/>
        </w:rPr>
        <w:t xml:space="preserve"> </w:t>
      </w:r>
      <w:r w:rsidR="00827E7A" w:rsidRPr="0038770C">
        <w:rPr>
          <w:rFonts w:asciiTheme="minorHAnsi" w:eastAsia="MS Gothic" w:hAnsiTheme="minorHAnsi"/>
          <w:spacing w:val="5"/>
          <w:kern w:val="28"/>
          <w:sz w:val="22"/>
          <w:szCs w:val="22"/>
        </w:rPr>
        <w:t>P</w:t>
      </w:r>
      <w:r w:rsidRPr="0038770C">
        <w:rPr>
          <w:rFonts w:asciiTheme="minorHAnsi" w:eastAsia="MS Gothic" w:hAnsiTheme="minorHAnsi"/>
          <w:spacing w:val="5"/>
          <w:kern w:val="28"/>
          <w:sz w:val="22"/>
          <w:szCs w:val="22"/>
        </w:rPr>
        <w:t>lan</w:t>
      </w:r>
      <w:r w:rsidR="001536E5">
        <w:rPr>
          <w:rFonts w:asciiTheme="minorHAnsi" w:eastAsia="MS Gothic" w:hAnsiTheme="minorHAnsi"/>
          <w:spacing w:val="5"/>
          <w:kern w:val="28"/>
          <w:sz w:val="22"/>
          <w:szCs w:val="22"/>
        </w:rPr>
        <w:t xml:space="preserve"> (QCP), </w:t>
      </w:r>
      <w:r w:rsidR="00154951" w:rsidRPr="0038770C">
        <w:rPr>
          <w:rFonts w:asciiTheme="minorHAnsi" w:eastAsia="MS Gothic" w:hAnsiTheme="minorHAnsi"/>
          <w:spacing w:val="5"/>
          <w:kern w:val="28"/>
          <w:sz w:val="22"/>
          <w:szCs w:val="22"/>
        </w:rPr>
        <w:t>in separate documents</w:t>
      </w:r>
      <w:r w:rsidR="001536E5">
        <w:rPr>
          <w:rFonts w:asciiTheme="minorHAnsi" w:eastAsia="MS Gothic" w:hAnsiTheme="minorHAnsi"/>
          <w:spacing w:val="5"/>
          <w:kern w:val="28"/>
          <w:sz w:val="22"/>
          <w:szCs w:val="22"/>
        </w:rPr>
        <w:t xml:space="preserve">, that encompasses </w:t>
      </w:r>
      <w:r w:rsidRPr="0038770C">
        <w:rPr>
          <w:rFonts w:asciiTheme="minorHAnsi" w:eastAsia="MS Gothic" w:hAnsiTheme="minorHAnsi"/>
          <w:spacing w:val="5"/>
          <w:kern w:val="28"/>
          <w:sz w:val="22"/>
          <w:szCs w:val="22"/>
        </w:rPr>
        <w:t>all fabrication/assembly processes</w:t>
      </w:r>
      <w:r w:rsidR="003C692C">
        <w:rPr>
          <w:rFonts w:asciiTheme="minorHAnsi" w:eastAsia="MS Gothic" w:hAnsiTheme="minorHAnsi"/>
          <w:spacing w:val="5"/>
          <w:kern w:val="28"/>
          <w:sz w:val="22"/>
          <w:szCs w:val="22"/>
        </w:rPr>
        <w:t>. R</w:t>
      </w:r>
      <w:r w:rsidR="00726EFE" w:rsidRPr="0038770C">
        <w:rPr>
          <w:rFonts w:asciiTheme="minorHAnsi" w:eastAsia="MS Gothic" w:hAnsiTheme="minorHAnsi"/>
          <w:spacing w:val="5"/>
          <w:kern w:val="28"/>
          <w:sz w:val="22"/>
          <w:szCs w:val="22"/>
        </w:rPr>
        <w:t>eference</w:t>
      </w:r>
      <w:r w:rsidR="00A91602" w:rsidRPr="0038770C">
        <w:rPr>
          <w:rFonts w:asciiTheme="minorHAnsi" w:eastAsia="MS Gothic" w:hAnsiTheme="minorHAnsi"/>
          <w:spacing w:val="5"/>
          <w:kern w:val="28"/>
          <w:sz w:val="22"/>
          <w:szCs w:val="22"/>
        </w:rPr>
        <w:t>s</w:t>
      </w:r>
      <w:r w:rsidR="00726EFE" w:rsidRPr="0038770C">
        <w:rPr>
          <w:rFonts w:asciiTheme="minorHAnsi" w:eastAsia="MS Gothic" w:hAnsiTheme="minorHAnsi"/>
          <w:spacing w:val="5"/>
          <w:kern w:val="28"/>
          <w:sz w:val="22"/>
          <w:szCs w:val="22"/>
        </w:rPr>
        <w:t xml:space="preserve"> to any Partner</w:t>
      </w:r>
      <w:r w:rsidR="00A91602" w:rsidRPr="0038770C">
        <w:rPr>
          <w:rFonts w:asciiTheme="minorHAnsi" w:eastAsia="MS Gothic" w:hAnsiTheme="minorHAnsi"/>
          <w:spacing w:val="5"/>
          <w:kern w:val="28"/>
          <w:sz w:val="22"/>
          <w:szCs w:val="22"/>
        </w:rPr>
        <w:t xml:space="preserve"> or Vendor</w:t>
      </w:r>
      <w:r w:rsidR="00726EFE" w:rsidRPr="0038770C">
        <w:rPr>
          <w:rFonts w:asciiTheme="minorHAnsi" w:eastAsia="MS Gothic" w:hAnsiTheme="minorHAnsi"/>
          <w:spacing w:val="5"/>
          <w:kern w:val="28"/>
          <w:sz w:val="22"/>
          <w:szCs w:val="22"/>
        </w:rPr>
        <w:t xml:space="preserve"> Manufacturing Inspection Plans</w:t>
      </w:r>
      <w:r w:rsidR="003C692C">
        <w:rPr>
          <w:rFonts w:asciiTheme="minorHAnsi" w:eastAsia="MS Gothic" w:hAnsiTheme="minorHAnsi"/>
          <w:spacing w:val="5"/>
          <w:kern w:val="28"/>
          <w:sz w:val="22"/>
          <w:szCs w:val="22"/>
        </w:rPr>
        <w:t xml:space="preserve"> must be included where </w:t>
      </w:r>
      <w:r w:rsidR="00F46DA0">
        <w:rPr>
          <w:rFonts w:asciiTheme="minorHAnsi" w:eastAsia="MS Gothic" w:hAnsiTheme="minorHAnsi"/>
          <w:spacing w:val="5"/>
          <w:kern w:val="28"/>
          <w:sz w:val="22"/>
          <w:szCs w:val="22"/>
        </w:rPr>
        <w:t>appropriate</w:t>
      </w:r>
      <w:r w:rsidRPr="0038770C">
        <w:rPr>
          <w:rFonts w:asciiTheme="minorHAnsi" w:eastAsia="MS Gothic" w:hAnsiTheme="minorHAnsi"/>
          <w:spacing w:val="5"/>
          <w:kern w:val="28"/>
          <w:sz w:val="22"/>
          <w:szCs w:val="22"/>
        </w:rPr>
        <w:t xml:space="preserve">. </w:t>
      </w:r>
    </w:p>
    <w:p w14:paraId="02CB30FA" w14:textId="77777777" w:rsidR="0001006B" w:rsidRDefault="0001006B" w:rsidP="0001006B">
      <w:pPr>
        <w:jc w:val="both"/>
        <w:rPr>
          <w:rFonts w:ascii="Palatino Linotype" w:hAnsi="Palatino Linotype"/>
          <w:sz w:val="22"/>
          <w:szCs w:val="22"/>
        </w:rPr>
      </w:pPr>
    </w:p>
    <w:p w14:paraId="3289757F" w14:textId="77777777" w:rsidR="0001006B" w:rsidRPr="006B3531" w:rsidRDefault="0001006B" w:rsidP="002B375D">
      <w:pPr>
        <w:jc w:val="both"/>
        <w:rPr>
          <w:rFonts w:asciiTheme="minorHAnsi" w:hAnsiTheme="minorHAnsi"/>
          <w:sz w:val="22"/>
          <w:szCs w:val="22"/>
        </w:rPr>
      </w:pPr>
      <w:r w:rsidRPr="006B3531">
        <w:rPr>
          <w:rFonts w:asciiTheme="minorHAnsi" w:hAnsiTheme="minorHAnsi"/>
          <w:sz w:val="22"/>
          <w:szCs w:val="22"/>
        </w:rPr>
        <w:lastRenderedPageBreak/>
        <w:t>QC is the systematic implementation, based on a graded approach, of a program of inspection, tests, and controls pertinent to various technical specifications to attain the required standards of quality and to preclude problems resulting from noncompliance.  The objectives of QC are to:</w:t>
      </w:r>
    </w:p>
    <w:p w14:paraId="5E6D6752" w14:textId="55DCCBA0" w:rsidR="0001006B" w:rsidRPr="006B3531" w:rsidRDefault="0001006B" w:rsidP="0038770C">
      <w:pPr>
        <w:pStyle w:val="ListParagraph"/>
        <w:numPr>
          <w:ilvl w:val="0"/>
          <w:numId w:val="6"/>
        </w:numPr>
        <w:tabs>
          <w:tab w:val="clear" w:pos="1714"/>
        </w:tabs>
        <w:spacing w:line="240" w:lineRule="auto"/>
        <w:jc w:val="both"/>
        <w:rPr>
          <w:rFonts w:asciiTheme="minorHAnsi" w:hAnsiTheme="minorHAnsi"/>
          <w:sz w:val="22"/>
          <w:szCs w:val="22"/>
        </w:rPr>
      </w:pPr>
      <w:r w:rsidRPr="006B3531">
        <w:rPr>
          <w:rFonts w:asciiTheme="minorHAnsi" w:hAnsiTheme="minorHAnsi"/>
          <w:sz w:val="22"/>
          <w:szCs w:val="22"/>
        </w:rPr>
        <w:t>Describe guidelines for inspection and documentation of activities</w:t>
      </w:r>
    </w:p>
    <w:p w14:paraId="26219AFE" w14:textId="15C5FE18" w:rsidR="0001006B" w:rsidRPr="006B3531" w:rsidRDefault="0001006B" w:rsidP="0038770C">
      <w:pPr>
        <w:pStyle w:val="ListParagraph"/>
        <w:numPr>
          <w:ilvl w:val="0"/>
          <w:numId w:val="6"/>
        </w:numPr>
        <w:tabs>
          <w:tab w:val="clear" w:pos="1714"/>
        </w:tabs>
        <w:spacing w:line="240" w:lineRule="auto"/>
        <w:jc w:val="both"/>
        <w:rPr>
          <w:rFonts w:asciiTheme="minorHAnsi" w:hAnsiTheme="minorHAnsi"/>
          <w:sz w:val="22"/>
          <w:szCs w:val="22"/>
        </w:rPr>
      </w:pPr>
      <w:r w:rsidRPr="006B3531">
        <w:rPr>
          <w:rFonts w:asciiTheme="minorHAnsi" w:hAnsiTheme="minorHAnsi"/>
          <w:sz w:val="22"/>
          <w:szCs w:val="22"/>
        </w:rPr>
        <w:t>Provide reasonable assurance that the completed work will meet or exceed the requirements and specifications</w:t>
      </w:r>
    </w:p>
    <w:p w14:paraId="7243D2D2" w14:textId="77777777" w:rsidR="0001006B" w:rsidRPr="006B3531" w:rsidRDefault="0001006B" w:rsidP="0038770C">
      <w:pPr>
        <w:pStyle w:val="ListParagraph"/>
        <w:numPr>
          <w:ilvl w:val="0"/>
          <w:numId w:val="6"/>
        </w:numPr>
        <w:tabs>
          <w:tab w:val="clear" w:pos="1714"/>
        </w:tabs>
        <w:spacing w:line="240" w:lineRule="auto"/>
        <w:jc w:val="both"/>
        <w:rPr>
          <w:rFonts w:asciiTheme="minorHAnsi" w:hAnsiTheme="minorHAnsi"/>
          <w:sz w:val="22"/>
          <w:szCs w:val="22"/>
        </w:rPr>
      </w:pPr>
      <w:r w:rsidRPr="006B3531">
        <w:rPr>
          <w:rFonts w:asciiTheme="minorHAnsi" w:hAnsiTheme="minorHAnsi"/>
          <w:sz w:val="22"/>
          <w:szCs w:val="22"/>
        </w:rPr>
        <w:t xml:space="preserve">Describe how any unexpected changes or conditions that could affect the deliverable quality will be detected, documented, and addressed during the work period. </w:t>
      </w:r>
    </w:p>
    <w:p w14:paraId="4DDACDCC" w14:textId="4D111CA1" w:rsidR="0001006B" w:rsidRDefault="0001006B" w:rsidP="0001006B">
      <w:pPr>
        <w:jc w:val="both"/>
        <w:rPr>
          <w:rFonts w:ascii="Palatino Linotype" w:hAnsi="Palatino Linotype"/>
          <w:sz w:val="22"/>
          <w:szCs w:val="22"/>
        </w:rPr>
      </w:pPr>
    </w:p>
    <w:p w14:paraId="7CD35547" w14:textId="481185B0" w:rsidR="0001006B" w:rsidRPr="006B3531" w:rsidRDefault="0001006B" w:rsidP="002B375D">
      <w:pPr>
        <w:jc w:val="both"/>
        <w:rPr>
          <w:rFonts w:asciiTheme="minorHAnsi" w:hAnsiTheme="minorHAnsi"/>
          <w:sz w:val="22"/>
          <w:szCs w:val="22"/>
        </w:rPr>
      </w:pPr>
      <w:r w:rsidRPr="006B3531">
        <w:rPr>
          <w:rFonts w:asciiTheme="minorHAnsi" w:hAnsiTheme="minorHAnsi"/>
          <w:sz w:val="22"/>
          <w:szCs w:val="22"/>
        </w:rPr>
        <w:t>Throughout the design process, engineers and designers work with L3 Managers to determine QC inspection criteria of fabricated products, including installation.   Design is verified and validated to an extent commensurate with its importance to safety, risk, complexity of design, degree of standardization, state of the art, and similarity to proven design approaches. Acceptable verification methods include but are not limited to any one or a combination of (1) design reviews, (2) alternative calculations, (3) prototype qualification testing and/or comparison of the new design with a similar proven design if available</w:t>
      </w:r>
      <w:r w:rsidR="004E3BAD" w:rsidRPr="006B3531">
        <w:rPr>
          <w:rFonts w:asciiTheme="minorHAnsi" w:hAnsiTheme="minorHAnsi"/>
          <w:sz w:val="22"/>
          <w:szCs w:val="22"/>
        </w:rPr>
        <w:t>, (4) adherence to universally accepted safety and design standards</w:t>
      </w:r>
      <w:r w:rsidRPr="006B3531">
        <w:rPr>
          <w:rFonts w:asciiTheme="minorHAnsi" w:hAnsiTheme="minorHAnsi"/>
          <w:sz w:val="22"/>
          <w:szCs w:val="22"/>
        </w:rPr>
        <w:t xml:space="preserve">. Verification work shall be completed before approval and implementation of the design. </w:t>
      </w:r>
    </w:p>
    <w:p w14:paraId="2B8CB478" w14:textId="77777777" w:rsidR="0001006B" w:rsidRDefault="0001006B" w:rsidP="002014FF">
      <w:pPr>
        <w:jc w:val="both"/>
        <w:rPr>
          <w:rFonts w:asciiTheme="minorHAnsi" w:eastAsia="MS Gothic" w:hAnsiTheme="minorHAnsi"/>
          <w:spacing w:val="5"/>
          <w:kern w:val="28"/>
          <w:sz w:val="22"/>
          <w:szCs w:val="22"/>
        </w:rPr>
      </w:pPr>
    </w:p>
    <w:p w14:paraId="6B7476D6" w14:textId="2C5D0968" w:rsidR="00807AF4" w:rsidRPr="0038770C" w:rsidRDefault="00735AF2" w:rsidP="0038770C">
      <w:pPr>
        <w:pStyle w:val="NotesBody11pt"/>
        <w:spacing w:after="240" w:line="324" w:lineRule="auto"/>
        <w:jc w:val="both"/>
        <w:rPr>
          <w:rFonts w:ascii="Palatino Linotype" w:hAnsi="Palatino Linotype"/>
        </w:rPr>
      </w:pPr>
      <w:r w:rsidRPr="0038770C">
        <w:rPr>
          <w:rFonts w:asciiTheme="minorHAnsi" w:eastAsia="MS Gothic" w:hAnsiTheme="minorHAnsi"/>
          <w:spacing w:val="5"/>
          <w:kern w:val="28"/>
        </w:rPr>
        <w:t xml:space="preserve">QC Plans will be collaboratively developed </w:t>
      </w:r>
      <w:r w:rsidR="003C692C">
        <w:rPr>
          <w:rFonts w:asciiTheme="minorHAnsi" w:eastAsia="MS Gothic" w:hAnsiTheme="minorHAnsi"/>
          <w:spacing w:val="5"/>
          <w:kern w:val="28"/>
        </w:rPr>
        <w:t>(</w:t>
      </w:r>
      <w:r w:rsidRPr="0038770C">
        <w:rPr>
          <w:rFonts w:asciiTheme="minorHAnsi" w:eastAsia="MS Gothic" w:hAnsiTheme="minorHAnsi"/>
          <w:spacing w:val="5"/>
          <w:kern w:val="28"/>
        </w:rPr>
        <w:t>with Partners as applicable</w:t>
      </w:r>
      <w:r w:rsidR="003C692C">
        <w:rPr>
          <w:rFonts w:asciiTheme="minorHAnsi" w:eastAsia="MS Gothic" w:hAnsiTheme="minorHAnsi"/>
          <w:spacing w:val="5"/>
          <w:kern w:val="28"/>
        </w:rPr>
        <w:t>)</w:t>
      </w:r>
      <w:r w:rsidR="00154951" w:rsidRPr="0038770C">
        <w:rPr>
          <w:rFonts w:asciiTheme="minorHAnsi" w:eastAsia="MS Gothic" w:hAnsiTheme="minorHAnsi"/>
          <w:spacing w:val="5"/>
          <w:kern w:val="28"/>
        </w:rPr>
        <w:t xml:space="preserve"> to the subsystem</w:t>
      </w:r>
      <w:r w:rsidRPr="0038770C">
        <w:rPr>
          <w:rFonts w:asciiTheme="minorHAnsi" w:eastAsia="MS Gothic" w:hAnsiTheme="minorHAnsi"/>
          <w:spacing w:val="5"/>
          <w:kern w:val="28"/>
        </w:rPr>
        <w:t>. QCP</w:t>
      </w:r>
      <w:r w:rsidR="001536E5">
        <w:rPr>
          <w:rFonts w:asciiTheme="minorHAnsi" w:eastAsia="MS Gothic" w:hAnsiTheme="minorHAnsi"/>
          <w:spacing w:val="5"/>
          <w:kern w:val="28"/>
        </w:rPr>
        <w:t>s</w:t>
      </w:r>
      <w:r w:rsidRPr="0038770C">
        <w:rPr>
          <w:rFonts w:asciiTheme="minorHAnsi" w:eastAsia="MS Gothic" w:hAnsiTheme="minorHAnsi"/>
          <w:spacing w:val="5"/>
          <w:kern w:val="28"/>
        </w:rPr>
        <w:t xml:space="preserve"> shall consist of incoming inspection processes</w:t>
      </w:r>
      <w:r w:rsidR="00F46DA0">
        <w:rPr>
          <w:rFonts w:asciiTheme="minorHAnsi" w:eastAsia="MS Gothic" w:hAnsiTheme="minorHAnsi"/>
          <w:spacing w:val="5"/>
          <w:kern w:val="28"/>
        </w:rPr>
        <w:t xml:space="preserve"> whose level of detail is commensurate with the incoming items</w:t>
      </w:r>
      <w:r w:rsidRPr="0038770C">
        <w:rPr>
          <w:rFonts w:asciiTheme="minorHAnsi" w:eastAsia="MS Gothic" w:hAnsiTheme="minorHAnsi"/>
          <w:spacing w:val="5"/>
          <w:kern w:val="28"/>
        </w:rPr>
        <w:t>, in-process tests,</w:t>
      </w:r>
      <w:r w:rsidR="00A91602" w:rsidRPr="0038770C">
        <w:rPr>
          <w:rFonts w:asciiTheme="minorHAnsi" w:eastAsia="MS Gothic" w:hAnsiTheme="minorHAnsi"/>
          <w:spacing w:val="5"/>
          <w:kern w:val="28"/>
        </w:rPr>
        <w:t xml:space="preserve"> hold/witness points,</w:t>
      </w:r>
      <w:r w:rsidRPr="0038770C">
        <w:rPr>
          <w:rFonts w:asciiTheme="minorHAnsi" w:eastAsia="MS Gothic" w:hAnsiTheme="minorHAnsi"/>
          <w:spacing w:val="5"/>
          <w:kern w:val="28"/>
        </w:rPr>
        <w:t xml:space="preserve"> nonconformance reporting procedures, </w:t>
      </w:r>
      <w:r w:rsidR="00154951" w:rsidRPr="0038770C">
        <w:rPr>
          <w:rFonts w:asciiTheme="minorHAnsi" w:eastAsia="MS Gothic" w:hAnsiTheme="minorHAnsi"/>
          <w:spacing w:val="5"/>
          <w:kern w:val="28"/>
        </w:rPr>
        <w:t xml:space="preserve">and final </w:t>
      </w:r>
      <w:r w:rsidRPr="0038770C">
        <w:rPr>
          <w:rFonts w:asciiTheme="minorHAnsi" w:eastAsia="MS Gothic" w:hAnsiTheme="minorHAnsi"/>
          <w:spacing w:val="5"/>
          <w:kern w:val="28"/>
        </w:rPr>
        <w:t>acceptance criteria</w:t>
      </w:r>
      <w:r w:rsidR="00154951" w:rsidRPr="0038770C">
        <w:rPr>
          <w:rFonts w:asciiTheme="minorHAnsi" w:eastAsia="MS Gothic" w:hAnsiTheme="minorHAnsi"/>
          <w:spacing w:val="5"/>
          <w:kern w:val="28"/>
        </w:rPr>
        <w:t>/tests</w:t>
      </w:r>
      <w:r w:rsidRPr="0038770C">
        <w:rPr>
          <w:rFonts w:asciiTheme="minorHAnsi" w:eastAsia="MS Gothic" w:hAnsiTheme="minorHAnsi"/>
          <w:spacing w:val="5"/>
          <w:kern w:val="28"/>
        </w:rPr>
        <w:t>.</w:t>
      </w:r>
      <w:r w:rsidR="00304152" w:rsidRPr="0038770C">
        <w:rPr>
          <w:rFonts w:asciiTheme="minorHAnsi" w:eastAsia="MS Gothic" w:hAnsiTheme="minorHAnsi"/>
          <w:spacing w:val="5"/>
          <w:kern w:val="28"/>
        </w:rPr>
        <w:t xml:space="preserve"> The QC Plans shall be verified by a designated Subject Matter Expert</w:t>
      </w:r>
      <w:r w:rsidR="00BA20EE" w:rsidRPr="0038770C">
        <w:rPr>
          <w:rFonts w:asciiTheme="minorHAnsi" w:eastAsia="MS Gothic" w:hAnsiTheme="minorHAnsi"/>
          <w:spacing w:val="5"/>
          <w:kern w:val="28"/>
        </w:rPr>
        <w:t xml:space="preserve"> </w:t>
      </w:r>
      <w:r w:rsidR="0001006B">
        <w:rPr>
          <w:rFonts w:asciiTheme="minorHAnsi" w:eastAsia="MS Gothic" w:hAnsiTheme="minorHAnsi"/>
          <w:spacing w:val="5"/>
          <w:kern w:val="28"/>
        </w:rPr>
        <w:t xml:space="preserve">(SME) </w:t>
      </w:r>
      <w:r w:rsidR="00BA20EE" w:rsidRPr="0038770C">
        <w:rPr>
          <w:rFonts w:asciiTheme="minorHAnsi" w:eastAsia="MS Gothic" w:hAnsiTheme="minorHAnsi"/>
          <w:spacing w:val="5"/>
          <w:kern w:val="28"/>
        </w:rPr>
        <w:t xml:space="preserve">and reviewed by the L2 Manager, </w:t>
      </w:r>
      <w:r w:rsidR="00304152" w:rsidRPr="0038770C">
        <w:rPr>
          <w:rFonts w:asciiTheme="minorHAnsi" w:eastAsia="MS Gothic" w:hAnsiTheme="minorHAnsi"/>
          <w:spacing w:val="5"/>
          <w:kern w:val="28"/>
        </w:rPr>
        <w:t>the Quality Engineer or Quality Manager</w:t>
      </w:r>
      <w:r w:rsidR="00BA20EE" w:rsidRPr="0038770C">
        <w:rPr>
          <w:rFonts w:asciiTheme="minorHAnsi" w:eastAsia="MS Gothic" w:hAnsiTheme="minorHAnsi"/>
          <w:spacing w:val="5"/>
          <w:kern w:val="28"/>
        </w:rPr>
        <w:t>, and the Project Engineer</w:t>
      </w:r>
      <w:r w:rsidR="00304152" w:rsidRPr="0038770C">
        <w:rPr>
          <w:rFonts w:asciiTheme="minorHAnsi" w:eastAsia="MS Gothic" w:hAnsiTheme="minorHAnsi"/>
          <w:spacing w:val="5"/>
          <w:kern w:val="28"/>
        </w:rPr>
        <w:t>.</w:t>
      </w:r>
      <w:r w:rsidRPr="0038770C">
        <w:rPr>
          <w:rFonts w:asciiTheme="minorHAnsi" w:eastAsia="MS Gothic" w:hAnsiTheme="minorHAnsi"/>
          <w:spacing w:val="5"/>
          <w:kern w:val="28"/>
        </w:rPr>
        <w:t xml:space="preserve"> The QC Plans shall highlight the respective traveler numbers/titles for those processes. </w:t>
      </w:r>
      <w:r w:rsidR="0001006B" w:rsidRPr="00EB5BF4">
        <w:rPr>
          <w:rFonts w:ascii="Palatino Linotype" w:hAnsi="Palatino Linotype"/>
        </w:rPr>
        <w:t>In the case of collaborating with vendor</w:t>
      </w:r>
      <w:r w:rsidR="0001006B">
        <w:rPr>
          <w:rFonts w:ascii="Palatino Linotype" w:hAnsi="Palatino Linotype"/>
        </w:rPr>
        <w:t>s</w:t>
      </w:r>
      <w:r w:rsidR="0001006B" w:rsidRPr="00EB5BF4">
        <w:rPr>
          <w:rFonts w:ascii="Palatino Linotype" w:hAnsi="Palatino Linotype"/>
        </w:rPr>
        <w:t xml:space="preserve"> and subcontractor</w:t>
      </w:r>
      <w:r w:rsidR="0001006B">
        <w:rPr>
          <w:rFonts w:ascii="Palatino Linotype" w:hAnsi="Palatino Linotype"/>
        </w:rPr>
        <w:t>s,</w:t>
      </w:r>
      <w:r w:rsidR="0001006B" w:rsidRPr="00EB5BF4">
        <w:rPr>
          <w:rFonts w:ascii="Palatino Linotype" w:hAnsi="Palatino Linotype"/>
        </w:rPr>
        <w:t xml:space="preserve"> inspection/verification documentation will be stored in </w:t>
      </w:r>
      <w:r w:rsidR="0001006B">
        <w:rPr>
          <w:rFonts w:ascii="Palatino Linotype" w:hAnsi="Palatino Linotype"/>
        </w:rPr>
        <w:t xml:space="preserve">the </w:t>
      </w:r>
      <w:r w:rsidR="0001006B" w:rsidRPr="00EB5BF4">
        <w:rPr>
          <w:rFonts w:ascii="Palatino Linotype" w:hAnsi="Palatino Linotype"/>
        </w:rPr>
        <w:t>Share</w:t>
      </w:r>
      <w:r w:rsidR="0001006B">
        <w:rPr>
          <w:rFonts w:ascii="Palatino Linotype" w:hAnsi="Palatino Linotype"/>
        </w:rPr>
        <w:t>P</w:t>
      </w:r>
      <w:r w:rsidR="0001006B" w:rsidRPr="00EB5BF4">
        <w:rPr>
          <w:rFonts w:ascii="Palatino Linotype" w:hAnsi="Palatino Linotype"/>
        </w:rPr>
        <w:t>oint site, after being reviewed by the responsible L3 or their design</w:t>
      </w:r>
      <w:r w:rsidR="0001006B">
        <w:rPr>
          <w:rFonts w:ascii="Palatino Linotype" w:hAnsi="Palatino Linotype"/>
        </w:rPr>
        <w:t>ee</w:t>
      </w:r>
      <w:r w:rsidR="0001006B" w:rsidRPr="00EB5BF4">
        <w:rPr>
          <w:rFonts w:ascii="Palatino Linotype" w:hAnsi="Palatino Linotype"/>
        </w:rPr>
        <w:t xml:space="preserve">. L3 Managers have flexibility in choosing the specific </w:t>
      </w:r>
      <w:r w:rsidR="0001006B">
        <w:rPr>
          <w:rFonts w:ascii="Palatino Linotype" w:hAnsi="Palatino Linotype"/>
        </w:rPr>
        <w:t>format</w:t>
      </w:r>
      <w:r w:rsidR="0001006B" w:rsidRPr="00EB5BF4">
        <w:rPr>
          <w:rFonts w:ascii="Palatino Linotype" w:hAnsi="Palatino Linotype"/>
        </w:rPr>
        <w:t xml:space="preserve"> for the various sections of </w:t>
      </w:r>
      <w:r w:rsidR="0001006B">
        <w:rPr>
          <w:rFonts w:ascii="Palatino Linotype" w:hAnsi="Palatino Linotype"/>
        </w:rPr>
        <w:t>their</w:t>
      </w:r>
      <w:r w:rsidR="0001006B" w:rsidRPr="00EB5BF4">
        <w:rPr>
          <w:rFonts w:ascii="Palatino Linotype" w:hAnsi="Palatino Linotype"/>
        </w:rPr>
        <w:t xml:space="preserve"> deliverables. </w:t>
      </w:r>
    </w:p>
    <w:p w14:paraId="53F0E024" w14:textId="4A156BED" w:rsidR="00610913" w:rsidRPr="0038770C" w:rsidRDefault="00726EFE" w:rsidP="0038770C">
      <w:pPr>
        <w:pStyle w:val="NotesBody11pt"/>
        <w:spacing w:line="324" w:lineRule="auto"/>
        <w:jc w:val="both"/>
        <w:rPr>
          <w:rFonts w:asciiTheme="minorHAnsi" w:hAnsiTheme="minorHAnsi"/>
        </w:rPr>
      </w:pPr>
      <w:r w:rsidRPr="0038770C">
        <w:rPr>
          <w:rFonts w:asciiTheme="minorHAnsi" w:hAnsiTheme="minorHAnsi"/>
        </w:rPr>
        <w:t>The following elements</w:t>
      </w:r>
      <w:r w:rsidR="009437F7" w:rsidRPr="0038770C">
        <w:rPr>
          <w:rFonts w:asciiTheme="minorHAnsi" w:hAnsiTheme="minorHAnsi"/>
        </w:rPr>
        <w:t xml:space="preserve"> and respective details</w:t>
      </w:r>
      <w:r w:rsidRPr="0038770C">
        <w:rPr>
          <w:rFonts w:asciiTheme="minorHAnsi" w:hAnsiTheme="minorHAnsi"/>
        </w:rPr>
        <w:t xml:space="preserve"> shall be include</w:t>
      </w:r>
      <w:r w:rsidR="00EF4053" w:rsidRPr="0038770C">
        <w:rPr>
          <w:rFonts w:asciiTheme="minorHAnsi" w:hAnsiTheme="minorHAnsi"/>
        </w:rPr>
        <w:t>d in ea</w:t>
      </w:r>
      <w:r w:rsidR="00610913" w:rsidRPr="0038770C">
        <w:rPr>
          <w:rFonts w:asciiTheme="minorHAnsi" w:hAnsiTheme="minorHAnsi"/>
        </w:rPr>
        <w:t>ch QC Plan for each deliverable</w:t>
      </w:r>
      <w:r w:rsidR="005F524C" w:rsidRPr="0038770C">
        <w:rPr>
          <w:rFonts w:asciiTheme="minorHAnsi" w:hAnsiTheme="minorHAnsi"/>
        </w:rPr>
        <w:t xml:space="preserve"> in the scope of the QC Plan</w:t>
      </w:r>
      <w:r w:rsidR="00610913" w:rsidRPr="0038770C">
        <w:rPr>
          <w:rFonts w:asciiTheme="minorHAnsi" w:hAnsiTheme="minorHAnsi"/>
        </w:rPr>
        <w:t>:</w:t>
      </w:r>
    </w:p>
    <w:p w14:paraId="51EA6AFA" w14:textId="77717A41" w:rsidR="004F3C6E" w:rsidRPr="0038770C" w:rsidRDefault="004F3C6E" w:rsidP="0038770C">
      <w:pPr>
        <w:pStyle w:val="NotesBody11pt"/>
        <w:numPr>
          <w:ilvl w:val="0"/>
          <w:numId w:val="4"/>
        </w:numPr>
        <w:spacing w:line="240" w:lineRule="auto"/>
        <w:contextualSpacing/>
        <w:jc w:val="both"/>
        <w:rPr>
          <w:rFonts w:asciiTheme="minorHAnsi" w:hAnsiTheme="minorHAnsi"/>
        </w:rPr>
      </w:pPr>
      <w:r w:rsidRPr="0038770C">
        <w:rPr>
          <w:rFonts w:asciiTheme="minorHAnsi" w:hAnsiTheme="minorHAnsi"/>
        </w:rPr>
        <w:t>Scope of QC Plan</w:t>
      </w:r>
    </w:p>
    <w:p w14:paraId="060E11D2" w14:textId="1E848769" w:rsidR="00610913" w:rsidRPr="0038770C" w:rsidRDefault="00610913" w:rsidP="0038770C">
      <w:pPr>
        <w:pStyle w:val="NotesBody11pt"/>
        <w:numPr>
          <w:ilvl w:val="0"/>
          <w:numId w:val="4"/>
        </w:numPr>
        <w:spacing w:line="240" w:lineRule="auto"/>
        <w:contextualSpacing/>
        <w:jc w:val="both"/>
        <w:rPr>
          <w:rFonts w:asciiTheme="minorHAnsi" w:hAnsiTheme="minorHAnsi"/>
        </w:rPr>
      </w:pPr>
      <w:r w:rsidRPr="0038770C">
        <w:rPr>
          <w:rFonts w:asciiTheme="minorHAnsi" w:hAnsiTheme="minorHAnsi"/>
        </w:rPr>
        <w:t>QC test or measurement</w:t>
      </w:r>
      <w:r w:rsidR="00C170DC" w:rsidRPr="0038770C">
        <w:rPr>
          <w:rFonts w:asciiTheme="minorHAnsi" w:hAnsiTheme="minorHAnsi"/>
        </w:rPr>
        <w:t>, including who is responsible for performing test</w:t>
      </w:r>
    </w:p>
    <w:p w14:paraId="7A928A9E" w14:textId="77777777" w:rsidR="00495A2C" w:rsidRPr="0038770C" w:rsidRDefault="00602E46" w:rsidP="0038770C">
      <w:pPr>
        <w:pStyle w:val="NotesBody11pt"/>
        <w:numPr>
          <w:ilvl w:val="0"/>
          <w:numId w:val="4"/>
        </w:numPr>
        <w:spacing w:line="240" w:lineRule="auto"/>
        <w:contextualSpacing/>
        <w:jc w:val="both"/>
        <w:rPr>
          <w:rFonts w:asciiTheme="minorHAnsi" w:hAnsiTheme="minorHAnsi"/>
        </w:rPr>
      </w:pPr>
      <w:r w:rsidRPr="0038770C">
        <w:rPr>
          <w:rFonts w:asciiTheme="minorHAnsi" w:hAnsiTheme="minorHAnsi"/>
        </w:rPr>
        <w:t>Traceability of test or measurement to requirement</w:t>
      </w:r>
      <w:r w:rsidR="00DE2051" w:rsidRPr="0038770C">
        <w:rPr>
          <w:rFonts w:asciiTheme="minorHAnsi" w:hAnsiTheme="minorHAnsi"/>
        </w:rPr>
        <w:t xml:space="preserve"> </w:t>
      </w:r>
    </w:p>
    <w:p w14:paraId="2D90BD67" w14:textId="48E9291C" w:rsidR="00602E46" w:rsidRPr="0038770C" w:rsidRDefault="00495A2C"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lastRenderedPageBreak/>
        <w:t>R</w:t>
      </w:r>
      <w:r w:rsidR="00DE2051" w:rsidRPr="0038770C">
        <w:rPr>
          <w:rFonts w:asciiTheme="minorHAnsi" w:hAnsiTheme="minorHAnsi"/>
        </w:rPr>
        <w:t>eference Requirement</w:t>
      </w:r>
      <w:r w:rsidRPr="0038770C">
        <w:rPr>
          <w:rFonts w:asciiTheme="minorHAnsi" w:hAnsiTheme="minorHAnsi"/>
        </w:rPr>
        <w:t>s</w:t>
      </w:r>
      <w:r w:rsidR="00DE2051" w:rsidRPr="0038770C">
        <w:rPr>
          <w:rFonts w:asciiTheme="minorHAnsi" w:hAnsiTheme="minorHAnsi"/>
        </w:rPr>
        <w:t xml:space="preserve"> Verification M</w:t>
      </w:r>
      <w:r w:rsidRPr="0038770C">
        <w:rPr>
          <w:rFonts w:asciiTheme="minorHAnsi" w:hAnsiTheme="minorHAnsi"/>
        </w:rPr>
        <w:t>atrix</w:t>
      </w:r>
      <w:r w:rsidR="009F6A37">
        <w:rPr>
          <w:rFonts w:asciiTheme="minorHAnsi" w:hAnsiTheme="minorHAnsi"/>
        </w:rPr>
        <w:t xml:space="preserve"> and/or FRS metadata sheet as appropriate</w:t>
      </w:r>
    </w:p>
    <w:p w14:paraId="480B165E" w14:textId="6C5D596A" w:rsidR="00610913" w:rsidRPr="0038770C" w:rsidRDefault="00A35C76" w:rsidP="0038770C">
      <w:pPr>
        <w:pStyle w:val="NotesBody11pt"/>
        <w:numPr>
          <w:ilvl w:val="0"/>
          <w:numId w:val="4"/>
        </w:numPr>
        <w:spacing w:line="240" w:lineRule="auto"/>
        <w:contextualSpacing/>
        <w:jc w:val="both"/>
        <w:rPr>
          <w:rFonts w:asciiTheme="minorHAnsi" w:hAnsiTheme="minorHAnsi"/>
        </w:rPr>
      </w:pPr>
      <w:r w:rsidRPr="0038770C">
        <w:rPr>
          <w:rFonts w:asciiTheme="minorHAnsi" w:hAnsiTheme="minorHAnsi"/>
        </w:rPr>
        <w:t>Reference t</w:t>
      </w:r>
      <w:r w:rsidR="007B05C5" w:rsidRPr="0038770C">
        <w:rPr>
          <w:rFonts w:asciiTheme="minorHAnsi" w:hAnsiTheme="minorHAnsi"/>
        </w:rPr>
        <w:t xml:space="preserve">ravelers, </w:t>
      </w:r>
      <w:r w:rsidR="00610913" w:rsidRPr="0038770C">
        <w:rPr>
          <w:rFonts w:asciiTheme="minorHAnsi" w:hAnsiTheme="minorHAnsi"/>
        </w:rPr>
        <w:t>procedure</w:t>
      </w:r>
      <w:r w:rsidR="00DE2051" w:rsidRPr="0038770C">
        <w:rPr>
          <w:rFonts w:asciiTheme="minorHAnsi" w:hAnsiTheme="minorHAnsi"/>
        </w:rPr>
        <w:t>s</w:t>
      </w:r>
      <w:r w:rsidR="007B05C5" w:rsidRPr="0038770C">
        <w:rPr>
          <w:rFonts w:asciiTheme="minorHAnsi" w:hAnsiTheme="minorHAnsi"/>
        </w:rPr>
        <w:t>,</w:t>
      </w:r>
      <w:r w:rsidR="00610913" w:rsidRPr="0038770C">
        <w:rPr>
          <w:rFonts w:asciiTheme="minorHAnsi" w:hAnsiTheme="minorHAnsi"/>
        </w:rPr>
        <w:t xml:space="preserve"> or checklist</w:t>
      </w:r>
      <w:r w:rsidR="007B05C5" w:rsidRPr="0038770C">
        <w:rPr>
          <w:rFonts w:asciiTheme="minorHAnsi" w:hAnsiTheme="minorHAnsi"/>
        </w:rPr>
        <w:t>s</w:t>
      </w:r>
      <w:r w:rsidR="005F524C" w:rsidRPr="0038770C">
        <w:rPr>
          <w:rFonts w:asciiTheme="minorHAnsi" w:hAnsiTheme="minorHAnsi"/>
        </w:rPr>
        <w:t xml:space="preserve"> to be developed</w:t>
      </w:r>
    </w:p>
    <w:p w14:paraId="37CBA035" w14:textId="4EA65701" w:rsidR="00610913" w:rsidRPr="0038770C" w:rsidRDefault="00610913" w:rsidP="0038770C">
      <w:pPr>
        <w:pStyle w:val="NotesBody11pt"/>
        <w:numPr>
          <w:ilvl w:val="0"/>
          <w:numId w:val="4"/>
        </w:numPr>
        <w:spacing w:line="240" w:lineRule="auto"/>
        <w:contextualSpacing/>
        <w:jc w:val="both"/>
        <w:rPr>
          <w:rFonts w:asciiTheme="minorHAnsi" w:hAnsiTheme="minorHAnsi"/>
        </w:rPr>
      </w:pPr>
      <w:r w:rsidRPr="0038770C">
        <w:rPr>
          <w:rFonts w:asciiTheme="minorHAnsi" w:hAnsiTheme="minorHAnsi"/>
        </w:rPr>
        <w:t>Inspection or Acceptance</w:t>
      </w:r>
      <w:r w:rsidR="00CA20C5" w:rsidRPr="0038770C">
        <w:rPr>
          <w:rFonts w:asciiTheme="minorHAnsi" w:hAnsiTheme="minorHAnsi"/>
        </w:rPr>
        <w:t xml:space="preserve"> Tests &amp; Cr</w:t>
      </w:r>
      <w:r w:rsidRPr="0038770C">
        <w:rPr>
          <w:rFonts w:asciiTheme="minorHAnsi" w:hAnsiTheme="minorHAnsi"/>
        </w:rPr>
        <w:t>iteria</w:t>
      </w:r>
      <w:r w:rsidR="00CD0186" w:rsidRPr="0038770C">
        <w:rPr>
          <w:rFonts w:asciiTheme="minorHAnsi" w:hAnsiTheme="minorHAnsi"/>
        </w:rPr>
        <w:t xml:space="preserve"> </w:t>
      </w:r>
    </w:p>
    <w:p w14:paraId="48CB4842" w14:textId="4FD88B82" w:rsidR="00CA20C5" w:rsidRPr="0038770C" w:rsidRDefault="00CA20C5"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Inspection and Test Plan</w:t>
      </w:r>
    </w:p>
    <w:p w14:paraId="6796B3B3" w14:textId="15DDE2A0" w:rsidR="00CA20C5" w:rsidRPr="0038770C" w:rsidRDefault="00CA20C5"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Inspection and Test Plan Methods</w:t>
      </w:r>
    </w:p>
    <w:p w14:paraId="04090E6F" w14:textId="50B39CD2" w:rsidR="005F524C" w:rsidRPr="0038770C" w:rsidRDefault="005F524C"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Acceptance Methods and Criteria</w:t>
      </w:r>
    </w:p>
    <w:p w14:paraId="17E5CF0C" w14:textId="325EE955" w:rsidR="005F524C" w:rsidRPr="0038770C" w:rsidRDefault="005F524C"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Final Acceptance Testing</w:t>
      </w:r>
    </w:p>
    <w:p w14:paraId="64811478" w14:textId="3737A0A9" w:rsidR="005F524C" w:rsidRPr="0038770C" w:rsidRDefault="00154951"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Roles and Responsibilities</w:t>
      </w:r>
    </w:p>
    <w:p w14:paraId="34CEEFD2" w14:textId="75590DD0" w:rsidR="00CD0186" w:rsidRPr="0038770C" w:rsidRDefault="00CD0186" w:rsidP="0038770C">
      <w:pPr>
        <w:pStyle w:val="NotesBody11pt"/>
        <w:numPr>
          <w:ilvl w:val="0"/>
          <w:numId w:val="4"/>
        </w:numPr>
        <w:spacing w:line="240" w:lineRule="auto"/>
        <w:contextualSpacing/>
        <w:jc w:val="both"/>
        <w:rPr>
          <w:rFonts w:asciiTheme="minorHAnsi" w:hAnsiTheme="minorHAnsi"/>
        </w:rPr>
      </w:pPr>
      <w:r w:rsidRPr="0038770C">
        <w:rPr>
          <w:rFonts w:asciiTheme="minorHAnsi" w:hAnsiTheme="minorHAnsi"/>
        </w:rPr>
        <w:t>In-process monitoring and measurement activities</w:t>
      </w:r>
    </w:p>
    <w:p w14:paraId="7473C837" w14:textId="07091CB9" w:rsidR="00CD0186" w:rsidRPr="0038770C" w:rsidRDefault="00CD0186"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Reference Manufacturing Inspection Plans developed/to be developed in collaboration with Partners</w:t>
      </w:r>
    </w:p>
    <w:p w14:paraId="5EB69032" w14:textId="4D32E6D9" w:rsidR="00D25101" w:rsidRPr="0038770C" w:rsidRDefault="00610913" w:rsidP="0038770C">
      <w:pPr>
        <w:pStyle w:val="NotesBody11pt"/>
        <w:numPr>
          <w:ilvl w:val="0"/>
          <w:numId w:val="4"/>
        </w:numPr>
        <w:spacing w:line="240" w:lineRule="auto"/>
        <w:contextualSpacing/>
        <w:jc w:val="both"/>
        <w:rPr>
          <w:rFonts w:asciiTheme="minorHAnsi" w:hAnsiTheme="minorHAnsi"/>
        </w:rPr>
      </w:pPr>
      <w:r w:rsidRPr="0038770C">
        <w:rPr>
          <w:rFonts w:asciiTheme="minorHAnsi" w:hAnsiTheme="minorHAnsi"/>
        </w:rPr>
        <w:t xml:space="preserve">Verification </w:t>
      </w:r>
      <w:r w:rsidR="00CA20C5" w:rsidRPr="0038770C">
        <w:rPr>
          <w:rFonts w:asciiTheme="minorHAnsi" w:hAnsiTheme="minorHAnsi"/>
        </w:rPr>
        <w:t xml:space="preserve">Plans: </w:t>
      </w:r>
      <w:r w:rsidR="00C170DC" w:rsidRPr="0038770C">
        <w:rPr>
          <w:rFonts w:asciiTheme="minorHAnsi" w:hAnsiTheme="minorHAnsi"/>
        </w:rPr>
        <w:t>Methods</w:t>
      </w:r>
      <w:r w:rsidR="00546808" w:rsidRPr="0038770C">
        <w:rPr>
          <w:rFonts w:asciiTheme="minorHAnsi" w:hAnsiTheme="minorHAnsi"/>
        </w:rPr>
        <w:t xml:space="preserve"> &amp; Activities</w:t>
      </w:r>
    </w:p>
    <w:p w14:paraId="2789A5FD" w14:textId="7BF8E108" w:rsidR="00CA20C5" w:rsidRPr="0038770C" w:rsidRDefault="00CA20C5"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Verification of performance and technical requirements</w:t>
      </w:r>
    </w:p>
    <w:p w14:paraId="4EEDB0FF" w14:textId="40FE9EE9" w:rsidR="00A91602" w:rsidRPr="0038770C" w:rsidRDefault="00A91602"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Inspection and Test Plan verification</w:t>
      </w:r>
    </w:p>
    <w:p w14:paraId="1BAB13C0" w14:textId="50CF87F3" w:rsidR="00A91602" w:rsidRPr="0038770C" w:rsidRDefault="00A91602"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Inspection and Test method verification</w:t>
      </w:r>
    </w:p>
    <w:p w14:paraId="449F46B9" w14:textId="1A8BFA59" w:rsidR="00546808" w:rsidRPr="0038770C" w:rsidRDefault="00546808"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Critical in-process verification steps</w:t>
      </w:r>
    </w:p>
    <w:p w14:paraId="070FE2C8" w14:textId="5E6490F0" w:rsidR="00400BA2" w:rsidRPr="0038770C" w:rsidRDefault="00154951"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 xml:space="preserve">Roles and Responsibilities </w:t>
      </w:r>
    </w:p>
    <w:p w14:paraId="0E588D26" w14:textId="0E74285D" w:rsidR="00610913" w:rsidRPr="0038770C" w:rsidRDefault="00D01BFE" w:rsidP="0038770C">
      <w:pPr>
        <w:pStyle w:val="NotesBody11pt"/>
        <w:numPr>
          <w:ilvl w:val="0"/>
          <w:numId w:val="4"/>
        </w:numPr>
        <w:spacing w:line="240" w:lineRule="auto"/>
        <w:contextualSpacing/>
        <w:jc w:val="both"/>
        <w:rPr>
          <w:rFonts w:asciiTheme="minorHAnsi" w:hAnsiTheme="minorHAnsi"/>
        </w:rPr>
      </w:pPr>
      <w:r w:rsidRPr="0038770C">
        <w:rPr>
          <w:rFonts w:asciiTheme="minorHAnsi" w:hAnsiTheme="minorHAnsi"/>
        </w:rPr>
        <w:t xml:space="preserve">Deliverable </w:t>
      </w:r>
      <w:r w:rsidR="0095124B" w:rsidRPr="0038770C">
        <w:rPr>
          <w:rFonts w:asciiTheme="minorHAnsi" w:hAnsiTheme="minorHAnsi"/>
        </w:rPr>
        <w:t xml:space="preserve">Documentation and </w:t>
      </w:r>
      <w:r w:rsidR="00610913" w:rsidRPr="0038770C">
        <w:rPr>
          <w:rFonts w:asciiTheme="minorHAnsi" w:hAnsiTheme="minorHAnsi"/>
        </w:rPr>
        <w:t>Records</w:t>
      </w:r>
    </w:p>
    <w:p w14:paraId="39FD4A89" w14:textId="59A5320A" w:rsidR="008408CE" w:rsidRPr="0038770C" w:rsidRDefault="00B9096C"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Completed Manufacturing Inspection Plans / Travelers</w:t>
      </w:r>
    </w:p>
    <w:p w14:paraId="317D8A11" w14:textId="10D18D5D" w:rsidR="00B9096C" w:rsidRPr="0038770C" w:rsidRDefault="00B9096C"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Verified Test Plans</w:t>
      </w:r>
    </w:p>
    <w:p w14:paraId="73A7076C" w14:textId="2614A9A8" w:rsidR="008408CE" w:rsidRPr="0038770C" w:rsidRDefault="008408CE"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Data</w:t>
      </w:r>
      <w:r w:rsidR="005F524C" w:rsidRPr="0038770C">
        <w:rPr>
          <w:rFonts w:asciiTheme="minorHAnsi" w:hAnsiTheme="minorHAnsi"/>
        </w:rPr>
        <w:t xml:space="preserve">, Test </w:t>
      </w:r>
      <w:r w:rsidR="00B9096C" w:rsidRPr="0038770C">
        <w:rPr>
          <w:rFonts w:asciiTheme="minorHAnsi" w:hAnsiTheme="minorHAnsi"/>
        </w:rPr>
        <w:t>Results</w:t>
      </w:r>
      <w:r w:rsidR="005F524C" w:rsidRPr="0038770C">
        <w:rPr>
          <w:rFonts w:asciiTheme="minorHAnsi" w:hAnsiTheme="minorHAnsi"/>
        </w:rPr>
        <w:t>, Simulations</w:t>
      </w:r>
    </w:p>
    <w:p w14:paraId="4B57EC53" w14:textId="2A24319D" w:rsidR="00B9096C" w:rsidRPr="0038770C" w:rsidRDefault="00B9096C"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 xml:space="preserve">Nonconformances &amp; Resolution </w:t>
      </w:r>
    </w:p>
    <w:p w14:paraId="5CDC420D" w14:textId="7C49E599" w:rsidR="00D01BFE" w:rsidRPr="0038770C" w:rsidRDefault="00D01BFE"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Assembly configuration</w:t>
      </w:r>
    </w:p>
    <w:p w14:paraId="39FA1E69" w14:textId="610A9A9C" w:rsidR="00867641" w:rsidRPr="0038770C" w:rsidRDefault="00867641"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Equipment Test &amp; Calibration Records</w:t>
      </w:r>
    </w:p>
    <w:p w14:paraId="1EF7A417" w14:textId="372A78C6" w:rsidR="008408CE" w:rsidRPr="0038770C" w:rsidRDefault="008408CE"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Bill of Materials</w:t>
      </w:r>
    </w:p>
    <w:p w14:paraId="73680F88" w14:textId="74384B36" w:rsidR="008408CE" w:rsidRPr="0038770C" w:rsidRDefault="008408CE"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Certificate of Conformance</w:t>
      </w:r>
      <w:r w:rsidR="00B9096C" w:rsidRPr="0038770C">
        <w:rPr>
          <w:rFonts w:asciiTheme="minorHAnsi" w:hAnsiTheme="minorHAnsi"/>
        </w:rPr>
        <w:t xml:space="preserve"> (as applicable)</w:t>
      </w:r>
    </w:p>
    <w:p w14:paraId="2AFA6B9C" w14:textId="7DE7A687" w:rsidR="00610913" w:rsidRPr="0038770C" w:rsidRDefault="00610913" w:rsidP="0038770C">
      <w:pPr>
        <w:pStyle w:val="NotesBody11pt"/>
        <w:numPr>
          <w:ilvl w:val="0"/>
          <w:numId w:val="4"/>
        </w:numPr>
        <w:spacing w:line="240" w:lineRule="auto"/>
        <w:contextualSpacing/>
        <w:jc w:val="both"/>
        <w:rPr>
          <w:rFonts w:asciiTheme="minorHAnsi" w:hAnsiTheme="minorHAnsi"/>
        </w:rPr>
      </w:pPr>
      <w:r w:rsidRPr="0038770C">
        <w:rPr>
          <w:rFonts w:asciiTheme="minorHAnsi" w:hAnsiTheme="minorHAnsi"/>
        </w:rPr>
        <w:t>Associated equipment</w:t>
      </w:r>
      <w:r w:rsidR="00D24105" w:rsidRPr="0038770C">
        <w:rPr>
          <w:rFonts w:asciiTheme="minorHAnsi" w:hAnsiTheme="minorHAnsi"/>
        </w:rPr>
        <w:t xml:space="preserve"> to be used</w:t>
      </w:r>
      <w:r w:rsidR="00CD0186" w:rsidRPr="0038770C">
        <w:rPr>
          <w:rFonts w:asciiTheme="minorHAnsi" w:hAnsiTheme="minorHAnsi"/>
        </w:rPr>
        <w:t xml:space="preserve">, including hardware, </w:t>
      </w:r>
      <w:r w:rsidR="006D77A7" w:rsidRPr="0038770C">
        <w:rPr>
          <w:rFonts w:asciiTheme="minorHAnsi" w:hAnsiTheme="minorHAnsi"/>
        </w:rPr>
        <w:t xml:space="preserve">firmware, </w:t>
      </w:r>
      <w:r w:rsidR="00CD0186" w:rsidRPr="0038770C">
        <w:rPr>
          <w:rFonts w:asciiTheme="minorHAnsi" w:hAnsiTheme="minorHAnsi"/>
        </w:rPr>
        <w:t>software</w:t>
      </w:r>
    </w:p>
    <w:p w14:paraId="5B79C89F" w14:textId="45F85E38" w:rsidR="00610913" w:rsidRPr="0038770C" w:rsidRDefault="00610913" w:rsidP="0038770C">
      <w:pPr>
        <w:pStyle w:val="NotesBody11pt"/>
        <w:numPr>
          <w:ilvl w:val="0"/>
          <w:numId w:val="4"/>
        </w:numPr>
        <w:spacing w:line="240" w:lineRule="auto"/>
        <w:contextualSpacing/>
        <w:jc w:val="both"/>
        <w:rPr>
          <w:rFonts w:asciiTheme="minorHAnsi" w:hAnsiTheme="minorHAnsi"/>
        </w:rPr>
      </w:pPr>
      <w:r w:rsidRPr="0038770C">
        <w:rPr>
          <w:rFonts w:asciiTheme="minorHAnsi" w:hAnsiTheme="minorHAnsi"/>
        </w:rPr>
        <w:t>Calibration Plans</w:t>
      </w:r>
      <w:r w:rsidR="00A35C76" w:rsidRPr="0038770C">
        <w:rPr>
          <w:rFonts w:asciiTheme="minorHAnsi" w:hAnsiTheme="minorHAnsi"/>
        </w:rPr>
        <w:t xml:space="preserve"> and Methods</w:t>
      </w:r>
      <w:r w:rsidRPr="0038770C">
        <w:rPr>
          <w:rFonts w:asciiTheme="minorHAnsi" w:hAnsiTheme="minorHAnsi"/>
        </w:rPr>
        <w:t xml:space="preserve"> for Equipment</w:t>
      </w:r>
      <w:r w:rsidR="00495A2C" w:rsidRPr="0038770C">
        <w:rPr>
          <w:rFonts w:asciiTheme="minorHAnsi" w:hAnsiTheme="minorHAnsi"/>
        </w:rPr>
        <w:t xml:space="preserve"> used within the scope of this QC Plan</w:t>
      </w:r>
      <w:r w:rsidR="00A35C76" w:rsidRPr="0038770C">
        <w:rPr>
          <w:rFonts w:asciiTheme="minorHAnsi" w:hAnsiTheme="minorHAnsi"/>
        </w:rPr>
        <w:t xml:space="preserve"> (Partne</w:t>
      </w:r>
      <w:r w:rsidR="00495A2C" w:rsidRPr="0038770C">
        <w:rPr>
          <w:rFonts w:asciiTheme="minorHAnsi" w:hAnsiTheme="minorHAnsi"/>
        </w:rPr>
        <w:t>r and Vendor Quality Plans must</w:t>
      </w:r>
      <w:r w:rsidR="00A35C76" w:rsidRPr="0038770C">
        <w:rPr>
          <w:rFonts w:asciiTheme="minorHAnsi" w:hAnsiTheme="minorHAnsi"/>
        </w:rPr>
        <w:t xml:space="preserve"> have this information)</w:t>
      </w:r>
    </w:p>
    <w:p w14:paraId="5877464C" w14:textId="6B723199" w:rsidR="008325DE" w:rsidRPr="0038770C" w:rsidRDefault="008325DE" w:rsidP="0038770C">
      <w:pPr>
        <w:pStyle w:val="NotesBody11pt"/>
        <w:numPr>
          <w:ilvl w:val="0"/>
          <w:numId w:val="4"/>
        </w:numPr>
        <w:spacing w:line="240" w:lineRule="auto"/>
        <w:contextualSpacing/>
        <w:jc w:val="both"/>
        <w:rPr>
          <w:rFonts w:asciiTheme="minorHAnsi" w:hAnsiTheme="minorHAnsi"/>
        </w:rPr>
      </w:pPr>
      <w:r w:rsidRPr="0038770C">
        <w:rPr>
          <w:rFonts w:asciiTheme="minorHAnsi" w:hAnsiTheme="minorHAnsi"/>
        </w:rPr>
        <w:t xml:space="preserve">Traceability requirements for </w:t>
      </w:r>
      <w:r w:rsidR="00867641" w:rsidRPr="0038770C">
        <w:rPr>
          <w:rFonts w:asciiTheme="minorHAnsi" w:hAnsiTheme="minorHAnsi"/>
        </w:rPr>
        <w:t xml:space="preserve">parts and </w:t>
      </w:r>
      <w:r w:rsidRPr="0038770C">
        <w:rPr>
          <w:rFonts w:asciiTheme="minorHAnsi" w:hAnsiTheme="minorHAnsi"/>
        </w:rPr>
        <w:t>components</w:t>
      </w:r>
      <w:r w:rsidR="00867641" w:rsidRPr="0038770C">
        <w:rPr>
          <w:rFonts w:asciiTheme="minorHAnsi" w:hAnsiTheme="minorHAnsi"/>
        </w:rPr>
        <w:t xml:space="preserve"> with clear traceability in </w:t>
      </w:r>
      <w:r w:rsidR="0055178D" w:rsidRPr="0038770C">
        <w:rPr>
          <w:rFonts w:asciiTheme="minorHAnsi" w:hAnsiTheme="minorHAnsi"/>
        </w:rPr>
        <w:t>traveler (</w:t>
      </w:r>
      <w:r w:rsidR="00F3102B" w:rsidRPr="0038770C">
        <w:rPr>
          <w:rFonts w:asciiTheme="minorHAnsi" w:hAnsiTheme="minorHAnsi"/>
        </w:rPr>
        <w:t>e.g.,</w:t>
      </w:r>
      <w:r w:rsidR="00867641" w:rsidRPr="0038770C">
        <w:rPr>
          <w:rFonts w:asciiTheme="minorHAnsi" w:hAnsiTheme="minorHAnsi"/>
        </w:rPr>
        <w:t xml:space="preserve"> labeling)</w:t>
      </w:r>
    </w:p>
    <w:p w14:paraId="2385163E" w14:textId="0ECAC404" w:rsidR="00610913" w:rsidRPr="0038770C" w:rsidRDefault="00A35C76" w:rsidP="0038770C">
      <w:pPr>
        <w:pStyle w:val="NotesBody11pt"/>
        <w:numPr>
          <w:ilvl w:val="0"/>
          <w:numId w:val="4"/>
        </w:numPr>
        <w:spacing w:line="240" w:lineRule="auto"/>
        <w:contextualSpacing/>
        <w:jc w:val="both"/>
        <w:rPr>
          <w:rFonts w:asciiTheme="minorHAnsi" w:hAnsiTheme="minorHAnsi"/>
        </w:rPr>
      </w:pPr>
      <w:r w:rsidRPr="0038770C">
        <w:rPr>
          <w:rFonts w:asciiTheme="minorHAnsi" w:hAnsiTheme="minorHAnsi"/>
        </w:rPr>
        <w:t>Training and Q</w:t>
      </w:r>
      <w:r w:rsidR="00610913" w:rsidRPr="0038770C">
        <w:rPr>
          <w:rFonts w:asciiTheme="minorHAnsi" w:hAnsiTheme="minorHAnsi"/>
        </w:rPr>
        <w:t>ualification</w:t>
      </w:r>
      <w:r w:rsidRPr="0038770C">
        <w:rPr>
          <w:rFonts w:asciiTheme="minorHAnsi" w:hAnsiTheme="minorHAnsi"/>
        </w:rPr>
        <w:t xml:space="preserve"> specific to the elements in the QC Plan</w:t>
      </w:r>
    </w:p>
    <w:p w14:paraId="345FE096" w14:textId="01BD5805" w:rsidR="00E44C65" w:rsidRPr="0038770C" w:rsidRDefault="00E44C65" w:rsidP="0038770C">
      <w:pPr>
        <w:pStyle w:val="NotesBody11pt"/>
        <w:numPr>
          <w:ilvl w:val="0"/>
          <w:numId w:val="4"/>
        </w:numPr>
        <w:spacing w:line="240" w:lineRule="auto"/>
        <w:contextualSpacing/>
        <w:jc w:val="both"/>
        <w:rPr>
          <w:rFonts w:asciiTheme="minorHAnsi" w:hAnsiTheme="minorHAnsi"/>
        </w:rPr>
      </w:pPr>
      <w:r w:rsidRPr="0038770C">
        <w:rPr>
          <w:rFonts w:asciiTheme="minorHAnsi" w:hAnsiTheme="minorHAnsi"/>
        </w:rPr>
        <w:t xml:space="preserve">Planned or </w:t>
      </w:r>
      <w:r w:rsidR="00A35C76" w:rsidRPr="0038770C">
        <w:rPr>
          <w:rFonts w:asciiTheme="minorHAnsi" w:hAnsiTheme="minorHAnsi"/>
        </w:rPr>
        <w:t>potential</w:t>
      </w:r>
      <w:r w:rsidRPr="0038770C">
        <w:rPr>
          <w:rFonts w:asciiTheme="minorHAnsi" w:hAnsiTheme="minorHAnsi"/>
        </w:rPr>
        <w:t xml:space="preserve"> Partner, and/or vendor visits</w:t>
      </w:r>
    </w:p>
    <w:p w14:paraId="57E65DF4" w14:textId="7410AD76" w:rsidR="005F524C" w:rsidRPr="0038770C" w:rsidRDefault="005F524C"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Hold/Witness Points, Collaboration, Otherwise</w:t>
      </w:r>
    </w:p>
    <w:p w14:paraId="54CCBF6D" w14:textId="16A7994C" w:rsidR="0095124B" w:rsidRPr="0038770C" w:rsidRDefault="005F524C" w:rsidP="0038770C">
      <w:pPr>
        <w:pStyle w:val="NotesBody11pt"/>
        <w:numPr>
          <w:ilvl w:val="0"/>
          <w:numId w:val="4"/>
        </w:numPr>
        <w:spacing w:line="240" w:lineRule="auto"/>
        <w:contextualSpacing/>
        <w:jc w:val="both"/>
        <w:rPr>
          <w:rFonts w:asciiTheme="minorHAnsi" w:hAnsiTheme="minorHAnsi"/>
        </w:rPr>
      </w:pPr>
      <w:r w:rsidRPr="0038770C">
        <w:rPr>
          <w:rFonts w:asciiTheme="minorHAnsi" w:hAnsiTheme="minorHAnsi"/>
        </w:rPr>
        <w:t xml:space="preserve">Control of </w:t>
      </w:r>
      <w:r w:rsidR="0095124B" w:rsidRPr="0038770C">
        <w:rPr>
          <w:rFonts w:asciiTheme="minorHAnsi" w:hAnsiTheme="minorHAnsi"/>
        </w:rPr>
        <w:t xml:space="preserve">Nonconformance </w:t>
      </w:r>
    </w:p>
    <w:p w14:paraId="34990605" w14:textId="3927D897" w:rsidR="005B6AA7" w:rsidRPr="0038770C" w:rsidRDefault="005B6AA7" w:rsidP="0038770C">
      <w:pPr>
        <w:pStyle w:val="NotesBody11pt"/>
        <w:numPr>
          <w:ilvl w:val="1"/>
          <w:numId w:val="4"/>
        </w:numPr>
        <w:spacing w:line="240" w:lineRule="auto"/>
        <w:contextualSpacing/>
        <w:jc w:val="both"/>
        <w:rPr>
          <w:rFonts w:asciiTheme="minorHAnsi" w:hAnsiTheme="minorHAnsi"/>
        </w:rPr>
      </w:pPr>
      <w:r w:rsidRPr="0038770C">
        <w:rPr>
          <w:rFonts w:asciiTheme="minorHAnsi" w:hAnsiTheme="minorHAnsi"/>
        </w:rPr>
        <w:t>Roles &amp; Responsibility for communication, root cause analysis, corrective action/preventive action planning</w:t>
      </w:r>
      <w:r w:rsidR="00347594" w:rsidRPr="0038770C">
        <w:rPr>
          <w:rFonts w:asciiTheme="minorHAnsi" w:hAnsiTheme="minorHAnsi"/>
        </w:rPr>
        <w:t xml:space="preserve"> (timely communication is imperative)</w:t>
      </w:r>
    </w:p>
    <w:p w14:paraId="375FE889" w14:textId="2070F36C" w:rsidR="00B9096C" w:rsidRDefault="00B9096C" w:rsidP="0038770C">
      <w:pPr>
        <w:pStyle w:val="NotesBody11pt"/>
        <w:numPr>
          <w:ilvl w:val="0"/>
          <w:numId w:val="4"/>
        </w:numPr>
        <w:spacing w:line="240" w:lineRule="auto"/>
        <w:contextualSpacing/>
        <w:jc w:val="both"/>
        <w:rPr>
          <w:rFonts w:asciiTheme="minorHAnsi" w:hAnsiTheme="minorHAnsi"/>
        </w:rPr>
      </w:pPr>
      <w:r w:rsidRPr="0038770C">
        <w:rPr>
          <w:rFonts w:asciiTheme="minorHAnsi" w:hAnsiTheme="minorHAnsi"/>
        </w:rPr>
        <w:t>Reference to Handling, Control, Transportation/Shipping (as applicable) requirements, procedures, and plans</w:t>
      </w:r>
      <w:r w:rsidR="00625B57">
        <w:rPr>
          <w:rFonts w:asciiTheme="minorHAnsi" w:hAnsiTheme="minorHAnsi"/>
        </w:rPr>
        <w:t>.</w:t>
      </w:r>
    </w:p>
    <w:p w14:paraId="2837297D" w14:textId="7DB41FF4" w:rsidR="00AD1952" w:rsidRDefault="00AD1952" w:rsidP="0038770C">
      <w:pPr>
        <w:pStyle w:val="NotesBody11pt"/>
        <w:numPr>
          <w:ilvl w:val="0"/>
          <w:numId w:val="4"/>
        </w:numPr>
        <w:spacing w:line="240" w:lineRule="auto"/>
        <w:contextualSpacing/>
        <w:jc w:val="both"/>
        <w:rPr>
          <w:rFonts w:asciiTheme="minorHAnsi" w:hAnsiTheme="minorHAnsi"/>
        </w:rPr>
      </w:pPr>
      <w:r>
        <w:rPr>
          <w:rFonts w:asciiTheme="minorHAnsi" w:hAnsiTheme="minorHAnsi"/>
        </w:rPr>
        <w:t>Risk Analysis Documentation</w:t>
      </w:r>
    </w:p>
    <w:p w14:paraId="023AC7C9" w14:textId="5747EBDD" w:rsidR="00AD1952" w:rsidRPr="0038770C" w:rsidRDefault="00AD1952" w:rsidP="000012FD">
      <w:pPr>
        <w:pStyle w:val="NotesBody11pt"/>
        <w:numPr>
          <w:ilvl w:val="1"/>
          <w:numId w:val="4"/>
        </w:numPr>
        <w:spacing w:line="240" w:lineRule="auto"/>
        <w:contextualSpacing/>
        <w:jc w:val="both"/>
        <w:rPr>
          <w:rFonts w:asciiTheme="minorHAnsi" w:hAnsiTheme="minorHAnsi"/>
        </w:rPr>
      </w:pPr>
      <w:r>
        <w:rPr>
          <w:rFonts w:asciiTheme="minorHAnsi" w:hAnsiTheme="minorHAnsi"/>
        </w:rPr>
        <w:t>Reference to PtD, FMEA, and any other risk analysis documentation</w:t>
      </w:r>
    </w:p>
    <w:p w14:paraId="2FCDF84C" w14:textId="0BBB54B4" w:rsidR="00F32346" w:rsidRPr="0038770C" w:rsidRDefault="00F32346" w:rsidP="0038770C">
      <w:pPr>
        <w:pStyle w:val="NotesBody11pt"/>
        <w:spacing w:line="324" w:lineRule="auto"/>
        <w:jc w:val="both"/>
        <w:rPr>
          <w:rFonts w:asciiTheme="minorHAnsi" w:hAnsiTheme="minorHAnsi"/>
        </w:rPr>
      </w:pPr>
    </w:p>
    <w:p w14:paraId="52782A32" w14:textId="340F286F" w:rsidR="00C170DC" w:rsidRPr="00741615" w:rsidRDefault="00430D9E" w:rsidP="00741615">
      <w:pPr>
        <w:pStyle w:val="NotesBody11pt"/>
        <w:spacing w:line="324" w:lineRule="auto"/>
        <w:jc w:val="both"/>
        <w:rPr>
          <w:rFonts w:asciiTheme="minorHAnsi" w:hAnsiTheme="minorHAnsi"/>
        </w:rPr>
      </w:pPr>
      <w:r w:rsidRPr="00741615">
        <w:rPr>
          <w:rFonts w:asciiTheme="minorHAnsi" w:hAnsiTheme="minorHAnsi"/>
        </w:rPr>
        <w:lastRenderedPageBreak/>
        <w:t>S</w:t>
      </w:r>
      <w:r w:rsidR="004F3C6E" w:rsidRPr="00741615">
        <w:rPr>
          <w:rFonts w:asciiTheme="minorHAnsi" w:hAnsiTheme="minorHAnsi"/>
        </w:rPr>
        <w:t xml:space="preserve">oftware </w:t>
      </w:r>
      <w:r w:rsidR="007912EB" w:rsidRPr="00741615">
        <w:rPr>
          <w:rFonts w:asciiTheme="minorHAnsi" w:hAnsiTheme="minorHAnsi"/>
        </w:rPr>
        <w:t xml:space="preserve">provided </w:t>
      </w:r>
      <w:r w:rsidR="00F32346" w:rsidRPr="00741615">
        <w:rPr>
          <w:rFonts w:asciiTheme="minorHAnsi" w:hAnsiTheme="minorHAnsi"/>
        </w:rPr>
        <w:t xml:space="preserve">as a deliverable or part of a deliverable, </w:t>
      </w:r>
      <w:r w:rsidR="007912EB" w:rsidRPr="00741615">
        <w:rPr>
          <w:rFonts w:asciiTheme="minorHAnsi" w:hAnsiTheme="minorHAnsi"/>
        </w:rPr>
        <w:t xml:space="preserve">must be developed and released </w:t>
      </w:r>
      <w:r w:rsidR="007D14E6" w:rsidRPr="00741615">
        <w:rPr>
          <w:rFonts w:asciiTheme="minorHAnsi" w:hAnsiTheme="minorHAnsi"/>
        </w:rPr>
        <w:t>within applicable</w:t>
      </w:r>
      <w:r w:rsidR="00602E46" w:rsidRPr="00741615">
        <w:rPr>
          <w:rFonts w:asciiTheme="minorHAnsi" w:hAnsiTheme="minorHAnsi"/>
        </w:rPr>
        <w:t xml:space="preserve"> </w:t>
      </w:r>
      <w:r w:rsidR="00741615" w:rsidRPr="00741615">
        <w:rPr>
          <w:rFonts w:asciiTheme="minorHAnsi" w:eastAsia="Times New Roman" w:hAnsiTheme="minorHAnsi"/>
          <w:i/>
          <w:iCs/>
          <w:kern w:val="36"/>
        </w:rPr>
        <w:t>PIP-II Software Development and Deployment Guidance Documents</w:t>
      </w:r>
      <w:r w:rsidR="00741615" w:rsidRPr="00741615">
        <w:rPr>
          <w:rFonts w:asciiTheme="minorHAnsi" w:hAnsiTheme="minorHAnsi"/>
        </w:rPr>
        <w:t xml:space="preserve"> </w:t>
      </w:r>
      <w:r w:rsidR="00F02081" w:rsidRPr="00741615">
        <w:rPr>
          <w:rFonts w:asciiTheme="minorHAnsi" w:hAnsiTheme="minorHAnsi"/>
        </w:rPr>
        <w:t>[</w:t>
      </w:r>
      <w:r w:rsidR="00845679">
        <w:rPr>
          <w:rFonts w:asciiTheme="minorHAnsi" w:hAnsiTheme="minorHAnsi"/>
        </w:rPr>
        <w:t>10</w:t>
      </w:r>
      <w:r w:rsidR="00F02081" w:rsidRPr="00741615">
        <w:rPr>
          <w:rFonts w:asciiTheme="minorHAnsi" w:hAnsiTheme="minorHAnsi"/>
        </w:rPr>
        <w:t>]</w:t>
      </w:r>
      <w:r w:rsidR="00602E46" w:rsidRPr="00741615">
        <w:rPr>
          <w:rFonts w:asciiTheme="minorHAnsi" w:hAnsiTheme="minorHAnsi"/>
        </w:rPr>
        <w:t xml:space="preserve">. </w:t>
      </w:r>
      <w:r w:rsidR="007912EB" w:rsidRPr="00741615">
        <w:rPr>
          <w:rFonts w:asciiTheme="minorHAnsi" w:hAnsiTheme="minorHAnsi"/>
        </w:rPr>
        <w:t>At a minimum</w:t>
      </w:r>
      <w:r w:rsidR="007D14E6" w:rsidRPr="00741615">
        <w:rPr>
          <w:rFonts w:asciiTheme="minorHAnsi" w:hAnsiTheme="minorHAnsi"/>
        </w:rPr>
        <w:t>,</w:t>
      </w:r>
      <w:r w:rsidR="007912EB" w:rsidRPr="00741615">
        <w:rPr>
          <w:rFonts w:asciiTheme="minorHAnsi" w:hAnsiTheme="minorHAnsi"/>
        </w:rPr>
        <w:t xml:space="preserve"> a</w:t>
      </w:r>
      <w:r w:rsidR="00495A2C" w:rsidRPr="00741615">
        <w:rPr>
          <w:rFonts w:asciiTheme="minorHAnsi" w:hAnsiTheme="minorHAnsi"/>
        </w:rPr>
        <w:t xml:space="preserve">lignment with </w:t>
      </w:r>
      <w:r w:rsidR="00495A2C" w:rsidRPr="00741615">
        <w:rPr>
          <w:rFonts w:asciiTheme="minorHAnsi" w:hAnsiTheme="minorHAnsi"/>
          <w:i/>
        </w:rPr>
        <w:t>Quality Assurance Manual - Chapter 12003 - Software Quality Assurance</w:t>
      </w:r>
      <w:r w:rsidR="00F02081" w:rsidRPr="00741615">
        <w:rPr>
          <w:rStyle w:val="Hyperlink"/>
          <w:rFonts w:asciiTheme="minorHAnsi" w:hAnsiTheme="minorHAnsi"/>
          <w:iCs/>
          <w:u w:val="none"/>
        </w:rPr>
        <w:t xml:space="preserve"> </w:t>
      </w:r>
      <w:r w:rsidR="007912EB" w:rsidRPr="00741615">
        <w:rPr>
          <w:rStyle w:val="Hyperlink"/>
          <w:rFonts w:asciiTheme="minorHAnsi" w:hAnsiTheme="minorHAnsi"/>
          <w:iCs/>
          <w:color w:val="000000" w:themeColor="text1"/>
          <w:u w:val="none"/>
        </w:rPr>
        <w:t xml:space="preserve">is </w:t>
      </w:r>
      <w:r w:rsidR="00F02081" w:rsidRPr="00741615">
        <w:rPr>
          <w:rStyle w:val="Hyperlink"/>
          <w:rFonts w:asciiTheme="minorHAnsi" w:hAnsiTheme="minorHAnsi"/>
          <w:iCs/>
          <w:color w:val="000000" w:themeColor="text1"/>
          <w:u w:val="none"/>
        </w:rPr>
        <w:t>required [</w:t>
      </w:r>
      <w:r w:rsidR="002710B3">
        <w:rPr>
          <w:rStyle w:val="Hyperlink"/>
          <w:rFonts w:asciiTheme="minorHAnsi" w:hAnsiTheme="minorHAnsi"/>
          <w:iCs/>
          <w:color w:val="000000" w:themeColor="text1"/>
          <w:u w:val="none"/>
        </w:rPr>
        <w:t>1</w:t>
      </w:r>
      <w:r w:rsidR="00845679">
        <w:rPr>
          <w:rStyle w:val="Hyperlink"/>
          <w:rFonts w:asciiTheme="minorHAnsi" w:hAnsiTheme="minorHAnsi"/>
          <w:iCs/>
          <w:color w:val="000000" w:themeColor="text1"/>
          <w:u w:val="none"/>
        </w:rPr>
        <w:t>1</w:t>
      </w:r>
      <w:r w:rsidR="00F02081" w:rsidRPr="00741615">
        <w:rPr>
          <w:rStyle w:val="Hyperlink"/>
          <w:rFonts w:asciiTheme="minorHAnsi" w:hAnsiTheme="minorHAnsi"/>
          <w:iCs/>
          <w:color w:val="000000" w:themeColor="text1"/>
          <w:u w:val="none"/>
        </w:rPr>
        <w:t>]</w:t>
      </w:r>
      <w:r w:rsidR="00495A2C" w:rsidRPr="00741615">
        <w:rPr>
          <w:rFonts w:asciiTheme="minorHAnsi" w:hAnsiTheme="minorHAnsi"/>
          <w:iCs/>
          <w:color w:val="000000" w:themeColor="text1"/>
        </w:rPr>
        <w:t>.</w:t>
      </w:r>
      <w:r w:rsidR="007912EB" w:rsidRPr="00741615">
        <w:rPr>
          <w:rFonts w:asciiTheme="minorHAnsi" w:hAnsiTheme="minorHAnsi"/>
          <w:iCs/>
          <w:color w:val="000000" w:themeColor="text1"/>
        </w:rPr>
        <w:t xml:space="preserve"> QC plans developed should include responses to the following</w:t>
      </w:r>
      <w:r w:rsidR="00741615">
        <w:rPr>
          <w:rFonts w:asciiTheme="minorHAnsi" w:hAnsiTheme="minorHAnsi"/>
          <w:iCs/>
          <w:color w:val="000000" w:themeColor="text1"/>
        </w:rPr>
        <w:t>:</w:t>
      </w:r>
    </w:p>
    <w:p w14:paraId="434B4073" w14:textId="6F4B0109" w:rsidR="00B9096C" w:rsidRPr="0038770C" w:rsidRDefault="00B9096C" w:rsidP="0038770C">
      <w:pPr>
        <w:pStyle w:val="NotesBody11pt"/>
        <w:numPr>
          <w:ilvl w:val="0"/>
          <w:numId w:val="3"/>
        </w:numPr>
        <w:spacing w:line="240" w:lineRule="auto"/>
        <w:contextualSpacing/>
        <w:jc w:val="both"/>
        <w:rPr>
          <w:rFonts w:asciiTheme="minorHAnsi" w:hAnsiTheme="minorHAnsi"/>
        </w:rPr>
      </w:pPr>
      <w:r w:rsidRPr="0038770C">
        <w:rPr>
          <w:rFonts w:asciiTheme="minorHAnsi" w:hAnsiTheme="minorHAnsi"/>
        </w:rPr>
        <w:t>Software Requirements/Specifications</w:t>
      </w:r>
    </w:p>
    <w:p w14:paraId="34A77CBD" w14:textId="754E0AF2" w:rsidR="004F3C6E" w:rsidRPr="0038770C" w:rsidRDefault="004F3C6E" w:rsidP="0038770C">
      <w:pPr>
        <w:pStyle w:val="NotesBody11pt"/>
        <w:numPr>
          <w:ilvl w:val="0"/>
          <w:numId w:val="3"/>
        </w:numPr>
        <w:spacing w:line="240" w:lineRule="auto"/>
        <w:contextualSpacing/>
        <w:jc w:val="both"/>
        <w:rPr>
          <w:rFonts w:asciiTheme="minorHAnsi" w:hAnsiTheme="minorHAnsi"/>
        </w:rPr>
      </w:pPr>
      <w:r w:rsidRPr="0038770C">
        <w:rPr>
          <w:rFonts w:asciiTheme="minorHAnsi" w:hAnsiTheme="minorHAnsi"/>
        </w:rPr>
        <w:t>Purpose</w:t>
      </w:r>
    </w:p>
    <w:p w14:paraId="43B0CBFA" w14:textId="4E06D209" w:rsidR="00C170DC" w:rsidRPr="0038770C" w:rsidRDefault="00C170DC" w:rsidP="0038770C">
      <w:pPr>
        <w:pStyle w:val="NotesBody11pt"/>
        <w:numPr>
          <w:ilvl w:val="0"/>
          <w:numId w:val="3"/>
        </w:numPr>
        <w:spacing w:line="240" w:lineRule="auto"/>
        <w:contextualSpacing/>
        <w:jc w:val="both"/>
        <w:rPr>
          <w:rFonts w:asciiTheme="minorHAnsi" w:hAnsiTheme="minorHAnsi"/>
        </w:rPr>
      </w:pPr>
      <w:r w:rsidRPr="0038770C">
        <w:rPr>
          <w:rFonts w:asciiTheme="minorHAnsi" w:hAnsiTheme="minorHAnsi"/>
        </w:rPr>
        <w:t>Who is responsible for the development</w:t>
      </w:r>
    </w:p>
    <w:p w14:paraId="1BAC3AB8" w14:textId="76B4814D" w:rsidR="00495A2C" w:rsidRPr="0038770C" w:rsidRDefault="00495A2C" w:rsidP="0038770C">
      <w:pPr>
        <w:pStyle w:val="NotesBody11pt"/>
        <w:numPr>
          <w:ilvl w:val="0"/>
          <w:numId w:val="3"/>
        </w:numPr>
        <w:spacing w:line="240" w:lineRule="auto"/>
        <w:contextualSpacing/>
        <w:jc w:val="both"/>
        <w:rPr>
          <w:rFonts w:asciiTheme="minorHAnsi" w:hAnsiTheme="minorHAnsi"/>
        </w:rPr>
      </w:pPr>
      <w:r w:rsidRPr="0038770C">
        <w:rPr>
          <w:rFonts w:asciiTheme="minorHAnsi" w:hAnsiTheme="minorHAnsi"/>
        </w:rPr>
        <w:t>Who are the users of the software</w:t>
      </w:r>
    </w:p>
    <w:p w14:paraId="11E129A2" w14:textId="79CCD50A" w:rsidR="00B9096C" w:rsidRPr="0038770C" w:rsidRDefault="00B9096C" w:rsidP="0038770C">
      <w:pPr>
        <w:pStyle w:val="NotesBody11pt"/>
        <w:numPr>
          <w:ilvl w:val="0"/>
          <w:numId w:val="3"/>
        </w:numPr>
        <w:spacing w:line="240" w:lineRule="auto"/>
        <w:contextualSpacing/>
        <w:jc w:val="both"/>
        <w:rPr>
          <w:rFonts w:asciiTheme="minorHAnsi" w:hAnsiTheme="minorHAnsi"/>
        </w:rPr>
      </w:pPr>
      <w:r w:rsidRPr="0038770C">
        <w:rPr>
          <w:rFonts w:asciiTheme="minorHAnsi" w:hAnsiTheme="minorHAnsi"/>
        </w:rPr>
        <w:t>Related documentation</w:t>
      </w:r>
    </w:p>
    <w:p w14:paraId="2CAD2FBE" w14:textId="05D1659B" w:rsidR="00F32346" w:rsidRPr="0038770C" w:rsidRDefault="00602E46" w:rsidP="0038770C">
      <w:pPr>
        <w:pStyle w:val="NotesBody11pt"/>
        <w:numPr>
          <w:ilvl w:val="0"/>
          <w:numId w:val="3"/>
        </w:numPr>
        <w:spacing w:line="240" w:lineRule="auto"/>
        <w:contextualSpacing/>
        <w:jc w:val="both"/>
        <w:rPr>
          <w:rFonts w:asciiTheme="minorHAnsi" w:hAnsiTheme="minorHAnsi"/>
        </w:rPr>
      </w:pPr>
      <w:r w:rsidRPr="0038770C">
        <w:rPr>
          <w:rFonts w:asciiTheme="minorHAnsi" w:hAnsiTheme="minorHAnsi"/>
        </w:rPr>
        <w:t>How will the code and/or functionality be verified against requirements</w:t>
      </w:r>
    </w:p>
    <w:p w14:paraId="0DC805DB" w14:textId="4D339DE2" w:rsidR="00C170DC" w:rsidRPr="0038770C" w:rsidRDefault="00C170DC" w:rsidP="0038770C">
      <w:pPr>
        <w:pStyle w:val="NotesBody11pt"/>
        <w:numPr>
          <w:ilvl w:val="0"/>
          <w:numId w:val="3"/>
        </w:numPr>
        <w:spacing w:line="240" w:lineRule="auto"/>
        <w:contextualSpacing/>
        <w:jc w:val="both"/>
        <w:rPr>
          <w:rFonts w:asciiTheme="minorHAnsi" w:hAnsiTheme="minorHAnsi"/>
        </w:rPr>
      </w:pPr>
      <w:r w:rsidRPr="0038770C">
        <w:rPr>
          <w:rFonts w:asciiTheme="minorHAnsi" w:hAnsiTheme="minorHAnsi"/>
        </w:rPr>
        <w:t>Who and how will code and/or functionality be maintained</w:t>
      </w:r>
    </w:p>
    <w:p w14:paraId="08C3C3C8" w14:textId="503CD83E" w:rsidR="00C170DC" w:rsidRPr="0038770C" w:rsidRDefault="00C170DC" w:rsidP="0038770C">
      <w:pPr>
        <w:pStyle w:val="NotesBody11pt"/>
        <w:numPr>
          <w:ilvl w:val="0"/>
          <w:numId w:val="3"/>
        </w:numPr>
        <w:spacing w:line="240" w:lineRule="auto"/>
        <w:contextualSpacing/>
        <w:jc w:val="both"/>
        <w:rPr>
          <w:rFonts w:asciiTheme="minorHAnsi" w:hAnsiTheme="minorHAnsi"/>
        </w:rPr>
      </w:pPr>
      <w:r w:rsidRPr="0038770C">
        <w:rPr>
          <w:rFonts w:asciiTheme="minorHAnsi" w:hAnsiTheme="minorHAnsi"/>
        </w:rPr>
        <w:t>Backup method</w:t>
      </w:r>
    </w:p>
    <w:p w14:paraId="497672C3" w14:textId="187F0CF3" w:rsidR="00947549" w:rsidRPr="0038770C" w:rsidRDefault="008325DE" w:rsidP="0038770C">
      <w:pPr>
        <w:pStyle w:val="NotesBody11pt"/>
        <w:numPr>
          <w:ilvl w:val="0"/>
          <w:numId w:val="3"/>
        </w:numPr>
        <w:spacing w:line="240" w:lineRule="auto"/>
        <w:contextualSpacing/>
        <w:jc w:val="both"/>
        <w:rPr>
          <w:rFonts w:asciiTheme="minorHAnsi" w:hAnsiTheme="minorHAnsi"/>
        </w:rPr>
      </w:pPr>
      <w:r w:rsidRPr="0038770C">
        <w:rPr>
          <w:rFonts w:asciiTheme="minorHAnsi" w:hAnsiTheme="minorHAnsi"/>
        </w:rPr>
        <w:t>Roles and Responsibilities</w:t>
      </w:r>
      <w:r w:rsidR="00625B57">
        <w:rPr>
          <w:rFonts w:asciiTheme="minorHAnsi" w:hAnsiTheme="minorHAnsi"/>
        </w:rPr>
        <w:t>.</w:t>
      </w:r>
    </w:p>
    <w:p w14:paraId="40F5E3ED" w14:textId="77777777" w:rsidR="00430D9E" w:rsidRPr="000574E4" w:rsidRDefault="00430D9E" w:rsidP="00430D9E">
      <w:pPr>
        <w:pStyle w:val="Heading1"/>
        <w:pBdr>
          <w:bottom w:val="single" w:sz="4" w:space="1" w:color="auto"/>
        </w:pBdr>
        <w:rPr>
          <w:rFonts w:ascii="Palatino Linotype" w:hAnsi="Palatino Linotype" w:cs="Helvetica"/>
          <w:sz w:val="24"/>
        </w:rPr>
      </w:pPr>
      <w:bookmarkStart w:id="24" w:name="_Toc42157486"/>
      <w:r>
        <w:rPr>
          <w:rFonts w:ascii="Palatino Linotype" w:hAnsi="Palatino Linotype" w:cs="Helvetica"/>
          <w:sz w:val="24"/>
        </w:rPr>
        <w:t>7</w:t>
      </w:r>
      <w:r w:rsidRPr="000574E4">
        <w:rPr>
          <w:rFonts w:ascii="Palatino Linotype" w:hAnsi="Palatino Linotype" w:cs="Helvetica"/>
          <w:sz w:val="24"/>
        </w:rPr>
        <w:t xml:space="preserve">.0 </w:t>
      </w:r>
      <w:r>
        <w:rPr>
          <w:rFonts w:ascii="Palatino Linotype" w:hAnsi="Palatino Linotype" w:cs="Helvetica"/>
          <w:sz w:val="24"/>
        </w:rPr>
        <w:t xml:space="preserve">    Training</w:t>
      </w:r>
      <w:bookmarkEnd w:id="24"/>
    </w:p>
    <w:p w14:paraId="3435CCD8" w14:textId="19F246B1" w:rsidR="00430D9E" w:rsidRPr="0038770C" w:rsidRDefault="00430D9E" w:rsidP="0038770C">
      <w:pPr>
        <w:tabs>
          <w:tab w:val="clear" w:pos="1714"/>
        </w:tabs>
        <w:overflowPunct w:val="0"/>
        <w:autoSpaceDE w:val="0"/>
        <w:autoSpaceDN w:val="0"/>
        <w:adjustRightInd w:val="0"/>
        <w:jc w:val="both"/>
        <w:textAlignment w:val="baseline"/>
        <w:rPr>
          <w:rFonts w:asciiTheme="minorHAnsi" w:eastAsia="Times New Roman" w:hAnsiTheme="minorHAnsi"/>
          <w:sz w:val="22"/>
          <w:szCs w:val="20"/>
        </w:rPr>
      </w:pPr>
      <w:r w:rsidRPr="0038770C">
        <w:rPr>
          <w:rFonts w:asciiTheme="minorHAnsi" w:eastAsia="Times New Roman" w:hAnsiTheme="minorHAnsi"/>
          <w:sz w:val="22"/>
          <w:szCs w:val="20"/>
        </w:rPr>
        <w:t>Each L3 Manager within their WBS shall identify the training activities that will be provided to meet the needs of QA on this project.  L3 Managers are responsible for identifying proper resources and ensure that their team members are adequately trained and qualified to perform their assigned work. Before allowing personnel to work independently, they are responsible to ensure that their team members have the necessary experience, knowledge, skills, and abilities. Personnel qualifications are based on the following factors:</w:t>
      </w:r>
    </w:p>
    <w:p w14:paraId="0F005AD4" w14:textId="77777777" w:rsidR="00430D9E" w:rsidRPr="0038770C" w:rsidRDefault="00430D9E">
      <w:pPr>
        <w:pStyle w:val="ListParagraph"/>
        <w:numPr>
          <w:ilvl w:val="0"/>
          <w:numId w:val="14"/>
        </w:numPr>
        <w:tabs>
          <w:tab w:val="clear" w:pos="1714"/>
        </w:tabs>
        <w:overflowPunct w:val="0"/>
        <w:autoSpaceDE w:val="0"/>
        <w:autoSpaceDN w:val="0"/>
        <w:adjustRightInd w:val="0"/>
        <w:spacing w:line="240" w:lineRule="auto"/>
        <w:jc w:val="both"/>
        <w:textAlignment w:val="baseline"/>
        <w:rPr>
          <w:rFonts w:asciiTheme="minorHAnsi" w:eastAsia="Times New Roman" w:hAnsiTheme="minorHAnsi"/>
          <w:sz w:val="22"/>
          <w:szCs w:val="20"/>
        </w:rPr>
      </w:pPr>
      <w:r w:rsidRPr="0038770C">
        <w:rPr>
          <w:rFonts w:asciiTheme="minorHAnsi" w:eastAsia="Times New Roman" w:hAnsiTheme="minorHAnsi"/>
          <w:sz w:val="22"/>
          <w:szCs w:val="20"/>
        </w:rPr>
        <w:t>previous experience, education, and training</w:t>
      </w:r>
    </w:p>
    <w:p w14:paraId="1BA9411F" w14:textId="77777777" w:rsidR="00430D9E" w:rsidRPr="0038770C" w:rsidRDefault="00430D9E">
      <w:pPr>
        <w:pStyle w:val="ListParagraph"/>
        <w:numPr>
          <w:ilvl w:val="0"/>
          <w:numId w:val="14"/>
        </w:numPr>
        <w:tabs>
          <w:tab w:val="clear" w:pos="1714"/>
        </w:tabs>
        <w:overflowPunct w:val="0"/>
        <w:autoSpaceDE w:val="0"/>
        <w:autoSpaceDN w:val="0"/>
        <w:adjustRightInd w:val="0"/>
        <w:spacing w:line="240" w:lineRule="auto"/>
        <w:jc w:val="both"/>
        <w:textAlignment w:val="baseline"/>
        <w:rPr>
          <w:rFonts w:asciiTheme="minorHAnsi" w:eastAsia="Times New Roman" w:hAnsiTheme="minorHAnsi"/>
          <w:sz w:val="22"/>
          <w:szCs w:val="20"/>
        </w:rPr>
      </w:pPr>
      <w:r w:rsidRPr="0038770C">
        <w:rPr>
          <w:rFonts w:asciiTheme="minorHAnsi" w:eastAsia="Times New Roman" w:hAnsiTheme="minorHAnsi"/>
          <w:sz w:val="22"/>
          <w:szCs w:val="20"/>
        </w:rPr>
        <w:t>performance demonstrations or tests to verify previously acquired skills</w:t>
      </w:r>
    </w:p>
    <w:p w14:paraId="47340E64" w14:textId="77777777" w:rsidR="00430D9E" w:rsidRPr="0038770C" w:rsidRDefault="00430D9E">
      <w:pPr>
        <w:pStyle w:val="ListParagraph"/>
        <w:numPr>
          <w:ilvl w:val="0"/>
          <w:numId w:val="14"/>
        </w:numPr>
        <w:tabs>
          <w:tab w:val="clear" w:pos="1714"/>
        </w:tabs>
        <w:overflowPunct w:val="0"/>
        <w:autoSpaceDE w:val="0"/>
        <w:autoSpaceDN w:val="0"/>
        <w:adjustRightInd w:val="0"/>
        <w:spacing w:line="240" w:lineRule="auto"/>
        <w:jc w:val="both"/>
        <w:textAlignment w:val="baseline"/>
        <w:rPr>
          <w:rFonts w:asciiTheme="minorHAnsi" w:eastAsia="Times New Roman" w:hAnsiTheme="minorHAnsi"/>
          <w:sz w:val="22"/>
          <w:szCs w:val="20"/>
        </w:rPr>
      </w:pPr>
      <w:r w:rsidRPr="0038770C">
        <w:rPr>
          <w:rFonts w:asciiTheme="minorHAnsi" w:eastAsia="Times New Roman" w:hAnsiTheme="minorHAnsi"/>
          <w:sz w:val="22"/>
          <w:szCs w:val="20"/>
        </w:rPr>
        <w:t>completion of training or qualification programs</w:t>
      </w:r>
    </w:p>
    <w:p w14:paraId="3318DAC9" w14:textId="3904BCEC" w:rsidR="00430D9E" w:rsidRPr="0038770C" w:rsidRDefault="00430D9E">
      <w:pPr>
        <w:pStyle w:val="ListParagraph"/>
        <w:numPr>
          <w:ilvl w:val="0"/>
          <w:numId w:val="14"/>
        </w:numPr>
        <w:tabs>
          <w:tab w:val="clear" w:pos="1714"/>
        </w:tabs>
        <w:overflowPunct w:val="0"/>
        <w:autoSpaceDE w:val="0"/>
        <w:autoSpaceDN w:val="0"/>
        <w:adjustRightInd w:val="0"/>
        <w:spacing w:line="240" w:lineRule="auto"/>
        <w:jc w:val="both"/>
        <w:textAlignment w:val="baseline"/>
        <w:rPr>
          <w:rFonts w:asciiTheme="minorHAnsi" w:eastAsia="Times New Roman" w:hAnsiTheme="minorHAnsi"/>
          <w:sz w:val="22"/>
          <w:szCs w:val="20"/>
        </w:rPr>
      </w:pPr>
      <w:r w:rsidRPr="0038770C">
        <w:rPr>
          <w:rFonts w:asciiTheme="minorHAnsi" w:eastAsia="Times New Roman" w:hAnsiTheme="minorHAnsi"/>
          <w:sz w:val="22"/>
          <w:szCs w:val="20"/>
        </w:rPr>
        <w:t>on-the-job training</w:t>
      </w:r>
      <w:r w:rsidR="002014FF">
        <w:rPr>
          <w:rFonts w:asciiTheme="minorHAnsi" w:eastAsia="Times New Roman" w:hAnsiTheme="minorHAnsi"/>
          <w:sz w:val="22"/>
          <w:szCs w:val="20"/>
        </w:rPr>
        <w:t>.</w:t>
      </w:r>
    </w:p>
    <w:p w14:paraId="5B8E1D4C" w14:textId="77777777" w:rsidR="00430D9E" w:rsidRPr="0038770C" w:rsidRDefault="00430D9E" w:rsidP="0038770C">
      <w:pPr>
        <w:overflowPunct w:val="0"/>
        <w:autoSpaceDE w:val="0"/>
        <w:autoSpaceDN w:val="0"/>
        <w:adjustRightInd w:val="0"/>
        <w:jc w:val="both"/>
        <w:textAlignment w:val="baseline"/>
        <w:rPr>
          <w:rFonts w:asciiTheme="minorHAnsi" w:eastAsia="Times New Roman" w:hAnsiTheme="minorHAnsi"/>
          <w:sz w:val="22"/>
          <w:szCs w:val="20"/>
        </w:rPr>
      </w:pPr>
    </w:p>
    <w:p w14:paraId="7606C300" w14:textId="3B918899" w:rsidR="00430D9E" w:rsidRPr="0038770C" w:rsidRDefault="00430D9E">
      <w:pPr>
        <w:overflowPunct w:val="0"/>
        <w:autoSpaceDE w:val="0"/>
        <w:autoSpaceDN w:val="0"/>
        <w:adjustRightInd w:val="0"/>
        <w:jc w:val="both"/>
        <w:textAlignment w:val="baseline"/>
        <w:rPr>
          <w:rFonts w:asciiTheme="minorHAnsi" w:eastAsia="Times New Roman" w:hAnsiTheme="minorHAnsi"/>
          <w:sz w:val="22"/>
          <w:szCs w:val="20"/>
        </w:rPr>
      </w:pPr>
      <w:r w:rsidRPr="0038770C">
        <w:rPr>
          <w:rFonts w:asciiTheme="minorHAnsi" w:eastAsia="Times New Roman" w:hAnsiTheme="minorHAnsi"/>
          <w:sz w:val="22"/>
          <w:szCs w:val="20"/>
        </w:rPr>
        <w:t xml:space="preserve">ESH-specific qualifications and training requirements are provided in </w:t>
      </w:r>
      <w:r w:rsidRPr="0038770C">
        <w:rPr>
          <w:rFonts w:asciiTheme="minorHAnsi" w:eastAsia="Times New Roman" w:hAnsiTheme="minorHAnsi"/>
          <w:i/>
          <w:iCs/>
          <w:sz w:val="22"/>
          <w:szCs w:val="20"/>
        </w:rPr>
        <w:t>PIP-II Integrated ESH Management</w:t>
      </w:r>
      <w:r w:rsidR="00697D2C">
        <w:rPr>
          <w:rFonts w:asciiTheme="minorHAnsi" w:eastAsia="Times New Roman" w:hAnsiTheme="minorHAnsi"/>
          <w:sz w:val="22"/>
          <w:szCs w:val="20"/>
        </w:rPr>
        <w:t xml:space="preserve"> </w:t>
      </w:r>
      <w:r w:rsidR="00697D2C" w:rsidRPr="00697D2C">
        <w:rPr>
          <w:rFonts w:asciiTheme="minorHAnsi" w:eastAsia="Times New Roman" w:hAnsiTheme="minorHAnsi"/>
          <w:i/>
          <w:iCs/>
          <w:sz w:val="22"/>
          <w:szCs w:val="20"/>
        </w:rPr>
        <w:t>Plan</w:t>
      </w:r>
      <w:r w:rsidR="00697D2C">
        <w:rPr>
          <w:rFonts w:asciiTheme="minorHAnsi" w:eastAsia="Times New Roman" w:hAnsiTheme="minorHAnsi"/>
          <w:sz w:val="22"/>
          <w:szCs w:val="20"/>
        </w:rPr>
        <w:t xml:space="preserve"> [</w:t>
      </w:r>
      <w:r w:rsidR="00E70B49">
        <w:rPr>
          <w:rFonts w:asciiTheme="minorHAnsi" w:eastAsia="Times New Roman" w:hAnsiTheme="minorHAnsi"/>
          <w:sz w:val="22"/>
          <w:szCs w:val="20"/>
        </w:rPr>
        <w:t>1</w:t>
      </w:r>
      <w:r w:rsidR="00845679">
        <w:rPr>
          <w:rFonts w:asciiTheme="minorHAnsi" w:eastAsia="Times New Roman" w:hAnsiTheme="minorHAnsi"/>
          <w:sz w:val="22"/>
          <w:szCs w:val="20"/>
        </w:rPr>
        <w:t>2</w:t>
      </w:r>
      <w:r w:rsidR="00697D2C">
        <w:rPr>
          <w:rFonts w:asciiTheme="minorHAnsi" w:eastAsia="Times New Roman" w:hAnsiTheme="minorHAnsi"/>
          <w:sz w:val="22"/>
          <w:szCs w:val="20"/>
        </w:rPr>
        <w:t>]</w:t>
      </w:r>
      <w:r w:rsidRPr="0038770C">
        <w:rPr>
          <w:rFonts w:asciiTheme="minorHAnsi" w:eastAsia="Times New Roman" w:hAnsiTheme="minorHAnsi"/>
          <w:i/>
          <w:iCs/>
          <w:sz w:val="22"/>
          <w:szCs w:val="20"/>
        </w:rPr>
        <w:t>.</w:t>
      </w:r>
      <w:r w:rsidRPr="0038770C">
        <w:rPr>
          <w:rFonts w:asciiTheme="minorHAnsi" w:eastAsia="Times New Roman" w:hAnsiTheme="minorHAnsi"/>
          <w:sz w:val="22"/>
          <w:szCs w:val="20"/>
        </w:rPr>
        <w:t xml:space="preserve"> All PIP-II Partners are responsible for ensuring that their training and qualification requirements are fulfilled, including periodic re-training to maintain proficiency and qualifications.</w:t>
      </w:r>
    </w:p>
    <w:p w14:paraId="7C73C165" w14:textId="77777777" w:rsidR="00430D9E" w:rsidRPr="0038770C" w:rsidRDefault="00430D9E" w:rsidP="0038770C">
      <w:pPr>
        <w:overflowPunct w:val="0"/>
        <w:autoSpaceDE w:val="0"/>
        <w:autoSpaceDN w:val="0"/>
        <w:adjustRightInd w:val="0"/>
        <w:jc w:val="both"/>
        <w:textAlignment w:val="baseline"/>
        <w:rPr>
          <w:rFonts w:asciiTheme="minorHAnsi" w:eastAsia="Times New Roman" w:hAnsiTheme="minorHAnsi"/>
          <w:sz w:val="22"/>
          <w:szCs w:val="20"/>
        </w:rPr>
      </w:pPr>
    </w:p>
    <w:p w14:paraId="7FCF3D31" w14:textId="77777777" w:rsidR="00430D9E" w:rsidRPr="0038770C" w:rsidRDefault="00430D9E" w:rsidP="0038770C">
      <w:pPr>
        <w:tabs>
          <w:tab w:val="clear" w:pos="1714"/>
        </w:tabs>
        <w:overflowPunct w:val="0"/>
        <w:autoSpaceDE w:val="0"/>
        <w:autoSpaceDN w:val="0"/>
        <w:adjustRightInd w:val="0"/>
        <w:jc w:val="both"/>
        <w:textAlignment w:val="baseline"/>
        <w:rPr>
          <w:rFonts w:asciiTheme="minorHAnsi" w:eastAsia="Times New Roman" w:hAnsiTheme="minorHAnsi"/>
          <w:iCs/>
          <w:sz w:val="22"/>
          <w:szCs w:val="20"/>
        </w:rPr>
      </w:pPr>
      <w:r w:rsidRPr="0038770C">
        <w:rPr>
          <w:rFonts w:asciiTheme="minorHAnsi" w:eastAsia="Times New Roman" w:hAnsiTheme="minorHAnsi"/>
          <w:sz w:val="22"/>
          <w:szCs w:val="20"/>
        </w:rPr>
        <w:t xml:space="preserve"> </w:t>
      </w:r>
      <w:r w:rsidRPr="0038770C">
        <w:rPr>
          <w:rFonts w:asciiTheme="minorHAnsi" w:eastAsia="Times New Roman" w:hAnsiTheme="minorHAnsi"/>
          <w:iCs/>
          <w:sz w:val="22"/>
          <w:szCs w:val="20"/>
        </w:rPr>
        <w:t>Suggested training may include:</w:t>
      </w:r>
    </w:p>
    <w:p w14:paraId="4C6B8A98" w14:textId="77777777" w:rsidR="00430D9E" w:rsidRPr="0038770C" w:rsidRDefault="00430D9E">
      <w:pPr>
        <w:pStyle w:val="ListParagraph"/>
        <w:numPr>
          <w:ilvl w:val="0"/>
          <w:numId w:val="13"/>
        </w:numPr>
        <w:tabs>
          <w:tab w:val="clear" w:pos="1714"/>
        </w:tabs>
        <w:overflowPunct w:val="0"/>
        <w:autoSpaceDE w:val="0"/>
        <w:autoSpaceDN w:val="0"/>
        <w:adjustRightInd w:val="0"/>
        <w:spacing w:line="240" w:lineRule="auto"/>
        <w:jc w:val="both"/>
        <w:textAlignment w:val="baseline"/>
        <w:rPr>
          <w:rFonts w:asciiTheme="minorHAnsi" w:eastAsia="Times New Roman" w:hAnsiTheme="minorHAnsi"/>
          <w:iCs/>
          <w:sz w:val="22"/>
          <w:szCs w:val="20"/>
        </w:rPr>
      </w:pPr>
      <w:r w:rsidRPr="0038770C">
        <w:rPr>
          <w:rFonts w:asciiTheme="minorHAnsi" w:eastAsia="Times New Roman" w:hAnsiTheme="minorHAnsi"/>
          <w:iCs/>
          <w:sz w:val="22"/>
          <w:szCs w:val="20"/>
        </w:rPr>
        <w:t>Project orientation on roles, responsibilities, and quality assurance staff authority</w:t>
      </w:r>
    </w:p>
    <w:p w14:paraId="54B0C48E" w14:textId="77777777" w:rsidR="00430D9E" w:rsidRPr="0038770C" w:rsidRDefault="00430D9E">
      <w:pPr>
        <w:pStyle w:val="ListParagraph"/>
        <w:numPr>
          <w:ilvl w:val="0"/>
          <w:numId w:val="13"/>
        </w:numPr>
        <w:tabs>
          <w:tab w:val="clear" w:pos="1714"/>
        </w:tabs>
        <w:overflowPunct w:val="0"/>
        <w:autoSpaceDE w:val="0"/>
        <w:autoSpaceDN w:val="0"/>
        <w:adjustRightInd w:val="0"/>
        <w:spacing w:line="240" w:lineRule="auto"/>
        <w:jc w:val="both"/>
        <w:textAlignment w:val="baseline"/>
        <w:rPr>
          <w:rFonts w:asciiTheme="minorHAnsi" w:eastAsia="Times New Roman" w:hAnsiTheme="minorHAnsi"/>
          <w:iCs/>
          <w:sz w:val="22"/>
          <w:szCs w:val="20"/>
        </w:rPr>
      </w:pPr>
      <w:r w:rsidRPr="0038770C">
        <w:rPr>
          <w:rFonts w:asciiTheme="minorHAnsi" w:eastAsia="Times New Roman" w:hAnsiTheme="minorHAnsi"/>
          <w:iCs/>
          <w:sz w:val="22"/>
          <w:szCs w:val="20"/>
        </w:rPr>
        <w:t>Project standards, procedures, and methods</w:t>
      </w:r>
    </w:p>
    <w:p w14:paraId="7720B7A9" w14:textId="77777777" w:rsidR="009A2AA7" w:rsidRDefault="00430D9E" w:rsidP="009A2AA7">
      <w:pPr>
        <w:pStyle w:val="ListParagraph"/>
        <w:numPr>
          <w:ilvl w:val="0"/>
          <w:numId w:val="13"/>
        </w:numPr>
        <w:tabs>
          <w:tab w:val="clear" w:pos="1714"/>
        </w:tabs>
        <w:overflowPunct w:val="0"/>
        <w:autoSpaceDE w:val="0"/>
        <w:autoSpaceDN w:val="0"/>
        <w:adjustRightInd w:val="0"/>
        <w:spacing w:line="240" w:lineRule="auto"/>
        <w:jc w:val="both"/>
        <w:textAlignment w:val="baseline"/>
        <w:rPr>
          <w:rFonts w:asciiTheme="minorHAnsi" w:eastAsia="Times New Roman" w:hAnsiTheme="minorHAnsi"/>
          <w:iCs/>
          <w:sz w:val="22"/>
          <w:szCs w:val="20"/>
        </w:rPr>
      </w:pPr>
      <w:r w:rsidRPr="0038770C">
        <w:rPr>
          <w:rFonts w:asciiTheme="minorHAnsi" w:eastAsia="Times New Roman" w:hAnsiTheme="minorHAnsi"/>
          <w:iCs/>
          <w:sz w:val="22"/>
          <w:szCs w:val="20"/>
        </w:rPr>
        <w:t>Understanding and using automated tools</w:t>
      </w:r>
    </w:p>
    <w:p w14:paraId="315493DC" w14:textId="5704E05A" w:rsidR="00807AF4" w:rsidRPr="006B3531" w:rsidRDefault="00430D9E" w:rsidP="009A2AA7">
      <w:pPr>
        <w:pStyle w:val="ListParagraph"/>
        <w:numPr>
          <w:ilvl w:val="0"/>
          <w:numId w:val="13"/>
        </w:numPr>
        <w:tabs>
          <w:tab w:val="clear" w:pos="1714"/>
        </w:tabs>
        <w:overflowPunct w:val="0"/>
        <w:autoSpaceDE w:val="0"/>
        <w:autoSpaceDN w:val="0"/>
        <w:adjustRightInd w:val="0"/>
        <w:spacing w:line="240" w:lineRule="auto"/>
        <w:jc w:val="both"/>
        <w:textAlignment w:val="baseline"/>
        <w:rPr>
          <w:rStyle w:val="Emphasis"/>
          <w:rFonts w:asciiTheme="minorHAnsi" w:eastAsia="Times New Roman" w:hAnsiTheme="minorHAnsi"/>
          <w:i w:val="0"/>
          <w:sz w:val="22"/>
          <w:szCs w:val="20"/>
        </w:rPr>
      </w:pPr>
      <w:r w:rsidRPr="009A2AA7">
        <w:rPr>
          <w:rStyle w:val="Emphasis"/>
          <w:rFonts w:asciiTheme="minorHAnsi" w:hAnsiTheme="minorHAnsi"/>
          <w:i w:val="0"/>
          <w:iCs w:val="0"/>
          <w:sz w:val="22"/>
          <w:szCs w:val="22"/>
        </w:rPr>
        <w:t>Training</w:t>
      </w:r>
      <w:r w:rsidRPr="009A2AA7">
        <w:rPr>
          <w:rStyle w:val="st"/>
          <w:rFonts w:asciiTheme="minorHAnsi" w:hAnsiTheme="minorHAnsi"/>
          <w:sz w:val="22"/>
          <w:szCs w:val="22"/>
        </w:rPr>
        <w:t xml:space="preserve"> of all concerned with the operation of the </w:t>
      </w:r>
      <w:r w:rsidRPr="009A2AA7">
        <w:rPr>
          <w:rStyle w:val="Emphasis"/>
          <w:rFonts w:asciiTheme="minorHAnsi" w:hAnsiTheme="minorHAnsi"/>
          <w:i w:val="0"/>
          <w:iCs w:val="0"/>
          <w:sz w:val="22"/>
          <w:szCs w:val="22"/>
        </w:rPr>
        <w:t>accelerator components.</w:t>
      </w:r>
    </w:p>
    <w:p w14:paraId="711FCDAF" w14:textId="7F8D4576" w:rsidR="00A01E9B" w:rsidRDefault="00A01E9B" w:rsidP="00A01E9B">
      <w:pPr>
        <w:tabs>
          <w:tab w:val="clear" w:pos="1714"/>
        </w:tabs>
        <w:overflowPunct w:val="0"/>
        <w:autoSpaceDE w:val="0"/>
        <w:autoSpaceDN w:val="0"/>
        <w:adjustRightInd w:val="0"/>
        <w:spacing w:line="240" w:lineRule="auto"/>
        <w:jc w:val="both"/>
        <w:textAlignment w:val="baseline"/>
        <w:rPr>
          <w:rFonts w:asciiTheme="minorHAnsi" w:eastAsia="Times New Roman" w:hAnsiTheme="minorHAnsi"/>
          <w:iCs/>
          <w:sz w:val="22"/>
          <w:szCs w:val="20"/>
        </w:rPr>
      </w:pPr>
    </w:p>
    <w:p w14:paraId="69AEBE58" w14:textId="77777777" w:rsidR="00A01E9B" w:rsidRPr="00A01E9B" w:rsidRDefault="00A01E9B" w:rsidP="00A01E9B">
      <w:pPr>
        <w:tabs>
          <w:tab w:val="clear" w:pos="1714"/>
        </w:tabs>
        <w:overflowPunct w:val="0"/>
        <w:autoSpaceDE w:val="0"/>
        <w:autoSpaceDN w:val="0"/>
        <w:adjustRightInd w:val="0"/>
        <w:spacing w:line="240" w:lineRule="auto"/>
        <w:jc w:val="both"/>
        <w:textAlignment w:val="baseline"/>
        <w:rPr>
          <w:rFonts w:asciiTheme="minorHAnsi" w:eastAsia="Times New Roman" w:hAnsiTheme="minorHAnsi"/>
          <w:iCs/>
          <w:sz w:val="22"/>
          <w:szCs w:val="20"/>
        </w:rPr>
      </w:pPr>
    </w:p>
    <w:p w14:paraId="118D662D" w14:textId="1E6B301D" w:rsidR="00697D2C" w:rsidRPr="00F935F0" w:rsidRDefault="00CD17FD" w:rsidP="00F935F0">
      <w:pPr>
        <w:pStyle w:val="Heading1"/>
        <w:pBdr>
          <w:bottom w:val="single" w:sz="4" w:space="1" w:color="auto"/>
        </w:pBdr>
        <w:rPr>
          <w:rFonts w:ascii="Palatino Linotype" w:hAnsi="Palatino Linotype" w:cs="Helvetica"/>
          <w:sz w:val="24"/>
        </w:rPr>
      </w:pPr>
      <w:bookmarkStart w:id="25" w:name="_Toc42157487"/>
      <w:r>
        <w:rPr>
          <w:rFonts w:ascii="Palatino Linotype" w:hAnsi="Palatino Linotype" w:cs="Helvetica"/>
          <w:sz w:val="24"/>
        </w:rPr>
        <w:lastRenderedPageBreak/>
        <w:t>8</w:t>
      </w:r>
      <w:r w:rsidRPr="000574E4">
        <w:rPr>
          <w:rFonts w:ascii="Palatino Linotype" w:hAnsi="Palatino Linotype" w:cs="Helvetica"/>
          <w:sz w:val="24"/>
        </w:rPr>
        <w:t xml:space="preserve">.0 </w:t>
      </w:r>
      <w:r>
        <w:rPr>
          <w:rFonts w:ascii="Palatino Linotype" w:hAnsi="Palatino Linotype" w:cs="Helvetica"/>
          <w:sz w:val="24"/>
        </w:rPr>
        <w:t xml:space="preserve">    References</w:t>
      </w:r>
      <w:bookmarkEnd w:id="25"/>
    </w:p>
    <w:p w14:paraId="35CD3F82" w14:textId="72F5804C" w:rsidR="00B36276" w:rsidRPr="00CE3AB6" w:rsidRDefault="00B36276" w:rsidP="0038770C">
      <w:pPr>
        <w:pStyle w:val="NotesBody11pt"/>
        <w:spacing w:line="240" w:lineRule="auto"/>
        <w:rPr>
          <w:rStyle w:val="SubtleReference"/>
          <w:rFonts w:asciiTheme="minorHAnsi" w:hAnsiTheme="minorHAnsi"/>
          <w:color w:val="000000" w:themeColor="text1"/>
        </w:rPr>
      </w:pPr>
      <w:r w:rsidRPr="00CE3AB6">
        <w:rPr>
          <w:rStyle w:val="SubtleReference"/>
          <w:rFonts w:asciiTheme="minorHAnsi" w:hAnsiTheme="minorHAnsi"/>
          <w:color w:val="000000" w:themeColor="text1"/>
        </w:rPr>
        <w:t>[1]</w:t>
      </w:r>
      <w:r w:rsidR="00CE3AB6" w:rsidRPr="00CE3AB6">
        <w:rPr>
          <w:rStyle w:val="SubtleReference"/>
          <w:rFonts w:asciiTheme="minorHAnsi" w:hAnsiTheme="minorHAnsi"/>
          <w:color w:val="000000" w:themeColor="text1"/>
        </w:rPr>
        <w:t xml:space="preserve"> </w:t>
      </w:r>
      <w:hyperlink r:id="rId15" w:history="1">
        <w:r w:rsidR="00CE3AB6" w:rsidRPr="00CE3AB6">
          <w:rPr>
            <w:rStyle w:val="Hyperlink"/>
            <w:rFonts w:asciiTheme="minorHAnsi" w:hAnsiTheme="minorHAnsi"/>
            <w:i/>
            <w:iCs/>
          </w:rPr>
          <w:t>PIP-II Quality Assurance Plan</w:t>
        </w:r>
      </w:hyperlink>
    </w:p>
    <w:p w14:paraId="6BD03516" w14:textId="685F7FE4" w:rsidR="00B36276" w:rsidRPr="00CE3AB6" w:rsidRDefault="00B36276" w:rsidP="0038770C">
      <w:pPr>
        <w:pStyle w:val="NotesBody11pt"/>
        <w:spacing w:line="240" w:lineRule="auto"/>
        <w:rPr>
          <w:rFonts w:asciiTheme="minorHAnsi" w:hAnsiTheme="minorHAnsi"/>
        </w:rPr>
      </w:pPr>
      <w:r w:rsidRPr="00CE3AB6">
        <w:rPr>
          <w:rStyle w:val="SubtleReference"/>
          <w:rFonts w:asciiTheme="minorHAnsi" w:hAnsiTheme="minorHAnsi"/>
          <w:color w:val="000000" w:themeColor="text1"/>
        </w:rPr>
        <w:t>[2]</w:t>
      </w:r>
      <w:r w:rsidR="00CE3AB6" w:rsidRPr="00CE3AB6">
        <w:rPr>
          <w:rStyle w:val="SubtleReference"/>
          <w:rFonts w:asciiTheme="minorHAnsi" w:hAnsiTheme="minorHAnsi"/>
          <w:color w:val="000000" w:themeColor="text1"/>
        </w:rPr>
        <w:t xml:space="preserve"> </w:t>
      </w:r>
      <w:r w:rsidR="00CE3AB6" w:rsidRPr="00CE3AB6">
        <w:rPr>
          <w:rFonts w:asciiTheme="minorHAnsi" w:hAnsiTheme="minorHAnsi"/>
        </w:rPr>
        <w:t xml:space="preserve">121.03 </w:t>
      </w:r>
      <w:r w:rsidR="00CE3AB6" w:rsidRPr="00CE3AB6">
        <w:rPr>
          <w:rFonts w:asciiTheme="minorHAnsi" w:hAnsiTheme="minorHAnsi"/>
          <w:i/>
          <w:iCs/>
        </w:rPr>
        <w:t>Accelerator Systems System Function and Configuration</w:t>
      </w:r>
      <w:r w:rsidR="00CE3AB6" w:rsidRPr="00CE3AB6">
        <w:rPr>
          <w:rFonts w:asciiTheme="minorHAnsi" w:hAnsiTheme="minorHAnsi"/>
        </w:rPr>
        <w:t xml:space="preserve"> document, TC ED0008104</w:t>
      </w:r>
    </w:p>
    <w:p w14:paraId="32BA3D06" w14:textId="7A94C6A7" w:rsidR="00CE3AB6" w:rsidRDefault="00CE3AB6" w:rsidP="0038770C">
      <w:pPr>
        <w:pStyle w:val="NotesBody11pt"/>
        <w:spacing w:line="240" w:lineRule="auto"/>
        <w:rPr>
          <w:rStyle w:val="Hyperlink"/>
          <w:rFonts w:asciiTheme="minorHAnsi" w:hAnsiTheme="minorHAnsi"/>
          <w:i/>
          <w:iCs/>
        </w:rPr>
      </w:pPr>
      <w:r w:rsidRPr="00CE3AB6">
        <w:rPr>
          <w:rFonts w:asciiTheme="minorHAnsi" w:hAnsiTheme="minorHAnsi"/>
        </w:rPr>
        <w:t xml:space="preserve">[3] </w:t>
      </w:r>
      <w:hyperlink r:id="rId16" w:history="1">
        <w:r w:rsidR="00EC462D" w:rsidRPr="00CB0ECD">
          <w:rPr>
            <w:rStyle w:val="Hyperlink"/>
            <w:rFonts w:asciiTheme="minorHAnsi" w:hAnsiTheme="minorHAnsi"/>
            <w:i/>
            <w:iCs/>
          </w:rPr>
          <w:t>PIP-II Project Execution Plan</w:t>
        </w:r>
      </w:hyperlink>
    </w:p>
    <w:p w14:paraId="7BFDDEDA" w14:textId="15AFC51F" w:rsidR="000511F0" w:rsidRDefault="000511F0" w:rsidP="000511F0">
      <w:pPr>
        <w:pStyle w:val="NotesBody11pt"/>
        <w:spacing w:line="240" w:lineRule="auto"/>
        <w:rPr>
          <w:rStyle w:val="Hyperlink"/>
          <w:rFonts w:asciiTheme="minorHAnsi" w:hAnsiTheme="minorHAnsi"/>
          <w:i/>
          <w:iCs/>
        </w:rPr>
      </w:pPr>
      <w:r w:rsidRPr="00CE3AB6">
        <w:rPr>
          <w:rFonts w:asciiTheme="minorHAnsi" w:hAnsiTheme="minorHAnsi"/>
        </w:rPr>
        <w:t>[</w:t>
      </w:r>
      <w:r>
        <w:rPr>
          <w:rFonts w:asciiTheme="minorHAnsi" w:hAnsiTheme="minorHAnsi"/>
        </w:rPr>
        <w:t>4</w:t>
      </w:r>
      <w:r w:rsidRPr="00CE3AB6">
        <w:rPr>
          <w:rFonts w:asciiTheme="minorHAnsi" w:hAnsiTheme="minorHAnsi"/>
        </w:rPr>
        <w:t xml:space="preserve">] </w:t>
      </w:r>
      <w:hyperlink r:id="rId17" w:history="1">
        <w:r w:rsidRPr="000511F0">
          <w:rPr>
            <w:rStyle w:val="Hyperlink"/>
            <w:rFonts w:asciiTheme="minorHAnsi" w:hAnsiTheme="minorHAnsi"/>
            <w:i/>
            <w:iCs/>
          </w:rPr>
          <w:t>Prevention through Design</w:t>
        </w:r>
      </w:hyperlink>
    </w:p>
    <w:p w14:paraId="4C89CD9A" w14:textId="1F8B0469" w:rsidR="002710B3" w:rsidRDefault="002710B3" w:rsidP="0038770C">
      <w:pPr>
        <w:pStyle w:val="NotesBody11pt"/>
        <w:spacing w:line="240" w:lineRule="auto"/>
        <w:rPr>
          <w:rFonts w:asciiTheme="minorHAnsi" w:hAnsiTheme="minorHAnsi"/>
        </w:rPr>
      </w:pPr>
      <w:r>
        <w:rPr>
          <w:rFonts w:asciiTheme="minorHAnsi" w:hAnsiTheme="minorHAnsi"/>
        </w:rPr>
        <w:t xml:space="preserve">[5] </w:t>
      </w:r>
      <w:hyperlink r:id="rId18" w:history="1">
        <w:r>
          <w:rPr>
            <w:rStyle w:val="Hyperlink"/>
            <w:rFonts w:asciiTheme="minorHAnsi" w:hAnsiTheme="minorHAnsi"/>
            <w:i/>
            <w:iCs/>
          </w:rPr>
          <w:t>PIP-II Project Nonconformance Handling Procedure</w:t>
        </w:r>
      </w:hyperlink>
    </w:p>
    <w:p w14:paraId="462CC3F7" w14:textId="7D4717FE" w:rsidR="00CE3AB6" w:rsidRDefault="00CE3AB6" w:rsidP="0038770C">
      <w:pPr>
        <w:pStyle w:val="NotesBody11pt"/>
        <w:spacing w:line="240" w:lineRule="auto"/>
        <w:rPr>
          <w:rFonts w:asciiTheme="minorHAnsi" w:hAnsiTheme="minorHAnsi"/>
        </w:rPr>
      </w:pPr>
      <w:r>
        <w:rPr>
          <w:rFonts w:asciiTheme="minorHAnsi" w:hAnsiTheme="minorHAnsi"/>
        </w:rPr>
        <w:t>[</w:t>
      </w:r>
      <w:r w:rsidR="002710B3">
        <w:rPr>
          <w:rFonts w:asciiTheme="minorHAnsi" w:hAnsiTheme="minorHAnsi"/>
        </w:rPr>
        <w:t>6</w:t>
      </w:r>
      <w:r>
        <w:rPr>
          <w:rFonts w:asciiTheme="minorHAnsi" w:hAnsiTheme="minorHAnsi"/>
        </w:rPr>
        <w:t xml:space="preserve">] </w:t>
      </w:r>
      <w:hyperlink r:id="rId19" w:anchor="/SitePages/Home.aspx?RootFolder=%2Fproject%2Fpiptech%2FQA%2FShared%20Documents%2FPIP%2DII%20QA%20Program%20Management%2FNonconformance%20Management&amp;FolderCTID=0x01200015A2FFE8BE40404B837B28DEC9990689&amp;View=%7B48467A62%2DCF2D%2D4227%2DB6E9%2D672E6AD47842%7D" w:history="1">
        <w:r w:rsidR="00EC462D" w:rsidRPr="00CB0ECD">
          <w:rPr>
            <w:rStyle w:val="Hyperlink"/>
            <w:rFonts w:asciiTheme="minorHAnsi" w:hAnsiTheme="minorHAnsi"/>
            <w:i/>
            <w:iCs/>
          </w:rPr>
          <w:t>PIP-II Master Nonconformance Log</w:t>
        </w:r>
      </w:hyperlink>
    </w:p>
    <w:p w14:paraId="36B0E37A" w14:textId="1834DAC7" w:rsidR="00CE3AB6" w:rsidRDefault="00CE3AB6" w:rsidP="0038770C">
      <w:pPr>
        <w:pStyle w:val="NotesBody11pt"/>
        <w:spacing w:line="240" w:lineRule="auto"/>
        <w:rPr>
          <w:rFonts w:asciiTheme="minorHAnsi" w:hAnsiTheme="minorHAnsi"/>
        </w:rPr>
      </w:pPr>
      <w:r>
        <w:rPr>
          <w:rFonts w:asciiTheme="minorHAnsi" w:hAnsiTheme="minorHAnsi"/>
        </w:rPr>
        <w:t>[</w:t>
      </w:r>
      <w:r w:rsidR="002710B3">
        <w:rPr>
          <w:rFonts w:asciiTheme="minorHAnsi" w:hAnsiTheme="minorHAnsi"/>
        </w:rPr>
        <w:t>7</w:t>
      </w:r>
      <w:r>
        <w:rPr>
          <w:rFonts w:asciiTheme="minorHAnsi" w:hAnsiTheme="minorHAnsi"/>
        </w:rPr>
        <w:t xml:space="preserve">] </w:t>
      </w:r>
      <w:hyperlink r:id="rId20" w:history="1">
        <w:r w:rsidRPr="00CB0ECD">
          <w:rPr>
            <w:rStyle w:val="Hyperlink"/>
            <w:rFonts w:asciiTheme="minorHAnsi" w:hAnsiTheme="minorHAnsi"/>
            <w:i/>
            <w:iCs/>
          </w:rPr>
          <w:t>PIP-II Risk Register</w:t>
        </w:r>
      </w:hyperlink>
    </w:p>
    <w:p w14:paraId="3523142D" w14:textId="7D92EF6E" w:rsidR="00845679" w:rsidRDefault="00845679" w:rsidP="0038770C">
      <w:pPr>
        <w:pStyle w:val="NotesBody11pt"/>
        <w:spacing w:line="240" w:lineRule="auto"/>
        <w:rPr>
          <w:rFonts w:asciiTheme="minorHAnsi" w:hAnsiTheme="minorHAnsi"/>
        </w:rPr>
      </w:pPr>
      <w:r>
        <w:rPr>
          <w:rFonts w:asciiTheme="minorHAnsi" w:hAnsiTheme="minorHAnsi"/>
        </w:rPr>
        <w:t xml:space="preserve">[8] </w:t>
      </w:r>
      <w:hyperlink r:id="rId21" w:history="1">
        <w:r w:rsidRPr="00845679">
          <w:rPr>
            <w:rStyle w:val="Hyperlink"/>
            <w:rFonts w:asciiTheme="minorHAnsi" w:hAnsiTheme="minorHAnsi"/>
            <w:i/>
            <w:iCs/>
          </w:rPr>
          <w:t>PIP-II Risk Management Plan</w:t>
        </w:r>
      </w:hyperlink>
    </w:p>
    <w:p w14:paraId="64DB2870" w14:textId="1C6A4D45" w:rsidR="00CE3AB6" w:rsidRDefault="00CE3AB6" w:rsidP="0038770C">
      <w:pPr>
        <w:pStyle w:val="NotesBody11pt"/>
        <w:spacing w:line="240" w:lineRule="auto"/>
        <w:rPr>
          <w:rFonts w:asciiTheme="minorHAnsi" w:hAnsiTheme="minorHAnsi"/>
        </w:rPr>
      </w:pPr>
      <w:r>
        <w:rPr>
          <w:rFonts w:asciiTheme="minorHAnsi" w:hAnsiTheme="minorHAnsi"/>
        </w:rPr>
        <w:t>[</w:t>
      </w:r>
      <w:r w:rsidR="00845679">
        <w:rPr>
          <w:rFonts w:asciiTheme="minorHAnsi" w:hAnsiTheme="minorHAnsi"/>
        </w:rPr>
        <w:t>9</w:t>
      </w:r>
      <w:r>
        <w:rPr>
          <w:rFonts w:asciiTheme="minorHAnsi" w:hAnsiTheme="minorHAnsi"/>
        </w:rPr>
        <w:t xml:space="preserve">] </w:t>
      </w:r>
      <w:hyperlink r:id="rId22" w:anchor="/SitePages/Home.aspx" w:history="1">
        <w:r w:rsidRPr="00CB0ECD">
          <w:rPr>
            <w:rStyle w:val="Hyperlink"/>
            <w:rFonts w:asciiTheme="minorHAnsi" w:eastAsia="MS Gothic" w:hAnsiTheme="minorHAnsi"/>
            <w:i/>
            <w:iCs/>
            <w:spacing w:val="5"/>
            <w:kern w:val="28"/>
          </w:rPr>
          <w:t>PIP-II Lessons Learned  process</w:t>
        </w:r>
      </w:hyperlink>
    </w:p>
    <w:p w14:paraId="3AF7DAB0" w14:textId="43F7F7BA" w:rsidR="00CE3AB6" w:rsidRDefault="00CE3AB6" w:rsidP="0038770C">
      <w:pPr>
        <w:pStyle w:val="NotesBody11pt"/>
        <w:spacing w:line="240" w:lineRule="auto"/>
        <w:rPr>
          <w:rFonts w:asciiTheme="minorHAnsi" w:hAnsiTheme="minorHAnsi"/>
        </w:rPr>
      </w:pPr>
      <w:r>
        <w:rPr>
          <w:rFonts w:asciiTheme="minorHAnsi" w:hAnsiTheme="minorHAnsi"/>
        </w:rPr>
        <w:t>[</w:t>
      </w:r>
      <w:r w:rsidR="00845679">
        <w:rPr>
          <w:rFonts w:asciiTheme="minorHAnsi" w:hAnsiTheme="minorHAnsi"/>
        </w:rPr>
        <w:t>10</w:t>
      </w:r>
      <w:r>
        <w:rPr>
          <w:rFonts w:asciiTheme="minorHAnsi" w:hAnsiTheme="minorHAnsi"/>
        </w:rPr>
        <w:t xml:space="preserve">] </w:t>
      </w:r>
      <w:hyperlink r:id="rId23" w:history="1">
        <w:r w:rsidRPr="00CB0ECD">
          <w:rPr>
            <w:rStyle w:val="Hyperlink"/>
            <w:rFonts w:asciiTheme="minorHAnsi" w:eastAsia="Times New Roman" w:hAnsiTheme="minorHAnsi"/>
            <w:i/>
            <w:iCs/>
            <w:kern w:val="36"/>
          </w:rPr>
          <w:t>PIP-II Software Development and Deployment Guidance Documents</w:t>
        </w:r>
      </w:hyperlink>
    </w:p>
    <w:p w14:paraId="5F17D49C" w14:textId="1A43D403" w:rsidR="00CE3AB6" w:rsidRDefault="00CE3AB6" w:rsidP="0038770C">
      <w:pPr>
        <w:pStyle w:val="NotesBody11pt"/>
        <w:spacing w:line="240" w:lineRule="auto"/>
        <w:rPr>
          <w:rFonts w:asciiTheme="minorHAnsi" w:hAnsiTheme="minorHAnsi"/>
        </w:rPr>
      </w:pPr>
      <w:r>
        <w:rPr>
          <w:rFonts w:asciiTheme="minorHAnsi" w:hAnsiTheme="minorHAnsi"/>
        </w:rPr>
        <w:t>[</w:t>
      </w:r>
      <w:r w:rsidR="002710B3">
        <w:rPr>
          <w:rFonts w:asciiTheme="minorHAnsi" w:hAnsiTheme="minorHAnsi"/>
        </w:rPr>
        <w:t>1</w:t>
      </w:r>
      <w:r w:rsidR="00845679">
        <w:rPr>
          <w:rFonts w:asciiTheme="minorHAnsi" w:hAnsiTheme="minorHAnsi"/>
        </w:rPr>
        <w:t>1</w:t>
      </w:r>
      <w:r>
        <w:rPr>
          <w:rFonts w:asciiTheme="minorHAnsi" w:hAnsiTheme="minorHAnsi"/>
        </w:rPr>
        <w:t xml:space="preserve">] </w:t>
      </w:r>
      <w:hyperlink r:id="rId24" w:history="1">
        <w:r w:rsidRPr="0038770C">
          <w:rPr>
            <w:rStyle w:val="Hyperlink"/>
            <w:rFonts w:asciiTheme="minorHAnsi" w:hAnsiTheme="minorHAnsi"/>
            <w:i/>
          </w:rPr>
          <w:t>Quality Assurance Manual - Chapter 12003 - Software Quality Assurance</w:t>
        </w:r>
      </w:hyperlink>
    </w:p>
    <w:p w14:paraId="7E80BC41" w14:textId="7349CB50" w:rsidR="00EE274E" w:rsidRPr="00EC462D" w:rsidRDefault="00CE3AB6" w:rsidP="0038770C">
      <w:pPr>
        <w:pStyle w:val="NotesBody11pt"/>
        <w:spacing w:line="240" w:lineRule="auto"/>
        <w:rPr>
          <w:rFonts w:asciiTheme="minorHAnsi" w:hAnsiTheme="minorHAnsi"/>
        </w:rPr>
      </w:pPr>
      <w:r>
        <w:rPr>
          <w:rFonts w:asciiTheme="minorHAnsi" w:hAnsiTheme="minorHAnsi"/>
        </w:rPr>
        <w:t>[</w:t>
      </w:r>
      <w:r w:rsidR="000511F0">
        <w:rPr>
          <w:rFonts w:asciiTheme="minorHAnsi" w:hAnsiTheme="minorHAnsi"/>
        </w:rPr>
        <w:t>1</w:t>
      </w:r>
      <w:r w:rsidR="00845679">
        <w:rPr>
          <w:rFonts w:asciiTheme="minorHAnsi" w:hAnsiTheme="minorHAnsi"/>
        </w:rPr>
        <w:t>2</w:t>
      </w:r>
      <w:r>
        <w:rPr>
          <w:rFonts w:asciiTheme="minorHAnsi" w:hAnsiTheme="minorHAnsi"/>
        </w:rPr>
        <w:t xml:space="preserve">] </w:t>
      </w:r>
      <w:hyperlink r:id="rId25" w:history="1">
        <w:r w:rsidRPr="00CE3AB6">
          <w:rPr>
            <w:rStyle w:val="Hyperlink"/>
            <w:rFonts w:asciiTheme="minorHAnsi" w:eastAsia="Times New Roman" w:hAnsiTheme="minorHAnsi"/>
            <w:i/>
            <w:iCs/>
            <w:szCs w:val="20"/>
          </w:rPr>
          <w:t>PIP-II Integrated ESH Management Plan</w:t>
        </w:r>
      </w:hyperlink>
    </w:p>
    <w:sectPr w:rsidR="00EE274E" w:rsidRPr="00EC462D" w:rsidSect="001D1A1A">
      <w:pgSz w:w="12240" w:h="15840"/>
      <w:pgMar w:top="1800" w:right="1440" w:bottom="1440" w:left="1440" w:header="432"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F35F" w14:textId="77777777" w:rsidR="00925D1E" w:rsidRDefault="00925D1E" w:rsidP="008C6B3A">
      <w:r>
        <w:separator/>
      </w:r>
    </w:p>
  </w:endnote>
  <w:endnote w:type="continuationSeparator" w:id="0">
    <w:p w14:paraId="477526E3" w14:textId="77777777" w:rsidR="00925D1E" w:rsidRDefault="00925D1E" w:rsidP="008C6B3A">
      <w:r>
        <w:continuationSeparator/>
      </w:r>
    </w:p>
  </w:endnote>
  <w:endnote w:type="continuationNotice" w:id="1">
    <w:p w14:paraId="6169C606" w14:textId="77777777" w:rsidR="00925D1E" w:rsidRDefault="00925D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Segoe UI Historic"/>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Neue-Roman">
    <w:altName w:val="Arial"/>
    <w:panose1 w:val="020B0604020202020204"/>
    <w:charset w:val="4D"/>
    <w:family w:val="auto"/>
    <w:notTrueType/>
    <w:pitch w:val="default"/>
    <w:sig w:usb0="00000003" w:usb1="00000000" w:usb2="00000000" w:usb3="00000000" w:csb0="00000001" w:csb1="00000000"/>
  </w:font>
  <w:font w:name="Palatino-Roman">
    <w:panose1 w:val="00000000000000000000"/>
    <w:charset w:val="4D"/>
    <w:family w:val="auto"/>
    <w:notTrueType/>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9633" w14:textId="77777777" w:rsidR="00A01E9B" w:rsidRDefault="00A01E9B" w:rsidP="00696033">
    <w:pPr>
      <w:pStyle w:val="Footer"/>
      <w:framePr w:wrap="around" w:vAnchor="text" w:hAnchor="margin" w:xAlign="right" w:y="1"/>
      <w:tabs>
        <w:tab w:val="clear" w:pos="1714"/>
        <w:tab w:val="clear" w:pos="4320"/>
        <w:tab w:val="clear" w:pos="8640"/>
        <w:tab w:val="center" w:pos="4680"/>
        <w:tab w:val="right" w:pos="9360"/>
      </w:tabs>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614B1863" w14:textId="77777777" w:rsidR="00A01E9B" w:rsidRDefault="00A01E9B" w:rsidP="006F10CE">
    <w:pPr>
      <w:pStyle w:val="Footer"/>
      <w:tabs>
        <w:tab w:val="clear" w:pos="1714"/>
        <w:tab w:val="clear" w:pos="4320"/>
        <w:tab w:val="clear" w:pos="8640"/>
        <w:tab w:val="center" w:pos="4680"/>
        <w:tab w:val="right" w:pos="9360"/>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ABA8" w14:textId="77777777" w:rsidR="00A01E9B" w:rsidRPr="00ED6DFD" w:rsidRDefault="00A01E9B" w:rsidP="00A24CF7">
    <w:pPr>
      <w:pStyle w:val="Footer2"/>
      <w:tabs>
        <w:tab w:val="center" w:pos="4680"/>
        <w:tab w:val="right" w:pos="10350"/>
      </w:tabs>
      <w:spacing w:after="60"/>
      <w:ind w:left="-96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Pr>
        <w:rStyle w:val="PageNumber"/>
        <w:noProof/>
        <w:sz w:val="15"/>
        <w:szCs w:val="15"/>
      </w:rPr>
      <w:t>4</w:t>
    </w:r>
    <w:r w:rsidRPr="00ED6DFD">
      <w:rPr>
        <w:rStyle w:val="PageNumber"/>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FEE3" w14:textId="77777777" w:rsidR="00A01E9B" w:rsidRDefault="00A01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08B7" w14:textId="77777777" w:rsidR="00925D1E" w:rsidRDefault="00925D1E" w:rsidP="008C6B3A">
      <w:r>
        <w:separator/>
      </w:r>
    </w:p>
  </w:footnote>
  <w:footnote w:type="continuationSeparator" w:id="0">
    <w:p w14:paraId="0B35DCBB" w14:textId="77777777" w:rsidR="00925D1E" w:rsidRDefault="00925D1E" w:rsidP="008C6B3A">
      <w:r>
        <w:continuationSeparator/>
      </w:r>
    </w:p>
  </w:footnote>
  <w:footnote w:type="continuationNotice" w:id="1">
    <w:p w14:paraId="3BFEDD31" w14:textId="77777777" w:rsidR="00925D1E" w:rsidRDefault="00925D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BFDA" w14:textId="2148A45D" w:rsidR="00A01E9B" w:rsidRDefault="00A01E9B" w:rsidP="00ED6DFD">
    <w:pPr>
      <w:pStyle w:val="Header"/>
    </w:pPr>
    <w:r>
      <w:t>[Type text]</w:t>
    </w:r>
    <w:r>
      <w:rPr>
        <w:color w:val="auto"/>
      </w:rPr>
      <w:tab/>
    </w:r>
    <w:r>
      <w:t>[Type text]</w:t>
    </w:r>
    <w:r>
      <w:rPr>
        <w:color w:val="auto"/>
      </w:rPr>
      <w:tab/>
    </w:r>
    <w:r>
      <w:t>[Type text]</w:t>
    </w:r>
  </w:p>
  <w:p w14:paraId="51B20FE5" w14:textId="77777777" w:rsidR="00A01E9B" w:rsidRDefault="00A01E9B" w:rsidP="00ED6DFD">
    <w:pPr>
      <w:pStyle w:val="Header"/>
    </w:pPr>
    <w:r>
      <w:t>[Type text]</w:t>
    </w:r>
    <w:r>
      <w:tab/>
      <w:t>[Type text]</w:t>
    </w:r>
    <w:r>
      <w:tab/>
      <w:t>[Type text]</w:t>
    </w:r>
  </w:p>
  <w:p w14:paraId="3718AE37" w14:textId="77777777" w:rsidR="00A01E9B" w:rsidRDefault="00A01E9B" w:rsidP="00ED6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614C" w14:textId="7AD653A8" w:rsidR="00A01E9B" w:rsidRPr="00ED6DFD" w:rsidRDefault="00A01E9B" w:rsidP="00ED6DFD">
    <w:pPr>
      <w:pStyle w:val="Header"/>
      <w:rPr>
        <w:color w:val="auto"/>
      </w:rPr>
    </w:pPr>
    <w:r>
      <w:rPr>
        <w:noProof/>
      </w:rPr>
      <w:drawing>
        <wp:anchor distT="0" distB="0" distL="114300" distR="114300" simplePos="0" relativeHeight="251658241" behindDoc="1" locked="0" layoutInCell="1" allowOverlap="1" wp14:anchorId="3682F82A" wp14:editId="59773B26">
          <wp:simplePos x="0" y="0"/>
          <wp:positionH relativeFrom="column">
            <wp:posOffset>-914400</wp:posOffset>
          </wp:positionH>
          <wp:positionV relativeFrom="paragraph">
            <wp:posOffset>-274320</wp:posOffset>
          </wp:positionV>
          <wp:extent cx="7772400" cy="10058400"/>
          <wp:effectExtent l="0" t="0" r="0" b="0"/>
          <wp:wrapNone/>
          <wp:docPr id="3" name="Picture 3"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1093" w:type="dxa"/>
      <w:tblInd w:w="-9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23"/>
      <w:gridCol w:w="2107"/>
      <w:gridCol w:w="7763"/>
    </w:tblGrid>
    <w:tr w:rsidR="00A01E9B" w:rsidRPr="000C7D27" w14:paraId="0A35EF54" w14:textId="77777777" w:rsidTr="00807AF4">
      <w:trPr>
        <w:trHeight w:val="527"/>
      </w:trPr>
      <w:tc>
        <w:tcPr>
          <w:tcW w:w="1223" w:type="dxa"/>
          <w:vMerge w:val="restart"/>
          <w:vAlign w:val="center"/>
        </w:tcPr>
        <w:p w14:paraId="512F9D4A" w14:textId="77777777" w:rsidR="00A01E9B" w:rsidRPr="005E0EED" w:rsidRDefault="00A01E9B" w:rsidP="006C743F">
          <w:pPr>
            <w:spacing w:before="20" w:after="20"/>
            <w:jc w:val="center"/>
            <w:rPr>
              <w:rFonts w:cs="Arial"/>
              <w:b/>
              <w:color w:val="000000" w:themeColor="text1"/>
              <w:sz w:val="24"/>
            </w:rPr>
          </w:pPr>
          <w:r w:rsidRPr="005E0EED">
            <w:rPr>
              <w:rFonts w:cs="Arial"/>
              <w:b/>
              <w:noProof/>
              <w:color w:val="000000" w:themeColor="text1"/>
              <w:sz w:val="24"/>
            </w:rPr>
            <w:t>PIP-II</w:t>
          </w:r>
        </w:p>
      </w:tc>
      <w:tc>
        <w:tcPr>
          <w:tcW w:w="9870" w:type="dxa"/>
          <w:gridSpan w:val="2"/>
          <w:shd w:val="clear" w:color="auto" w:fill="C6D9F1" w:themeFill="text2" w:themeFillTint="33"/>
          <w:vAlign w:val="center"/>
        </w:tcPr>
        <w:p w14:paraId="2AB20350" w14:textId="0CD15975" w:rsidR="00A01E9B" w:rsidRPr="005E0EED" w:rsidRDefault="00A01E9B" w:rsidP="006C743F">
          <w:pPr>
            <w:spacing w:before="20" w:after="20"/>
            <w:rPr>
              <w:rFonts w:cs="Arial"/>
              <w:b/>
              <w:color w:val="000000" w:themeColor="text1"/>
            </w:rPr>
          </w:pPr>
        </w:p>
      </w:tc>
    </w:tr>
    <w:tr w:rsidR="00A01E9B" w:rsidRPr="000C7D27" w14:paraId="7F63754C" w14:textId="77777777" w:rsidTr="00807AF4">
      <w:trPr>
        <w:trHeight w:val="288"/>
      </w:trPr>
      <w:tc>
        <w:tcPr>
          <w:tcW w:w="1223" w:type="dxa"/>
          <w:vMerge/>
          <w:vAlign w:val="center"/>
        </w:tcPr>
        <w:p w14:paraId="522B2622" w14:textId="77777777" w:rsidR="00A01E9B" w:rsidRPr="005E0EED" w:rsidRDefault="00A01E9B" w:rsidP="006C743F">
          <w:pPr>
            <w:spacing w:before="20" w:after="20"/>
            <w:rPr>
              <w:rFonts w:cs="Arial"/>
              <w:color w:val="000000" w:themeColor="text1"/>
            </w:rPr>
          </w:pPr>
        </w:p>
      </w:tc>
      <w:tc>
        <w:tcPr>
          <w:tcW w:w="2107" w:type="dxa"/>
          <w:vAlign w:val="center"/>
        </w:tcPr>
        <w:p w14:paraId="5C62BE2B" w14:textId="77777777" w:rsidR="00A01E9B" w:rsidRPr="005E0EED" w:rsidRDefault="00A01E9B" w:rsidP="006C743F">
          <w:pPr>
            <w:pStyle w:val="BoldTableHeading"/>
            <w:spacing w:before="20" w:after="20"/>
            <w:ind w:left="1647" w:hanging="1647"/>
            <w:rPr>
              <w:rFonts w:cs="Arial"/>
              <w:color w:val="000000" w:themeColor="text1"/>
            </w:rPr>
          </w:pPr>
          <w:r w:rsidRPr="005E0EED">
            <w:rPr>
              <w:rFonts w:cs="Arial"/>
              <w:color w:val="000000" w:themeColor="text1"/>
            </w:rPr>
            <w:t xml:space="preserve">Document Title:  </w:t>
          </w:r>
        </w:p>
      </w:tc>
      <w:tc>
        <w:tcPr>
          <w:tcW w:w="7763" w:type="dxa"/>
          <w:vAlign w:val="center"/>
        </w:tcPr>
        <w:p w14:paraId="53264CF7" w14:textId="13331C7A" w:rsidR="00A01E9B" w:rsidRPr="005E0EED" w:rsidRDefault="00A01E9B" w:rsidP="006C743F">
          <w:pPr>
            <w:pStyle w:val="BoldTableHeading"/>
            <w:spacing w:before="20" w:after="20"/>
            <w:ind w:left="1647" w:hanging="1647"/>
            <w:rPr>
              <w:rFonts w:cs="Arial"/>
              <w:color w:val="000000" w:themeColor="text1"/>
            </w:rPr>
          </w:pPr>
          <w:r w:rsidRPr="005E0EED">
            <w:rPr>
              <w:rFonts w:cs="Arial"/>
              <w:color w:val="000000" w:themeColor="text1"/>
            </w:rPr>
            <w:t xml:space="preserve">PIP-II </w:t>
          </w:r>
          <w:r>
            <w:rPr>
              <w:rFonts w:cs="Arial"/>
              <w:color w:val="000000" w:themeColor="text1"/>
            </w:rPr>
            <w:t>121.03 Accelerator Systems Quality Assurance (QA) Plan</w:t>
          </w:r>
        </w:p>
      </w:tc>
    </w:tr>
    <w:tr w:rsidR="00A01E9B" w:rsidRPr="000C7D27" w14:paraId="462AC2C0" w14:textId="77777777" w:rsidTr="00807AF4">
      <w:trPr>
        <w:trHeight w:val="410"/>
      </w:trPr>
      <w:tc>
        <w:tcPr>
          <w:tcW w:w="1223" w:type="dxa"/>
          <w:vMerge/>
          <w:vAlign w:val="center"/>
        </w:tcPr>
        <w:p w14:paraId="2597CF16" w14:textId="77777777" w:rsidR="00A01E9B" w:rsidRPr="005E0EED" w:rsidRDefault="00A01E9B" w:rsidP="006C743F">
          <w:pPr>
            <w:spacing w:before="20" w:after="20"/>
            <w:rPr>
              <w:rFonts w:cs="Arial"/>
              <w:color w:val="000000" w:themeColor="text1"/>
              <w:sz w:val="14"/>
              <w:szCs w:val="14"/>
            </w:rPr>
          </w:pPr>
        </w:p>
      </w:tc>
      <w:tc>
        <w:tcPr>
          <w:tcW w:w="2107" w:type="dxa"/>
          <w:vAlign w:val="center"/>
        </w:tcPr>
        <w:p w14:paraId="4BF036D0" w14:textId="77777777" w:rsidR="00A01E9B" w:rsidRPr="005E0EED" w:rsidRDefault="00A01E9B" w:rsidP="006C743F">
          <w:pPr>
            <w:pStyle w:val="BoldTableHeading"/>
            <w:spacing w:before="20" w:after="20"/>
            <w:ind w:left="1647" w:hanging="1647"/>
            <w:rPr>
              <w:rFonts w:cs="Arial"/>
              <w:color w:val="000000" w:themeColor="text1"/>
            </w:rPr>
          </w:pPr>
          <w:r w:rsidRPr="005E0EED">
            <w:rPr>
              <w:rFonts w:cs="Arial"/>
              <w:color w:val="000000" w:themeColor="text1"/>
            </w:rPr>
            <w:t xml:space="preserve">Document Number:  </w:t>
          </w:r>
        </w:p>
      </w:tc>
      <w:tc>
        <w:tcPr>
          <w:tcW w:w="7763" w:type="dxa"/>
          <w:vAlign w:val="center"/>
        </w:tcPr>
        <w:p w14:paraId="5973AFC3" w14:textId="62A21E7E" w:rsidR="00A01E9B" w:rsidRPr="005E0EED" w:rsidRDefault="00A01E9B" w:rsidP="00033F48">
          <w:pPr>
            <w:pStyle w:val="CommentFieldText"/>
            <w:spacing w:before="20" w:after="20"/>
            <w:rPr>
              <w:color w:val="000000" w:themeColor="text1"/>
            </w:rPr>
          </w:pPr>
          <w:r>
            <w:rPr>
              <w:color w:val="000000" w:themeColor="text1"/>
            </w:rPr>
            <w:t>pip2-docdb-4805</w:t>
          </w:r>
        </w:p>
      </w:tc>
    </w:tr>
  </w:tbl>
  <w:p w14:paraId="6035E189" w14:textId="47FDDBCF" w:rsidR="00A01E9B" w:rsidRPr="00ED6DFD" w:rsidRDefault="00A01E9B" w:rsidP="00ED6DFD">
    <w:pPr>
      <w:pStyle w:val="Header"/>
    </w:pPr>
    <w:r w:rsidRPr="00ED6DFD">
      <w:rPr>
        <w:color w:val="auto"/>
      </w:rPr>
      <w:tab/>
    </w:r>
    <w:r w:rsidRPr="00ED6DFD">
      <w:rPr>
        <w:color w:val="auto"/>
      </w:rPr>
      <w:tab/>
      <w:t xml:space="preserve"> </w:t>
    </w:r>
  </w:p>
  <w:p w14:paraId="0E1A3D8F" w14:textId="77777777" w:rsidR="00A01E9B" w:rsidRPr="00A24CF7" w:rsidRDefault="00A01E9B" w:rsidP="00ED6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1DA5" w14:textId="3AE5E9D7" w:rsidR="00A01E9B" w:rsidRDefault="00A01E9B" w:rsidP="00ED6DFD">
    <w:pPr>
      <w:pStyle w:val="Header"/>
    </w:pPr>
    <w:r>
      <w:rPr>
        <w:noProof/>
      </w:rPr>
      <w:drawing>
        <wp:anchor distT="0" distB="0" distL="114300" distR="114300" simplePos="0" relativeHeight="251658240" behindDoc="1" locked="0" layoutInCell="1" allowOverlap="1" wp14:anchorId="4E24FD1E" wp14:editId="415817FC">
          <wp:simplePos x="0" y="0"/>
          <wp:positionH relativeFrom="column">
            <wp:posOffset>-913765</wp:posOffset>
          </wp:positionH>
          <wp:positionV relativeFrom="paragraph">
            <wp:posOffset>-273685</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FB0F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2747A"/>
    <w:multiLevelType w:val="hybridMultilevel"/>
    <w:tmpl w:val="9C0A94B2"/>
    <w:lvl w:ilvl="0" w:tplc="C49AC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738FF"/>
    <w:multiLevelType w:val="hybridMultilevel"/>
    <w:tmpl w:val="88BE48B2"/>
    <w:lvl w:ilvl="0" w:tplc="55760880">
      <w:start w:val="1"/>
      <w:numFmt w:val="bullet"/>
      <w:lvlText w:val="•"/>
      <w:lvlJc w:val="left"/>
      <w:pPr>
        <w:tabs>
          <w:tab w:val="num" w:pos="720"/>
        </w:tabs>
        <w:ind w:left="720" w:hanging="360"/>
      </w:pPr>
      <w:rPr>
        <w:rFonts w:ascii="Arial" w:hAnsi="Arial" w:hint="default"/>
      </w:rPr>
    </w:lvl>
    <w:lvl w:ilvl="1" w:tplc="695E98BA">
      <w:numFmt w:val="bullet"/>
      <w:lvlText w:val="–"/>
      <w:lvlJc w:val="left"/>
      <w:pPr>
        <w:tabs>
          <w:tab w:val="num" w:pos="1440"/>
        </w:tabs>
        <w:ind w:left="1440" w:hanging="360"/>
      </w:pPr>
      <w:rPr>
        <w:rFonts w:ascii="Arial" w:hAnsi="Arial" w:hint="default"/>
      </w:rPr>
    </w:lvl>
    <w:lvl w:ilvl="2" w:tplc="8FA4338C">
      <w:numFmt w:val="bullet"/>
      <w:lvlText w:val="•"/>
      <w:lvlJc w:val="left"/>
      <w:pPr>
        <w:tabs>
          <w:tab w:val="num" w:pos="2160"/>
        </w:tabs>
        <w:ind w:left="2160" w:hanging="360"/>
      </w:pPr>
      <w:rPr>
        <w:rFonts w:ascii="Arial" w:hAnsi="Arial" w:hint="default"/>
      </w:rPr>
    </w:lvl>
    <w:lvl w:ilvl="3" w:tplc="E8A0CE7A" w:tentative="1">
      <w:start w:val="1"/>
      <w:numFmt w:val="bullet"/>
      <w:lvlText w:val="•"/>
      <w:lvlJc w:val="left"/>
      <w:pPr>
        <w:tabs>
          <w:tab w:val="num" w:pos="2880"/>
        </w:tabs>
        <w:ind w:left="2880" w:hanging="360"/>
      </w:pPr>
      <w:rPr>
        <w:rFonts w:ascii="Arial" w:hAnsi="Arial" w:hint="default"/>
      </w:rPr>
    </w:lvl>
    <w:lvl w:ilvl="4" w:tplc="B04E1DFA" w:tentative="1">
      <w:start w:val="1"/>
      <w:numFmt w:val="bullet"/>
      <w:lvlText w:val="•"/>
      <w:lvlJc w:val="left"/>
      <w:pPr>
        <w:tabs>
          <w:tab w:val="num" w:pos="3600"/>
        </w:tabs>
        <w:ind w:left="3600" w:hanging="360"/>
      </w:pPr>
      <w:rPr>
        <w:rFonts w:ascii="Arial" w:hAnsi="Arial" w:hint="default"/>
      </w:rPr>
    </w:lvl>
    <w:lvl w:ilvl="5" w:tplc="8834B1B2" w:tentative="1">
      <w:start w:val="1"/>
      <w:numFmt w:val="bullet"/>
      <w:lvlText w:val="•"/>
      <w:lvlJc w:val="left"/>
      <w:pPr>
        <w:tabs>
          <w:tab w:val="num" w:pos="4320"/>
        </w:tabs>
        <w:ind w:left="4320" w:hanging="360"/>
      </w:pPr>
      <w:rPr>
        <w:rFonts w:ascii="Arial" w:hAnsi="Arial" w:hint="default"/>
      </w:rPr>
    </w:lvl>
    <w:lvl w:ilvl="6" w:tplc="7FE84950" w:tentative="1">
      <w:start w:val="1"/>
      <w:numFmt w:val="bullet"/>
      <w:lvlText w:val="•"/>
      <w:lvlJc w:val="left"/>
      <w:pPr>
        <w:tabs>
          <w:tab w:val="num" w:pos="5040"/>
        </w:tabs>
        <w:ind w:left="5040" w:hanging="360"/>
      </w:pPr>
      <w:rPr>
        <w:rFonts w:ascii="Arial" w:hAnsi="Arial" w:hint="default"/>
      </w:rPr>
    </w:lvl>
    <w:lvl w:ilvl="7" w:tplc="D422B904" w:tentative="1">
      <w:start w:val="1"/>
      <w:numFmt w:val="bullet"/>
      <w:lvlText w:val="•"/>
      <w:lvlJc w:val="left"/>
      <w:pPr>
        <w:tabs>
          <w:tab w:val="num" w:pos="5760"/>
        </w:tabs>
        <w:ind w:left="5760" w:hanging="360"/>
      </w:pPr>
      <w:rPr>
        <w:rFonts w:ascii="Arial" w:hAnsi="Arial" w:hint="default"/>
      </w:rPr>
    </w:lvl>
    <w:lvl w:ilvl="8" w:tplc="50B0C5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435F07"/>
    <w:multiLevelType w:val="hybridMultilevel"/>
    <w:tmpl w:val="EB46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124B2"/>
    <w:multiLevelType w:val="hybridMultilevel"/>
    <w:tmpl w:val="B26EBEBA"/>
    <w:lvl w:ilvl="0" w:tplc="8EC6D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A06BD"/>
    <w:multiLevelType w:val="hybridMultilevel"/>
    <w:tmpl w:val="4FD65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83325"/>
    <w:multiLevelType w:val="hybridMultilevel"/>
    <w:tmpl w:val="A114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862BA"/>
    <w:multiLevelType w:val="hybridMultilevel"/>
    <w:tmpl w:val="B6F6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125F2"/>
    <w:multiLevelType w:val="hybridMultilevel"/>
    <w:tmpl w:val="CBBEBE26"/>
    <w:lvl w:ilvl="0" w:tplc="5BAE76E0">
      <w:start w:val="1"/>
      <w:numFmt w:val="bullet"/>
      <w:lvlText w:val="•"/>
      <w:lvlJc w:val="left"/>
      <w:pPr>
        <w:tabs>
          <w:tab w:val="num" w:pos="720"/>
        </w:tabs>
        <w:ind w:left="720" w:hanging="360"/>
      </w:pPr>
      <w:rPr>
        <w:rFonts w:ascii="Arial" w:hAnsi="Arial" w:hint="default"/>
      </w:rPr>
    </w:lvl>
    <w:lvl w:ilvl="1" w:tplc="DC5437FA">
      <w:numFmt w:val="bullet"/>
      <w:lvlText w:val="–"/>
      <w:lvlJc w:val="left"/>
      <w:pPr>
        <w:tabs>
          <w:tab w:val="num" w:pos="1440"/>
        </w:tabs>
        <w:ind w:left="1440" w:hanging="360"/>
      </w:pPr>
      <w:rPr>
        <w:rFonts w:ascii="Arial" w:hAnsi="Arial" w:hint="default"/>
      </w:rPr>
    </w:lvl>
    <w:lvl w:ilvl="2" w:tplc="F74A9054" w:tentative="1">
      <w:start w:val="1"/>
      <w:numFmt w:val="bullet"/>
      <w:lvlText w:val="•"/>
      <w:lvlJc w:val="left"/>
      <w:pPr>
        <w:tabs>
          <w:tab w:val="num" w:pos="2160"/>
        </w:tabs>
        <w:ind w:left="2160" w:hanging="360"/>
      </w:pPr>
      <w:rPr>
        <w:rFonts w:ascii="Arial" w:hAnsi="Arial" w:hint="default"/>
      </w:rPr>
    </w:lvl>
    <w:lvl w:ilvl="3" w:tplc="758C0B8A" w:tentative="1">
      <w:start w:val="1"/>
      <w:numFmt w:val="bullet"/>
      <w:lvlText w:val="•"/>
      <w:lvlJc w:val="left"/>
      <w:pPr>
        <w:tabs>
          <w:tab w:val="num" w:pos="2880"/>
        </w:tabs>
        <w:ind w:left="2880" w:hanging="360"/>
      </w:pPr>
      <w:rPr>
        <w:rFonts w:ascii="Arial" w:hAnsi="Arial" w:hint="default"/>
      </w:rPr>
    </w:lvl>
    <w:lvl w:ilvl="4" w:tplc="EA5EB322" w:tentative="1">
      <w:start w:val="1"/>
      <w:numFmt w:val="bullet"/>
      <w:lvlText w:val="•"/>
      <w:lvlJc w:val="left"/>
      <w:pPr>
        <w:tabs>
          <w:tab w:val="num" w:pos="3600"/>
        </w:tabs>
        <w:ind w:left="3600" w:hanging="360"/>
      </w:pPr>
      <w:rPr>
        <w:rFonts w:ascii="Arial" w:hAnsi="Arial" w:hint="default"/>
      </w:rPr>
    </w:lvl>
    <w:lvl w:ilvl="5" w:tplc="8FBA7406" w:tentative="1">
      <w:start w:val="1"/>
      <w:numFmt w:val="bullet"/>
      <w:lvlText w:val="•"/>
      <w:lvlJc w:val="left"/>
      <w:pPr>
        <w:tabs>
          <w:tab w:val="num" w:pos="4320"/>
        </w:tabs>
        <w:ind w:left="4320" w:hanging="360"/>
      </w:pPr>
      <w:rPr>
        <w:rFonts w:ascii="Arial" w:hAnsi="Arial" w:hint="default"/>
      </w:rPr>
    </w:lvl>
    <w:lvl w:ilvl="6" w:tplc="8CE8055E" w:tentative="1">
      <w:start w:val="1"/>
      <w:numFmt w:val="bullet"/>
      <w:lvlText w:val="•"/>
      <w:lvlJc w:val="left"/>
      <w:pPr>
        <w:tabs>
          <w:tab w:val="num" w:pos="5040"/>
        </w:tabs>
        <w:ind w:left="5040" w:hanging="360"/>
      </w:pPr>
      <w:rPr>
        <w:rFonts w:ascii="Arial" w:hAnsi="Arial" w:hint="default"/>
      </w:rPr>
    </w:lvl>
    <w:lvl w:ilvl="7" w:tplc="56509CC2" w:tentative="1">
      <w:start w:val="1"/>
      <w:numFmt w:val="bullet"/>
      <w:lvlText w:val="•"/>
      <w:lvlJc w:val="left"/>
      <w:pPr>
        <w:tabs>
          <w:tab w:val="num" w:pos="5760"/>
        </w:tabs>
        <w:ind w:left="5760" w:hanging="360"/>
      </w:pPr>
      <w:rPr>
        <w:rFonts w:ascii="Arial" w:hAnsi="Arial" w:hint="default"/>
      </w:rPr>
    </w:lvl>
    <w:lvl w:ilvl="8" w:tplc="64C2FC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C710ED"/>
    <w:multiLevelType w:val="hybridMultilevel"/>
    <w:tmpl w:val="FE8CE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194D1D"/>
    <w:multiLevelType w:val="hybridMultilevel"/>
    <w:tmpl w:val="0A2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71BDF"/>
    <w:multiLevelType w:val="hybridMultilevel"/>
    <w:tmpl w:val="F3384246"/>
    <w:lvl w:ilvl="0" w:tplc="C26E7B36">
      <w:start w:val="1"/>
      <w:numFmt w:val="bullet"/>
      <w:lvlText w:val="–"/>
      <w:lvlJc w:val="left"/>
      <w:pPr>
        <w:tabs>
          <w:tab w:val="num" w:pos="720"/>
        </w:tabs>
        <w:ind w:left="720" w:hanging="360"/>
      </w:pPr>
      <w:rPr>
        <w:rFonts w:ascii="Arial" w:hAnsi="Arial" w:hint="default"/>
      </w:rPr>
    </w:lvl>
    <w:lvl w:ilvl="1" w:tplc="39B2D5B6">
      <w:start w:val="1"/>
      <w:numFmt w:val="bullet"/>
      <w:lvlText w:val="–"/>
      <w:lvlJc w:val="left"/>
      <w:pPr>
        <w:tabs>
          <w:tab w:val="num" w:pos="1440"/>
        </w:tabs>
        <w:ind w:left="1440" w:hanging="360"/>
      </w:pPr>
      <w:rPr>
        <w:rFonts w:ascii="Arial" w:hAnsi="Arial" w:hint="default"/>
      </w:rPr>
    </w:lvl>
    <w:lvl w:ilvl="2" w:tplc="561CE796">
      <w:numFmt w:val="bullet"/>
      <w:lvlText w:val="•"/>
      <w:lvlJc w:val="left"/>
      <w:pPr>
        <w:tabs>
          <w:tab w:val="num" w:pos="2160"/>
        </w:tabs>
        <w:ind w:left="2160" w:hanging="360"/>
      </w:pPr>
      <w:rPr>
        <w:rFonts w:ascii="Arial" w:hAnsi="Arial" w:hint="default"/>
      </w:rPr>
    </w:lvl>
    <w:lvl w:ilvl="3" w:tplc="15C0C694" w:tentative="1">
      <w:start w:val="1"/>
      <w:numFmt w:val="bullet"/>
      <w:lvlText w:val="–"/>
      <w:lvlJc w:val="left"/>
      <w:pPr>
        <w:tabs>
          <w:tab w:val="num" w:pos="2880"/>
        </w:tabs>
        <w:ind w:left="2880" w:hanging="360"/>
      </w:pPr>
      <w:rPr>
        <w:rFonts w:ascii="Arial" w:hAnsi="Arial" w:hint="default"/>
      </w:rPr>
    </w:lvl>
    <w:lvl w:ilvl="4" w:tplc="CF70B7D0" w:tentative="1">
      <w:start w:val="1"/>
      <w:numFmt w:val="bullet"/>
      <w:lvlText w:val="–"/>
      <w:lvlJc w:val="left"/>
      <w:pPr>
        <w:tabs>
          <w:tab w:val="num" w:pos="3600"/>
        </w:tabs>
        <w:ind w:left="3600" w:hanging="360"/>
      </w:pPr>
      <w:rPr>
        <w:rFonts w:ascii="Arial" w:hAnsi="Arial" w:hint="default"/>
      </w:rPr>
    </w:lvl>
    <w:lvl w:ilvl="5" w:tplc="1A0CC3A6" w:tentative="1">
      <w:start w:val="1"/>
      <w:numFmt w:val="bullet"/>
      <w:lvlText w:val="–"/>
      <w:lvlJc w:val="left"/>
      <w:pPr>
        <w:tabs>
          <w:tab w:val="num" w:pos="4320"/>
        </w:tabs>
        <w:ind w:left="4320" w:hanging="360"/>
      </w:pPr>
      <w:rPr>
        <w:rFonts w:ascii="Arial" w:hAnsi="Arial" w:hint="default"/>
      </w:rPr>
    </w:lvl>
    <w:lvl w:ilvl="6" w:tplc="652CDD72" w:tentative="1">
      <w:start w:val="1"/>
      <w:numFmt w:val="bullet"/>
      <w:lvlText w:val="–"/>
      <w:lvlJc w:val="left"/>
      <w:pPr>
        <w:tabs>
          <w:tab w:val="num" w:pos="5040"/>
        </w:tabs>
        <w:ind w:left="5040" w:hanging="360"/>
      </w:pPr>
      <w:rPr>
        <w:rFonts w:ascii="Arial" w:hAnsi="Arial" w:hint="default"/>
      </w:rPr>
    </w:lvl>
    <w:lvl w:ilvl="7" w:tplc="0FCA3C9A" w:tentative="1">
      <w:start w:val="1"/>
      <w:numFmt w:val="bullet"/>
      <w:lvlText w:val="–"/>
      <w:lvlJc w:val="left"/>
      <w:pPr>
        <w:tabs>
          <w:tab w:val="num" w:pos="5760"/>
        </w:tabs>
        <w:ind w:left="5760" w:hanging="360"/>
      </w:pPr>
      <w:rPr>
        <w:rFonts w:ascii="Arial" w:hAnsi="Arial" w:hint="default"/>
      </w:rPr>
    </w:lvl>
    <w:lvl w:ilvl="8" w:tplc="4F9EC3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7900A4"/>
    <w:multiLevelType w:val="hybridMultilevel"/>
    <w:tmpl w:val="5E78B348"/>
    <w:lvl w:ilvl="0" w:tplc="4C2A7E5E">
      <w:start w:val="1"/>
      <w:numFmt w:val="bullet"/>
      <w:lvlText w:val="•"/>
      <w:lvlJc w:val="left"/>
      <w:pPr>
        <w:tabs>
          <w:tab w:val="num" w:pos="720"/>
        </w:tabs>
        <w:ind w:left="720" w:hanging="360"/>
      </w:pPr>
      <w:rPr>
        <w:rFonts w:ascii="Arial" w:hAnsi="Arial" w:hint="default"/>
      </w:rPr>
    </w:lvl>
    <w:lvl w:ilvl="1" w:tplc="65D03334">
      <w:numFmt w:val="bullet"/>
      <w:lvlText w:val="–"/>
      <w:lvlJc w:val="left"/>
      <w:pPr>
        <w:tabs>
          <w:tab w:val="num" w:pos="1440"/>
        </w:tabs>
        <w:ind w:left="1440" w:hanging="360"/>
      </w:pPr>
      <w:rPr>
        <w:rFonts w:ascii="Arial" w:hAnsi="Arial" w:hint="default"/>
      </w:rPr>
    </w:lvl>
    <w:lvl w:ilvl="2" w:tplc="DF0E9F94" w:tentative="1">
      <w:start w:val="1"/>
      <w:numFmt w:val="bullet"/>
      <w:lvlText w:val="•"/>
      <w:lvlJc w:val="left"/>
      <w:pPr>
        <w:tabs>
          <w:tab w:val="num" w:pos="2160"/>
        </w:tabs>
        <w:ind w:left="2160" w:hanging="360"/>
      </w:pPr>
      <w:rPr>
        <w:rFonts w:ascii="Arial" w:hAnsi="Arial" w:hint="default"/>
      </w:rPr>
    </w:lvl>
    <w:lvl w:ilvl="3" w:tplc="5734D0FC" w:tentative="1">
      <w:start w:val="1"/>
      <w:numFmt w:val="bullet"/>
      <w:lvlText w:val="•"/>
      <w:lvlJc w:val="left"/>
      <w:pPr>
        <w:tabs>
          <w:tab w:val="num" w:pos="2880"/>
        </w:tabs>
        <w:ind w:left="2880" w:hanging="360"/>
      </w:pPr>
      <w:rPr>
        <w:rFonts w:ascii="Arial" w:hAnsi="Arial" w:hint="default"/>
      </w:rPr>
    </w:lvl>
    <w:lvl w:ilvl="4" w:tplc="0B1EF8F8" w:tentative="1">
      <w:start w:val="1"/>
      <w:numFmt w:val="bullet"/>
      <w:lvlText w:val="•"/>
      <w:lvlJc w:val="left"/>
      <w:pPr>
        <w:tabs>
          <w:tab w:val="num" w:pos="3600"/>
        </w:tabs>
        <w:ind w:left="3600" w:hanging="360"/>
      </w:pPr>
      <w:rPr>
        <w:rFonts w:ascii="Arial" w:hAnsi="Arial" w:hint="default"/>
      </w:rPr>
    </w:lvl>
    <w:lvl w:ilvl="5" w:tplc="F43C2D1E" w:tentative="1">
      <w:start w:val="1"/>
      <w:numFmt w:val="bullet"/>
      <w:lvlText w:val="•"/>
      <w:lvlJc w:val="left"/>
      <w:pPr>
        <w:tabs>
          <w:tab w:val="num" w:pos="4320"/>
        </w:tabs>
        <w:ind w:left="4320" w:hanging="360"/>
      </w:pPr>
      <w:rPr>
        <w:rFonts w:ascii="Arial" w:hAnsi="Arial" w:hint="default"/>
      </w:rPr>
    </w:lvl>
    <w:lvl w:ilvl="6" w:tplc="399C703A" w:tentative="1">
      <w:start w:val="1"/>
      <w:numFmt w:val="bullet"/>
      <w:lvlText w:val="•"/>
      <w:lvlJc w:val="left"/>
      <w:pPr>
        <w:tabs>
          <w:tab w:val="num" w:pos="5040"/>
        </w:tabs>
        <w:ind w:left="5040" w:hanging="360"/>
      </w:pPr>
      <w:rPr>
        <w:rFonts w:ascii="Arial" w:hAnsi="Arial" w:hint="default"/>
      </w:rPr>
    </w:lvl>
    <w:lvl w:ilvl="7" w:tplc="D38ACF2C" w:tentative="1">
      <w:start w:val="1"/>
      <w:numFmt w:val="bullet"/>
      <w:lvlText w:val="•"/>
      <w:lvlJc w:val="left"/>
      <w:pPr>
        <w:tabs>
          <w:tab w:val="num" w:pos="5760"/>
        </w:tabs>
        <w:ind w:left="5760" w:hanging="360"/>
      </w:pPr>
      <w:rPr>
        <w:rFonts w:ascii="Arial" w:hAnsi="Arial" w:hint="default"/>
      </w:rPr>
    </w:lvl>
    <w:lvl w:ilvl="8" w:tplc="796ECF5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DE23D0"/>
    <w:multiLevelType w:val="hybridMultilevel"/>
    <w:tmpl w:val="452E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573C1"/>
    <w:multiLevelType w:val="hybridMultilevel"/>
    <w:tmpl w:val="F680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803C5"/>
    <w:multiLevelType w:val="hybridMultilevel"/>
    <w:tmpl w:val="7780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B5766"/>
    <w:multiLevelType w:val="hybridMultilevel"/>
    <w:tmpl w:val="79D0B860"/>
    <w:lvl w:ilvl="0" w:tplc="E940C954">
      <w:start w:val="1"/>
      <w:numFmt w:val="bullet"/>
      <w:lvlText w:val="•"/>
      <w:lvlJc w:val="left"/>
      <w:pPr>
        <w:tabs>
          <w:tab w:val="num" w:pos="720"/>
        </w:tabs>
        <w:ind w:left="720" w:hanging="360"/>
      </w:pPr>
      <w:rPr>
        <w:rFonts w:ascii="Arial" w:hAnsi="Arial" w:hint="default"/>
      </w:rPr>
    </w:lvl>
    <w:lvl w:ilvl="1" w:tplc="118C914A">
      <w:numFmt w:val="bullet"/>
      <w:lvlText w:val="–"/>
      <w:lvlJc w:val="left"/>
      <w:pPr>
        <w:tabs>
          <w:tab w:val="num" w:pos="1440"/>
        </w:tabs>
        <w:ind w:left="1440" w:hanging="360"/>
      </w:pPr>
      <w:rPr>
        <w:rFonts w:ascii="Arial" w:hAnsi="Arial" w:hint="default"/>
      </w:rPr>
    </w:lvl>
    <w:lvl w:ilvl="2" w:tplc="51523860" w:tentative="1">
      <w:start w:val="1"/>
      <w:numFmt w:val="bullet"/>
      <w:lvlText w:val="•"/>
      <w:lvlJc w:val="left"/>
      <w:pPr>
        <w:tabs>
          <w:tab w:val="num" w:pos="2160"/>
        </w:tabs>
        <w:ind w:left="2160" w:hanging="360"/>
      </w:pPr>
      <w:rPr>
        <w:rFonts w:ascii="Arial" w:hAnsi="Arial" w:hint="default"/>
      </w:rPr>
    </w:lvl>
    <w:lvl w:ilvl="3" w:tplc="052A762E" w:tentative="1">
      <w:start w:val="1"/>
      <w:numFmt w:val="bullet"/>
      <w:lvlText w:val="•"/>
      <w:lvlJc w:val="left"/>
      <w:pPr>
        <w:tabs>
          <w:tab w:val="num" w:pos="2880"/>
        </w:tabs>
        <w:ind w:left="2880" w:hanging="360"/>
      </w:pPr>
      <w:rPr>
        <w:rFonts w:ascii="Arial" w:hAnsi="Arial" w:hint="default"/>
      </w:rPr>
    </w:lvl>
    <w:lvl w:ilvl="4" w:tplc="38E0747C" w:tentative="1">
      <w:start w:val="1"/>
      <w:numFmt w:val="bullet"/>
      <w:lvlText w:val="•"/>
      <w:lvlJc w:val="left"/>
      <w:pPr>
        <w:tabs>
          <w:tab w:val="num" w:pos="3600"/>
        </w:tabs>
        <w:ind w:left="3600" w:hanging="360"/>
      </w:pPr>
      <w:rPr>
        <w:rFonts w:ascii="Arial" w:hAnsi="Arial" w:hint="default"/>
      </w:rPr>
    </w:lvl>
    <w:lvl w:ilvl="5" w:tplc="58ECBFE0" w:tentative="1">
      <w:start w:val="1"/>
      <w:numFmt w:val="bullet"/>
      <w:lvlText w:val="•"/>
      <w:lvlJc w:val="left"/>
      <w:pPr>
        <w:tabs>
          <w:tab w:val="num" w:pos="4320"/>
        </w:tabs>
        <w:ind w:left="4320" w:hanging="360"/>
      </w:pPr>
      <w:rPr>
        <w:rFonts w:ascii="Arial" w:hAnsi="Arial" w:hint="default"/>
      </w:rPr>
    </w:lvl>
    <w:lvl w:ilvl="6" w:tplc="691E2E4C" w:tentative="1">
      <w:start w:val="1"/>
      <w:numFmt w:val="bullet"/>
      <w:lvlText w:val="•"/>
      <w:lvlJc w:val="left"/>
      <w:pPr>
        <w:tabs>
          <w:tab w:val="num" w:pos="5040"/>
        </w:tabs>
        <w:ind w:left="5040" w:hanging="360"/>
      </w:pPr>
      <w:rPr>
        <w:rFonts w:ascii="Arial" w:hAnsi="Arial" w:hint="default"/>
      </w:rPr>
    </w:lvl>
    <w:lvl w:ilvl="7" w:tplc="A11C220E" w:tentative="1">
      <w:start w:val="1"/>
      <w:numFmt w:val="bullet"/>
      <w:lvlText w:val="•"/>
      <w:lvlJc w:val="left"/>
      <w:pPr>
        <w:tabs>
          <w:tab w:val="num" w:pos="5760"/>
        </w:tabs>
        <w:ind w:left="5760" w:hanging="360"/>
      </w:pPr>
      <w:rPr>
        <w:rFonts w:ascii="Arial" w:hAnsi="Arial" w:hint="default"/>
      </w:rPr>
    </w:lvl>
    <w:lvl w:ilvl="8" w:tplc="BA7822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795183"/>
    <w:multiLevelType w:val="hybridMultilevel"/>
    <w:tmpl w:val="2346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D3FFC"/>
    <w:multiLevelType w:val="hybridMultilevel"/>
    <w:tmpl w:val="D7F0BF68"/>
    <w:lvl w:ilvl="0" w:tplc="93884928">
      <w:start w:val="1"/>
      <w:numFmt w:val="bullet"/>
      <w:lvlText w:val="–"/>
      <w:lvlJc w:val="left"/>
      <w:pPr>
        <w:tabs>
          <w:tab w:val="num" w:pos="720"/>
        </w:tabs>
        <w:ind w:left="720" w:hanging="360"/>
      </w:pPr>
      <w:rPr>
        <w:rFonts w:ascii="Arial" w:hAnsi="Arial" w:hint="default"/>
      </w:rPr>
    </w:lvl>
    <w:lvl w:ilvl="1" w:tplc="016E47A2">
      <w:start w:val="1"/>
      <w:numFmt w:val="bullet"/>
      <w:lvlText w:val="–"/>
      <w:lvlJc w:val="left"/>
      <w:pPr>
        <w:tabs>
          <w:tab w:val="num" w:pos="1440"/>
        </w:tabs>
        <w:ind w:left="1440" w:hanging="360"/>
      </w:pPr>
      <w:rPr>
        <w:rFonts w:ascii="Arial" w:hAnsi="Arial" w:hint="default"/>
      </w:rPr>
    </w:lvl>
    <w:lvl w:ilvl="2" w:tplc="A37E9B52">
      <w:numFmt w:val="bullet"/>
      <w:lvlText w:val="•"/>
      <w:lvlJc w:val="left"/>
      <w:pPr>
        <w:tabs>
          <w:tab w:val="num" w:pos="2160"/>
        </w:tabs>
        <w:ind w:left="2160" w:hanging="360"/>
      </w:pPr>
      <w:rPr>
        <w:rFonts w:ascii="Arial" w:hAnsi="Arial" w:hint="default"/>
      </w:rPr>
    </w:lvl>
    <w:lvl w:ilvl="3" w:tplc="17D81960" w:tentative="1">
      <w:start w:val="1"/>
      <w:numFmt w:val="bullet"/>
      <w:lvlText w:val="–"/>
      <w:lvlJc w:val="left"/>
      <w:pPr>
        <w:tabs>
          <w:tab w:val="num" w:pos="2880"/>
        </w:tabs>
        <w:ind w:left="2880" w:hanging="360"/>
      </w:pPr>
      <w:rPr>
        <w:rFonts w:ascii="Arial" w:hAnsi="Arial" w:hint="default"/>
      </w:rPr>
    </w:lvl>
    <w:lvl w:ilvl="4" w:tplc="BD8E96CC" w:tentative="1">
      <w:start w:val="1"/>
      <w:numFmt w:val="bullet"/>
      <w:lvlText w:val="–"/>
      <w:lvlJc w:val="left"/>
      <w:pPr>
        <w:tabs>
          <w:tab w:val="num" w:pos="3600"/>
        </w:tabs>
        <w:ind w:left="3600" w:hanging="360"/>
      </w:pPr>
      <w:rPr>
        <w:rFonts w:ascii="Arial" w:hAnsi="Arial" w:hint="default"/>
      </w:rPr>
    </w:lvl>
    <w:lvl w:ilvl="5" w:tplc="9926ED3C" w:tentative="1">
      <w:start w:val="1"/>
      <w:numFmt w:val="bullet"/>
      <w:lvlText w:val="–"/>
      <w:lvlJc w:val="left"/>
      <w:pPr>
        <w:tabs>
          <w:tab w:val="num" w:pos="4320"/>
        </w:tabs>
        <w:ind w:left="4320" w:hanging="360"/>
      </w:pPr>
      <w:rPr>
        <w:rFonts w:ascii="Arial" w:hAnsi="Arial" w:hint="default"/>
      </w:rPr>
    </w:lvl>
    <w:lvl w:ilvl="6" w:tplc="B036B22C" w:tentative="1">
      <w:start w:val="1"/>
      <w:numFmt w:val="bullet"/>
      <w:lvlText w:val="–"/>
      <w:lvlJc w:val="left"/>
      <w:pPr>
        <w:tabs>
          <w:tab w:val="num" w:pos="5040"/>
        </w:tabs>
        <w:ind w:left="5040" w:hanging="360"/>
      </w:pPr>
      <w:rPr>
        <w:rFonts w:ascii="Arial" w:hAnsi="Arial" w:hint="default"/>
      </w:rPr>
    </w:lvl>
    <w:lvl w:ilvl="7" w:tplc="D938F50A" w:tentative="1">
      <w:start w:val="1"/>
      <w:numFmt w:val="bullet"/>
      <w:lvlText w:val="–"/>
      <w:lvlJc w:val="left"/>
      <w:pPr>
        <w:tabs>
          <w:tab w:val="num" w:pos="5760"/>
        </w:tabs>
        <w:ind w:left="5760" w:hanging="360"/>
      </w:pPr>
      <w:rPr>
        <w:rFonts w:ascii="Arial" w:hAnsi="Arial" w:hint="default"/>
      </w:rPr>
    </w:lvl>
    <w:lvl w:ilvl="8" w:tplc="4B02E8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4B3615"/>
    <w:multiLevelType w:val="hybridMultilevel"/>
    <w:tmpl w:val="296C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16DB2"/>
    <w:multiLevelType w:val="hybridMultilevel"/>
    <w:tmpl w:val="4BAA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A319D"/>
    <w:multiLevelType w:val="hybridMultilevel"/>
    <w:tmpl w:val="0B9CB2A0"/>
    <w:lvl w:ilvl="0" w:tplc="19845CF6">
      <w:start w:val="1"/>
      <w:numFmt w:val="bullet"/>
      <w:lvlText w:val="•"/>
      <w:lvlJc w:val="left"/>
      <w:pPr>
        <w:tabs>
          <w:tab w:val="num" w:pos="720"/>
        </w:tabs>
        <w:ind w:left="720" w:hanging="360"/>
      </w:pPr>
      <w:rPr>
        <w:rFonts w:ascii="Arial" w:hAnsi="Arial" w:hint="default"/>
      </w:rPr>
    </w:lvl>
    <w:lvl w:ilvl="1" w:tplc="B2446B48">
      <w:numFmt w:val="bullet"/>
      <w:lvlText w:val="–"/>
      <w:lvlJc w:val="left"/>
      <w:pPr>
        <w:tabs>
          <w:tab w:val="num" w:pos="1440"/>
        </w:tabs>
        <w:ind w:left="1440" w:hanging="360"/>
      </w:pPr>
      <w:rPr>
        <w:rFonts w:ascii="Arial" w:hAnsi="Arial" w:hint="default"/>
      </w:rPr>
    </w:lvl>
    <w:lvl w:ilvl="2" w:tplc="24C2902C" w:tentative="1">
      <w:start w:val="1"/>
      <w:numFmt w:val="bullet"/>
      <w:lvlText w:val="•"/>
      <w:lvlJc w:val="left"/>
      <w:pPr>
        <w:tabs>
          <w:tab w:val="num" w:pos="2160"/>
        </w:tabs>
        <w:ind w:left="2160" w:hanging="360"/>
      </w:pPr>
      <w:rPr>
        <w:rFonts w:ascii="Arial" w:hAnsi="Arial" w:hint="default"/>
      </w:rPr>
    </w:lvl>
    <w:lvl w:ilvl="3" w:tplc="90FECA86" w:tentative="1">
      <w:start w:val="1"/>
      <w:numFmt w:val="bullet"/>
      <w:lvlText w:val="•"/>
      <w:lvlJc w:val="left"/>
      <w:pPr>
        <w:tabs>
          <w:tab w:val="num" w:pos="2880"/>
        </w:tabs>
        <w:ind w:left="2880" w:hanging="360"/>
      </w:pPr>
      <w:rPr>
        <w:rFonts w:ascii="Arial" w:hAnsi="Arial" w:hint="default"/>
      </w:rPr>
    </w:lvl>
    <w:lvl w:ilvl="4" w:tplc="3314DEBC" w:tentative="1">
      <w:start w:val="1"/>
      <w:numFmt w:val="bullet"/>
      <w:lvlText w:val="•"/>
      <w:lvlJc w:val="left"/>
      <w:pPr>
        <w:tabs>
          <w:tab w:val="num" w:pos="3600"/>
        </w:tabs>
        <w:ind w:left="3600" w:hanging="360"/>
      </w:pPr>
      <w:rPr>
        <w:rFonts w:ascii="Arial" w:hAnsi="Arial" w:hint="default"/>
      </w:rPr>
    </w:lvl>
    <w:lvl w:ilvl="5" w:tplc="539868D0" w:tentative="1">
      <w:start w:val="1"/>
      <w:numFmt w:val="bullet"/>
      <w:lvlText w:val="•"/>
      <w:lvlJc w:val="left"/>
      <w:pPr>
        <w:tabs>
          <w:tab w:val="num" w:pos="4320"/>
        </w:tabs>
        <w:ind w:left="4320" w:hanging="360"/>
      </w:pPr>
      <w:rPr>
        <w:rFonts w:ascii="Arial" w:hAnsi="Arial" w:hint="default"/>
      </w:rPr>
    </w:lvl>
    <w:lvl w:ilvl="6" w:tplc="7F625FAA" w:tentative="1">
      <w:start w:val="1"/>
      <w:numFmt w:val="bullet"/>
      <w:lvlText w:val="•"/>
      <w:lvlJc w:val="left"/>
      <w:pPr>
        <w:tabs>
          <w:tab w:val="num" w:pos="5040"/>
        </w:tabs>
        <w:ind w:left="5040" w:hanging="360"/>
      </w:pPr>
      <w:rPr>
        <w:rFonts w:ascii="Arial" w:hAnsi="Arial" w:hint="default"/>
      </w:rPr>
    </w:lvl>
    <w:lvl w:ilvl="7" w:tplc="78BE92D4" w:tentative="1">
      <w:start w:val="1"/>
      <w:numFmt w:val="bullet"/>
      <w:lvlText w:val="•"/>
      <w:lvlJc w:val="left"/>
      <w:pPr>
        <w:tabs>
          <w:tab w:val="num" w:pos="5760"/>
        </w:tabs>
        <w:ind w:left="5760" w:hanging="360"/>
      </w:pPr>
      <w:rPr>
        <w:rFonts w:ascii="Arial" w:hAnsi="Arial" w:hint="default"/>
      </w:rPr>
    </w:lvl>
    <w:lvl w:ilvl="8" w:tplc="78B40A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DC582C"/>
    <w:multiLevelType w:val="hybridMultilevel"/>
    <w:tmpl w:val="C3E497E2"/>
    <w:lvl w:ilvl="0" w:tplc="496E9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54BDE"/>
    <w:multiLevelType w:val="multilevel"/>
    <w:tmpl w:val="6C300568"/>
    <w:lvl w:ilvl="0">
      <w:start w:val="1"/>
      <w:numFmt w:val="decimal"/>
      <w:lvlText w:val="%1.0"/>
      <w:lvlJc w:val="left"/>
      <w:pPr>
        <w:ind w:left="396" w:hanging="396"/>
      </w:pPr>
      <w:rPr>
        <w:rFonts w:hint="default"/>
      </w:rPr>
    </w:lvl>
    <w:lvl w:ilvl="1">
      <w:start w:val="1"/>
      <w:numFmt w:val="decimal"/>
      <w:lvlText w:val="%1.%2"/>
      <w:lvlJc w:val="left"/>
      <w:pPr>
        <w:ind w:left="828" w:hanging="396"/>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24" w15:restartNumberingAfterBreak="0">
    <w:nsid w:val="693274D3"/>
    <w:multiLevelType w:val="hybridMultilevel"/>
    <w:tmpl w:val="17162AA6"/>
    <w:lvl w:ilvl="0" w:tplc="33BE5A62">
      <w:start w:val="1"/>
      <w:numFmt w:val="bullet"/>
      <w:lvlText w:val=""/>
      <w:lvlJc w:val="left"/>
      <w:pPr>
        <w:ind w:left="720" w:hanging="360"/>
      </w:pPr>
      <w:rPr>
        <w:rFonts w:ascii="Symbol" w:hAnsi="Symbol" w:hint="default"/>
      </w:rPr>
    </w:lvl>
    <w:lvl w:ilvl="1" w:tplc="CA023C0C" w:tentative="1">
      <w:start w:val="1"/>
      <w:numFmt w:val="bullet"/>
      <w:lvlText w:val="o"/>
      <w:lvlJc w:val="left"/>
      <w:pPr>
        <w:ind w:left="1440" w:hanging="360"/>
      </w:pPr>
      <w:rPr>
        <w:rFonts w:ascii="Courier New" w:hAnsi="Courier New" w:hint="default"/>
      </w:rPr>
    </w:lvl>
    <w:lvl w:ilvl="2" w:tplc="FBDE0FC2" w:tentative="1">
      <w:start w:val="1"/>
      <w:numFmt w:val="bullet"/>
      <w:lvlText w:val=""/>
      <w:lvlJc w:val="left"/>
      <w:pPr>
        <w:ind w:left="2160" w:hanging="360"/>
      </w:pPr>
      <w:rPr>
        <w:rFonts w:ascii="Wingdings" w:hAnsi="Wingdings" w:hint="default"/>
      </w:rPr>
    </w:lvl>
    <w:lvl w:ilvl="3" w:tplc="CB8EAA9A" w:tentative="1">
      <w:start w:val="1"/>
      <w:numFmt w:val="bullet"/>
      <w:lvlText w:val=""/>
      <w:lvlJc w:val="left"/>
      <w:pPr>
        <w:ind w:left="2880" w:hanging="360"/>
      </w:pPr>
      <w:rPr>
        <w:rFonts w:ascii="Symbol" w:hAnsi="Symbol" w:hint="default"/>
      </w:rPr>
    </w:lvl>
    <w:lvl w:ilvl="4" w:tplc="7D92B276" w:tentative="1">
      <w:start w:val="1"/>
      <w:numFmt w:val="bullet"/>
      <w:lvlText w:val="o"/>
      <w:lvlJc w:val="left"/>
      <w:pPr>
        <w:ind w:left="3600" w:hanging="360"/>
      </w:pPr>
      <w:rPr>
        <w:rFonts w:ascii="Courier New" w:hAnsi="Courier New" w:hint="default"/>
      </w:rPr>
    </w:lvl>
    <w:lvl w:ilvl="5" w:tplc="CBCAAC50" w:tentative="1">
      <w:start w:val="1"/>
      <w:numFmt w:val="bullet"/>
      <w:lvlText w:val=""/>
      <w:lvlJc w:val="left"/>
      <w:pPr>
        <w:ind w:left="4320" w:hanging="360"/>
      </w:pPr>
      <w:rPr>
        <w:rFonts w:ascii="Wingdings" w:hAnsi="Wingdings" w:hint="default"/>
      </w:rPr>
    </w:lvl>
    <w:lvl w:ilvl="6" w:tplc="E3389CAE" w:tentative="1">
      <w:start w:val="1"/>
      <w:numFmt w:val="bullet"/>
      <w:lvlText w:val=""/>
      <w:lvlJc w:val="left"/>
      <w:pPr>
        <w:ind w:left="5040" w:hanging="360"/>
      </w:pPr>
      <w:rPr>
        <w:rFonts w:ascii="Symbol" w:hAnsi="Symbol" w:hint="default"/>
      </w:rPr>
    </w:lvl>
    <w:lvl w:ilvl="7" w:tplc="628AE532" w:tentative="1">
      <w:start w:val="1"/>
      <w:numFmt w:val="bullet"/>
      <w:lvlText w:val="o"/>
      <w:lvlJc w:val="left"/>
      <w:pPr>
        <w:ind w:left="5760" w:hanging="360"/>
      </w:pPr>
      <w:rPr>
        <w:rFonts w:ascii="Courier New" w:hAnsi="Courier New" w:hint="default"/>
      </w:rPr>
    </w:lvl>
    <w:lvl w:ilvl="8" w:tplc="3DF65758" w:tentative="1">
      <w:start w:val="1"/>
      <w:numFmt w:val="bullet"/>
      <w:lvlText w:val=""/>
      <w:lvlJc w:val="left"/>
      <w:pPr>
        <w:ind w:left="6480" w:hanging="360"/>
      </w:pPr>
      <w:rPr>
        <w:rFonts w:ascii="Wingdings" w:hAnsi="Wingdings" w:hint="default"/>
      </w:rPr>
    </w:lvl>
  </w:abstractNum>
  <w:abstractNum w:abstractNumId="25" w15:restartNumberingAfterBreak="0">
    <w:nsid w:val="6D664213"/>
    <w:multiLevelType w:val="hybridMultilevel"/>
    <w:tmpl w:val="2264CDF4"/>
    <w:lvl w:ilvl="0" w:tplc="C2DA9DB6">
      <w:start w:val="1"/>
      <w:numFmt w:val="bullet"/>
      <w:lvlText w:val="–"/>
      <w:lvlJc w:val="left"/>
      <w:pPr>
        <w:tabs>
          <w:tab w:val="num" w:pos="720"/>
        </w:tabs>
        <w:ind w:left="720" w:hanging="360"/>
      </w:pPr>
      <w:rPr>
        <w:rFonts w:ascii="Arial" w:hAnsi="Arial" w:hint="default"/>
      </w:rPr>
    </w:lvl>
    <w:lvl w:ilvl="1" w:tplc="BC18930A">
      <w:start w:val="1"/>
      <w:numFmt w:val="bullet"/>
      <w:lvlText w:val="–"/>
      <w:lvlJc w:val="left"/>
      <w:pPr>
        <w:tabs>
          <w:tab w:val="num" w:pos="1440"/>
        </w:tabs>
        <w:ind w:left="1440" w:hanging="360"/>
      </w:pPr>
      <w:rPr>
        <w:rFonts w:ascii="Arial" w:hAnsi="Arial" w:hint="default"/>
      </w:rPr>
    </w:lvl>
    <w:lvl w:ilvl="2" w:tplc="9122486E" w:tentative="1">
      <w:start w:val="1"/>
      <w:numFmt w:val="bullet"/>
      <w:lvlText w:val="–"/>
      <w:lvlJc w:val="left"/>
      <w:pPr>
        <w:tabs>
          <w:tab w:val="num" w:pos="2160"/>
        </w:tabs>
        <w:ind w:left="2160" w:hanging="360"/>
      </w:pPr>
      <w:rPr>
        <w:rFonts w:ascii="Arial" w:hAnsi="Arial" w:hint="default"/>
      </w:rPr>
    </w:lvl>
    <w:lvl w:ilvl="3" w:tplc="28D8680A" w:tentative="1">
      <w:start w:val="1"/>
      <w:numFmt w:val="bullet"/>
      <w:lvlText w:val="–"/>
      <w:lvlJc w:val="left"/>
      <w:pPr>
        <w:tabs>
          <w:tab w:val="num" w:pos="2880"/>
        </w:tabs>
        <w:ind w:left="2880" w:hanging="360"/>
      </w:pPr>
      <w:rPr>
        <w:rFonts w:ascii="Arial" w:hAnsi="Arial" w:hint="default"/>
      </w:rPr>
    </w:lvl>
    <w:lvl w:ilvl="4" w:tplc="A26EC93E" w:tentative="1">
      <w:start w:val="1"/>
      <w:numFmt w:val="bullet"/>
      <w:lvlText w:val="–"/>
      <w:lvlJc w:val="left"/>
      <w:pPr>
        <w:tabs>
          <w:tab w:val="num" w:pos="3600"/>
        </w:tabs>
        <w:ind w:left="3600" w:hanging="360"/>
      </w:pPr>
      <w:rPr>
        <w:rFonts w:ascii="Arial" w:hAnsi="Arial" w:hint="default"/>
      </w:rPr>
    </w:lvl>
    <w:lvl w:ilvl="5" w:tplc="F7A89CF6" w:tentative="1">
      <w:start w:val="1"/>
      <w:numFmt w:val="bullet"/>
      <w:lvlText w:val="–"/>
      <w:lvlJc w:val="left"/>
      <w:pPr>
        <w:tabs>
          <w:tab w:val="num" w:pos="4320"/>
        </w:tabs>
        <w:ind w:left="4320" w:hanging="360"/>
      </w:pPr>
      <w:rPr>
        <w:rFonts w:ascii="Arial" w:hAnsi="Arial" w:hint="default"/>
      </w:rPr>
    </w:lvl>
    <w:lvl w:ilvl="6" w:tplc="1652A274" w:tentative="1">
      <w:start w:val="1"/>
      <w:numFmt w:val="bullet"/>
      <w:lvlText w:val="–"/>
      <w:lvlJc w:val="left"/>
      <w:pPr>
        <w:tabs>
          <w:tab w:val="num" w:pos="5040"/>
        </w:tabs>
        <w:ind w:left="5040" w:hanging="360"/>
      </w:pPr>
      <w:rPr>
        <w:rFonts w:ascii="Arial" w:hAnsi="Arial" w:hint="default"/>
      </w:rPr>
    </w:lvl>
    <w:lvl w:ilvl="7" w:tplc="DDAA7874" w:tentative="1">
      <w:start w:val="1"/>
      <w:numFmt w:val="bullet"/>
      <w:lvlText w:val="–"/>
      <w:lvlJc w:val="left"/>
      <w:pPr>
        <w:tabs>
          <w:tab w:val="num" w:pos="5760"/>
        </w:tabs>
        <w:ind w:left="5760" w:hanging="360"/>
      </w:pPr>
      <w:rPr>
        <w:rFonts w:ascii="Arial" w:hAnsi="Arial" w:hint="default"/>
      </w:rPr>
    </w:lvl>
    <w:lvl w:ilvl="8" w:tplc="5AF83E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71116B1"/>
    <w:multiLevelType w:val="hybridMultilevel"/>
    <w:tmpl w:val="8ADC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40ADE"/>
    <w:multiLevelType w:val="hybridMultilevel"/>
    <w:tmpl w:val="2D3CE118"/>
    <w:lvl w:ilvl="0" w:tplc="132279E8">
      <w:start w:val="1"/>
      <w:numFmt w:val="bullet"/>
      <w:lvlText w:val="•"/>
      <w:lvlJc w:val="left"/>
      <w:pPr>
        <w:tabs>
          <w:tab w:val="num" w:pos="720"/>
        </w:tabs>
        <w:ind w:left="720" w:hanging="360"/>
      </w:pPr>
      <w:rPr>
        <w:rFonts w:ascii="Arial" w:hAnsi="Arial" w:hint="default"/>
      </w:rPr>
    </w:lvl>
    <w:lvl w:ilvl="1" w:tplc="55BEE784">
      <w:numFmt w:val="bullet"/>
      <w:lvlText w:val="–"/>
      <w:lvlJc w:val="left"/>
      <w:pPr>
        <w:tabs>
          <w:tab w:val="num" w:pos="1440"/>
        </w:tabs>
        <w:ind w:left="1440" w:hanging="360"/>
      </w:pPr>
      <w:rPr>
        <w:rFonts w:ascii="Arial" w:hAnsi="Arial" w:hint="default"/>
      </w:rPr>
    </w:lvl>
    <w:lvl w:ilvl="2" w:tplc="4B58FEAE" w:tentative="1">
      <w:start w:val="1"/>
      <w:numFmt w:val="bullet"/>
      <w:lvlText w:val="•"/>
      <w:lvlJc w:val="left"/>
      <w:pPr>
        <w:tabs>
          <w:tab w:val="num" w:pos="2160"/>
        </w:tabs>
        <w:ind w:left="2160" w:hanging="360"/>
      </w:pPr>
      <w:rPr>
        <w:rFonts w:ascii="Arial" w:hAnsi="Arial" w:hint="default"/>
      </w:rPr>
    </w:lvl>
    <w:lvl w:ilvl="3" w:tplc="ED465922" w:tentative="1">
      <w:start w:val="1"/>
      <w:numFmt w:val="bullet"/>
      <w:lvlText w:val="•"/>
      <w:lvlJc w:val="left"/>
      <w:pPr>
        <w:tabs>
          <w:tab w:val="num" w:pos="2880"/>
        </w:tabs>
        <w:ind w:left="2880" w:hanging="360"/>
      </w:pPr>
      <w:rPr>
        <w:rFonts w:ascii="Arial" w:hAnsi="Arial" w:hint="default"/>
      </w:rPr>
    </w:lvl>
    <w:lvl w:ilvl="4" w:tplc="F274D67E" w:tentative="1">
      <w:start w:val="1"/>
      <w:numFmt w:val="bullet"/>
      <w:lvlText w:val="•"/>
      <w:lvlJc w:val="left"/>
      <w:pPr>
        <w:tabs>
          <w:tab w:val="num" w:pos="3600"/>
        </w:tabs>
        <w:ind w:left="3600" w:hanging="360"/>
      </w:pPr>
      <w:rPr>
        <w:rFonts w:ascii="Arial" w:hAnsi="Arial" w:hint="default"/>
      </w:rPr>
    </w:lvl>
    <w:lvl w:ilvl="5" w:tplc="1EFADC98" w:tentative="1">
      <w:start w:val="1"/>
      <w:numFmt w:val="bullet"/>
      <w:lvlText w:val="•"/>
      <w:lvlJc w:val="left"/>
      <w:pPr>
        <w:tabs>
          <w:tab w:val="num" w:pos="4320"/>
        </w:tabs>
        <w:ind w:left="4320" w:hanging="360"/>
      </w:pPr>
      <w:rPr>
        <w:rFonts w:ascii="Arial" w:hAnsi="Arial" w:hint="default"/>
      </w:rPr>
    </w:lvl>
    <w:lvl w:ilvl="6" w:tplc="74C2AD0A" w:tentative="1">
      <w:start w:val="1"/>
      <w:numFmt w:val="bullet"/>
      <w:lvlText w:val="•"/>
      <w:lvlJc w:val="left"/>
      <w:pPr>
        <w:tabs>
          <w:tab w:val="num" w:pos="5040"/>
        </w:tabs>
        <w:ind w:left="5040" w:hanging="360"/>
      </w:pPr>
      <w:rPr>
        <w:rFonts w:ascii="Arial" w:hAnsi="Arial" w:hint="default"/>
      </w:rPr>
    </w:lvl>
    <w:lvl w:ilvl="7" w:tplc="C644AF0A" w:tentative="1">
      <w:start w:val="1"/>
      <w:numFmt w:val="bullet"/>
      <w:lvlText w:val="•"/>
      <w:lvlJc w:val="left"/>
      <w:pPr>
        <w:tabs>
          <w:tab w:val="num" w:pos="5760"/>
        </w:tabs>
        <w:ind w:left="5760" w:hanging="360"/>
      </w:pPr>
      <w:rPr>
        <w:rFonts w:ascii="Arial" w:hAnsi="Arial" w:hint="default"/>
      </w:rPr>
    </w:lvl>
    <w:lvl w:ilvl="8" w:tplc="88A8FF3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3"/>
  </w:num>
  <w:num w:numId="3">
    <w:abstractNumId w:val="26"/>
  </w:num>
  <w:num w:numId="4">
    <w:abstractNumId w:val="5"/>
  </w:num>
  <w:num w:numId="5">
    <w:abstractNumId w:val="20"/>
  </w:num>
  <w:num w:numId="6">
    <w:abstractNumId w:val="7"/>
  </w:num>
  <w:num w:numId="7">
    <w:abstractNumId w:val="14"/>
  </w:num>
  <w:num w:numId="8">
    <w:abstractNumId w:val="1"/>
  </w:num>
  <w:num w:numId="9">
    <w:abstractNumId w:val="24"/>
  </w:num>
  <w:num w:numId="10">
    <w:abstractNumId w:val="22"/>
  </w:num>
  <w:num w:numId="11">
    <w:abstractNumId w:val="15"/>
  </w:num>
  <w:num w:numId="12">
    <w:abstractNumId w:val="19"/>
  </w:num>
  <w:num w:numId="13">
    <w:abstractNumId w:val="3"/>
  </w:num>
  <w:num w:numId="14">
    <w:abstractNumId w:val="13"/>
  </w:num>
  <w:num w:numId="15">
    <w:abstractNumId w:val="9"/>
  </w:num>
  <w:num w:numId="16">
    <w:abstractNumId w:val="10"/>
  </w:num>
  <w:num w:numId="17">
    <w:abstractNumId w:val="17"/>
  </w:num>
  <w:num w:numId="18">
    <w:abstractNumId w:val="18"/>
  </w:num>
  <w:num w:numId="19">
    <w:abstractNumId w:val="25"/>
  </w:num>
  <w:num w:numId="20">
    <w:abstractNumId w:val="21"/>
  </w:num>
  <w:num w:numId="21">
    <w:abstractNumId w:val="12"/>
  </w:num>
  <w:num w:numId="22">
    <w:abstractNumId w:val="8"/>
  </w:num>
  <w:num w:numId="23">
    <w:abstractNumId w:val="27"/>
  </w:num>
  <w:num w:numId="24">
    <w:abstractNumId w:val="16"/>
  </w:num>
  <w:num w:numId="25">
    <w:abstractNumId w:val="2"/>
  </w:num>
  <w:num w:numId="26">
    <w:abstractNumId w:val="11"/>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43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6F10CE"/>
    <w:rsid w:val="000012FD"/>
    <w:rsid w:val="000040E8"/>
    <w:rsid w:val="000042D3"/>
    <w:rsid w:val="0001006B"/>
    <w:rsid w:val="00015C3B"/>
    <w:rsid w:val="000254D4"/>
    <w:rsid w:val="00026476"/>
    <w:rsid w:val="00033F48"/>
    <w:rsid w:val="00041337"/>
    <w:rsid w:val="000414EB"/>
    <w:rsid w:val="0004685C"/>
    <w:rsid w:val="000477A2"/>
    <w:rsid w:val="0005010B"/>
    <w:rsid w:val="00050A5A"/>
    <w:rsid w:val="000511F0"/>
    <w:rsid w:val="000574E4"/>
    <w:rsid w:val="0006015D"/>
    <w:rsid w:val="00061935"/>
    <w:rsid w:val="00062ADC"/>
    <w:rsid w:val="00067F4F"/>
    <w:rsid w:val="00070789"/>
    <w:rsid w:val="000732C6"/>
    <w:rsid w:val="00075430"/>
    <w:rsid w:val="00076FBE"/>
    <w:rsid w:val="0009068F"/>
    <w:rsid w:val="000B1E7A"/>
    <w:rsid w:val="000B40F6"/>
    <w:rsid w:val="000B6145"/>
    <w:rsid w:val="000C1B93"/>
    <w:rsid w:val="000C21CA"/>
    <w:rsid w:val="000D1025"/>
    <w:rsid w:val="000E380B"/>
    <w:rsid w:val="000F1653"/>
    <w:rsid w:val="00105DC5"/>
    <w:rsid w:val="001107F7"/>
    <w:rsid w:val="001178CB"/>
    <w:rsid w:val="00133581"/>
    <w:rsid w:val="00134954"/>
    <w:rsid w:val="0013571A"/>
    <w:rsid w:val="00151F14"/>
    <w:rsid w:val="00151F2C"/>
    <w:rsid w:val="001536E5"/>
    <w:rsid w:val="00154951"/>
    <w:rsid w:val="001602A7"/>
    <w:rsid w:val="00165ADB"/>
    <w:rsid w:val="00170C35"/>
    <w:rsid w:val="00172F94"/>
    <w:rsid w:val="001937B1"/>
    <w:rsid w:val="001A58D6"/>
    <w:rsid w:val="001B312B"/>
    <w:rsid w:val="001B3A34"/>
    <w:rsid w:val="001B47BC"/>
    <w:rsid w:val="001C1FC3"/>
    <w:rsid w:val="001C27E4"/>
    <w:rsid w:val="001C5A9B"/>
    <w:rsid w:val="001C6F5E"/>
    <w:rsid w:val="001D1A1A"/>
    <w:rsid w:val="001E2492"/>
    <w:rsid w:val="001F7CFE"/>
    <w:rsid w:val="002014FF"/>
    <w:rsid w:val="002067C9"/>
    <w:rsid w:val="002146C2"/>
    <w:rsid w:val="00216C45"/>
    <w:rsid w:val="002325A6"/>
    <w:rsid w:val="00245F3F"/>
    <w:rsid w:val="00254955"/>
    <w:rsid w:val="002552D0"/>
    <w:rsid w:val="002554CE"/>
    <w:rsid w:val="00255A1F"/>
    <w:rsid w:val="00256776"/>
    <w:rsid w:val="002625AE"/>
    <w:rsid w:val="002706DD"/>
    <w:rsid w:val="002710B3"/>
    <w:rsid w:val="00280511"/>
    <w:rsid w:val="0028517E"/>
    <w:rsid w:val="002B375D"/>
    <w:rsid w:val="002C2E91"/>
    <w:rsid w:val="002C5A7E"/>
    <w:rsid w:val="002C746C"/>
    <w:rsid w:val="002D18B7"/>
    <w:rsid w:val="002E2344"/>
    <w:rsid w:val="002E361C"/>
    <w:rsid w:val="002E5A07"/>
    <w:rsid w:val="002F627C"/>
    <w:rsid w:val="0030075F"/>
    <w:rsid w:val="00304152"/>
    <w:rsid w:val="003051C6"/>
    <w:rsid w:val="003144AC"/>
    <w:rsid w:val="00330501"/>
    <w:rsid w:val="00334228"/>
    <w:rsid w:val="00334AFB"/>
    <w:rsid w:val="00342BD6"/>
    <w:rsid w:val="00343C5C"/>
    <w:rsid w:val="00347030"/>
    <w:rsid w:val="00347594"/>
    <w:rsid w:val="003538A8"/>
    <w:rsid w:val="00356339"/>
    <w:rsid w:val="003610FF"/>
    <w:rsid w:val="00362CD0"/>
    <w:rsid w:val="0038770C"/>
    <w:rsid w:val="003971CB"/>
    <w:rsid w:val="003A0651"/>
    <w:rsid w:val="003A0F93"/>
    <w:rsid w:val="003B22E3"/>
    <w:rsid w:val="003B299A"/>
    <w:rsid w:val="003B744E"/>
    <w:rsid w:val="003C21CF"/>
    <w:rsid w:val="003C5A3A"/>
    <w:rsid w:val="003C692C"/>
    <w:rsid w:val="003F2ED1"/>
    <w:rsid w:val="003F55EA"/>
    <w:rsid w:val="003F7655"/>
    <w:rsid w:val="004007F0"/>
    <w:rsid w:val="00400BA2"/>
    <w:rsid w:val="00402B89"/>
    <w:rsid w:val="004168EA"/>
    <w:rsid w:val="00422088"/>
    <w:rsid w:val="00423479"/>
    <w:rsid w:val="00430D9E"/>
    <w:rsid w:val="0043748E"/>
    <w:rsid w:val="00453FDF"/>
    <w:rsid w:val="004569DB"/>
    <w:rsid w:val="0045717D"/>
    <w:rsid w:val="00474992"/>
    <w:rsid w:val="00474D5F"/>
    <w:rsid w:val="00495A2C"/>
    <w:rsid w:val="004A0E20"/>
    <w:rsid w:val="004A149E"/>
    <w:rsid w:val="004B430D"/>
    <w:rsid w:val="004D37AD"/>
    <w:rsid w:val="004D3ED7"/>
    <w:rsid w:val="004D650F"/>
    <w:rsid w:val="004D78D0"/>
    <w:rsid w:val="004E1F87"/>
    <w:rsid w:val="004E3BAD"/>
    <w:rsid w:val="004F3B66"/>
    <w:rsid w:val="004F3C6E"/>
    <w:rsid w:val="004F6AFF"/>
    <w:rsid w:val="00534410"/>
    <w:rsid w:val="0053504E"/>
    <w:rsid w:val="00540A46"/>
    <w:rsid w:val="00542A6E"/>
    <w:rsid w:val="00542E21"/>
    <w:rsid w:val="005454C8"/>
    <w:rsid w:val="00546808"/>
    <w:rsid w:val="0055178D"/>
    <w:rsid w:val="0055568A"/>
    <w:rsid w:val="005564D2"/>
    <w:rsid w:val="005716DA"/>
    <w:rsid w:val="00584409"/>
    <w:rsid w:val="00596237"/>
    <w:rsid w:val="00597C5C"/>
    <w:rsid w:val="005A1C97"/>
    <w:rsid w:val="005A3CD6"/>
    <w:rsid w:val="005A536A"/>
    <w:rsid w:val="005B1259"/>
    <w:rsid w:val="005B4499"/>
    <w:rsid w:val="005B5B8D"/>
    <w:rsid w:val="005B6283"/>
    <w:rsid w:val="005B6AA7"/>
    <w:rsid w:val="005B6C85"/>
    <w:rsid w:val="005C1475"/>
    <w:rsid w:val="005D52F7"/>
    <w:rsid w:val="005E22C8"/>
    <w:rsid w:val="005E2639"/>
    <w:rsid w:val="005E4F96"/>
    <w:rsid w:val="005F25A8"/>
    <w:rsid w:val="005F524C"/>
    <w:rsid w:val="00601C48"/>
    <w:rsid w:val="00601E5B"/>
    <w:rsid w:val="00602E46"/>
    <w:rsid w:val="006053B0"/>
    <w:rsid w:val="00610913"/>
    <w:rsid w:val="00611DD3"/>
    <w:rsid w:val="00616EE8"/>
    <w:rsid w:val="00625B57"/>
    <w:rsid w:val="006354D4"/>
    <w:rsid w:val="00645DBD"/>
    <w:rsid w:val="0064657C"/>
    <w:rsid w:val="0065013C"/>
    <w:rsid w:val="00653C48"/>
    <w:rsid w:val="006564BD"/>
    <w:rsid w:val="0066168E"/>
    <w:rsid w:val="00662057"/>
    <w:rsid w:val="00667B60"/>
    <w:rsid w:val="00680A20"/>
    <w:rsid w:val="00680F05"/>
    <w:rsid w:val="00692296"/>
    <w:rsid w:val="00694A5D"/>
    <w:rsid w:val="00696033"/>
    <w:rsid w:val="006960FA"/>
    <w:rsid w:val="00697D2C"/>
    <w:rsid w:val="006A1A45"/>
    <w:rsid w:val="006B3531"/>
    <w:rsid w:val="006C743F"/>
    <w:rsid w:val="006D5A8D"/>
    <w:rsid w:val="006D77A7"/>
    <w:rsid w:val="006E0A4E"/>
    <w:rsid w:val="006E5B2C"/>
    <w:rsid w:val="006F1029"/>
    <w:rsid w:val="006F10CE"/>
    <w:rsid w:val="006F2319"/>
    <w:rsid w:val="007126EC"/>
    <w:rsid w:val="0072659D"/>
    <w:rsid w:val="00726EFE"/>
    <w:rsid w:val="00727FA8"/>
    <w:rsid w:val="0073532E"/>
    <w:rsid w:val="00735AF2"/>
    <w:rsid w:val="00737B3B"/>
    <w:rsid w:val="00740AD5"/>
    <w:rsid w:val="00741615"/>
    <w:rsid w:val="0074311F"/>
    <w:rsid w:val="00770CDD"/>
    <w:rsid w:val="00774C43"/>
    <w:rsid w:val="00782213"/>
    <w:rsid w:val="007912EB"/>
    <w:rsid w:val="0079527A"/>
    <w:rsid w:val="007B05C5"/>
    <w:rsid w:val="007B4D96"/>
    <w:rsid w:val="007B5B02"/>
    <w:rsid w:val="007C4CFE"/>
    <w:rsid w:val="007C5F73"/>
    <w:rsid w:val="007C780D"/>
    <w:rsid w:val="007D14E6"/>
    <w:rsid w:val="007D60D4"/>
    <w:rsid w:val="007D753F"/>
    <w:rsid w:val="007E5AFC"/>
    <w:rsid w:val="007E5E4E"/>
    <w:rsid w:val="007F442C"/>
    <w:rsid w:val="007F51F0"/>
    <w:rsid w:val="008047B7"/>
    <w:rsid w:val="00807AF4"/>
    <w:rsid w:val="00814779"/>
    <w:rsid w:val="00816B35"/>
    <w:rsid w:val="00820E6B"/>
    <w:rsid w:val="00821A60"/>
    <w:rsid w:val="008247C7"/>
    <w:rsid w:val="00827CF0"/>
    <w:rsid w:val="00827E7A"/>
    <w:rsid w:val="00831EEC"/>
    <w:rsid w:val="008325DE"/>
    <w:rsid w:val="00835B8F"/>
    <w:rsid w:val="00837AA3"/>
    <w:rsid w:val="008408CE"/>
    <w:rsid w:val="00840BBF"/>
    <w:rsid w:val="0084366D"/>
    <w:rsid w:val="008455C1"/>
    <w:rsid w:val="00845679"/>
    <w:rsid w:val="00845ABE"/>
    <w:rsid w:val="0085669D"/>
    <w:rsid w:val="008622CB"/>
    <w:rsid w:val="00864774"/>
    <w:rsid w:val="00867641"/>
    <w:rsid w:val="00871778"/>
    <w:rsid w:val="00872F0B"/>
    <w:rsid w:val="00875918"/>
    <w:rsid w:val="00885A1B"/>
    <w:rsid w:val="00891C92"/>
    <w:rsid w:val="008A3CE9"/>
    <w:rsid w:val="008A4793"/>
    <w:rsid w:val="008A6916"/>
    <w:rsid w:val="008B1172"/>
    <w:rsid w:val="008B220C"/>
    <w:rsid w:val="008C555B"/>
    <w:rsid w:val="008C6B3A"/>
    <w:rsid w:val="008D3005"/>
    <w:rsid w:val="008D4A5C"/>
    <w:rsid w:val="008E0F57"/>
    <w:rsid w:val="008E3287"/>
    <w:rsid w:val="00905AF8"/>
    <w:rsid w:val="009153DC"/>
    <w:rsid w:val="00916B3E"/>
    <w:rsid w:val="00925D1E"/>
    <w:rsid w:val="009328CE"/>
    <w:rsid w:val="009416DF"/>
    <w:rsid w:val="009437F7"/>
    <w:rsid w:val="00947549"/>
    <w:rsid w:val="0095124B"/>
    <w:rsid w:val="00955B88"/>
    <w:rsid w:val="0096106C"/>
    <w:rsid w:val="009647C0"/>
    <w:rsid w:val="00972575"/>
    <w:rsid w:val="0097698C"/>
    <w:rsid w:val="0099213D"/>
    <w:rsid w:val="009A2AA7"/>
    <w:rsid w:val="009A4119"/>
    <w:rsid w:val="009A553A"/>
    <w:rsid w:val="009A5DA0"/>
    <w:rsid w:val="009B241C"/>
    <w:rsid w:val="009B3C4D"/>
    <w:rsid w:val="009B652F"/>
    <w:rsid w:val="009C1A25"/>
    <w:rsid w:val="009D2773"/>
    <w:rsid w:val="009D6837"/>
    <w:rsid w:val="009E32DF"/>
    <w:rsid w:val="009F5820"/>
    <w:rsid w:val="009F58C8"/>
    <w:rsid w:val="009F6A37"/>
    <w:rsid w:val="009F7702"/>
    <w:rsid w:val="00A01E9B"/>
    <w:rsid w:val="00A065A6"/>
    <w:rsid w:val="00A06EFF"/>
    <w:rsid w:val="00A1084F"/>
    <w:rsid w:val="00A12536"/>
    <w:rsid w:val="00A127B9"/>
    <w:rsid w:val="00A131A9"/>
    <w:rsid w:val="00A16910"/>
    <w:rsid w:val="00A1713B"/>
    <w:rsid w:val="00A21AA4"/>
    <w:rsid w:val="00A24B9F"/>
    <w:rsid w:val="00A24CF7"/>
    <w:rsid w:val="00A25994"/>
    <w:rsid w:val="00A35C76"/>
    <w:rsid w:val="00A414F2"/>
    <w:rsid w:val="00A42842"/>
    <w:rsid w:val="00A46A32"/>
    <w:rsid w:val="00A5162D"/>
    <w:rsid w:val="00A52397"/>
    <w:rsid w:val="00A54F34"/>
    <w:rsid w:val="00A57A69"/>
    <w:rsid w:val="00A60051"/>
    <w:rsid w:val="00A6038E"/>
    <w:rsid w:val="00A834D9"/>
    <w:rsid w:val="00A84F05"/>
    <w:rsid w:val="00A90405"/>
    <w:rsid w:val="00A91602"/>
    <w:rsid w:val="00A97999"/>
    <w:rsid w:val="00AA5D6C"/>
    <w:rsid w:val="00AA7C7D"/>
    <w:rsid w:val="00AB0144"/>
    <w:rsid w:val="00AB7892"/>
    <w:rsid w:val="00AC1EDD"/>
    <w:rsid w:val="00AC502F"/>
    <w:rsid w:val="00AD1952"/>
    <w:rsid w:val="00AE7E4A"/>
    <w:rsid w:val="00AF3E4B"/>
    <w:rsid w:val="00B10A13"/>
    <w:rsid w:val="00B10BB0"/>
    <w:rsid w:val="00B10E94"/>
    <w:rsid w:val="00B1702C"/>
    <w:rsid w:val="00B24F16"/>
    <w:rsid w:val="00B25406"/>
    <w:rsid w:val="00B25B79"/>
    <w:rsid w:val="00B2722B"/>
    <w:rsid w:val="00B33B89"/>
    <w:rsid w:val="00B36276"/>
    <w:rsid w:val="00B4298F"/>
    <w:rsid w:val="00B4573F"/>
    <w:rsid w:val="00B47F54"/>
    <w:rsid w:val="00B53B48"/>
    <w:rsid w:val="00B56A4C"/>
    <w:rsid w:val="00B643BA"/>
    <w:rsid w:val="00B6495B"/>
    <w:rsid w:val="00B76B06"/>
    <w:rsid w:val="00B774F4"/>
    <w:rsid w:val="00B9047C"/>
    <w:rsid w:val="00B9096C"/>
    <w:rsid w:val="00B90A8A"/>
    <w:rsid w:val="00B95548"/>
    <w:rsid w:val="00B95FB3"/>
    <w:rsid w:val="00BA20EE"/>
    <w:rsid w:val="00BA6A0D"/>
    <w:rsid w:val="00BB3C02"/>
    <w:rsid w:val="00BC1429"/>
    <w:rsid w:val="00BC180C"/>
    <w:rsid w:val="00BC359F"/>
    <w:rsid w:val="00BC51DA"/>
    <w:rsid w:val="00BD58E7"/>
    <w:rsid w:val="00BD6102"/>
    <w:rsid w:val="00BF1527"/>
    <w:rsid w:val="00BF5145"/>
    <w:rsid w:val="00BF6274"/>
    <w:rsid w:val="00C11C1B"/>
    <w:rsid w:val="00C16951"/>
    <w:rsid w:val="00C16AA3"/>
    <w:rsid w:val="00C170DC"/>
    <w:rsid w:val="00C35D29"/>
    <w:rsid w:val="00C43E12"/>
    <w:rsid w:val="00C51377"/>
    <w:rsid w:val="00C6173F"/>
    <w:rsid w:val="00C61E53"/>
    <w:rsid w:val="00C71F80"/>
    <w:rsid w:val="00C73FD2"/>
    <w:rsid w:val="00C7422F"/>
    <w:rsid w:val="00C776BF"/>
    <w:rsid w:val="00C808BC"/>
    <w:rsid w:val="00C90AE4"/>
    <w:rsid w:val="00C96A85"/>
    <w:rsid w:val="00C97494"/>
    <w:rsid w:val="00CA093F"/>
    <w:rsid w:val="00CA20C5"/>
    <w:rsid w:val="00CA4C0F"/>
    <w:rsid w:val="00CB0ECD"/>
    <w:rsid w:val="00CB5094"/>
    <w:rsid w:val="00CC5A91"/>
    <w:rsid w:val="00CC6392"/>
    <w:rsid w:val="00CD0186"/>
    <w:rsid w:val="00CD17FD"/>
    <w:rsid w:val="00CD68A7"/>
    <w:rsid w:val="00CE3AB6"/>
    <w:rsid w:val="00CE7D53"/>
    <w:rsid w:val="00CF4EBB"/>
    <w:rsid w:val="00D01BFE"/>
    <w:rsid w:val="00D03BC4"/>
    <w:rsid w:val="00D11541"/>
    <w:rsid w:val="00D15B94"/>
    <w:rsid w:val="00D17411"/>
    <w:rsid w:val="00D202E3"/>
    <w:rsid w:val="00D24105"/>
    <w:rsid w:val="00D25101"/>
    <w:rsid w:val="00D332A7"/>
    <w:rsid w:val="00D51DF1"/>
    <w:rsid w:val="00D52774"/>
    <w:rsid w:val="00D551F0"/>
    <w:rsid w:val="00D60D0F"/>
    <w:rsid w:val="00D63F7A"/>
    <w:rsid w:val="00D71453"/>
    <w:rsid w:val="00D772B7"/>
    <w:rsid w:val="00D80213"/>
    <w:rsid w:val="00D81085"/>
    <w:rsid w:val="00D824AA"/>
    <w:rsid w:val="00D84463"/>
    <w:rsid w:val="00D85AF6"/>
    <w:rsid w:val="00D971C4"/>
    <w:rsid w:val="00D9767C"/>
    <w:rsid w:val="00DA18D4"/>
    <w:rsid w:val="00DB063F"/>
    <w:rsid w:val="00DB5F79"/>
    <w:rsid w:val="00DC0BAA"/>
    <w:rsid w:val="00DD4F45"/>
    <w:rsid w:val="00DD5AEF"/>
    <w:rsid w:val="00DE2051"/>
    <w:rsid w:val="00DE2F47"/>
    <w:rsid w:val="00DF4268"/>
    <w:rsid w:val="00E00A11"/>
    <w:rsid w:val="00E00D37"/>
    <w:rsid w:val="00E04533"/>
    <w:rsid w:val="00E0621E"/>
    <w:rsid w:val="00E11BE2"/>
    <w:rsid w:val="00E170F6"/>
    <w:rsid w:val="00E178C7"/>
    <w:rsid w:val="00E30DF3"/>
    <w:rsid w:val="00E44C65"/>
    <w:rsid w:val="00E5120E"/>
    <w:rsid w:val="00E70B49"/>
    <w:rsid w:val="00E73B11"/>
    <w:rsid w:val="00E83B6E"/>
    <w:rsid w:val="00E848D5"/>
    <w:rsid w:val="00E864CE"/>
    <w:rsid w:val="00E917A1"/>
    <w:rsid w:val="00EA1AFA"/>
    <w:rsid w:val="00EA6F8B"/>
    <w:rsid w:val="00EB0EA6"/>
    <w:rsid w:val="00EB3EAD"/>
    <w:rsid w:val="00EB5EAF"/>
    <w:rsid w:val="00EB7EFB"/>
    <w:rsid w:val="00EC462D"/>
    <w:rsid w:val="00ED6DFD"/>
    <w:rsid w:val="00EE0F5D"/>
    <w:rsid w:val="00EE274E"/>
    <w:rsid w:val="00EF269C"/>
    <w:rsid w:val="00EF4053"/>
    <w:rsid w:val="00EF55E0"/>
    <w:rsid w:val="00F01014"/>
    <w:rsid w:val="00F02081"/>
    <w:rsid w:val="00F03053"/>
    <w:rsid w:val="00F1221B"/>
    <w:rsid w:val="00F13F51"/>
    <w:rsid w:val="00F3102B"/>
    <w:rsid w:val="00F32346"/>
    <w:rsid w:val="00F33926"/>
    <w:rsid w:val="00F4336E"/>
    <w:rsid w:val="00F46DA0"/>
    <w:rsid w:val="00F47315"/>
    <w:rsid w:val="00F50931"/>
    <w:rsid w:val="00F71F85"/>
    <w:rsid w:val="00F727DA"/>
    <w:rsid w:val="00F8095E"/>
    <w:rsid w:val="00F87EE8"/>
    <w:rsid w:val="00F935F0"/>
    <w:rsid w:val="00F95B13"/>
    <w:rsid w:val="00FA208E"/>
    <w:rsid w:val="00FA5D13"/>
    <w:rsid w:val="00FB1329"/>
    <w:rsid w:val="00FC1881"/>
    <w:rsid w:val="00FC5828"/>
    <w:rsid w:val="00FD6CB8"/>
    <w:rsid w:val="00FE42D6"/>
    <w:rsid w:val="00FE580C"/>
    <w:rsid w:val="00FF10D1"/>
    <w:rsid w:val="046ADC7D"/>
    <w:rsid w:val="07D986F6"/>
    <w:rsid w:val="0ADB2F54"/>
    <w:rsid w:val="0D578756"/>
    <w:rsid w:val="0DA5234C"/>
    <w:rsid w:val="0DBA57C0"/>
    <w:rsid w:val="0DCFF822"/>
    <w:rsid w:val="0F40F3AD"/>
    <w:rsid w:val="0FA8E55D"/>
    <w:rsid w:val="119D2D1B"/>
    <w:rsid w:val="15EF6276"/>
    <w:rsid w:val="1658F4F1"/>
    <w:rsid w:val="185E66EA"/>
    <w:rsid w:val="1A6CC8C2"/>
    <w:rsid w:val="1BD09E46"/>
    <w:rsid w:val="1C96E827"/>
    <w:rsid w:val="1CFF375D"/>
    <w:rsid w:val="1FF9F357"/>
    <w:rsid w:val="216A594A"/>
    <w:rsid w:val="239DD930"/>
    <w:rsid w:val="241CD582"/>
    <w:rsid w:val="255C361D"/>
    <w:rsid w:val="26436987"/>
    <w:rsid w:val="27456CDE"/>
    <w:rsid w:val="27AA6949"/>
    <w:rsid w:val="27B17617"/>
    <w:rsid w:val="29A8D7C2"/>
    <w:rsid w:val="2C6DCC26"/>
    <w:rsid w:val="2CBF4E02"/>
    <w:rsid w:val="303EA4D0"/>
    <w:rsid w:val="31F76E29"/>
    <w:rsid w:val="338D2559"/>
    <w:rsid w:val="38BC686D"/>
    <w:rsid w:val="38D275A3"/>
    <w:rsid w:val="38EEEFD9"/>
    <w:rsid w:val="39AE9C5F"/>
    <w:rsid w:val="3BFA67B4"/>
    <w:rsid w:val="3F320876"/>
    <w:rsid w:val="40FCBA6B"/>
    <w:rsid w:val="425A1B88"/>
    <w:rsid w:val="42E27EBE"/>
    <w:rsid w:val="44BDF877"/>
    <w:rsid w:val="456178CC"/>
    <w:rsid w:val="4B6FDDFE"/>
    <w:rsid w:val="4CEACF7F"/>
    <w:rsid w:val="4F4F5E4B"/>
    <w:rsid w:val="525E827E"/>
    <w:rsid w:val="53E9A80A"/>
    <w:rsid w:val="5689C4FB"/>
    <w:rsid w:val="5749958A"/>
    <w:rsid w:val="5774FFF8"/>
    <w:rsid w:val="58E565EB"/>
    <w:rsid w:val="5A20AF62"/>
    <w:rsid w:val="5A2403FD"/>
    <w:rsid w:val="5D92D906"/>
    <w:rsid w:val="619EEBD8"/>
    <w:rsid w:val="62188300"/>
    <w:rsid w:val="6569C4BD"/>
    <w:rsid w:val="673F4E89"/>
    <w:rsid w:val="68303A8E"/>
    <w:rsid w:val="6D98F480"/>
    <w:rsid w:val="6FCBCA49"/>
    <w:rsid w:val="71005999"/>
    <w:rsid w:val="7239D544"/>
    <w:rsid w:val="75432871"/>
    <w:rsid w:val="793DB1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5D419F"/>
  <w14:defaultImageDpi w14:val="300"/>
  <w15:docId w15:val="{862C0171-6D0C-6741-B0F0-2D5D6B1C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AEF"/>
    <w:pPr>
      <w:tabs>
        <w:tab w:val="left" w:pos="1714"/>
      </w:tabs>
      <w:spacing w:line="324" w:lineRule="auto"/>
    </w:pPr>
    <w:rPr>
      <w:rFonts w:ascii="Palatino" w:hAnsi="Palatino"/>
      <w:szCs w:val="24"/>
    </w:rPr>
  </w:style>
  <w:style w:type="paragraph" w:styleId="Heading1">
    <w:name w:val="heading 1"/>
    <w:basedOn w:val="Normal"/>
    <w:next w:val="Normal"/>
    <w:link w:val="Heading1Char"/>
    <w:uiPriority w:val="9"/>
    <w:qFormat/>
    <w:rsid w:val="00F809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602A7"/>
    <w:pPr>
      <w:keepNext/>
      <w:keepLines/>
      <w:spacing w:before="200"/>
      <w:outlineLvl w:val="1"/>
    </w:pPr>
    <w:rPr>
      <w:rFonts w:eastAsia="MS Gothic"/>
      <w:b/>
      <w:bCs/>
      <w:szCs w:val="26"/>
    </w:rPr>
  </w:style>
  <w:style w:type="paragraph" w:styleId="Heading3">
    <w:name w:val="heading 3"/>
    <w:basedOn w:val="Normal"/>
    <w:next w:val="Normal"/>
    <w:link w:val="Heading3Char"/>
    <w:uiPriority w:val="9"/>
    <w:qFormat/>
    <w:rsid w:val="004D3ED7"/>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3A"/>
    <w:rPr>
      <w:rFonts w:ascii="Lucida Grande" w:hAnsi="Lucida Grande" w:cs="Lucida Grande"/>
      <w:sz w:val="18"/>
      <w:szCs w:val="18"/>
    </w:rPr>
  </w:style>
  <w:style w:type="character" w:customStyle="1" w:styleId="BalloonTextChar">
    <w:name w:val="Balloon Text Char"/>
    <w:link w:val="BalloonText"/>
    <w:uiPriority w:val="99"/>
    <w:semiHidden/>
    <w:rsid w:val="008C6B3A"/>
    <w:rPr>
      <w:rFonts w:ascii="Lucida Grande" w:hAnsi="Lucida Grande" w:cs="Lucida Grande"/>
      <w:sz w:val="18"/>
      <w:szCs w:val="18"/>
    </w:rPr>
  </w:style>
  <w:style w:type="paragraph" w:styleId="Header">
    <w:name w:val="header"/>
    <w:basedOn w:val="FooterPage"/>
    <w:link w:val="HeaderChar"/>
    <w:autoRedefine/>
    <w:uiPriority w:val="99"/>
    <w:unhideWhenUsed/>
    <w:rsid w:val="00ED6DFD"/>
    <w:pPr>
      <w:keepNext/>
      <w:keepLines/>
      <w:tabs>
        <w:tab w:val="center" w:pos="4680"/>
        <w:tab w:val="right" w:pos="10350"/>
      </w:tabs>
      <w:spacing w:before="120"/>
      <w:ind w:left="-965" w:right="-965"/>
      <w:jc w:val="left"/>
    </w:pPr>
    <w:rPr>
      <w:sz w:val="15"/>
      <w:szCs w:val="15"/>
    </w:rPr>
  </w:style>
  <w:style w:type="character" w:customStyle="1" w:styleId="HeaderChar">
    <w:name w:val="Header Char"/>
    <w:link w:val="Header"/>
    <w:uiPriority w:val="99"/>
    <w:rsid w:val="00ED6DFD"/>
    <w:rPr>
      <w:rFonts w:ascii="Helvetica" w:hAnsi="Helvetica"/>
      <w:color w:val="004C97"/>
      <w:sz w:val="15"/>
      <w:szCs w:val="15"/>
    </w:rPr>
  </w:style>
  <w:style w:type="paragraph" w:styleId="Footer">
    <w:name w:val="footer"/>
    <w:basedOn w:val="Normal"/>
    <w:link w:val="FooterChar"/>
    <w:uiPriority w:val="99"/>
    <w:unhideWhenUsed/>
    <w:rsid w:val="008C6B3A"/>
    <w:pPr>
      <w:tabs>
        <w:tab w:val="center" w:pos="4320"/>
        <w:tab w:val="right" w:pos="8640"/>
      </w:tabs>
    </w:pPr>
  </w:style>
  <w:style w:type="character" w:customStyle="1" w:styleId="FooterChar">
    <w:name w:val="Footer Char"/>
    <w:basedOn w:val="DefaultParagraphFont"/>
    <w:link w:val="Footer"/>
    <w:uiPriority w:val="99"/>
    <w:rsid w:val="008C6B3A"/>
  </w:style>
  <w:style w:type="paragraph" w:customStyle="1" w:styleId="Text9512Helvetica55">
    <w:name w:val="Text_9.5/12 Helvetica 55"/>
    <w:basedOn w:val="Normal"/>
    <w:uiPriority w:val="99"/>
    <w:rsid w:val="00E00D37"/>
    <w:pPr>
      <w:widowControl w:val="0"/>
      <w:suppressAutoHyphens/>
      <w:autoSpaceDE w:val="0"/>
      <w:autoSpaceDN w:val="0"/>
      <w:adjustRightInd w:val="0"/>
      <w:spacing w:line="240" w:lineRule="atLeast"/>
      <w:textAlignment w:val="center"/>
    </w:pPr>
    <w:rPr>
      <w:rFonts w:ascii="HelveticaNeue-Roman" w:hAnsi="HelveticaNeue-Roman" w:cs="HelveticaNeue-Roman"/>
      <w:color w:val="3F3F3F"/>
      <w:szCs w:val="19"/>
    </w:rPr>
  </w:style>
  <w:style w:type="character" w:customStyle="1" w:styleId="Heading2Char">
    <w:name w:val="Heading 2 Char"/>
    <w:link w:val="Heading2"/>
    <w:uiPriority w:val="9"/>
    <w:rsid w:val="001602A7"/>
    <w:rPr>
      <w:rFonts w:ascii="Helvetica" w:eastAsia="MS Gothic" w:hAnsi="Helvetica" w:cs="Times New Roman"/>
      <w:b/>
      <w:bCs/>
      <w:color w:val="63666A"/>
      <w:sz w:val="19"/>
      <w:szCs w:val="26"/>
    </w:rPr>
  </w:style>
  <w:style w:type="character" w:styleId="Hyperlink">
    <w:name w:val="Hyperlink"/>
    <w:uiPriority w:val="99"/>
    <w:unhideWhenUsed/>
    <w:rsid w:val="001602A7"/>
    <w:rPr>
      <w:color w:val="0000FF"/>
      <w:u w:val="single"/>
    </w:rPr>
  </w:style>
  <w:style w:type="paragraph" w:customStyle="1" w:styleId="Address1">
    <w:name w:val="Address 1"/>
    <w:qFormat/>
    <w:rsid w:val="008455C1"/>
    <w:pPr>
      <w:tabs>
        <w:tab w:val="left" w:pos="270"/>
      </w:tabs>
      <w:spacing w:line="276" w:lineRule="auto"/>
      <w:ind w:right="360"/>
    </w:pPr>
    <w:rPr>
      <w:rFonts w:ascii="Helvetica" w:hAnsi="Helvetica"/>
      <w:color w:val="63666A"/>
      <w:sz w:val="18"/>
      <w:szCs w:val="24"/>
    </w:rPr>
  </w:style>
  <w:style w:type="paragraph" w:customStyle="1" w:styleId="Address2">
    <w:name w:val="Address 2"/>
    <w:qFormat/>
    <w:rsid w:val="002067C9"/>
    <w:pPr>
      <w:spacing w:line="276" w:lineRule="auto"/>
    </w:pPr>
    <w:rPr>
      <w:rFonts w:ascii="Helvetica" w:eastAsia="MS Gothic" w:hAnsi="Helvetica"/>
      <w:b/>
      <w:bCs/>
      <w:color w:val="63666A"/>
      <w:sz w:val="18"/>
      <w:szCs w:val="26"/>
    </w:rPr>
  </w:style>
  <w:style w:type="paragraph" w:customStyle="1" w:styleId="Text9512PalatinoRegular">
    <w:name w:val="Text_9.5/12 Palatino_Regular"/>
    <w:basedOn w:val="Normal"/>
    <w:uiPriority w:val="99"/>
    <w:rsid w:val="001602A7"/>
    <w:pPr>
      <w:widowControl w:val="0"/>
      <w:tabs>
        <w:tab w:val="left" w:pos="120"/>
        <w:tab w:val="left" w:pos="2840"/>
        <w:tab w:val="left" w:pos="4260"/>
      </w:tabs>
      <w:autoSpaceDE w:val="0"/>
      <w:autoSpaceDN w:val="0"/>
      <w:adjustRightInd w:val="0"/>
      <w:spacing w:line="240" w:lineRule="atLeast"/>
      <w:textAlignment w:val="center"/>
    </w:pPr>
    <w:rPr>
      <w:rFonts w:ascii="Palatino-Roman" w:hAnsi="Palatino-Roman" w:cs="Palatino-Roman"/>
      <w:color w:val="000000"/>
      <w:szCs w:val="19"/>
    </w:rPr>
  </w:style>
  <w:style w:type="paragraph" w:customStyle="1" w:styleId="Footer2">
    <w:name w:val="Footer 2"/>
    <w:rsid w:val="006F10CE"/>
    <w:pPr>
      <w:ind w:right="-990"/>
      <w:jc w:val="right"/>
    </w:pPr>
    <w:rPr>
      <w:rFonts w:ascii="Helvetica" w:hAnsi="Helvetica"/>
      <w:color w:val="004C97"/>
      <w:sz w:val="14"/>
      <w:szCs w:val="24"/>
    </w:rPr>
  </w:style>
  <w:style w:type="character" w:styleId="PageNumber">
    <w:name w:val="page number"/>
    <w:basedOn w:val="DefaultParagraphFont"/>
    <w:uiPriority w:val="99"/>
    <w:semiHidden/>
    <w:unhideWhenUsed/>
    <w:rsid w:val="007126EC"/>
  </w:style>
  <w:style w:type="paragraph" w:styleId="Title">
    <w:name w:val="Title"/>
    <w:basedOn w:val="Normal"/>
    <w:next w:val="Normal"/>
    <w:link w:val="TitleChar"/>
    <w:uiPriority w:val="10"/>
    <w:qFormat/>
    <w:rsid w:val="0064657C"/>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64657C"/>
    <w:rPr>
      <w:rFonts w:ascii="Calibri" w:eastAsia="MS Gothic" w:hAnsi="Calibri" w:cs="Times New Roman"/>
      <w:color w:val="17365D"/>
      <w:spacing w:val="5"/>
      <w:kern w:val="28"/>
      <w:sz w:val="52"/>
      <w:szCs w:val="52"/>
    </w:rPr>
  </w:style>
  <w:style w:type="paragraph" w:customStyle="1" w:styleId="AgendaTitle">
    <w:name w:val="Agenda Title"/>
    <w:basedOn w:val="Title"/>
    <w:rsid w:val="00542A6E"/>
    <w:pPr>
      <w:pBdr>
        <w:bottom w:val="single" w:sz="4" w:space="2" w:color="auto"/>
      </w:pBdr>
      <w:spacing w:after="160"/>
    </w:pPr>
    <w:rPr>
      <w:rFonts w:ascii="Palatino" w:hAnsi="Palatino"/>
      <w:b/>
      <w:sz w:val="20"/>
    </w:rPr>
  </w:style>
  <w:style w:type="paragraph" w:customStyle="1" w:styleId="InternalVersion">
    <w:name w:val="Internal Version #"/>
    <w:basedOn w:val="Normal"/>
    <w:qFormat/>
    <w:rsid w:val="00C808BC"/>
    <w:pPr>
      <w:ind w:right="-979"/>
      <w:jc w:val="right"/>
    </w:pPr>
    <w:rPr>
      <w:b/>
      <w:sz w:val="18"/>
      <w:szCs w:val="18"/>
    </w:rPr>
  </w:style>
  <w:style w:type="paragraph" w:customStyle="1" w:styleId="FooterPage">
    <w:name w:val="Footer Page #"/>
    <w:basedOn w:val="Footer2"/>
    <w:rsid w:val="000414EB"/>
  </w:style>
  <w:style w:type="paragraph" w:customStyle="1" w:styleId="Title24pt">
    <w:name w:val="Title 24pt"/>
    <w:basedOn w:val="Normal"/>
    <w:rsid w:val="00D202E3"/>
    <w:pPr>
      <w:pBdr>
        <w:bottom w:val="single" w:sz="4" w:space="1" w:color="004C97"/>
      </w:pBdr>
      <w:spacing w:line="300" w:lineRule="auto"/>
    </w:pPr>
    <w:rPr>
      <w:rFonts w:ascii="Helvetica" w:hAnsi="Helvetica"/>
      <w:b/>
      <w:color w:val="004C97"/>
      <w:sz w:val="48"/>
      <w:szCs w:val="28"/>
    </w:rPr>
  </w:style>
  <w:style w:type="paragraph" w:customStyle="1" w:styleId="Subtitle16pt">
    <w:name w:val="Subtitle 16pt"/>
    <w:basedOn w:val="AgendaTitle"/>
    <w:autoRedefine/>
    <w:rsid w:val="00D202E3"/>
    <w:pPr>
      <w:pBdr>
        <w:bottom w:val="single" w:sz="4" w:space="2" w:color="004C97"/>
      </w:pBdr>
    </w:pPr>
    <w:rPr>
      <w:rFonts w:ascii="Helvetica" w:hAnsi="Helvetica"/>
      <w:b w:val="0"/>
      <w:bCs/>
      <w:color w:val="004C97"/>
      <w:sz w:val="32"/>
      <w:szCs w:val="32"/>
    </w:rPr>
  </w:style>
  <w:style w:type="paragraph" w:customStyle="1" w:styleId="Notessubhead">
    <w:name w:val="Notes subhead"/>
    <w:basedOn w:val="AgendaTitle"/>
    <w:autoRedefine/>
    <w:rsid w:val="006D5A8D"/>
    <w:pPr>
      <w:pBdr>
        <w:bottom w:val="none" w:sz="0" w:space="0" w:color="auto"/>
      </w:pBdr>
      <w:spacing w:after="0"/>
      <w:jc w:val="both"/>
    </w:pPr>
    <w:rPr>
      <w:rFonts w:ascii="Palatino Linotype" w:hAnsi="Palatino Linotype"/>
      <w:b w:val="0"/>
      <w:color w:val="auto"/>
      <w:sz w:val="22"/>
    </w:rPr>
  </w:style>
  <w:style w:type="paragraph" w:customStyle="1" w:styleId="NotesBody11pt">
    <w:name w:val="Notes Body 11pt"/>
    <w:basedOn w:val="Normal"/>
    <w:rsid w:val="00821A60"/>
    <w:pPr>
      <w:spacing w:line="300" w:lineRule="auto"/>
    </w:pPr>
    <w:rPr>
      <w:rFonts w:ascii="Helvetica" w:hAnsi="Helvetica"/>
      <w:sz w:val="22"/>
      <w:szCs w:val="22"/>
    </w:rPr>
  </w:style>
  <w:style w:type="table" w:styleId="TableGrid">
    <w:name w:val="Table Grid"/>
    <w:aliases w:val="CDMO-Table Grid"/>
    <w:basedOn w:val="TableNormal"/>
    <w:rsid w:val="00B2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116Helvetica55">
    <w:name w:val="Text_11/16 Helvetica 55"/>
    <w:basedOn w:val="Normal"/>
    <w:uiPriority w:val="99"/>
    <w:rsid w:val="00831EEC"/>
    <w:pPr>
      <w:widowControl w:val="0"/>
      <w:tabs>
        <w:tab w:val="clear" w:pos="1714"/>
      </w:tabs>
      <w:autoSpaceDE w:val="0"/>
      <w:autoSpaceDN w:val="0"/>
      <w:adjustRightInd w:val="0"/>
      <w:spacing w:line="320" w:lineRule="atLeast"/>
      <w:textAlignment w:val="center"/>
    </w:pPr>
    <w:rPr>
      <w:rFonts w:ascii="HelveticaNeue-Roman" w:hAnsi="HelveticaNeue-Roman" w:cs="HelveticaNeue-Roman"/>
      <w:color w:val="000000"/>
      <w:sz w:val="22"/>
      <w:szCs w:val="22"/>
    </w:rPr>
  </w:style>
  <w:style w:type="paragraph" w:customStyle="1" w:styleId="Tablesubhead">
    <w:name w:val="Table subhead"/>
    <w:basedOn w:val="Normal"/>
    <w:rsid w:val="00831EEC"/>
    <w:pPr>
      <w:spacing w:before="240" w:after="120" w:line="360" w:lineRule="auto"/>
    </w:pPr>
    <w:rPr>
      <w:rFonts w:ascii="Helvetica" w:hAnsi="Helvetica"/>
      <w:b/>
      <w:color w:val="004C97"/>
    </w:rPr>
  </w:style>
  <w:style w:type="paragraph" w:customStyle="1" w:styleId="Style1">
    <w:name w:val="Style1"/>
    <w:basedOn w:val="Normal"/>
    <w:rsid w:val="000B6145"/>
    <w:pPr>
      <w:spacing w:line="480" w:lineRule="auto"/>
    </w:pPr>
    <w:rPr>
      <w:rFonts w:ascii="Helvetica" w:hAnsi="Helvetica"/>
    </w:rPr>
  </w:style>
  <w:style w:type="paragraph" w:customStyle="1" w:styleId="TableBodyText">
    <w:name w:val="Table Body Text"/>
    <w:basedOn w:val="Header"/>
    <w:rsid w:val="00E73B11"/>
    <w:pPr>
      <w:spacing w:before="80" w:after="120" w:line="25" w:lineRule="atLeast"/>
      <w:ind w:left="-25"/>
    </w:pPr>
    <w:rPr>
      <w:sz w:val="22"/>
    </w:rPr>
  </w:style>
  <w:style w:type="paragraph" w:customStyle="1" w:styleId="TableSubheads">
    <w:name w:val="Table Subheads"/>
    <w:basedOn w:val="Tablesubhead"/>
    <w:autoRedefine/>
    <w:rsid w:val="00B2722B"/>
    <w:pPr>
      <w:spacing w:before="40" w:after="80" w:line="240" w:lineRule="auto"/>
      <w:ind w:left="-29"/>
    </w:pPr>
  </w:style>
  <w:style w:type="paragraph" w:customStyle="1" w:styleId="Title24ptWhite">
    <w:name w:val="Title 24pt White"/>
    <w:basedOn w:val="Title24pt"/>
    <w:autoRedefine/>
    <w:qFormat/>
    <w:rsid w:val="00C97494"/>
    <w:pPr>
      <w:pBdr>
        <w:bottom w:val="single" w:sz="12" w:space="1" w:color="FFFFFF"/>
      </w:pBdr>
    </w:pPr>
    <w:rPr>
      <w:color w:val="FFFFFF"/>
    </w:rPr>
  </w:style>
  <w:style w:type="paragraph" w:customStyle="1" w:styleId="Subtitle16ptwhite">
    <w:name w:val="Subtitle 16pt white"/>
    <w:basedOn w:val="Subtitle16pt"/>
    <w:rsid w:val="00C97494"/>
    <w:pPr>
      <w:pBdr>
        <w:bottom w:val="single" w:sz="12" w:space="2" w:color="FFFFFF"/>
      </w:pBdr>
    </w:pPr>
    <w:rPr>
      <w:color w:val="FFFFFF"/>
    </w:rPr>
  </w:style>
  <w:style w:type="character" w:customStyle="1" w:styleId="Heading3Char">
    <w:name w:val="Heading 3 Char"/>
    <w:link w:val="Heading3"/>
    <w:uiPriority w:val="9"/>
    <w:rsid w:val="004D3ED7"/>
    <w:rPr>
      <w:rFonts w:ascii="Calibri" w:eastAsia="MS Gothic" w:hAnsi="Calibri" w:cs="Times New Roman"/>
      <w:b/>
      <w:bCs/>
      <w:color w:val="4F81BD"/>
      <w:sz w:val="20"/>
    </w:rPr>
  </w:style>
  <w:style w:type="paragraph" w:styleId="NoSpacing">
    <w:name w:val="No Spacing"/>
    <w:uiPriority w:val="1"/>
    <w:qFormat/>
    <w:rsid w:val="00342BD6"/>
    <w:pPr>
      <w:tabs>
        <w:tab w:val="left" w:pos="1714"/>
      </w:tabs>
    </w:pPr>
    <w:rPr>
      <w:rFonts w:ascii="Palatino" w:hAnsi="Palatino"/>
      <w:szCs w:val="24"/>
    </w:rPr>
  </w:style>
  <w:style w:type="paragraph" w:customStyle="1" w:styleId="Style2">
    <w:name w:val="Style2"/>
    <w:basedOn w:val="Notessubhead"/>
    <w:qFormat/>
    <w:rsid w:val="00D17411"/>
    <w:rPr>
      <w:szCs w:val="22"/>
    </w:rPr>
  </w:style>
  <w:style w:type="paragraph" w:customStyle="1" w:styleId="Title11pt">
    <w:name w:val="Title 11pt"/>
    <w:basedOn w:val="Normal"/>
    <w:qFormat/>
    <w:rsid w:val="001D1A1A"/>
    <w:pPr>
      <w:spacing w:line="480" w:lineRule="auto"/>
    </w:pPr>
    <w:rPr>
      <w:rFonts w:ascii="Helvetica" w:hAnsi="Helvetica"/>
    </w:rPr>
  </w:style>
  <w:style w:type="character" w:customStyle="1" w:styleId="Heading1Char">
    <w:name w:val="Heading 1 Char"/>
    <w:basedOn w:val="DefaultParagraphFont"/>
    <w:link w:val="Heading1"/>
    <w:uiPriority w:val="9"/>
    <w:rsid w:val="00F8095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8095E"/>
    <w:pPr>
      <w:tabs>
        <w:tab w:val="clear" w:pos="1714"/>
      </w:tabs>
      <w:spacing w:line="259" w:lineRule="auto"/>
      <w:outlineLvl w:val="9"/>
    </w:pPr>
  </w:style>
  <w:style w:type="paragraph" w:styleId="TOC1">
    <w:name w:val="toc 1"/>
    <w:basedOn w:val="Normal"/>
    <w:next w:val="Normal"/>
    <w:autoRedefine/>
    <w:uiPriority w:val="39"/>
    <w:unhideWhenUsed/>
    <w:rsid w:val="008047B7"/>
    <w:pPr>
      <w:tabs>
        <w:tab w:val="clear" w:pos="1714"/>
      </w:tabs>
      <w:spacing w:after="100"/>
    </w:pPr>
  </w:style>
  <w:style w:type="character" w:styleId="UnresolvedMention">
    <w:name w:val="Unresolved Mention"/>
    <w:basedOn w:val="DefaultParagraphFont"/>
    <w:uiPriority w:val="99"/>
    <w:semiHidden/>
    <w:unhideWhenUsed/>
    <w:rsid w:val="009437F7"/>
    <w:rPr>
      <w:color w:val="808080"/>
      <w:shd w:val="clear" w:color="auto" w:fill="E6E6E6"/>
    </w:rPr>
  </w:style>
  <w:style w:type="paragraph" w:styleId="TOC2">
    <w:name w:val="toc 2"/>
    <w:basedOn w:val="Normal"/>
    <w:next w:val="Normal"/>
    <w:autoRedefine/>
    <w:uiPriority w:val="39"/>
    <w:unhideWhenUsed/>
    <w:rsid w:val="00D25101"/>
    <w:pPr>
      <w:tabs>
        <w:tab w:val="clear" w:pos="1714"/>
      </w:tabs>
      <w:spacing w:after="100"/>
      <w:ind w:left="200"/>
    </w:pPr>
  </w:style>
  <w:style w:type="paragraph" w:customStyle="1" w:styleId="BoldTableHeading">
    <w:name w:val="Bold Table Heading"/>
    <w:basedOn w:val="Normal"/>
    <w:qFormat/>
    <w:rsid w:val="006C743F"/>
    <w:pPr>
      <w:tabs>
        <w:tab w:val="clear" w:pos="1714"/>
      </w:tabs>
      <w:spacing w:before="40" w:after="40" w:line="240" w:lineRule="auto"/>
    </w:pPr>
    <w:rPr>
      <w:rFonts w:ascii="Arial" w:eastAsiaTheme="minorHAnsi" w:hAnsi="Arial" w:cstheme="minorBidi"/>
      <w:b/>
      <w:szCs w:val="22"/>
    </w:rPr>
  </w:style>
  <w:style w:type="paragraph" w:customStyle="1" w:styleId="CommentFieldText">
    <w:name w:val="Comment Field Text"/>
    <w:basedOn w:val="Normal"/>
    <w:qFormat/>
    <w:rsid w:val="006C743F"/>
    <w:pPr>
      <w:tabs>
        <w:tab w:val="clear" w:pos="1714"/>
      </w:tabs>
      <w:spacing w:before="120" w:after="120" w:line="240" w:lineRule="auto"/>
    </w:pPr>
    <w:rPr>
      <w:rFonts w:ascii="Arial" w:eastAsiaTheme="majorEastAsia" w:hAnsi="Arial" w:cs="Arial"/>
      <w:bCs/>
      <w:szCs w:val="20"/>
    </w:rPr>
  </w:style>
  <w:style w:type="paragraph" w:styleId="NormalWeb">
    <w:name w:val="Normal (Web)"/>
    <w:basedOn w:val="Normal"/>
    <w:uiPriority w:val="99"/>
    <w:semiHidden/>
    <w:unhideWhenUsed/>
    <w:rsid w:val="00FB1329"/>
    <w:pPr>
      <w:tabs>
        <w:tab w:val="clear" w:pos="1714"/>
      </w:tabs>
      <w:spacing w:before="100" w:beforeAutospacing="1" w:after="100" w:afterAutospacing="1" w:line="240" w:lineRule="auto"/>
    </w:pPr>
    <w:rPr>
      <w:rFonts w:ascii="Times New Roman" w:eastAsiaTheme="minorEastAsia" w:hAnsi="Times New Roman"/>
      <w:sz w:val="24"/>
    </w:rPr>
  </w:style>
  <w:style w:type="character" w:styleId="CommentReference">
    <w:name w:val="annotation reference"/>
    <w:basedOn w:val="DefaultParagraphFont"/>
    <w:uiPriority w:val="99"/>
    <w:semiHidden/>
    <w:unhideWhenUsed/>
    <w:rsid w:val="0005010B"/>
    <w:rPr>
      <w:sz w:val="16"/>
      <w:szCs w:val="16"/>
    </w:rPr>
  </w:style>
  <w:style w:type="paragraph" w:styleId="CommentText">
    <w:name w:val="annotation text"/>
    <w:basedOn w:val="Normal"/>
    <w:link w:val="CommentTextChar"/>
    <w:uiPriority w:val="99"/>
    <w:semiHidden/>
    <w:unhideWhenUsed/>
    <w:rsid w:val="0005010B"/>
    <w:pPr>
      <w:spacing w:line="240" w:lineRule="auto"/>
    </w:pPr>
    <w:rPr>
      <w:szCs w:val="20"/>
    </w:rPr>
  </w:style>
  <w:style w:type="character" w:customStyle="1" w:styleId="CommentTextChar">
    <w:name w:val="Comment Text Char"/>
    <w:basedOn w:val="DefaultParagraphFont"/>
    <w:link w:val="CommentText"/>
    <w:uiPriority w:val="99"/>
    <w:semiHidden/>
    <w:rsid w:val="0005010B"/>
    <w:rPr>
      <w:rFonts w:ascii="Palatino" w:hAnsi="Palatino"/>
    </w:rPr>
  </w:style>
  <w:style w:type="paragraph" w:styleId="CommentSubject">
    <w:name w:val="annotation subject"/>
    <w:basedOn w:val="CommentText"/>
    <w:next w:val="CommentText"/>
    <w:link w:val="CommentSubjectChar"/>
    <w:uiPriority w:val="99"/>
    <w:semiHidden/>
    <w:unhideWhenUsed/>
    <w:rsid w:val="0005010B"/>
    <w:rPr>
      <w:b/>
      <w:bCs/>
    </w:rPr>
  </w:style>
  <w:style w:type="character" w:customStyle="1" w:styleId="CommentSubjectChar">
    <w:name w:val="Comment Subject Char"/>
    <w:basedOn w:val="CommentTextChar"/>
    <w:link w:val="CommentSubject"/>
    <w:uiPriority w:val="99"/>
    <w:semiHidden/>
    <w:rsid w:val="0005010B"/>
    <w:rPr>
      <w:rFonts w:ascii="Palatino" w:hAnsi="Palatino"/>
      <w:b/>
      <w:bCs/>
    </w:rPr>
  </w:style>
  <w:style w:type="paragraph" w:styleId="Caption">
    <w:name w:val="caption"/>
    <w:basedOn w:val="Normal"/>
    <w:next w:val="Normal"/>
    <w:uiPriority w:val="35"/>
    <w:unhideWhenUsed/>
    <w:qFormat/>
    <w:rsid w:val="002E2344"/>
    <w:pPr>
      <w:spacing w:after="200" w:line="240" w:lineRule="auto"/>
    </w:pPr>
    <w:rPr>
      <w:i/>
      <w:iCs/>
      <w:color w:val="1F497D" w:themeColor="text2"/>
      <w:sz w:val="18"/>
      <w:szCs w:val="18"/>
    </w:rPr>
  </w:style>
  <w:style w:type="paragraph" w:styleId="ListParagraph">
    <w:name w:val="List Paragraph"/>
    <w:basedOn w:val="Normal"/>
    <w:uiPriority w:val="34"/>
    <w:qFormat/>
    <w:rsid w:val="00334228"/>
    <w:pPr>
      <w:ind w:left="720"/>
      <w:contextualSpacing/>
    </w:pPr>
  </w:style>
  <w:style w:type="paragraph" w:styleId="Bibliography">
    <w:name w:val="Bibliography"/>
    <w:basedOn w:val="Normal"/>
    <w:next w:val="Normal"/>
    <w:uiPriority w:val="37"/>
    <w:unhideWhenUsed/>
    <w:rsid w:val="00807AF4"/>
  </w:style>
  <w:style w:type="paragraph" w:styleId="FootnoteText">
    <w:name w:val="footnote text"/>
    <w:basedOn w:val="Normal"/>
    <w:link w:val="FootnoteTextChar"/>
    <w:uiPriority w:val="99"/>
    <w:semiHidden/>
    <w:unhideWhenUsed/>
    <w:rsid w:val="008E3287"/>
    <w:pPr>
      <w:spacing w:line="240" w:lineRule="auto"/>
    </w:pPr>
    <w:rPr>
      <w:szCs w:val="20"/>
    </w:rPr>
  </w:style>
  <w:style w:type="character" w:customStyle="1" w:styleId="FootnoteTextChar">
    <w:name w:val="Footnote Text Char"/>
    <w:basedOn w:val="DefaultParagraphFont"/>
    <w:link w:val="FootnoteText"/>
    <w:uiPriority w:val="99"/>
    <w:semiHidden/>
    <w:rsid w:val="008E3287"/>
    <w:rPr>
      <w:rFonts w:ascii="Palatino" w:hAnsi="Palatino"/>
    </w:rPr>
  </w:style>
  <w:style w:type="character" w:styleId="FootnoteReference">
    <w:name w:val="footnote reference"/>
    <w:basedOn w:val="DefaultParagraphFont"/>
    <w:uiPriority w:val="99"/>
    <w:semiHidden/>
    <w:unhideWhenUsed/>
    <w:rsid w:val="008E3287"/>
    <w:rPr>
      <w:vertAlign w:val="superscript"/>
    </w:rPr>
  </w:style>
  <w:style w:type="paragraph" w:styleId="BodyText">
    <w:name w:val="Body Text"/>
    <w:basedOn w:val="Normal"/>
    <w:link w:val="BodyTextChar"/>
    <w:uiPriority w:val="99"/>
    <w:unhideWhenUsed/>
    <w:rsid w:val="00061935"/>
    <w:pPr>
      <w:spacing w:after="120"/>
    </w:pPr>
  </w:style>
  <w:style w:type="character" w:customStyle="1" w:styleId="BodyTextChar">
    <w:name w:val="Body Text Char"/>
    <w:basedOn w:val="DefaultParagraphFont"/>
    <w:link w:val="BodyText"/>
    <w:uiPriority w:val="99"/>
    <w:rsid w:val="00061935"/>
    <w:rPr>
      <w:rFonts w:ascii="Palatino" w:hAnsi="Palatino"/>
      <w:szCs w:val="24"/>
    </w:rPr>
  </w:style>
  <w:style w:type="character" w:customStyle="1" w:styleId="st">
    <w:name w:val="st"/>
    <w:basedOn w:val="DefaultParagraphFont"/>
    <w:rsid w:val="00430D9E"/>
  </w:style>
  <w:style w:type="character" w:styleId="Emphasis">
    <w:name w:val="Emphasis"/>
    <w:basedOn w:val="DefaultParagraphFont"/>
    <w:uiPriority w:val="20"/>
    <w:qFormat/>
    <w:rsid w:val="00430D9E"/>
    <w:rPr>
      <w:i/>
      <w:iCs/>
    </w:rPr>
  </w:style>
  <w:style w:type="paragraph" w:styleId="EndnoteText">
    <w:name w:val="endnote text"/>
    <w:basedOn w:val="Normal"/>
    <w:link w:val="EndnoteTextChar"/>
    <w:uiPriority w:val="99"/>
    <w:semiHidden/>
    <w:unhideWhenUsed/>
    <w:rsid w:val="00CD17FD"/>
    <w:pPr>
      <w:spacing w:line="240" w:lineRule="auto"/>
    </w:pPr>
    <w:rPr>
      <w:szCs w:val="20"/>
    </w:rPr>
  </w:style>
  <w:style w:type="character" w:customStyle="1" w:styleId="EndnoteTextChar">
    <w:name w:val="Endnote Text Char"/>
    <w:basedOn w:val="DefaultParagraphFont"/>
    <w:link w:val="EndnoteText"/>
    <w:uiPriority w:val="99"/>
    <w:semiHidden/>
    <w:rsid w:val="00CD17FD"/>
    <w:rPr>
      <w:rFonts w:ascii="Palatino" w:hAnsi="Palatino"/>
    </w:rPr>
  </w:style>
  <w:style w:type="character" w:styleId="EndnoteReference">
    <w:name w:val="endnote reference"/>
    <w:basedOn w:val="DefaultParagraphFont"/>
    <w:uiPriority w:val="99"/>
    <w:semiHidden/>
    <w:unhideWhenUsed/>
    <w:rsid w:val="00CD17FD"/>
    <w:rPr>
      <w:vertAlign w:val="superscript"/>
    </w:rPr>
  </w:style>
  <w:style w:type="character" w:styleId="FollowedHyperlink">
    <w:name w:val="FollowedHyperlink"/>
    <w:basedOn w:val="DefaultParagraphFont"/>
    <w:uiPriority w:val="99"/>
    <w:semiHidden/>
    <w:unhideWhenUsed/>
    <w:rsid w:val="007912EB"/>
    <w:rPr>
      <w:color w:val="800080" w:themeColor="followedHyperlink"/>
      <w:u w:val="single"/>
    </w:rPr>
  </w:style>
  <w:style w:type="paragraph" w:styleId="Revision">
    <w:name w:val="Revision"/>
    <w:hidden/>
    <w:uiPriority w:val="99"/>
    <w:semiHidden/>
    <w:rsid w:val="00FC1881"/>
    <w:rPr>
      <w:rFonts w:ascii="Palatino" w:hAnsi="Palatino"/>
      <w:szCs w:val="24"/>
    </w:rPr>
  </w:style>
  <w:style w:type="character" w:styleId="SubtleReference">
    <w:name w:val="Subtle Reference"/>
    <w:basedOn w:val="DefaultParagraphFont"/>
    <w:uiPriority w:val="31"/>
    <w:qFormat/>
    <w:rsid w:val="00CE3AB6"/>
    <w:rPr>
      <w:smallCaps/>
      <w:color w:val="5A5A5A" w:themeColor="text1" w:themeTint="A5"/>
    </w:rPr>
  </w:style>
  <w:style w:type="character" w:styleId="IntenseReference">
    <w:name w:val="Intense Reference"/>
    <w:basedOn w:val="DefaultParagraphFont"/>
    <w:uiPriority w:val="32"/>
    <w:qFormat/>
    <w:rsid w:val="00CE3AB6"/>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1612">
      <w:bodyDiv w:val="1"/>
      <w:marLeft w:val="0"/>
      <w:marRight w:val="0"/>
      <w:marTop w:val="0"/>
      <w:marBottom w:val="0"/>
      <w:divBdr>
        <w:top w:val="none" w:sz="0" w:space="0" w:color="auto"/>
        <w:left w:val="none" w:sz="0" w:space="0" w:color="auto"/>
        <w:bottom w:val="none" w:sz="0" w:space="0" w:color="auto"/>
        <w:right w:val="none" w:sz="0" w:space="0" w:color="auto"/>
      </w:divBdr>
      <w:divsChild>
        <w:div w:id="183255236">
          <w:marLeft w:val="1800"/>
          <w:marRight w:val="0"/>
          <w:marTop w:val="86"/>
          <w:marBottom w:val="0"/>
          <w:divBdr>
            <w:top w:val="none" w:sz="0" w:space="0" w:color="auto"/>
            <w:left w:val="none" w:sz="0" w:space="0" w:color="auto"/>
            <w:bottom w:val="none" w:sz="0" w:space="0" w:color="auto"/>
            <w:right w:val="none" w:sz="0" w:space="0" w:color="auto"/>
          </w:divBdr>
        </w:div>
        <w:div w:id="615601176">
          <w:marLeft w:val="1166"/>
          <w:marRight w:val="0"/>
          <w:marTop w:val="86"/>
          <w:marBottom w:val="0"/>
          <w:divBdr>
            <w:top w:val="none" w:sz="0" w:space="0" w:color="auto"/>
            <w:left w:val="none" w:sz="0" w:space="0" w:color="auto"/>
            <w:bottom w:val="none" w:sz="0" w:space="0" w:color="auto"/>
            <w:right w:val="none" w:sz="0" w:space="0" w:color="auto"/>
          </w:divBdr>
        </w:div>
        <w:div w:id="893086009">
          <w:marLeft w:val="1166"/>
          <w:marRight w:val="0"/>
          <w:marTop w:val="86"/>
          <w:marBottom w:val="0"/>
          <w:divBdr>
            <w:top w:val="none" w:sz="0" w:space="0" w:color="auto"/>
            <w:left w:val="none" w:sz="0" w:space="0" w:color="auto"/>
            <w:bottom w:val="none" w:sz="0" w:space="0" w:color="auto"/>
            <w:right w:val="none" w:sz="0" w:space="0" w:color="auto"/>
          </w:divBdr>
        </w:div>
        <w:div w:id="1786849720">
          <w:marLeft w:val="1800"/>
          <w:marRight w:val="0"/>
          <w:marTop w:val="86"/>
          <w:marBottom w:val="0"/>
          <w:divBdr>
            <w:top w:val="none" w:sz="0" w:space="0" w:color="auto"/>
            <w:left w:val="none" w:sz="0" w:space="0" w:color="auto"/>
            <w:bottom w:val="none" w:sz="0" w:space="0" w:color="auto"/>
            <w:right w:val="none" w:sz="0" w:space="0" w:color="auto"/>
          </w:divBdr>
        </w:div>
        <w:div w:id="2037000757">
          <w:marLeft w:val="1800"/>
          <w:marRight w:val="0"/>
          <w:marTop w:val="86"/>
          <w:marBottom w:val="0"/>
          <w:divBdr>
            <w:top w:val="none" w:sz="0" w:space="0" w:color="auto"/>
            <w:left w:val="none" w:sz="0" w:space="0" w:color="auto"/>
            <w:bottom w:val="none" w:sz="0" w:space="0" w:color="auto"/>
            <w:right w:val="none" w:sz="0" w:space="0" w:color="auto"/>
          </w:divBdr>
        </w:div>
        <w:div w:id="2143688429">
          <w:marLeft w:val="1800"/>
          <w:marRight w:val="0"/>
          <w:marTop w:val="86"/>
          <w:marBottom w:val="0"/>
          <w:divBdr>
            <w:top w:val="none" w:sz="0" w:space="0" w:color="auto"/>
            <w:left w:val="none" w:sz="0" w:space="0" w:color="auto"/>
            <w:bottom w:val="none" w:sz="0" w:space="0" w:color="auto"/>
            <w:right w:val="none" w:sz="0" w:space="0" w:color="auto"/>
          </w:divBdr>
        </w:div>
      </w:divsChild>
    </w:div>
    <w:div w:id="112408680">
      <w:bodyDiv w:val="1"/>
      <w:marLeft w:val="0"/>
      <w:marRight w:val="0"/>
      <w:marTop w:val="0"/>
      <w:marBottom w:val="0"/>
      <w:divBdr>
        <w:top w:val="none" w:sz="0" w:space="0" w:color="auto"/>
        <w:left w:val="none" w:sz="0" w:space="0" w:color="auto"/>
        <w:bottom w:val="none" w:sz="0" w:space="0" w:color="auto"/>
        <w:right w:val="none" w:sz="0" w:space="0" w:color="auto"/>
      </w:divBdr>
    </w:div>
    <w:div w:id="169804526">
      <w:bodyDiv w:val="1"/>
      <w:marLeft w:val="0"/>
      <w:marRight w:val="0"/>
      <w:marTop w:val="0"/>
      <w:marBottom w:val="0"/>
      <w:divBdr>
        <w:top w:val="none" w:sz="0" w:space="0" w:color="auto"/>
        <w:left w:val="none" w:sz="0" w:space="0" w:color="auto"/>
        <w:bottom w:val="none" w:sz="0" w:space="0" w:color="auto"/>
        <w:right w:val="none" w:sz="0" w:space="0" w:color="auto"/>
      </w:divBdr>
      <w:divsChild>
        <w:div w:id="775952643">
          <w:marLeft w:val="1166"/>
          <w:marRight w:val="0"/>
          <w:marTop w:val="86"/>
          <w:marBottom w:val="0"/>
          <w:divBdr>
            <w:top w:val="none" w:sz="0" w:space="0" w:color="auto"/>
            <w:left w:val="none" w:sz="0" w:space="0" w:color="auto"/>
            <w:bottom w:val="none" w:sz="0" w:space="0" w:color="auto"/>
            <w:right w:val="none" w:sz="0" w:space="0" w:color="auto"/>
          </w:divBdr>
        </w:div>
        <w:div w:id="1408922245">
          <w:marLeft w:val="1166"/>
          <w:marRight w:val="0"/>
          <w:marTop w:val="86"/>
          <w:marBottom w:val="0"/>
          <w:divBdr>
            <w:top w:val="none" w:sz="0" w:space="0" w:color="auto"/>
            <w:left w:val="none" w:sz="0" w:space="0" w:color="auto"/>
            <w:bottom w:val="none" w:sz="0" w:space="0" w:color="auto"/>
            <w:right w:val="none" w:sz="0" w:space="0" w:color="auto"/>
          </w:divBdr>
        </w:div>
      </w:divsChild>
    </w:div>
    <w:div w:id="211159870">
      <w:bodyDiv w:val="1"/>
      <w:marLeft w:val="0"/>
      <w:marRight w:val="0"/>
      <w:marTop w:val="0"/>
      <w:marBottom w:val="0"/>
      <w:divBdr>
        <w:top w:val="none" w:sz="0" w:space="0" w:color="auto"/>
        <w:left w:val="none" w:sz="0" w:space="0" w:color="auto"/>
        <w:bottom w:val="none" w:sz="0" w:space="0" w:color="auto"/>
        <w:right w:val="none" w:sz="0" w:space="0" w:color="auto"/>
      </w:divBdr>
    </w:div>
    <w:div w:id="215943462">
      <w:bodyDiv w:val="1"/>
      <w:marLeft w:val="0"/>
      <w:marRight w:val="0"/>
      <w:marTop w:val="0"/>
      <w:marBottom w:val="0"/>
      <w:divBdr>
        <w:top w:val="none" w:sz="0" w:space="0" w:color="auto"/>
        <w:left w:val="none" w:sz="0" w:space="0" w:color="auto"/>
        <w:bottom w:val="none" w:sz="0" w:space="0" w:color="auto"/>
        <w:right w:val="none" w:sz="0" w:space="0" w:color="auto"/>
      </w:divBdr>
    </w:div>
    <w:div w:id="424231894">
      <w:bodyDiv w:val="1"/>
      <w:marLeft w:val="0"/>
      <w:marRight w:val="0"/>
      <w:marTop w:val="0"/>
      <w:marBottom w:val="0"/>
      <w:divBdr>
        <w:top w:val="none" w:sz="0" w:space="0" w:color="auto"/>
        <w:left w:val="none" w:sz="0" w:space="0" w:color="auto"/>
        <w:bottom w:val="none" w:sz="0" w:space="0" w:color="auto"/>
        <w:right w:val="none" w:sz="0" w:space="0" w:color="auto"/>
      </w:divBdr>
    </w:div>
    <w:div w:id="430324732">
      <w:bodyDiv w:val="1"/>
      <w:marLeft w:val="0"/>
      <w:marRight w:val="0"/>
      <w:marTop w:val="0"/>
      <w:marBottom w:val="0"/>
      <w:divBdr>
        <w:top w:val="none" w:sz="0" w:space="0" w:color="auto"/>
        <w:left w:val="none" w:sz="0" w:space="0" w:color="auto"/>
        <w:bottom w:val="none" w:sz="0" w:space="0" w:color="auto"/>
        <w:right w:val="none" w:sz="0" w:space="0" w:color="auto"/>
      </w:divBdr>
    </w:div>
    <w:div w:id="514349880">
      <w:bodyDiv w:val="1"/>
      <w:marLeft w:val="0"/>
      <w:marRight w:val="0"/>
      <w:marTop w:val="0"/>
      <w:marBottom w:val="0"/>
      <w:divBdr>
        <w:top w:val="none" w:sz="0" w:space="0" w:color="auto"/>
        <w:left w:val="none" w:sz="0" w:space="0" w:color="auto"/>
        <w:bottom w:val="none" w:sz="0" w:space="0" w:color="auto"/>
        <w:right w:val="none" w:sz="0" w:space="0" w:color="auto"/>
      </w:divBdr>
    </w:div>
    <w:div w:id="537548186">
      <w:bodyDiv w:val="1"/>
      <w:marLeft w:val="0"/>
      <w:marRight w:val="0"/>
      <w:marTop w:val="0"/>
      <w:marBottom w:val="0"/>
      <w:divBdr>
        <w:top w:val="none" w:sz="0" w:space="0" w:color="auto"/>
        <w:left w:val="none" w:sz="0" w:space="0" w:color="auto"/>
        <w:bottom w:val="none" w:sz="0" w:space="0" w:color="auto"/>
        <w:right w:val="none" w:sz="0" w:space="0" w:color="auto"/>
      </w:divBdr>
    </w:div>
    <w:div w:id="573510101">
      <w:bodyDiv w:val="1"/>
      <w:marLeft w:val="0"/>
      <w:marRight w:val="0"/>
      <w:marTop w:val="0"/>
      <w:marBottom w:val="0"/>
      <w:divBdr>
        <w:top w:val="none" w:sz="0" w:space="0" w:color="auto"/>
        <w:left w:val="none" w:sz="0" w:space="0" w:color="auto"/>
        <w:bottom w:val="none" w:sz="0" w:space="0" w:color="auto"/>
        <w:right w:val="none" w:sz="0" w:space="0" w:color="auto"/>
      </w:divBdr>
    </w:div>
    <w:div w:id="593562075">
      <w:bodyDiv w:val="1"/>
      <w:marLeft w:val="0"/>
      <w:marRight w:val="0"/>
      <w:marTop w:val="0"/>
      <w:marBottom w:val="0"/>
      <w:divBdr>
        <w:top w:val="none" w:sz="0" w:space="0" w:color="auto"/>
        <w:left w:val="none" w:sz="0" w:space="0" w:color="auto"/>
        <w:bottom w:val="none" w:sz="0" w:space="0" w:color="auto"/>
        <w:right w:val="none" w:sz="0" w:space="0" w:color="auto"/>
      </w:divBdr>
    </w:div>
    <w:div w:id="752702618">
      <w:bodyDiv w:val="1"/>
      <w:marLeft w:val="0"/>
      <w:marRight w:val="0"/>
      <w:marTop w:val="0"/>
      <w:marBottom w:val="0"/>
      <w:divBdr>
        <w:top w:val="none" w:sz="0" w:space="0" w:color="auto"/>
        <w:left w:val="none" w:sz="0" w:space="0" w:color="auto"/>
        <w:bottom w:val="none" w:sz="0" w:space="0" w:color="auto"/>
        <w:right w:val="none" w:sz="0" w:space="0" w:color="auto"/>
      </w:divBdr>
    </w:div>
    <w:div w:id="756942082">
      <w:bodyDiv w:val="1"/>
      <w:marLeft w:val="0"/>
      <w:marRight w:val="0"/>
      <w:marTop w:val="0"/>
      <w:marBottom w:val="0"/>
      <w:divBdr>
        <w:top w:val="none" w:sz="0" w:space="0" w:color="auto"/>
        <w:left w:val="none" w:sz="0" w:space="0" w:color="auto"/>
        <w:bottom w:val="none" w:sz="0" w:space="0" w:color="auto"/>
        <w:right w:val="none" w:sz="0" w:space="0" w:color="auto"/>
      </w:divBdr>
    </w:div>
    <w:div w:id="859588377">
      <w:bodyDiv w:val="1"/>
      <w:marLeft w:val="0"/>
      <w:marRight w:val="0"/>
      <w:marTop w:val="0"/>
      <w:marBottom w:val="0"/>
      <w:divBdr>
        <w:top w:val="none" w:sz="0" w:space="0" w:color="auto"/>
        <w:left w:val="none" w:sz="0" w:space="0" w:color="auto"/>
        <w:bottom w:val="none" w:sz="0" w:space="0" w:color="auto"/>
        <w:right w:val="none" w:sz="0" w:space="0" w:color="auto"/>
      </w:divBdr>
    </w:div>
    <w:div w:id="899553716">
      <w:bodyDiv w:val="1"/>
      <w:marLeft w:val="0"/>
      <w:marRight w:val="0"/>
      <w:marTop w:val="0"/>
      <w:marBottom w:val="0"/>
      <w:divBdr>
        <w:top w:val="none" w:sz="0" w:space="0" w:color="auto"/>
        <w:left w:val="none" w:sz="0" w:space="0" w:color="auto"/>
        <w:bottom w:val="none" w:sz="0" w:space="0" w:color="auto"/>
        <w:right w:val="none" w:sz="0" w:space="0" w:color="auto"/>
      </w:divBdr>
    </w:div>
    <w:div w:id="986393497">
      <w:bodyDiv w:val="1"/>
      <w:marLeft w:val="0"/>
      <w:marRight w:val="0"/>
      <w:marTop w:val="0"/>
      <w:marBottom w:val="0"/>
      <w:divBdr>
        <w:top w:val="none" w:sz="0" w:space="0" w:color="auto"/>
        <w:left w:val="none" w:sz="0" w:space="0" w:color="auto"/>
        <w:bottom w:val="none" w:sz="0" w:space="0" w:color="auto"/>
        <w:right w:val="none" w:sz="0" w:space="0" w:color="auto"/>
      </w:divBdr>
    </w:div>
    <w:div w:id="1032612648">
      <w:bodyDiv w:val="1"/>
      <w:marLeft w:val="0"/>
      <w:marRight w:val="0"/>
      <w:marTop w:val="0"/>
      <w:marBottom w:val="0"/>
      <w:divBdr>
        <w:top w:val="none" w:sz="0" w:space="0" w:color="auto"/>
        <w:left w:val="none" w:sz="0" w:space="0" w:color="auto"/>
        <w:bottom w:val="none" w:sz="0" w:space="0" w:color="auto"/>
        <w:right w:val="none" w:sz="0" w:space="0" w:color="auto"/>
      </w:divBdr>
      <w:divsChild>
        <w:div w:id="302201766">
          <w:marLeft w:val="1166"/>
          <w:marRight w:val="0"/>
          <w:marTop w:val="106"/>
          <w:marBottom w:val="0"/>
          <w:divBdr>
            <w:top w:val="none" w:sz="0" w:space="0" w:color="auto"/>
            <w:left w:val="none" w:sz="0" w:space="0" w:color="auto"/>
            <w:bottom w:val="none" w:sz="0" w:space="0" w:color="auto"/>
            <w:right w:val="none" w:sz="0" w:space="0" w:color="auto"/>
          </w:divBdr>
        </w:div>
        <w:div w:id="564222900">
          <w:marLeft w:val="1166"/>
          <w:marRight w:val="0"/>
          <w:marTop w:val="106"/>
          <w:marBottom w:val="0"/>
          <w:divBdr>
            <w:top w:val="none" w:sz="0" w:space="0" w:color="auto"/>
            <w:left w:val="none" w:sz="0" w:space="0" w:color="auto"/>
            <w:bottom w:val="none" w:sz="0" w:space="0" w:color="auto"/>
            <w:right w:val="none" w:sz="0" w:space="0" w:color="auto"/>
          </w:divBdr>
        </w:div>
        <w:div w:id="578292319">
          <w:marLeft w:val="547"/>
          <w:marRight w:val="0"/>
          <w:marTop w:val="115"/>
          <w:marBottom w:val="0"/>
          <w:divBdr>
            <w:top w:val="none" w:sz="0" w:space="0" w:color="auto"/>
            <w:left w:val="none" w:sz="0" w:space="0" w:color="auto"/>
            <w:bottom w:val="none" w:sz="0" w:space="0" w:color="auto"/>
            <w:right w:val="none" w:sz="0" w:space="0" w:color="auto"/>
          </w:divBdr>
        </w:div>
        <w:div w:id="822048392">
          <w:marLeft w:val="1166"/>
          <w:marRight w:val="0"/>
          <w:marTop w:val="106"/>
          <w:marBottom w:val="0"/>
          <w:divBdr>
            <w:top w:val="none" w:sz="0" w:space="0" w:color="auto"/>
            <w:left w:val="none" w:sz="0" w:space="0" w:color="auto"/>
            <w:bottom w:val="none" w:sz="0" w:space="0" w:color="auto"/>
            <w:right w:val="none" w:sz="0" w:space="0" w:color="auto"/>
          </w:divBdr>
        </w:div>
        <w:div w:id="997222350">
          <w:marLeft w:val="547"/>
          <w:marRight w:val="0"/>
          <w:marTop w:val="115"/>
          <w:marBottom w:val="0"/>
          <w:divBdr>
            <w:top w:val="none" w:sz="0" w:space="0" w:color="auto"/>
            <w:left w:val="none" w:sz="0" w:space="0" w:color="auto"/>
            <w:bottom w:val="none" w:sz="0" w:space="0" w:color="auto"/>
            <w:right w:val="none" w:sz="0" w:space="0" w:color="auto"/>
          </w:divBdr>
        </w:div>
        <w:div w:id="1242178992">
          <w:marLeft w:val="547"/>
          <w:marRight w:val="0"/>
          <w:marTop w:val="115"/>
          <w:marBottom w:val="0"/>
          <w:divBdr>
            <w:top w:val="none" w:sz="0" w:space="0" w:color="auto"/>
            <w:left w:val="none" w:sz="0" w:space="0" w:color="auto"/>
            <w:bottom w:val="none" w:sz="0" w:space="0" w:color="auto"/>
            <w:right w:val="none" w:sz="0" w:space="0" w:color="auto"/>
          </w:divBdr>
        </w:div>
        <w:div w:id="1354769917">
          <w:marLeft w:val="547"/>
          <w:marRight w:val="0"/>
          <w:marTop w:val="115"/>
          <w:marBottom w:val="0"/>
          <w:divBdr>
            <w:top w:val="none" w:sz="0" w:space="0" w:color="auto"/>
            <w:left w:val="none" w:sz="0" w:space="0" w:color="auto"/>
            <w:bottom w:val="none" w:sz="0" w:space="0" w:color="auto"/>
            <w:right w:val="none" w:sz="0" w:space="0" w:color="auto"/>
          </w:divBdr>
        </w:div>
        <w:div w:id="1734696333">
          <w:marLeft w:val="1166"/>
          <w:marRight w:val="0"/>
          <w:marTop w:val="106"/>
          <w:marBottom w:val="0"/>
          <w:divBdr>
            <w:top w:val="none" w:sz="0" w:space="0" w:color="auto"/>
            <w:left w:val="none" w:sz="0" w:space="0" w:color="auto"/>
            <w:bottom w:val="none" w:sz="0" w:space="0" w:color="auto"/>
            <w:right w:val="none" w:sz="0" w:space="0" w:color="auto"/>
          </w:divBdr>
        </w:div>
        <w:div w:id="1746761576">
          <w:marLeft w:val="1166"/>
          <w:marRight w:val="0"/>
          <w:marTop w:val="106"/>
          <w:marBottom w:val="0"/>
          <w:divBdr>
            <w:top w:val="none" w:sz="0" w:space="0" w:color="auto"/>
            <w:left w:val="none" w:sz="0" w:space="0" w:color="auto"/>
            <w:bottom w:val="none" w:sz="0" w:space="0" w:color="auto"/>
            <w:right w:val="none" w:sz="0" w:space="0" w:color="auto"/>
          </w:divBdr>
        </w:div>
        <w:div w:id="1803034457">
          <w:marLeft w:val="1166"/>
          <w:marRight w:val="0"/>
          <w:marTop w:val="106"/>
          <w:marBottom w:val="0"/>
          <w:divBdr>
            <w:top w:val="none" w:sz="0" w:space="0" w:color="auto"/>
            <w:left w:val="none" w:sz="0" w:space="0" w:color="auto"/>
            <w:bottom w:val="none" w:sz="0" w:space="0" w:color="auto"/>
            <w:right w:val="none" w:sz="0" w:space="0" w:color="auto"/>
          </w:divBdr>
        </w:div>
      </w:divsChild>
    </w:div>
    <w:div w:id="1087186944">
      <w:bodyDiv w:val="1"/>
      <w:marLeft w:val="0"/>
      <w:marRight w:val="0"/>
      <w:marTop w:val="0"/>
      <w:marBottom w:val="0"/>
      <w:divBdr>
        <w:top w:val="none" w:sz="0" w:space="0" w:color="auto"/>
        <w:left w:val="none" w:sz="0" w:space="0" w:color="auto"/>
        <w:bottom w:val="none" w:sz="0" w:space="0" w:color="auto"/>
        <w:right w:val="none" w:sz="0" w:space="0" w:color="auto"/>
      </w:divBdr>
    </w:div>
    <w:div w:id="1103036603">
      <w:bodyDiv w:val="1"/>
      <w:marLeft w:val="0"/>
      <w:marRight w:val="0"/>
      <w:marTop w:val="0"/>
      <w:marBottom w:val="0"/>
      <w:divBdr>
        <w:top w:val="none" w:sz="0" w:space="0" w:color="auto"/>
        <w:left w:val="none" w:sz="0" w:space="0" w:color="auto"/>
        <w:bottom w:val="none" w:sz="0" w:space="0" w:color="auto"/>
        <w:right w:val="none" w:sz="0" w:space="0" w:color="auto"/>
      </w:divBdr>
    </w:div>
    <w:div w:id="1156190946">
      <w:bodyDiv w:val="1"/>
      <w:marLeft w:val="0"/>
      <w:marRight w:val="0"/>
      <w:marTop w:val="0"/>
      <w:marBottom w:val="0"/>
      <w:divBdr>
        <w:top w:val="none" w:sz="0" w:space="0" w:color="auto"/>
        <w:left w:val="none" w:sz="0" w:space="0" w:color="auto"/>
        <w:bottom w:val="none" w:sz="0" w:space="0" w:color="auto"/>
        <w:right w:val="none" w:sz="0" w:space="0" w:color="auto"/>
      </w:divBdr>
      <w:divsChild>
        <w:div w:id="70933939">
          <w:marLeft w:val="1166"/>
          <w:marRight w:val="0"/>
          <w:marTop w:val="40"/>
          <w:marBottom w:val="0"/>
          <w:divBdr>
            <w:top w:val="none" w:sz="0" w:space="0" w:color="auto"/>
            <w:left w:val="none" w:sz="0" w:space="0" w:color="auto"/>
            <w:bottom w:val="none" w:sz="0" w:space="0" w:color="auto"/>
            <w:right w:val="none" w:sz="0" w:space="0" w:color="auto"/>
          </w:divBdr>
        </w:div>
        <w:div w:id="203442684">
          <w:marLeft w:val="547"/>
          <w:marRight w:val="0"/>
          <w:marTop w:val="240"/>
          <w:marBottom w:val="0"/>
          <w:divBdr>
            <w:top w:val="none" w:sz="0" w:space="0" w:color="auto"/>
            <w:left w:val="none" w:sz="0" w:space="0" w:color="auto"/>
            <w:bottom w:val="none" w:sz="0" w:space="0" w:color="auto"/>
            <w:right w:val="none" w:sz="0" w:space="0" w:color="auto"/>
          </w:divBdr>
        </w:div>
        <w:div w:id="655690147">
          <w:marLeft w:val="1166"/>
          <w:marRight w:val="0"/>
          <w:marTop w:val="40"/>
          <w:marBottom w:val="0"/>
          <w:divBdr>
            <w:top w:val="none" w:sz="0" w:space="0" w:color="auto"/>
            <w:left w:val="none" w:sz="0" w:space="0" w:color="auto"/>
            <w:bottom w:val="none" w:sz="0" w:space="0" w:color="auto"/>
            <w:right w:val="none" w:sz="0" w:space="0" w:color="auto"/>
          </w:divBdr>
        </w:div>
        <w:div w:id="1585602312">
          <w:marLeft w:val="1166"/>
          <w:marRight w:val="0"/>
          <w:marTop w:val="40"/>
          <w:marBottom w:val="0"/>
          <w:divBdr>
            <w:top w:val="none" w:sz="0" w:space="0" w:color="auto"/>
            <w:left w:val="none" w:sz="0" w:space="0" w:color="auto"/>
            <w:bottom w:val="none" w:sz="0" w:space="0" w:color="auto"/>
            <w:right w:val="none" w:sz="0" w:space="0" w:color="auto"/>
          </w:divBdr>
        </w:div>
        <w:div w:id="1670979111">
          <w:marLeft w:val="1166"/>
          <w:marRight w:val="0"/>
          <w:marTop w:val="40"/>
          <w:marBottom w:val="0"/>
          <w:divBdr>
            <w:top w:val="none" w:sz="0" w:space="0" w:color="auto"/>
            <w:left w:val="none" w:sz="0" w:space="0" w:color="auto"/>
            <w:bottom w:val="none" w:sz="0" w:space="0" w:color="auto"/>
            <w:right w:val="none" w:sz="0" w:space="0" w:color="auto"/>
          </w:divBdr>
        </w:div>
        <w:div w:id="1745755114">
          <w:marLeft w:val="1166"/>
          <w:marRight w:val="0"/>
          <w:marTop w:val="40"/>
          <w:marBottom w:val="0"/>
          <w:divBdr>
            <w:top w:val="none" w:sz="0" w:space="0" w:color="auto"/>
            <w:left w:val="none" w:sz="0" w:space="0" w:color="auto"/>
            <w:bottom w:val="none" w:sz="0" w:space="0" w:color="auto"/>
            <w:right w:val="none" w:sz="0" w:space="0" w:color="auto"/>
          </w:divBdr>
        </w:div>
        <w:div w:id="2120830133">
          <w:marLeft w:val="547"/>
          <w:marRight w:val="0"/>
          <w:marTop w:val="240"/>
          <w:marBottom w:val="0"/>
          <w:divBdr>
            <w:top w:val="none" w:sz="0" w:space="0" w:color="auto"/>
            <w:left w:val="none" w:sz="0" w:space="0" w:color="auto"/>
            <w:bottom w:val="none" w:sz="0" w:space="0" w:color="auto"/>
            <w:right w:val="none" w:sz="0" w:space="0" w:color="auto"/>
          </w:divBdr>
        </w:div>
      </w:divsChild>
    </w:div>
    <w:div w:id="1157185041">
      <w:bodyDiv w:val="1"/>
      <w:marLeft w:val="0"/>
      <w:marRight w:val="0"/>
      <w:marTop w:val="0"/>
      <w:marBottom w:val="0"/>
      <w:divBdr>
        <w:top w:val="none" w:sz="0" w:space="0" w:color="auto"/>
        <w:left w:val="none" w:sz="0" w:space="0" w:color="auto"/>
        <w:bottom w:val="none" w:sz="0" w:space="0" w:color="auto"/>
        <w:right w:val="none" w:sz="0" w:space="0" w:color="auto"/>
      </w:divBdr>
    </w:div>
    <w:div w:id="1269042073">
      <w:bodyDiv w:val="1"/>
      <w:marLeft w:val="0"/>
      <w:marRight w:val="0"/>
      <w:marTop w:val="0"/>
      <w:marBottom w:val="0"/>
      <w:divBdr>
        <w:top w:val="none" w:sz="0" w:space="0" w:color="auto"/>
        <w:left w:val="none" w:sz="0" w:space="0" w:color="auto"/>
        <w:bottom w:val="none" w:sz="0" w:space="0" w:color="auto"/>
        <w:right w:val="none" w:sz="0" w:space="0" w:color="auto"/>
      </w:divBdr>
    </w:div>
    <w:div w:id="1305938151">
      <w:bodyDiv w:val="1"/>
      <w:marLeft w:val="0"/>
      <w:marRight w:val="0"/>
      <w:marTop w:val="0"/>
      <w:marBottom w:val="0"/>
      <w:divBdr>
        <w:top w:val="none" w:sz="0" w:space="0" w:color="auto"/>
        <w:left w:val="none" w:sz="0" w:space="0" w:color="auto"/>
        <w:bottom w:val="none" w:sz="0" w:space="0" w:color="auto"/>
        <w:right w:val="none" w:sz="0" w:space="0" w:color="auto"/>
      </w:divBdr>
      <w:divsChild>
        <w:div w:id="220141142">
          <w:marLeft w:val="547"/>
          <w:marRight w:val="0"/>
          <w:marTop w:val="96"/>
          <w:marBottom w:val="0"/>
          <w:divBdr>
            <w:top w:val="none" w:sz="0" w:space="0" w:color="auto"/>
            <w:left w:val="none" w:sz="0" w:space="0" w:color="auto"/>
            <w:bottom w:val="none" w:sz="0" w:space="0" w:color="auto"/>
            <w:right w:val="none" w:sz="0" w:space="0" w:color="auto"/>
          </w:divBdr>
        </w:div>
        <w:div w:id="736632870">
          <w:marLeft w:val="1166"/>
          <w:marRight w:val="0"/>
          <w:marTop w:val="86"/>
          <w:marBottom w:val="0"/>
          <w:divBdr>
            <w:top w:val="none" w:sz="0" w:space="0" w:color="auto"/>
            <w:left w:val="none" w:sz="0" w:space="0" w:color="auto"/>
            <w:bottom w:val="none" w:sz="0" w:space="0" w:color="auto"/>
            <w:right w:val="none" w:sz="0" w:space="0" w:color="auto"/>
          </w:divBdr>
        </w:div>
        <w:div w:id="872960783">
          <w:marLeft w:val="1166"/>
          <w:marRight w:val="0"/>
          <w:marTop w:val="86"/>
          <w:marBottom w:val="0"/>
          <w:divBdr>
            <w:top w:val="none" w:sz="0" w:space="0" w:color="auto"/>
            <w:left w:val="none" w:sz="0" w:space="0" w:color="auto"/>
            <w:bottom w:val="none" w:sz="0" w:space="0" w:color="auto"/>
            <w:right w:val="none" w:sz="0" w:space="0" w:color="auto"/>
          </w:divBdr>
        </w:div>
        <w:div w:id="1239250144">
          <w:marLeft w:val="1166"/>
          <w:marRight w:val="0"/>
          <w:marTop w:val="86"/>
          <w:marBottom w:val="0"/>
          <w:divBdr>
            <w:top w:val="none" w:sz="0" w:space="0" w:color="auto"/>
            <w:left w:val="none" w:sz="0" w:space="0" w:color="auto"/>
            <w:bottom w:val="none" w:sz="0" w:space="0" w:color="auto"/>
            <w:right w:val="none" w:sz="0" w:space="0" w:color="auto"/>
          </w:divBdr>
        </w:div>
        <w:div w:id="1252659646">
          <w:marLeft w:val="1166"/>
          <w:marRight w:val="0"/>
          <w:marTop w:val="86"/>
          <w:marBottom w:val="0"/>
          <w:divBdr>
            <w:top w:val="none" w:sz="0" w:space="0" w:color="auto"/>
            <w:left w:val="none" w:sz="0" w:space="0" w:color="auto"/>
            <w:bottom w:val="none" w:sz="0" w:space="0" w:color="auto"/>
            <w:right w:val="none" w:sz="0" w:space="0" w:color="auto"/>
          </w:divBdr>
        </w:div>
        <w:div w:id="1307316558">
          <w:marLeft w:val="1166"/>
          <w:marRight w:val="0"/>
          <w:marTop w:val="86"/>
          <w:marBottom w:val="0"/>
          <w:divBdr>
            <w:top w:val="none" w:sz="0" w:space="0" w:color="auto"/>
            <w:left w:val="none" w:sz="0" w:space="0" w:color="auto"/>
            <w:bottom w:val="none" w:sz="0" w:space="0" w:color="auto"/>
            <w:right w:val="none" w:sz="0" w:space="0" w:color="auto"/>
          </w:divBdr>
        </w:div>
        <w:div w:id="1326787170">
          <w:marLeft w:val="1800"/>
          <w:marRight w:val="0"/>
          <w:marTop w:val="77"/>
          <w:marBottom w:val="0"/>
          <w:divBdr>
            <w:top w:val="none" w:sz="0" w:space="0" w:color="auto"/>
            <w:left w:val="none" w:sz="0" w:space="0" w:color="auto"/>
            <w:bottom w:val="none" w:sz="0" w:space="0" w:color="auto"/>
            <w:right w:val="none" w:sz="0" w:space="0" w:color="auto"/>
          </w:divBdr>
        </w:div>
        <w:div w:id="1450782632">
          <w:marLeft w:val="1800"/>
          <w:marRight w:val="0"/>
          <w:marTop w:val="77"/>
          <w:marBottom w:val="0"/>
          <w:divBdr>
            <w:top w:val="none" w:sz="0" w:space="0" w:color="auto"/>
            <w:left w:val="none" w:sz="0" w:space="0" w:color="auto"/>
            <w:bottom w:val="none" w:sz="0" w:space="0" w:color="auto"/>
            <w:right w:val="none" w:sz="0" w:space="0" w:color="auto"/>
          </w:divBdr>
        </w:div>
        <w:div w:id="1527018644">
          <w:marLeft w:val="1166"/>
          <w:marRight w:val="0"/>
          <w:marTop w:val="86"/>
          <w:marBottom w:val="0"/>
          <w:divBdr>
            <w:top w:val="none" w:sz="0" w:space="0" w:color="auto"/>
            <w:left w:val="none" w:sz="0" w:space="0" w:color="auto"/>
            <w:bottom w:val="none" w:sz="0" w:space="0" w:color="auto"/>
            <w:right w:val="none" w:sz="0" w:space="0" w:color="auto"/>
          </w:divBdr>
        </w:div>
        <w:div w:id="1857573917">
          <w:marLeft w:val="1166"/>
          <w:marRight w:val="0"/>
          <w:marTop w:val="86"/>
          <w:marBottom w:val="0"/>
          <w:divBdr>
            <w:top w:val="none" w:sz="0" w:space="0" w:color="auto"/>
            <w:left w:val="none" w:sz="0" w:space="0" w:color="auto"/>
            <w:bottom w:val="none" w:sz="0" w:space="0" w:color="auto"/>
            <w:right w:val="none" w:sz="0" w:space="0" w:color="auto"/>
          </w:divBdr>
        </w:div>
        <w:div w:id="1886066157">
          <w:marLeft w:val="1166"/>
          <w:marRight w:val="0"/>
          <w:marTop w:val="86"/>
          <w:marBottom w:val="0"/>
          <w:divBdr>
            <w:top w:val="none" w:sz="0" w:space="0" w:color="auto"/>
            <w:left w:val="none" w:sz="0" w:space="0" w:color="auto"/>
            <w:bottom w:val="none" w:sz="0" w:space="0" w:color="auto"/>
            <w:right w:val="none" w:sz="0" w:space="0" w:color="auto"/>
          </w:divBdr>
        </w:div>
        <w:div w:id="1955823385">
          <w:marLeft w:val="547"/>
          <w:marRight w:val="0"/>
          <w:marTop w:val="96"/>
          <w:marBottom w:val="0"/>
          <w:divBdr>
            <w:top w:val="none" w:sz="0" w:space="0" w:color="auto"/>
            <w:left w:val="none" w:sz="0" w:space="0" w:color="auto"/>
            <w:bottom w:val="none" w:sz="0" w:space="0" w:color="auto"/>
            <w:right w:val="none" w:sz="0" w:space="0" w:color="auto"/>
          </w:divBdr>
        </w:div>
      </w:divsChild>
    </w:div>
    <w:div w:id="1370296693">
      <w:bodyDiv w:val="1"/>
      <w:marLeft w:val="0"/>
      <w:marRight w:val="0"/>
      <w:marTop w:val="0"/>
      <w:marBottom w:val="0"/>
      <w:divBdr>
        <w:top w:val="none" w:sz="0" w:space="0" w:color="auto"/>
        <w:left w:val="none" w:sz="0" w:space="0" w:color="auto"/>
        <w:bottom w:val="none" w:sz="0" w:space="0" w:color="auto"/>
        <w:right w:val="none" w:sz="0" w:space="0" w:color="auto"/>
      </w:divBdr>
    </w:div>
    <w:div w:id="1492260568">
      <w:bodyDiv w:val="1"/>
      <w:marLeft w:val="0"/>
      <w:marRight w:val="0"/>
      <w:marTop w:val="0"/>
      <w:marBottom w:val="0"/>
      <w:divBdr>
        <w:top w:val="none" w:sz="0" w:space="0" w:color="auto"/>
        <w:left w:val="none" w:sz="0" w:space="0" w:color="auto"/>
        <w:bottom w:val="none" w:sz="0" w:space="0" w:color="auto"/>
        <w:right w:val="none" w:sz="0" w:space="0" w:color="auto"/>
      </w:divBdr>
    </w:div>
    <w:div w:id="1655448295">
      <w:bodyDiv w:val="1"/>
      <w:marLeft w:val="0"/>
      <w:marRight w:val="0"/>
      <w:marTop w:val="0"/>
      <w:marBottom w:val="0"/>
      <w:divBdr>
        <w:top w:val="none" w:sz="0" w:space="0" w:color="auto"/>
        <w:left w:val="none" w:sz="0" w:space="0" w:color="auto"/>
        <w:bottom w:val="none" w:sz="0" w:space="0" w:color="auto"/>
        <w:right w:val="none" w:sz="0" w:space="0" w:color="auto"/>
      </w:divBdr>
    </w:div>
    <w:div w:id="1720981247">
      <w:bodyDiv w:val="1"/>
      <w:marLeft w:val="0"/>
      <w:marRight w:val="0"/>
      <w:marTop w:val="0"/>
      <w:marBottom w:val="0"/>
      <w:divBdr>
        <w:top w:val="none" w:sz="0" w:space="0" w:color="auto"/>
        <w:left w:val="none" w:sz="0" w:space="0" w:color="auto"/>
        <w:bottom w:val="none" w:sz="0" w:space="0" w:color="auto"/>
        <w:right w:val="none" w:sz="0" w:space="0" w:color="auto"/>
      </w:divBdr>
    </w:div>
    <w:div w:id="1731344000">
      <w:bodyDiv w:val="1"/>
      <w:marLeft w:val="0"/>
      <w:marRight w:val="0"/>
      <w:marTop w:val="0"/>
      <w:marBottom w:val="0"/>
      <w:divBdr>
        <w:top w:val="none" w:sz="0" w:space="0" w:color="auto"/>
        <w:left w:val="none" w:sz="0" w:space="0" w:color="auto"/>
        <w:bottom w:val="none" w:sz="0" w:space="0" w:color="auto"/>
        <w:right w:val="none" w:sz="0" w:space="0" w:color="auto"/>
      </w:divBdr>
    </w:div>
    <w:div w:id="1772243971">
      <w:bodyDiv w:val="1"/>
      <w:marLeft w:val="0"/>
      <w:marRight w:val="0"/>
      <w:marTop w:val="0"/>
      <w:marBottom w:val="0"/>
      <w:divBdr>
        <w:top w:val="none" w:sz="0" w:space="0" w:color="auto"/>
        <w:left w:val="none" w:sz="0" w:space="0" w:color="auto"/>
        <w:bottom w:val="none" w:sz="0" w:space="0" w:color="auto"/>
        <w:right w:val="none" w:sz="0" w:space="0" w:color="auto"/>
      </w:divBdr>
      <w:divsChild>
        <w:div w:id="1066802658">
          <w:marLeft w:val="1800"/>
          <w:marRight w:val="0"/>
          <w:marTop w:val="96"/>
          <w:marBottom w:val="0"/>
          <w:divBdr>
            <w:top w:val="none" w:sz="0" w:space="0" w:color="auto"/>
            <w:left w:val="none" w:sz="0" w:space="0" w:color="auto"/>
            <w:bottom w:val="none" w:sz="0" w:space="0" w:color="auto"/>
            <w:right w:val="none" w:sz="0" w:space="0" w:color="auto"/>
          </w:divBdr>
        </w:div>
        <w:div w:id="1380516934">
          <w:marLeft w:val="1166"/>
          <w:marRight w:val="0"/>
          <w:marTop w:val="115"/>
          <w:marBottom w:val="0"/>
          <w:divBdr>
            <w:top w:val="none" w:sz="0" w:space="0" w:color="auto"/>
            <w:left w:val="none" w:sz="0" w:space="0" w:color="auto"/>
            <w:bottom w:val="none" w:sz="0" w:space="0" w:color="auto"/>
            <w:right w:val="none" w:sz="0" w:space="0" w:color="auto"/>
          </w:divBdr>
        </w:div>
        <w:div w:id="2110923750">
          <w:marLeft w:val="1800"/>
          <w:marRight w:val="0"/>
          <w:marTop w:val="96"/>
          <w:marBottom w:val="0"/>
          <w:divBdr>
            <w:top w:val="none" w:sz="0" w:space="0" w:color="auto"/>
            <w:left w:val="none" w:sz="0" w:space="0" w:color="auto"/>
            <w:bottom w:val="none" w:sz="0" w:space="0" w:color="auto"/>
            <w:right w:val="none" w:sz="0" w:space="0" w:color="auto"/>
          </w:divBdr>
        </w:div>
      </w:divsChild>
    </w:div>
    <w:div w:id="1774086307">
      <w:bodyDiv w:val="1"/>
      <w:marLeft w:val="0"/>
      <w:marRight w:val="0"/>
      <w:marTop w:val="0"/>
      <w:marBottom w:val="0"/>
      <w:divBdr>
        <w:top w:val="none" w:sz="0" w:space="0" w:color="auto"/>
        <w:left w:val="none" w:sz="0" w:space="0" w:color="auto"/>
        <w:bottom w:val="none" w:sz="0" w:space="0" w:color="auto"/>
        <w:right w:val="none" w:sz="0" w:space="0" w:color="auto"/>
      </w:divBdr>
    </w:div>
    <w:div w:id="1918051981">
      <w:bodyDiv w:val="1"/>
      <w:marLeft w:val="0"/>
      <w:marRight w:val="0"/>
      <w:marTop w:val="0"/>
      <w:marBottom w:val="0"/>
      <w:divBdr>
        <w:top w:val="none" w:sz="0" w:space="0" w:color="auto"/>
        <w:left w:val="none" w:sz="0" w:space="0" w:color="auto"/>
        <w:bottom w:val="none" w:sz="0" w:space="0" w:color="auto"/>
        <w:right w:val="none" w:sz="0" w:space="0" w:color="auto"/>
      </w:divBdr>
    </w:div>
    <w:div w:id="2086679560">
      <w:bodyDiv w:val="1"/>
      <w:marLeft w:val="0"/>
      <w:marRight w:val="0"/>
      <w:marTop w:val="0"/>
      <w:marBottom w:val="0"/>
      <w:divBdr>
        <w:top w:val="none" w:sz="0" w:space="0" w:color="auto"/>
        <w:left w:val="none" w:sz="0" w:space="0" w:color="auto"/>
        <w:bottom w:val="none" w:sz="0" w:space="0" w:color="auto"/>
        <w:right w:val="none" w:sz="0" w:space="0" w:color="auto"/>
      </w:divBdr>
      <w:divsChild>
        <w:div w:id="266353000">
          <w:marLeft w:val="1166"/>
          <w:marRight w:val="0"/>
          <w:marTop w:val="106"/>
          <w:marBottom w:val="0"/>
          <w:divBdr>
            <w:top w:val="none" w:sz="0" w:space="0" w:color="auto"/>
            <w:left w:val="none" w:sz="0" w:space="0" w:color="auto"/>
            <w:bottom w:val="none" w:sz="0" w:space="0" w:color="auto"/>
            <w:right w:val="none" w:sz="0" w:space="0" w:color="auto"/>
          </w:divBdr>
        </w:div>
        <w:div w:id="428474769">
          <w:marLeft w:val="1166"/>
          <w:marRight w:val="0"/>
          <w:marTop w:val="106"/>
          <w:marBottom w:val="0"/>
          <w:divBdr>
            <w:top w:val="none" w:sz="0" w:space="0" w:color="auto"/>
            <w:left w:val="none" w:sz="0" w:space="0" w:color="auto"/>
            <w:bottom w:val="none" w:sz="0" w:space="0" w:color="auto"/>
            <w:right w:val="none" w:sz="0" w:space="0" w:color="auto"/>
          </w:divBdr>
        </w:div>
        <w:div w:id="617176854">
          <w:marLeft w:val="547"/>
          <w:marRight w:val="0"/>
          <w:marTop w:val="115"/>
          <w:marBottom w:val="0"/>
          <w:divBdr>
            <w:top w:val="none" w:sz="0" w:space="0" w:color="auto"/>
            <w:left w:val="none" w:sz="0" w:space="0" w:color="auto"/>
            <w:bottom w:val="none" w:sz="0" w:space="0" w:color="auto"/>
            <w:right w:val="none" w:sz="0" w:space="0" w:color="auto"/>
          </w:divBdr>
        </w:div>
        <w:div w:id="651907568">
          <w:marLeft w:val="1166"/>
          <w:marRight w:val="0"/>
          <w:marTop w:val="106"/>
          <w:marBottom w:val="0"/>
          <w:divBdr>
            <w:top w:val="none" w:sz="0" w:space="0" w:color="auto"/>
            <w:left w:val="none" w:sz="0" w:space="0" w:color="auto"/>
            <w:bottom w:val="none" w:sz="0" w:space="0" w:color="auto"/>
            <w:right w:val="none" w:sz="0" w:space="0" w:color="auto"/>
          </w:divBdr>
        </w:div>
        <w:div w:id="658389210">
          <w:marLeft w:val="1166"/>
          <w:marRight w:val="0"/>
          <w:marTop w:val="106"/>
          <w:marBottom w:val="0"/>
          <w:divBdr>
            <w:top w:val="none" w:sz="0" w:space="0" w:color="auto"/>
            <w:left w:val="none" w:sz="0" w:space="0" w:color="auto"/>
            <w:bottom w:val="none" w:sz="0" w:space="0" w:color="auto"/>
            <w:right w:val="none" w:sz="0" w:space="0" w:color="auto"/>
          </w:divBdr>
        </w:div>
        <w:div w:id="1113287426">
          <w:marLeft w:val="1166"/>
          <w:marRight w:val="0"/>
          <w:marTop w:val="106"/>
          <w:marBottom w:val="0"/>
          <w:divBdr>
            <w:top w:val="none" w:sz="0" w:space="0" w:color="auto"/>
            <w:left w:val="none" w:sz="0" w:space="0" w:color="auto"/>
            <w:bottom w:val="none" w:sz="0" w:space="0" w:color="auto"/>
            <w:right w:val="none" w:sz="0" w:space="0" w:color="auto"/>
          </w:divBdr>
        </w:div>
        <w:div w:id="1475754619">
          <w:marLeft w:val="1166"/>
          <w:marRight w:val="0"/>
          <w:marTop w:val="106"/>
          <w:marBottom w:val="0"/>
          <w:divBdr>
            <w:top w:val="none" w:sz="0" w:space="0" w:color="auto"/>
            <w:left w:val="none" w:sz="0" w:space="0" w:color="auto"/>
            <w:bottom w:val="none" w:sz="0" w:space="0" w:color="auto"/>
            <w:right w:val="none" w:sz="0" w:space="0" w:color="auto"/>
          </w:divBdr>
        </w:div>
        <w:div w:id="1576355833">
          <w:marLeft w:val="547"/>
          <w:marRight w:val="0"/>
          <w:marTop w:val="115"/>
          <w:marBottom w:val="0"/>
          <w:divBdr>
            <w:top w:val="none" w:sz="0" w:space="0" w:color="auto"/>
            <w:left w:val="none" w:sz="0" w:space="0" w:color="auto"/>
            <w:bottom w:val="none" w:sz="0" w:space="0" w:color="auto"/>
            <w:right w:val="none" w:sz="0" w:space="0" w:color="auto"/>
          </w:divBdr>
        </w:div>
        <w:div w:id="1734307741">
          <w:marLeft w:val="547"/>
          <w:marRight w:val="0"/>
          <w:marTop w:val="115"/>
          <w:marBottom w:val="0"/>
          <w:divBdr>
            <w:top w:val="none" w:sz="0" w:space="0" w:color="auto"/>
            <w:left w:val="none" w:sz="0" w:space="0" w:color="auto"/>
            <w:bottom w:val="none" w:sz="0" w:space="0" w:color="auto"/>
            <w:right w:val="none" w:sz="0" w:space="0" w:color="auto"/>
          </w:divBdr>
        </w:div>
        <w:div w:id="1772969048">
          <w:marLeft w:val="1166"/>
          <w:marRight w:val="0"/>
          <w:marTop w:val="106"/>
          <w:marBottom w:val="0"/>
          <w:divBdr>
            <w:top w:val="none" w:sz="0" w:space="0" w:color="auto"/>
            <w:left w:val="none" w:sz="0" w:space="0" w:color="auto"/>
            <w:bottom w:val="none" w:sz="0" w:space="0" w:color="auto"/>
            <w:right w:val="none" w:sz="0" w:space="0" w:color="auto"/>
          </w:divBdr>
        </w:div>
        <w:div w:id="2143304309">
          <w:marLeft w:val="1166"/>
          <w:marRight w:val="0"/>
          <w:marTop w:val="106"/>
          <w:marBottom w:val="0"/>
          <w:divBdr>
            <w:top w:val="none" w:sz="0" w:space="0" w:color="auto"/>
            <w:left w:val="none" w:sz="0" w:space="0" w:color="auto"/>
            <w:bottom w:val="none" w:sz="0" w:space="0" w:color="auto"/>
            <w:right w:val="none" w:sz="0" w:space="0" w:color="auto"/>
          </w:divBdr>
        </w:div>
      </w:divsChild>
    </w:div>
    <w:div w:id="2090231020">
      <w:bodyDiv w:val="1"/>
      <w:marLeft w:val="0"/>
      <w:marRight w:val="0"/>
      <w:marTop w:val="0"/>
      <w:marBottom w:val="0"/>
      <w:divBdr>
        <w:top w:val="none" w:sz="0" w:space="0" w:color="auto"/>
        <w:left w:val="none" w:sz="0" w:space="0" w:color="auto"/>
        <w:bottom w:val="none" w:sz="0" w:space="0" w:color="auto"/>
        <w:right w:val="none" w:sz="0" w:space="0" w:color="auto"/>
      </w:divBdr>
      <w:divsChild>
        <w:div w:id="874923323">
          <w:marLeft w:val="1166"/>
          <w:marRight w:val="0"/>
          <w:marTop w:val="106"/>
          <w:marBottom w:val="0"/>
          <w:divBdr>
            <w:top w:val="none" w:sz="0" w:space="0" w:color="auto"/>
            <w:left w:val="none" w:sz="0" w:space="0" w:color="auto"/>
            <w:bottom w:val="none" w:sz="0" w:space="0" w:color="auto"/>
            <w:right w:val="none" w:sz="0" w:space="0" w:color="auto"/>
          </w:divBdr>
        </w:div>
        <w:div w:id="890194562">
          <w:marLeft w:val="1166"/>
          <w:marRight w:val="0"/>
          <w:marTop w:val="106"/>
          <w:marBottom w:val="0"/>
          <w:divBdr>
            <w:top w:val="none" w:sz="0" w:space="0" w:color="auto"/>
            <w:left w:val="none" w:sz="0" w:space="0" w:color="auto"/>
            <w:bottom w:val="none" w:sz="0" w:space="0" w:color="auto"/>
            <w:right w:val="none" w:sz="0" w:space="0" w:color="auto"/>
          </w:divBdr>
        </w:div>
        <w:div w:id="1000279050">
          <w:marLeft w:val="1166"/>
          <w:marRight w:val="0"/>
          <w:marTop w:val="106"/>
          <w:marBottom w:val="0"/>
          <w:divBdr>
            <w:top w:val="none" w:sz="0" w:space="0" w:color="auto"/>
            <w:left w:val="none" w:sz="0" w:space="0" w:color="auto"/>
            <w:bottom w:val="none" w:sz="0" w:space="0" w:color="auto"/>
            <w:right w:val="none" w:sz="0" w:space="0" w:color="auto"/>
          </w:divBdr>
        </w:div>
        <w:div w:id="1060710277">
          <w:marLeft w:val="547"/>
          <w:marRight w:val="0"/>
          <w:marTop w:val="115"/>
          <w:marBottom w:val="0"/>
          <w:divBdr>
            <w:top w:val="none" w:sz="0" w:space="0" w:color="auto"/>
            <w:left w:val="none" w:sz="0" w:space="0" w:color="auto"/>
            <w:bottom w:val="none" w:sz="0" w:space="0" w:color="auto"/>
            <w:right w:val="none" w:sz="0" w:space="0" w:color="auto"/>
          </w:divBdr>
        </w:div>
        <w:div w:id="1070885389">
          <w:marLeft w:val="1166"/>
          <w:marRight w:val="0"/>
          <w:marTop w:val="106"/>
          <w:marBottom w:val="0"/>
          <w:divBdr>
            <w:top w:val="none" w:sz="0" w:space="0" w:color="auto"/>
            <w:left w:val="none" w:sz="0" w:space="0" w:color="auto"/>
            <w:bottom w:val="none" w:sz="0" w:space="0" w:color="auto"/>
            <w:right w:val="none" w:sz="0" w:space="0" w:color="auto"/>
          </w:divBdr>
        </w:div>
        <w:div w:id="1167937169">
          <w:marLeft w:val="547"/>
          <w:marRight w:val="0"/>
          <w:marTop w:val="115"/>
          <w:marBottom w:val="0"/>
          <w:divBdr>
            <w:top w:val="none" w:sz="0" w:space="0" w:color="auto"/>
            <w:left w:val="none" w:sz="0" w:space="0" w:color="auto"/>
            <w:bottom w:val="none" w:sz="0" w:space="0" w:color="auto"/>
            <w:right w:val="none" w:sz="0" w:space="0" w:color="auto"/>
          </w:divBdr>
        </w:div>
        <w:div w:id="1603879272">
          <w:marLeft w:val="547"/>
          <w:marRight w:val="0"/>
          <w:marTop w:val="115"/>
          <w:marBottom w:val="0"/>
          <w:divBdr>
            <w:top w:val="none" w:sz="0" w:space="0" w:color="auto"/>
            <w:left w:val="none" w:sz="0" w:space="0" w:color="auto"/>
            <w:bottom w:val="none" w:sz="0" w:space="0" w:color="auto"/>
            <w:right w:val="none" w:sz="0" w:space="0" w:color="auto"/>
          </w:divBdr>
        </w:div>
        <w:div w:id="1633052215">
          <w:marLeft w:val="1166"/>
          <w:marRight w:val="0"/>
          <w:marTop w:val="106"/>
          <w:marBottom w:val="0"/>
          <w:divBdr>
            <w:top w:val="none" w:sz="0" w:space="0" w:color="auto"/>
            <w:left w:val="none" w:sz="0" w:space="0" w:color="auto"/>
            <w:bottom w:val="none" w:sz="0" w:space="0" w:color="auto"/>
            <w:right w:val="none" w:sz="0" w:space="0" w:color="auto"/>
          </w:divBdr>
        </w:div>
      </w:divsChild>
    </w:div>
    <w:div w:id="2112123589">
      <w:bodyDiv w:val="1"/>
      <w:marLeft w:val="0"/>
      <w:marRight w:val="0"/>
      <w:marTop w:val="0"/>
      <w:marBottom w:val="0"/>
      <w:divBdr>
        <w:top w:val="none" w:sz="0" w:space="0" w:color="auto"/>
        <w:left w:val="none" w:sz="0" w:space="0" w:color="auto"/>
        <w:bottom w:val="none" w:sz="0" w:space="0" w:color="auto"/>
        <w:right w:val="none" w:sz="0" w:space="0" w:color="auto"/>
      </w:divBdr>
      <w:divsChild>
        <w:div w:id="99572679">
          <w:marLeft w:val="1166"/>
          <w:marRight w:val="0"/>
          <w:marTop w:val="40"/>
          <w:marBottom w:val="0"/>
          <w:divBdr>
            <w:top w:val="none" w:sz="0" w:space="0" w:color="auto"/>
            <w:left w:val="none" w:sz="0" w:space="0" w:color="auto"/>
            <w:bottom w:val="none" w:sz="0" w:space="0" w:color="auto"/>
            <w:right w:val="none" w:sz="0" w:space="0" w:color="auto"/>
          </w:divBdr>
        </w:div>
        <w:div w:id="295069326">
          <w:marLeft w:val="1166"/>
          <w:marRight w:val="0"/>
          <w:marTop w:val="40"/>
          <w:marBottom w:val="0"/>
          <w:divBdr>
            <w:top w:val="none" w:sz="0" w:space="0" w:color="auto"/>
            <w:left w:val="none" w:sz="0" w:space="0" w:color="auto"/>
            <w:bottom w:val="none" w:sz="0" w:space="0" w:color="auto"/>
            <w:right w:val="none" w:sz="0" w:space="0" w:color="auto"/>
          </w:divBdr>
        </w:div>
        <w:div w:id="407390325">
          <w:marLeft w:val="1166"/>
          <w:marRight w:val="0"/>
          <w:marTop w:val="40"/>
          <w:marBottom w:val="0"/>
          <w:divBdr>
            <w:top w:val="none" w:sz="0" w:space="0" w:color="auto"/>
            <w:left w:val="none" w:sz="0" w:space="0" w:color="auto"/>
            <w:bottom w:val="none" w:sz="0" w:space="0" w:color="auto"/>
            <w:right w:val="none" w:sz="0" w:space="0" w:color="auto"/>
          </w:divBdr>
        </w:div>
        <w:div w:id="813376594">
          <w:marLeft w:val="1166"/>
          <w:marRight w:val="0"/>
          <w:marTop w:val="40"/>
          <w:marBottom w:val="0"/>
          <w:divBdr>
            <w:top w:val="none" w:sz="0" w:space="0" w:color="auto"/>
            <w:left w:val="none" w:sz="0" w:space="0" w:color="auto"/>
            <w:bottom w:val="none" w:sz="0" w:space="0" w:color="auto"/>
            <w:right w:val="none" w:sz="0" w:space="0" w:color="auto"/>
          </w:divBdr>
        </w:div>
        <w:div w:id="882445660">
          <w:marLeft w:val="1166"/>
          <w:marRight w:val="0"/>
          <w:marTop w:val="40"/>
          <w:marBottom w:val="0"/>
          <w:divBdr>
            <w:top w:val="none" w:sz="0" w:space="0" w:color="auto"/>
            <w:left w:val="none" w:sz="0" w:space="0" w:color="auto"/>
            <w:bottom w:val="none" w:sz="0" w:space="0" w:color="auto"/>
            <w:right w:val="none" w:sz="0" w:space="0" w:color="auto"/>
          </w:divBdr>
        </w:div>
        <w:div w:id="1331061276">
          <w:marLeft w:val="1166"/>
          <w:marRight w:val="0"/>
          <w:marTop w:val="40"/>
          <w:marBottom w:val="0"/>
          <w:divBdr>
            <w:top w:val="none" w:sz="0" w:space="0" w:color="auto"/>
            <w:left w:val="none" w:sz="0" w:space="0" w:color="auto"/>
            <w:bottom w:val="none" w:sz="0" w:space="0" w:color="auto"/>
            <w:right w:val="none" w:sz="0" w:space="0" w:color="auto"/>
          </w:divBdr>
        </w:div>
        <w:div w:id="1419671042">
          <w:marLeft w:val="1166"/>
          <w:marRight w:val="0"/>
          <w:marTop w:val="40"/>
          <w:marBottom w:val="0"/>
          <w:divBdr>
            <w:top w:val="none" w:sz="0" w:space="0" w:color="auto"/>
            <w:left w:val="none" w:sz="0" w:space="0" w:color="auto"/>
            <w:bottom w:val="none" w:sz="0" w:space="0" w:color="auto"/>
            <w:right w:val="none" w:sz="0" w:space="0" w:color="auto"/>
          </w:divBdr>
        </w:div>
        <w:div w:id="1971737810">
          <w:marLeft w:val="1166"/>
          <w:marRight w:val="0"/>
          <w:marTop w:val="40"/>
          <w:marBottom w:val="0"/>
          <w:divBdr>
            <w:top w:val="none" w:sz="0" w:space="0" w:color="auto"/>
            <w:left w:val="none" w:sz="0" w:space="0" w:color="auto"/>
            <w:bottom w:val="none" w:sz="0" w:space="0" w:color="auto"/>
            <w:right w:val="none" w:sz="0" w:space="0" w:color="auto"/>
          </w:divBdr>
        </w:div>
        <w:div w:id="2119057449">
          <w:marLeft w:val="547"/>
          <w:marRight w:val="0"/>
          <w:marTop w:val="240"/>
          <w:marBottom w:val="0"/>
          <w:divBdr>
            <w:top w:val="none" w:sz="0" w:space="0" w:color="auto"/>
            <w:left w:val="none" w:sz="0" w:space="0" w:color="auto"/>
            <w:bottom w:val="none" w:sz="0" w:space="0" w:color="auto"/>
            <w:right w:val="none" w:sz="0" w:space="0" w:color="auto"/>
          </w:divBdr>
        </w:div>
        <w:div w:id="2126344402">
          <w:marLeft w:val="1166"/>
          <w:marRight w:val="0"/>
          <w:marTop w:val="4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ip2-docdb.fnal.gov/cgi-bin/private/ShowDocument?docid=31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ip2-docdb.fnal.gov/cgi-bin/sso/ShowDocument?docid=16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ip2-docdb.fnal.gov/cgi-bin/sso/ShowDocument?docid=2237" TargetMode="External"/><Relationship Id="rId25" Type="http://schemas.openxmlformats.org/officeDocument/2006/relationships/hyperlink" Target="https://pip2-docdb.fnal.gov/cgi-bin/private/ShowDocument?docid=141" TargetMode="External"/><Relationship Id="rId2" Type="http://schemas.openxmlformats.org/officeDocument/2006/relationships/numbering" Target="numbering.xml"/><Relationship Id="rId16" Type="http://schemas.openxmlformats.org/officeDocument/2006/relationships/hyperlink" Target="https://pip2-docdb.fnal.gov/cgi-bin/private/ShowDocument?docid=3036" TargetMode="External"/><Relationship Id="rId20" Type="http://schemas.openxmlformats.org/officeDocument/2006/relationships/hyperlink" Target="https://pip2-docdb.fnal.gov/cgi-bin/private/ShowDocument?docid=12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sh-docdb.fnal.gov/cgi-bin/RetrieveFile?docid=3193&amp;filename=QAM%20Chapter%2012003_Fermilab%20Software%20Quality%20Assurance%20Program.pdf" TargetMode="External"/><Relationship Id="rId5" Type="http://schemas.openxmlformats.org/officeDocument/2006/relationships/webSettings" Target="webSettings.xml"/><Relationship Id="rId15" Type="http://schemas.openxmlformats.org/officeDocument/2006/relationships/hyperlink" Target="https://pip2-docdb.fnal.gov/cgi-bin/private/ShowDocument?docid=142" TargetMode="External"/><Relationship Id="rId23" Type="http://schemas.openxmlformats.org/officeDocument/2006/relationships/hyperlink" Target="https://pip2-docdb.fnal.gov/cgi-bin/private/ShowDocument?docid=4310" TargetMode="External"/><Relationship Id="rId10" Type="http://schemas.openxmlformats.org/officeDocument/2006/relationships/footer" Target="footer1.xml"/><Relationship Id="rId19" Type="http://schemas.openxmlformats.org/officeDocument/2006/relationships/hyperlink" Target="https://web.fnal.gov/project/piptech/QA/_layouts/15/start.asp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s://web.fnal.gov/project/piptech/PIP2lessonslearned/_layouts/15/start.aspx"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PIP2QAP</b:Tag>
    <b:SourceType>DocumentFromInternetSite</b:SourceType>
    <b:Guid>{ACBFB207-136A-4515-BDD7-D20ACCE55C23}</b:Guid>
    <b:Title>PIP-II Quality Assurance Plan (PIP-II-doc-142)</b:Title>
    <b:Year>2019</b:Year>
    <b:URL>https://pip2-docdb.fnal.gov/cgi-bin/public/ShowDocument?docid=142</b:URL>
    <b:RefOrder>4</b:RefOrder>
  </b:Source>
  <b:Source>
    <b:Tag>JAn19</b:Tag>
    <b:SourceType>InternetSite</b:SourceType>
    <b:Guid>{27C3BE7B-0B55-494F-BB9F-70C3823C7E31}</b:Guid>
    <b:Title>PIP-II Integrated ESH Management Plan (PIP-II-doc-141)</b:Title>
    <b:Year>2019</b:Year>
    <b:URL>https://pip2-docdb.fnal.gov/cgi-bin/private/ShowDocument?docid=141</b:URL>
    <b:RefOrder>3</b:RefOrder>
  </b:Source>
  <b:Source>
    <b:Tag>PIP</b:Tag>
    <b:SourceType>InternetSite</b:SourceType>
    <b:Guid>{EA2CC363-FFC4-49EB-98BA-E7E4B8C7EE50}</b:Guid>
    <b:Title>PIP-II Project Execution Plan (PIP-II-doc-3036)</b:Title>
    <b:URL>https://pip2-docdb.fnal.gov/cgi-bin/private/ShowDocument?docid=3036</b:URL>
    <b:RefOrder>5</b:RefOrder>
  </b:Source>
  <b:Source>
    <b:Tag>PIP2</b:Tag>
    <b:SourceType>InternetSite</b:SourceType>
    <b:Guid>{884D910B-0400-4464-85CD-5777B7BEED55}</b:Guid>
    <b:Title>PIP-II Non-Conformance Web Site</b:Title>
    <b:URL>https://web.fnal.gov/project/piptech/PIPIINonConformance/Lists/NonConformance/nonconformance.aspx</b:URL>
    <b:RefOrder>6</b:RefOrder>
  </b:Source>
  <b:Source>
    <b:Tag>PIP3</b:Tag>
    <b:SourceType>InternetSite</b:SourceType>
    <b:Guid>{51B9B940-3420-4D3D-A2E1-4875528271CE}</b:Guid>
    <b:Title>PIP-II Risk Register</b:Title>
    <b:URL>https://fermipoint.fnal.gov/org/ocoo/ippm/Lists/Risk%20Register/PIP-II-Open-risks-by-WBS.aspx</b:URL>
    <b:RefOrder>7</b:RefOrder>
  </b:Source>
  <b:Source>
    <b:Tag>PIP4</b:Tag>
    <b:SourceType>InternetSite</b:SourceType>
    <b:Guid>{BE9E3BB8-0419-40FE-A2DE-5765FE5BFBCC}</b:Guid>
    <b:Title>PIP-II Lessons Learned</b:Title>
    <b:URL>https://web.fnal.gov/project/piptech/PIP2lessonslearned/_layouts/15/start.aspx#/SitePages/Home.aspx</b:URL>
    <b:RefOrder>1</b:RefOrder>
  </b:Source>
  <b:Source>
    <b:Tag>1</b:Tag>
    <b:SourceType>DocumentFromInternetSite</b:SourceType>
    <b:Guid>{DC71B9A0-F6EF-CE40-951E-5D399C37526A}</b:Guid>
    <b:InternetSiteTitle>"PIP-II Integrated ESH Management Plan (PIP-II-doc-141)," 2019. [Online]. Available: https://pip2-docdb.fnal.gov/cgi-bin/private/ShowDocument?docid=141.</b:InternetSiteTitle>
    <b:RefOrder>2</b:RefOrder>
  </b:Source>
</b:Sources>
</file>

<file path=customXml/itemProps1.xml><?xml version="1.0" encoding="utf-8"?>
<ds:datastoreItem xmlns:ds="http://schemas.openxmlformats.org/officeDocument/2006/customXml" ds:itemID="{1792D3E4-8FE0-4B78-BBD7-90CE3F4F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4516</Words>
  <Characters>25743</Characters>
  <Application>Microsoft Office Word</Application>
  <DocSecurity>0</DocSecurity>
  <Lines>214</Lines>
  <Paragraphs>60</Paragraphs>
  <ScaleCrop>false</ScaleCrop>
  <Company>Sandbox Studio</Company>
  <LinksUpToDate>false</LinksUpToDate>
  <CharactersWithSpaces>30199</CharactersWithSpaces>
  <SharedDoc>false</SharedDoc>
  <HLinks>
    <vt:vector size="210" baseType="variant">
      <vt:variant>
        <vt:i4>6422632</vt:i4>
      </vt:variant>
      <vt:variant>
        <vt:i4>183</vt:i4>
      </vt:variant>
      <vt:variant>
        <vt:i4>0</vt:i4>
      </vt:variant>
      <vt:variant>
        <vt:i4>5</vt:i4>
      </vt:variant>
      <vt:variant>
        <vt:lpwstr>https://pip2-docdb.fnal.gov/cgi-bin/private/ShowDocument?docid=141</vt:lpwstr>
      </vt:variant>
      <vt:variant>
        <vt:lpwstr/>
      </vt:variant>
      <vt:variant>
        <vt:i4>589921</vt:i4>
      </vt:variant>
      <vt:variant>
        <vt:i4>180</vt:i4>
      </vt:variant>
      <vt:variant>
        <vt:i4>0</vt:i4>
      </vt:variant>
      <vt:variant>
        <vt:i4>5</vt:i4>
      </vt:variant>
      <vt:variant>
        <vt:lpwstr>http://esh-docdb.fnal.gov/cgi-bin/RetrieveFile?docid=3193&amp;filename=QAM%20Chapter%2012003_Fermilab%20Software%20Quality%20Assurance%20Program.pdf</vt:lpwstr>
      </vt:variant>
      <vt:variant>
        <vt:lpwstr/>
      </vt:variant>
      <vt:variant>
        <vt:i4>6750319</vt:i4>
      </vt:variant>
      <vt:variant>
        <vt:i4>177</vt:i4>
      </vt:variant>
      <vt:variant>
        <vt:i4>0</vt:i4>
      </vt:variant>
      <vt:variant>
        <vt:i4>5</vt:i4>
      </vt:variant>
      <vt:variant>
        <vt:lpwstr>https://pip2-docdb.fnal.gov/cgi-bin/private/ShowDocument?docid=4310</vt:lpwstr>
      </vt:variant>
      <vt:variant>
        <vt:lpwstr/>
      </vt:variant>
      <vt:variant>
        <vt:i4>7929926</vt:i4>
      </vt:variant>
      <vt:variant>
        <vt:i4>174</vt:i4>
      </vt:variant>
      <vt:variant>
        <vt:i4>0</vt:i4>
      </vt:variant>
      <vt:variant>
        <vt:i4>5</vt:i4>
      </vt:variant>
      <vt:variant>
        <vt:lpwstr>https://web.fnal.gov/project/piptech/PIP2lessonslearned/_layouts/15/start.aspx</vt:lpwstr>
      </vt:variant>
      <vt:variant>
        <vt:lpwstr>/SitePages/Home.aspx</vt:lpwstr>
      </vt:variant>
      <vt:variant>
        <vt:i4>6488171</vt:i4>
      </vt:variant>
      <vt:variant>
        <vt:i4>171</vt:i4>
      </vt:variant>
      <vt:variant>
        <vt:i4>0</vt:i4>
      </vt:variant>
      <vt:variant>
        <vt:i4>5</vt:i4>
      </vt:variant>
      <vt:variant>
        <vt:lpwstr>https://pip2-docdb.fnal.gov/cgi-bin/sso/ShowDocument?docid=163</vt:lpwstr>
      </vt:variant>
      <vt:variant>
        <vt:lpwstr/>
      </vt:variant>
      <vt:variant>
        <vt:i4>6291566</vt:i4>
      </vt:variant>
      <vt:variant>
        <vt:i4>168</vt:i4>
      </vt:variant>
      <vt:variant>
        <vt:i4>0</vt:i4>
      </vt:variant>
      <vt:variant>
        <vt:i4>5</vt:i4>
      </vt:variant>
      <vt:variant>
        <vt:lpwstr>https://pip2-docdb.fnal.gov/cgi-bin/private/ShowDocument?docid=1233</vt:lpwstr>
      </vt:variant>
      <vt:variant>
        <vt:lpwstr/>
      </vt:variant>
      <vt:variant>
        <vt:i4>65638</vt:i4>
      </vt:variant>
      <vt:variant>
        <vt:i4>165</vt:i4>
      </vt:variant>
      <vt:variant>
        <vt:i4>0</vt:i4>
      </vt:variant>
      <vt:variant>
        <vt:i4>5</vt:i4>
      </vt:variant>
      <vt:variant>
        <vt:lpwstr>https://web.fnal.gov/project/piptech/QA/_layouts/15/start.aspx</vt:lpwstr>
      </vt:variant>
      <vt:variant>
        <vt:lpwstr>/SitePages/Home.aspx?RootFolder=%2Fproject%2Fpiptech%2FQA%2FShared%20Documents%2FPIP%2DII%20QA%20Program%20Management%2FNonconformance%20Management&amp;FolderCTID=0x01200015A2FFE8BE40404B837B28DEC9990689&amp;View=%7B48467A62%2DCF2D%2D4227%2DB6E9%2D672E6AD47842%7D</vt:lpwstr>
      </vt:variant>
      <vt:variant>
        <vt:i4>6357101</vt:i4>
      </vt:variant>
      <vt:variant>
        <vt:i4>162</vt:i4>
      </vt:variant>
      <vt:variant>
        <vt:i4>0</vt:i4>
      </vt:variant>
      <vt:variant>
        <vt:i4>5</vt:i4>
      </vt:variant>
      <vt:variant>
        <vt:lpwstr>https://pip2-docdb.fnal.gov/cgi-bin/private/ShowDocument?docid=3100</vt:lpwstr>
      </vt:variant>
      <vt:variant>
        <vt:lpwstr/>
      </vt:variant>
      <vt:variant>
        <vt:i4>6291567</vt:i4>
      </vt:variant>
      <vt:variant>
        <vt:i4>159</vt:i4>
      </vt:variant>
      <vt:variant>
        <vt:i4>0</vt:i4>
      </vt:variant>
      <vt:variant>
        <vt:i4>5</vt:i4>
      </vt:variant>
      <vt:variant>
        <vt:lpwstr>https://pip2-docdb.fnal.gov/cgi-bin/sso/ShowDocument?docid=2237</vt:lpwstr>
      </vt:variant>
      <vt:variant>
        <vt:lpwstr/>
      </vt:variant>
      <vt:variant>
        <vt:i4>6422636</vt:i4>
      </vt:variant>
      <vt:variant>
        <vt:i4>156</vt:i4>
      </vt:variant>
      <vt:variant>
        <vt:i4>0</vt:i4>
      </vt:variant>
      <vt:variant>
        <vt:i4>5</vt:i4>
      </vt:variant>
      <vt:variant>
        <vt:lpwstr>https://pip2-docdb.fnal.gov/cgi-bin/private/ShowDocument?docid=3036</vt:lpwstr>
      </vt:variant>
      <vt:variant>
        <vt:lpwstr/>
      </vt:variant>
      <vt:variant>
        <vt:i4>6357096</vt:i4>
      </vt:variant>
      <vt:variant>
        <vt:i4>153</vt:i4>
      </vt:variant>
      <vt:variant>
        <vt:i4>0</vt:i4>
      </vt:variant>
      <vt:variant>
        <vt:i4>5</vt:i4>
      </vt:variant>
      <vt:variant>
        <vt:lpwstr>https://pip2-docdb.fnal.gov/cgi-bin/private/ShowDocument?docid=142</vt:lpwstr>
      </vt:variant>
      <vt:variant>
        <vt:lpwstr/>
      </vt:variant>
      <vt:variant>
        <vt:i4>1245242</vt:i4>
      </vt:variant>
      <vt:variant>
        <vt:i4>140</vt:i4>
      </vt:variant>
      <vt:variant>
        <vt:i4>0</vt:i4>
      </vt:variant>
      <vt:variant>
        <vt:i4>5</vt:i4>
      </vt:variant>
      <vt:variant>
        <vt:lpwstr/>
      </vt:variant>
      <vt:variant>
        <vt:lpwstr>_Toc42157487</vt:lpwstr>
      </vt:variant>
      <vt:variant>
        <vt:i4>1179706</vt:i4>
      </vt:variant>
      <vt:variant>
        <vt:i4>134</vt:i4>
      </vt:variant>
      <vt:variant>
        <vt:i4>0</vt:i4>
      </vt:variant>
      <vt:variant>
        <vt:i4>5</vt:i4>
      </vt:variant>
      <vt:variant>
        <vt:lpwstr/>
      </vt:variant>
      <vt:variant>
        <vt:lpwstr>_Toc42157486</vt:lpwstr>
      </vt:variant>
      <vt:variant>
        <vt:i4>1114170</vt:i4>
      </vt:variant>
      <vt:variant>
        <vt:i4>128</vt:i4>
      </vt:variant>
      <vt:variant>
        <vt:i4>0</vt:i4>
      </vt:variant>
      <vt:variant>
        <vt:i4>5</vt:i4>
      </vt:variant>
      <vt:variant>
        <vt:lpwstr/>
      </vt:variant>
      <vt:variant>
        <vt:lpwstr>_Toc42157485</vt:lpwstr>
      </vt:variant>
      <vt:variant>
        <vt:i4>1048634</vt:i4>
      </vt:variant>
      <vt:variant>
        <vt:i4>122</vt:i4>
      </vt:variant>
      <vt:variant>
        <vt:i4>0</vt:i4>
      </vt:variant>
      <vt:variant>
        <vt:i4>5</vt:i4>
      </vt:variant>
      <vt:variant>
        <vt:lpwstr/>
      </vt:variant>
      <vt:variant>
        <vt:lpwstr>_Toc42157484</vt:lpwstr>
      </vt:variant>
      <vt:variant>
        <vt:i4>1507386</vt:i4>
      </vt:variant>
      <vt:variant>
        <vt:i4>116</vt:i4>
      </vt:variant>
      <vt:variant>
        <vt:i4>0</vt:i4>
      </vt:variant>
      <vt:variant>
        <vt:i4>5</vt:i4>
      </vt:variant>
      <vt:variant>
        <vt:lpwstr/>
      </vt:variant>
      <vt:variant>
        <vt:lpwstr>_Toc42157483</vt:lpwstr>
      </vt:variant>
      <vt:variant>
        <vt:i4>1441850</vt:i4>
      </vt:variant>
      <vt:variant>
        <vt:i4>110</vt:i4>
      </vt:variant>
      <vt:variant>
        <vt:i4>0</vt:i4>
      </vt:variant>
      <vt:variant>
        <vt:i4>5</vt:i4>
      </vt:variant>
      <vt:variant>
        <vt:lpwstr/>
      </vt:variant>
      <vt:variant>
        <vt:lpwstr>_Toc42157482</vt:lpwstr>
      </vt:variant>
      <vt:variant>
        <vt:i4>1376314</vt:i4>
      </vt:variant>
      <vt:variant>
        <vt:i4>104</vt:i4>
      </vt:variant>
      <vt:variant>
        <vt:i4>0</vt:i4>
      </vt:variant>
      <vt:variant>
        <vt:i4>5</vt:i4>
      </vt:variant>
      <vt:variant>
        <vt:lpwstr/>
      </vt:variant>
      <vt:variant>
        <vt:lpwstr>_Toc42157481</vt:lpwstr>
      </vt:variant>
      <vt:variant>
        <vt:i4>1310778</vt:i4>
      </vt:variant>
      <vt:variant>
        <vt:i4>98</vt:i4>
      </vt:variant>
      <vt:variant>
        <vt:i4>0</vt:i4>
      </vt:variant>
      <vt:variant>
        <vt:i4>5</vt:i4>
      </vt:variant>
      <vt:variant>
        <vt:lpwstr/>
      </vt:variant>
      <vt:variant>
        <vt:lpwstr>_Toc42157480</vt:lpwstr>
      </vt:variant>
      <vt:variant>
        <vt:i4>1900597</vt:i4>
      </vt:variant>
      <vt:variant>
        <vt:i4>92</vt:i4>
      </vt:variant>
      <vt:variant>
        <vt:i4>0</vt:i4>
      </vt:variant>
      <vt:variant>
        <vt:i4>5</vt:i4>
      </vt:variant>
      <vt:variant>
        <vt:lpwstr/>
      </vt:variant>
      <vt:variant>
        <vt:lpwstr>_Toc42157479</vt:lpwstr>
      </vt:variant>
      <vt:variant>
        <vt:i4>1835061</vt:i4>
      </vt:variant>
      <vt:variant>
        <vt:i4>86</vt:i4>
      </vt:variant>
      <vt:variant>
        <vt:i4>0</vt:i4>
      </vt:variant>
      <vt:variant>
        <vt:i4>5</vt:i4>
      </vt:variant>
      <vt:variant>
        <vt:lpwstr/>
      </vt:variant>
      <vt:variant>
        <vt:lpwstr>_Toc42157478</vt:lpwstr>
      </vt:variant>
      <vt:variant>
        <vt:i4>1245237</vt:i4>
      </vt:variant>
      <vt:variant>
        <vt:i4>80</vt:i4>
      </vt:variant>
      <vt:variant>
        <vt:i4>0</vt:i4>
      </vt:variant>
      <vt:variant>
        <vt:i4>5</vt:i4>
      </vt:variant>
      <vt:variant>
        <vt:lpwstr/>
      </vt:variant>
      <vt:variant>
        <vt:lpwstr>_Toc42157477</vt:lpwstr>
      </vt:variant>
      <vt:variant>
        <vt:i4>1179701</vt:i4>
      </vt:variant>
      <vt:variant>
        <vt:i4>74</vt:i4>
      </vt:variant>
      <vt:variant>
        <vt:i4>0</vt:i4>
      </vt:variant>
      <vt:variant>
        <vt:i4>5</vt:i4>
      </vt:variant>
      <vt:variant>
        <vt:lpwstr/>
      </vt:variant>
      <vt:variant>
        <vt:lpwstr>_Toc42157476</vt:lpwstr>
      </vt:variant>
      <vt:variant>
        <vt:i4>1114165</vt:i4>
      </vt:variant>
      <vt:variant>
        <vt:i4>68</vt:i4>
      </vt:variant>
      <vt:variant>
        <vt:i4>0</vt:i4>
      </vt:variant>
      <vt:variant>
        <vt:i4>5</vt:i4>
      </vt:variant>
      <vt:variant>
        <vt:lpwstr/>
      </vt:variant>
      <vt:variant>
        <vt:lpwstr>_Toc42157475</vt:lpwstr>
      </vt:variant>
      <vt:variant>
        <vt:i4>1048629</vt:i4>
      </vt:variant>
      <vt:variant>
        <vt:i4>62</vt:i4>
      </vt:variant>
      <vt:variant>
        <vt:i4>0</vt:i4>
      </vt:variant>
      <vt:variant>
        <vt:i4>5</vt:i4>
      </vt:variant>
      <vt:variant>
        <vt:lpwstr/>
      </vt:variant>
      <vt:variant>
        <vt:lpwstr>_Toc42157474</vt:lpwstr>
      </vt:variant>
      <vt:variant>
        <vt:i4>1507381</vt:i4>
      </vt:variant>
      <vt:variant>
        <vt:i4>56</vt:i4>
      </vt:variant>
      <vt:variant>
        <vt:i4>0</vt:i4>
      </vt:variant>
      <vt:variant>
        <vt:i4>5</vt:i4>
      </vt:variant>
      <vt:variant>
        <vt:lpwstr/>
      </vt:variant>
      <vt:variant>
        <vt:lpwstr>_Toc42157473</vt:lpwstr>
      </vt:variant>
      <vt:variant>
        <vt:i4>1441845</vt:i4>
      </vt:variant>
      <vt:variant>
        <vt:i4>50</vt:i4>
      </vt:variant>
      <vt:variant>
        <vt:i4>0</vt:i4>
      </vt:variant>
      <vt:variant>
        <vt:i4>5</vt:i4>
      </vt:variant>
      <vt:variant>
        <vt:lpwstr/>
      </vt:variant>
      <vt:variant>
        <vt:lpwstr>_Toc42157472</vt:lpwstr>
      </vt:variant>
      <vt:variant>
        <vt:i4>1376309</vt:i4>
      </vt:variant>
      <vt:variant>
        <vt:i4>44</vt:i4>
      </vt:variant>
      <vt:variant>
        <vt:i4>0</vt:i4>
      </vt:variant>
      <vt:variant>
        <vt:i4>5</vt:i4>
      </vt:variant>
      <vt:variant>
        <vt:lpwstr/>
      </vt:variant>
      <vt:variant>
        <vt:lpwstr>_Toc42157471</vt:lpwstr>
      </vt:variant>
      <vt:variant>
        <vt:i4>1310773</vt:i4>
      </vt:variant>
      <vt:variant>
        <vt:i4>38</vt:i4>
      </vt:variant>
      <vt:variant>
        <vt:i4>0</vt:i4>
      </vt:variant>
      <vt:variant>
        <vt:i4>5</vt:i4>
      </vt:variant>
      <vt:variant>
        <vt:lpwstr/>
      </vt:variant>
      <vt:variant>
        <vt:lpwstr>_Toc42157470</vt:lpwstr>
      </vt:variant>
      <vt:variant>
        <vt:i4>1900596</vt:i4>
      </vt:variant>
      <vt:variant>
        <vt:i4>32</vt:i4>
      </vt:variant>
      <vt:variant>
        <vt:i4>0</vt:i4>
      </vt:variant>
      <vt:variant>
        <vt:i4>5</vt:i4>
      </vt:variant>
      <vt:variant>
        <vt:lpwstr/>
      </vt:variant>
      <vt:variant>
        <vt:lpwstr>_Toc42157469</vt:lpwstr>
      </vt:variant>
      <vt:variant>
        <vt:i4>1835060</vt:i4>
      </vt:variant>
      <vt:variant>
        <vt:i4>26</vt:i4>
      </vt:variant>
      <vt:variant>
        <vt:i4>0</vt:i4>
      </vt:variant>
      <vt:variant>
        <vt:i4>5</vt:i4>
      </vt:variant>
      <vt:variant>
        <vt:lpwstr/>
      </vt:variant>
      <vt:variant>
        <vt:lpwstr>_Toc42157468</vt:lpwstr>
      </vt:variant>
      <vt:variant>
        <vt:i4>1245236</vt:i4>
      </vt:variant>
      <vt:variant>
        <vt:i4>20</vt:i4>
      </vt:variant>
      <vt:variant>
        <vt:i4>0</vt:i4>
      </vt:variant>
      <vt:variant>
        <vt:i4>5</vt:i4>
      </vt:variant>
      <vt:variant>
        <vt:lpwstr/>
      </vt:variant>
      <vt:variant>
        <vt:lpwstr>_Toc42157467</vt:lpwstr>
      </vt:variant>
      <vt:variant>
        <vt:i4>1179700</vt:i4>
      </vt:variant>
      <vt:variant>
        <vt:i4>14</vt:i4>
      </vt:variant>
      <vt:variant>
        <vt:i4>0</vt:i4>
      </vt:variant>
      <vt:variant>
        <vt:i4>5</vt:i4>
      </vt:variant>
      <vt:variant>
        <vt:lpwstr/>
      </vt:variant>
      <vt:variant>
        <vt:lpwstr>_Toc42157466</vt:lpwstr>
      </vt:variant>
      <vt:variant>
        <vt:i4>1114164</vt:i4>
      </vt:variant>
      <vt:variant>
        <vt:i4>8</vt:i4>
      </vt:variant>
      <vt:variant>
        <vt:i4>0</vt:i4>
      </vt:variant>
      <vt:variant>
        <vt:i4>5</vt:i4>
      </vt:variant>
      <vt:variant>
        <vt:lpwstr/>
      </vt:variant>
      <vt:variant>
        <vt:lpwstr>_Toc42157465</vt:lpwstr>
      </vt:variant>
      <vt:variant>
        <vt:i4>1048628</vt:i4>
      </vt:variant>
      <vt:variant>
        <vt:i4>2</vt:i4>
      </vt:variant>
      <vt:variant>
        <vt:i4>0</vt:i4>
      </vt:variant>
      <vt:variant>
        <vt:i4>5</vt:i4>
      </vt:variant>
      <vt:variant>
        <vt:lpwstr/>
      </vt:variant>
      <vt:variant>
        <vt:lpwstr>_Toc42157464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Elvin R Harms Jr</dc:creator>
  <cp:keywords/>
  <cp:lastModifiedBy>Elvin R Harms Jr</cp:lastModifiedBy>
  <cp:revision>2</cp:revision>
  <cp:lastPrinted>2020-06-04T23:53:00Z</cp:lastPrinted>
  <dcterms:created xsi:type="dcterms:W3CDTF">2021-11-18T20:38:00Z</dcterms:created>
  <dcterms:modified xsi:type="dcterms:W3CDTF">2021-11-18T20:38:00Z</dcterms:modified>
</cp:coreProperties>
</file>