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E7" w:rsidRPr="005058E7" w:rsidRDefault="005058E7" w:rsidP="005058E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058E7">
        <w:rPr>
          <w:rFonts w:ascii="Calibri" w:eastAsia="Times New Roman" w:hAnsi="Calibri" w:cs="Times New Roman"/>
          <w:b/>
          <w:color w:val="000000"/>
          <w:sz w:val="28"/>
          <w:szCs w:val="28"/>
        </w:rPr>
        <w:t>Design and Measurement of IOTA non-linear insert magnets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5058E7" w:rsidRPr="005058E7" w:rsidRDefault="005058E7" w:rsidP="005058E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058E7">
        <w:rPr>
          <w:rFonts w:ascii="Calibri" w:eastAsia="Times New Roman" w:hAnsi="Calibri" w:cs="Times New Roman"/>
          <w:color w:val="000000"/>
        </w:rPr>
        <w:t>Radiabeam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 xml:space="preserve"> is designing and prototyping the non-linear inserts required for the proof-of-concept experiment of non-linear </w:t>
      </w:r>
      <w:proofErr w:type="spellStart"/>
      <w:r w:rsidRPr="005058E7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 xml:space="preserve"> optics at </w:t>
      </w:r>
      <w:proofErr w:type="spellStart"/>
      <w:r w:rsidRPr="005058E7">
        <w:rPr>
          <w:rFonts w:ascii="Calibri" w:eastAsia="Times New Roman" w:hAnsi="Calibri" w:cs="Times New Roman"/>
          <w:color w:val="000000"/>
        </w:rPr>
        <w:t>FermiLab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>.  We present results from the measurement of the 4 section prototype and design plans for the full two meter sections that will be installed at the IOTA component of ASTA.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5058E7" w:rsidRPr="005058E7" w:rsidRDefault="005058E7" w:rsidP="005058E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058E7">
        <w:rPr>
          <w:rFonts w:ascii="Calibri" w:eastAsia="Times New Roman" w:hAnsi="Calibri" w:cs="Times New Roman"/>
          <w:color w:val="000000"/>
        </w:rPr>
        <w:t>Fermilab's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5058E7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 xml:space="preserve"> Optics Test Accelerator (IOTA) is an electron storage ring designed for testing advanced accelerator physics concepts, including implementation of non-linear </w:t>
      </w:r>
      <w:proofErr w:type="spellStart"/>
      <w:r w:rsidRPr="005058E7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 xml:space="preserve"> beam optics and experiments on optical stochastic cooling. We present here a description of the contribution of </w:t>
      </w:r>
      <w:proofErr w:type="spellStart"/>
      <w:r w:rsidRPr="005058E7">
        <w:rPr>
          <w:rFonts w:ascii="Calibri" w:eastAsia="Times New Roman" w:hAnsi="Calibri" w:cs="Times New Roman"/>
          <w:color w:val="000000"/>
        </w:rPr>
        <w:t>RadiaBeam</w:t>
      </w:r>
      <w:proofErr w:type="spellEnd"/>
      <w:r w:rsidRPr="005058E7">
        <w:rPr>
          <w:rFonts w:ascii="Calibri" w:eastAsia="Times New Roman" w:hAnsi="Calibri" w:cs="Times New Roman"/>
          <w:color w:val="000000"/>
        </w:rPr>
        <w:t xml:space="preserve"> Technologies to the IOTA project which includes non-linear magnet engineering, prototype fabrication and measurement.  At this time, the initial four section prototype is being measured with a specially designed measurement system and the full two meter section that will be installed at the IOTA ring is under design and engineering.</w:t>
      </w:r>
    </w:p>
    <w:p w:rsidR="005058E7" w:rsidRPr="00084C17" w:rsidRDefault="005058E7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5058E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70BF8"/>
    <w:rsid w:val="00084C17"/>
    <w:rsid w:val="0038523E"/>
    <w:rsid w:val="003F53D2"/>
    <w:rsid w:val="00402207"/>
    <w:rsid w:val="00403961"/>
    <w:rsid w:val="004F1AED"/>
    <w:rsid w:val="005058E7"/>
    <w:rsid w:val="005579D8"/>
    <w:rsid w:val="00583A4D"/>
    <w:rsid w:val="005B0201"/>
    <w:rsid w:val="005F1F18"/>
    <w:rsid w:val="00627D36"/>
    <w:rsid w:val="006446D9"/>
    <w:rsid w:val="006A3129"/>
    <w:rsid w:val="00772235"/>
    <w:rsid w:val="007D7A98"/>
    <w:rsid w:val="008339C8"/>
    <w:rsid w:val="009C1459"/>
    <w:rsid w:val="009C5641"/>
    <w:rsid w:val="00A631EF"/>
    <w:rsid w:val="00AA519F"/>
    <w:rsid w:val="00BB0CF2"/>
    <w:rsid w:val="00C061F3"/>
    <w:rsid w:val="00C47B14"/>
    <w:rsid w:val="00D35958"/>
    <w:rsid w:val="00DF4DD0"/>
    <w:rsid w:val="00F2331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2B118B27.dotm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2014-07-08T16:00:00Z</dcterms:created>
  <dcterms:modified xsi:type="dcterms:W3CDTF">2014-07-08T16:12:00Z</dcterms:modified>
</cp:coreProperties>
</file>